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Pr="005D623D" w:rsidRDefault="005B27E5" w:rsidP="005B27E5">
      <w:pPr>
        <w:pStyle w:val="Heading1"/>
        <w:spacing w:before="0"/>
        <w:jc w:val="both"/>
        <w:rPr>
          <w:rFonts w:asciiTheme="minorHAnsi" w:hAnsiTheme="minorHAnsi" w:cstheme="minorHAnsi"/>
        </w:rPr>
      </w:pPr>
      <w:bookmarkStart w:id="0" w:name="_Toc459799299"/>
    </w:p>
    <w:p w14:paraId="1316F0CE" w14:textId="56A7685A" w:rsidR="001F58DD" w:rsidRPr="00525F0C" w:rsidRDefault="001F58DD" w:rsidP="00C872E8">
      <w:pPr>
        <w:pStyle w:val="Title"/>
        <w:rPr>
          <w:sz w:val="28"/>
          <w:szCs w:val="28"/>
        </w:rPr>
      </w:pPr>
      <w:bookmarkStart w:id="1" w:name="_Toc459799300"/>
      <w:bookmarkEnd w:id="0"/>
      <w:r w:rsidRPr="00CF2A68">
        <w:rPr>
          <w:rFonts w:cstheme="minorHAnsi"/>
        </w:rPr>
        <w:t xml:space="preserve">Invitation to bid No: </w:t>
      </w:r>
      <w:r w:rsidR="008A3268">
        <w:rPr>
          <w:rFonts w:cstheme="minorHAnsi"/>
          <w:sz w:val="32"/>
          <w:szCs w:val="32"/>
        </w:rPr>
        <w:t>2022</w:t>
      </w:r>
      <w:r>
        <w:rPr>
          <w:rFonts w:cstheme="minorHAnsi"/>
          <w:sz w:val="32"/>
          <w:szCs w:val="32"/>
        </w:rPr>
        <w:t>-</w:t>
      </w:r>
      <w:r w:rsidR="00C872E8">
        <w:rPr>
          <w:rFonts w:cstheme="minorHAnsi"/>
          <w:sz w:val="32"/>
          <w:szCs w:val="32"/>
        </w:rPr>
        <w:t>015</w:t>
      </w:r>
      <w:r>
        <w:rPr>
          <w:rFonts w:cstheme="minorHAnsi"/>
          <w:sz w:val="32"/>
          <w:szCs w:val="32"/>
        </w:rPr>
        <w:t xml:space="preserve"> </w:t>
      </w:r>
      <w:proofErr w:type="spellStart"/>
      <w:r w:rsidR="00C872E8">
        <w:rPr>
          <w:rFonts w:cstheme="minorHAnsi"/>
          <w:sz w:val="32"/>
          <w:szCs w:val="32"/>
        </w:rPr>
        <w:t>Baabda</w:t>
      </w:r>
      <w:proofErr w:type="spellEnd"/>
      <w:r w:rsidR="00C872E8">
        <w:rPr>
          <w:rFonts w:cstheme="minorHAnsi"/>
          <w:sz w:val="32"/>
          <w:szCs w:val="32"/>
        </w:rPr>
        <w:t xml:space="preserve"> Design and Supervision </w:t>
      </w:r>
    </w:p>
    <w:p w14:paraId="7220D38B" w14:textId="667D9481" w:rsidR="001F58DD" w:rsidRDefault="001F58DD" w:rsidP="00C6322E">
      <w:pPr>
        <w:spacing w:after="0" w:line="240" w:lineRule="auto"/>
      </w:pPr>
      <w:r w:rsidRPr="007448C1">
        <w:rPr>
          <w:rFonts w:cstheme="minorHAnsi"/>
        </w:rPr>
        <w:t>The Lebanese Red Cross (LRC)</w:t>
      </w:r>
      <w:r w:rsidR="005D623D">
        <w:t xml:space="preserve"> aims to hire </w:t>
      </w:r>
      <w:r w:rsidR="00F3284D">
        <w:t>a</w:t>
      </w:r>
      <w:r w:rsidR="005D623D">
        <w:t xml:space="preserve"> </w:t>
      </w:r>
      <w:r w:rsidR="00F3284D">
        <w:t>Consulting Firm</w:t>
      </w:r>
      <w:r w:rsidR="005D623D">
        <w:t xml:space="preserve"> </w:t>
      </w:r>
      <w:r w:rsidR="006262E4">
        <w:rPr>
          <w:rFonts w:eastAsia="Times New Roman"/>
        </w:rPr>
        <w:t xml:space="preserve">to </w:t>
      </w:r>
      <w:r w:rsidR="00F3284D">
        <w:rPr>
          <w:rFonts w:eastAsia="Times New Roman"/>
        </w:rPr>
        <w:t xml:space="preserve">prepare the Design for </w:t>
      </w:r>
      <w:proofErr w:type="spellStart"/>
      <w:r w:rsidR="00F3284D">
        <w:rPr>
          <w:rFonts w:eastAsia="Times New Roman"/>
        </w:rPr>
        <w:t>Baabda</w:t>
      </w:r>
      <w:proofErr w:type="spellEnd"/>
      <w:r w:rsidR="00F3284D">
        <w:rPr>
          <w:rFonts w:eastAsia="Times New Roman"/>
        </w:rPr>
        <w:t xml:space="preserve"> central Blood bank which include: </w:t>
      </w:r>
      <w:r w:rsidR="002E0792">
        <w:rPr>
          <w:rFonts w:eastAsia="Times New Roman"/>
        </w:rPr>
        <w:t xml:space="preserve">Design Planning </w:t>
      </w:r>
      <w:r w:rsidR="00C6322E">
        <w:rPr>
          <w:rFonts w:eastAsia="Times New Roman"/>
        </w:rPr>
        <w:t>(include Maps, Drawings, and BOQ), Supervision, Applying for Permit, Marketing Material.</w:t>
      </w:r>
      <w:r>
        <w:t xml:space="preserve"> </w:t>
      </w:r>
    </w:p>
    <w:p w14:paraId="70606AFD" w14:textId="77777777" w:rsidR="001F58DD" w:rsidRPr="000F462F" w:rsidRDefault="001F58DD" w:rsidP="001F58DD">
      <w:pPr>
        <w:spacing w:after="0" w:line="240" w:lineRule="auto"/>
      </w:pPr>
    </w:p>
    <w:p w14:paraId="3DF5508A" w14:textId="6DBECB43" w:rsidR="001F58DD" w:rsidRDefault="001F58DD" w:rsidP="001F58DD">
      <w:pPr>
        <w:rPr>
          <w:b/>
          <w:bCs/>
          <w:color w:val="0000FF"/>
          <w:sz w:val="24"/>
          <w:szCs w:val="24"/>
          <w:u w:val="single"/>
        </w:rPr>
      </w:pPr>
      <w:r w:rsidRPr="005B27E5">
        <w:rPr>
          <w:b/>
          <w:bCs/>
          <w:color w:val="0000FF"/>
          <w:sz w:val="24"/>
          <w:szCs w:val="24"/>
          <w:u w:val="single"/>
        </w:rPr>
        <w:t>Descriptions, detailed Specifications and Requirements are defined in the attached TOR</w:t>
      </w:r>
    </w:p>
    <w:tbl>
      <w:tblPr>
        <w:tblW w:w="9987" w:type="dxa"/>
        <w:tblLook w:val="04A0" w:firstRow="1" w:lastRow="0" w:firstColumn="1" w:lastColumn="0" w:noHBand="0" w:noVBand="1"/>
      </w:tblPr>
      <w:tblGrid>
        <w:gridCol w:w="1424"/>
        <w:gridCol w:w="4779"/>
        <w:gridCol w:w="3784"/>
      </w:tblGrid>
      <w:tr w:rsidR="00945059" w:rsidRPr="0064391A" w14:paraId="14A85487" w14:textId="77777777" w:rsidTr="00C872E8">
        <w:trPr>
          <w:trHeight w:val="615"/>
        </w:trPr>
        <w:tc>
          <w:tcPr>
            <w:tcW w:w="1424"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46D5136E" w14:textId="2B7A6F0E" w:rsidR="00945059" w:rsidRPr="0064391A" w:rsidRDefault="00945059" w:rsidP="00C872E8">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Lot</w:t>
            </w:r>
          </w:p>
        </w:tc>
        <w:tc>
          <w:tcPr>
            <w:tcW w:w="4779" w:type="dxa"/>
            <w:tcBorders>
              <w:top w:val="single" w:sz="4" w:space="0" w:color="auto"/>
              <w:left w:val="nil"/>
              <w:bottom w:val="single" w:sz="8" w:space="0" w:color="auto"/>
              <w:right w:val="single" w:sz="8" w:space="0" w:color="auto"/>
            </w:tcBorders>
            <w:shd w:val="clear" w:color="000000" w:fill="D9D9D9"/>
            <w:vAlign w:val="center"/>
            <w:hideMark/>
          </w:tcPr>
          <w:p w14:paraId="77572D5D" w14:textId="77777777" w:rsidR="00945059" w:rsidRPr="0064391A" w:rsidRDefault="00945059" w:rsidP="00C872E8">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Item</w:t>
            </w:r>
          </w:p>
        </w:tc>
        <w:tc>
          <w:tcPr>
            <w:tcW w:w="3784" w:type="dxa"/>
            <w:tcBorders>
              <w:top w:val="single" w:sz="4" w:space="0" w:color="auto"/>
              <w:left w:val="nil"/>
              <w:bottom w:val="nil"/>
              <w:right w:val="single" w:sz="8" w:space="0" w:color="auto"/>
            </w:tcBorders>
            <w:shd w:val="clear" w:color="000000" w:fill="D9D9D9"/>
            <w:vAlign w:val="center"/>
            <w:hideMark/>
          </w:tcPr>
          <w:p w14:paraId="66743F2B" w14:textId="77777777" w:rsidR="00945059" w:rsidRPr="0064391A" w:rsidRDefault="00945059" w:rsidP="00C872E8">
            <w:pPr>
              <w:spacing w:after="0" w:line="240" w:lineRule="auto"/>
              <w:jc w:val="center"/>
              <w:rPr>
                <w:rFonts w:ascii="Calibri" w:eastAsia="Times New Roman" w:hAnsi="Calibri" w:cs="Times New Roman"/>
                <w:b/>
                <w:bCs/>
                <w:color w:val="000000"/>
                <w:lang w:val="en-US"/>
              </w:rPr>
            </w:pPr>
            <w:r w:rsidRPr="0064391A">
              <w:rPr>
                <w:rFonts w:ascii="Calibri" w:eastAsia="Times New Roman" w:hAnsi="Calibri" w:cs="Times New Roman"/>
                <w:b/>
                <w:bCs/>
                <w:color w:val="000000"/>
                <w:lang w:val="en-US"/>
              </w:rPr>
              <w:t>Delivery Site</w:t>
            </w:r>
          </w:p>
        </w:tc>
      </w:tr>
      <w:tr w:rsidR="00945059" w:rsidRPr="0064391A" w14:paraId="693F167B" w14:textId="77777777" w:rsidTr="00C872E8">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F74D8" w14:textId="3583100F" w:rsidR="00945059" w:rsidRDefault="00945059"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03F245FC" w14:textId="3EF8B7FB" w:rsidR="00945059" w:rsidRDefault="00C6322E" w:rsidP="00C6322E">
            <w:pPr>
              <w:spacing w:after="0" w:line="240" w:lineRule="auto"/>
              <w:jc w:val="center"/>
              <w:rPr>
                <w:rFonts w:ascii="Calibri" w:eastAsia="Times New Roman" w:hAnsi="Calibri" w:cs="Times New Roman"/>
                <w:color w:val="000000"/>
                <w:lang w:val="en-US"/>
              </w:rPr>
            </w:pPr>
            <w:r>
              <w:rPr>
                <w:rFonts w:ascii="Arial" w:hAnsi="Arial" w:cs="Arial"/>
                <w:bCs/>
                <w:lang w:val="en-US"/>
              </w:rPr>
              <w:t>Design Planning Drawings Works exterior/interior</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00737AEA" w14:textId="1D25E381" w:rsidR="00C6322E" w:rsidRPr="0064391A" w:rsidRDefault="00C6322E" w:rsidP="00C6322E">
            <w:pPr>
              <w:spacing w:after="0" w:line="240" w:lineRule="auto"/>
              <w:jc w:val="center"/>
              <w:rPr>
                <w:rFonts w:ascii="Calibri" w:eastAsia="Times New Roman" w:hAnsi="Calibri" w:cs="Times New Roman"/>
                <w:color w:val="000000"/>
                <w:lang w:val="en-US"/>
              </w:rPr>
            </w:pPr>
            <w:proofErr w:type="spellStart"/>
            <w:r>
              <w:rPr>
                <w:rFonts w:ascii="Calibri" w:eastAsia="Times New Roman" w:hAnsi="Calibri" w:cs="Times New Roman"/>
                <w:color w:val="000000"/>
                <w:lang w:val="en-US"/>
              </w:rPr>
              <w:t>Baabda</w:t>
            </w:r>
            <w:proofErr w:type="spellEnd"/>
          </w:p>
        </w:tc>
      </w:tr>
      <w:tr w:rsidR="00C6322E" w:rsidRPr="0064391A" w14:paraId="77B0202F" w14:textId="77777777" w:rsidTr="005D48F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8C963" w14:textId="7BD650DE" w:rsidR="00C6322E" w:rsidRDefault="00C6322E"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2</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43D2B122" w14:textId="18C9652B" w:rsidR="00C6322E" w:rsidRPr="00C6322E" w:rsidRDefault="00C6322E" w:rsidP="00C6322E">
            <w:pPr>
              <w:pStyle w:val="NoSpacing"/>
              <w:ind w:left="540"/>
              <w:jc w:val="center"/>
              <w:rPr>
                <w:rFonts w:ascii="Arial" w:hAnsi="Arial" w:cs="Arial"/>
                <w:bCs/>
                <w:lang w:val="en-US"/>
              </w:rPr>
            </w:pPr>
            <w:r>
              <w:rPr>
                <w:rFonts w:ascii="Arial" w:hAnsi="Arial" w:cs="Arial"/>
                <w:bCs/>
                <w:lang w:val="en-US"/>
              </w:rPr>
              <w:t>BOQ Works</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4E24650" w14:textId="14B3FE23" w:rsidR="00C6322E" w:rsidRDefault="00C6322E" w:rsidP="00C6322E">
            <w:pPr>
              <w:spacing w:after="0" w:line="240" w:lineRule="auto"/>
              <w:jc w:val="center"/>
              <w:rPr>
                <w:rFonts w:ascii="Calibri" w:eastAsia="Times New Roman" w:hAnsi="Calibri" w:cs="Times New Roman"/>
                <w:color w:val="000000"/>
                <w:lang w:val="en-US"/>
              </w:rPr>
            </w:pPr>
            <w:proofErr w:type="spellStart"/>
            <w:r w:rsidRPr="00AA59A1">
              <w:rPr>
                <w:rFonts w:ascii="Calibri" w:eastAsia="Times New Roman" w:hAnsi="Calibri" w:cs="Times New Roman"/>
                <w:color w:val="000000"/>
                <w:lang w:val="en-US"/>
              </w:rPr>
              <w:t>Baabda</w:t>
            </w:r>
            <w:proofErr w:type="spellEnd"/>
          </w:p>
        </w:tc>
      </w:tr>
      <w:tr w:rsidR="00C6322E" w:rsidRPr="0064391A" w14:paraId="46242A78" w14:textId="77777777" w:rsidTr="005D48F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35718" w14:textId="7AD5E164" w:rsidR="00C6322E" w:rsidRDefault="00C6322E"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3</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1DA0F55C" w14:textId="4C52D0BC" w:rsidR="00C6322E" w:rsidRDefault="00C6322E" w:rsidP="00C6322E">
            <w:pPr>
              <w:spacing w:after="0" w:line="240" w:lineRule="auto"/>
              <w:jc w:val="center"/>
              <w:rPr>
                <w:rFonts w:ascii="Calibri" w:eastAsia="Times New Roman" w:hAnsi="Calibri" w:cs="Times New Roman"/>
                <w:color w:val="000000"/>
                <w:lang w:val="en-US"/>
              </w:rPr>
            </w:pPr>
            <w:r>
              <w:rPr>
                <w:rFonts w:ascii="Arial" w:hAnsi="Arial" w:cs="Arial"/>
                <w:bCs/>
                <w:lang w:val="en-US"/>
              </w:rPr>
              <w:t>Apply for Construction and Building Permit</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2F18265" w14:textId="58294B12" w:rsidR="00C6322E" w:rsidRDefault="00C6322E" w:rsidP="00C6322E">
            <w:pPr>
              <w:spacing w:after="0" w:line="240" w:lineRule="auto"/>
              <w:jc w:val="center"/>
              <w:rPr>
                <w:rFonts w:ascii="Calibri" w:eastAsia="Times New Roman" w:hAnsi="Calibri" w:cs="Times New Roman"/>
                <w:color w:val="000000"/>
                <w:lang w:val="en-US"/>
              </w:rPr>
            </w:pPr>
            <w:proofErr w:type="spellStart"/>
            <w:r w:rsidRPr="00AA59A1">
              <w:rPr>
                <w:rFonts w:ascii="Calibri" w:eastAsia="Times New Roman" w:hAnsi="Calibri" w:cs="Times New Roman"/>
                <w:color w:val="000000"/>
                <w:lang w:val="en-US"/>
              </w:rPr>
              <w:t>Baabda</w:t>
            </w:r>
            <w:proofErr w:type="spellEnd"/>
          </w:p>
        </w:tc>
      </w:tr>
      <w:tr w:rsidR="00C6322E" w:rsidRPr="0064391A" w14:paraId="3FF19CB2" w14:textId="77777777" w:rsidTr="005D48F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EDC09" w14:textId="6236B9C9" w:rsidR="00C6322E" w:rsidRDefault="00C6322E"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4</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74FC2001" w14:textId="5AD17C68" w:rsidR="00C6322E" w:rsidRPr="00C6322E" w:rsidRDefault="00C6322E" w:rsidP="00C6322E">
            <w:pPr>
              <w:pStyle w:val="NoSpacing"/>
              <w:ind w:left="540"/>
              <w:jc w:val="center"/>
              <w:rPr>
                <w:rFonts w:ascii="Arial" w:hAnsi="Arial" w:cs="Arial"/>
                <w:bCs/>
                <w:lang w:val="en-US"/>
              </w:rPr>
            </w:pPr>
            <w:r w:rsidRPr="004A7A87">
              <w:rPr>
                <w:rFonts w:ascii="Arial" w:hAnsi="Arial" w:cs="Arial"/>
                <w:bCs/>
                <w:lang w:val="en-US"/>
              </w:rPr>
              <w:t>Marketing Collateral Material</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764C54C" w14:textId="4331E0E2" w:rsidR="00C6322E" w:rsidRDefault="00C6322E" w:rsidP="00C6322E">
            <w:pPr>
              <w:spacing w:after="0" w:line="240" w:lineRule="auto"/>
              <w:jc w:val="center"/>
              <w:rPr>
                <w:rFonts w:ascii="Calibri" w:eastAsia="Times New Roman" w:hAnsi="Calibri" w:cs="Times New Roman"/>
                <w:color w:val="000000"/>
                <w:lang w:val="en-US"/>
              </w:rPr>
            </w:pPr>
            <w:proofErr w:type="spellStart"/>
            <w:r w:rsidRPr="00AA59A1">
              <w:rPr>
                <w:rFonts w:ascii="Calibri" w:eastAsia="Times New Roman" w:hAnsi="Calibri" w:cs="Times New Roman"/>
                <w:color w:val="000000"/>
                <w:lang w:val="en-US"/>
              </w:rPr>
              <w:t>Baabda</w:t>
            </w:r>
            <w:proofErr w:type="spellEnd"/>
          </w:p>
        </w:tc>
      </w:tr>
      <w:tr w:rsidR="00C6322E" w:rsidRPr="0064391A" w14:paraId="685B2794" w14:textId="77777777" w:rsidTr="005D48F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B5804" w14:textId="48140F91" w:rsidR="00C6322E" w:rsidRDefault="00C6322E"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5</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29BC3E30" w14:textId="29388C50" w:rsidR="00C6322E" w:rsidRPr="004A7A87" w:rsidRDefault="00C6322E" w:rsidP="00C6322E">
            <w:pPr>
              <w:pStyle w:val="NoSpacing"/>
              <w:ind w:left="540"/>
              <w:jc w:val="center"/>
              <w:rPr>
                <w:rFonts w:ascii="Arial" w:hAnsi="Arial" w:cs="Arial"/>
                <w:bCs/>
                <w:lang w:val="en-US"/>
              </w:rPr>
            </w:pPr>
            <w:r w:rsidRPr="00640FC5">
              <w:rPr>
                <w:rFonts w:ascii="Arial" w:eastAsia="Times New Roman" w:hAnsi="Arial" w:cs="Times New Roman"/>
                <w:lang w:val="de-DE" w:eastAsia="de-CH"/>
              </w:rPr>
              <w:t>Assist in Construction Tender Process</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35AA7BC6" w14:textId="6B8D14CB" w:rsidR="00C6322E" w:rsidRDefault="00C6322E" w:rsidP="00C6322E">
            <w:pPr>
              <w:spacing w:after="0" w:line="240" w:lineRule="auto"/>
              <w:jc w:val="center"/>
              <w:rPr>
                <w:rFonts w:ascii="Calibri" w:eastAsia="Times New Roman" w:hAnsi="Calibri" w:cs="Times New Roman"/>
                <w:color w:val="000000"/>
                <w:lang w:val="en-US"/>
              </w:rPr>
            </w:pPr>
            <w:proofErr w:type="spellStart"/>
            <w:r w:rsidRPr="00AA59A1">
              <w:rPr>
                <w:rFonts w:ascii="Calibri" w:eastAsia="Times New Roman" w:hAnsi="Calibri" w:cs="Times New Roman"/>
                <w:color w:val="000000"/>
                <w:lang w:val="en-US"/>
              </w:rPr>
              <w:t>Baabda</w:t>
            </w:r>
            <w:proofErr w:type="spellEnd"/>
          </w:p>
        </w:tc>
      </w:tr>
      <w:tr w:rsidR="00C6322E" w:rsidRPr="0064391A" w14:paraId="68A1341A" w14:textId="77777777" w:rsidTr="005D48F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42F85" w14:textId="1C73CC08" w:rsidR="00C6322E" w:rsidRDefault="00C6322E" w:rsidP="00C6322E">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6</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047FD3BE" w14:textId="78734157" w:rsidR="00C6322E" w:rsidRPr="00640FC5" w:rsidRDefault="00C6322E" w:rsidP="00C6322E">
            <w:pPr>
              <w:pStyle w:val="NoSpacing"/>
              <w:ind w:left="540"/>
              <w:jc w:val="center"/>
              <w:rPr>
                <w:rFonts w:ascii="Arial" w:eastAsia="Times New Roman" w:hAnsi="Arial" w:cs="Times New Roman"/>
                <w:lang w:val="de-DE" w:eastAsia="de-CH"/>
              </w:rPr>
            </w:pPr>
            <w:r w:rsidRPr="00640FC5">
              <w:rPr>
                <w:rFonts w:ascii="Arial" w:hAnsi="Arial" w:cs="Arial"/>
                <w:bCs/>
                <w:lang w:val="en-US"/>
              </w:rPr>
              <w:t xml:space="preserve">Supervision of Construction Execution Works </w:t>
            </w:r>
            <w:r>
              <w:rPr>
                <w:rFonts w:ascii="Arial" w:hAnsi="Arial" w:cs="Arial"/>
                <w:bCs/>
                <w:lang w:val="en-US"/>
              </w:rPr>
              <w:t>with periodic reporting</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36EACC02" w14:textId="1E638FA8" w:rsidR="00C6322E" w:rsidRDefault="00C6322E" w:rsidP="00C6322E">
            <w:pPr>
              <w:spacing w:after="0" w:line="240" w:lineRule="auto"/>
              <w:jc w:val="center"/>
              <w:rPr>
                <w:rFonts w:ascii="Calibri" w:eastAsia="Times New Roman" w:hAnsi="Calibri" w:cs="Times New Roman"/>
                <w:color w:val="000000"/>
                <w:lang w:val="en-US"/>
              </w:rPr>
            </w:pPr>
            <w:proofErr w:type="spellStart"/>
            <w:r w:rsidRPr="00AA59A1">
              <w:rPr>
                <w:rFonts w:ascii="Calibri" w:eastAsia="Times New Roman" w:hAnsi="Calibri" w:cs="Times New Roman"/>
                <w:color w:val="000000"/>
                <w:lang w:val="en-US"/>
              </w:rPr>
              <w:t>Baabda</w:t>
            </w:r>
            <w:proofErr w:type="spellEnd"/>
          </w:p>
        </w:tc>
      </w:tr>
    </w:tbl>
    <w:p w14:paraId="4B88B490" w14:textId="71776382" w:rsidR="00945059" w:rsidRDefault="00945059" w:rsidP="001F58DD">
      <w:pPr>
        <w:rPr>
          <w:b/>
          <w:bCs/>
          <w:color w:val="0000FF"/>
          <w:sz w:val="24"/>
          <w:szCs w:val="24"/>
          <w:u w:val="single"/>
        </w:rPr>
      </w:pPr>
    </w:p>
    <w:p w14:paraId="70E91F70" w14:textId="77777777" w:rsidR="001F58DD" w:rsidRPr="00C10C5D" w:rsidRDefault="001F58DD" w:rsidP="00C10C5D">
      <w:pPr>
        <w:spacing w:after="0" w:line="240" w:lineRule="auto"/>
        <w:rPr>
          <w:b/>
          <w:bCs/>
          <w:color w:val="FF0000"/>
        </w:rPr>
      </w:pPr>
    </w:p>
    <w:p w14:paraId="3A67F5C9" w14:textId="77777777" w:rsidR="001F58DD" w:rsidRPr="005B27E5" w:rsidRDefault="001F58DD" w:rsidP="001F58DD">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414D01A7"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p>
    <w:p w14:paraId="42453125"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737B2B3C" w14:textId="77777777" w:rsidR="001F58DD" w:rsidRPr="005B27E5" w:rsidRDefault="001F58DD" w:rsidP="001F58DD">
      <w:pPr>
        <w:pStyle w:val="ListParagraph"/>
        <w:autoSpaceDE w:val="0"/>
        <w:autoSpaceDN w:val="0"/>
        <w:adjustRightInd w:val="0"/>
        <w:spacing w:after="0" w:line="240" w:lineRule="auto"/>
        <w:ind w:left="360"/>
        <w:rPr>
          <w:rFonts w:cstheme="minorHAnsi"/>
          <w:b/>
          <w:bCs/>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893EAD" w:rsidRPr="00DF05CE" w14:paraId="034DA80B" w14:textId="77777777" w:rsidTr="00893EAD">
        <w:trPr>
          <w:trHeight w:val="298"/>
        </w:trPr>
        <w:tc>
          <w:tcPr>
            <w:tcW w:w="2316" w:type="pct"/>
          </w:tcPr>
          <w:p w14:paraId="5D99B9CF" w14:textId="77777777" w:rsidR="00893EAD" w:rsidRPr="00DF05CE" w:rsidRDefault="00893EAD" w:rsidP="00893EAD">
            <w:pPr>
              <w:spacing w:after="0" w:line="240" w:lineRule="auto"/>
              <w:rPr>
                <w:rFonts w:cstheme="majorBidi"/>
              </w:rPr>
            </w:pPr>
            <w:r w:rsidRPr="00DF05CE">
              <w:rPr>
                <w:rFonts w:cstheme="majorBidi"/>
              </w:rPr>
              <w:t>Delivery address</w:t>
            </w:r>
          </w:p>
        </w:tc>
        <w:tc>
          <w:tcPr>
            <w:tcW w:w="2684" w:type="pct"/>
          </w:tcPr>
          <w:p w14:paraId="6D7A2E43" w14:textId="77777777" w:rsidR="00893EAD" w:rsidRPr="00DF05CE" w:rsidRDefault="00893EAD" w:rsidP="00893EAD">
            <w:pPr>
              <w:spacing w:after="0" w:line="240" w:lineRule="auto"/>
              <w:rPr>
                <w:rFonts w:cstheme="majorBidi"/>
              </w:rPr>
            </w:pPr>
            <w:r>
              <w:rPr>
                <w:rFonts w:eastAsia="Times New Roman" w:cs="Times New Roman"/>
                <w:color w:val="000000"/>
                <w:lang w:val="en-US"/>
              </w:rPr>
              <w:t>Spears – Lebanese Red Cross HQ</w:t>
            </w:r>
          </w:p>
        </w:tc>
      </w:tr>
      <w:tr w:rsidR="00893EAD" w:rsidRPr="00DF05CE" w14:paraId="25353B04" w14:textId="77777777" w:rsidTr="00893EAD">
        <w:trPr>
          <w:trHeight w:val="287"/>
        </w:trPr>
        <w:tc>
          <w:tcPr>
            <w:tcW w:w="2316" w:type="pct"/>
          </w:tcPr>
          <w:p w14:paraId="55347075" w14:textId="77777777" w:rsidR="00893EAD" w:rsidRPr="00DF05CE" w:rsidRDefault="00893EAD" w:rsidP="00893EAD">
            <w:pPr>
              <w:spacing w:after="0" w:line="240" w:lineRule="auto"/>
              <w:rPr>
                <w:rFonts w:cstheme="majorBidi"/>
              </w:rPr>
            </w:pPr>
            <w:r w:rsidRPr="00DF05CE">
              <w:rPr>
                <w:rFonts w:cstheme="majorBidi"/>
              </w:rPr>
              <w:t>ITB Published</w:t>
            </w:r>
          </w:p>
        </w:tc>
        <w:tc>
          <w:tcPr>
            <w:tcW w:w="2684" w:type="pct"/>
          </w:tcPr>
          <w:p w14:paraId="57CB16C4" w14:textId="27BF61A6" w:rsidR="00893EAD" w:rsidRPr="00DF05CE" w:rsidRDefault="00A62F19" w:rsidP="00A62F19">
            <w:pPr>
              <w:spacing w:after="0" w:line="240" w:lineRule="auto"/>
              <w:rPr>
                <w:rFonts w:cstheme="majorBidi"/>
              </w:rPr>
            </w:pPr>
            <w:r>
              <w:rPr>
                <w:rFonts w:cstheme="majorBidi"/>
              </w:rPr>
              <w:t>Wednesday 2</w:t>
            </w:r>
            <w:r w:rsidR="00945059">
              <w:rPr>
                <w:rFonts w:cstheme="majorBidi"/>
              </w:rPr>
              <w:t xml:space="preserve"> </w:t>
            </w:r>
            <w:r>
              <w:rPr>
                <w:rFonts w:cstheme="majorBidi"/>
              </w:rPr>
              <w:t>March</w:t>
            </w:r>
            <w:r w:rsidR="00945059">
              <w:rPr>
                <w:rFonts w:cstheme="majorBidi"/>
              </w:rPr>
              <w:t xml:space="preserve"> 2022</w:t>
            </w:r>
          </w:p>
        </w:tc>
      </w:tr>
    </w:tbl>
    <w:p w14:paraId="6130D6B2" w14:textId="77777777" w:rsidR="001F58DD" w:rsidRPr="007448C1" w:rsidRDefault="001F58DD" w:rsidP="001F58DD">
      <w:pPr>
        <w:rPr>
          <w:rFonts w:cstheme="minorHAnsi"/>
        </w:rPr>
      </w:pPr>
    </w:p>
    <w:p w14:paraId="29A95417" w14:textId="77777777" w:rsidR="001F58DD" w:rsidRPr="007448C1" w:rsidRDefault="001F58DD" w:rsidP="001F58DD">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Pr="007448C1">
        <w:rPr>
          <w:rFonts w:cstheme="minorHAnsi"/>
        </w:rPr>
        <w:t xml:space="preserve"> (Please select “Tender” from the menu at the top right of the page). Tenderers are advised to check the website regularly as any changes or additional information related to this tender will be updated via the website. </w:t>
      </w:r>
    </w:p>
    <w:p w14:paraId="600BBFA2" w14:textId="77777777" w:rsidR="001F58DD" w:rsidRPr="007448C1" w:rsidRDefault="001F58DD" w:rsidP="001F58DD">
      <w:pPr>
        <w:rPr>
          <w:rFonts w:cstheme="minorHAnsi"/>
        </w:rPr>
      </w:pPr>
      <w:r w:rsidRPr="007448C1">
        <w:rPr>
          <w:rFonts w:cstheme="minorHAnsi"/>
        </w:rPr>
        <w:t>Tenders must be submitted in a 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1F58DD" w:rsidRPr="007448C1" w14:paraId="28E4A8F9" w14:textId="77777777" w:rsidTr="00893EAD">
        <w:tc>
          <w:tcPr>
            <w:tcW w:w="1963" w:type="pct"/>
          </w:tcPr>
          <w:p w14:paraId="3DC39C6B" w14:textId="77777777" w:rsidR="001F58DD" w:rsidRPr="007448C1" w:rsidRDefault="001F58DD" w:rsidP="00893EAD">
            <w:pPr>
              <w:rPr>
                <w:rFonts w:cstheme="minorHAnsi"/>
              </w:rPr>
            </w:pPr>
            <w:r w:rsidRPr="007448C1">
              <w:rPr>
                <w:rFonts w:cstheme="minorHAnsi"/>
              </w:rPr>
              <w:t>Mailing address</w:t>
            </w:r>
          </w:p>
        </w:tc>
        <w:tc>
          <w:tcPr>
            <w:tcW w:w="3037" w:type="pct"/>
          </w:tcPr>
          <w:p w14:paraId="1454844C" w14:textId="7C5DF2E3" w:rsidR="001F58DD" w:rsidRDefault="001F58DD" w:rsidP="00855A3C">
            <w:pPr>
              <w:rPr>
                <w:rFonts w:cstheme="minorHAnsi"/>
                <w:noProof/>
              </w:rPr>
            </w:pPr>
            <w:r w:rsidRPr="007448C1">
              <w:rPr>
                <w:rFonts w:cstheme="minorHAnsi"/>
                <w:noProof/>
              </w:rPr>
              <w:t>Lebanese Red Cross Head Quarters,</w:t>
            </w:r>
            <w:r>
              <w:rPr>
                <w:rFonts w:cstheme="minorHAnsi"/>
                <w:noProof/>
              </w:rPr>
              <w:t xml:space="preserve"> </w:t>
            </w:r>
          </w:p>
          <w:p w14:paraId="09641FC5" w14:textId="77777777" w:rsidR="001F58DD" w:rsidRPr="007448C1" w:rsidRDefault="001F58DD" w:rsidP="00893EAD">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612378F8" w14:textId="77777777" w:rsidR="001F58DD" w:rsidRPr="007448C1" w:rsidRDefault="001F58DD" w:rsidP="00893EAD">
            <w:pPr>
              <w:rPr>
                <w:rFonts w:cstheme="minorHAnsi"/>
              </w:rPr>
            </w:pPr>
            <w:r w:rsidRPr="007448C1">
              <w:rPr>
                <w:rFonts w:cstheme="minorHAnsi"/>
                <w:noProof/>
              </w:rPr>
              <w:t>Spears Street,</w:t>
            </w:r>
            <w:r>
              <w:rPr>
                <w:rFonts w:cstheme="minorHAnsi"/>
                <w:noProof/>
              </w:rPr>
              <w:t xml:space="preserve"> </w:t>
            </w:r>
            <w:r w:rsidRPr="007448C1">
              <w:rPr>
                <w:rFonts w:cstheme="minorHAnsi"/>
                <w:noProof/>
              </w:rPr>
              <w:t>Kantari, Beirut, Lebanon</w:t>
            </w:r>
            <w:r>
              <w:rPr>
                <w:rFonts w:cstheme="minorHAnsi"/>
                <w:noProof/>
              </w:rPr>
              <w:t xml:space="preserve"> </w:t>
            </w:r>
          </w:p>
        </w:tc>
      </w:tr>
      <w:tr w:rsidR="001F58DD" w:rsidRPr="007448C1" w14:paraId="5C672806" w14:textId="77777777" w:rsidTr="00893EAD">
        <w:tc>
          <w:tcPr>
            <w:tcW w:w="1963" w:type="pct"/>
            <w:tcBorders>
              <w:top w:val="single" w:sz="24" w:space="0" w:color="auto"/>
              <w:left w:val="single" w:sz="24" w:space="0" w:color="auto"/>
              <w:bottom w:val="single" w:sz="24" w:space="0" w:color="auto"/>
            </w:tcBorders>
          </w:tcPr>
          <w:p w14:paraId="67331AFE" w14:textId="77777777" w:rsidR="001F58DD" w:rsidRPr="007448C1" w:rsidRDefault="001F58DD" w:rsidP="00893EAD">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7B010D26" w14:textId="003E3F5D" w:rsidR="00893EAD" w:rsidRPr="00DF05CE" w:rsidRDefault="00893EAD" w:rsidP="00A62F19">
            <w:pPr>
              <w:rPr>
                <w:rFonts w:cstheme="majorBidi"/>
                <w:b/>
              </w:rPr>
            </w:pPr>
            <w:r>
              <w:rPr>
                <w:rFonts w:cstheme="majorBidi"/>
                <w:b/>
              </w:rPr>
              <w:t xml:space="preserve">Date: </w:t>
            </w:r>
            <w:r w:rsidR="00A62F19">
              <w:rPr>
                <w:rFonts w:cstheme="majorBidi"/>
                <w:b/>
                <w:color w:val="FF0000"/>
              </w:rPr>
              <w:t>Wednesday</w:t>
            </w:r>
            <w:r w:rsidR="006C527E">
              <w:rPr>
                <w:rFonts w:cstheme="majorBidi"/>
                <w:b/>
                <w:color w:val="FF0000"/>
              </w:rPr>
              <w:t xml:space="preserve"> </w:t>
            </w:r>
            <w:r w:rsidR="00A62F19">
              <w:rPr>
                <w:rFonts w:cstheme="majorBidi"/>
                <w:b/>
                <w:color w:val="FF0000"/>
              </w:rPr>
              <w:t>23</w:t>
            </w:r>
            <w:r>
              <w:rPr>
                <w:rFonts w:cstheme="majorBidi"/>
                <w:b/>
                <w:color w:val="FF0000"/>
              </w:rPr>
              <w:t xml:space="preserve"> </w:t>
            </w:r>
            <w:r w:rsidR="00CE078C">
              <w:rPr>
                <w:rFonts w:cstheme="majorBidi"/>
                <w:b/>
                <w:color w:val="FF0000"/>
              </w:rPr>
              <w:t>March</w:t>
            </w:r>
            <w:r>
              <w:rPr>
                <w:rFonts w:cstheme="majorBidi"/>
                <w:b/>
                <w:color w:val="FF0000"/>
              </w:rPr>
              <w:t xml:space="preserve"> 2022</w:t>
            </w:r>
          </w:p>
          <w:p w14:paraId="3452828D" w14:textId="726277D1" w:rsidR="001F58DD" w:rsidRPr="007448C1" w:rsidRDefault="00893EAD" w:rsidP="00893EAD">
            <w:pPr>
              <w:rPr>
                <w:rFonts w:cstheme="minorHAns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893EAD" w:rsidRPr="007448C1" w14:paraId="03F741B6" w14:textId="77777777" w:rsidTr="00893EAD">
        <w:trPr>
          <w:trHeight w:val="588"/>
        </w:trPr>
        <w:tc>
          <w:tcPr>
            <w:tcW w:w="1963" w:type="pct"/>
            <w:tcBorders>
              <w:top w:val="single" w:sz="24" w:space="0" w:color="auto"/>
            </w:tcBorders>
          </w:tcPr>
          <w:p w14:paraId="7C774EFC" w14:textId="77777777" w:rsidR="00893EAD" w:rsidRPr="007448C1" w:rsidRDefault="00893EAD" w:rsidP="00893EAD">
            <w:pPr>
              <w:rPr>
                <w:rFonts w:cstheme="minorHAnsi"/>
              </w:rPr>
            </w:pPr>
            <w:r w:rsidRPr="007448C1">
              <w:rPr>
                <w:rFonts w:cstheme="minorHAnsi"/>
              </w:rPr>
              <w:t>Bids to be marked</w:t>
            </w:r>
          </w:p>
        </w:tc>
        <w:tc>
          <w:tcPr>
            <w:tcW w:w="3037" w:type="pct"/>
            <w:tcBorders>
              <w:top w:val="single" w:sz="24" w:space="0" w:color="auto"/>
            </w:tcBorders>
          </w:tcPr>
          <w:p w14:paraId="081E0D77" w14:textId="5CC8B8F5" w:rsidR="00893EAD" w:rsidRPr="007448C1" w:rsidRDefault="00893EAD" w:rsidP="00A62F19">
            <w:pPr>
              <w:rPr>
                <w:rFonts w:cstheme="minorHAnsi"/>
                <w:b/>
              </w:rPr>
            </w:pPr>
            <w:r w:rsidRPr="00DF05CE">
              <w:rPr>
                <w:rFonts w:cstheme="majorBidi"/>
              </w:rPr>
              <w:t xml:space="preserve">“Tender reference: </w:t>
            </w:r>
            <w:r>
              <w:rPr>
                <w:rFonts w:cstheme="majorBidi"/>
                <w:b/>
                <w:bCs/>
              </w:rPr>
              <w:t>2022</w:t>
            </w:r>
            <w:r w:rsidRPr="00493BD4">
              <w:rPr>
                <w:rFonts w:cstheme="majorBidi"/>
                <w:b/>
                <w:bCs/>
              </w:rPr>
              <w:t>-</w:t>
            </w:r>
            <w:r w:rsidR="00A62F19">
              <w:rPr>
                <w:rFonts w:cstheme="majorBidi"/>
                <w:b/>
                <w:bCs/>
              </w:rPr>
              <w:t>015</w:t>
            </w:r>
            <w:r>
              <w:rPr>
                <w:rFonts w:cstheme="majorBidi"/>
              </w:rPr>
              <w:t xml:space="preserve">. Do not open before </w:t>
            </w:r>
            <w:r>
              <w:rPr>
                <w:rFonts w:cstheme="majorBidi"/>
                <w:b/>
                <w:color w:val="FF0000"/>
              </w:rPr>
              <w:t xml:space="preserve"> </w:t>
            </w:r>
            <w:r w:rsidR="00A62F19">
              <w:rPr>
                <w:rFonts w:cstheme="majorBidi"/>
                <w:b/>
                <w:color w:val="FF0000"/>
              </w:rPr>
              <w:t>Wednesday</w:t>
            </w:r>
            <w:r>
              <w:rPr>
                <w:rFonts w:cstheme="majorBidi"/>
                <w:b/>
                <w:color w:val="FF0000"/>
              </w:rPr>
              <w:t xml:space="preserve"> </w:t>
            </w:r>
            <w:r w:rsidR="00A62F19">
              <w:rPr>
                <w:rFonts w:cstheme="majorBidi"/>
                <w:b/>
                <w:color w:val="FF0000"/>
              </w:rPr>
              <w:t>23</w:t>
            </w:r>
            <w:r>
              <w:rPr>
                <w:rFonts w:cstheme="majorBidi"/>
                <w:b/>
                <w:color w:val="FF0000"/>
              </w:rPr>
              <w:t xml:space="preserve"> </w:t>
            </w:r>
            <w:r w:rsidR="00CE078C">
              <w:rPr>
                <w:rFonts w:cstheme="majorBidi"/>
                <w:b/>
                <w:color w:val="FF0000"/>
              </w:rPr>
              <w:t>March</w:t>
            </w:r>
            <w:r>
              <w:rPr>
                <w:rFonts w:cstheme="majorBidi"/>
                <w:b/>
                <w:color w:val="FF0000"/>
              </w:rPr>
              <w:t xml:space="preserve"> 2022</w:t>
            </w:r>
            <w:r w:rsidRPr="00DF05CE">
              <w:rPr>
                <w:rFonts w:cstheme="majorBidi"/>
              </w:rPr>
              <w:t>”</w:t>
            </w:r>
          </w:p>
        </w:tc>
      </w:tr>
      <w:tr w:rsidR="00893EAD" w:rsidRPr="007448C1" w14:paraId="61C0C677" w14:textId="77777777" w:rsidTr="00893EAD">
        <w:tc>
          <w:tcPr>
            <w:tcW w:w="1963" w:type="pct"/>
          </w:tcPr>
          <w:p w14:paraId="3FA08E6D" w14:textId="77777777" w:rsidR="00893EAD" w:rsidRPr="007448C1" w:rsidRDefault="00893EAD" w:rsidP="00893EAD">
            <w:pPr>
              <w:rPr>
                <w:rFonts w:cstheme="minorHAnsi"/>
              </w:rPr>
            </w:pPr>
            <w:r w:rsidRPr="007448C1">
              <w:rPr>
                <w:rFonts w:cstheme="minorHAnsi"/>
              </w:rPr>
              <w:t>Deadline for questions</w:t>
            </w:r>
          </w:p>
        </w:tc>
        <w:tc>
          <w:tcPr>
            <w:tcW w:w="3037" w:type="pct"/>
          </w:tcPr>
          <w:p w14:paraId="22591D58" w14:textId="3BDE2B1E" w:rsidR="00893EAD" w:rsidRPr="00DF05CE" w:rsidRDefault="00893EAD" w:rsidP="006B3EEB">
            <w:pPr>
              <w:ind w:left="446"/>
              <w:rPr>
                <w:rFonts w:cstheme="majorBidi"/>
              </w:rPr>
            </w:pPr>
            <w:r w:rsidRPr="00DF05CE">
              <w:rPr>
                <w:rFonts w:cstheme="majorBidi"/>
              </w:rPr>
              <w:t xml:space="preserve">Date: </w:t>
            </w:r>
            <w:r w:rsidR="00CE078C">
              <w:rPr>
                <w:rFonts w:cstheme="majorBidi"/>
                <w:b/>
                <w:color w:val="FF0000"/>
              </w:rPr>
              <w:t>Friday</w:t>
            </w:r>
            <w:r>
              <w:rPr>
                <w:rFonts w:cstheme="majorBidi"/>
                <w:b/>
                <w:color w:val="FF0000"/>
              </w:rPr>
              <w:t xml:space="preserve"> </w:t>
            </w:r>
            <w:r w:rsidR="006B3EEB">
              <w:rPr>
                <w:rFonts w:cstheme="majorBidi"/>
                <w:b/>
                <w:color w:val="FF0000"/>
              </w:rPr>
              <w:t>11</w:t>
            </w:r>
            <w:r>
              <w:rPr>
                <w:rFonts w:cstheme="majorBidi"/>
                <w:b/>
                <w:color w:val="FF0000"/>
              </w:rPr>
              <w:t xml:space="preserve"> </w:t>
            </w:r>
            <w:r w:rsidR="00CE078C">
              <w:rPr>
                <w:rFonts w:cstheme="majorBidi"/>
                <w:b/>
                <w:color w:val="FF0000"/>
              </w:rPr>
              <w:t>March</w:t>
            </w:r>
            <w:r>
              <w:rPr>
                <w:rFonts w:cstheme="majorBidi"/>
                <w:b/>
                <w:color w:val="FF0000"/>
              </w:rPr>
              <w:t xml:space="preserve"> 2022</w:t>
            </w:r>
            <w:r w:rsidRPr="00DF05CE">
              <w:rPr>
                <w:rFonts w:cstheme="majorBidi"/>
                <w:noProof/>
              </w:rPr>
              <w:t>,</w:t>
            </w:r>
          </w:p>
          <w:p w14:paraId="3985EC23" w14:textId="4FC77A15" w:rsidR="00893EAD" w:rsidRPr="00431291" w:rsidRDefault="00893EAD" w:rsidP="00893EAD">
            <w:pPr>
              <w:rPr>
                <w:rFonts w:cstheme="minorHAnsi"/>
                <w:noProof/>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3CF2D8B6" w14:textId="0AD7EF16" w:rsidR="00135A4D" w:rsidRDefault="00135A4D" w:rsidP="008676AE">
      <w:pPr>
        <w:autoSpaceDE w:val="0"/>
        <w:autoSpaceDN w:val="0"/>
        <w:adjustRightInd w:val="0"/>
        <w:spacing w:after="0" w:line="240" w:lineRule="auto"/>
        <w:rPr>
          <w:rFonts w:cstheme="minorHAnsi"/>
          <w:color w:val="000000"/>
        </w:rPr>
      </w:pPr>
    </w:p>
    <w:p w14:paraId="18FBC835" w14:textId="022E93C6" w:rsidR="00CE078C" w:rsidRDefault="00CE078C" w:rsidP="008676AE">
      <w:pPr>
        <w:autoSpaceDE w:val="0"/>
        <w:autoSpaceDN w:val="0"/>
        <w:adjustRightInd w:val="0"/>
        <w:spacing w:after="0" w:line="240" w:lineRule="auto"/>
        <w:rPr>
          <w:rFonts w:cstheme="minorHAnsi"/>
          <w:color w:val="000000"/>
        </w:rPr>
      </w:pPr>
    </w:p>
    <w:p w14:paraId="4FE7B339" w14:textId="5DF5B4D0" w:rsidR="00CE078C" w:rsidRDefault="00CE078C" w:rsidP="008676AE">
      <w:pPr>
        <w:autoSpaceDE w:val="0"/>
        <w:autoSpaceDN w:val="0"/>
        <w:adjustRightInd w:val="0"/>
        <w:spacing w:after="0" w:line="240" w:lineRule="auto"/>
        <w:rPr>
          <w:rFonts w:cstheme="minorHAnsi"/>
          <w:color w:val="000000"/>
        </w:rPr>
      </w:pPr>
    </w:p>
    <w:p w14:paraId="36266F66" w14:textId="72B20873" w:rsidR="00CE078C" w:rsidRDefault="00CE078C" w:rsidP="008676AE">
      <w:pPr>
        <w:autoSpaceDE w:val="0"/>
        <w:autoSpaceDN w:val="0"/>
        <w:adjustRightInd w:val="0"/>
        <w:spacing w:after="0" w:line="240" w:lineRule="auto"/>
        <w:rPr>
          <w:rFonts w:cstheme="minorHAnsi"/>
          <w:color w:val="000000"/>
        </w:rPr>
      </w:pPr>
    </w:p>
    <w:p w14:paraId="32FB17B1" w14:textId="2367426D" w:rsidR="00CE078C" w:rsidRDefault="00CE078C" w:rsidP="008676AE">
      <w:pPr>
        <w:autoSpaceDE w:val="0"/>
        <w:autoSpaceDN w:val="0"/>
        <w:adjustRightInd w:val="0"/>
        <w:spacing w:after="0" w:line="240" w:lineRule="auto"/>
        <w:rPr>
          <w:rFonts w:cstheme="minorHAnsi"/>
          <w:color w:val="000000"/>
        </w:rPr>
      </w:pPr>
    </w:p>
    <w:p w14:paraId="4B6C0B77" w14:textId="77777777" w:rsidR="00CE078C" w:rsidRPr="001F58DD" w:rsidRDefault="00CE078C" w:rsidP="008676AE">
      <w:pPr>
        <w:autoSpaceDE w:val="0"/>
        <w:autoSpaceDN w:val="0"/>
        <w:adjustRightInd w:val="0"/>
        <w:spacing w:after="0" w:line="240" w:lineRule="auto"/>
        <w:rPr>
          <w:rFonts w:cstheme="minorHAnsi"/>
          <w:color w:val="000000"/>
        </w:rPr>
      </w:pPr>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4FD3BFA" w:rsidR="00B43D15" w:rsidRPr="00B43D15" w:rsidRDefault="006568F4" w:rsidP="006262E4">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 xml:space="preserve">Bid to be submitted </w:t>
      </w:r>
      <w:r w:rsidR="006262E4">
        <w:rPr>
          <w:rFonts w:cstheme="minorHAnsi"/>
          <w:b/>
          <w:bCs/>
          <w:color w:val="000000"/>
          <w:lang w:val="en-US"/>
        </w:rPr>
        <w:t>Typed</w:t>
      </w:r>
      <w:r w:rsidR="006262E4" w:rsidRPr="00B43D15">
        <w:rPr>
          <w:rFonts w:cstheme="minorHAnsi"/>
          <w:b/>
          <w:bCs/>
          <w:color w:val="000000"/>
          <w:lang w:val="en-US"/>
        </w:rPr>
        <w:t xml:space="preserve"> </w:t>
      </w:r>
      <w:r w:rsidR="00B43D15" w:rsidRPr="00B43D15">
        <w:rPr>
          <w:rFonts w:cstheme="minorHAnsi"/>
          <w:b/>
          <w:bCs/>
          <w:color w:val="000000"/>
          <w:lang w:val="en-US"/>
        </w:rPr>
        <w:t>not written</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3D2CA939" w:rsidR="00D86896" w:rsidRPr="00205CDF" w:rsidRDefault="00D86896" w:rsidP="00CC0CDD">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 xml:space="preserve">Tender </w:t>
      </w:r>
      <w:r w:rsidR="00CC0CDD">
        <w:rPr>
          <w:rFonts w:cstheme="minorHAnsi"/>
          <w:lang w:val="en-US"/>
        </w:rPr>
        <w:t xml:space="preserve">Publishing </w:t>
      </w:r>
      <w:r w:rsidR="00F357AB">
        <w:rPr>
          <w:rFonts w:cstheme="minorHAnsi"/>
          <w:lang w:val="en-US"/>
        </w:rPr>
        <w:t>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25B3633B"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r w:rsidR="006B7740">
        <w:rPr>
          <w:rFonts w:cstheme="minorHAnsi"/>
          <w:lang w:val="en-US"/>
        </w:rPr>
        <w:t xml:space="preserve"> </w:t>
      </w:r>
    </w:p>
    <w:p w14:paraId="7992374B" w14:textId="77777777" w:rsidR="007428AF" w:rsidRDefault="007428AF" w:rsidP="00C71EEC">
      <w:pPr>
        <w:spacing w:after="0" w:line="240" w:lineRule="auto"/>
        <w:rPr>
          <w:rFonts w:cstheme="minorHAnsi"/>
          <w:b/>
          <w:bCs/>
        </w:rPr>
      </w:pPr>
      <w:bookmarkStart w:id="2" w:name="_Toc459799301"/>
      <w:bookmarkEnd w:id="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7D7D1F9" w14:textId="584FA221"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27F16C1F" w:rsidR="00BA7123" w:rsidRPr="007448C1" w:rsidRDefault="00855A3C" w:rsidP="004F1B02">
      <w:pPr>
        <w:rPr>
          <w:rFonts w:cstheme="minorHAnsi"/>
          <w:b/>
          <w:u w:val="single"/>
        </w:rPr>
      </w:pPr>
      <w:r>
        <w:rPr>
          <w:rFonts w:cstheme="minorHAnsi"/>
        </w:rPr>
        <w:t>LRC</w:t>
      </w:r>
      <w:r w:rsidR="00BA7123" w:rsidRPr="007448C1">
        <w:rPr>
          <w:rFonts w:cstheme="minorHAnsi"/>
        </w:rPr>
        <w:t xml:space="preserve">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1967056B" w:rsidR="00624800" w:rsidRPr="00205CDF" w:rsidRDefault="00BA7123" w:rsidP="008E196E">
      <w:pPr>
        <w:rPr>
          <w:rFonts w:cstheme="minorHAnsi"/>
          <w:b/>
          <w:u w:val="single"/>
        </w:rPr>
      </w:pPr>
      <w:r w:rsidRPr="00205CDF">
        <w:rPr>
          <w:rFonts w:cstheme="minorHAnsi"/>
        </w:rPr>
        <w:t xml:space="preserve">The detailed specification in respect </w:t>
      </w:r>
      <w:r w:rsidR="006B3EEB" w:rsidRPr="00205CDF">
        <w:rPr>
          <w:rFonts w:cstheme="minorHAnsi"/>
        </w:rPr>
        <w:t xml:space="preserve">of </w:t>
      </w:r>
      <w:r w:rsidR="006B3EEB">
        <w:rPr>
          <w:rFonts w:cstheme="minorHAnsi"/>
        </w:rPr>
        <w:t>the</w:t>
      </w:r>
      <w:r w:rsidR="008E196E">
        <w:rPr>
          <w:rFonts w:cstheme="minorHAnsi"/>
        </w:rPr>
        <w:t xml:space="preserve"> work needed </w:t>
      </w:r>
      <w:r w:rsidRPr="00205CDF">
        <w:rPr>
          <w:rFonts w:cstheme="minorHAnsi"/>
        </w:rPr>
        <w:t xml:space="preserve">are given in </w:t>
      </w:r>
      <w:r w:rsidR="006E5286">
        <w:rPr>
          <w:rFonts w:cstheme="minorHAnsi"/>
          <w:b/>
        </w:rPr>
        <w:t>the attached TOR</w:t>
      </w:r>
      <w:r w:rsidR="006B3EEB">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36EEF35C"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 xml:space="preserve">idders are solely responsible for ensuring that the full bid is received by </w:t>
      </w:r>
      <w:r w:rsidR="00855A3C">
        <w:rPr>
          <w:rFonts w:cstheme="minorHAnsi"/>
          <w:bCs/>
        </w:rPr>
        <w:t>LRC</w:t>
      </w:r>
      <w:r w:rsidR="00E75135" w:rsidRPr="007448C1">
        <w:rPr>
          <w:rFonts w:cstheme="minorHAnsi"/>
          <w:bCs/>
        </w:rPr>
        <w:t xml:space="preserve"> in accordance with the ITB requirements, prior to the specified date and time mentioned above. </w:t>
      </w:r>
      <w:r w:rsidR="00855A3C">
        <w:rPr>
          <w:rFonts w:cstheme="minorHAnsi"/>
          <w:bCs/>
        </w:rPr>
        <w:t>LRC</w:t>
      </w:r>
      <w:r w:rsidR="00E75135" w:rsidRPr="007448C1">
        <w:rPr>
          <w:rFonts w:cstheme="minorHAnsi"/>
          <w:bCs/>
        </w:rPr>
        <w:t xml:space="preserve"> will consider only those portions of the bids received prior to the closing date and time.</w:t>
      </w:r>
    </w:p>
    <w:p w14:paraId="07578D0E" w14:textId="40BD5538"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w:t>
      </w:r>
      <w:r w:rsidR="00855A3C">
        <w:rPr>
          <w:rFonts w:cstheme="minorHAnsi"/>
          <w:bCs/>
        </w:rPr>
        <w:t>LRC</w:t>
      </w:r>
      <w:r w:rsidRPr="007448C1">
        <w:rPr>
          <w:rFonts w:cstheme="minorHAnsi"/>
          <w:bCs/>
        </w:rPr>
        <w:t xml:space="preserve"> Bid </w:t>
      </w:r>
      <w:r w:rsidR="001B77F3" w:rsidRPr="007448C1">
        <w:rPr>
          <w:rFonts w:cstheme="minorHAnsi"/>
          <w:bCs/>
        </w:rPr>
        <w:t>Form.</w:t>
      </w:r>
    </w:p>
    <w:p w14:paraId="6DFB9E20" w14:textId="1E9674B3" w:rsidR="003A5428" w:rsidRPr="008702A4" w:rsidRDefault="003A5428" w:rsidP="008E196E">
      <w:pPr>
        <w:pStyle w:val="ListParagraph"/>
        <w:numPr>
          <w:ilvl w:val="1"/>
          <w:numId w:val="2"/>
        </w:numPr>
        <w:ind w:left="432"/>
        <w:rPr>
          <w:rFonts w:cstheme="minorHAnsi"/>
          <w:bCs/>
        </w:rPr>
      </w:pPr>
      <w:r w:rsidRPr="007448C1">
        <w:rPr>
          <w:rFonts w:cstheme="minorHAnsi"/>
          <w:bCs/>
        </w:rPr>
        <w:t xml:space="preserve">Bids </w:t>
      </w:r>
      <w:r w:rsidR="008E196E">
        <w:rPr>
          <w:rFonts w:cstheme="minorHAnsi"/>
          <w:bCs/>
        </w:rPr>
        <w:t>sent</w:t>
      </w:r>
      <w:r w:rsidR="008E196E" w:rsidRPr="007448C1">
        <w:rPr>
          <w:rFonts w:cstheme="minorHAnsi"/>
          <w:bCs/>
        </w:rPr>
        <w:t xml:space="preserve"> </w:t>
      </w:r>
      <w:r w:rsidR="00624800" w:rsidRPr="007448C1">
        <w:rPr>
          <w:rFonts w:cstheme="minorHAnsi"/>
          <w:bCs/>
        </w:rPr>
        <w:t>are</w:t>
      </w:r>
      <w:r w:rsidRPr="007448C1">
        <w:rPr>
          <w:rFonts w:cstheme="minorHAnsi"/>
          <w:bCs/>
        </w:rPr>
        <w:t xml:space="preserve"> at the Bidders risk and </w:t>
      </w:r>
      <w:r w:rsidR="00855A3C">
        <w:rPr>
          <w:rFonts w:cstheme="minorHAnsi"/>
          <w:bCs/>
        </w:rPr>
        <w:t>LRC</w:t>
      </w:r>
      <w:r w:rsidRPr="007448C1">
        <w:rPr>
          <w:rFonts w:cstheme="minorHAnsi"/>
          <w:bCs/>
        </w:rPr>
        <w:t xml:space="preserve"> takes no responsibility for the receipt of such Bids.</w:t>
      </w:r>
    </w:p>
    <w:p w14:paraId="1A2FC1F6" w14:textId="7D59540C" w:rsidR="008F21FB" w:rsidRPr="005D623D" w:rsidRDefault="007706B6" w:rsidP="005D623D">
      <w:pPr>
        <w:pStyle w:val="ListParagraph"/>
        <w:numPr>
          <w:ilvl w:val="1"/>
          <w:numId w:val="2"/>
        </w:numPr>
        <w:ind w:left="432"/>
        <w:rPr>
          <w:rFonts w:cstheme="minorHAnsi"/>
          <w:b/>
        </w:rPr>
      </w:pPr>
      <w:r w:rsidRPr="005D623D">
        <w:rPr>
          <w:rFonts w:cstheme="minorHAnsi"/>
          <w:b/>
        </w:rPr>
        <w:t xml:space="preserve"> </w:t>
      </w:r>
      <w:r w:rsidR="003A5428" w:rsidRPr="005D623D">
        <w:rPr>
          <w:rFonts w:cstheme="minorHAnsi"/>
          <w:b/>
        </w:rPr>
        <w:t>Hard Copy:</w:t>
      </w:r>
    </w:p>
    <w:p w14:paraId="203FF1E6" w14:textId="29E393A8" w:rsidR="003A5428" w:rsidRPr="00CF2A68" w:rsidRDefault="003A5428" w:rsidP="003623D0">
      <w:pPr>
        <w:rPr>
          <w:rFonts w:cstheme="minorHAnsi"/>
          <w:bCs/>
        </w:rPr>
      </w:pPr>
      <w:r w:rsidRPr="00CF2A68">
        <w:rPr>
          <w:rFonts w:cstheme="minorHAnsi"/>
          <w:bCs/>
        </w:rPr>
        <w:t xml:space="preserve">Bid shall be placed in an outer sealed envelope, addressed and delivered </w:t>
      </w:r>
      <w:r w:rsidR="00CE078C" w:rsidRPr="00CF2A68">
        <w:rPr>
          <w:rFonts w:cstheme="minorHAnsi"/>
          <w:bCs/>
        </w:rPr>
        <w:t>to</w:t>
      </w:r>
      <w:r w:rsidR="00CE078C">
        <w:rPr>
          <w:rFonts w:cstheme="minorHAnsi"/>
          <w:bCs/>
        </w:rPr>
        <w:t xml:space="preserve"> Lebanese</w:t>
      </w:r>
      <w:r w:rsidR="00597A3E">
        <w:rPr>
          <w:rFonts w:cstheme="minorHAnsi"/>
          <w:bCs/>
        </w:rPr>
        <w:t xml:space="preserve"> Red Cross Head Quarter, </w:t>
      </w:r>
      <w:proofErr w:type="spellStart"/>
      <w:r w:rsidR="00597A3E">
        <w:rPr>
          <w:rFonts w:cstheme="minorHAnsi"/>
          <w:bCs/>
        </w:rPr>
        <w:t>Finanace</w:t>
      </w:r>
      <w:proofErr w:type="spellEnd"/>
      <w:r w:rsidR="00597A3E">
        <w:rPr>
          <w:rFonts w:cstheme="minorHAnsi"/>
          <w:bCs/>
        </w:rPr>
        <w:t xml:space="preserve"> Department 2</w:t>
      </w:r>
      <w:r w:rsidR="00597A3E" w:rsidRPr="005D623D">
        <w:rPr>
          <w:rFonts w:cstheme="minorHAnsi"/>
          <w:bCs/>
          <w:vertAlign w:val="superscript"/>
        </w:rPr>
        <w:t>nd</w:t>
      </w:r>
      <w:r w:rsidR="00597A3E">
        <w:rPr>
          <w:rFonts w:cstheme="minorHAnsi"/>
          <w:bCs/>
        </w:rPr>
        <w:t xml:space="preserve"> floor, Spears Street </w:t>
      </w:r>
      <w:proofErr w:type="spellStart"/>
      <w:r w:rsidR="00597A3E">
        <w:rPr>
          <w:rFonts w:cstheme="minorHAnsi"/>
          <w:bCs/>
        </w:rPr>
        <w:t>Kantari</w:t>
      </w:r>
      <w:proofErr w:type="spellEnd"/>
      <w:r w:rsidR="00597A3E">
        <w:rPr>
          <w:rFonts w:cstheme="minorHAnsi"/>
          <w:bCs/>
        </w:rPr>
        <w:t>, Beirut Lebanon</w:t>
      </w:r>
    </w:p>
    <w:p w14:paraId="07F80D5A" w14:textId="0CDB4048" w:rsidR="00893EAD" w:rsidRDefault="00893EAD" w:rsidP="006B3EEB">
      <w:pPr>
        <w:autoSpaceDE w:val="0"/>
        <w:autoSpaceDN w:val="0"/>
        <w:adjustRightInd w:val="0"/>
        <w:spacing w:after="0" w:line="240" w:lineRule="auto"/>
        <w:rPr>
          <w:rFonts w:cstheme="majorBidi"/>
          <w:b/>
        </w:rPr>
      </w:pPr>
      <w:r w:rsidRPr="00DF05CE">
        <w:rPr>
          <w:rFonts w:cstheme="majorBidi"/>
          <w:bCs/>
        </w:rPr>
        <w:t>“</w:t>
      </w:r>
      <w:r w:rsidR="00CE078C" w:rsidRPr="00DF05CE">
        <w:rPr>
          <w:rFonts w:cstheme="majorBidi"/>
        </w:rPr>
        <w:t xml:space="preserve">Tender reference: </w:t>
      </w:r>
      <w:r w:rsidR="00CE078C">
        <w:rPr>
          <w:rFonts w:cstheme="majorBidi"/>
          <w:b/>
          <w:bCs/>
        </w:rPr>
        <w:t>2022</w:t>
      </w:r>
      <w:r w:rsidR="00CE078C" w:rsidRPr="00493BD4">
        <w:rPr>
          <w:rFonts w:cstheme="majorBidi"/>
          <w:b/>
          <w:bCs/>
        </w:rPr>
        <w:t>-</w:t>
      </w:r>
      <w:r w:rsidR="006B3EEB">
        <w:rPr>
          <w:rFonts w:cstheme="majorBidi"/>
          <w:b/>
          <w:bCs/>
        </w:rPr>
        <w:t>015</w:t>
      </w:r>
      <w:r w:rsidR="00CE078C">
        <w:rPr>
          <w:rFonts w:cstheme="majorBidi"/>
        </w:rPr>
        <w:t xml:space="preserve">. Do not open </w:t>
      </w:r>
      <w:r w:rsidR="006B3EEB">
        <w:rPr>
          <w:rFonts w:cstheme="majorBidi"/>
        </w:rPr>
        <w:t xml:space="preserve">before </w:t>
      </w:r>
      <w:r w:rsidR="006B3EEB">
        <w:rPr>
          <w:rFonts w:cstheme="majorBidi"/>
          <w:b/>
          <w:color w:val="FF0000"/>
        </w:rPr>
        <w:t>Wednesday</w:t>
      </w:r>
      <w:r w:rsidR="00CE078C">
        <w:rPr>
          <w:rFonts w:cstheme="majorBidi"/>
          <w:b/>
          <w:color w:val="FF0000"/>
        </w:rPr>
        <w:t xml:space="preserve"> </w:t>
      </w:r>
      <w:r w:rsidR="00DF284B">
        <w:rPr>
          <w:rFonts w:cstheme="majorBidi"/>
          <w:b/>
          <w:color w:val="FF0000"/>
        </w:rPr>
        <w:t>18</w:t>
      </w:r>
      <w:r w:rsidR="00CE078C">
        <w:rPr>
          <w:rFonts w:cstheme="majorBidi"/>
          <w:b/>
          <w:color w:val="FF0000"/>
        </w:rPr>
        <w:t xml:space="preserve"> March 2022</w:t>
      </w:r>
      <w:r w:rsidRPr="000274CD">
        <w:rPr>
          <w:rFonts w:cstheme="majorBidi"/>
          <w:b/>
        </w:rPr>
        <w:t>”</w:t>
      </w:r>
      <w:r>
        <w:rPr>
          <w:rFonts w:cstheme="majorBidi"/>
          <w:b/>
        </w:rPr>
        <w:t xml:space="preserve"> </w:t>
      </w:r>
    </w:p>
    <w:p w14:paraId="5E3887CE" w14:textId="77777777" w:rsidR="00893EAD" w:rsidRDefault="00893EAD" w:rsidP="003623D0">
      <w:pPr>
        <w:autoSpaceDE w:val="0"/>
        <w:autoSpaceDN w:val="0"/>
        <w:adjustRightInd w:val="0"/>
        <w:spacing w:after="0" w:line="240" w:lineRule="auto"/>
        <w:rPr>
          <w:rFonts w:cstheme="majorBidi"/>
          <w:b/>
        </w:rPr>
      </w:pPr>
    </w:p>
    <w:p w14:paraId="3E724A22" w14:textId="6F1EBB65" w:rsidR="003A5428" w:rsidRPr="007448C1" w:rsidRDefault="00D078DF" w:rsidP="00597A3E">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 xml:space="preserve">ailure to comply with the above </w:t>
      </w:r>
      <w:r w:rsidR="00597A3E">
        <w:rPr>
          <w:rFonts w:cstheme="minorHAnsi"/>
          <w:bCs/>
          <w:lang w:val="en-US"/>
        </w:rPr>
        <w:t>will</w:t>
      </w:r>
      <w:r w:rsidR="00597A3E" w:rsidRPr="007448C1">
        <w:rPr>
          <w:rFonts w:cstheme="minorHAnsi"/>
          <w:bCs/>
          <w:lang w:val="en-US"/>
        </w:rPr>
        <w:t xml:space="preserve"> </w:t>
      </w:r>
      <w:r w:rsidR="003A5428" w:rsidRPr="007448C1">
        <w:rPr>
          <w:rFonts w:cstheme="minorHAnsi"/>
          <w:bCs/>
          <w:lang w:val="en-US"/>
        </w:rPr>
        <w:t>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3B95D3E8" w14:textId="3FB9E7B8" w:rsidR="00BA7123" w:rsidRPr="007448C1" w:rsidRDefault="00BA7123" w:rsidP="00597A3E">
      <w:pPr>
        <w:pStyle w:val="ListParagraph"/>
        <w:numPr>
          <w:ilvl w:val="1"/>
          <w:numId w:val="2"/>
        </w:numPr>
        <w:spacing w:after="0" w:line="240" w:lineRule="auto"/>
        <w:ind w:left="454"/>
        <w:rPr>
          <w:rFonts w:cstheme="minorHAnsi"/>
        </w:rPr>
      </w:pPr>
      <w:r w:rsidRPr="007448C1">
        <w:rPr>
          <w:rFonts w:cstheme="minorHAnsi"/>
        </w:rPr>
        <w:t xml:space="preserve">Any unsealed </w:t>
      </w:r>
      <w:r w:rsidR="00597A3E">
        <w:rPr>
          <w:rFonts w:cstheme="minorHAnsi"/>
        </w:rPr>
        <w:t>bids</w:t>
      </w:r>
      <w:r w:rsidR="00597A3E" w:rsidRPr="007448C1">
        <w:rPr>
          <w:rFonts w:cstheme="minorHAnsi"/>
        </w:rPr>
        <w:t xml:space="preserve"> </w:t>
      </w:r>
      <w:r w:rsidRPr="007448C1">
        <w:rPr>
          <w:rFonts w:cstheme="minorHAnsi"/>
        </w:rPr>
        <w:t xml:space="preserve">and </w:t>
      </w:r>
      <w:r w:rsidR="00597A3E">
        <w:rPr>
          <w:rFonts w:cstheme="minorHAnsi"/>
        </w:rPr>
        <w:t>bids</w:t>
      </w:r>
      <w:r w:rsidR="00597A3E" w:rsidRPr="007448C1">
        <w:rPr>
          <w:rFonts w:cstheme="minorHAnsi"/>
        </w:rPr>
        <w:t xml:space="preserve"> </w:t>
      </w:r>
      <w:r w:rsidRPr="007448C1">
        <w:rPr>
          <w:rFonts w:cstheme="minorHAnsi"/>
        </w:rPr>
        <w:t xml:space="preserve">received after the submission deadline will not be accepted. </w:t>
      </w:r>
    </w:p>
    <w:p w14:paraId="622D1701" w14:textId="546EAD30" w:rsidR="00BA7123" w:rsidRPr="007448C1" w:rsidRDefault="00BA7123" w:rsidP="006E6E0A">
      <w:pPr>
        <w:pStyle w:val="ListParagraph"/>
        <w:numPr>
          <w:ilvl w:val="1"/>
          <w:numId w:val="2"/>
        </w:numPr>
        <w:spacing w:after="0" w:line="240" w:lineRule="auto"/>
        <w:ind w:left="454"/>
        <w:rPr>
          <w:rFonts w:cstheme="minorHAnsi"/>
          <w:b/>
          <w:u w:val="single"/>
        </w:rPr>
      </w:pPr>
      <w:r w:rsidRPr="007448C1">
        <w:rPr>
          <w:rFonts w:cstheme="minorHAnsi"/>
        </w:rPr>
        <w:lastRenderedPageBreak/>
        <w:t xml:space="preserve">Tenderer(s) should have the capacity and capability to </w:t>
      </w:r>
      <w:r w:rsidR="00597A3E">
        <w:rPr>
          <w:rFonts w:cstheme="minorHAnsi"/>
        </w:rPr>
        <w:t>present the required service</w:t>
      </w:r>
      <w:r w:rsidRPr="007448C1">
        <w:rPr>
          <w:rFonts w:cstheme="minorHAnsi"/>
        </w:rPr>
        <w:t xml:space="preserve"> in accordance with the </w:t>
      </w:r>
      <w:r w:rsidR="00597A3E">
        <w:rPr>
          <w:rFonts w:cstheme="minorHAnsi"/>
        </w:rPr>
        <w:t>TOR</w:t>
      </w:r>
      <w:r w:rsidR="00597A3E" w:rsidRPr="007448C1">
        <w:rPr>
          <w:rFonts w:cstheme="minorHAnsi"/>
        </w:rPr>
        <w:t xml:space="preserve"> </w:t>
      </w:r>
      <w:r w:rsidRPr="007448C1">
        <w:rPr>
          <w:rFonts w:cstheme="minorHAnsi"/>
        </w:rPr>
        <w:t xml:space="preserve">within the </w:t>
      </w:r>
      <w:r w:rsidR="006E6E0A">
        <w:rPr>
          <w:rFonts w:cstheme="minorHAnsi"/>
        </w:rPr>
        <w:t>required</w:t>
      </w:r>
      <w:r w:rsidR="006E6E0A" w:rsidRPr="007448C1">
        <w:rPr>
          <w:rFonts w:cstheme="minorHAnsi"/>
        </w:rPr>
        <w:t xml:space="preserve"> </w:t>
      </w:r>
      <w:r w:rsidRPr="007448C1">
        <w:rPr>
          <w:rFonts w:cstheme="minorHAnsi"/>
        </w:rPr>
        <w:t>delivery time and the terms &amp; conditions mentioned herein.</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4E82B71B" w:rsidR="00BA7123" w:rsidRPr="005E6B59" w:rsidRDefault="00BA7123" w:rsidP="00E77A18">
      <w:pPr>
        <w:pStyle w:val="ListParagraph"/>
        <w:numPr>
          <w:ilvl w:val="0"/>
          <w:numId w:val="14"/>
        </w:numPr>
        <w:spacing w:after="0" w:line="240" w:lineRule="auto"/>
        <w:rPr>
          <w:rFonts w:cstheme="minorHAnsi"/>
          <w:b/>
          <w:u w:val="single"/>
        </w:rPr>
      </w:pPr>
      <w:r w:rsidRPr="005E6B59">
        <w:rPr>
          <w:rFonts w:cstheme="minorHAnsi"/>
        </w:rPr>
        <w:t>Include discounts for early payment</w:t>
      </w:r>
      <w:r w:rsidR="00E77A18">
        <w:rPr>
          <w:rFonts w:cstheme="minorHAnsi"/>
        </w:rPr>
        <w:t>.</w:t>
      </w:r>
    </w:p>
    <w:p w14:paraId="30405E78" w14:textId="20909727" w:rsidR="00BA7123" w:rsidRPr="005E6B59" w:rsidRDefault="00E77A18" w:rsidP="00E77A18">
      <w:pPr>
        <w:pStyle w:val="ListParagraph"/>
        <w:numPr>
          <w:ilvl w:val="0"/>
          <w:numId w:val="14"/>
        </w:numPr>
        <w:spacing w:after="0" w:line="240" w:lineRule="auto"/>
        <w:rPr>
          <w:rFonts w:cstheme="minorHAnsi"/>
          <w:b/>
          <w:u w:val="single"/>
        </w:rPr>
      </w:pPr>
      <w:r>
        <w:rPr>
          <w:rFonts w:cstheme="minorHAnsi"/>
        </w:rPr>
        <w:t>Bid</w:t>
      </w:r>
      <w:r w:rsidRPr="005E6B59">
        <w:rPr>
          <w:rFonts w:cstheme="minorHAnsi"/>
        </w:rPr>
        <w:t xml:space="preserve"> </w:t>
      </w:r>
      <w:r w:rsidR="00BA7123" w:rsidRPr="005E6B59">
        <w:rPr>
          <w:rFonts w:cstheme="minorHAnsi"/>
        </w:rPr>
        <w:t xml:space="preserve">prices should be in the currency that is specified in the </w:t>
      </w:r>
      <w:r w:rsidR="00BA7123" w:rsidRPr="005E6B59">
        <w:rPr>
          <w:rFonts w:cstheme="minorHAnsi"/>
          <w:b/>
        </w:rPr>
        <w:t>Addendum</w:t>
      </w:r>
      <w:r w:rsidR="00BA7123" w:rsidRPr="005E6B59">
        <w:rPr>
          <w:rFonts w:cstheme="minorHAnsi"/>
        </w:rPr>
        <w:t xml:space="preserve"> attached.</w:t>
      </w:r>
    </w:p>
    <w:p w14:paraId="07C2178A" w14:textId="238B5977" w:rsidR="000827B3" w:rsidRPr="005E6B59" w:rsidRDefault="00BA7123" w:rsidP="00E77A18">
      <w:pPr>
        <w:pStyle w:val="ListParagraph"/>
        <w:numPr>
          <w:ilvl w:val="0"/>
          <w:numId w:val="14"/>
        </w:numPr>
        <w:spacing w:after="0" w:line="240" w:lineRule="auto"/>
        <w:rPr>
          <w:rFonts w:cstheme="minorHAnsi"/>
          <w:b/>
          <w:u w:val="single"/>
        </w:rPr>
      </w:pPr>
      <w:r w:rsidRPr="005E6B59">
        <w:rPr>
          <w:rFonts w:cstheme="minorHAnsi"/>
        </w:rPr>
        <w:t xml:space="preserve">Applicable VAT rates should be clearly stated per item in the offer </w:t>
      </w:r>
    </w:p>
    <w:p w14:paraId="1E84DF30" w14:textId="77777777" w:rsidR="005E6B59" w:rsidRPr="005E6B59" w:rsidRDefault="005E6B59" w:rsidP="005E6B59">
      <w:pPr>
        <w:pStyle w:val="ListParagraph"/>
        <w:spacing w:after="0"/>
        <w:ind w:left="360"/>
        <w:rPr>
          <w:rFonts w:cstheme="minorHAnsi"/>
          <w:b/>
          <w:u w:val="single"/>
        </w:rPr>
      </w:pP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EB33B7E" w:rsidR="00BA7123" w:rsidRPr="007448C1" w:rsidRDefault="00BA7123" w:rsidP="00FD23CE">
      <w:pPr>
        <w:rPr>
          <w:rFonts w:cstheme="minorHAnsi"/>
          <w:b/>
          <w:u w:val="single"/>
        </w:rPr>
      </w:pPr>
      <w:r w:rsidRPr="007448C1">
        <w:rPr>
          <w:rFonts w:cstheme="minorHAnsi"/>
        </w:rPr>
        <w:t xml:space="preserve">The delivery/readiness must be within the agreed timeframe after the of signing the contract by both parties and all the </w:t>
      </w:r>
      <w:r w:rsidR="00E77A18">
        <w:rPr>
          <w:rFonts w:cstheme="minorHAnsi"/>
        </w:rPr>
        <w:t>service</w:t>
      </w:r>
      <w:r w:rsidRPr="007448C1">
        <w:rPr>
          <w:rFonts w:cstheme="minorHAnsi"/>
        </w:rPr>
        <w:t xml:space="preserve"> must be delivered within a maximum period as agreed on the signing of the contract. The successful </w:t>
      </w:r>
      <w:r w:rsidR="006B3EEB">
        <w:rPr>
          <w:rFonts w:cstheme="minorHAnsi"/>
        </w:rPr>
        <w:t>consultant</w:t>
      </w:r>
      <w:r w:rsidR="00FD23CE" w:rsidRPr="007448C1">
        <w:rPr>
          <w:rFonts w:cstheme="minorHAnsi"/>
        </w:rPr>
        <w:t xml:space="preserve"> </w:t>
      </w:r>
      <w:r w:rsidRPr="007448C1">
        <w:rPr>
          <w:rFonts w:cstheme="minorHAnsi"/>
        </w:rPr>
        <w:t xml:space="preserve">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7C63CEAB" w:rsidR="00CA6EB6" w:rsidRPr="007448C1" w:rsidRDefault="00CA6EB6" w:rsidP="00DB0A74">
      <w:pPr>
        <w:autoSpaceDE w:val="0"/>
        <w:autoSpaceDN w:val="0"/>
        <w:adjustRightInd w:val="0"/>
        <w:spacing w:after="0" w:line="240" w:lineRule="auto"/>
        <w:rPr>
          <w:rFonts w:cstheme="minorHAnsi"/>
          <w:lang w:val="en-US"/>
        </w:rPr>
      </w:pPr>
      <w:r w:rsidRPr="007448C1">
        <w:rPr>
          <w:rFonts w:cstheme="minorHAnsi"/>
          <w:lang w:val="en-US"/>
        </w:rPr>
        <w:t xml:space="preserve">Bids shall be valid for at least the minimum number of days specified in the Addendum, and from the date of Bid </w:t>
      </w:r>
      <w:r w:rsidR="00DB0A74">
        <w:rPr>
          <w:rFonts w:cstheme="minorHAnsi"/>
          <w:lang w:val="en-US"/>
        </w:rPr>
        <w:t>deadline date</w:t>
      </w:r>
      <w:r w:rsidRPr="007448C1">
        <w:rPr>
          <w:rFonts w:cstheme="minorHAnsi"/>
          <w:lang w:val="en-US"/>
        </w:rPr>
        <w:t xml:space="preserve">. </w:t>
      </w:r>
      <w:r w:rsidR="00855A3C">
        <w:rPr>
          <w:rFonts w:cstheme="minorHAnsi"/>
          <w:lang w:val="en-US"/>
        </w:rPr>
        <w:t>LRC</w:t>
      </w:r>
      <w:r w:rsidRPr="007448C1">
        <w:rPr>
          <w:rFonts w:cstheme="minorHAnsi"/>
          <w:lang w:val="en-US"/>
        </w:rPr>
        <w:t xml:space="preserve">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DB3C07F" w:rsidR="00BA7123" w:rsidRPr="007448C1" w:rsidRDefault="00BA7123" w:rsidP="00DB0A74">
      <w:pPr>
        <w:autoSpaceDE w:val="0"/>
        <w:autoSpaceDN w:val="0"/>
        <w:adjustRightInd w:val="0"/>
        <w:spacing w:after="0" w:line="240" w:lineRule="auto"/>
        <w:rPr>
          <w:rFonts w:cstheme="minorHAnsi"/>
          <w:lang w:val="en-US"/>
        </w:rPr>
      </w:pPr>
      <w:r w:rsidRPr="007448C1">
        <w:rPr>
          <w:rFonts w:cstheme="minorHAnsi"/>
        </w:rPr>
        <w:t xml:space="preserve"> </w:t>
      </w:r>
      <w:r w:rsidR="00DB0A74">
        <w:rPr>
          <w:rFonts w:cstheme="minorHAnsi"/>
        </w:rPr>
        <w:t>After</w:t>
      </w:r>
      <w:r w:rsidR="00DB0A74" w:rsidRPr="007448C1">
        <w:rPr>
          <w:rFonts w:cstheme="minorHAnsi"/>
        </w:rPr>
        <w:t xml:space="preserve"> </w:t>
      </w:r>
      <w:r w:rsidRPr="007448C1">
        <w:rPr>
          <w:rFonts w:cstheme="minorHAnsi"/>
        </w:rPr>
        <w:t xml:space="preserve">the bid is </w:t>
      </w:r>
      <w:r w:rsidR="00DB0A74">
        <w:rPr>
          <w:rFonts w:cstheme="minorHAnsi"/>
        </w:rPr>
        <w:t>awarded</w:t>
      </w:r>
      <w:r w:rsidR="00DB0A74" w:rsidRPr="007448C1">
        <w:rPr>
          <w:rFonts w:cstheme="minorHAnsi"/>
        </w:rPr>
        <w:t xml:space="preserve"> </w:t>
      </w:r>
      <w:r w:rsidRPr="007448C1">
        <w:rPr>
          <w:rFonts w:cstheme="minorHAnsi"/>
        </w:rPr>
        <w:t xml:space="preserve">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2CD97B22" w14:textId="69ED2BEB" w:rsidR="00BA7123" w:rsidRPr="00CE078C" w:rsidRDefault="00BA7123" w:rsidP="00CE078C">
      <w:pPr>
        <w:pStyle w:val="ListParagraph"/>
        <w:numPr>
          <w:ilvl w:val="1"/>
          <w:numId w:val="2"/>
        </w:numPr>
        <w:spacing w:before="100" w:beforeAutospacing="1" w:after="100" w:afterAutospacing="1"/>
        <w:ind w:left="432"/>
        <w:rPr>
          <w:rFonts w:cstheme="minorHAnsi"/>
          <w:b/>
          <w:u w:val="single"/>
        </w:rPr>
      </w:pPr>
      <w:r w:rsidRPr="00B3173D">
        <w:rPr>
          <w:rFonts w:cstheme="minorHAnsi"/>
        </w:rPr>
        <w:t xml:space="preserve">Price should be net after deduction of any </w:t>
      </w:r>
      <w:r w:rsidR="00CE078C">
        <w:rPr>
          <w:rFonts w:cstheme="minorHAnsi"/>
        </w:rPr>
        <w:t>discount</w:t>
      </w:r>
    </w:p>
    <w:p w14:paraId="5306DA59" w14:textId="0CF9CC71" w:rsidR="00BA7123" w:rsidRPr="007448C1" w:rsidRDefault="00BA7123" w:rsidP="00E32F7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w:t>
      </w:r>
      <w:r w:rsidR="00E32F76">
        <w:rPr>
          <w:rFonts w:cstheme="minorHAnsi"/>
        </w:rPr>
        <w:t>requirement</w:t>
      </w:r>
      <w:r w:rsidR="00E32F76" w:rsidRPr="007448C1">
        <w:rPr>
          <w:rFonts w:cstheme="minorHAnsi"/>
        </w:rPr>
        <w:t xml:space="preserve"> </w:t>
      </w:r>
      <w:r w:rsidRPr="007448C1">
        <w:rPr>
          <w:rFonts w:cstheme="minorHAnsi"/>
        </w:rPr>
        <w:t xml:space="preserve">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3C7A00C0" w:rsidR="00621F28" w:rsidRPr="007448C1" w:rsidRDefault="00621F28" w:rsidP="00E32F76">
      <w:pPr>
        <w:autoSpaceDE w:val="0"/>
        <w:autoSpaceDN w:val="0"/>
        <w:adjustRightInd w:val="0"/>
        <w:spacing w:after="0" w:line="240" w:lineRule="auto"/>
        <w:rPr>
          <w:rFonts w:cstheme="minorHAnsi"/>
          <w:lang w:val="en-US"/>
        </w:rPr>
      </w:pPr>
      <w:r w:rsidRPr="007448C1">
        <w:rPr>
          <w:rFonts w:cstheme="minorHAnsi"/>
          <w:lang w:val="en-US"/>
        </w:rPr>
        <w:t xml:space="preserve">This ITB does not commit </w:t>
      </w:r>
      <w:r w:rsidR="00855A3C">
        <w:rPr>
          <w:rFonts w:cstheme="minorHAnsi"/>
          <w:lang w:val="en-US"/>
        </w:rPr>
        <w:t>LRC</w:t>
      </w:r>
      <w:r w:rsidRPr="007448C1">
        <w:rPr>
          <w:rFonts w:cstheme="minorHAnsi"/>
          <w:lang w:val="en-US"/>
        </w:rPr>
        <w:t xml:space="preserve">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p>
    <w:p w14:paraId="5CA282E3" w14:textId="3184399C"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w:t>
      </w:r>
      <w:r w:rsidR="00855A3C">
        <w:rPr>
          <w:rFonts w:cstheme="minorHAnsi"/>
          <w:lang w:val="en-US"/>
        </w:rPr>
        <w:t>LRC</w:t>
      </w:r>
      <w:r w:rsidR="0023382A" w:rsidRPr="007448C1">
        <w:rPr>
          <w:rFonts w:cstheme="minorHAnsi"/>
          <w:lang w:val="en-US"/>
        </w:rPr>
        <w:t xml:space="preserve"> and the successful Bidder.</w:t>
      </w:r>
    </w:p>
    <w:p w14:paraId="19DEE28E" w14:textId="5D8EE8FA" w:rsidR="0023382A" w:rsidRPr="007448C1" w:rsidRDefault="00855A3C" w:rsidP="00E32F76">
      <w:pPr>
        <w:autoSpaceDE w:val="0"/>
        <w:autoSpaceDN w:val="0"/>
        <w:adjustRightInd w:val="0"/>
        <w:spacing w:after="0" w:line="240" w:lineRule="auto"/>
        <w:rPr>
          <w:rFonts w:cstheme="minorHAnsi"/>
          <w:lang w:val="en-US"/>
        </w:rPr>
      </w:pPr>
      <w:r>
        <w:rPr>
          <w:rFonts w:cstheme="minorHAnsi"/>
          <w:lang w:val="en-US"/>
        </w:rPr>
        <w:t>LRC</w:t>
      </w:r>
      <w:r w:rsidR="00621F28" w:rsidRPr="007448C1">
        <w:rPr>
          <w:rFonts w:cstheme="minorHAnsi"/>
          <w:lang w:val="en-US"/>
        </w:rPr>
        <w:t xml:space="preserve"> will notify successful Bidders of its decision with respect</w:t>
      </w:r>
      <w:r w:rsidR="0023382A" w:rsidRPr="007448C1">
        <w:rPr>
          <w:rFonts w:cstheme="minorHAnsi"/>
          <w:lang w:val="en-US"/>
        </w:rPr>
        <w:t xml:space="preserve"> to their Bids as soon as possible after the Bid</w:t>
      </w:r>
      <w:r w:rsidR="00E32F76">
        <w:rPr>
          <w:rFonts w:cstheme="minorHAnsi"/>
          <w:lang w:val="en-US"/>
        </w:rPr>
        <w:t xml:space="preserve"> is evaluated</w:t>
      </w:r>
      <w:r w:rsidR="0023382A" w:rsidRPr="007448C1">
        <w:rPr>
          <w:rFonts w:cstheme="minorHAnsi"/>
          <w:lang w:val="en-US"/>
        </w:rPr>
        <w:t xml:space="preserve"> </w:t>
      </w:r>
    </w:p>
    <w:p w14:paraId="19C8317F" w14:textId="0430ACE8" w:rsidR="0023382A" w:rsidRPr="007448C1" w:rsidRDefault="00855A3C" w:rsidP="00E32F76">
      <w:pPr>
        <w:autoSpaceDE w:val="0"/>
        <w:autoSpaceDN w:val="0"/>
        <w:adjustRightInd w:val="0"/>
        <w:spacing w:after="0" w:line="240" w:lineRule="auto"/>
        <w:rPr>
          <w:rFonts w:cstheme="minorHAnsi"/>
          <w:lang w:val="en-US"/>
        </w:rPr>
      </w:pPr>
      <w:r>
        <w:rPr>
          <w:rFonts w:cstheme="minorHAnsi"/>
          <w:lang w:val="en-US"/>
        </w:rPr>
        <w:t>LRC</w:t>
      </w:r>
      <w:r w:rsidR="00621F28" w:rsidRPr="007448C1">
        <w:rPr>
          <w:rFonts w:cstheme="minorHAnsi"/>
          <w:lang w:val="en-US"/>
        </w:rPr>
        <w:t xml:space="preserve"> reserves the right to cancel </w:t>
      </w:r>
      <w:r w:rsidR="00E32F76">
        <w:rPr>
          <w:rFonts w:cstheme="minorHAnsi"/>
          <w:lang w:val="en-US"/>
        </w:rPr>
        <w:t>the whole tender</w:t>
      </w:r>
      <w:r w:rsidR="00621F28" w:rsidRPr="007448C1">
        <w:rPr>
          <w:rFonts w:cstheme="minorHAnsi"/>
          <w:lang w:val="en-US"/>
        </w:rPr>
        <w:t>, to reject any or all</w:t>
      </w:r>
      <w:r w:rsidR="0023382A" w:rsidRPr="007448C1">
        <w:rPr>
          <w:rFonts w:cstheme="minorHAnsi"/>
          <w:lang w:val="en-US"/>
        </w:rPr>
        <w:t>, and to award any contract.</w:t>
      </w:r>
    </w:p>
    <w:p w14:paraId="3E0D68CF" w14:textId="66F3D52E" w:rsidR="00621F28" w:rsidRPr="007448C1" w:rsidRDefault="00110483" w:rsidP="00247D7B">
      <w:pPr>
        <w:rPr>
          <w:rFonts w:cstheme="minorHAnsi"/>
        </w:rPr>
      </w:pPr>
      <w:r>
        <w:rPr>
          <w:rFonts w:cstheme="minorHAnsi"/>
          <w:lang w:val="en-US"/>
        </w:rPr>
        <w:t xml:space="preserve">IF after the signing the contract, the consultant failed to </w:t>
      </w:r>
      <w:r w:rsidR="006B3EEB">
        <w:rPr>
          <w:rFonts w:cstheme="minorHAnsi"/>
          <w:lang w:val="en-US"/>
        </w:rPr>
        <w:t>abide</w:t>
      </w:r>
      <w:r>
        <w:rPr>
          <w:rFonts w:cstheme="minorHAnsi"/>
          <w:lang w:val="en-US"/>
        </w:rPr>
        <w:t xml:space="preserve"> with the contractual terns of the contract or to deliver the request service. He may be excluded from future tenders. </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11BE6840" w:rsidR="001F44C8" w:rsidRDefault="00855A3C" w:rsidP="005E6B59">
      <w:pPr>
        <w:pStyle w:val="ListParagraph"/>
        <w:spacing w:after="0"/>
        <w:ind w:left="0"/>
        <w:rPr>
          <w:rFonts w:cstheme="minorHAnsi"/>
        </w:rPr>
      </w:pPr>
      <w:r>
        <w:rPr>
          <w:rFonts w:cstheme="minorHAnsi"/>
        </w:rPr>
        <w:t>LRC</w:t>
      </w:r>
      <w:r w:rsidR="00621F28" w:rsidRPr="007448C1">
        <w:rPr>
          <w:rFonts w:cstheme="minorHAnsi"/>
        </w:rPr>
        <w:t xml:space="preserve">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3ABC49A8"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 xml:space="preserve">This ITB or any part hereof, and all copies hereof shall be returned to </w:t>
      </w:r>
      <w:r w:rsidR="00855A3C">
        <w:rPr>
          <w:rFonts w:cstheme="minorHAnsi"/>
        </w:rPr>
        <w:t>LRC</w:t>
      </w:r>
      <w:r w:rsidRPr="007448C1">
        <w:rPr>
          <w:rFonts w:cstheme="minorHAnsi"/>
        </w:rPr>
        <w:t xml:space="preserve"> upon request. This ITB is confidential and proprietary to </w:t>
      </w:r>
      <w:r w:rsidR="00855A3C">
        <w:rPr>
          <w:rFonts w:cstheme="minorHAnsi"/>
        </w:rPr>
        <w:t>LRC</w:t>
      </w:r>
      <w:r w:rsidRPr="007448C1">
        <w:rPr>
          <w:rFonts w:cstheme="minorHAnsi"/>
        </w:rPr>
        <w:t>,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34BF0E9F" w:rsidR="0023382A" w:rsidRPr="007448C1" w:rsidRDefault="006C1D00" w:rsidP="00AA690E">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w:t>
      </w:r>
      <w:r w:rsidR="00855A3C">
        <w:rPr>
          <w:rFonts w:cstheme="minorHAnsi"/>
          <w:lang w:val="en-US"/>
        </w:rPr>
        <w:t>LRC</w:t>
      </w:r>
      <w:r w:rsidR="002A7DEA" w:rsidRPr="007448C1">
        <w:rPr>
          <w:rFonts w:cstheme="minorHAnsi"/>
          <w:lang w:val="en-US"/>
        </w:rPr>
        <w:t>, except that Bidders may exhibit the specifications to prospective</w:t>
      </w:r>
      <w:r w:rsidR="0023382A" w:rsidRPr="007448C1">
        <w:rPr>
          <w:rFonts w:cstheme="minorHAnsi"/>
          <w:lang w:val="en-US"/>
        </w:rPr>
        <w:t xml:space="preserve"> </w:t>
      </w:r>
      <w:r w:rsidR="00AA690E">
        <w:rPr>
          <w:rFonts w:cstheme="minorHAnsi"/>
          <w:lang w:val="en-US"/>
        </w:rPr>
        <w:t>sub-consultants</w:t>
      </w:r>
      <w:r w:rsidR="00AA690E" w:rsidRPr="007448C1">
        <w:rPr>
          <w:rFonts w:cstheme="minorHAnsi"/>
          <w:lang w:val="en-US"/>
        </w:rPr>
        <w:t xml:space="preserve"> </w:t>
      </w:r>
      <w:r w:rsidR="0023382A" w:rsidRPr="007448C1">
        <w:rPr>
          <w:rFonts w:cstheme="minorHAnsi"/>
          <w:lang w:val="en-US"/>
        </w:rPr>
        <w:t>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5348D36F"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 xml:space="preserve">ent process being conducted by </w:t>
      </w:r>
      <w:r w:rsidR="00855A3C">
        <w:rPr>
          <w:rFonts w:cstheme="minorHAnsi"/>
          <w:lang w:val="en-US"/>
        </w:rPr>
        <w:t>LRC</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6C399C01"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w:t>
      </w:r>
      <w:r w:rsidR="00855A3C">
        <w:rPr>
          <w:rFonts w:cstheme="minorHAnsi"/>
          <w:lang w:val="en-US"/>
        </w:rPr>
        <w:t>LRC</w:t>
      </w:r>
      <w:r w:rsidR="005C004D" w:rsidRPr="007448C1">
        <w:rPr>
          <w:rFonts w:cstheme="minorHAnsi"/>
          <w:lang w:val="en-US"/>
        </w:rPr>
        <w:t>,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42DEB115"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 xml:space="preserve">s that, in the sole opinion of </w:t>
      </w:r>
      <w:r w:rsidR="00855A3C">
        <w:rPr>
          <w:rFonts w:cstheme="minorHAnsi"/>
          <w:lang w:val="en-US"/>
        </w:rPr>
        <w:t>LRC</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868BB4E"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 xml:space="preserve">current or former employees of </w:t>
      </w:r>
      <w:r w:rsidR="00855A3C">
        <w:rPr>
          <w:rFonts w:cstheme="minorHAnsi"/>
          <w:lang w:val="en-US"/>
        </w:rPr>
        <w:t>LRC</w:t>
      </w:r>
      <w:r w:rsidRPr="00897201">
        <w:rPr>
          <w:rFonts w:cstheme="minorHAnsi"/>
          <w:lang w:val="en-US"/>
        </w:rPr>
        <w:t>, or cu</w:t>
      </w:r>
      <w:r w:rsidR="0096170E" w:rsidRPr="00897201">
        <w:rPr>
          <w:rFonts w:cstheme="minorHAnsi"/>
          <w:lang w:val="en-US"/>
        </w:rPr>
        <w:t xml:space="preserve">rrent or former contractors of </w:t>
      </w:r>
      <w:r w:rsidR="00855A3C">
        <w:rPr>
          <w:rFonts w:cstheme="minorHAnsi"/>
          <w:lang w:val="en-US"/>
        </w:rPr>
        <w:t>LRC</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7CB75791"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 xml:space="preserve">f confidential and/or internal </w:t>
      </w:r>
      <w:r w:rsidR="00855A3C">
        <w:rPr>
          <w:rFonts w:cstheme="minorHAnsi"/>
          <w:lang w:val="en-US"/>
        </w:rPr>
        <w:t>LRC</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49A134EC"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 xml:space="preserve">bligation of confidentially to </w:t>
      </w:r>
      <w:r w:rsidR="00855A3C">
        <w:rPr>
          <w:rFonts w:cstheme="minorHAnsi"/>
          <w:lang w:val="en-US"/>
        </w:rPr>
        <w:t>LRC</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w:t>
      </w:r>
      <w:r w:rsidR="00855A3C">
        <w:rPr>
          <w:rFonts w:cstheme="minorHAnsi"/>
          <w:lang w:val="en-US"/>
        </w:rPr>
        <w:t>LRC</w:t>
      </w:r>
      <w:r w:rsidR="005C004D" w:rsidRPr="007448C1">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855A3C">
        <w:rPr>
          <w:rFonts w:cstheme="minorHAnsi"/>
          <w:lang w:val="en-US"/>
        </w:rPr>
        <w:t>LRC</w:t>
      </w:r>
      <w:r w:rsidR="005C004D" w:rsidRPr="007448C1">
        <w:rPr>
          <w:rFonts w:cstheme="minorHAnsi"/>
          <w:lang w:val="en-US"/>
        </w:rPr>
        <w:t xml:space="preserve">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0014D224" w:rsidR="002A7DEA" w:rsidRPr="007448C1" w:rsidRDefault="00855A3C" w:rsidP="00AA690E">
      <w:pPr>
        <w:autoSpaceDE w:val="0"/>
        <w:autoSpaceDN w:val="0"/>
        <w:adjustRightInd w:val="0"/>
        <w:spacing w:after="0" w:line="240" w:lineRule="auto"/>
        <w:rPr>
          <w:rFonts w:cstheme="minorHAnsi"/>
          <w:lang w:val="en-US"/>
        </w:rPr>
      </w:pPr>
      <w:r>
        <w:rPr>
          <w:rFonts w:cstheme="minorHAnsi"/>
          <w:lang w:val="en-US"/>
        </w:rPr>
        <w:t>LRC</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w:t>
      </w:r>
      <w:r w:rsidR="00AA690E">
        <w:rPr>
          <w:rFonts w:cstheme="minorHAnsi"/>
          <w:lang w:val="en-US"/>
        </w:rPr>
        <w:t>sub-consultants</w:t>
      </w:r>
      <w:r w:rsidR="00AA690E" w:rsidRPr="007448C1">
        <w:rPr>
          <w:rFonts w:cstheme="minorHAnsi"/>
          <w:lang w:val="en-US"/>
        </w:rPr>
        <w:t xml:space="preserve"> </w:t>
      </w:r>
      <w:r w:rsidR="005C004D" w:rsidRPr="007448C1">
        <w:rPr>
          <w:rFonts w:cstheme="minorHAnsi"/>
          <w:lang w:val="en-US"/>
        </w:rPr>
        <w:t xml:space="preserve">are engaged in any form of corruption, defined by </w:t>
      </w:r>
      <w:r>
        <w:rPr>
          <w:rFonts w:cstheme="minorHAnsi"/>
          <w:lang w:val="en-US"/>
        </w:rPr>
        <w:t>LRC</w:t>
      </w:r>
      <w:r w:rsidR="005C004D" w:rsidRPr="007448C1">
        <w:rPr>
          <w:rFonts w:cstheme="minorHAnsi"/>
          <w:lang w:val="en-US"/>
        </w:rPr>
        <w:t xml:space="preserve">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3AE772F2"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w:t>
      </w:r>
      <w:r w:rsidR="00855A3C">
        <w:rPr>
          <w:rFonts w:cstheme="minorHAnsi"/>
          <w:lang w:val="en-US"/>
        </w:rPr>
        <w:t>LRC</w:t>
      </w:r>
      <w:r w:rsidR="00C301AE" w:rsidRPr="007448C1">
        <w:rPr>
          <w:rFonts w:cstheme="minorHAnsi"/>
          <w:lang w:val="en-US"/>
        </w:rPr>
        <w:t xml:space="preserve">,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6FFB27DD"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 xml:space="preserve">The Bidder agrees to accurately communicate </w:t>
      </w:r>
      <w:r w:rsidR="00855A3C">
        <w:rPr>
          <w:rFonts w:cstheme="minorHAnsi"/>
          <w:lang w:val="en-US"/>
        </w:rPr>
        <w:t>LRC</w:t>
      </w:r>
      <w:r w:rsidRPr="007448C1">
        <w:rPr>
          <w:rFonts w:cstheme="minorHAnsi"/>
          <w:lang w:val="en-US"/>
        </w:rPr>
        <w:t xml:space="preserve"> policy with regards to Anti- Corruption to Third Parties. The Bidder</w:t>
      </w:r>
      <w:r w:rsidR="00C301AE" w:rsidRPr="007448C1">
        <w:rPr>
          <w:rFonts w:cstheme="minorHAnsi"/>
          <w:lang w:val="en-US"/>
        </w:rPr>
        <w:t xml:space="preserve"> furthermore, agrees to inform </w:t>
      </w:r>
      <w:r w:rsidR="00855A3C">
        <w:rPr>
          <w:rFonts w:cstheme="minorHAnsi"/>
          <w:lang w:val="en-US"/>
        </w:rPr>
        <w:t>LRC</w:t>
      </w:r>
      <w:r w:rsidR="00C301AE" w:rsidRPr="007448C1">
        <w:rPr>
          <w:rFonts w:cstheme="minorHAnsi"/>
          <w:lang w:val="en-US"/>
        </w:rPr>
        <w:t xml:space="preserve"> immediately of any suspicion or information it receives from any source alleging a violation of this policy to the contact details of the specific </w:t>
      </w:r>
      <w:r w:rsidR="00855A3C">
        <w:rPr>
          <w:rFonts w:cstheme="minorHAnsi"/>
          <w:lang w:val="en-US"/>
        </w:rPr>
        <w:t>LRC</w:t>
      </w:r>
      <w:r w:rsidR="00C301AE" w:rsidRPr="007448C1">
        <w:rPr>
          <w:rFonts w:cstheme="minorHAnsi"/>
          <w:lang w:val="en-US"/>
        </w:rPr>
        <w:t xml:space="preserve">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2CD038B" w:rsidR="00C301AE" w:rsidRPr="007448C1" w:rsidRDefault="0096170E" w:rsidP="00AA690E">
      <w:pPr>
        <w:autoSpaceDE w:val="0"/>
        <w:autoSpaceDN w:val="0"/>
        <w:adjustRightInd w:val="0"/>
        <w:spacing w:after="0" w:line="240" w:lineRule="auto"/>
        <w:rPr>
          <w:rFonts w:cstheme="minorHAnsi"/>
          <w:lang w:val="en-US"/>
        </w:rPr>
      </w:pPr>
      <w:r w:rsidRPr="007448C1">
        <w:rPr>
          <w:rFonts w:cstheme="minorHAnsi"/>
          <w:lang w:val="en-US"/>
        </w:rPr>
        <w:t xml:space="preserve">A Bidder shall not, and shall ensure that its employees, officers, advisers, agents or </w:t>
      </w:r>
      <w:r w:rsidR="00AA690E">
        <w:rPr>
          <w:rFonts w:cstheme="minorHAnsi"/>
          <w:lang w:val="en-US"/>
        </w:rPr>
        <w:t>sub-consultants</w:t>
      </w:r>
      <w:r w:rsidR="00AA690E" w:rsidRPr="007448C1">
        <w:rPr>
          <w:rFonts w:cstheme="minorHAnsi"/>
          <w:lang w:val="en-US"/>
        </w:rPr>
        <w:t xml:space="preserve"> </w:t>
      </w:r>
      <w:r w:rsidRPr="007448C1">
        <w:rPr>
          <w:rFonts w:cstheme="minorHAnsi"/>
          <w:lang w:val="en-US"/>
        </w:rPr>
        <w:t>do not place themselves</w:t>
      </w:r>
      <w:r w:rsidR="00C301AE" w:rsidRPr="007448C1">
        <w:rPr>
          <w:rFonts w:cstheme="minorHAnsi"/>
          <w:lang w:val="en-US"/>
        </w:rPr>
        <w:t xml:space="preserve"> in a position that may, or does, give rise to an actual, potential or perceived conflict of interest between the interests of </w:t>
      </w:r>
      <w:r w:rsidR="00855A3C">
        <w:rPr>
          <w:rFonts w:cstheme="minorHAnsi"/>
          <w:lang w:val="en-US"/>
        </w:rPr>
        <w:t>LRC</w:t>
      </w:r>
      <w:r w:rsidR="00C301AE" w:rsidRPr="007448C1">
        <w:rPr>
          <w:rFonts w:cstheme="minorHAnsi"/>
          <w:lang w:val="en-US"/>
        </w:rPr>
        <w:t xml:space="preserve"> and the Bidder’s interests during the procurement process.</w:t>
      </w:r>
    </w:p>
    <w:p w14:paraId="201056AF" w14:textId="6BB999A0"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 xml:space="preserve">If during any stage of the procurement process or performance of any </w:t>
      </w:r>
      <w:r w:rsidR="00855A3C">
        <w:rPr>
          <w:rFonts w:cstheme="minorHAnsi"/>
          <w:lang w:val="en-US"/>
        </w:rPr>
        <w:t>LRC</w:t>
      </w:r>
      <w:r w:rsidRPr="007448C1">
        <w:rPr>
          <w:rFonts w:cstheme="minorHAnsi"/>
          <w:lang w:val="en-US"/>
        </w:rPr>
        <w:t xml:space="preserve"> contract a conflict of interest arises, or appears likely to arise, the Bidder shall notify </w:t>
      </w:r>
      <w:r w:rsidR="00855A3C">
        <w:rPr>
          <w:rFonts w:cstheme="minorHAnsi"/>
          <w:lang w:val="en-US"/>
        </w:rPr>
        <w:t>LRC</w:t>
      </w:r>
      <w:r w:rsidRPr="007448C1">
        <w:rPr>
          <w:rFonts w:cstheme="minorHAnsi"/>
          <w:lang w:val="en-US"/>
        </w:rPr>
        <w:t xml:space="preserve"> immediately in writing, setting out all relevant details of the situation, including those cases in which the interests of the Bidder conflict with the interests of </w:t>
      </w:r>
      <w:r w:rsidR="00855A3C">
        <w:rPr>
          <w:rFonts w:cstheme="minorHAnsi"/>
          <w:lang w:val="en-US"/>
        </w:rPr>
        <w:t>LRC</w:t>
      </w:r>
      <w:r w:rsidRPr="007448C1">
        <w:rPr>
          <w:rFonts w:cstheme="minorHAnsi"/>
          <w:lang w:val="en-US"/>
        </w:rPr>
        <w:t xml:space="preserve">, or cases in which any </w:t>
      </w:r>
      <w:r w:rsidR="00855A3C">
        <w:rPr>
          <w:rFonts w:cstheme="minorHAnsi"/>
          <w:lang w:val="en-US"/>
        </w:rPr>
        <w:t>LRC</w:t>
      </w:r>
      <w:r w:rsidRPr="007448C1">
        <w:rPr>
          <w:rFonts w:cstheme="minorHAnsi"/>
          <w:lang w:val="en-US"/>
        </w:rPr>
        <w:t xml:space="preserve"> official, employee or person under contract with </w:t>
      </w:r>
      <w:r w:rsidR="00855A3C">
        <w:rPr>
          <w:rFonts w:cstheme="minorHAnsi"/>
          <w:lang w:val="en-US"/>
        </w:rPr>
        <w:t>LRC</w:t>
      </w:r>
      <w:r w:rsidRPr="007448C1">
        <w:rPr>
          <w:rFonts w:cstheme="minorHAnsi"/>
          <w:lang w:val="en-US"/>
        </w:rPr>
        <w:t xml:space="preserve"> may have, or appear to have, an interest of any kind in the Bidder’s business or any kind of economic ties with the Bidder. The Bidder shall take steps as </w:t>
      </w:r>
      <w:r w:rsidR="00855A3C">
        <w:rPr>
          <w:rFonts w:cstheme="minorHAnsi"/>
          <w:lang w:val="en-US"/>
        </w:rPr>
        <w:t>LRC</w:t>
      </w:r>
      <w:r w:rsidRPr="007448C1">
        <w:rPr>
          <w:rFonts w:cstheme="minorHAnsi"/>
          <w:lang w:val="en-US"/>
        </w:rPr>
        <w:t xml:space="preserve"> may reasonably require, to resolve or otherwise deal with the conflict to the satisfaction of </w:t>
      </w:r>
      <w:r w:rsidR="00855A3C">
        <w:rPr>
          <w:rFonts w:cstheme="minorHAnsi"/>
          <w:lang w:val="en-US"/>
        </w:rPr>
        <w:t>LRC</w:t>
      </w:r>
      <w:r w:rsidRPr="007448C1">
        <w:rPr>
          <w:rFonts w:cstheme="minorHAnsi"/>
          <w:lang w:val="en-US"/>
        </w:rPr>
        <w:t>.</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315334E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 xml:space="preserve">emoval from the </w:t>
      </w:r>
      <w:r w:rsidR="00855A3C">
        <w:rPr>
          <w:rFonts w:cstheme="minorHAnsi"/>
          <w:lang w:val="en-US"/>
        </w:rPr>
        <w:t>LRC</w:t>
      </w:r>
      <w:r w:rsidRPr="007448C1">
        <w:rPr>
          <w:rFonts w:cstheme="minorHAnsi"/>
          <w:lang w:val="en-US"/>
        </w:rPr>
        <w:t xml:space="preserve"> suppliers List.</w:t>
      </w:r>
    </w:p>
    <w:p w14:paraId="304F6810" w14:textId="22100499" w:rsidR="00C301AE" w:rsidRPr="007448C1" w:rsidRDefault="0096170E" w:rsidP="00CA2983">
      <w:pPr>
        <w:autoSpaceDE w:val="0"/>
        <w:autoSpaceDN w:val="0"/>
        <w:adjustRightInd w:val="0"/>
        <w:spacing w:after="0" w:line="240" w:lineRule="auto"/>
        <w:rPr>
          <w:rFonts w:cstheme="minorHAnsi"/>
          <w:lang w:val="en-US"/>
        </w:rPr>
      </w:pPr>
      <w:r w:rsidRPr="007448C1">
        <w:rPr>
          <w:rFonts w:cstheme="minorHAnsi"/>
          <w:lang w:val="en-US"/>
        </w:rPr>
        <w:t xml:space="preserve">A Bidder may modify its Bid prior to the ITB </w:t>
      </w:r>
      <w:r w:rsidR="00CA2983">
        <w:rPr>
          <w:rFonts w:cstheme="minorHAnsi"/>
          <w:lang w:val="en-US"/>
        </w:rPr>
        <w:t>deadline</w:t>
      </w:r>
      <w:r w:rsidRPr="007448C1">
        <w:rPr>
          <w:rFonts w:cstheme="minorHAnsi"/>
          <w:lang w:val="en-US"/>
        </w:rPr>
        <w:t>.</w:t>
      </w:r>
      <w:r w:rsidR="00C301AE" w:rsidRPr="007448C1">
        <w:rPr>
          <w:rFonts w:cstheme="minorHAnsi"/>
          <w:lang w:val="en-US"/>
        </w:rPr>
        <w:t xml:space="preserve"> Any such modification shall be submitted in writing and in a sealed envelope, marked with the original Bid number. No modification shall be allowed after the ITB </w:t>
      </w:r>
      <w:r w:rsidR="00CA2983">
        <w:rPr>
          <w:rFonts w:cstheme="minorHAnsi"/>
          <w:lang w:val="en-US"/>
        </w:rPr>
        <w:t>deadline</w:t>
      </w:r>
      <w:r w:rsidR="00C301AE" w:rsidRPr="007448C1">
        <w:rPr>
          <w:rFonts w:cstheme="minorHAnsi"/>
          <w:lang w:val="en-US"/>
        </w:rPr>
        <w:t>.</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5B8D1A60" w:rsidR="0096170E" w:rsidRPr="007448C1" w:rsidRDefault="0096170E" w:rsidP="00CA2983">
      <w:pPr>
        <w:autoSpaceDE w:val="0"/>
        <w:autoSpaceDN w:val="0"/>
        <w:adjustRightInd w:val="0"/>
        <w:spacing w:after="0" w:line="240" w:lineRule="auto"/>
        <w:rPr>
          <w:rFonts w:cstheme="minorHAnsi"/>
          <w:lang w:val="en-US"/>
        </w:rPr>
      </w:pPr>
      <w:r w:rsidRPr="007448C1">
        <w:rPr>
          <w:rFonts w:cstheme="minorHAnsi"/>
          <w:lang w:val="en-US"/>
        </w:rPr>
        <w:t xml:space="preserve">All Bids received after the ITB </w:t>
      </w:r>
      <w:r w:rsidR="00CA2983">
        <w:rPr>
          <w:rFonts w:cstheme="minorHAnsi"/>
          <w:lang w:val="en-US"/>
        </w:rPr>
        <w:t>deadline</w:t>
      </w:r>
      <w:r w:rsidR="00CA2983" w:rsidRPr="007448C1">
        <w:rPr>
          <w:rFonts w:cstheme="minorHAnsi"/>
          <w:lang w:val="en-US"/>
        </w:rPr>
        <w:t xml:space="preserve"> </w:t>
      </w:r>
      <w:r w:rsidRPr="007448C1">
        <w:rPr>
          <w:rFonts w:cstheme="minorHAnsi"/>
          <w:lang w:val="en-US"/>
        </w:rPr>
        <w:t>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64AE11C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 xml:space="preserve">clarification, evaluation and comparison of tenders, to obtain information on how the procedure is progressing or to influence </w:t>
      </w:r>
      <w:r w:rsidR="00855A3C">
        <w:rPr>
          <w:rFonts w:cstheme="minorHAnsi"/>
          <w:lang w:val="en-US"/>
        </w:rPr>
        <w:t>LRC</w:t>
      </w:r>
      <w:r w:rsidR="000861D7" w:rsidRPr="007448C1">
        <w:rPr>
          <w:rFonts w:cstheme="minorHAnsi"/>
          <w:lang w:val="en-US"/>
        </w:rPr>
        <w:t xml:space="preserve"> in its decision concerning the award of the contract will result in the immediate rejection of the tender.</w:t>
      </w:r>
    </w:p>
    <w:p w14:paraId="617553FA" w14:textId="55CCD971" w:rsidR="006262E4" w:rsidRDefault="006262E4" w:rsidP="00C44AD4">
      <w:pPr>
        <w:autoSpaceDE w:val="0"/>
        <w:autoSpaceDN w:val="0"/>
        <w:adjustRightInd w:val="0"/>
        <w:spacing w:after="0" w:line="240" w:lineRule="auto"/>
        <w:rPr>
          <w:rFonts w:cstheme="minorHAnsi"/>
          <w:lang w:val="en-US"/>
        </w:rPr>
      </w:pPr>
    </w:p>
    <w:p w14:paraId="7FBB3883" w14:textId="77777777" w:rsidR="006262E4" w:rsidRPr="00CF2A68" w:rsidRDefault="006262E4" w:rsidP="006262E4">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4C73E4D0" w14:textId="77777777" w:rsidR="006262E4" w:rsidRDefault="006262E4" w:rsidP="006262E4">
      <w:pPr>
        <w:autoSpaceDE w:val="0"/>
        <w:autoSpaceDN w:val="0"/>
        <w:adjustRightInd w:val="0"/>
        <w:spacing w:after="0" w:line="240" w:lineRule="auto"/>
        <w:ind w:left="360"/>
        <w:rPr>
          <w:rFonts w:cstheme="minorHAnsi"/>
          <w:lang w:val="en-US"/>
        </w:rPr>
      </w:pPr>
    </w:p>
    <w:p w14:paraId="151DD6B5" w14:textId="48F04740" w:rsidR="006262E4" w:rsidRDefault="006262E4" w:rsidP="00CA2983">
      <w:pPr>
        <w:autoSpaceDE w:val="0"/>
        <w:autoSpaceDN w:val="0"/>
        <w:adjustRightInd w:val="0"/>
        <w:spacing w:after="0" w:line="240" w:lineRule="auto"/>
        <w:ind w:left="360"/>
        <w:rPr>
          <w:rFonts w:cstheme="minorHAnsi"/>
          <w:lang w:val="en-US"/>
        </w:rPr>
      </w:pPr>
      <w:r w:rsidRPr="007448C1">
        <w:rPr>
          <w:rFonts w:cstheme="minorHAnsi"/>
          <w:lang w:val="en-US"/>
        </w:rPr>
        <w:t xml:space="preserve">This tender will be awarded to the </w:t>
      </w:r>
      <w:r w:rsidR="00CA2983">
        <w:rPr>
          <w:rFonts w:cstheme="minorHAnsi"/>
          <w:lang w:val="en-US"/>
        </w:rPr>
        <w:t xml:space="preserve">cheapest technically approved </w:t>
      </w:r>
      <w:r w:rsidRPr="007448C1">
        <w:rPr>
          <w:rFonts w:cstheme="minorHAnsi"/>
          <w:lang w:val="en-US"/>
        </w:rPr>
        <w:t xml:space="preserve">bid. The technical evaluation criteria are as per </w:t>
      </w:r>
      <w:r w:rsidRPr="00E47339">
        <w:rPr>
          <w:rFonts w:cstheme="minorHAnsi"/>
          <w:b/>
          <w:bCs/>
          <w:lang w:val="en-US"/>
        </w:rPr>
        <w:t xml:space="preserve">Annex </w:t>
      </w:r>
      <w:r>
        <w:rPr>
          <w:rFonts w:cstheme="minorHAnsi"/>
          <w:b/>
          <w:bCs/>
          <w:lang w:val="en-US"/>
        </w:rPr>
        <w:t>3</w:t>
      </w:r>
      <w:r w:rsidRPr="00E47339">
        <w:rPr>
          <w:rFonts w:cstheme="minorHAnsi"/>
          <w:b/>
          <w:bCs/>
          <w:lang w:val="en-US"/>
        </w:rPr>
        <w:t xml:space="preserve"> – TOR</w:t>
      </w:r>
      <w:r>
        <w:rPr>
          <w:rFonts w:cstheme="minorHAnsi"/>
          <w:lang w:val="en-US"/>
        </w:rPr>
        <w:t xml:space="preserve"> and detailed Specifications.</w:t>
      </w:r>
    </w:p>
    <w:p w14:paraId="34C29ABF" w14:textId="77777777" w:rsidR="006262E4" w:rsidRPr="007448C1" w:rsidRDefault="006262E4" w:rsidP="006262E4">
      <w:pPr>
        <w:autoSpaceDE w:val="0"/>
        <w:autoSpaceDN w:val="0"/>
        <w:adjustRightInd w:val="0"/>
        <w:spacing w:after="0" w:line="240" w:lineRule="auto"/>
        <w:rPr>
          <w:rFonts w:cstheme="minorHAnsi"/>
          <w:lang w:val="en-US"/>
        </w:rPr>
      </w:pPr>
    </w:p>
    <w:p w14:paraId="28B765AF" w14:textId="77777777" w:rsidR="006262E4" w:rsidRPr="007448C1" w:rsidRDefault="006262E4" w:rsidP="006262E4">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1EC4AB51" w14:textId="15517E9B" w:rsidR="006262E4" w:rsidRDefault="006262E4" w:rsidP="00CA2983">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Pr="007448C1">
        <w:rPr>
          <w:rFonts w:cstheme="minorHAnsi"/>
          <w:b/>
          <w:bCs/>
          <w:lang w:val="en-US"/>
        </w:rPr>
        <w:t xml:space="preserve"> </w:t>
      </w:r>
      <w:r w:rsidRPr="007448C1">
        <w:rPr>
          <w:rFonts w:cstheme="minorHAnsi"/>
          <w:lang w:val="en-US"/>
        </w:rPr>
        <w:t xml:space="preserve">are deemed administratively non-compliant may be rejected. Documents listed below shall be submitted with </w:t>
      </w:r>
      <w:r w:rsidR="00CA2983">
        <w:rPr>
          <w:rFonts w:cstheme="minorHAnsi"/>
          <w:lang w:val="en-US"/>
        </w:rPr>
        <w:t>the</w:t>
      </w:r>
      <w:r w:rsidRPr="007448C1">
        <w:rPr>
          <w:rFonts w:cstheme="minorHAnsi"/>
          <w:lang w:val="en-US"/>
        </w:rPr>
        <w:t xml:space="preserve"> bid.</w:t>
      </w:r>
    </w:p>
    <w:p w14:paraId="79ECF380" w14:textId="77777777" w:rsidR="006262E4" w:rsidRPr="007448C1" w:rsidRDefault="006262E4" w:rsidP="006262E4">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6262E4" w:rsidRPr="007448C1" w14:paraId="06238357" w14:textId="77777777" w:rsidTr="006262E4">
        <w:trPr>
          <w:trHeight w:val="174"/>
        </w:trPr>
        <w:tc>
          <w:tcPr>
            <w:tcW w:w="326" w:type="dxa"/>
          </w:tcPr>
          <w:p w14:paraId="124674BB" w14:textId="77777777" w:rsidR="006262E4" w:rsidRPr="006970B1" w:rsidRDefault="006262E4" w:rsidP="006262E4">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33F8EDE5" w14:textId="77777777" w:rsidR="006262E4" w:rsidRPr="006970B1" w:rsidRDefault="006262E4" w:rsidP="006262E4">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6FCB3A5D" w14:textId="77777777" w:rsidR="006262E4" w:rsidRPr="006970B1" w:rsidRDefault="006262E4" w:rsidP="006262E4">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28AE942" w14:textId="77777777" w:rsidR="006262E4" w:rsidRPr="006970B1" w:rsidRDefault="006262E4" w:rsidP="006262E4">
            <w:pPr>
              <w:autoSpaceDE w:val="0"/>
              <w:autoSpaceDN w:val="0"/>
              <w:adjustRightInd w:val="0"/>
              <w:jc w:val="center"/>
              <w:rPr>
                <w:rFonts w:cstheme="minorHAnsi"/>
                <w:b/>
                <w:bCs/>
                <w:sz w:val="20"/>
                <w:szCs w:val="20"/>
                <w:lang w:val="en-US"/>
              </w:rPr>
            </w:pPr>
            <w:r w:rsidRPr="006970B1">
              <w:rPr>
                <w:rFonts w:cstheme="minorHAnsi"/>
                <w:b/>
                <w:bCs/>
              </w:rPr>
              <w:t>Instructions</w:t>
            </w:r>
          </w:p>
        </w:tc>
      </w:tr>
      <w:tr w:rsidR="006262E4" w:rsidRPr="007448C1" w14:paraId="56B239F0" w14:textId="77777777" w:rsidTr="006262E4">
        <w:trPr>
          <w:trHeight w:val="281"/>
        </w:trPr>
        <w:tc>
          <w:tcPr>
            <w:tcW w:w="326" w:type="dxa"/>
          </w:tcPr>
          <w:p w14:paraId="1B724579"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09DFF486" w14:textId="77777777" w:rsidR="006262E4" w:rsidRDefault="006262E4" w:rsidP="006262E4">
            <w:pPr>
              <w:autoSpaceDE w:val="0"/>
              <w:autoSpaceDN w:val="0"/>
              <w:adjustRightInd w:val="0"/>
              <w:rPr>
                <w:rFonts w:cstheme="minorHAnsi"/>
                <w:sz w:val="20"/>
                <w:szCs w:val="20"/>
                <w:lang w:val="en-US"/>
              </w:rPr>
            </w:pPr>
          </w:p>
          <w:p w14:paraId="6FB469AE"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77473078" w14:textId="77777777" w:rsidR="006262E4" w:rsidRDefault="006262E4" w:rsidP="006262E4">
            <w:pPr>
              <w:autoSpaceDE w:val="0"/>
              <w:autoSpaceDN w:val="0"/>
              <w:adjustRightInd w:val="0"/>
              <w:rPr>
                <w:rFonts w:cstheme="minorHAnsi"/>
              </w:rPr>
            </w:pPr>
          </w:p>
          <w:p w14:paraId="011B59F8" w14:textId="2174B725" w:rsidR="006262E4" w:rsidRPr="007448C1" w:rsidRDefault="00855A3C" w:rsidP="006262E4">
            <w:pPr>
              <w:autoSpaceDE w:val="0"/>
              <w:autoSpaceDN w:val="0"/>
              <w:adjustRightInd w:val="0"/>
              <w:rPr>
                <w:rFonts w:cstheme="minorHAnsi"/>
                <w:sz w:val="20"/>
                <w:szCs w:val="20"/>
                <w:lang w:val="en-US"/>
              </w:rPr>
            </w:pPr>
            <w:r>
              <w:rPr>
                <w:rFonts w:cstheme="minorHAnsi"/>
              </w:rPr>
              <w:t>LRC</w:t>
            </w:r>
            <w:r w:rsidR="006262E4" w:rsidRPr="007448C1">
              <w:rPr>
                <w:rFonts w:cstheme="minorHAnsi"/>
              </w:rPr>
              <w:t xml:space="preserve"> Supplier Registration Form</w:t>
            </w:r>
          </w:p>
        </w:tc>
        <w:tc>
          <w:tcPr>
            <w:tcW w:w="4174" w:type="dxa"/>
          </w:tcPr>
          <w:p w14:paraId="115721A4" w14:textId="77777777" w:rsidR="006262E4" w:rsidRPr="006970B1" w:rsidRDefault="006262E4" w:rsidP="006262E4">
            <w:pPr>
              <w:autoSpaceDE w:val="0"/>
              <w:autoSpaceDN w:val="0"/>
              <w:adjustRightInd w:val="0"/>
              <w:rPr>
                <w:rFonts w:cstheme="minorHAnsi"/>
                <w:lang w:val="en-US"/>
              </w:rPr>
            </w:pPr>
            <w:r w:rsidRPr="007448C1">
              <w:rPr>
                <w:rFonts w:cstheme="minorHAnsi"/>
                <w:lang w:val="en-US"/>
              </w:rPr>
              <w:t>Complete ALL sections in full, sign, stamp and submit</w:t>
            </w:r>
            <w:r>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6262E4" w:rsidRPr="007448C1" w14:paraId="0C05D711" w14:textId="77777777" w:rsidTr="006262E4">
        <w:trPr>
          <w:trHeight w:val="467"/>
        </w:trPr>
        <w:tc>
          <w:tcPr>
            <w:tcW w:w="326" w:type="dxa"/>
          </w:tcPr>
          <w:p w14:paraId="0E659BB9" w14:textId="77777777" w:rsidR="006262E4" w:rsidRPr="005B27E5" w:rsidRDefault="006262E4" w:rsidP="006262E4">
            <w:pPr>
              <w:autoSpaceDE w:val="0"/>
              <w:autoSpaceDN w:val="0"/>
              <w:adjustRightInd w:val="0"/>
              <w:jc w:val="center"/>
              <w:rPr>
                <w:rFonts w:cstheme="minorHAnsi"/>
                <w:b/>
                <w:bCs/>
                <w:sz w:val="20"/>
                <w:szCs w:val="20"/>
                <w:lang w:val="en-US"/>
              </w:rPr>
            </w:pPr>
          </w:p>
          <w:p w14:paraId="6B13B6CF"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5922A6" w14:textId="77777777" w:rsidR="006262E4" w:rsidRDefault="006262E4" w:rsidP="006262E4">
            <w:pPr>
              <w:autoSpaceDE w:val="0"/>
              <w:autoSpaceDN w:val="0"/>
              <w:adjustRightInd w:val="0"/>
              <w:rPr>
                <w:rFonts w:cstheme="minorHAnsi"/>
                <w:b/>
              </w:rPr>
            </w:pPr>
          </w:p>
          <w:p w14:paraId="6C933975"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671020C8" w14:textId="77777777" w:rsidR="006262E4" w:rsidRPr="007448C1" w:rsidRDefault="006262E4" w:rsidP="006262E4">
            <w:pPr>
              <w:rPr>
                <w:rFonts w:cstheme="minorHAnsi"/>
                <w:sz w:val="20"/>
                <w:szCs w:val="20"/>
                <w:lang w:val="en-US"/>
              </w:rPr>
            </w:pPr>
            <w:r>
              <w:rPr>
                <w:rFonts w:cstheme="minorHAnsi"/>
                <w:sz w:val="20"/>
                <w:szCs w:val="20"/>
                <w:lang w:val="en-US"/>
              </w:rPr>
              <w:t>Bid Form</w:t>
            </w:r>
          </w:p>
        </w:tc>
        <w:tc>
          <w:tcPr>
            <w:tcW w:w="4174" w:type="dxa"/>
          </w:tcPr>
          <w:p w14:paraId="70C68C6B" w14:textId="77777777" w:rsidR="006262E4" w:rsidRPr="006970B1" w:rsidRDefault="006262E4" w:rsidP="006262E4">
            <w:pPr>
              <w:autoSpaceDE w:val="0"/>
              <w:autoSpaceDN w:val="0"/>
              <w:adjustRightInd w:val="0"/>
              <w:rPr>
                <w:rFonts w:cstheme="minorHAnsi"/>
                <w:lang w:val="en-US"/>
              </w:rPr>
            </w:pPr>
            <w:r>
              <w:rPr>
                <w:rFonts w:cstheme="minorHAnsi"/>
                <w:lang w:val="en-US"/>
              </w:rPr>
              <w:t>Read &amp; Acknowledge</w:t>
            </w:r>
            <w:r w:rsidRPr="007448C1">
              <w:rPr>
                <w:rFonts w:cstheme="minorHAnsi"/>
                <w:lang w:val="en-US"/>
              </w:rPr>
              <w:t xml:space="preserve"> </w:t>
            </w:r>
            <w:r>
              <w:rPr>
                <w:rFonts w:cstheme="minorHAnsi"/>
                <w:lang w:val="en-US"/>
              </w:rPr>
              <w:t xml:space="preserve">all </w:t>
            </w:r>
            <w:r w:rsidRPr="007448C1">
              <w:rPr>
                <w:rFonts w:cstheme="minorHAnsi"/>
                <w:lang w:val="en-US"/>
              </w:rPr>
              <w:t>sections in full, sign, stamp and submit</w:t>
            </w:r>
            <w:r>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6262E4" w:rsidRPr="007448C1" w14:paraId="48C92182" w14:textId="77777777" w:rsidTr="006262E4">
        <w:trPr>
          <w:trHeight w:val="1285"/>
        </w:trPr>
        <w:tc>
          <w:tcPr>
            <w:tcW w:w="326" w:type="dxa"/>
          </w:tcPr>
          <w:p w14:paraId="571853C2" w14:textId="77777777" w:rsidR="006262E4" w:rsidRPr="005B27E5" w:rsidRDefault="006262E4" w:rsidP="006262E4">
            <w:pPr>
              <w:autoSpaceDE w:val="0"/>
              <w:autoSpaceDN w:val="0"/>
              <w:adjustRightInd w:val="0"/>
              <w:jc w:val="center"/>
              <w:rPr>
                <w:rFonts w:cstheme="minorHAnsi"/>
                <w:b/>
                <w:bCs/>
                <w:sz w:val="20"/>
                <w:szCs w:val="20"/>
                <w:lang w:val="en-US"/>
              </w:rPr>
            </w:pPr>
          </w:p>
          <w:p w14:paraId="5B52163D" w14:textId="77777777" w:rsidR="006262E4" w:rsidRPr="005B27E5" w:rsidRDefault="006262E4" w:rsidP="006262E4">
            <w:pPr>
              <w:autoSpaceDE w:val="0"/>
              <w:autoSpaceDN w:val="0"/>
              <w:adjustRightInd w:val="0"/>
              <w:jc w:val="center"/>
              <w:rPr>
                <w:rFonts w:cstheme="minorHAnsi"/>
                <w:b/>
                <w:bCs/>
                <w:sz w:val="20"/>
                <w:szCs w:val="20"/>
                <w:lang w:val="en-US"/>
              </w:rPr>
            </w:pPr>
          </w:p>
          <w:p w14:paraId="772BF70D"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6CB1A634" w14:textId="77777777" w:rsidR="006262E4" w:rsidRDefault="006262E4" w:rsidP="006262E4">
            <w:pPr>
              <w:autoSpaceDE w:val="0"/>
              <w:autoSpaceDN w:val="0"/>
              <w:adjustRightInd w:val="0"/>
              <w:rPr>
                <w:rFonts w:cstheme="minorHAnsi"/>
                <w:sz w:val="20"/>
                <w:szCs w:val="20"/>
                <w:lang w:val="en-US"/>
              </w:rPr>
            </w:pPr>
          </w:p>
          <w:p w14:paraId="76421C16" w14:textId="77777777" w:rsidR="006262E4" w:rsidRDefault="006262E4" w:rsidP="006262E4">
            <w:pPr>
              <w:autoSpaceDE w:val="0"/>
              <w:autoSpaceDN w:val="0"/>
              <w:adjustRightInd w:val="0"/>
              <w:rPr>
                <w:rFonts w:cstheme="minorHAnsi"/>
                <w:sz w:val="20"/>
                <w:szCs w:val="20"/>
                <w:lang w:val="en-US"/>
              </w:rPr>
            </w:pPr>
          </w:p>
          <w:p w14:paraId="613C7A4A"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Pr>
                <w:rFonts w:cstheme="minorHAnsi"/>
                <w:sz w:val="20"/>
                <w:szCs w:val="20"/>
                <w:lang w:val="en-US"/>
              </w:rPr>
              <w:t>4</w:t>
            </w:r>
          </w:p>
        </w:tc>
        <w:tc>
          <w:tcPr>
            <w:tcW w:w="4961" w:type="dxa"/>
          </w:tcPr>
          <w:p w14:paraId="682C644A" w14:textId="77777777" w:rsidR="006262E4" w:rsidRPr="007448C1" w:rsidRDefault="006262E4" w:rsidP="006262E4">
            <w:pPr>
              <w:autoSpaceDE w:val="0"/>
              <w:autoSpaceDN w:val="0"/>
              <w:adjustRightInd w:val="0"/>
              <w:rPr>
                <w:rFonts w:cstheme="minorHAnsi"/>
                <w:lang w:val="en-US"/>
              </w:rPr>
            </w:pPr>
            <w:r w:rsidRPr="007448C1">
              <w:rPr>
                <w:rFonts w:cstheme="minorHAnsi"/>
                <w:lang w:val="en-US"/>
              </w:rPr>
              <w:t xml:space="preserve">Past Performance &amp; Bidder References: Minimum </w:t>
            </w:r>
            <w:r>
              <w:rPr>
                <w:rFonts w:cstheme="minorHAnsi"/>
                <w:lang w:val="en-US"/>
              </w:rPr>
              <w:t>3</w:t>
            </w:r>
            <w:r w:rsidRPr="007448C1">
              <w:rPr>
                <w:rFonts w:cstheme="minorHAnsi"/>
                <w:lang w:val="en-US"/>
              </w:rPr>
              <w:t xml:space="preserve"> proofs of similar working </w:t>
            </w:r>
          </w:p>
          <w:p w14:paraId="0A104AF2" w14:textId="77777777" w:rsidR="006262E4" w:rsidRPr="007448C1" w:rsidRDefault="006262E4" w:rsidP="006262E4">
            <w:pPr>
              <w:autoSpaceDE w:val="0"/>
              <w:autoSpaceDN w:val="0"/>
              <w:adjustRightInd w:val="0"/>
              <w:rPr>
                <w:rFonts w:cstheme="minorHAnsi"/>
                <w:lang w:val="en-US"/>
              </w:rPr>
            </w:pPr>
            <w:r w:rsidRPr="007448C1">
              <w:rPr>
                <w:rFonts w:cstheme="minorHAnsi"/>
                <w:lang w:val="en-US"/>
              </w:rPr>
              <w:t xml:space="preserve">experience with an international, </w:t>
            </w:r>
          </w:p>
          <w:p w14:paraId="2E17D425" w14:textId="77777777" w:rsidR="006262E4" w:rsidRPr="007448C1" w:rsidRDefault="006262E4" w:rsidP="006262E4">
            <w:pPr>
              <w:autoSpaceDE w:val="0"/>
              <w:autoSpaceDN w:val="0"/>
              <w:adjustRightInd w:val="0"/>
              <w:rPr>
                <w:rFonts w:cstheme="minorHAnsi"/>
                <w:lang w:val="en-US"/>
              </w:rPr>
            </w:pPr>
            <w:r w:rsidRPr="007448C1">
              <w:rPr>
                <w:rFonts w:cstheme="minorHAnsi"/>
                <w:lang w:val="en-US"/>
              </w:rPr>
              <w:t xml:space="preserve">NGO, national NGO, private, or public sector </w:t>
            </w:r>
          </w:p>
          <w:p w14:paraId="63326C0D"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20681C0C" w14:textId="6EA3125E" w:rsidR="006262E4" w:rsidRPr="007448C1" w:rsidRDefault="006262E4" w:rsidP="00CA2983">
            <w:pPr>
              <w:autoSpaceDE w:val="0"/>
              <w:autoSpaceDN w:val="0"/>
              <w:adjustRightInd w:val="0"/>
              <w:rPr>
                <w:rFonts w:cstheme="minorHAnsi"/>
                <w:lang w:val="en-US"/>
              </w:rPr>
            </w:pPr>
            <w:r w:rsidRPr="007448C1">
              <w:rPr>
                <w:rFonts w:cstheme="minorHAnsi"/>
                <w:lang w:val="en-US"/>
              </w:rPr>
              <w:t xml:space="preserve">Proof of experience shall be a copy of contract/purchase order signed or </w:t>
            </w:r>
            <w:r w:rsidR="00CA2983">
              <w:rPr>
                <w:rFonts w:cstheme="minorHAnsi"/>
                <w:lang w:val="en-US"/>
              </w:rPr>
              <w:t xml:space="preserve">certificate of </w:t>
            </w:r>
            <w:r w:rsidRPr="007448C1">
              <w:rPr>
                <w:rFonts w:cstheme="minorHAnsi"/>
                <w:lang w:val="en-US"/>
              </w:rPr>
              <w:t>Completion</w:t>
            </w:r>
            <w:r>
              <w:rPr>
                <w:rFonts w:cstheme="minorHAnsi"/>
                <w:lang w:val="en-US"/>
              </w:rPr>
              <w:t xml:space="preserve"> - </w:t>
            </w:r>
            <w:r w:rsidRPr="007448C1">
              <w:rPr>
                <w:rFonts w:cstheme="minorHAnsi"/>
                <w:color w:val="FF0000"/>
                <w:lang w:val="en-US"/>
              </w:rPr>
              <w:t>Mandatory</w:t>
            </w:r>
          </w:p>
          <w:p w14:paraId="5508AC5C" w14:textId="20F3C4D4" w:rsidR="006262E4" w:rsidRPr="006970B1" w:rsidRDefault="006262E4" w:rsidP="006262E4">
            <w:pPr>
              <w:autoSpaceDE w:val="0"/>
              <w:autoSpaceDN w:val="0"/>
              <w:adjustRightInd w:val="0"/>
              <w:rPr>
                <w:rFonts w:cstheme="minorHAnsi"/>
                <w:lang w:val="en-US"/>
              </w:rPr>
            </w:pPr>
            <w:r w:rsidRPr="007448C1">
              <w:rPr>
                <w:rFonts w:cstheme="minorHAnsi"/>
                <w:lang w:val="en-US"/>
              </w:rPr>
              <w:t>Note that the notification of contract award is not a</w:t>
            </w:r>
            <w:r>
              <w:rPr>
                <w:rFonts w:cstheme="minorHAnsi"/>
                <w:lang w:val="en-US"/>
              </w:rPr>
              <w:t xml:space="preserve"> </w:t>
            </w:r>
            <w:r w:rsidRPr="007448C1">
              <w:rPr>
                <w:rFonts w:cstheme="minorHAnsi"/>
                <w:lang w:val="en-US"/>
              </w:rPr>
              <w:t xml:space="preserve">Proof of experience for </w:t>
            </w:r>
            <w:r w:rsidR="00855A3C">
              <w:rPr>
                <w:rFonts w:cstheme="minorHAnsi"/>
                <w:lang w:val="en-US"/>
              </w:rPr>
              <w:t>LRC</w:t>
            </w:r>
            <w:r w:rsidRPr="007448C1">
              <w:rPr>
                <w:rFonts w:cstheme="minorHAnsi"/>
                <w:lang w:val="en-US"/>
              </w:rPr>
              <w:t>.</w:t>
            </w:r>
          </w:p>
        </w:tc>
      </w:tr>
      <w:tr w:rsidR="006262E4" w:rsidRPr="007448C1" w14:paraId="3D15E37F" w14:textId="77777777" w:rsidTr="006262E4">
        <w:trPr>
          <w:trHeight w:val="426"/>
        </w:trPr>
        <w:tc>
          <w:tcPr>
            <w:tcW w:w="326" w:type="dxa"/>
          </w:tcPr>
          <w:p w14:paraId="67175B21" w14:textId="77777777" w:rsidR="006262E4" w:rsidRPr="005B27E5" w:rsidRDefault="006262E4" w:rsidP="006262E4">
            <w:pPr>
              <w:autoSpaceDE w:val="0"/>
              <w:autoSpaceDN w:val="0"/>
              <w:adjustRightInd w:val="0"/>
              <w:jc w:val="center"/>
              <w:rPr>
                <w:rFonts w:cstheme="minorHAnsi"/>
                <w:b/>
                <w:bCs/>
                <w:sz w:val="20"/>
                <w:szCs w:val="20"/>
                <w:lang w:val="en-US"/>
              </w:rPr>
            </w:pPr>
          </w:p>
          <w:p w14:paraId="060FF834"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2DB195FE" w14:textId="77777777" w:rsidR="006262E4" w:rsidRDefault="006262E4" w:rsidP="006262E4">
            <w:pPr>
              <w:autoSpaceDE w:val="0"/>
              <w:autoSpaceDN w:val="0"/>
              <w:adjustRightInd w:val="0"/>
              <w:rPr>
                <w:rFonts w:cstheme="minorHAnsi"/>
                <w:sz w:val="20"/>
                <w:szCs w:val="20"/>
                <w:lang w:val="en-US"/>
              </w:rPr>
            </w:pPr>
          </w:p>
          <w:p w14:paraId="10D40678"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Pr>
                <w:rFonts w:cstheme="minorHAnsi"/>
                <w:sz w:val="20"/>
                <w:szCs w:val="20"/>
                <w:lang w:val="en-US"/>
              </w:rPr>
              <w:t>5</w:t>
            </w:r>
          </w:p>
        </w:tc>
        <w:tc>
          <w:tcPr>
            <w:tcW w:w="4961" w:type="dxa"/>
          </w:tcPr>
          <w:p w14:paraId="3108F13A" w14:textId="77777777" w:rsidR="006262E4" w:rsidRDefault="006262E4" w:rsidP="006262E4">
            <w:pPr>
              <w:autoSpaceDE w:val="0"/>
              <w:autoSpaceDN w:val="0"/>
              <w:adjustRightInd w:val="0"/>
              <w:rPr>
                <w:rFonts w:cstheme="minorHAnsi"/>
              </w:rPr>
            </w:pPr>
          </w:p>
          <w:p w14:paraId="3F1B0A6C"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0B6BAE99" w14:textId="77777777" w:rsidR="006262E4" w:rsidRPr="006970B1" w:rsidRDefault="006262E4" w:rsidP="006262E4">
            <w:pPr>
              <w:autoSpaceDE w:val="0"/>
              <w:autoSpaceDN w:val="0"/>
              <w:adjustRightInd w:val="0"/>
              <w:rPr>
                <w:rFonts w:cstheme="minorHAnsi"/>
                <w:lang w:val="en-US"/>
              </w:rPr>
            </w:pPr>
            <w:r w:rsidRPr="007448C1">
              <w:rPr>
                <w:rFonts w:cstheme="minorHAnsi"/>
                <w:lang w:val="en-US"/>
              </w:rPr>
              <w:t xml:space="preserve">ALL sections </w:t>
            </w:r>
            <w:r>
              <w:rPr>
                <w:rFonts w:cstheme="minorHAnsi"/>
                <w:lang w:val="en-US"/>
              </w:rPr>
              <w:t xml:space="preserve">in full, sign, stamp and submit - </w:t>
            </w:r>
            <w:r w:rsidRPr="007448C1">
              <w:rPr>
                <w:rFonts w:cstheme="minorHAnsi"/>
                <w:color w:val="FF0000"/>
                <w:sz w:val="20"/>
                <w:szCs w:val="20"/>
                <w:lang w:val="en-US"/>
              </w:rPr>
              <w:t xml:space="preserve">Mandatory </w:t>
            </w:r>
          </w:p>
        </w:tc>
      </w:tr>
      <w:tr w:rsidR="006262E4" w:rsidRPr="007448C1" w14:paraId="34C293DF" w14:textId="77777777" w:rsidTr="006262E4">
        <w:trPr>
          <w:trHeight w:val="448"/>
        </w:trPr>
        <w:tc>
          <w:tcPr>
            <w:tcW w:w="326" w:type="dxa"/>
          </w:tcPr>
          <w:p w14:paraId="0BC556A8" w14:textId="77777777" w:rsidR="006262E4" w:rsidRPr="005B27E5" w:rsidRDefault="006262E4" w:rsidP="006262E4">
            <w:pPr>
              <w:autoSpaceDE w:val="0"/>
              <w:autoSpaceDN w:val="0"/>
              <w:adjustRightInd w:val="0"/>
              <w:jc w:val="center"/>
              <w:rPr>
                <w:rFonts w:cstheme="minorHAnsi"/>
                <w:b/>
                <w:bCs/>
                <w:sz w:val="20"/>
                <w:szCs w:val="20"/>
                <w:lang w:val="en-US"/>
              </w:rPr>
            </w:pPr>
          </w:p>
          <w:p w14:paraId="2C9A2481"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3077288E" w14:textId="77777777" w:rsidR="006262E4" w:rsidRPr="007448C1" w:rsidRDefault="006262E4" w:rsidP="006262E4">
            <w:pPr>
              <w:autoSpaceDE w:val="0"/>
              <w:autoSpaceDN w:val="0"/>
              <w:adjustRightInd w:val="0"/>
              <w:rPr>
                <w:rFonts w:cstheme="minorHAnsi"/>
                <w:sz w:val="20"/>
                <w:szCs w:val="20"/>
                <w:lang w:val="en-US"/>
              </w:rPr>
            </w:pPr>
          </w:p>
        </w:tc>
        <w:tc>
          <w:tcPr>
            <w:tcW w:w="4961" w:type="dxa"/>
          </w:tcPr>
          <w:p w14:paraId="665B9232" w14:textId="77777777" w:rsidR="006262E4" w:rsidRDefault="006262E4" w:rsidP="006262E4">
            <w:pPr>
              <w:autoSpaceDE w:val="0"/>
              <w:autoSpaceDN w:val="0"/>
              <w:adjustRightInd w:val="0"/>
              <w:rPr>
                <w:rFonts w:cstheme="minorHAnsi"/>
              </w:rPr>
            </w:pPr>
            <w:r w:rsidRPr="007448C1">
              <w:rPr>
                <w:rFonts w:cstheme="minorHAnsi"/>
              </w:rPr>
              <w:t xml:space="preserve">  Copy of company registration (Ministry of Justice)</w:t>
            </w:r>
          </w:p>
          <w:p w14:paraId="6204745C"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Pr>
                <w:rFonts w:cstheme="minorHAnsi"/>
              </w:rPr>
              <w:t xml:space="preserve"> &amp; </w:t>
            </w:r>
            <w:r w:rsidRPr="00686E99">
              <w:rPr>
                <w:rFonts w:cstheme="minorHAnsi"/>
                <w:rtl/>
              </w:rPr>
              <w:t>الاذاعة التجارية</w:t>
            </w:r>
            <w:r w:rsidRPr="007448C1">
              <w:rPr>
                <w:rFonts w:cstheme="minorHAnsi"/>
              </w:rPr>
              <w:t xml:space="preserve"> </w:t>
            </w:r>
          </w:p>
        </w:tc>
        <w:tc>
          <w:tcPr>
            <w:tcW w:w="4174" w:type="dxa"/>
          </w:tcPr>
          <w:p w14:paraId="5FF0D259" w14:textId="77777777" w:rsidR="006262E4" w:rsidRPr="007448C1" w:rsidRDefault="006262E4" w:rsidP="006262E4">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Pr>
                <w:rFonts w:cstheme="minorHAnsi"/>
                <w:color w:val="FF0000"/>
                <w:sz w:val="20"/>
                <w:szCs w:val="20"/>
                <w:lang w:val="en-US"/>
              </w:rPr>
              <w:t>for local companies. Comparable documents to be provided for international bidders</w:t>
            </w:r>
          </w:p>
        </w:tc>
      </w:tr>
      <w:tr w:rsidR="006262E4" w:rsidRPr="007448C1" w14:paraId="42254B6C" w14:textId="77777777" w:rsidTr="006262E4">
        <w:trPr>
          <w:trHeight w:val="512"/>
        </w:trPr>
        <w:tc>
          <w:tcPr>
            <w:tcW w:w="326" w:type="dxa"/>
          </w:tcPr>
          <w:p w14:paraId="27AFAF4D" w14:textId="77777777" w:rsidR="006262E4" w:rsidRPr="005B27E5" w:rsidRDefault="006262E4" w:rsidP="006262E4">
            <w:pPr>
              <w:autoSpaceDE w:val="0"/>
              <w:autoSpaceDN w:val="0"/>
              <w:adjustRightInd w:val="0"/>
              <w:jc w:val="center"/>
              <w:rPr>
                <w:rFonts w:cstheme="minorHAnsi"/>
                <w:b/>
                <w:bCs/>
                <w:sz w:val="20"/>
                <w:szCs w:val="20"/>
                <w:lang w:val="en-US"/>
              </w:rPr>
            </w:pPr>
          </w:p>
          <w:p w14:paraId="19E4D5EC"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7AEF7401" w14:textId="77777777" w:rsidR="006262E4" w:rsidRPr="007448C1" w:rsidRDefault="006262E4" w:rsidP="006262E4">
            <w:pPr>
              <w:autoSpaceDE w:val="0"/>
              <w:autoSpaceDN w:val="0"/>
              <w:adjustRightInd w:val="0"/>
              <w:rPr>
                <w:rFonts w:cstheme="minorHAnsi"/>
                <w:sz w:val="20"/>
                <w:szCs w:val="20"/>
                <w:lang w:val="en-US"/>
              </w:rPr>
            </w:pPr>
          </w:p>
        </w:tc>
        <w:tc>
          <w:tcPr>
            <w:tcW w:w="4961" w:type="dxa"/>
          </w:tcPr>
          <w:p w14:paraId="4F42502F" w14:textId="77777777" w:rsidR="006262E4" w:rsidRDefault="006262E4" w:rsidP="006262E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3E0B04CC" w14:textId="77777777" w:rsidR="006262E4" w:rsidRPr="007448C1" w:rsidRDefault="006262E4" w:rsidP="006262E4">
            <w:pPr>
              <w:autoSpaceDE w:val="0"/>
              <w:autoSpaceDN w:val="0"/>
              <w:adjustRightInd w:val="0"/>
              <w:rPr>
                <w:rFonts w:cstheme="minorHAnsi"/>
                <w:sz w:val="20"/>
                <w:szCs w:val="20"/>
                <w:lang w:val="en-US"/>
              </w:rPr>
            </w:pPr>
            <w:r>
              <w:rPr>
                <w:rFonts w:cstheme="minorHAnsi"/>
              </w:rPr>
              <w:t xml:space="preserve">                    </w:t>
            </w:r>
            <w:r w:rsidRPr="007448C1">
              <w:rPr>
                <w:rFonts w:cstheme="minorHAnsi"/>
              </w:rPr>
              <w:t xml:space="preserve"> </w:t>
            </w:r>
            <w:r w:rsidRPr="007448C1">
              <w:rPr>
                <w:rFonts w:cstheme="minorHAnsi"/>
                <w:rtl/>
              </w:rPr>
              <w:t>(وزارة المالية)</w:t>
            </w:r>
            <w:r w:rsidRPr="007448C1">
              <w:rPr>
                <w:rFonts w:cstheme="minorHAnsi"/>
              </w:rPr>
              <w:t xml:space="preserve"> </w:t>
            </w:r>
            <w:r w:rsidRPr="007448C1">
              <w:rPr>
                <w:rFonts w:cstheme="minorHAnsi"/>
                <w:rtl/>
              </w:rPr>
              <w:t>شهادة تسجيل الشركة</w:t>
            </w:r>
          </w:p>
        </w:tc>
        <w:tc>
          <w:tcPr>
            <w:tcW w:w="4174" w:type="dxa"/>
          </w:tcPr>
          <w:p w14:paraId="47C3EB43" w14:textId="77777777" w:rsidR="006262E4" w:rsidRPr="007448C1" w:rsidRDefault="006262E4" w:rsidP="006262E4">
            <w:pPr>
              <w:autoSpaceDE w:val="0"/>
              <w:autoSpaceDN w:val="0"/>
              <w:adjustRightInd w:val="0"/>
              <w:rPr>
                <w:rFonts w:cstheme="minorHAnsi"/>
                <w:lang w:val="en-US"/>
              </w:rPr>
            </w:pPr>
            <w:r w:rsidRPr="007448C1">
              <w:rPr>
                <w:rFonts w:cstheme="minorHAnsi"/>
                <w:color w:val="FF0000"/>
                <w:sz w:val="20"/>
                <w:szCs w:val="20"/>
                <w:lang w:val="en-US"/>
              </w:rPr>
              <w:t xml:space="preserve">Mandatory, </w:t>
            </w:r>
            <w:r>
              <w:rPr>
                <w:rFonts w:cstheme="minorHAnsi"/>
                <w:color w:val="FF0000"/>
                <w:sz w:val="20"/>
                <w:szCs w:val="20"/>
                <w:lang w:val="en-US"/>
              </w:rPr>
              <w:t>for local companies. Comparable documents to be provided for international bidders</w:t>
            </w:r>
          </w:p>
        </w:tc>
      </w:tr>
      <w:tr w:rsidR="006262E4" w:rsidRPr="007448C1" w14:paraId="7C762FB8" w14:textId="77777777" w:rsidTr="006262E4">
        <w:trPr>
          <w:trHeight w:val="478"/>
        </w:trPr>
        <w:tc>
          <w:tcPr>
            <w:tcW w:w="326" w:type="dxa"/>
          </w:tcPr>
          <w:p w14:paraId="2BCB3F29" w14:textId="77777777" w:rsidR="006262E4" w:rsidRPr="005B27E5" w:rsidRDefault="006262E4" w:rsidP="006262E4">
            <w:pPr>
              <w:autoSpaceDE w:val="0"/>
              <w:autoSpaceDN w:val="0"/>
              <w:adjustRightInd w:val="0"/>
              <w:jc w:val="center"/>
              <w:rPr>
                <w:rFonts w:cstheme="minorHAnsi"/>
                <w:b/>
                <w:bCs/>
                <w:sz w:val="20"/>
                <w:szCs w:val="20"/>
                <w:lang w:val="en-US"/>
              </w:rPr>
            </w:pPr>
          </w:p>
          <w:p w14:paraId="2F42C1F7" w14:textId="77777777" w:rsidR="006262E4" w:rsidRPr="005B27E5" w:rsidRDefault="006262E4" w:rsidP="006262E4">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2F17F1CE" w14:textId="77777777" w:rsidR="006262E4" w:rsidRPr="007448C1" w:rsidRDefault="006262E4" w:rsidP="006262E4">
            <w:pPr>
              <w:autoSpaceDE w:val="0"/>
              <w:autoSpaceDN w:val="0"/>
              <w:adjustRightInd w:val="0"/>
              <w:rPr>
                <w:rFonts w:cstheme="minorHAnsi"/>
                <w:sz w:val="20"/>
                <w:szCs w:val="20"/>
                <w:lang w:val="en-US"/>
              </w:rPr>
            </w:pPr>
          </w:p>
        </w:tc>
        <w:tc>
          <w:tcPr>
            <w:tcW w:w="4961" w:type="dxa"/>
          </w:tcPr>
          <w:p w14:paraId="44A433D8" w14:textId="77777777" w:rsidR="006262E4" w:rsidRDefault="006262E4" w:rsidP="006262E4">
            <w:pPr>
              <w:autoSpaceDE w:val="0"/>
              <w:autoSpaceDN w:val="0"/>
              <w:adjustRightInd w:val="0"/>
              <w:rPr>
                <w:rFonts w:cstheme="minorHAnsi"/>
              </w:rPr>
            </w:pPr>
            <w:r w:rsidRPr="007448C1">
              <w:rPr>
                <w:rFonts w:cstheme="minorHAnsi"/>
              </w:rPr>
              <w:t>Copy of VAT registration (Ministry of Finance)</w:t>
            </w:r>
          </w:p>
          <w:p w14:paraId="6A65AE4C" w14:textId="77777777" w:rsidR="006262E4" w:rsidRPr="007448C1" w:rsidRDefault="006262E4" w:rsidP="006262E4">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Pr>
                <w:rFonts w:cstheme="minorHAnsi"/>
              </w:rPr>
              <w:t xml:space="preserve"> </w:t>
            </w:r>
          </w:p>
        </w:tc>
        <w:tc>
          <w:tcPr>
            <w:tcW w:w="4174" w:type="dxa"/>
          </w:tcPr>
          <w:p w14:paraId="59DC88BA" w14:textId="77777777" w:rsidR="006262E4" w:rsidRPr="007448C1" w:rsidRDefault="006262E4" w:rsidP="006262E4">
            <w:pPr>
              <w:autoSpaceDE w:val="0"/>
              <w:autoSpaceDN w:val="0"/>
              <w:adjustRightInd w:val="0"/>
              <w:rPr>
                <w:rFonts w:cstheme="minorHAnsi"/>
                <w:lang w:val="en-US"/>
              </w:rPr>
            </w:pPr>
            <w:r w:rsidRPr="007448C1">
              <w:rPr>
                <w:rFonts w:cstheme="minorHAnsi"/>
                <w:color w:val="FF0000"/>
                <w:sz w:val="20"/>
                <w:szCs w:val="20"/>
                <w:lang w:val="en-US"/>
              </w:rPr>
              <w:t xml:space="preserve">Mandatory, </w:t>
            </w:r>
            <w:r>
              <w:rPr>
                <w:rFonts w:cstheme="minorHAnsi"/>
                <w:color w:val="FF0000"/>
                <w:sz w:val="20"/>
                <w:szCs w:val="20"/>
                <w:lang w:val="en-US"/>
              </w:rPr>
              <w:t>for local companies. Comparable documents to be provided for international bidders</w:t>
            </w:r>
          </w:p>
        </w:tc>
      </w:tr>
      <w:tr w:rsidR="00CE078C" w:rsidRPr="007448C1" w14:paraId="64B567FB" w14:textId="77777777" w:rsidTr="006262E4">
        <w:trPr>
          <w:trHeight w:val="478"/>
        </w:trPr>
        <w:tc>
          <w:tcPr>
            <w:tcW w:w="326" w:type="dxa"/>
          </w:tcPr>
          <w:p w14:paraId="4F724239" w14:textId="3497EBFD" w:rsidR="00CE078C" w:rsidRPr="005B27E5" w:rsidRDefault="00CE078C" w:rsidP="00CE078C">
            <w:pPr>
              <w:autoSpaceDE w:val="0"/>
              <w:autoSpaceDN w:val="0"/>
              <w:adjustRightInd w:val="0"/>
              <w:jc w:val="center"/>
              <w:rPr>
                <w:rFonts w:cstheme="minorHAnsi"/>
                <w:b/>
                <w:bCs/>
                <w:sz w:val="20"/>
                <w:szCs w:val="20"/>
                <w:lang w:val="en-US"/>
              </w:rPr>
            </w:pPr>
            <w:r>
              <w:rPr>
                <w:rFonts w:cstheme="majorBidi"/>
                <w:sz w:val="20"/>
                <w:szCs w:val="20"/>
                <w:lang w:val="en-US"/>
              </w:rPr>
              <w:t>8</w:t>
            </w:r>
          </w:p>
        </w:tc>
        <w:tc>
          <w:tcPr>
            <w:tcW w:w="1090" w:type="dxa"/>
          </w:tcPr>
          <w:p w14:paraId="6D6371BA" w14:textId="77777777" w:rsidR="00CE078C" w:rsidRPr="007448C1" w:rsidRDefault="00CE078C" w:rsidP="00CE078C">
            <w:pPr>
              <w:autoSpaceDE w:val="0"/>
              <w:autoSpaceDN w:val="0"/>
              <w:adjustRightInd w:val="0"/>
              <w:rPr>
                <w:rFonts w:cstheme="minorHAnsi"/>
                <w:sz w:val="20"/>
                <w:szCs w:val="20"/>
                <w:lang w:val="en-US"/>
              </w:rPr>
            </w:pPr>
          </w:p>
        </w:tc>
        <w:tc>
          <w:tcPr>
            <w:tcW w:w="4961" w:type="dxa"/>
          </w:tcPr>
          <w:p w14:paraId="1B0ED16D" w14:textId="434523E0" w:rsidR="00CE078C" w:rsidRPr="007448C1" w:rsidRDefault="00CE078C" w:rsidP="00CE078C">
            <w:pPr>
              <w:autoSpaceDE w:val="0"/>
              <w:autoSpaceDN w:val="0"/>
              <w:adjustRightInd w:val="0"/>
              <w:rPr>
                <w:rFonts w:cstheme="minorHAnsi"/>
              </w:rPr>
            </w:pPr>
            <w:r>
              <w:rPr>
                <w:rFonts w:cstheme="majorBidi" w:hint="cs"/>
                <w:rtl/>
                <w:lang w:bidi="ar-LB"/>
              </w:rPr>
              <w:t>اذاعة تجارية</w:t>
            </w:r>
          </w:p>
        </w:tc>
        <w:tc>
          <w:tcPr>
            <w:tcW w:w="4174" w:type="dxa"/>
          </w:tcPr>
          <w:p w14:paraId="228508F5" w14:textId="4E7E0F7B" w:rsidR="00CE078C" w:rsidRPr="007448C1" w:rsidRDefault="00CE078C" w:rsidP="00CE078C">
            <w:pPr>
              <w:autoSpaceDE w:val="0"/>
              <w:autoSpaceDN w:val="0"/>
              <w:adjustRightInd w:val="0"/>
              <w:rPr>
                <w:rFonts w:cstheme="minorHAnsi"/>
                <w:color w:val="FF0000"/>
                <w:sz w:val="20"/>
                <w:szCs w:val="20"/>
                <w:lang w:val="en-US"/>
              </w:rPr>
            </w:pPr>
            <w:r w:rsidRPr="00FE4A2C">
              <w:rPr>
                <w:rFonts w:cstheme="majorBidi"/>
                <w:lang w:val="en-US"/>
              </w:rPr>
              <w:t>Mandatory</w:t>
            </w:r>
          </w:p>
        </w:tc>
      </w:tr>
      <w:tr w:rsidR="00CE078C" w:rsidRPr="007448C1" w14:paraId="5B4EF2A2" w14:textId="77777777" w:rsidTr="006262E4">
        <w:trPr>
          <w:trHeight w:val="478"/>
        </w:trPr>
        <w:tc>
          <w:tcPr>
            <w:tcW w:w="326" w:type="dxa"/>
          </w:tcPr>
          <w:p w14:paraId="1175AB15" w14:textId="5524C9FC" w:rsidR="00CE078C" w:rsidRPr="005B27E5" w:rsidRDefault="00CE078C" w:rsidP="00CE078C">
            <w:pPr>
              <w:autoSpaceDE w:val="0"/>
              <w:autoSpaceDN w:val="0"/>
              <w:adjustRightInd w:val="0"/>
              <w:jc w:val="center"/>
              <w:rPr>
                <w:rFonts w:cstheme="minorHAnsi"/>
                <w:b/>
                <w:bCs/>
                <w:sz w:val="20"/>
                <w:szCs w:val="20"/>
                <w:lang w:val="en-US"/>
              </w:rPr>
            </w:pPr>
            <w:r>
              <w:rPr>
                <w:rFonts w:cstheme="majorBidi"/>
                <w:sz w:val="20"/>
                <w:szCs w:val="20"/>
                <w:lang w:val="en-US"/>
              </w:rPr>
              <w:t>9</w:t>
            </w:r>
          </w:p>
        </w:tc>
        <w:tc>
          <w:tcPr>
            <w:tcW w:w="1090" w:type="dxa"/>
          </w:tcPr>
          <w:p w14:paraId="6A31006B" w14:textId="77777777" w:rsidR="00CE078C" w:rsidRPr="007448C1" w:rsidRDefault="00CE078C" w:rsidP="00CE078C">
            <w:pPr>
              <w:autoSpaceDE w:val="0"/>
              <w:autoSpaceDN w:val="0"/>
              <w:adjustRightInd w:val="0"/>
              <w:rPr>
                <w:rFonts w:cstheme="minorHAnsi"/>
                <w:sz w:val="20"/>
                <w:szCs w:val="20"/>
                <w:lang w:val="en-US"/>
              </w:rPr>
            </w:pPr>
          </w:p>
        </w:tc>
        <w:tc>
          <w:tcPr>
            <w:tcW w:w="4961" w:type="dxa"/>
          </w:tcPr>
          <w:p w14:paraId="74EA071F" w14:textId="7F659C63" w:rsidR="00CE078C" w:rsidRPr="007448C1" w:rsidRDefault="00CE078C" w:rsidP="00CE078C">
            <w:pPr>
              <w:autoSpaceDE w:val="0"/>
              <w:autoSpaceDN w:val="0"/>
              <w:adjustRightInd w:val="0"/>
              <w:rPr>
                <w:rFonts w:cstheme="minorHAnsi"/>
              </w:rPr>
            </w:pPr>
            <w:r>
              <w:rPr>
                <w:rFonts w:cstheme="majorBidi"/>
                <w:lang w:bidi="ar-LB"/>
              </w:rPr>
              <w:t>IBAN official Document</w:t>
            </w:r>
          </w:p>
        </w:tc>
        <w:tc>
          <w:tcPr>
            <w:tcW w:w="4174" w:type="dxa"/>
          </w:tcPr>
          <w:p w14:paraId="512032F0" w14:textId="782D8BFB" w:rsidR="00CE078C" w:rsidRPr="007448C1" w:rsidRDefault="00CE078C" w:rsidP="00CE078C">
            <w:pPr>
              <w:autoSpaceDE w:val="0"/>
              <w:autoSpaceDN w:val="0"/>
              <w:adjustRightInd w:val="0"/>
              <w:rPr>
                <w:rFonts w:cstheme="minorHAnsi"/>
                <w:color w:val="FF0000"/>
                <w:sz w:val="20"/>
                <w:szCs w:val="20"/>
                <w:lang w:val="en-US"/>
              </w:rPr>
            </w:pPr>
            <w:r>
              <w:rPr>
                <w:rFonts w:cstheme="majorBidi"/>
                <w:lang w:val="en-US"/>
              </w:rPr>
              <w:t>Mandatory</w:t>
            </w:r>
          </w:p>
        </w:tc>
      </w:tr>
    </w:tbl>
    <w:p w14:paraId="5D11921D" w14:textId="77777777" w:rsidR="006262E4" w:rsidRPr="00487042" w:rsidRDefault="006262E4" w:rsidP="006262E4">
      <w:pPr>
        <w:autoSpaceDE w:val="0"/>
        <w:autoSpaceDN w:val="0"/>
        <w:adjustRightInd w:val="0"/>
        <w:spacing w:after="0" w:line="240" w:lineRule="auto"/>
        <w:rPr>
          <w:rFonts w:cstheme="minorHAnsi"/>
          <w:sz w:val="18"/>
          <w:szCs w:val="18"/>
          <w:lang w:val="en-US"/>
        </w:rPr>
      </w:pPr>
    </w:p>
    <w:p w14:paraId="061F4E83" w14:textId="276C8CBB" w:rsidR="006262E4" w:rsidRPr="00487042" w:rsidRDefault="006262E4" w:rsidP="006262E4">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Pr="00487042">
        <w:rPr>
          <w:rFonts w:ascii="CIDFont+F1" w:hAnsi="CIDFont+F1" w:cs="CIDFont+F1"/>
          <w:lang w:val="en-US"/>
        </w:rPr>
        <w:t xml:space="preserve">f bidders do not provide any information required at the administrative evaluation stage, </w:t>
      </w:r>
      <w:r w:rsidR="00855A3C">
        <w:rPr>
          <w:rFonts w:ascii="CIDFont+F1" w:hAnsi="CIDFont+F1" w:cs="CIDFont+F1"/>
          <w:lang w:val="en-US"/>
        </w:rPr>
        <w:t>LRC</w:t>
      </w:r>
      <w:r w:rsidRPr="00487042">
        <w:rPr>
          <w:rFonts w:ascii="CIDFont+F1" w:hAnsi="CIDFont+F1" w:cs="CIDFont+F1"/>
          <w:lang w:val="en-US"/>
        </w:rPr>
        <w:t xml:space="preserve"> may request bidders to supply this information within 48 hours of opening &amp; evaluation. Failure to submit Annex 2 will disqualify your offer from the evaluation. LRC may disqualify the bidder if the information in Bid Form is not complete and clear.</w:t>
      </w:r>
    </w:p>
    <w:p w14:paraId="7A13A13F" w14:textId="77777777" w:rsidR="006262E4" w:rsidRPr="007448C1" w:rsidRDefault="006262E4" w:rsidP="006262E4">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5E1DEDCA" w14:textId="1A6A7114" w:rsidR="006262E4" w:rsidRPr="00C71EEC" w:rsidRDefault="006262E4" w:rsidP="00F97137">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w:t>
      </w:r>
      <w:r w:rsidR="00F97137">
        <w:rPr>
          <w:rFonts w:cstheme="minorHAnsi"/>
          <w:lang w:val="en-US"/>
        </w:rPr>
        <w:t>mentioned</w:t>
      </w:r>
      <w:r w:rsidRPr="00C71EEC">
        <w:rPr>
          <w:rFonts w:cstheme="minorHAnsi"/>
          <w:lang w:val="en-US"/>
        </w:rPr>
        <w:t xml:space="preserve"> requirements </w:t>
      </w:r>
      <w:r w:rsidR="00F97137">
        <w:rPr>
          <w:rFonts w:cstheme="minorHAnsi"/>
          <w:lang w:val="en-US"/>
        </w:rPr>
        <w:t>on the TOR</w:t>
      </w:r>
    </w:p>
    <w:p w14:paraId="3D383A9F" w14:textId="32350DFD" w:rsidR="006262E4" w:rsidRPr="00C71EEC" w:rsidRDefault="006262E4" w:rsidP="00F97137">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If a Bid does not technically comply with the </w:t>
      </w:r>
      <w:r w:rsidR="00F97137">
        <w:rPr>
          <w:rFonts w:cstheme="minorHAnsi"/>
          <w:lang w:val="en-US"/>
        </w:rPr>
        <w:t>TOR</w:t>
      </w:r>
      <w:r w:rsidRPr="00C71EEC">
        <w:rPr>
          <w:rFonts w:cstheme="minorHAnsi"/>
          <w:lang w:val="en-US"/>
        </w:rPr>
        <w:t>, it will be rejected.</w:t>
      </w:r>
    </w:p>
    <w:p w14:paraId="312DB03E" w14:textId="77777777" w:rsidR="006262E4" w:rsidRPr="00C71EEC" w:rsidRDefault="006262E4" w:rsidP="006262E4">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 will not be financially evaluated.</w:t>
      </w:r>
    </w:p>
    <w:p w14:paraId="40CF0321" w14:textId="77777777" w:rsidR="006262E4" w:rsidRDefault="006262E4" w:rsidP="006262E4">
      <w:pPr>
        <w:autoSpaceDE w:val="0"/>
        <w:autoSpaceDN w:val="0"/>
        <w:adjustRightInd w:val="0"/>
        <w:spacing w:after="0" w:line="240" w:lineRule="auto"/>
        <w:rPr>
          <w:rFonts w:cstheme="minorHAnsi"/>
          <w:lang w:val="en-US"/>
        </w:rPr>
      </w:pPr>
    </w:p>
    <w:p w14:paraId="60B7E333" w14:textId="77777777" w:rsidR="006262E4" w:rsidRPr="000827B3" w:rsidRDefault="006262E4" w:rsidP="006262E4">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Pr="000827B3">
        <w:rPr>
          <w:rFonts w:asciiTheme="minorHAnsi" w:hAnsiTheme="minorHAnsi" w:cstheme="minorHAnsi"/>
          <w:b/>
          <w:bCs/>
          <w:sz w:val="22"/>
          <w:szCs w:val="22"/>
        </w:rPr>
        <w:t xml:space="preserve">Award Criteria </w:t>
      </w:r>
    </w:p>
    <w:p w14:paraId="0994100B" w14:textId="5D15CF73" w:rsidR="006262E4" w:rsidRPr="000827B3" w:rsidRDefault="006262E4" w:rsidP="00F97137">
      <w:pPr>
        <w:pStyle w:val="Default"/>
        <w:rPr>
          <w:rFonts w:asciiTheme="minorHAnsi" w:hAnsiTheme="minorHAnsi" w:cstheme="minorHAnsi"/>
          <w:sz w:val="22"/>
          <w:szCs w:val="22"/>
        </w:rPr>
      </w:pPr>
      <w:r w:rsidRPr="000827B3">
        <w:rPr>
          <w:rFonts w:asciiTheme="minorHAnsi" w:hAnsiTheme="minorHAnsi" w:cstheme="minorHAnsi"/>
          <w:sz w:val="22"/>
          <w:szCs w:val="22"/>
        </w:rPr>
        <w:t xml:space="preserve">All bids that pass the Technical evaluation will proceed </w:t>
      </w:r>
      <w:r w:rsidR="00F97137">
        <w:rPr>
          <w:rFonts w:asciiTheme="minorHAnsi" w:hAnsiTheme="minorHAnsi" w:cstheme="minorHAnsi"/>
          <w:sz w:val="22"/>
          <w:szCs w:val="22"/>
        </w:rPr>
        <w:t>into</w:t>
      </w:r>
      <w:r w:rsidRPr="000827B3">
        <w:rPr>
          <w:rFonts w:asciiTheme="minorHAnsi" w:hAnsiTheme="minorHAnsi" w:cstheme="minorHAnsi"/>
          <w:sz w:val="22"/>
          <w:szCs w:val="22"/>
        </w:rPr>
        <w:t xml:space="preserve"> the final stage of evaluation</w:t>
      </w:r>
      <w:r w:rsidR="00F97137">
        <w:rPr>
          <w:rFonts w:asciiTheme="minorHAnsi" w:hAnsiTheme="minorHAnsi" w:cstheme="minorHAnsi"/>
          <w:sz w:val="22"/>
          <w:szCs w:val="22"/>
        </w:rPr>
        <w:t>, which is the financial evaluation.</w:t>
      </w:r>
      <w:r w:rsidRPr="000827B3">
        <w:rPr>
          <w:rFonts w:asciiTheme="minorHAnsi" w:hAnsiTheme="minorHAnsi" w:cstheme="minorHAnsi"/>
          <w:sz w:val="22"/>
          <w:szCs w:val="22"/>
        </w:rPr>
        <w:t xml:space="preserve"> </w:t>
      </w:r>
    </w:p>
    <w:p w14:paraId="2EBEAEC0" w14:textId="77777777" w:rsidR="006262E4" w:rsidRDefault="006262E4" w:rsidP="00C44AD4">
      <w:pPr>
        <w:autoSpaceDE w:val="0"/>
        <w:autoSpaceDN w:val="0"/>
        <w:adjustRightInd w:val="0"/>
        <w:spacing w:after="0" w:line="240" w:lineRule="auto"/>
        <w:rPr>
          <w:rFonts w:cstheme="minorHAnsi"/>
          <w:lang w:val="en-US"/>
        </w:rPr>
      </w:pP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14299E52"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 xml:space="preserve">ers shall acknowledge that the </w:t>
      </w:r>
      <w:r w:rsidR="00855A3C">
        <w:rPr>
          <w:rFonts w:cstheme="minorHAnsi"/>
          <w:lang w:val="en-US"/>
        </w:rPr>
        <w:t>LRC</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1D19AAB1" w:rsidR="0096170E" w:rsidRPr="007448C1" w:rsidRDefault="0096170E" w:rsidP="00F97137">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 xml:space="preserve">n, Bidders will be notified by </w:t>
      </w:r>
      <w:r w:rsidR="00855A3C">
        <w:rPr>
          <w:rFonts w:cstheme="minorHAnsi"/>
          <w:lang w:val="en-US"/>
        </w:rPr>
        <w:t>LRC</w:t>
      </w:r>
      <w:r w:rsidRPr="007448C1">
        <w:rPr>
          <w:rFonts w:cstheme="minorHAnsi"/>
          <w:lang w:val="en-US"/>
        </w:rPr>
        <w:t xml:space="preserve">. If the ITB is cancelled before the </w:t>
      </w:r>
      <w:r w:rsidR="00F97137">
        <w:rPr>
          <w:rFonts w:cstheme="minorHAnsi"/>
          <w:lang w:val="en-US"/>
        </w:rPr>
        <w:t>bid opening</w:t>
      </w:r>
      <w:r w:rsidR="000861D7" w:rsidRPr="007448C1">
        <w:rPr>
          <w:rFonts w:cstheme="minorHAnsi"/>
          <w:lang w:val="en-US"/>
        </w:rPr>
        <w:t>,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5351C130" w:rsidR="004F53D6" w:rsidRPr="007448C1" w:rsidRDefault="00855A3C" w:rsidP="00C3128F">
      <w:pPr>
        <w:autoSpaceDE w:val="0"/>
        <w:autoSpaceDN w:val="0"/>
        <w:adjustRightInd w:val="0"/>
        <w:spacing w:after="0" w:line="240" w:lineRule="auto"/>
        <w:rPr>
          <w:rFonts w:eastAsia="CIDFont+F8" w:cstheme="minorHAnsi"/>
          <w:lang w:val="en-US"/>
        </w:rPr>
      </w:pPr>
      <w:r>
        <w:rPr>
          <w:rFonts w:eastAsia="CIDFont+F8" w:cstheme="minorHAnsi"/>
          <w:lang w:val="en-US"/>
        </w:rPr>
        <w:t>LRC</w:t>
      </w:r>
      <w:r w:rsidR="0067632F" w:rsidRPr="007448C1">
        <w:rPr>
          <w:rFonts w:eastAsia="CIDFont+F8" w:cstheme="minorHAnsi"/>
          <w:lang w:val="en-US"/>
        </w:rPr>
        <w:t xml:space="preserve">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w:t>
      </w:r>
      <w:r>
        <w:rPr>
          <w:rFonts w:eastAsia="CIDFont+F8" w:cstheme="minorHAnsi"/>
          <w:lang w:val="en-US"/>
        </w:rPr>
        <w:t>LRC</w:t>
      </w:r>
      <w:r w:rsidR="00B91C9E" w:rsidRPr="007448C1">
        <w:rPr>
          <w:rFonts w:eastAsia="CIDFont+F8" w:cstheme="minorHAnsi"/>
          <w:lang w:val="en-US"/>
        </w:rPr>
        <w:t xml:space="preserve"> has been advised of the possibility of damages. The publication of a procurement notice does not commit </w:t>
      </w:r>
      <w:r>
        <w:rPr>
          <w:rFonts w:eastAsia="CIDFont+F8" w:cstheme="minorHAnsi"/>
          <w:lang w:val="en-US"/>
        </w:rPr>
        <w:t>LRC</w:t>
      </w:r>
      <w:r w:rsidR="00B91C9E" w:rsidRPr="007448C1">
        <w:rPr>
          <w:rFonts w:eastAsia="CIDFont+F8" w:cstheme="minorHAnsi"/>
          <w:lang w:val="en-US"/>
        </w:rPr>
        <w:t xml:space="preserve">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6E9E9F5E"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r w:rsidR="00F97137">
        <w:rPr>
          <w:rFonts w:eastAsia="CIDFont+F8" w:cstheme="minorHAnsi"/>
          <w:lang w:val="en-US"/>
        </w:rPr>
        <w:t xml:space="preserve"> by email</w:t>
      </w:r>
      <w:r w:rsidR="00B30419" w:rsidRPr="007448C1">
        <w:rPr>
          <w:rFonts w:eastAsia="CIDFont+F8" w:cstheme="minorHAnsi"/>
          <w:lang w:val="en-US"/>
        </w:rPr>
        <w:t>.</w:t>
      </w:r>
      <w:r w:rsidR="00F97137">
        <w:rPr>
          <w:rFonts w:eastAsia="CIDFont+F8" w:cstheme="minorHAnsi"/>
          <w:lang w:val="en-US"/>
        </w:rPr>
        <w:t xml:space="preserve"> </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31F0EEFB" w:rsidR="0067632F" w:rsidRPr="00380744" w:rsidRDefault="009912AE" w:rsidP="00F97137">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1: </w:t>
      </w:r>
      <w:r w:rsidR="00855A3C">
        <w:rPr>
          <w:rFonts w:eastAsia="CIDFont+F8" w:cstheme="minorHAnsi"/>
          <w:lang w:val="en-US"/>
        </w:rPr>
        <w:t>LRC</w:t>
      </w:r>
      <w:r w:rsidRPr="00380744">
        <w:rPr>
          <w:rFonts w:eastAsia="CIDFont+F8" w:cstheme="minorHAnsi"/>
          <w:lang w:val="en-US"/>
        </w:rPr>
        <w:t xml:space="preserve"> </w:t>
      </w:r>
      <w:r w:rsidR="00F97137">
        <w:rPr>
          <w:rFonts w:eastAsia="CIDFont+F8" w:cstheme="minorHAnsi"/>
          <w:lang w:val="en-US"/>
        </w:rPr>
        <w:t>Bidder</w:t>
      </w:r>
      <w:r w:rsidR="00F97137" w:rsidRPr="00380744">
        <w:rPr>
          <w:rFonts w:eastAsia="CIDFont+F8" w:cstheme="minorHAnsi"/>
          <w:lang w:val="en-US"/>
        </w:rPr>
        <w:t xml:space="preserve"> </w:t>
      </w:r>
      <w:r w:rsidRPr="00380744">
        <w:rPr>
          <w:rFonts w:eastAsia="CIDFont+F8" w:cstheme="minorHAnsi"/>
          <w:lang w:val="en-US"/>
        </w:rPr>
        <w:t>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21AEAAB4"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w:t>
      </w:r>
      <w:r w:rsidR="00855A3C">
        <w:rPr>
          <w:rFonts w:eastAsia="CIDFont+F8" w:cstheme="minorHAnsi"/>
          <w:lang w:val="en-US"/>
        </w:rPr>
        <w:t>LRC</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3"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t>Addendum</w:t>
      </w:r>
      <w:bookmarkEnd w:id="3"/>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1F7E3676" w:rsidR="00BA7123"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6954D38A" w14:textId="77777777" w:rsidR="004224BD" w:rsidRDefault="004224BD" w:rsidP="004224BD">
            <w:pPr>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Exchange, on the payment's date</w:t>
            </w:r>
          </w:p>
          <w:p w14:paraId="47FC16E5" w14:textId="7644430D" w:rsidR="004224BD" w:rsidRPr="007448C1" w:rsidRDefault="004224BD" w:rsidP="004224BD">
            <w:pPr>
              <w:rPr>
                <w:rFonts w:cstheme="minorHAnsi"/>
                <w:noProof/>
              </w:rPr>
            </w:pPr>
            <w:r>
              <w:rPr>
                <w:b/>
                <w:bCs/>
                <w:color w:val="000000"/>
                <w:shd w:val="clear" w:color="auto" w:fill="FFFF00"/>
              </w:rPr>
              <w:t>LRC will pay in Fresh USD – VAT Amount will be paid in Cheque LBP</w:t>
            </w:r>
          </w:p>
          <w:p w14:paraId="0AD9C6F4" w14:textId="0A4A3610" w:rsidR="006D4E00" w:rsidRPr="007448C1" w:rsidRDefault="006D4E00" w:rsidP="00381E4F">
            <w:pPr>
              <w:rPr>
                <w:rFonts w:cstheme="minorHAnsi"/>
                <w:noProof/>
              </w:rPr>
            </w:pP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22E686ED" w:rsidR="00487042" w:rsidRPr="00A52E98" w:rsidRDefault="00BA7123" w:rsidP="00855A3C">
            <w:pPr>
              <w:rPr>
                <w:rFonts w:cstheme="minorHAnsi"/>
                <w:b/>
                <w:bCs/>
                <w:noProof/>
              </w:rPr>
            </w:pPr>
            <w:r w:rsidRPr="00A52E98">
              <w:rPr>
                <w:rFonts w:cstheme="minorHAnsi"/>
                <w:b/>
                <w:bCs/>
                <w:noProof/>
              </w:rPr>
              <w:t xml:space="preserve">Lebanese Red Cross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35B4601" w:rsidR="00BA7123" w:rsidRPr="007448C1" w:rsidRDefault="00BA7123" w:rsidP="00E312FC">
            <w:pPr>
              <w:rPr>
                <w:rFonts w:cstheme="minorHAnsi"/>
              </w:rPr>
            </w:pPr>
          </w:p>
        </w:tc>
        <w:tc>
          <w:tcPr>
            <w:tcW w:w="3509" w:type="dxa"/>
          </w:tcPr>
          <w:p w14:paraId="26E1BC1B" w14:textId="29F33C41" w:rsidR="00BA7123" w:rsidRPr="007448C1" w:rsidRDefault="00BA7123" w:rsidP="00E312FC">
            <w:pPr>
              <w:rPr>
                <w:rFonts w:cstheme="minorHAnsi"/>
              </w:rPr>
            </w:pP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6A1DD622" w:rsidR="00BA7123" w:rsidRPr="007448C1" w:rsidRDefault="00242F98" w:rsidP="007A3E87">
            <w:pPr>
              <w:rPr>
                <w:rFonts w:cstheme="minorHAnsi"/>
              </w:rPr>
            </w:pPr>
            <w:r>
              <w:rPr>
                <w:rFonts w:cstheme="majorBidi"/>
                <w:noProof/>
              </w:rPr>
              <w:t>2022-</w:t>
            </w:r>
            <w:r w:rsidR="007A3E87">
              <w:rPr>
                <w:rFonts w:cstheme="majorBidi"/>
                <w:noProof/>
              </w:rPr>
              <w:t>015</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57EFF6BB" w:rsidR="00BA7123" w:rsidRPr="007448C1" w:rsidRDefault="00CE078C" w:rsidP="00E312FC">
            <w:pPr>
              <w:rPr>
                <w:rFonts w:cstheme="minorHAnsi"/>
              </w:rPr>
            </w:pPr>
            <w:r>
              <w:rPr>
                <w:rFonts w:cstheme="minorHAnsi"/>
                <w:noProof/>
              </w:rPr>
              <w:t>90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6E00E61E" w:rsidR="00BA7123" w:rsidRPr="007448C1" w:rsidRDefault="00BA7123" w:rsidP="00F97137">
            <w:pPr>
              <w:rPr>
                <w:rFonts w:cstheme="minorHAnsi"/>
              </w:rPr>
            </w:pPr>
            <w:r w:rsidRPr="007448C1">
              <w:rPr>
                <w:rFonts w:cstheme="minorHAnsi"/>
              </w:rPr>
              <w:t>Each batch</w:t>
            </w:r>
            <w:r w:rsidR="00F97137">
              <w:rPr>
                <w:rFonts w:cstheme="minorHAnsi"/>
              </w:rPr>
              <w:t xml:space="preserve"> of the services</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242F98" w:rsidRPr="007448C1" w14:paraId="2C6609D0" w14:textId="77777777" w:rsidTr="00A52E98">
        <w:trPr>
          <w:trHeight w:val="468"/>
          <w:jc w:val="center"/>
        </w:trPr>
        <w:tc>
          <w:tcPr>
            <w:tcW w:w="2547" w:type="dxa"/>
          </w:tcPr>
          <w:p w14:paraId="1A965116" w14:textId="77777777" w:rsidR="00242F98" w:rsidRPr="007448C1" w:rsidRDefault="00242F98" w:rsidP="00242F98">
            <w:pPr>
              <w:rPr>
                <w:rFonts w:cstheme="minorHAnsi"/>
              </w:rPr>
            </w:pPr>
          </w:p>
        </w:tc>
        <w:tc>
          <w:tcPr>
            <w:tcW w:w="3509" w:type="dxa"/>
          </w:tcPr>
          <w:p w14:paraId="51594C7C" w14:textId="77777777" w:rsidR="00242F98" w:rsidRPr="007448C1" w:rsidRDefault="00242F98" w:rsidP="00242F98">
            <w:pPr>
              <w:rPr>
                <w:rFonts w:cstheme="minorHAnsi"/>
                <w:b/>
              </w:rPr>
            </w:pPr>
            <w:r w:rsidRPr="007448C1">
              <w:rPr>
                <w:rFonts w:cstheme="minorHAnsi"/>
                <w:b/>
              </w:rPr>
              <w:t>Tender deadline</w:t>
            </w:r>
          </w:p>
        </w:tc>
        <w:tc>
          <w:tcPr>
            <w:tcW w:w="4004" w:type="dxa"/>
          </w:tcPr>
          <w:p w14:paraId="062E29B5" w14:textId="14F7428D" w:rsidR="00242F98" w:rsidRPr="00DF05CE" w:rsidRDefault="00242F98" w:rsidP="007A3E87">
            <w:pPr>
              <w:rPr>
                <w:rFonts w:cstheme="majorBidi"/>
                <w:b/>
              </w:rPr>
            </w:pPr>
            <w:r w:rsidRPr="00DF05CE">
              <w:rPr>
                <w:rFonts w:cstheme="majorBidi"/>
                <w:b/>
              </w:rPr>
              <w:t>Date</w:t>
            </w:r>
            <w:r>
              <w:rPr>
                <w:rFonts w:cstheme="majorBidi"/>
                <w:b/>
              </w:rPr>
              <w:t xml:space="preserve">: </w:t>
            </w:r>
            <w:r w:rsidR="007A3E87">
              <w:rPr>
                <w:rFonts w:cstheme="majorBidi"/>
                <w:b/>
              </w:rPr>
              <w:t>23</w:t>
            </w:r>
            <w:r>
              <w:rPr>
                <w:rFonts w:cstheme="majorBidi"/>
                <w:b/>
              </w:rPr>
              <w:t xml:space="preserve"> </w:t>
            </w:r>
            <w:r w:rsidR="009F2E9E">
              <w:rPr>
                <w:rFonts w:cstheme="majorBidi"/>
                <w:b/>
              </w:rPr>
              <w:t>March</w:t>
            </w:r>
            <w:r>
              <w:rPr>
                <w:rFonts w:cstheme="majorBidi"/>
                <w:b/>
              </w:rPr>
              <w:t xml:space="preserve"> 2022</w:t>
            </w:r>
          </w:p>
          <w:p w14:paraId="52BB3DE0" w14:textId="3402A93F" w:rsidR="00242F98" w:rsidRPr="007448C1" w:rsidRDefault="00242F98" w:rsidP="00242F98">
            <w:pPr>
              <w:rPr>
                <w:rFonts w:cstheme="minorHAnsi"/>
              </w:rPr>
            </w:pPr>
            <w:r w:rsidRPr="00DF05CE">
              <w:rPr>
                <w:rFonts w:cstheme="majorBidi"/>
                <w:b/>
              </w:rPr>
              <w:t xml:space="preserve">Time: </w:t>
            </w:r>
            <w:r>
              <w:rPr>
                <w:rFonts w:cstheme="majorBidi"/>
                <w:b/>
                <w:noProof/>
              </w:rPr>
              <w:t>4</w:t>
            </w:r>
            <w:r w:rsidRPr="00DF05CE">
              <w:rPr>
                <w:rFonts w:cstheme="majorBidi"/>
                <w:b/>
                <w:noProof/>
              </w:rPr>
              <w:t>:00:00 PM</w:t>
            </w:r>
          </w:p>
        </w:tc>
      </w:tr>
      <w:tr w:rsidR="00242F98" w:rsidRPr="007448C1" w14:paraId="4F3F03A9" w14:textId="77777777" w:rsidTr="00A52E98">
        <w:trPr>
          <w:trHeight w:val="593"/>
          <w:jc w:val="center"/>
        </w:trPr>
        <w:tc>
          <w:tcPr>
            <w:tcW w:w="2547" w:type="dxa"/>
          </w:tcPr>
          <w:p w14:paraId="7DF4E37C" w14:textId="77777777" w:rsidR="00242F98" w:rsidRPr="007448C1" w:rsidRDefault="00242F98" w:rsidP="00242F98">
            <w:pPr>
              <w:rPr>
                <w:rFonts w:cstheme="minorHAnsi"/>
              </w:rPr>
            </w:pPr>
          </w:p>
        </w:tc>
        <w:tc>
          <w:tcPr>
            <w:tcW w:w="3509" w:type="dxa"/>
          </w:tcPr>
          <w:p w14:paraId="21CD7A7F" w14:textId="77777777" w:rsidR="00242F98" w:rsidRPr="007448C1" w:rsidRDefault="00242F98" w:rsidP="00242F98">
            <w:pPr>
              <w:rPr>
                <w:rFonts w:cstheme="minorHAnsi"/>
              </w:rPr>
            </w:pPr>
            <w:r w:rsidRPr="007448C1">
              <w:rPr>
                <w:rFonts w:cstheme="minorHAnsi"/>
              </w:rPr>
              <w:t>Bids to be marked</w:t>
            </w:r>
          </w:p>
        </w:tc>
        <w:tc>
          <w:tcPr>
            <w:tcW w:w="4004" w:type="dxa"/>
          </w:tcPr>
          <w:p w14:paraId="3C1E01FC" w14:textId="4DA4B449" w:rsidR="00242F98" w:rsidRPr="00884822" w:rsidRDefault="00242F98" w:rsidP="007A3E87">
            <w:pPr>
              <w:rPr>
                <w:rFonts w:cstheme="minorHAnsi"/>
                <w:b/>
              </w:rPr>
            </w:pPr>
            <w:r w:rsidRPr="00DF05CE">
              <w:rPr>
                <w:rFonts w:cstheme="majorBidi"/>
              </w:rPr>
              <w:t>“</w:t>
            </w:r>
            <w:r w:rsidR="009F2E9E" w:rsidRPr="00DF05CE">
              <w:rPr>
                <w:rFonts w:cstheme="majorBidi"/>
              </w:rPr>
              <w:t xml:space="preserve">Tender reference: </w:t>
            </w:r>
            <w:r w:rsidR="009F2E9E">
              <w:rPr>
                <w:rFonts w:cstheme="majorBidi"/>
                <w:b/>
                <w:bCs/>
              </w:rPr>
              <w:t>2022</w:t>
            </w:r>
            <w:r w:rsidR="009F2E9E" w:rsidRPr="00493BD4">
              <w:rPr>
                <w:rFonts w:cstheme="majorBidi"/>
                <w:b/>
                <w:bCs/>
              </w:rPr>
              <w:t>-</w:t>
            </w:r>
            <w:r w:rsidR="007A3E87">
              <w:rPr>
                <w:rFonts w:cstheme="majorBidi"/>
                <w:b/>
                <w:bCs/>
              </w:rPr>
              <w:t>015</w:t>
            </w:r>
            <w:r w:rsidR="009F2E9E">
              <w:rPr>
                <w:rFonts w:cstheme="majorBidi"/>
              </w:rPr>
              <w:t xml:space="preserve">. Do not open before </w:t>
            </w:r>
            <w:r w:rsidR="009F2E9E">
              <w:rPr>
                <w:rFonts w:cstheme="majorBidi"/>
                <w:b/>
                <w:color w:val="FF0000"/>
              </w:rPr>
              <w:t xml:space="preserve"> </w:t>
            </w:r>
            <w:r w:rsidR="007A3E87">
              <w:rPr>
                <w:rFonts w:cstheme="majorBidi"/>
                <w:b/>
                <w:color w:val="FF0000"/>
              </w:rPr>
              <w:t>Wednesday</w:t>
            </w:r>
            <w:r w:rsidR="009F2E9E">
              <w:rPr>
                <w:rFonts w:cstheme="majorBidi"/>
                <w:b/>
                <w:color w:val="FF0000"/>
              </w:rPr>
              <w:t xml:space="preserve"> </w:t>
            </w:r>
            <w:r w:rsidR="007A3E87">
              <w:rPr>
                <w:rFonts w:cstheme="majorBidi"/>
                <w:b/>
                <w:color w:val="FF0000"/>
              </w:rPr>
              <w:t>23</w:t>
            </w:r>
            <w:r w:rsidR="009F2E9E">
              <w:rPr>
                <w:rFonts w:cstheme="majorBidi"/>
                <w:b/>
                <w:color w:val="FF0000"/>
              </w:rPr>
              <w:t xml:space="preserve"> March 2022</w:t>
            </w:r>
            <w:r w:rsidRPr="00DF05CE">
              <w:rPr>
                <w:rFonts w:cstheme="majorBidi"/>
              </w:rPr>
              <w:t>”</w:t>
            </w:r>
          </w:p>
        </w:tc>
      </w:tr>
      <w:tr w:rsidR="00242F98" w:rsidRPr="007448C1" w14:paraId="01A81E2A" w14:textId="77777777" w:rsidTr="00A52E98">
        <w:trPr>
          <w:trHeight w:val="468"/>
          <w:jc w:val="center"/>
        </w:trPr>
        <w:tc>
          <w:tcPr>
            <w:tcW w:w="2547" w:type="dxa"/>
          </w:tcPr>
          <w:p w14:paraId="44FB30F8" w14:textId="77777777" w:rsidR="00242F98" w:rsidRPr="007448C1" w:rsidRDefault="00242F98" w:rsidP="00242F98">
            <w:pPr>
              <w:rPr>
                <w:rFonts w:cstheme="minorHAnsi"/>
              </w:rPr>
            </w:pPr>
          </w:p>
        </w:tc>
        <w:tc>
          <w:tcPr>
            <w:tcW w:w="3509" w:type="dxa"/>
          </w:tcPr>
          <w:p w14:paraId="3C8B264C" w14:textId="77777777" w:rsidR="00242F98" w:rsidRPr="007448C1" w:rsidRDefault="00242F98" w:rsidP="00242F98">
            <w:pPr>
              <w:rPr>
                <w:rFonts w:cstheme="minorHAnsi"/>
              </w:rPr>
            </w:pPr>
            <w:r w:rsidRPr="007448C1">
              <w:rPr>
                <w:rFonts w:cstheme="minorHAnsi"/>
              </w:rPr>
              <w:t>Deadline for questions</w:t>
            </w:r>
          </w:p>
        </w:tc>
        <w:tc>
          <w:tcPr>
            <w:tcW w:w="4004" w:type="dxa"/>
          </w:tcPr>
          <w:p w14:paraId="2DE43211" w14:textId="41956B5C" w:rsidR="00242F98" w:rsidRPr="00BC7BFA" w:rsidRDefault="00242F98" w:rsidP="007A3E87">
            <w:pPr>
              <w:rPr>
                <w:rFonts w:cstheme="majorBidi"/>
                <w:lang w:val="en-US"/>
              </w:rPr>
            </w:pPr>
            <w:r>
              <w:rPr>
                <w:rFonts w:cstheme="majorBidi"/>
              </w:rPr>
              <w:t xml:space="preserve">Date: </w:t>
            </w:r>
            <w:r w:rsidR="007A3E87">
              <w:rPr>
                <w:rFonts w:cstheme="majorBidi"/>
              </w:rPr>
              <w:t>11</w:t>
            </w:r>
            <w:r>
              <w:rPr>
                <w:rFonts w:cstheme="majorBidi"/>
              </w:rPr>
              <w:t>/</w:t>
            </w:r>
            <w:r w:rsidR="009F2E9E">
              <w:rPr>
                <w:rFonts w:cstheme="majorBidi"/>
              </w:rPr>
              <w:t>03</w:t>
            </w:r>
            <w:r>
              <w:rPr>
                <w:rFonts w:cstheme="majorBidi"/>
              </w:rPr>
              <w:t>/</w:t>
            </w:r>
            <w:r>
              <w:rPr>
                <w:rFonts w:cstheme="majorBidi" w:hint="cs"/>
                <w:rtl/>
              </w:rPr>
              <w:t>2022</w:t>
            </w:r>
          </w:p>
          <w:p w14:paraId="2ADCE7FE" w14:textId="26619258" w:rsidR="00242F98" w:rsidRPr="007448C1" w:rsidRDefault="00242F98" w:rsidP="00242F98">
            <w:pPr>
              <w:rPr>
                <w:rFonts w:cstheme="minorHAnsi"/>
              </w:rPr>
            </w:pPr>
            <w:r w:rsidRPr="00DF05CE">
              <w:rPr>
                <w:rFonts w:cstheme="majorBidi"/>
              </w:rPr>
              <w:t>Tim</w:t>
            </w:r>
            <w:r>
              <w:rPr>
                <w:rFonts w:cstheme="majorBidi"/>
              </w:rPr>
              <w:t>0</w:t>
            </w:r>
            <w:r w:rsidRPr="00DF05CE">
              <w:rPr>
                <w:rFonts w:cstheme="majorBidi"/>
              </w:rPr>
              <w:t xml:space="preserve">e: </w:t>
            </w:r>
            <w:r>
              <w:rPr>
                <w:rFonts w:cstheme="majorBidi"/>
                <w:noProof/>
              </w:rPr>
              <w:t>4</w:t>
            </w:r>
            <w:r w:rsidRPr="00DF05CE">
              <w:rPr>
                <w:rFonts w:cstheme="majorBid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2927CE75" w:rsidR="00A52E98" w:rsidRDefault="00BA7123" w:rsidP="00F97137">
      <w:pPr>
        <w:pStyle w:val="Heading2"/>
        <w:rPr>
          <w:rFonts w:asciiTheme="minorHAnsi" w:hAnsiTheme="minorHAnsi" w:cstheme="minorHAnsi"/>
        </w:rPr>
      </w:pPr>
      <w:bookmarkStart w:id="4" w:name="_Toc459799306"/>
      <w:r w:rsidRPr="007448C1">
        <w:rPr>
          <w:rFonts w:asciiTheme="minorHAnsi" w:hAnsiTheme="minorHAnsi" w:cstheme="minorHAnsi"/>
        </w:rPr>
        <w:t xml:space="preserve">Annex 1 </w:t>
      </w:r>
      <w:r w:rsidR="00F97137">
        <w:rPr>
          <w:rFonts w:asciiTheme="minorHAnsi" w:hAnsiTheme="minorHAnsi" w:cstheme="minorHAnsi"/>
        </w:rPr>
        <w:t>Bidder</w:t>
      </w:r>
      <w:r w:rsidR="00F97137" w:rsidRPr="007448C1">
        <w:rPr>
          <w:rFonts w:asciiTheme="minorHAnsi" w:hAnsiTheme="minorHAnsi" w:cstheme="minorHAnsi"/>
        </w:rPr>
        <w:t xml:space="preserve">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4"/>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5" w:name="_Ref430182917"/>
      <w:bookmarkStart w:id="6" w:name="_Ref430339553"/>
      <w:bookmarkStart w:id="7" w:name="_Toc430862970"/>
      <w:bookmarkStart w:id="8" w:name="_Toc459799308"/>
      <w:r>
        <w:t xml:space="preserve">Annex 2 </w:t>
      </w:r>
      <w:r w:rsidR="00A52E98">
        <w:t>–</w:t>
      </w:r>
      <w:r>
        <w:t xml:space="preserve"> </w:t>
      </w:r>
      <w:bookmarkEnd w:id="5"/>
      <w:bookmarkEnd w:id="6"/>
      <w:bookmarkEnd w:id="7"/>
      <w:r w:rsidR="006E5286">
        <w:t xml:space="preserve">Bid From </w:t>
      </w:r>
    </w:p>
    <w:p w14:paraId="39C08270" w14:textId="3ADFC6A5" w:rsidR="00A52E98" w:rsidRDefault="00A52E98" w:rsidP="00A52E98">
      <w:pPr>
        <w:spacing w:after="0"/>
      </w:pPr>
    </w:p>
    <w:p w14:paraId="26C0AF7C" w14:textId="588C3876" w:rsidR="009F2E9E" w:rsidRPr="00BC4CD3" w:rsidRDefault="009F2E9E" w:rsidP="007A3E87">
      <w:pPr>
        <w:rPr>
          <w:b/>
          <w:bCs/>
          <w:color w:val="548DD4" w:themeColor="text2" w:themeTint="99"/>
          <w:sz w:val="24"/>
          <w:szCs w:val="24"/>
          <w:u w:val="single"/>
          <w:lang w:val="en-US"/>
        </w:rPr>
      </w:pPr>
      <w:bookmarkStart w:id="9" w:name="_Ref430181866"/>
      <w:bookmarkStart w:id="10" w:name="_Toc430862971"/>
      <w:r w:rsidRPr="00BC4CD3">
        <w:rPr>
          <w:b/>
          <w:bCs/>
          <w:color w:val="548DD4" w:themeColor="text2" w:themeTint="99"/>
          <w:sz w:val="24"/>
          <w:szCs w:val="24"/>
          <w:u w:val="single"/>
          <w:lang w:val="en-US"/>
        </w:rPr>
        <w:t xml:space="preserve">Lot 1: </w:t>
      </w:r>
      <w:proofErr w:type="spellStart"/>
      <w:r w:rsidR="007A3E87">
        <w:rPr>
          <w:b/>
          <w:bCs/>
          <w:color w:val="548DD4" w:themeColor="text2" w:themeTint="99"/>
          <w:sz w:val="24"/>
          <w:szCs w:val="24"/>
          <w:u w:val="single"/>
          <w:lang w:val="en-US"/>
        </w:rPr>
        <w:t>Baabda</w:t>
      </w:r>
      <w:proofErr w:type="spellEnd"/>
      <w:r w:rsidR="007A3E87">
        <w:rPr>
          <w:b/>
          <w:bCs/>
          <w:color w:val="548DD4" w:themeColor="text2" w:themeTint="99"/>
          <w:sz w:val="24"/>
          <w:szCs w:val="24"/>
          <w:u w:val="single"/>
          <w:lang w:val="en-US"/>
        </w:rPr>
        <w:t xml:space="preserve"> Design and Supervision</w:t>
      </w:r>
    </w:p>
    <w:tbl>
      <w:tblPr>
        <w:tblW w:w="10628" w:type="dxa"/>
        <w:tblInd w:w="-905" w:type="dxa"/>
        <w:tblCellMar>
          <w:left w:w="0" w:type="dxa"/>
          <w:right w:w="0" w:type="dxa"/>
        </w:tblCellMar>
        <w:tblLook w:val="04A0" w:firstRow="1" w:lastRow="0" w:firstColumn="1" w:lastColumn="0" w:noHBand="0" w:noVBand="1"/>
      </w:tblPr>
      <w:tblGrid>
        <w:gridCol w:w="727"/>
        <w:gridCol w:w="2720"/>
        <w:gridCol w:w="1249"/>
        <w:gridCol w:w="2472"/>
        <w:gridCol w:w="1111"/>
        <w:gridCol w:w="2349"/>
      </w:tblGrid>
      <w:tr w:rsidR="009F2E9E" w:rsidRPr="00A75FA3" w14:paraId="303A0185" w14:textId="77777777" w:rsidTr="007A3E87">
        <w:trPr>
          <w:trHeight w:val="898"/>
        </w:trPr>
        <w:tc>
          <w:tcPr>
            <w:tcW w:w="727"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918EC02"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7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C22D8E6"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1249"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C3121D4"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2472"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C107A51"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1111"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F31247B"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2349"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B515F38" w14:textId="77777777" w:rsidR="009F2E9E" w:rsidRPr="00A75FA3" w:rsidRDefault="009F2E9E" w:rsidP="00C872E8">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r>
      <w:tr w:rsidR="009F2E9E" w:rsidRPr="00A75FA3" w14:paraId="2E27CEE2" w14:textId="77777777" w:rsidTr="007A3E87">
        <w:trPr>
          <w:trHeight w:val="565"/>
        </w:trPr>
        <w:tc>
          <w:tcPr>
            <w:tcW w:w="7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C590B61" w14:textId="77777777" w:rsidR="009F2E9E" w:rsidRPr="00A75FA3" w:rsidRDefault="009F2E9E" w:rsidP="007A3E87">
            <w:pPr>
              <w:spacing w:after="0" w:line="240" w:lineRule="auto"/>
              <w:jc w:val="center"/>
              <w:rPr>
                <w:rFonts w:cstheme="minorHAnsi"/>
                <w:b/>
                <w:bCs/>
                <w:color w:val="000000"/>
                <w:sz w:val="18"/>
                <w:szCs w:val="18"/>
              </w:rPr>
            </w:pPr>
            <w:r>
              <w:rPr>
                <w:lang w:val="en-US"/>
              </w:rPr>
              <w:t>1</w:t>
            </w:r>
          </w:p>
        </w:tc>
        <w:tc>
          <w:tcPr>
            <w:tcW w:w="27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166DB1" w14:textId="363C16D3" w:rsidR="009F2E9E" w:rsidRPr="00A75FA3" w:rsidRDefault="007A3E87" w:rsidP="007A3E87">
            <w:pPr>
              <w:spacing w:after="0" w:line="240" w:lineRule="auto"/>
              <w:jc w:val="center"/>
              <w:rPr>
                <w:rFonts w:cstheme="minorHAnsi"/>
                <w:b/>
                <w:bCs/>
                <w:color w:val="000000"/>
                <w:sz w:val="18"/>
                <w:szCs w:val="18"/>
              </w:rPr>
            </w:pPr>
            <w:r w:rsidRPr="007A3E87">
              <w:rPr>
                <w:rFonts w:cstheme="minorHAnsi"/>
                <w:b/>
                <w:bCs/>
                <w:color w:val="000000"/>
                <w:sz w:val="18"/>
                <w:szCs w:val="18"/>
              </w:rPr>
              <w:t>Design Planning Drawings Works exterior/interior</w:t>
            </w:r>
          </w:p>
        </w:tc>
        <w:tc>
          <w:tcPr>
            <w:tcW w:w="12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5E6FA1" w14:textId="75CE84B3" w:rsidR="009F2E9E" w:rsidRPr="00A75FA3" w:rsidRDefault="009F2E9E"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9DF405" w14:textId="6342C5A3" w:rsidR="009F2E9E" w:rsidRPr="00A75FA3" w:rsidRDefault="009F2E9E" w:rsidP="007A3E87">
            <w:pPr>
              <w:spacing w:after="0" w:line="240" w:lineRule="auto"/>
              <w:jc w:val="center"/>
              <w:rPr>
                <w:rFonts w:cstheme="minorHAnsi"/>
                <w:b/>
                <w:bCs/>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A73423" w14:textId="13A4DD9A" w:rsidR="009F2E9E" w:rsidRPr="00A75FA3" w:rsidRDefault="009F2E9E" w:rsidP="007A3E87">
            <w:pPr>
              <w:spacing w:after="0" w:line="240" w:lineRule="auto"/>
              <w:jc w:val="center"/>
              <w:rPr>
                <w:rFonts w:cstheme="minorHAnsi"/>
                <w:b/>
                <w:bCs/>
                <w:color w:val="000000"/>
                <w:sz w:val="18"/>
                <w:szCs w:val="18"/>
              </w:rPr>
            </w:pPr>
          </w:p>
        </w:tc>
        <w:tc>
          <w:tcPr>
            <w:tcW w:w="2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881821" w14:textId="36D61930" w:rsidR="009F2E9E" w:rsidRPr="00A75FA3" w:rsidRDefault="009F2E9E" w:rsidP="007A3E87">
            <w:pPr>
              <w:spacing w:after="0" w:line="240" w:lineRule="auto"/>
              <w:jc w:val="center"/>
              <w:rPr>
                <w:rFonts w:cstheme="minorHAnsi"/>
                <w:b/>
                <w:bCs/>
                <w:color w:val="000000"/>
                <w:sz w:val="18"/>
                <w:szCs w:val="18"/>
              </w:rPr>
            </w:pPr>
          </w:p>
        </w:tc>
      </w:tr>
      <w:tr w:rsidR="007A3E87" w:rsidRPr="00A75FA3" w14:paraId="3FA6C17A" w14:textId="77777777" w:rsidTr="007A3E87">
        <w:trPr>
          <w:trHeight w:val="565"/>
        </w:trPr>
        <w:tc>
          <w:tcPr>
            <w:tcW w:w="7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2F6E25" w14:textId="02C8C68C" w:rsidR="007A3E87" w:rsidRDefault="007A3E87" w:rsidP="007A3E87">
            <w:pPr>
              <w:spacing w:after="0" w:line="240" w:lineRule="auto"/>
              <w:jc w:val="center"/>
              <w:rPr>
                <w:lang w:val="en-US"/>
              </w:rPr>
            </w:pPr>
            <w:r>
              <w:rPr>
                <w:lang w:val="en-US"/>
              </w:rPr>
              <w:t>2</w:t>
            </w:r>
          </w:p>
        </w:tc>
        <w:tc>
          <w:tcPr>
            <w:tcW w:w="27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4016D43" w14:textId="77777777" w:rsidR="007A3E87" w:rsidRPr="007A3E87" w:rsidRDefault="007A3E87" w:rsidP="007A3E87">
            <w:pPr>
              <w:spacing w:after="0" w:line="240" w:lineRule="auto"/>
              <w:jc w:val="center"/>
              <w:rPr>
                <w:rFonts w:cstheme="minorHAnsi"/>
                <w:b/>
                <w:bCs/>
                <w:color w:val="000000"/>
                <w:sz w:val="18"/>
                <w:szCs w:val="18"/>
              </w:rPr>
            </w:pPr>
            <w:r w:rsidRPr="007A3E87">
              <w:rPr>
                <w:rFonts w:cstheme="minorHAnsi"/>
                <w:b/>
                <w:bCs/>
                <w:color w:val="000000"/>
                <w:sz w:val="18"/>
                <w:szCs w:val="18"/>
              </w:rPr>
              <w:t>BOQ Works</w:t>
            </w:r>
          </w:p>
          <w:p w14:paraId="5EA15E5A" w14:textId="77777777" w:rsidR="007A3E87" w:rsidRPr="007A3E87" w:rsidRDefault="007A3E87" w:rsidP="007A3E87">
            <w:pPr>
              <w:spacing w:after="0" w:line="240" w:lineRule="auto"/>
              <w:jc w:val="center"/>
              <w:rPr>
                <w:rFonts w:cstheme="minorHAnsi"/>
                <w:b/>
                <w:bCs/>
                <w:color w:val="000000"/>
                <w:sz w:val="18"/>
                <w:szCs w:val="18"/>
              </w:rPr>
            </w:pPr>
          </w:p>
        </w:tc>
        <w:tc>
          <w:tcPr>
            <w:tcW w:w="12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FAD8586" w14:textId="4D90E402" w:rsidR="007A3E87" w:rsidRDefault="007A3E87"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E855EB" w14:textId="77777777" w:rsidR="007A3E87" w:rsidRPr="00A75FA3" w:rsidRDefault="007A3E87" w:rsidP="007A3E87">
            <w:pPr>
              <w:spacing w:after="0" w:line="240" w:lineRule="auto"/>
              <w:jc w:val="center"/>
              <w:rPr>
                <w:rFonts w:cstheme="minorHAnsi"/>
                <w:b/>
                <w:bCs/>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2351C78" w14:textId="77777777" w:rsidR="007A3E87" w:rsidRPr="00A75FA3" w:rsidRDefault="007A3E87" w:rsidP="007A3E87">
            <w:pPr>
              <w:spacing w:after="0" w:line="240" w:lineRule="auto"/>
              <w:jc w:val="center"/>
              <w:rPr>
                <w:rFonts w:cstheme="minorHAnsi"/>
                <w:b/>
                <w:bCs/>
                <w:color w:val="000000"/>
                <w:sz w:val="18"/>
                <w:szCs w:val="18"/>
              </w:rPr>
            </w:pPr>
          </w:p>
        </w:tc>
        <w:tc>
          <w:tcPr>
            <w:tcW w:w="2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920A6D" w14:textId="77777777" w:rsidR="007A3E87" w:rsidRPr="00A75FA3" w:rsidRDefault="007A3E87" w:rsidP="007A3E87">
            <w:pPr>
              <w:spacing w:after="0" w:line="240" w:lineRule="auto"/>
              <w:jc w:val="center"/>
              <w:rPr>
                <w:rFonts w:cstheme="minorHAnsi"/>
                <w:b/>
                <w:bCs/>
                <w:color w:val="000000"/>
                <w:sz w:val="18"/>
                <w:szCs w:val="18"/>
              </w:rPr>
            </w:pPr>
          </w:p>
        </w:tc>
      </w:tr>
      <w:tr w:rsidR="00146625" w:rsidRPr="00A75FA3" w14:paraId="64B90545" w14:textId="77777777" w:rsidTr="007A3E87">
        <w:trPr>
          <w:trHeight w:val="565"/>
        </w:trPr>
        <w:tc>
          <w:tcPr>
            <w:tcW w:w="7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45AA88" w14:textId="4D25C075" w:rsidR="00146625" w:rsidRDefault="00146625" w:rsidP="007A3E87">
            <w:pPr>
              <w:spacing w:after="0" w:line="240" w:lineRule="auto"/>
              <w:jc w:val="center"/>
              <w:rPr>
                <w:lang w:val="en-US"/>
              </w:rPr>
            </w:pPr>
            <w:r>
              <w:rPr>
                <w:lang w:val="en-US"/>
              </w:rPr>
              <w:t>3</w:t>
            </w:r>
          </w:p>
        </w:tc>
        <w:tc>
          <w:tcPr>
            <w:tcW w:w="27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EABCE09" w14:textId="5CC1C9E0" w:rsidR="00146625" w:rsidRPr="007A3E87" w:rsidRDefault="00146625" w:rsidP="007A3E87">
            <w:pPr>
              <w:spacing w:after="0" w:line="240" w:lineRule="auto"/>
              <w:jc w:val="center"/>
              <w:rPr>
                <w:rFonts w:cstheme="minorHAnsi"/>
                <w:b/>
                <w:bCs/>
                <w:color w:val="000000"/>
                <w:sz w:val="18"/>
                <w:szCs w:val="18"/>
              </w:rPr>
            </w:pPr>
            <w:r>
              <w:rPr>
                <w:rFonts w:ascii="Arial" w:hAnsi="Arial" w:cs="Arial"/>
                <w:bCs/>
              </w:rPr>
              <w:t>Apply for Construction and Building Permit</w:t>
            </w:r>
          </w:p>
        </w:tc>
        <w:tc>
          <w:tcPr>
            <w:tcW w:w="12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00C3D09" w14:textId="42249E56" w:rsidR="00146625" w:rsidRDefault="00146625"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8E4F39" w14:textId="77777777" w:rsidR="00146625" w:rsidRPr="00A75FA3" w:rsidRDefault="00146625" w:rsidP="007A3E87">
            <w:pPr>
              <w:spacing w:after="0" w:line="240" w:lineRule="auto"/>
              <w:jc w:val="center"/>
              <w:rPr>
                <w:rFonts w:cstheme="minorHAnsi"/>
                <w:b/>
                <w:bCs/>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820617" w14:textId="77777777" w:rsidR="00146625" w:rsidRPr="00A75FA3" w:rsidRDefault="00146625" w:rsidP="007A3E87">
            <w:pPr>
              <w:spacing w:after="0" w:line="240" w:lineRule="auto"/>
              <w:jc w:val="center"/>
              <w:rPr>
                <w:rFonts w:cstheme="minorHAnsi"/>
                <w:b/>
                <w:bCs/>
                <w:color w:val="000000"/>
                <w:sz w:val="18"/>
                <w:szCs w:val="18"/>
              </w:rPr>
            </w:pPr>
          </w:p>
        </w:tc>
        <w:tc>
          <w:tcPr>
            <w:tcW w:w="2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3065AB" w14:textId="77777777" w:rsidR="00146625" w:rsidRPr="00A75FA3" w:rsidRDefault="00146625" w:rsidP="007A3E87">
            <w:pPr>
              <w:spacing w:after="0" w:line="240" w:lineRule="auto"/>
              <w:jc w:val="center"/>
              <w:rPr>
                <w:rFonts w:cstheme="minorHAnsi"/>
                <w:b/>
                <w:bCs/>
                <w:color w:val="000000"/>
                <w:sz w:val="18"/>
                <w:szCs w:val="18"/>
              </w:rPr>
            </w:pPr>
          </w:p>
        </w:tc>
      </w:tr>
      <w:tr w:rsidR="007A3E87" w:rsidRPr="00A75FA3" w14:paraId="68514A9E" w14:textId="77777777" w:rsidTr="007A3E87">
        <w:trPr>
          <w:trHeight w:val="565"/>
        </w:trPr>
        <w:tc>
          <w:tcPr>
            <w:tcW w:w="7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BF4022" w14:textId="6DF0BD6A" w:rsidR="007A3E87" w:rsidRDefault="00146625" w:rsidP="007A3E87">
            <w:pPr>
              <w:spacing w:after="0" w:line="240" w:lineRule="auto"/>
              <w:jc w:val="center"/>
              <w:rPr>
                <w:lang w:val="en-US"/>
              </w:rPr>
            </w:pPr>
            <w:r>
              <w:rPr>
                <w:lang w:val="en-US"/>
              </w:rPr>
              <w:t>4</w:t>
            </w:r>
          </w:p>
        </w:tc>
        <w:tc>
          <w:tcPr>
            <w:tcW w:w="2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7C9DC8" w14:textId="77777777" w:rsidR="007A3E87" w:rsidRPr="007A3E87" w:rsidRDefault="007A3E87" w:rsidP="007A3E87">
            <w:pPr>
              <w:spacing w:after="0" w:line="240" w:lineRule="auto"/>
              <w:jc w:val="center"/>
              <w:rPr>
                <w:rFonts w:cstheme="minorHAnsi"/>
                <w:b/>
                <w:bCs/>
                <w:color w:val="000000"/>
                <w:sz w:val="18"/>
                <w:szCs w:val="18"/>
              </w:rPr>
            </w:pPr>
            <w:r w:rsidRPr="007A3E87">
              <w:rPr>
                <w:rFonts w:cstheme="minorHAnsi"/>
                <w:b/>
                <w:bCs/>
                <w:color w:val="000000"/>
                <w:sz w:val="18"/>
                <w:szCs w:val="18"/>
              </w:rPr>
              <w:t>Marketing Collateral Material</w:t>
            </w:r>
          </w:p>
          <w:p w14:paraId="690C4119" w14:textId="77777777" w:rsidR="007A3E87" w:rsidRPr="007A3E87" w:rsidRDefault="007A3E87" w:rsidP="007A3E87">
            <w:pPr>
              <w:spacing w:after="0" w:line="240" w:lineRule="auto"/>
              <w:jc w:val="center"/>
              <w:rPr>
                <w:rFonts w:cstheme="minorHAnsi"/>
                <w:b/>
                <w:bCs/>
                <w:color w:val="000000"/>
                <w:sz w:val="18"/>
                <w:szCs w:val="18"/>
              </w:rPr>
            </w:pPr>
          </w:p>
        </w:tc>
        <w:tc>
          <w:tcPr>
            <w:tcW w:w="1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62A59BD" w14:textId="199DADDA" w:rsidR="007A3E87" w:rsidRDefault="007A3E87"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C17296" w14:textId="77777777" w:rsidR="007A3E87" w:rsidRPr="00A75FA3" w:rsidRDefault="007A3E87" w:rsidP="007A3E87">
            <w:pPr>
              <w:spacing w:after="0" w:line="240" w:lineRule="auto"/>
              <w:jc w:val="center"/>
              <w:rPr>
                <w:rFonts w:cstheme="minorHAnsi"/>
                <w:b/>
                <w:bCs/>
                <w:color w:val="000000"/>
                <w:sz w:val="18"/>
                <w:szCs w:val="18"/>
              </w:rPr>
            </w:pPr>
          </w:p>
        </w:tc>
        <w:tc>
          <w:tcPr>
            <w:tcW w:w="1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555D6E9" w14:textId="77777777" w:rsidR="007A3E87" w:rsidRPr="00A75FA3" w:rsidRDefault="007A3E87" w:rsidP="007A3E87">
            <w:pPr>
              <w:spacing w:after="0" w:line="240" w:lineRule="auto"/>
              <w:jc w:val="center"/>
              <w:rPr>
                <w:rFonts w:cstheme="minorHAnsi"/>
                <w:b/>
                <w:bCs/>
                <w:color w:val="000000"/>
                <w:sz w:val="18"/>
                <w:szCs w:val="18"/>
              </w:rPr>
            </w:pPr>
          </w:p>
        </w:tc>
        <w:tc>
          <w:tcPr>
            <w:tcW w:w="2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9226A34" w14:textId="77777777" w:rsidR="007A3E87" w:rsidRPr="00A75FA3" w:rsidRDefault="007A3E87" w:rsidP="007A3E87">
            <w:pPr>
              <w:spacing w:after="0" w:line="240" w:lineRule="auto"/>
              <w:jc w:val="center"/>
              <w:rPr>
                <w:rFonts w:cstheme="minorHAnsi"/>
                <w:b/>
                <w:bCs/>
                <w:color w:val="000000"/>
                <w:sz w:val="18"/>
                <w:szCs w:val="18"/>
              </w:rPr>
            </w:pPr>
          </w:p>
        </w:tc>
      </w:tr>
      <w:tr w:rsidR="007A3E87" w:rsidRPr="00A75FA3" w14:paraId="2EFF431E" w14:textId="77777777" w:rsidTr="007A3E87">
        <w:trPr>
          <w:trHeight w:val="565"/>
        </w:trPr>
        <w:tc>
          <w:tcPr>
            <w:tcW w:w="7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3093DA" w14:textId="42D842AD" w:rsidR="007A3E87" w:rsidRDefault="00146625" w:rsidP="007A3E87">
            <w:pPr>
              <w:spacing w:after="0" w:line="240" w:lineRule="auto"/>
              <w:jc w:val="center"/>
              <w:rPr>
                <w:lang w:val="en-US"/>
              </w:rPr>
            </w:pPr>
            <w:r>
              <w:rPr>
                <w:lang w:val="en-US"/>
              </w:rPr>
              <w:t>5</w:t>
            </w:r>
          </w:p>
        </w:tc>
        <w:tc>
          <w:tcPr>
            <w:tcW w:w="2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A4F9D2" w14:textId="051FAD16" w:rsidR="007A3E87" w:rsidRPr="007A3E87" w:rsidRDefault="007A3E87" w:rsidP="007A3E87">
            <w:pPr>
              <w:spacing w:after="0" w:line="240" w:lineRule="auto"/>
              <w:jc w:val="center"/>
              <w:rPr>
                <w:rFonts w:cstheme="minorHAnsi"/>
                <w:b/>
                <w:bCs/>
                <w:color w:val="000000"/>
                <w:sz w:val="18"/>
                <w:szCs w:val="18"/>
              </w:rPr>
            </w:pPr>
            <w:r w:rsidRPr="007A3E87">
              <w:rPr>
                <w:rFonts w:cstheme="minorHAnsi"/>
                <w:b/>
                <w:bCs/>
                <w:color w:val="000000"/>
                <w:sz w:val="18"/>
                <w:szCs w:val="18"/>
              </w:rPr>
              <w:t>Assist in Construction Tender Process (TOR) and Bidders Proposal Evaluation</w:t>
            </w:r>
          </w:p>
        </w:tc>
        <w:tc>
          <w:tcPr>
            <w:tcW w:w="1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F10CF25" w14:textId="73A42DD5" w:rsidR="007A3E87" w:rsidRDefault="007A3E87"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2E7A0D4" w14:textId="77777777" w:rsidR="007A3E87" w:rsidRPr="00A75FA3" w:rsidRDefault="007A3E87" w:rsidP="007A3E87">
            <w:pPr>
              <w:spacing w:after="0" w:line="240" w:lineRule="auto"/>
              <w:jc w:val="center"/>
              <w:rPr>
                <w:rFonts w:cstheme="minorHAnsi"/>
                <w:b/>
                <w:bCs/>
                <w:color w:val="000000"/>
                <w:sz w:val="18"/>
                <w:szCs w:val="18"/>
              </w:rPr>
            </w:pPr>
          </w:p>
        </w:tc>
        <w:tc>
          <w:tcPr>
            <w:tcW w:w="1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B118517" w14:textId="77777777" w:rsidR="007A3E87" w:rsidRPr="00A75FA3" w:rsidRDefault="007A3E87" w:rsidP="007A3E87">
            <w:pPr>
              <w:spacing w:after="0" w:line="240" w:lineRule="auto"/>
              <w:jc w:val="center"/>
              <w:rPr>
                <w:rFonts w:cstheme="minorHAnsi"/>
                <w:b/>
                <w:bCs/>
                <w:color w:val="000000"/>
                <w:sz w:val="18"/>
                <w:szCs w:val="18"/>
              </w:rPr>
            </w:pPr>
          </w:p>
        </w:tc>
        <w:tc>
          <w:tcPr>
            <w:tcW w:w="2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A2B6CF2" w14:textId="77777777" w:rsidR="007A3E87" w:rsidRPr="00A75FA3" w:rsidRDefault="007A3E87" w:rsidP="007A3E87">
            <w:pPr>
              <w:spacing w:after="0" w:line="240" w:lineRule="auto"/>
              <w:jc w:val="center"/>
              <w:rPr>
                <w:rFonts w:cstheme="minorHAnsi"/>
                <w:b/>
                <w:bCs/>
                <w:color w:val="000000"/>
                <w:sz w:val="18"/>
                <w:szCs w:val="18"/>
              </w:rPr>
            </w:pPr>
          </w:p>
        </w:tc>
      </w:tr>
      <w:tr w:rsidR="007A3E87" w:rsidRPr="00A75FA3" w14:paraId="0C1E1638" w14:textId="77777777" w:rsidTr="007A3E87">
        <w:trPr>
          <w:trHeight w:val="565"/>
        </w:trPr>
        <w:tc>
          <w:tcPr>
            <w:tcW w:w="7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102DF5" w14:textId="61B5C747" w:rsidR="007A3E87" w:rsidRDefault="00146625" w:rsidP="007A3E87">
            <w:pPr>
              <w:spacing w:after="0" w:line="240" w:lineRule="auto"/>
              <w:jc w:val="center"/>
              <w:rPr>
                <w:lang w:val="en-US"/>
              </w:rPr>
            </w:pPr>
            <w:r>
              <w:rPr>
                <w:lang w:val="en-US"/>
              </w:rPr>
              <w:t>6</w:t>
            </w:r>
          </w:p>
        </w:tc>
        <w:tc>
          <w:tcPr>
            <w:tcW w:w="2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FBFE174" w14:textId="1E1693CA" w:rsidR="007A3E87" w:rsidRPr="007A3E87" w:rsidRDefault="007A3E87" w:rsidP="007A3E87">
            <w:pPr>
              <w:spacing w:after="0" w:line="240" w:lineRule="auto"/>
              <w:jc w:val="center"/>
              <w:rPr>
                <w:rFonts w:cstheme="minorHAnsi"/>
                <w:b/>
                <w:bCs/>
                <w:color w:val="000000"/>
                <w:sz w:val="18"/>
                <w:szCs w:val="18"/>
              </w:rPr>
            </w:pPr>
            <w:r w:rsidRPr="007A3E87">
              <w:rPr>
                <w:rFonts w:cstheme="minorHAnsi"/>
                <w:b/>
                <w:bCs/>
                <w:color w:val="000000"/>
                <w:sz w:val="18"/>
                <w:szCs w:val="18"/>
              </w:rPr>
              <w:t>Supervision of Construction Execution Works with periodic reporting</w:t>
            </w:r>
          </w:p>
        </w:tc>
        <w:tc>
          <w:tcPr>
            <w:tcW w:w="1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F38E39F" w14:textId="1DCC98EF" w:rsidR="007A3E87" w:rsidRDefault="007A3E87" w:rsidP="007A3E87">
            <w:pPr>
              <w:spacing w:after="0" w:line="240" w:lineRule="auto"/>
              <w:jc w:val="center"/>
              <w:rPr>
                <w:rFonts w:cstheme="minorHAnsi"/>
                <w:b/>
                <w:bCs/>
                <w:color w:val="000000"/>
                <w:sz w:val="18"/>
                <w:szCs w:val="18"/>
              </w:rPr>
            </w:pPr>
            <w:r>
              <w:rPr>
                <w:rFonts w:cstheme="minorHAnsi"/>
                <w:b/>
                <w:bCs/>
                <w:color w:val="000000"/>
                <w:sz w:val="18"/>
                <w:szCs w:val="18"/>
              </w:rPr>
              <w:t>Lump Sum</w:t>
            </w:r>
          </w:p>
        </w:tc>
        <w:tc>
          <w:tcPr>
            <w:tcW w:w="24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4814BB6" w14:textId="77777777" w:rsidR="007A3E87" w:rsidRPr="00A75FA3" w:rsidRDefault="007A3E87" w:rsidP="007A3E87">
            <w:pPr>
              <w:spacing w:after="0" w:line="240" w:lineRule="auto"/>
              <w:jc w:val="center"/>
              <w:rPr>
                <w:rFonts w:cstheme="minorHAnsi"/>
                <w:b/>
                <w:bCs/>
                <w:color w:val="000000"/>
                <w:sz w:val="18"/>
                <w:szCs w:val="18"/>
              </w:rPr>
            </w:pPr>
          </w:p>
        </w:tc>
        <w:tc>
          <w:tcPr>
            <w:tcW w:w="1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427630" w14:textId="77777777" w:rsidR="007A3E87" w:rsidRPr="00A75FA3" w:rsidRDefault="007A3E87" w:rsidP="007A3E87">
            <w:pPr>
              <w:spacing w:after="0" w:line="240" w:lineRule="auto"/>
              <w:jc w:val="center"/>
              <w:rPr>
                <w:rFonts w:cstheme="minorHAnsi"/>
                <w:b/>
                <w:bCs/>
                <w:color w:val="000000"/>
                <w:sz w:val="18"/>
                <w:szCs w:val="18"/>
              </w:rPr>
            </w:pPr>
          </w:p>
        </w:tc>
        <w:tc>
          <w:tcPr>
            <w:tcW w:w="2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3BCC6A9" w14:textId="77777777" w:rsidR="007A3E87" w:rsidRPr="00A75FA3" w:rsidRDefault="007A3E87" w:rsidP="007A3E87">
            <w:pPr>
              <w:spacing w:after="0" w:line="240" w:lineRule="auto"/>
              <w:jc w:val="center"/>
              <w:rPr>
                <w:rFonts w:cstheme="minorHAnsi"/>
                <w:b/>
                <w:bCs/>
                <w:color w:val="000000"/>
                <w:sz w:val="18"/>
                <w:szCs w:val="18"/>
              </w:rPr>
            </w:pPr>
          </w:p>
        </w:tc>
      </w:tr>
    </w:tbl>
    <w:p w14:paraId="13AEE16C" w14:textId="77777777" w:rsidR="009F2E9E" w:rsidRDefault="009F2E9E" w:rsidP="009F2E9E">
      <w:pPr>
        <w:rPr>
          <w:b/>
          <w:bCs/>
          <w:color w:val="548DD4" w:themeColor="text2" w:themeTint="99"/>
          <w:sz w:val="24"/>
          <w:szCs w:val="24"/>
          <w:u w:val="single"/>
          <w:lang w:val="en-US"/>
        </w:rPr>
      </w:pPr>
      <w:bookmarkStart w:id="11" w:name="_GoBack"/>
      <w:bookmarkEnd w:id="11"/>
    </w:p>
    <w:p w14:paraId="35916A62" w14:textId="38361F1D" w:rsidR="006D1F73" w:rsidRPr="00617B0A" w:rsidRDefault="006D1F73" w:rsidP="00617B0A">
      <w:pPr>
        <w:rPr>
          <w:lang w:val="en-US"/>
        </w:rPr>
      </w:pPr>
    </w:p>
    <w:p w14:paraId="6D40F443" w14:textId="77777777" w:rsidR="006D1F73" w:rsidRPr="006D1F73" w:rsidRDefault="006D1F73" w:rsidP="006D1F73">
      <w:pPr>
        <w:rPr>
          <w:lang w:val="en-US"/>
        </w:rPr>
      </w:pPr>
    </w:p>
    <w:p w14:paraId="22EA8FC4" w14:textId="77777777" w:rsidR="009F2E9E" w:rsidRDefault="009F2E9E" w:rsidP="006E5286">
      <w:pPr>
        <w:pStyle w:val="Heading2"/>
      </w:pPr>
    </w:p>
    <w:p w14:paraId="4ACF35ED" w14:textId="77777777" w:rsidR="009F2E9E" w:rsidRDefault="009F2E9E" w:rsidP="006E5286">
      <w:pPr>
        <w:pStyle w:val="Heading2"/>
      </w:pPr>
    </w:p>
    <w:p w14:paraId="7C342EB3" w14:textId="6E082DBA" w:rsidR="00F15436" w:rsidRDefault="00F15436" w:rsidP="006E5286">
      <w:pPr>
        <w:pStyle w:val="Heading2"/>
      </w:pPr>
      <w:r>
        <w:t xml:space="preserve">Annex 3 - </w:t>
      </w:r>
      <w:bookmarkEnd w:id="9"/>
      <w:bookmarkEnd w:id="10"/>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85CA770" w:rsidR="00F15436" w:rsidRDefault="0037580A" w:rsidP="00617B0A">
      <w:r>
        <w:t xml:space="preserve">Annex 3 - </w:t>
      </w:r>
      <w:r w:rsidR="00F15436" w:rsidRPr="00374293">
        <w:fldChar w:fldCharType="end"/>
      </w:r>
      <w:r w:rsidR="00392802">
        <w:t xml:space="preserve">Please </w:t>
      </w:r>
      <w:r w:rsidR="00617083">
        <w:t>Refer to the attached TOR</w:t>
      </w:r>
      <w:r w:rsidR="00617B0A">
        <w:t xml:space="preserve"> to check what each item is required.</w:t>
      </w:r>
    </w:p>
    <w:p w14:paraId="0D6BD1C0" w14:textId="77777777" w:rsidR="007A3E87" w:rsidRDefault="007A3E87" w:rsidP="003B12DA">
      <w:pPr>
        <w:rPr>
          <w:rFonts w:eastAsiaTheme="majorEastAsia" w:cstheme="minorHAnsi"/>
        </w:rPr>
      </w:pPr>
    </w:p>
    <w:p w14:paraId="1C0157D6" w14:textId="38E5A3B8" w:rsidR="00AC6F4E" w:rsidRDefault="00AC6F4E" w:rsidP="00AC6F4E">
      <w:bookmarkStart w:id="12" w:name="_Toc459799310"/>
      <w:bookmarkEnd w:id="8"/>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2"/>
      <w:r w:rsidR="004E6383" w:rsidRPr="007448C1">
        <w:rPr>
          <w:rFonts w:asciiTheme="minorHAnsi" w:hAnsiTheme="minorHAnsi" w:cstheme="minorHAnsi"/>
        </w:rPr>
        <w:t>Bidder References</w:t>
      </w:r>
    </w:p>
    <w:tbl>
      <w:tblPr>
        <w:tblStyle w:val="TableGrid"/>
        <w:tblW w:w="5064" w:type="pct"/>
        <w:tblInd w:w="-1085" w:type="dxa"/>
        <w:tblLook w:val="04A0" w:firstRow="1" w:lastRow="0" w:firstColumn="1" w:lastColumn="0" w:noHBand="0" w:noVBand="1"/>
      </w:tblPr>
      <w:tblGrid>
        <w:gridCol w:w="720"/>
        <w:gridCol w:w="1497"/>
        <w:gridCol w:w="1689"/>
        <w:gridCol w:w="1412"/>
        <w:gridCol w:w="1550"/>
        <w:gridCol w:w="2263"/>
      </w:tblGrid>
      <w:tr w:rsidR="00F97137" w:rsidRPr="007448C1" w14:paraId="6D2F242B" w14:textId="77777777" w:rsidTr="005D623D">
        <w:trPr>
          <w:trHeight w:val="261"/>
        </w:trPr>
        <w:tc>
          <w:tcPr>
            <w:tcW w:w="394" w:type="pct"/>
            <w:shd w:val="clear" w:color="auto" w:fill="F2F2F2" w:themeFill="background1" w:themeFillShade="F2"/>
          </w:tcPr>
          <w:p w14:paraId="32AFB29E" w14:textId="77777777" w:rsidR="00F97137" w:rsidRPr="007448C1" w:rsidRDefault="00F97137" w:rsidP="00257582">
            <w:pPr>
              <w:jc w:val="center"/>
              <w:rPr>
                <w:rFonts w:cstheme="minorHAnsi"/>
                <w:b/>
              </w:rPr>
            </w:pPr>
            <w:r w:rsidRPr="007448C1">
              <w:rPr>
                <w:rFonts w:cstheme="minorHAnsi"/>
                <w:b/>
              </w:rPr>
              <w:t>No.</w:t>
            </w:r>
          </w:p>
        </w:tc>
        <w:tc>
          <w:tcPr>
            <w:tcW w:w="820" w:type="pct"/>
            <w:shd w:val="clear" w:color="auto" w:fill="F2F2F2" w:themeFill="background1" w:themeFillShade="F2"/>
          </w:tcPr>
          <w:p w14:paraId="526770CE" w14:textId="77777777" w:rsidR="00F97137" w:rsidRPr="007448C1" w:rsidRDefault="00F97137" w:rsidP="00257582">
            <w:pPr>
              <w:jc w:val="center"/>
              <w:rPr>
                <w:rFonts w:cstheme="minorHAnsi"/>
                <w:b/>
              </w:rPr>
            </w:pPr>
          </w:p>
        </w:tc>
        <w:tc>
          <w:tcPr>
            <w:tcW w:w="925" w:type="pct"/>
            <w:shd w:val="clear" w:color="auto" w:fill="F2F2F2" w:themeFill="background1" w:themeFillShade="F2"/>
          </w:tcPr>
          <w:p w14:paraId="31FF54C8" w14:textId="77777777" w:rsidR="00F97137" w:rsidRPr="007448C1" w:rsidRDefault="00F97137" w:rsidP="00257582">
            <w:pPr>
              <w:jc w:val="center"/>
              <w:rPr>
                <w:rFonts w:cstheme="minorHAnsi"/>
                <w:b/>
              </w:rPr>
            </w:pPr>
            <w:r w:rsidRPr="007448C1">
              <w:rPr>
                <w:rFonts w:cstheme="minorHAnsi"/>
                <w:b/>
              </w:rPr>
              <w:t>Description</w:t>
            </w:r>
          </w:p>
        </w:tc>
        <w:tc>
          <w:tcPr>
            <w:tcW w:w="773" w:type="pct"/>
            <w:shd w:val="clear" w:color="auto" w:fill="F2F2F2" w:themeFill="background1" w:themeFillShade="F2"/>
          </w:tcPr>
          <w:p w14:paraId="4AA838C4" w14:textId="77777777" w:rsidR="00F97137" w:rsidRPr="007448C1" w:rsidRDefault="00F97137" w:rsidP="00257582">
            <w:pPr>
              <w:jc w:val="center"/>
              <w:rPr>
                <w:rFonts w:cstheme="minorHAnsi"/>
                <w:b/>
              </w:rPr>
            </w:pPr>
            <w:r w:rsidRPr="007448C1">
              <w:rPr>
                <w:rFonts w:cstheme="minorHAnsi"/>
                <w:b/>
              </w:rPr>
              <w:t>Customer</w:t>
            </w:r>
          </w:p>
        </w:tc>
        <w:tc>
          <w:tcPr>
            <w:tcW w:w="849" w:type="pct"/>
            <w:shd w:val="clear" w:color="auto" w:fill="F2F2F2" w:themeFill="background1" w:themeFillShade="F2"/>
          </w:tcPr>
          <w:p w14:paraId="2C0A7E39" w14:textId="77777777" w:rsidR="00F97137" w:rsidRPr="007448C1" w:rsidRDefault="00F97137" w:rsidP="00257582">
            <w:pPr>
              <w:jc w:val="center"/>
              <w:rPr>
                <w:rFonts w:cstheme="minorHAnsi"/>
                <w:b/>
              </w:rPr>
            </w:pPr>
            <w:r w:rsidRPr="007448C1">
              <w:rPr>
                <w:rFonts w:cstheme="minorHAnsi"/>
                <w:b/>
              </w:rPr>
              <w:t>Contract date</w:t>
            </w:r>
          </w:p>
        </w:tc>
        <w:tc>
          <w:tcPr>
            <w:tcW w:w="1239" w:type="pct"/>
            <w:shd w:val="clear" w:color="auto" w:fill="F2F2F2" w:themeFill="background1" w:themeFillShade="F2"/>
          </w:tcPr>
          <w:p w14:paraId="7E9F8E85" w14:textId="77777777" w:rsidR="00F97137" w:rsidRPr="007448C1" w:rsidRDefault="00F97137" w:rsidP="00257582">
            <w:pPr>
              <w:jc w:val="center"/>
              <w:rPr>
                <w:rFonts w:cstheme="minorHAnsi"/>
                <w:b/>
              </w:rPr>
            </w:pPr>
            <w:r w:rsidRPr="007448C1">
              <w:rPr>
                <w:rFonts w:cstheme="minorHAnsi"/>
                <w:b/>
              </w:rPr>
              <w:t>Contract value (USD)</w:t>
            </w:r>
          </w:p>
        </w:tc>
      </w:tr>
      <w:tr w:rsidR="00F97137" w:rsidRPr="007448C1" w14:paraId="249FAAB8" w14:textId="77777777" w:rsidTr="005D623D">
        <w:trPr>
          <w:trHeight w:val="247"/>
        </w:trPr>
        <w:tc>
          <w:tcPr>
            <w:tcW w:w="394" w:type="pct"/>
          </w:tcPr>
          <w:p w14:paraId="19F14E3C" w14:textId="77777777" w:rsidR="00F97137" w:rsidRPr="007448C1" w:rsidRDefault="00F97137" w:rsidP="00257582">
            <w:pPr>
              <w:jc w:val="center"/>
              <w:rPr>
                <w:rFonts w:cstheme="minorHAnsi"/>
              </w:rPr>
            </w:pPr>
            <w:r w:rsidRPr="007448C1">
              <w:rPr>
                <w:rFonts w:cstheme="minorHAnsi"/>
              </w:rPr>
              <w:t>1</w:t>
            </w:r>
          </w:p>
        </w:tc>
        <w:tc>
          <w:tcPr>
            <w:tcW w:w="820" w:type="pct"/>
          </w:tcPr>
          <w:p w14:paraId="7CBEED82" w14:textId="77777777" w:rsidR="00F97137" w:rsidRPr="007448C1" w:rsidRDefault="00F97137" w:rsidP="00257582">
            <w:pPr>
              <w:jc w:val="center"/>
              <w:rPr>
                <w:rFonts w:cstheme="minorHAnsi"/>
              </w:rPr>
            </w:pPr>
          </w:p>
        </w:tc>
        <w:tc>
          <w:tcPr>
            <w:tcW w:w="925" w:type="pct"/>
          </w:tcPr>
          <w:p w14:paraId="6E36661F" w14:textId="77777777" w:rsidR="00F97137" w:rsidRPr="007448C1" w:rsidRDefault="00F97137" w:rsidP="00257582">
            <w:pPr>
              <w:jc w:val="center"/>
              <w:rPr>
                <w:rFonts w:cstheme="minorHAnsi"/>
              </w:rPr>
            </w:pPr>
          </w:p>
        </w:tc>
        <w:tc>
          <w:tcPr>
            <w:tcW w:w="773" w:type="pct"/>
          </w:tcPr>
          <w:p w14:paraId="38645DC7" w14:textId="77777777" w:rsidR="00F97137" w:rsidRPr="007448C1" w:rsidRDefault="00F97137" w:rsidP="00257582">
            <w:pPr>
              <w:jc w:val="center"/>
              <w:rPr>
                <w:rFonts w:cstheme="minorHAnsi"/>
              </w:rPr>
            </w:pPr>
          </w:p>
        </w:tc>
        <w:tc>
          <w:tcPr>
            <w:tcW w:w="849" w:type="pct"/>
          </w:tcPr>
          <w:p w14:paraId="0C6C2CD5" w14:textId="77777777" w:rsidR="00F97137" w:rsidRPr="007448C1" w:rsidRDefault="00F97137" w:rsidP="00257582">
            <w:pPr>
              <w:jc w:val="center"/>
              <w:rPr>
                <w:rFonts w:cstheme="minorHAnsi"/>
              </w:rPr>
            </w:pPr>
          </w:p>
        </w:tc>
        <w:tc>
          <w:tcPr>
            <w:tcW w:w="1239" w:type="pct"/>
          </w:tcPr>
          <w:p w14:paraId="709E88E4" w14:textId="77777777" w:rsidR="00F97137" w:rsidRPr="007448C1" w:rsidRDefault="00F97137" w:rsidP="00257582">
            <w:pPr>
              <w:jc w:val="center"/>
              <w:rPr>
                <w:rFonts w:cstheme="minorHAnsi"/>
              </w:rPr>
            </w:pPr>
          </w:p>
        </w:tc>
      </w:tr>
      <w:tr w:rsidR="00F97137" w:rsidRPr="007448C1" w14:paraId="54B6C890" w14:textId="77777777" w:rsidTr="005D623D">
        <w:trPr>
          <w:trHeight w:val="261"/>
        </w:trPr>
        <w:tc>
          <w:tcPr>
            <w:tcW w:w="394" w:type="pct"/>
          </w:tcPr>
          <w:p w14:paraId="58A8CB7E" w14:textId="77777777" w:rsidR="00F97137" w:rsidRPr="007448C1" w:rsidRDefault="00F97137" w:rsidP="00257582">
            <w:pPr>
              <w:jc w:val="center"/>
              <w:rPr>
                <w:rFonts w:cstheme="minorHAnsi"/>
              </w:rPr>
            </w:pPr>
            <w:r w:rsidRPr="007448C1">
              <w:rPr>
                <w:rFonts w:cstheme="minorHAnsi"/>
              </w:rPr>
              <w:t>2</w:t>
            </w:r>
          </w:p>
        </w:tc>
        <w:tc>
          <w:tcPr>
            <w:tcW w:w="820" w:type="pct"/>
          </w:tcPr>
          <w:p w14:paraId="508C98E9" w14:textId="77777777" w:rsidR="00F97137" w:rsidRPr="007448C1" w:rsidRDefault="00F97137" w:rsidP="00257582">
            <w:pPr>
              <w:jc w:val="center"/>
              <w:rPr>
                <w:rFonts w:cstheme="minorHAnsi"/>
              </w:rPr>
            </w:pPr>
          </w:p>
        </w:tc>
        <w:tc>
          <w:tcPr>
            <w:tcW w:w="925" w:type="pct"/>
          </w:tcPr>
          <w:p w14:paraId="779F8E76" w14:textId="77777777" w:rsidR="00F97137" w:rsidRPr="007448C1" w:rsidRDefault="00F97137" w:rsidP="00257582">
            <w:pPr>
              <w:jc w:val="center"/>
              <w:rPr>
                <w:rFonts w:cstheme="minorHAnsi"/>
              </w:rPr>
            </w:pPr>
          </w:p>
        </w:tc>
        <w:tc>
          <w:tcPr>
            <w:tcW w:w="773" w:type="pct"/>
          </w:tcPr>
          <w:p w14:paraId="7818863E" w14:textId="77777777" w:rsidR="00F97137" w:rsidRPr="007448C1" w:rsidRDefault="00F97137" w:rsidP="00257582">
            <w:pPr>
              <w:jc w:val="center"/>
              <w:rPr>
                <w:rFonts w:cstheme="minorHAnsi"/>
              </w:rPr>
            </w:pPr>
          </w:p>
        </w:tc>
        <w:tc>
          <w:tcPr>
            <w:tcW w:w="849" w:type="pct"/>
          </w:tcPr>
          <w:p w14:paraId="41508A3C" w14:textId="77777777" w:rsidR="00F97137" w:rsidRPr="007448C1" w:rsidRDefault="00F97137" w:rsidP="00257582">
            <w:pPr>
              <w:jc w:val="center"/>
              <w:rPr>
                <w:rFonts w:cstheme="minorHAnsi"/>
              </w:rPr>
            </w:pPr>
          </w:p>
        </w:tc>
        <w:tc>
          <w:tcPr>
            <w:tcW w:w="1239" w:type="pct"/>
          </w:tcPr>
          <w:p w14:paraId="43D6B1D6" w14:textId="77777777" w:rsidR="00F97137" w:rsidRPr="007448C1" w:rsidRDefault="00F97137" w:rsidP="00257582">
            <w:pPr>
              <w:jc w:val="center"/>
              <w:rPr>
                <w:rFonts w:cstheme="minorHAnsi"/>
              </w:rPr>
            </w:pPr>
          </w:p>
        </w:tc>
      </w:tr>
      <w:tr w:rsidR="00F97137" w:rsidRPr="007448C1" w14:paraId="7A036E3D" w14:textId="77777777" w:rsidTr="005D623D">
        <w:trPr>
          <w:trHeight w:val="247"/>
        </w:trPr>
        <w:tc>
          <w:tcPr>
            <w:tcW w:w="394" w:type="pct"/>
          </w:tcPr>
          <w:p w14:paraId="68D9363B" w14:textId="77777777" w:rsidR="00F97137" w:rsidRPr="007448C1" w:rsidRDefault="00F97137" w:rsidP="00257582">
            <w:pPr>
              <w:jc w:val="center"/>
              <w:rPr>
                <w:rFonts w:cstheme="minorHAnsi"/>
              </w:rPr>
            </w:pPr>
            <w:r w:rsidRPr="007448C1">
              <w:rPr>
                <w:rFonts w:cstheme="minorHAnsi"/>
              </w:rPr>
              <w:t>3</w:t>
            </w:r>
          </w:p>
        </w:tc>
        <w:tc>
          <w:tcPr>
            <w:tcW w:w="820" w:type="pct"/>
          </w:tcPr>
          <w:p w14:paraId="17DBC151" w14:textId="77777777" w:rsidR="00F97137" w:rsidRPr="007448C1" w:rsidRDefault="00F97137" w:rsidP="00257582">
            <w:pPr>
              <w:jc w:val="center"/>
              <w:rPr>
                <w:rFonts w:cstheme="minorHAnsi"/>
              </w:rPr>
            </w:pPr>
          </w:p>
        </w:tc>
        <w:tc>
          <w:tcPr>
            <w:tcW w:w="925" w:type="pct"/>
          </w:tcPr>
          <w:p w14:paraId="6F8BD81B" w14:textId="77777777" w:rsidR="00F97137" w:rsidRPr="007448C1" w:rsidRDefault="00F97137" w:rsidP="00257582">
            <w:pPr>
              <w:jc w:val="center"/>
              <w:rPr>
                <w:rFonts w:cstheme="minorHAnsi"/>
              </w:rPr>
            </w:pPr>
          </w:p>
        </w:tc>
        <w:tc>
          <w:tcPr>
            <w:tcW w:w="773" w:type="pct"/>
          </w:tcPr>
          <w:p w14:paraId="2613E9C1" w14:textId="77777777" w:rsidR="00F97137" w:rsidRPr="007448C1" w:rsidRDefault="00F97137" w:rsidP="00257582">
            <w:pPr>
              <w:jc w:val="center"/>
              <w:rPr>
                <w:rFonts w:cstheme="minorHAnsi"/>
              </w:rPr>
            </w:pPr>
          </w:p>
        </w:tc>
        <w:tc>
          <w:tcPr>
            <w:tcW w:w="849" w:type="pct"/>
          </w:tcPr>
          <w:p w14:paraId="5B2F9378" w14:textId="77777777" w:rsidR="00F97137" w:rsidRPr="007448C1" w:rsidRDefault="00F97137" w:rsidP="00257582">
            <w:pPr>
              <w:jc w:val="center"/>
              <w:rPr>
                <w:rFonts w:cstheme="minorHAnsi"/>
              </w:rPr>
            </w:pPr>
          </w:p>
        </w:tc>
        <w:tc>
          <w:tcPr>
            <w:tcW w:w="1239" w:type="pct"/>
          </w:tcPr>
          <w:p w14:paraId="58E6DD4E" w14:textId="77777777" w:rsidR="00F97137" w:rsidRPr="007448C1" w:rsidRDefault="00F97137" w:rsidP="00257582">
            <w:pPr>
              <w:jc w:val="center"/>
              <w:rPr>
                <w:rFonts w:cstheme="minorHAnsi"/>
              </w:rPr>
            </w:pPr>
          </w:p>
        </w:tc>
      </w:tr>
      <w:tr w:rsidR="00F97137" w:rsidRPr="007448C1" w14:paraId="7C964D78" w14:textId="77777777" w:rsidTr="005D623D">
        <w:trPr>
          <w:trHeight w:val="261"/>
        </w:trPr>
        <w:tc>
          <w:tcPr>
            <w:tcW w:w="394" w:type="pct"/>
          </w:tcPr>
          <w:p w14:paraId="17310F6F" w14:textId="77777777" w:rsidR="00F97137" w:rsidRPr="007448C1" w:rsidRDefault="00F97137" w:rsidP="00257582">
            <w:pPr>
              <w:jc w:val="center"/>
              <w:rPr>
                <w:rFonts w:cstheme="minorHAnsi"/>
              </w:rPr>
            </w:pPr>
            <w:r w:rsidRPr="007448C1">
              <w:rPr>
                <w:rFonts w:cstheme="minorHAnsi"/>
              </w:rPr>
              <w:t>4</w:t>
            </w:r>
          </w:p>
        </w:tc>
        <w:tc>
          <w:tcPr>
            <w:tcW w:w="820" w:type="pct"/>
          </w:tcPr>
          <w:p w14:paraId="7D3BEE8F" w14:textId="77777777" w:rsidR="00F97137" w:rsidRPr="007448C1" w:rsidRDefault="00F97137" w:rsidP="00257582">
            <w:pPr>
              <w:jc w:val="center"/>
              <w:rPr>
                <w:rFonts w:cstheme="minorHAnsi"/>
              </w:rPr>
            </w:pPr>
          </w:p>
        </w:tc>
        <w:tc>
          <w:tcPr>
            <w:tcW w:w="925" w:type="pct"/>
          </w:tcPr>
          <w:p w14:paraId="3B88899E" w14:textId="77777777" w:rsidR="00F97137" w:rsidRPr="007448C1" w:rsidRDefault="00F97137" w:rsidP="00257582">
            <w:pPr>
              <w:jc w:val="center"/>
              <w:rPr>
                <w:rFonts w:cstheme="minorHAnsi"/>
              </w:rPr>
            </w:pPr>
          </w:p>
        </w:tc>
        <w:tc>
          <w:tcPr>
            <w:tcW w:w="773" w:type="pct"/>
          </w:tcPr>
          <w:p w14:paraId="69E2BB2B" w14:textId="77777777" w:rsidR="00F97137" w:rsidRPr="007448C1" w:rsidRDefault="00F97137" w:rsidP="00257582">
            <w:pPr>
              <w:jc w:val="center"/>
              <w:rPr>
                <w:rFonts w:cstheme="minorHAnsi"/>
              </w:rPr>
            </w:pPr>
          </w:p>
        </w:tc>
        <w:tc>
          <w:tcPr>
            <w:tcW w:w="849" w:type="pct"/>
          </w:tcPr>
          <w:p w14:paraId="4475AD14" w14:textId="77777777" w:rsidR="00F97137" w:rsidRPr="007448C1" w:rsidRDefault="00F97137" w:rsidP="00257582">
            <w:pPr>
              <w:jc w:val="center"/>
              <w:rPr>
                <w:rFonts w:cstheme="minorHAnsi"/>
              </w:rPr>
            </w:pPr>
          </w:p>
        </w:tc>
        <w:tc>
          <w:tcPr>
            <w:tcW w:w="1239" w:type="pct"/>
          </w:tcPr>
          <w:p w14:paraId="120C4E94" w14:textId="77777777" w:rsidR="00F97137" w:rsidRPr="007448C1" w:rsidRDefault="00F97137" w:rsidP="00257582">
            <w:pPr>
              <w:jc w:val="center"/>
              <w:rPr>
                <w:rFonts w:cstheme="minorHAnsi"/>
              </w:rPr>
            </w:pPr>
          </w:p>
        </w:tc>
      </w:tr>
      <w:tr w:rsidR="00F97137" w:rsidRPr="007448C1" w14:paraId="1D0ADF7A" w14:textId="77777777" w:rsidTr="005D623D">
        <w:trPr>
          <w:trHeight w:val="247"/>
        </w:trPr>
        <w:tc>
          <w:tcPr>
            <w:tcW w:w="394" w:type="pct"/>
          </w:tcPr>
          <w:p w14:paraId="14648C29" w14:textId="77777777" w:rsidR="00F97137" w:rsidRPr="007448C1" w:rsidRDefault="00F97137" w:rsidP="00257582">
            <w:pPr>
              <w:jc w:val="center"/>
              <w:rPr>
                <w:rFonts w:cstheme="minorHAnsi"/>
              </w:rPr>
            </w:pPr>
            <w:r w:rsidRPr="007448C1">
              <w:rPr>
                <w:rFonts w:cstheme="minorHAnsi"/>
              </w:rPr>
              <w:t>5</w:t>
            </w:r>
          </w:p>
        </w:tc>
        <w:tc>
          <w:tcPr>
            <w:tcW w:w="820" w:type="pct"/>
          </w:tcPr>
          <w:p w14:paraId="42AFC42D" w14:textId="77777777" w:rsidR="00F97137" w:rsidRPr="007448C1" w:rsidRDefault="00F97137" w:rsidP="00257582">
            <w:pPr>
              <w:jc w:val="center"/>
              <w:rPr>
                <w:rFonts w:cstheme="minorHAnsi"/>
              </w:rPr>
            </w:pPr>
          </w:p>
        </w:tc>
        <w:tc>
          <w:tcPr>
            <w:tcW w:w="925" w:type="pct"/>
          </w:tcPr>
          <w:p w14:paraId="271CA723" w14:textId="77777777" w:rsidR="00F97137" w:rsidRPr="007448C1" w:rsidRDefault="00F97137" w:rsidP="00257582">
            <w:pPr>
              <w:jc w:val="center"/>
              <w:rPr>
                <w:rFonts w:cstheme="minorHAnsi"/>
              </w:rPr>
            </w:pPr>
          </w:p>
        </w:tc>
        <w:tc>
          <w:tcPr>
            <w:tcW w:w="773" w:type="pct"/>
          </w:tcPr>
          <w:p w14:paraId="75FBE423" w14:textId="77777777" w:rsidR="00F97137" w:rsidRPr="007448C1" w:rsidRDefault="00F97137" w:rsidP="00257582">
            <w:pPr>
              <w:jc w:val="center"/>
              <w:rPr>
                <w:rFonts w:cstheme="minorHAnsi"/>
              </w:rPr>
            </w:pPr>
          </w:p>
        </w:tc>
        <w:tc>
          <w:tcPr>
            <w:tcW w:w="849" w:type="pct"/>
          </w:tcPr>
          <w:p w14:paraId="3CB648E9" w14:textId="77777777" w:rsidR="00F97137" w:rsidRPr="007448C1" w:rsidRDefault="00F97137" w:rsidP="00257582">
            <w:pPr>
              <w:jc w:val="center"/>
              <w:rPr>
                <w:rFonts w:cstheme="minorHAnsi"/>
              </w:rPr>
            </w:pPr>
          </w:p>
        </w:tc>
        <w:tc>
          <w:tcPr>
            <w:tcW w:w="1239" w:type="pct"/>
          </w:tcPr>
          <w:p w14:paraId="0C178E9E" w14:textId="77777777" w:rsidR="00F97137" w:rsidRPr="007448C1" w:rsidRDefault="00F97137" w:rsidP="00257582">
            <w:pPr>
              <w:jc w:val="center"/>
              <w:rPr>
                <w:rFonts w:cstheme="minorHAnsi"/>
              </w:rPr>
            </w:pPr>
          </w:p>
        </w:tc>
      </w:tr>
      <w:tr w:rsidR="00F97137" w:rsidRPr="007448C1" w14:paraId="1946A7AE" w14:textId="77777777" w:rsidTr="005D623D">
        <w:trPr>
          <w:trHeight w:val="261"/>
        </w:trPr>
        <w:tc>
          <w:tcPr>
            <w:tcW w:w="394" w:type="pct"/>
          </w:tcPr>
          <w:p w14:paraId="6DDB914C" w14:textId="77777777" w:rsidR="00F97137" w:rsidRPr="007448C1" w:rsidRDefault="00F97137" w:rsidP="00257582">
            <w:pPr>
              <w:jc w:val="center"/>
              <w:rPr>
                <w:rFonts w:cstheme="minorHAnsi"/>
              </w:rPr>
            </w:pPr>
            <w:r w:rsidRPr="007448C1">
              <w:rPr>
                <w:rFonts w:cstheme="minorHAnsi"/>
              </w:rPr>
              <w:t>6</w:t>
            </w:r>
          </w:p>
        </w:tc>
        <w:tc>
          <w:tcPr>
            <w:tcW w:w="820" w:type="pct"/>
          </w:tcPr>
          <w:p w14:paraId="3C0395D3" w14:textId="77777777" w:rsidR="00F97137" w:rsidRPr="007448C1" w:rsidRDefault="00F97137" w:rsidP="00257582">
            <w:pPr>
              <w:jc w:val="center"/>
              <w:rPr>
                <w:rFonts w:cstheme="minorHAnsi"/>
              </w:rPr>
            </w:pPr>
          </w:p>
        </w:tc>
        <w:tc>
          <w:tcPr>
            <w:tcW w:w="925" w:type="pct"/>
          </w:tcPr>
          <w:p w14:paraId="3254BC2F" w14:textId="77777777" w:rsidR="00F97137" w:rsidRPr="007448C1" w:rsidRDefault="00F97137" w:rsidP="00257582">
            <w:pPr>
              <w:jc w:val="center"/>
              <w:rPr>
                <w:rFonts w:cstheme="minorHAnsi"/>
              </w:rPr>
            </w:pPr>
          </w:p>
        </w:tc>
        <w:tc>
          <w:tcPr>
            <w:tcW w:w="773" w:type="pct"/>
          </w:tcPr>
          <w:p w14:paraId="651E9592" w14:textId="77777777" w:rsidR="00F97137" w:rsidRPr="007448C1" w:rsidRDefault="00F97137" w:rsidP="00257582">
            <w:pPr>
              <w:jc w:val="center"/>
              <w:rPr>
                <w:rFonts w:cstheme="minorHAnsi"/>
              </w:rPr>
            </w:pPr>
          </w:p>
        </w:tc>
        <w:tc>
          <w:tcPr>
            <w:tcW w:w="849" w:type="pct"/>
          </w:tcPr>
          <w:p w14:paraId="42EF2083" w14:textId="77777777" w:rsidR="00F97137" w:rsidRPr="007448C1" w:rsidRDefault="00F97137" w:rsidP="00257582">
            <w:pPr>
              <w:jc w:val="center"/>
              <w:rPr>
                <w:rFonts w:cstheme="minorHAnsi"/>
              </w:rPr>
            </w:pPr>
          </w:p>
        </w:tc>
        <w:tc>
          <w:tcPr>
            <w:tcW w:w="1239" w:type="pct"/>
          </w:tcPr>
          <w:p w14:paraId="7B40C951" w14:textId="77777777" w:rsidR="00F97137" w:rsidRPr="007448C1" w:rsidRDefault="00F97137"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05E20C50" w:rsidR="00BA7123" w:rsidRPr="007448C1" w:rsidRDefault="00BA7123" w:rsidP="00F97137">
      <w:pPr>
        <w:rPr>
          <w:rFonts w:cstheme="minorHAnsi"/>
        </w:rPr>
      </w:pPr>
      <w:r w:rsidRPr="007448C1">
        <w:rPr>
          <w:rFonts w:cstheme="minorHAnsi"/>
        </w:rPr>
        <w:t xml:space="preserve">Please provide the details of </w:t>
      </w:r>
      <w:r w:rsidR="00BE6DEB" w:rsidRPr="007448C1">
        <w:rPr>
          <w:rFonts w:cstheme="minorHAnsi"/>
        </w:rPr>
        <w:t xml:space="preserve">minimum </w:t>
      </w:r>
      <w:r w:rsidR="00F97137">
        <w:rPr>
          <w:rFonts w:cstheme="minorHAnsi"/>
        </w:rPr>
        <w:t>two</w:t>
      </w:r>
      <w:r w:rsidR="00F97137" w:rsidRPr="007448C1">
        <w:rPr>
          <w:rFonts w:cstheme="minorHAnsi"/>
        </w:rPr>
        <w:t xml:space="preserve"> </w:t>
      </w:r>
      <w:r w:rsidRPr="007448C1">
        <w:rPr>
          <w:rFonts w:cstheme="minorHAnsi"/>
        </w:rPr>
        <w:t>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3" w:name="_Toc459799311"/>
      <w:r w:rsidRPr="007448C1">
        <w:rPr>
          <w:rFonts w:asciiTheme="minorHAnsi" w:hAnsiTheme="minorHAnsi" w:cstheme="minorHAnsi"/>
        </w:rPr>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57CF81C6" w:rsidR="009259EC" w:rsidRPr="007448C1" w:rsidRDefault="006C5B70" w:rsidP="00617B0A">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 xml:space="preserve">prices entered in the attached </w:t>
            </w:r>
            <w:r w:rsidR="00855A3C">
              <w:rPr>
                <w:rFonts w:cstheme="minorHAnsi"/>
                <w:sz w:val="20"/>
                <w:szCs w:val="20"/>
                <w:lang w:val="en-US"/>
              </w:rPr>
              <w:t>LRC</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242F98">
              <w:rPr>
                <w:rFonts w:cstheme="minorHAnsi"/>
                <w:sz w:val="20"/>
                <w:szCs w:val="20"/>
                <w:lang w:val="en-US"/>
              </w:rPr>
              <w:t>2022</w:t>
            </w:r>
            <w:r w:rsidR="00961344">
              <w:rPr>
                <w:rFonts w:cstheme="minorHAnsi"/>
                <w:sz w:val="20"/>
                <w:szCs w:val="20"/>
                <w:lang w:val="en-US"/>
              </w:rPr>
              <w:t>/</w:t>
            </w:r>
            <w:r w:rsidR="00617B0A">
              <w:rPr>
                <w:rFonts w:cstheme="minorHAnsi"/>
                <w:sz w:val="20"/>
                <w:szCs w:val="20"/>
                <w:lang w:val="en-US"/>
              </w:rPr>
              <w:t>015</w:t>
            </w:r>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4BFF184D" w:rsidR="006C5B70" w:rsidRPr="007448C1" w:rsidRDefault="006C5B70" w:rsidP="00F97137">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w:t>
            </w:r>
            <w:r w:rsidR="00F97137">
              <w:rPr>
                <w:rFonts w:cstheme="minorHAnsi"/>
                <w:sz w:val="20"/>
                <w:szCs w:val="20"/>
                <w:lang w:val="en-US"/>
              </w:rPr>
              <w:t>documents</w:t>
            </w:r>
            <w:r w:rsidR="009259EC" w:rsidRPr="007448C1">
              <w:rPr>
                <w:rFonts w:cstheme="minorHAnsi"/>
                <w:sz w:val="20"/>
                <w:szCs w:val="20"/>
                <w:lang w:val="en-US"/>
              </w:rPr>
              <w:t>,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2649E3D3" w:rsidR="006C5B70" w:rsidRPr="007448C1" w:rsidRDefault="006C5B70" w:rsidP="00F97137">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USD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47014E55"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 xml:space="preserve">e. </w:t>
            </w:r>
            <w:r w:rsidR="00855A3C">
              <w:rPr>
                <w:rFonts w:cstheme="minorHAnsi"/>
                <w:sz w:val="20"/>
                <w:szCs w:val="20"/>
                <w:lang w:val="en-US"/>
              </w:rPr>
              <w:t>LRC</w:t>
            </w:r>
            <w:r w:rsidR="006C5B70" w:rsidRPr="007448C1">
              <w:rPr>
                <w:rFonts w:cstheme="minorHAnsi"/>
                <w:sz w:val="20"/>
                <w:szCs w:val="20"/>
                <w:lang w:val="en-US"/>
              </w:rPr>
              <w:t xml:space="preserve"> reserves the right, at its own discretion:</w:t>
            </w:r>
          </w:p>
          <w:p w14:paraId="587C84AF" w14:textId="0805E7C2" w:rsidR="006C5B70" w:rsidRPr="007448C1" w:rsidRDefault="006C5B70" w:rsidP="00F97137">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xml:space="preserve">. To award a contract for a </w:t>
            </w:r>
            <w:r w:rsidR="00F97137">
              <w:rPr>
                <w:rFonts w:cstheme="minorHAnsi"/>
                <w:sz w:val="20"/>
                <w:szCs w:val="20"/>
                <w:lang w:val="en-US"/>
              </w:rPr>
              <w:t>part of the required service</w:t>
            </w:r>
            <w:r w:rsidR="00F97137" w:rsidRPr="007448C1">
              <w:rPr>
                <w:rFonts w:cstheme="minorHAnsi"/>
                <w:sz w:val="20"/>
                <w:szCs w:val="20"/>
                <w:lang w:val="en-US"/>
              </w:rPr>
              <w:t xml:space="preserve"> </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2F280289" w:rsidR="00A05D9E" w:rsidRPr="007448C1" w:rsidRDefault="006C5B70" w:rsidP="00F23A95">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47FE6B63" w14:textId="2E2D02CA" w:rsidR="00A05D9E" w:rsidRPr="007448C1" w:rsidRDefault="00A05D9E">
            <w:pPr>
              <w:autoSpaceDE w:val="0"/>
              <w:autoSpaceDN w:val="0"/>
              <w:adjustRightInd w:val="0"/>
              <w:rPr>
                <w:rFonts w:cstheme="minorHAnsi"/>
                <w:sz w:val="20"/>
                <w:szCs w:val="20"/>
                <w:lang w:val="en-US"/>
              </w:rPr>
            </w:pP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06461883" w:rsidR="006C5B70" w:rsidRPr="007448C1" w:rsidRDefault="006C5B70" w:rsidP="006D1F73">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w:t>
            </w:r>
            <w:r w:rsidR="006D1F73">
              <w:rPr>
                <w:rFonts w:cstheme="minorHAnsi"/>
                <w:sz w:val="20"/>
                <w:szCs w:val="20"/>
                <w:lang w:val="en-US"/>
              </w:rPr>
              <w:t>90</w:t>
            </w:r>
            <w:r w:rsidR="00F23A95" w:rsidRPr="007448C1">
              <w:rPr>
                <w:rFonts w:cstheme="minorHAnsi"/>
                <w:b/>
                <w:bCs/>
                <w:sz w:val="20"/>
                <w:szCs w:val="20"/>
                <w:lang w:val="en-US"/>
              </w:rPr>
              <w:t xml:space="preserve"> </w:t>
            </w:r>
            <w:r w:rsidR="00A05D9E" w:rsidRPr="007448C1">
              <w:rPr>
                <w:rFonts w:cstheme="minorHAnsi"/>
                <w:b/>
                <w:bCs/>
                <w:sz w:val="20"/>
                <w:szCs w:val="20"/>
                <w:lang w:val="en-US"/>
              </w:rPr>
              <w:t>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29961208"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w:t>
            </w:r>
            <w:r w:rsidR="00855A3C">
              <w:rPr>
                <w:rFonts w:cstheme="minorHAnsi"/>
                <w:sz w:val="20"/>
                <w:szCs w:val="20"/>
                <w:lang w:val="en-US"/>
              </w:rPr>
              <w:t>LRC</w:t>
            </w:r>
            <w:r w:rsidR="006D5F78" w:rsidRPr="007448C1">
              <w:rPr>
                <w:rFonts w:cstheme="minorHAnsi"/>
                <w:sz w:val="20"/>
                <w:szCs w:val="20"/>
                <w:lang w:val="en-US"/>
              </w:rPr>
              <w:t xml:space="preserve">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64EAB1E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 xml:space="preserve">k. We agree to abide by the </w:t>
            </w:r>
            <w:r w:rsidR="00855A3C">
              <w:rPr>
                <w:rFonts w:cstheme="minorHAnsi"/>
                <w:sz w:val="20"/>
                <w:szCs w:val="20"/>
                <w:lang w:val="en-US"/>
              </w:rPr>
              <w:t>LRC</w:t>
            </w:r>
            <w:r w:rsidRPr="007448C1">
              <w:rPr>
                <w:rFonts w:cstheme="minorHAnsi"/>
                <w:sz w:val="20"/>
                <w:szCs w:val="20"/>
                <w:lang w:val="en-US"/>
              </w:rPr>
              <w:t xml:space="preserve">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190980DF"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 xml:space="preserve">3. We note that </w:t>
            </w:r>
            <w:r w:rsidR="00855A3C">
              <w:rPr>
                <w:rFonts w:cstheme="minorHAnsi"/>
                <w:sz w:val="20"/>
                <w:szCs w:val="20"/>
                <w:lang w:val="en-US"/>
              </w:rPr>
              <w:t>LRC</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19423119" w:rsidR="00DF54DF" w:rsidRDefault="00DF54DF" w:rsidP="00DF54DF">
      <w:pPr>
        <w:rPr>
          <w:rFonts w:cstheme="minorHAnsi"/>
        </w:rPr>
      </w:pPr>
    </w:p>
    <w:p w14:paraId="1B6240AF" w14:textId="4E416536" w:rsidR="00617B0A" w:rsidRDefault="00617B0A" w:rsidP="00DF54DF">
      <w:pPr>
        <w:rPr>
          <w:rFonts w:cstheme="minorHAnsi"/>
        </w:rPr>
      </w:pPr>
    </w:p>
    <w:p w14:paraId="3DD4956B" w14:textId="56DB3EF3" w:rsidR="00617B0A" w:rsidRDefault="00617B0A" w:rsidP="00DF54DF">
      <w:pPr>
        <w:rPr>
          <w:rFonts w:cstheme="minorHAnsi"/>
        </w:rPr>
      </w:pPr>
    </w:p>
    <w:p w14:paraId="340AD07D" w14:textId="59A0CD4B" w:rsidR="00617B0A" w:rsidRDefault="00617B0A" w:rsidP="00DF54DF">
      <w:pPr>
        <w:rPr>
          <w:rFonts w:cstheme="minorHAnsi"/>
        </w:rPr>
      </w:pPr>
    </w:p>
    <w:p w14:paraId="08F0AE23" w14:textId="715CB051" w:rsidR="00617B0A" w:rsidRDefault="00617B0A" w:rsidP="00DF54DF">
      <w:pPr>
        <w:rPr>
          <w:rFonts w:cstheme="minorHAnsi"/>
        </w:rPr>
      </w:pPr>
    </w:p>
    <w:p w14:paraId="0BE5052C" w14:textId="77777777" w:rsidR="00617B0A" w:rsidRPr="007448C1" w:rsidRDefault="00617B0A"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030A07E4" w:rsidR="009635C2" w:rsidRPr="009635C2" w:rsidRDefault="00855A3C" w:rsidP="008001E3">
      <w:pPr>
        <w:autoSpaceDE w:val="0"/>
        <w:autoSpaceDN w:val="0"/>
        <w:adjustRightInd w:val="0"/>
        <w:spacing w:after="0" w:line="240" w:lineRule="auto"/>
        <w:rPr>
          <w:rFonts w:cstheme="minorHAnsi"/>
          <w:color w:val="000000"/>
          <w:lang w:val="en-US"/>
        </w:rPr>
      </w:pPr>
      <w:r>
        <w:rPr>
          <w:rFonts w:cstheme="minorHAnsi"/>
          <w:color w:val="000000"/>
          <w:lang w:val="en-US"/>
        </w:rPr>
        <w:t>LRC</w:t>
      </w:r>
      <w:r w:rsidR="009635C2" w:rsidRPr="009635C2">
        <w:rPr>
          <w:rFonts w:cstheme="minorHAnsi"/>
          <w:color w:val="000000"/>
          <w:lang w:val="en-US"/>
        </w:rPr>
        <w:t xml:space="preserve"> has received from the Supplier their written acceptance of the conditions which</w:t>
      </w:r>
    </w:p>
    <w:p w14:paraId="69CDFDBB" w14:textId="76F34379" w:rsidR="009635C2" w:rsidRPr="009635C2" w:rsidRDefault="009635C2" w:rsidP="00F23A95">
      <w:pPr>
        <w:autoSpaceDE w:val="0"/>
        <w:autoSpaceDN w:val="0"/>
        <w:adjustRightInd w:val="0"/>
        <w:spacing w:after="0" w:line="240" w:lineRule="auto"/>
        <w:rPr>
          <w:rFonts w:cstheme="minorHAnsi"/>
          <w:color w:val="000000"/>
          <w:lang w:val="en-US"/>
        </w:rPr>
      </w:pPr>
      <w:r w:rsidRPr="009635C2">
        <w:rPr>
          <w:rFonts w:cstheme="minorHAnsi"/>
          <w:color w:val="000000"/>
          <w:lang w:val="en-US"/>
        </w:rPr>
        <w:t xml:space="preserve">govern the PO or contract. This can be accomplished by </w:t>
      </w:r>
      <w:r w:rsidR="00F23A95">
        <w:rPr>
          <w:rFonts w:cstheme="minorHAnsi"/>
          <w:color w:val="000000"/>
          <w:lang w:val="en-US"/>
        </w:rPr>
        <w:t>receiving a confirmation of acceptance on the contract by email.</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3BE9FC4"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 xml:space="preserve">The Supplier’s price shall reflect any tax exemption to which the </w:t>
      </w:r>
      <w:r w:rsidR="00855A3C">
        <w:rPr>
          <w:rFonts w:cstheme="minorHAnsi"/>
          <w:color w:val="000000"/>
          <w:lang w:val="en-US"/>
        </w:rPr>
        <w:t>LRC</w:t>
      </w:r>
      <w:r w:rsidRPr="009635C2">
        <w:rPr>
          <w:rFonts w:cstheme="minorHAnsi"/>
          <w:color w:val="000000"/>
          <w:lang w:val="en-US"/>
        </w:rPr>
        <w:t xml:space="preserve">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E333DC6"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 xml:space="preserve">any taxes which have been included in the price are not required to be paid, the </w:t>
      </w:r>
      <w:r w:rsidR="00855A3C">
        <w:rPr>
          <w:rFonts w:cstheme="minorHAnsi"/>
          <w:color w:val="000000"/>
          <w:lang w:val="en-US"/>
        </w:rPr>
        <w:t>LRC</w:t>
      </w:r>
      <w:r w:rsidRPr="009635C2">
        <w:rPr>
          <w:rFonts w:cstheme="minorHAnsi"/>
          <w:color w:val="000000"/>
          <w:lang w:val="en-US"/>
        </w:rPr>
        <w:t xml:space="preserve">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39956B2C"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notice and full particulars in writing to the </w:t>
      </w:r>
      <w:r w:rsidR="00855A3C">
        <w:rPr>
          <w:rFonts w:cstheme="minorHAnsi"/>
          <w:lang w:val="en-US"/>
        </w:rPr>
        <w:t>LRC</w:t>
      </w:r>
      <w:r w:rsidRPr="009635C2">
        <w:rPr>
          <w:rFonts w:cstheme="minorHAnsi"/>
          <w:lang w:val="en-US"/>
        </w:rPr>
        <w:t xml:space="preserve">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2E3BACDF"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responsibilities under this Purchase Order / Contract. The </w:t>
      </w:r>
      <w:r w:rsidR="00855A3C">
        <w:rPr>
          <w:rFonts w:cstheme="minorHAnsi"/>
          <w:lang w:val="en-US"/>
        </w:rPr>
        <w:t>LRC</w:t>
      </w:r>
      <w:r w:rsidRPr="009635C2">
        <w:rPr>
          <w:rFonts w:cstheme="minorHAnsi"/>
          <w:lang w:val="en-US"/>
        </w:rPr>
        <w:t xml:space="preserve">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0483440F"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termination to the Supplier, and the Supplier shall return any deposit paid by the </w:t>
      </w:r>
      <w:r w:rsidR="00855A3C">
        <w:rPr>
          <w:rFonts w:cstheme="minorHAnsi"/>
          <w:lang w:val="en-US"/>
        </w:rPr>
        <w:t>LRC</w:t>
      </w:r>
      <w:r w:rsidRPr="009635C2">
        <w:rPr>
          <w:rFonts w:cstheme="minorHAnsi"/>
          <w:lang w:val="en-US"/>
        </w:rPr>
        <w:t>.</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5525626B"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shall be deemed a waiver, express or implied, of any privilege or immunity which the </w:t>
      </w:r>
      <w:r w:rsidR="00855A3C">
        <w:rPr>
          <w:rFonts w:cstheme="minorHAnsi"/>
          <w:lang w:val="en-US"/>
        </w:rPr>
        <w:t>LRC</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5278662C"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written consent of the </w:t>
      </w:r>
      <w:r w:rsidR="00855A3C">
        <w:rPr>
          <w:rFonts w:cstheme="minorHAnsi"/>
          <w:lang w:val="en-US"/>
        </w:rPr>
        <w:t>LRC</w:t>
      </w:r>
      <w:r w:rsidRPr="009635C2">
        <w:rPr>
          <w:rFonts w:cstheme="minorHAnsi"/>
          <w:lang w:val="en-US"/>
        </w:rPr>
        <w:t>.</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1414999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appointed on account of the Supplier’s insolvency, the </w:t>
      </w:r>
      <w:r w:rsidR="00855A3C">
        <w:rPr>
          <w:rFonts w:cstheme="minorHAnsi"/>
          <w:lang w:val="en-US"/>
        </w:rPr>
        <w:t>LRC</w:t>
      </w:r>
      <w:r w:rsidRPr="009635C2">
        <w:rPr>
          <w:rFonts w:cstheme="minorHAnsi"/>
          <w:lang w:val="en-US"/>
        </w:rPr>
        <w:t xml:space="preserve">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590ECAF1"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 xml:space="preserve">Unless authorized in advance in writing by the </w:t>
      </w:r>
      <w:r w:rsidR="00855A3C">
        <w:rPr>
          <w:rFonts w:cstheme="minorHAnsi"/>
          <w:lang w:val="en-US"/>
        </w:rPr>
        <w:t>LRC</w:t>
      </w:r>
      <w:r w:rsidRPr="009635C2">
        <w:rPr>
          <w:rFonts w:cstheme="minorHAnsi"/>
          <w:lang w:val="en-US"/>
        </w:rPr>
        <w:t>, the Supplier shall</w:t>
      </w:r>
    </w:p>
    <w:p w14:paraId="64360E66" w14:textId="4FC991EE"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not advertise or otherwise make public the fact that he is a Supplier to the </w:t>
      </w:r>
      <w:r w:rsidR="00855A3C">
        <w:rPr>
          <w:rFonts w:cstheme="minorHAnsi"/>
          <w:lang w:val="en-US"/>
        </w:rPr>
        <w:t>LRC</w:t>
      </w:r>
      <w:r w:rsidRPr="009635C2">
        <w:rPr>
          <w:rFonts w:cstheme="minorHAnsi"/>
          <w:lang w:val="en-US"/>
        </w:rPr>
        <w:t xml:space="preserve"> and / or</w:t>
      </w:r>
    </w:p>
    <w:p w14:paraId="494E8134" w14:textId="316DC753" w:rsidR="009635C2" w:rsidRPr="009635C2" w:rsidRDefault="009635C2" w:rsidP="00855A3C">
      <w:pPr>
        <w:autoSpaceDE w:val="0"/>
        <w:autoSpaceDN w:val="0"/>
        <w:adjustRightInd w:val="0"/>
        <w:spacing w:after="0" w:line="240" w:lineRule="auto"/>
        <w:rPr>
          <w:rFonts w:cstheme="minorHAnsi"/>
          <w:lang w:val="en-US"/>
        </w:rPr>
      </w:pPr>
      <w:r w:rsidRPr="009635C2">
        <w:rPr>
          <w:rFonts w:cstheme="minorHAnsi"/>
          <w:lang w:val="en-US"/>
        </w:rPr>
        <w:t>any National Red Cross or Red Crescent, or use the name, emblem or official seal of</w:t>
      </w:r>
    </w:p>
    <w:p w14:paraId="5E601A49" w14:textId="52867551" w:rsidR="009635C2" w:rsidRPr="009635C2" w:rsidRDefault="009635C2" w:rsidP="00855A3C">
      <w:pPr>
        <w:autoSpaceDE w:val="0"/>
        <w:autoSpaceDN w:val="0"/>
        <w:adjustRightInd w:val="0"/>
        <w:spacing w:after="0" w:line="240" w:lineRule="auto"/>
        <w:rPr>
          <w:rFonts w:cstheme="minorHAnsi"/>
          <w:lang w:val="en-US"/>
        </w:rPr>
      </w:pPr>
      <w:r w:rsidRPr="009635C2">
        <w:rPr>
          <w:rFonts w:cstheme="minorHAnsi"/>
          <w:lang w:val="en-US"/>
        </w:rPr>
        <w:t xml:space="preserve">the </w:t>
      </w:r>
      <w:r w:rsidR="00855A3C">
        <w:rPr>
          <w:rFonts w:cstheme="minorHAnsi"/>
          <w:lang w:val="en-US"/>
        </w:rPr>
        <w:t>LRC</w:t>
      </w:r>
      <w:r w:rsidRPr="009635C2">
        <w:rPr>
          <w:rFonts w:cstheme="minorHAnsi"/>
          <w:lang w:val="en-US"/>
        </w:rPr>
        <w:t xml:space="preserve"> and / or any National Red Cross or Red Crescent, or any abbreviation of</w:t>
      </w:r>
    </w:p>
    <w:p w14:paraId="24B15203" w14:textId="06A2BD3D" w:rsidR="009635C2" w:rsidRPr="009635C2" w:rsidRDefault="009635C2" w:rsidP="00855A3C">
      <w:pPr>
        <w:autoSpaceDE w:val="0"/>
        <w:autoSpaceDN w:val="0"/>
        <w:adjustRightInd w:val="0"/>
        <w:spacing w:after="0" w:line="240" w:lineRule="auto"/>
        <w:rPr>
          <w:rFonts w:cstheme="minorHAnsi"/>
          <w:lang w:val="en-US"/>
        </w:rPr>
      </w:pPr>
      <w:r w:rsidRPr="009635C2">
        <w:rPr>
          <w:rFonts w:cstheme="minorHAnsi"/>
          <w:lang w:val="en-US"/>
        </w:rPr>
        <w:t xml:space="preserve">the name of the </w:t>
      </w:r>
      <w:r w:rsidR="00855A3C">
        <w:rPr>
          <w:rFonts w:cstheme="minorHAnsi"/>
          <w:lang w:val="en-US"/>
        </w:rPr>
        <w:t>LRC</w:t>
      </w:r>
      <w:r w:rsidRPr="009635C2">
        <w:rPr>
          <w:rFonts w:cstheme="minorHAnsi"/>
          <w:lang w:val="en-US"/>
        </w:rPr>
        <w:t xml:space="preserve"> and / or any National Red Cross or Red Crescent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108F84E5" w:rsidR="009635C2" w:rsidRPr="009635C2" w:rsidRDefault="00855A3C" w:rsidP="00D44432">
      <w:pPr>
        <w:spacing w:after="0" w:line="240" w:lineRule="auto"/>
        <w:rPr>
          <w:rFonts w:cstheme="minorHAnsi"/>
          <w:lang w:val="en-US"/>
        </w:rPr>
      </w:pPr>
      <w:r>
        <w:rPr>
          <w:rFonts w:cstheme="minorHAnsi"/>
          <w:lang w:val="en-US"/>
        </w:rPr>
        <w:t>LRC</w:t>
      </w:r>
      <w:r w:rsidR="009635C2" w:rsidRPr="009635C2">
        <w:rPr>
          <w:rFonts w:cstheme="minorHAnsi"/>
          <w:lang w:val="en-US"/>
        </w:rPr>
        <w:t xml:space="preserve">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693D0F8A"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when working or seeking to work with the </w:t>
      </w:r>
      <w:r w:rsidR="00855A3C">
        <w:rPr>
          <w:rFonts w:cstheme="minorHAnsi"/>
          <w:lang w:val="en-US"/>
        </w:rPr>
        <w:t>LRC</w:t>
      </w:r>
      <w:r w:rsidRPr="009635C2">
        <w:rPr>
          <w:rFonts w:cstheme="minorHAnsi"/>
          <w:lang w:val="en-US"/>
        </w:rPr>
        <w:t>.</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577C27F9"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representative/ staff member of the </w:t>
      </w:r>
      <w:r w:rsidR="00855A3C">
        <w:rPr>
          <w:rFonts w:cstheme="minorHAnsi"/>
          <w:lang w:val="en-US"/>
        </w:rPr>
        <w:t>LRC</w:t>
      </w:r>
      <w:r w:rsidRPr="009635C2">
        <w:rPr>
          <w:rFonts w:cstheme="minorHAnsi"/>
          <w:lang w:val="en-US"/>
        </w:rPr>
        <w:t xml:space="preserve">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60321D86"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the </w:t>
      </w:r>
      <w:r w:rsidR="00855A3C">
        <w:rPr>
          <w:rFonts w:cstheme="minorHAnsi"/>
          <w:lang w:val="en-US"/>
        </w:rPr>
        <w:t>LRC</w:t>
      </w:r>
      <w:r w:rsidRPr="009635C2">
        <w:rPr>
          <w:rFonts w:cstheme="minorHAnsi"/>
          <w:lang w:val="en-US"/>
        </w:rPr>
        <w:t>,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550B48A2" w:rsidR="009635C2" w:rsidRDefault="009635C2" w:rsidP="00AA690E">
      <w:pPr>
        <w:autoSpaceDE w:val="0"/>
        <w:autoSpaceDN w:val="0"/>
        <w:adjustRightInd w:val="0"/>
        <w:spacing w:after="0" w:line="240" w:lineRule="auto"/>
        <w:rPr>
          <w:rFonts w:cstheme="minorHAnsi"/>
          <w:lang w:val="en-US"/>
        </w:rPr>
      </w:pPr>
      <w:r w:rsidRPr="009635C2">
        <w:rPr>
          <w:rFonts w:cstheme="minorHAnsi"/>
          <w:lang w:val="en-US"/>
        </w:rPr>
        <w:t xml:space="preserve">suppliers’ employees or those of its </w:t>
      </w:r>
      <w:r w:rsidR="00AA690E">
        <w:rPr>
          <w:rFonts w:cstheme="minorHAnsi"/>
          <w:lang w:val="en-US"/>
        </w:rPr>
        <w:t>sub-consultants</w:t>
      </w:r>
      <w:r w:rsidRPr="009635C2">
        <w:rPr>
          <w:rFonts w:cstheme="minorHAnsi"/>
          <w:lang w:val="en-US"/>
        </w:rPr>
        <w:t>.</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44F6199B" w:rsidR="009635C2" w:rsidRDefault="009635C2" w:rsidP="008D751D">
      <w:pPr>
        <w:rPr>
          <w:rFonts w:cstheme="minorHAnsi"/>
        </w:rPr>
      </w:pPr>
      <w:r w:rsidRPr="009635C2">
        <w:rPr>
          <w:rFonts w:cstheme="minorHAnsi"/>
        </w:rPr>
        <w:t xml:space="preserve">6.1. Payment will be made upon approval by </w:t>
      </w:r>
      <w:r w:rsidR="00855A3C">
        <w:rPr>
          <w:rFonts w:cstheme="minorHAnsi"/>
        </w:rPr>
        <w:t>LRC</w:t>
      </w:r>
      <w:r w:rsidRPr="009635C2">
        <w:rPr>
          <w:rFonts w:cstheme="minorHAnsi"/>
        </w:rPr>
        <w:t xml:space="preserve"> of a completed milestone/deliverable, and receipt of verified original invoice submitted by Contractor to </w:t>
      </w:r>
      <w:r w:rsidR="00855A3C">
        <w:rPr>
          <w:rFonts w:cstheme="minorHAnsi"/>
        </w:rPr>
        <w:t>LRC</w:t>
      </w:r>
      <w:r w:rsidRPr="009635C2">
        <w:rPr>
          <w:rFonts w:cstheme="minorHAnsi"/>
        </w:rPr>
        <w:t>,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3"/>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242F98" w:rsidRPr="00E1370B" w14:paraId="437A2ED1" w14:textId="77777777" w:rsidTr="006C527E">
        <w:trPr>
          <w:trHeight w:val="806"/>
        </w:trPr>
        <w:tc>
          <w:tcPr>
            <w:tcW w:w="2588" w:type="pct"/>
            <w:tcBorders>
              <w:bottom w:val="nil"/>
            </w:tcBorders>
            <w:vAlign w:val="center"/>
          </w:tcPr>
          <w:p w14:paraId="31EBCD80" w14:textId="77777777" w:rsidR="00242F98" w:rsidRPr="00E1370B" w:rsidRDefault="00242F98" w:rsidP="006C527E">
            <w:pPr>
              <w:rPr>
                <w:b/>
              </w:rPr>
            </w:pPr>
            <w:r w:rsidRPr="00E1370B">
              <w:rPr>
                <w:b/>
              </w:rPr>
              <w:t>Description</w:t>
            </w:r>
          </w:p>
        </w:tc>
        <w:tc>
          <w:tcPr>
            <w:tcW w:w="614" w:type="pct"/>
            <w:gridSpan w:val="2"/>
            <w:vAlign w:val="center"/>
          </w:tcPr>
          <w:p w14:paraId="3E3776A0" w14:textId="77777777" w:rsidR="00242F98" w:rsidRPr="00E1370B" w:rsidRDefault="00242F98" w:rsidP="006C527E">
            <w:pPr>
              <w:rPr>
                <w:b/>
              </w:rPr>
            </w:pPr>
            <w:r w:rsidRPr="004012BF">
              <w:rPr>
                <w:b/>
                <w:highlight w:val="yellow"/>
              </w:rPr>
              <w:t>To be filled by bidder</w:t>
            </w:r>
          </w:p>
        </w:tc>
        <w:tc>
          <w:tcPr>
            <w:tcW w:w="1798" w:type="pct"/>
            <w:gridSpan w:val="3"/>
            <w:vAlign w:val="center"/>
          </w:tcPr>
          <w:p w14:paraId="70CEAAC5" w14:textId="0B062646" w:rsidR="00242F98" w:rsidRPr="00E1370B" w:rsidRDefault="00242F98" w:rsidP="006C527E">
            <w:r w:rsidRPr="00E1370B">
              <w:t xml:space="preserve">To be filled by </w:t>
            </w:r>
            <w:r w:rsidR="00855A3C">
              <w:t>LRC</w:t>
            </w:r>
            <w:r w:rsidRPr="00E1370B">
              <w:t xml:space="preserve"> committee</w:t>
            </w:r>
          </w:p>
        </w:tc>
      </w:tr>
      <w:tr w:rsidR="00242F98" w14:paraId="4F67B947" w14:textId="77777777" w:rsidTr="006C527E">
        <w:trPr>
          <w:trHeight w:val="504"/>
        </w:trPr>
        <w:tc>
          <w:tcPr>
            <w:tcW w:w="2588" w:type="pct"/>
            <w:tcBorders>
              <w:top w:val="nil"/>
            </w:tcBorders>
            <w:vAlign w:val="center"/>
          </w:tcPr>
          <w:p w14:paraId="4162ED74" w14:textId="77777777" w:rsidR="00242F98" w:rsidRDefault="00242F98" w:rsidP="006C527E"/>
        </w:tc>
        <w:tc>
          <w:tcPr>
            <w:tcW w:w="614" w:type="pct"/>
            <w:gridSpan w:val="2"/>
            <w:vAlign w:val="center"/>
          </w:tcPr>
          <w:p w14:paraId="0B3C59B4" w14:textId="77777777" w:rsidR="00242F98" w:rsidRPr="00E1370B" w:rsidRDefault="00242F98" w:rsidP="006C527E">
            <w:pPr>
              <w:rPr>
                <w:b/>
              </w:rPr>
            </w:pPr>
            <w:r w:rsidRPr="00E1370B">
              <w:rPr>
                <w:b/>
              </w:rPr>
              <w:t>Included?</w:t>
            </w:r>
          </w:p>
        </w:tc>
        <w:tc>
          <w:tcPr>
            <w:tcW w:w="649" w:type="pct"/>
            <w:gridSpan w:val="2"/>
            <w:vAlign w:val="center"/>
          </w:tcPr>
          <w:p w14:paraId="254A0AB6" w14:textId="77777777" w:rsidR="00242F98" w:rsidRDefault="00242F98" w:rsidP="006C527E">
            <w:r>
              <w:t>Present &amp; complete?</w:t>
            </w:r>
          </w:p>
        </w:tc>
        <w:tc>
          <w:tcPr>
            <w:tcW w:w="1149" w:type="pct"/>
            <w:vAlign w:val="center"/>
          </w:tcPr>
          <w:p w14:paraId="2489A410" w14:textId="77777777" w:rsidR="00242F98" w:rsidRDefault="00242F98" w:rsidP="006C527E">
            <w:r>
              <w:t>Comments</w:t>
            </w:r>
          </w:p>
        </w:tc>
      </w:tr>
      <w:tr w:rsidR="00242F98" w14:paraId="44B74E2C" w14:textId="77777777" w:rsidTr="006C527E">
        <w:trPr>
          <w:trHeight w:val="387"/>
        </w:trPr>
        <w:tc>
          <w:tcPr>
            <w:tcW w:w="2588" w:type="pct"/>
            <w:shd w:val="clear" w:color="auto" w:fill="D9D9D9" w:themeFill="background1" w:themeFillShade="D9"/>
            <w:vAlign w:val="center"/>
          </w:tcPr>
          <w:p w14:paraId="593BACDC" w14:textId="77777777" w:rsidR="00242F98" w:rsidRDefault="00242F98" w:rsidP="006C527E">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1636C7B" w14:textId="77777777" w:rsidR="00242F98" w:rsidRPr="00E1370B" w:rsidRDefault="00242F98" w:rsidP="006C527E">
            <w:pPr>
              <w:rPr>
                <w:b/>
              </w:rPr>
            </w:pPr>
            <w:r w:rsidRPr="00E1370B">
              <w:rPr>
                <w:b/>
              </w:rPr>
              <w:t>Yes</w:t>
            </w:r>
          </w:p>
        </w:tc>
        <w:tc>
          <w:tcPr>
            <w:tcW w:w="307" w:type="pct"/>
            <w:shd w:val="clear" w:color="auto" w:fill="D9D9D9" w:themeFill="background1" w:themeFillShade="D9"/>
            <w:vAlign w:val="center"/>
          </w:tcPr>
          <w:p w14:paraId="3E458E7D" w14:textId="77777777" w:rsidR="00242F98" w:rsidRPr="00E1370B" w:rsidRDefault="00242F98" w:rsidP="006C527E">
            <w:pPr>
              <w:rPr>
                <w:b/>
              </w:rPr>
            </w:pPr>
            <w:r w:rsidRPr="00E1370B">
              <w:rPr>
                <w:b/>
              </w:rPr>
              <w:t>No</w:t>
            </w:r>
          </w:p>
        </w:tc>
        <w:tc>
          <w:tcPr>
            <w:tcW w:w="307" w:type="pct"/>
            <w:shd w:val="clear" w:color="auto" w:fill="D9D9D9" w:themeFill="background1" w:themeFillShade="D9"/>
            <w:vAlign w:val="center"/>
          </w:tcPr>
          <w:p w14:paraId="0D782928" w14:textId="77777777" w:rsidR="00242F98" w:rsidRDefault="00242F98" w:rsidP="006C527E">
            <w:r>
              <w:t>Yes</w:t>
            </w:r>
          </w:p>
        </w:tc>
        <w:tc>
          <w:tcPr>
            <w:tcW w:w="342" w:type="pct"/>
            <w:shd w:val="clear" w:color="auto" w:fill="D9D9D9" w:themeFill="background1" w:themeFillShade="D9"/>
            <w:vAlign w:val="center"/>
          </w:tcPr>
          <w:p w14:paraId="55CF8B8B" w14:textId="77777777" w:rsidR="00242F98" w:rsidRDefault="00242F98" w:rsidP="006C527E">
            <w:r>
              <w:t>No</w:t>
            </w:r>
          </w:p>
        </w:tc>
        <w:tc>
          <w:tcPr>
            <w:tcW w:w="1149" w:type="pct"/>
            <w:shd w:val="clear" w:color="auto" w:fill="D9D9D9" w:themeFill="background1" w:themeFillShade="D9"/>
            <w:vAlign w:val="center"/>
          </w:tcPr>
          <w:p w14:paraId="16292D30" w14:textId="77777777" w:rsidR="00242F98" w:rsidRDefault="00242F98" w:rsidP="006C527E"/>
        </w:tc>
      </w:tr>
      <w:tr w:rsidR="00242F98" w14:paraId="185D0BEB" w14:textId="77777777" w:rsidTr="006C527E">
        <w:trPr>
          <w:trHeight w:val="537"/>
        </w:trPr>
        <w:tc>
          <w:tcPr>
            <w:tcW w:w="2588" w:type="pct"/>
            <w:vAlign w:val="center"/>
          </w:tcPr>
          <w:p w14:paraId="473ECF9E" w14:textId="77777777" w:rsidR="00242F98" w:rsidRPr="00C60DBA" w:rsidRDefault="00242F98" w:rsidP="006C527E">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4FAFADE0" w14:textId="77777777" w:rsidR="00242F98" w:rsidRPr="00E1370B" w:rsidRDefault="00242F98" w:rsidP="006C527E">
            <w:pPr>
              <w:rPr>
                <w:b/>
              </w:rPr>
            </w:pPr>
          </w:p>
        </w:tc>
        <w:tc>
          <w:tcPr>
            <w:tcW w:w="307" w:type="pct"/>
            <w:vAlign w:val="center"/>
          </w:tcPr>
          <w:p w14:paraId="21AE3D2C" w14:textId="77777777" w:rsidR="00242F98" w:rsidRPr="00E1370B" w:rsidRDefault="00242F98" w:rsidP="006C527E">
            <w:pPr>
              <w:rPr>
                <w:b/>
              </w:rPr>
            </w:pPr>
          </w:p>
        </w:tc>
        <w:tc>
          <w:tcPr>
            <w:tcW w:w="307" w:type="pct"/>
            <w:vAlign w:val="center"/>
          </w:tcPr>
          <w:p w14:paraId="346D8FCF" w14:textId="77777777" w:rsidR="00242F98" w:rsidRDefault="00242F98" w:rsidP="006C527E"/>
        </w:tc>
        <w:tc>
          <w:tcPr>
            <w:tcW w:w="342" w:type="pct"/>
            <w:vAlign w:val="center"/>
          </w:tcPr>
          <w:p w14:paraId="6A32D555" w14:textId="77777777" w:rsidR="00242F98" w:rsidRDefault="00242F98" w:rsidP="006C527E"/>
        </w:tc>
        <w:tc>
          <w:tcPr>
            <w:tcW w:w="1149" w:type="pct"/>
            <w:vAlign w:val="center"/>
          </w:tcPr>
          <w:p w14:paraId="3B2F159D" w14:textId="77777777" w:rsidR="00242F98" w:rsidRDefault="00242F98" w:rsidP="006C527E"/>
        </w:tc>
      </w:tr>
      <w:tr w:rsidR="00242F98" w:rsidRPr="00A65940" w14:paraId="2759F87A" w14:textId="77777777" w:rsidTr="006C527E">
        <w:trPr>
          <w:trHeight w:val="537"/>
        </w:trPr>
        <w:tc>
          <w:tcPr>
            <w:tcW w:w="2588" w:type="pct"/>
            <w:vAlign w:val="center"/>
          </w:tcPr>
          <w:p w14:paraId="449EEEB8" w14:textId="6FB7BAC9" w:rsidR="00242F98" w:rsidRPr="00C60DBA" w:rsidRDefault="00242F98" w:rsidP="00F97137">
            <w:pPr>
              <w:rPr>
                <w:u w:val="single"/>
              </w:rPr>
            </w:pPr>
            <w:r w:rsidRPr="00F00869">
              <w:rPr>
                <w:b/>
              </w:rPr>
              <w:t>Annex 1</w:t>
            </w:r>
            <w:r>
              <w:t xml:space="preserve"> – </w:t>
            </w:r>
            <w:r w:rsidR="00855A3C">
              <w:t>LRC</w:t>
            </w:r>
            <w:r>
              <w:t xml:space="preserve"> </w:t>
            </w:r>
            <w:r w:rsidR="00F97137">
              <w:t xml:space="preserve">Bidder </w:t>
            </w:r>
            <w:r>
              <w:t xml:space="preserve">Registration Form – completed, signed &amp; stamped (if it was not submitted before) – </w:t>
            </w:r>
            <w:r w:rsidRPr="00D27DC9">
              <w:rPr>
                <w:b/>
                <w:highlight w:val="yellow"/>
                <w:u w:val="single"/>
              </w:rPr>
              <w:t>Compulsory</w:t>
            </w:r>
          </w:p>
        </w:tc>
        <w:tc>
          <w:tcPr>
            <w:tcW w:w="307" w:type="pct"/>
            <w:vAlign w:val="center"/>
          </w:tcPr>
          <w:p w14:paraId="2038D31A" w14:textId="77777777" w:rsidR="00242F98" w:rsidRPr="00A65940" w:rsidRDefault="00242F98" w:rsidP="006C527E">
            <w:pPr>
              <w:rPr>
                <w:b/>
              </w:rPr>
            </w:pPr>
          </w:p>
        </w:tc>
        <w:tc>
          <w:tcPr>
            <w:tcW w:w="307" w:type="pct"/>
            <w:vAlign w:val="center"/>
          </w:tcPr>
          <w:p w14:paraId="3F074025" w14:textId="77777777" w:rsidR="00242F98" w:rsidRPr="00A65940" w:rsidRDefault="00242F98" w:rsidP="006C527E">
            <w:pPr>
              <w:rPr>
                <w:b/>
              </w:rPr>
            </w:pPr>
          </w:p>
        </w:tc>
        <w:tc>
          <w:tcPr>
            <w:tcW w:w="307" w:type="pct"/>
            <w:vAlign w:val="center"/>
          </w:tcPr>
          <w:p w14:paraId="1434B205" w14:textId="77777777" w:rsidR="00242F98" w:rsidRPr="00A65940" w:rsidRDefault="00242F98" w:rsidP="006C527E"/>
        </w:tc>
        <w:tc>
          <w:tcPr>
            <w:tcW w:w="342" w:type="pct"/>
            <w:vAlign w:val="center"/>
          </w:tcPr>
          <w:p w14:paraId="449E36D8" w14:textId="77777777" w:rsidR="00242F98" w:rsidRPr="00A65940" w:rsidRDefault="00242F98" w:rsidP="006C527E"/>
        </w:tc>
        <w:tc>
          <w:tcPr>
            <w:tcW w:w="1149" w:type="pct"/>
            <w:vAlign w:val="center"/>
          </w:tcPr>
          <w:p w14:paraId="04AACBD2" w14:textId="77777777" w:rsidR="00242F98" w:rsidRPr="00A65940" w:rsidRDefault="00242F98" w:rsidP="006C527E"/>
        </w:tc>
      </w:tr>
      <w:tr w:rsidR="00242F98" w:rsidRPr="00A65940" w14:paraId="4543D89D" w14:textId="77777777" w:rsidTr="006C527E">
        <w:trPr>
          <w:trHeight w:val="537"/>
        </w:trPr>
        <w:tc>
          <w:tcPr>
            <w:tcW w:w="2588" w:type="pct"/>
            <w:vAlign w:val="center"/>
          </w:tcPr>
          <w:p w14:paraId="419E3B35" w14:textId="77777777" w:rsidR="00242F98" w:rsidRPr="00C60DBA" w:rsidRDefault="00242F98" w:rsidP="006C527E">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E5246C1" w14:textId="77777777" w:rsidR="00242F98" w:rsidRPr="00A65940" w:rsidRDefault="00242F98" w:rsidP="006C527E">
            <w:pPr>
              <w:rPr>
                <w:b/>
              </w:rPr>
            </w:pPr>
          </w:p>
        </w:tc>
        <w:tc>
          <w:tcPr>
            <w:tcW w:w="307" w:type="pct"/>
            <w:vAlign w:val="center"/>
          </w:tcPr>
          <w:p w14:paraId="65714688" w14:textId="77777777" w:rsidR="00242F98" w:rsidRPr="00A65940" w:rsidRDefault="00242F98" w:rsidP="006C527E">
            <w:pPr>
              <w:rPr>
                <w:b/>
              </w:rPr>
            </w:pPr>
          </w:p>
        </w:tc>
        <w:tc>
          <w:tcPr>
            <w:tcW w:w="307" w:type="pct"/>
            <w:vAlign w:val="center"/>
          </w:tcPr>
          <w:p w14:paraId="45ABC951" w14:textId="77777777" w:rsidR="00242F98" w:rsidRPr="00A65940" w:rsidRDefault="00242F98" w:rsidP="006C527E"/>
        </w:tc>
        <w:tc>
          <w:tcPr>
            <w:tcW w:w="342" w:type="pct"/>
            <w:vAlign w:val="center"/>
          </w:tcPr>
          <w:p w14:paraId="6A56F034" w14:textId="77777777" w:rsidR="00242F98" w:rsidRPr="00A65940" w:rsidRDefault="00242F98" w:rsidP="006C527E"/>
        </w:tc>
        <w:tc>
          <w:tcPr>
            <w:tcW w:w="1149" w:type="pct"/>
            <w:vAlign w:val="center"/>
          </w:tcPr>
          <w:p w14:paraId="2449FB8B" w14:textId="77777777" w:rsidR="00242F98" w:rsidRPr="00A65940" w:rsidRDefault="00242F98" w:rsidP="006C527E"/>
        </w:tc>
      </w:tr>
      <w:tr w:rsidR="00242F98" w:rsidRPr="00A65940" w14:paraId="26C2BC50" w14:textId="77777777" w:rsidTr="006C527E">
        <w:trPr>
          <w:trHeight w:val="537"/>
        </w:trPr>
        <w:tc>
          <w:tcPr>
            <w:tcW w:w="2588" w:type="pct"/>
            <w:vAlign w:val="center"/>
          </w:tcPr>
          <w:p w14:paraId="56D9E60F" w14:textId="77777777" w:rsidR="00242F98" w:rsidRPr="00C60DBA" w:rsidRDefault="00242F98" w:rsidP="006C527E">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005BC44A" w14:textId="77777777" w:rsidR="00242F98" w:rsidRPr="00A65940" w:rsidRDefault="00242F98" w:rsidP="006C527E">
            <w:pPr>
              <w:rPr>
                <w:b/>
              </w:rPr>
            </w:pPr>
          </w:p>
        </w:tc>
        <w:tc>
          <w:tcPr>
            <w:tcW w:w="307" w:type="pct"/>
            <w:vAlign w:val="center"/>
          </w:tcPr>
          <w:p w14:paraId="5B860181" w14:textId="77777777" w:rsidR="00242F98" w:rsidRPr="00A65940" w:rsidRDefault="00242F98" w:rsidP="006C527E">
            <w:pPr>
              <w:rPr>
                <w:b/>
              </w:rPr>
            </w:pPr>
          </w:p>
        </w:tc>
        <w:tc>
          <w:tcPr>
            <w:tcW w:w="307" w:type="pct"/>
            <w:vAlign w:val="center"/>
          </w:tcPr>
          <w:p w14:paraId="3EF49BAA" w14:textId="77777777" w:rsidR="00242F98" w:rsidRPr="00A65940" w:rsidRDefault="00242F98" w:rsidP="006C527E"/>
        </w:tc>
        <w:tc>
          <w:tcPr>
            <w:tcW w:w="342" w:type="pct"/>
            <w:vAlign w:val="center"/>
          </w:tcPr>
          <w:p w14:paraId="49049CE7" w14:textId="77777777" w:rsidR="00242F98" w:rsidRPr="00A65940" w:rsidRDefault="00242F98" w:rsidP="006C527E"/>
        </w:tc>
        <w:tc>
          <w:tcPr>
            <w:tcW w:w="1149" w:type="pct"/>
            <w:vAlign w:val="center"/>
          </w:tcPr>
          <w:p w14:paraId="51042315" w14:textId="77777777" w:rsidR="00242F98" w:rsidRPr="00A65940" w:rsidRDefault="00242F98" w:rsidP="006C527E"/>
        </w:tc>
      </w:tr>
      <w:tr w:rsidR="00242F98" w:rsidRPr="00A65940" w14:paraId="70FEDD40" w14:textId="77777777" w:rsidTr="006C527E">
        <w:trPr>
          <w:trHeight w:val="537"/>
        </w:trPr>
        <w:tc>
          <w:tcPr>
            <w:tcW w:w="2588" w:type="pct"/>
            <w:vAlign w:val="center"/>
          </w:tcPr>
          <w:p w14:paraId="17BF212E" w14:textId="77777777" w:rsidR="00242F98" w:rsidRPr="00C60DBA" w:rsidRDefault="00242F98" w:rsidP="006C527E">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1A68AC91" w14:textId="77777777" w:rsidR="00242F98" w:rsidRPr="00A65940" w:rsidRDefault="00242F98" w:rsidP="006C527E">
            <w:pPr>
              <w:rPr>
                <w:b/>
              </w:rPr>
            </w:pPr>
          </w:p>
        </w:tc>
        <w:tc>
          <w:tcPr>
            <w:tcW w:w="307" w:type="pct"/>
            <w:vAlign w:val="center"/>
          </w:tcPr>
          <w:p w14:paraId="3CB0FBC3" w14:textId="77777777" w:rsidR="00242F98" w:rsidRPr="00A65940" w:rsidRDefault="00242F98" w:rsidP="006C527E">
            <w:pPr>
              <w:rPr>
                <w:b/>
              </w:rPr>
            </w:pPr>
          </w:p>
        </w:tc>
        <w:tc>
          <w:tcPr>
            <w:tcW w:w="307" w:type="pct"/>
            <w:vAlign w:val="center"/>
          </w:tcPr>
          <w:p w14:paraId="6CB72D72" w14:textId="77777777" w:rsidR="00242F98" w:rsidRPr="00A65940" w:rsidRDefault="00242F98" w:rsidP="006C527E"/>
        </w:tc>
        <w:tc>
          <w:tcPr>
            <w:tcW w:w="342" w:type="pct"/>
            <w:vAlign w:val="center"/>
          </w:tcPr>
          <w:p w14:paraId="4A5764CD" w14:textId="77777777" w:rsidR="00242F98" w:rsidRPr="00A65940" w:rsidRDefault="00242F98" w:rsidP="006C527E"/>
        </w:tc>
        <w:tc>
          <w:tcPr>
            <w:tcW w:w="1149" w:type="pct"/>
            <w:vAlign w:val="center"/>
          </w:tcPr>
          <w:p w14:paraId="15C2E604" w14:textId="77777777" w:rsidR="00242F98" w:rsidRPr="00A65940" w:rsidRDefault="00242F98" w:rsidP="006C527E"/>
        </w:tc>
      </w:tr>
      <w:tr w:rsidR="00242F98" w14:paraId="0DA8FA6E" w14:textId="77777777" w:rsidTr="006C527E">
        <w:trPr>
          <w:trHeight w:val="538"/>
        </w:trPr>
        <w:tc>
          <w:tcPr>
            <w:tcW w:w="5000" w:type="pct"/>
            <w:gridSpan w:val="6"/>
            <w:shd w:val="clear" w:color="auto" w:fill="D9D9D9" w:themeFill="background1" w:themeFillShade="D9"/>
            <w:vAlign w:val="center"/>
          </w:tcPr>
          <w:p w14:paraId="7C7ACA1F" w14:textId="77777777" w:rsidR="00242F98" w:rsidRDefault="00242F98" w:rsidP="006C527E">
            <w:r w:rsidRPr="0039485A">
              <w:rPr>
                <w:b/>
              </w:rPr>
              <w:t>Supporting documents</w:t>
            </w:r>
            <w:r>
              <w:rPr>
                <w:b/>
              </w:rPr>
              <w:t xml:space="preserve"> (Mandatory):</w:t>
            </w:r>
          </w:p>
        </w:tc>
      </w:tr>
      <w:tr w:rsidR="00242F98" w:rsidRPr="00A65940" w14:paraId="6308BAB3" w14:textId="77777777" w:rsidTr="006C527E">
        <w:trPr>
          <w:trHeight w:val="537"/>
        </w:trPr>
        <w:tc>
          <w:tcPr>
            <w:tcW w:w="2588" w:type="pct"/>
            <w:shd w:val="clear" w:color="auto" w:fill="auto"/>
            <w:vAlign w:val="center"/>
          </w:tcPr>
          <w:p w14:paraId="269C087B" w14:textId="77777777" w:rsidR="00242F98" w:rsidRPr="0039485A" w:rsidRDefault="00242F98" w:rsidP="006C527E">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AFE2B34" w14:textId="77777777" w:rsidR="00242F98" w:rsidRPr="00A65940" w:rsidRDefault="00242F98" w:rsidP="006C527E">
            <w:pPr>
              <w:rPr>
                <w:b/>
              </w:rPr>
            </w:pPr>
          </w:p>
        </w:tc>
        <w:tc>
          <w:tcPr>
            <w:tcW w:w="307" w:type="pct"/>
            <w:shd w:val="clear" w:color="auto" w:fill="auto"/>
            <w:vAlign w:val="center"/>
          </w:tcPr>
          <w:p w14:paraId="13CC3F89" w14:textId="77777777" w:rsidR="00242F98" w:rsidRPr="00A65940" w:rsidRDefault="00242F98" w:rsidP="006C527E">
            <w:pPr>
              <w:rPr>
                <w:b/>
              </w:rPr>
            </w:pPr>
          </w:p>
        </w:tc>
        <w:tc>
          <w:tcPr>
            <w:tcW w:w="307" w:type="pct"/>
            <w:shd w:val="clear" w:color="auto" w:fill="auto"/>
            <w:vAlign w:val="center"/>
          </w:tcPr>
          <w:p w14:paraId="1DAE35DA" w14:textId="77777777" w:rsidR="00242F98" w:rsidRPr="00A65940" w:rsidRDefault="00242F98" w:rsidP="006C527E"/>
        </w:tc>
        <w:tc>
          <w:tcPr>
            <w:tcW w:w="342" w:type="pct"/>
            <w:shd w:val="clear" w:color="auto" w:fill="auto"/>
            <w:vAlign w:val="center"/>
          </w:tcPr>
          <w:p w14:paraId="3F549FD2" w14:textId="77777777" w:rsidR="00242F98" w:rsidRPr="00A65940" w:rsidRDefault="00242F98" w:rsidP="006C527E"/>
        </w:tc>
        <w:tc>
          <w:tcPr>
            <w:tcW w:w="1149" w:type="pct"/>
            <w:shd w:val="clear" w:color="auto" w:fill="auto"/>
            <w:vAlign w:val="center"/>
          </w:tcPr>
          <w:p w14:paraId="2C841AE6" w14:textId="77777777" w:rsidR="00242F98" w:rsidRPr="00A65940" w:rsidRDefault="00242F98" w:rsidP="006C527E"/>
        </w:tc>
      </w:tr>
      <w:tr w:rsidR="00242F98" w:rsidRPr="00A65940" w14:paraId="0A5A049D" w14:textId="77777777" w:rsidTr="006C527E">
        <w:trPr>
          <w:trHeight w:val="537"/>
        </w:trPr>
        <w:tc>
          <w:tcPr>
            <w:tcW w:w="2588" w:type="pct"/>
            <w:vAlign w:val="center"/>
          </w:tcPr>
          <w:p w14:paraId="60EF5A5D" w14:textId="77777777" w:rsidR="00242F98" w:rsidRPr="00A65940" w:rsidRDefault="00242F98" w:rsidP="006C527E">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596A8CDB" w14:textId="77777777" w:rsidR="00242F98" w:rsidRPr="00A65940" w:rsidRDefault="00242F98" w:rsidP="006C527E">
            <w:pPr>
              <w:rPr>
                <w:b/>
              </w:rPr>
            </w:pPr>
          </w:p>
        </w:tc>
        <w:tc>
          <w:tcPr>
            <w:tcW w:w="307" w:type="pct"/>
            <w:vAlign w:val="center"/>
          </w:tcPr>
          <w:p w14:paraId="67AA9D0D" w14:textId="77777777" w:rsidR="00242F98" w:rsidRPr="00A65940" w:rsidRDefault="00242F98" w:rsidP="006C527E">
            <w:pPr>
              <w:rPr>
                <w:b/>
              </w:rPr>
            </w:pPr>
          </w:p>
        </w:tc>
        <w:tc>
          <w:tcPr>
            <w:tcW w:w="307" w:type="pct"/>
            <w:vAlign w:val="center"/>
          </w:tcPr>
          <w:p w14:paraId="1757E05B" w14:textId="77777777" w:rsidR="00242F98" w:rsidRPr="00A65940" w:rsidRDefault="00242F98" w:rsidP="006C527E"/>
        </w:tc>
        <w:tc>
          <w:tcPr>
            <w:tcW w:w="342" w:type="pct"/>
            <w:vAlign w:val="center"/>
          </w:tcPr>
          <w:p w14:paraId="2146B45D" w14:textId="77777777" w:rsidR="00242F98" w:rsidRPr="00A65940" w:rsidRDefault="00242F98" w:rsidP="006C527E"/>
        </w:tc>
        <w:tc>
          <w:tcPr>
            <w:tcW w:w="1149" w:type="pct"/>
            <w:vAlign w:val="center"/>
          </w:tcPr>
          <w:p w14:paraId="30821B31" w14:textId="77777777" w:rsidR="00242F98" w:rsidRPr="00A65940" w:rsidRDefault="00242F98" w:rsidP="006C527E"/>
        </w:tc>
      </w:tr>
      <w:tr w:rsidR="00242F98" w:rsidRPr="00DC02CB" w14:paraId="1D0FF3FD" w14:textId="77777777" w:rsidTr="006C527E">
        <w:trPr>
          <w:trHeight w:val="537"/>
        </w:trPr>
        <w:tc>
          <w:tcPr>
            <w:tcW w:w="2588" w:type="pct"/>
            <w:vAlign w:val="center"/>
          </w:tcPr>
          <w:p w14:paraId="3A6FBE65" w14:textId="77777777" w:rsidR="00242F98" w:rsidRPr="00DC02CB" w:rsidRDefault="00242F98" w:rsidP="006C527E">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6BE80DD8" w14:textId="77777777" w:rsidR="00242F98" w:rsidRPr="00DC02CB" w:rsidRDefault="00242F98" w:rsidP="006C527E">
            <w:pPr>
              <w:rPr>
                <w:b/>
              </w:rPr>
            </w:pPr>
          </w:p>
        </w:tc>
        <w:tc>
          <w:tcPr>
            <w:tcW w:w="307" w:type="pct"/>
            <w:vAlign w:val="center"/>
          </w:tcPr>
          <w:p w14:paraId="4067F98D" w14:textId="77777777" w:rsidR="00242F98" w:rsidRPr="00DC02CB" w:rsidRDefault="00242F98" w:rsidP="006C527E">
            <w:pPr>
              <w:rPr>
                <w:b/>
              </w:rPr>
            </w:pPr>
          </w:p>
        </w:tc>
        <w:tc>
          <w:tcPr>
            <w:tcW w:w="307" w:type="pct"/>
            <w:vAlign w:val="center"/>
          </w:tcPr>
          <w:p w14:paraId="6FDD6738" w14:textId="77777777" w:rsidR="00242F98" w:rsidRPr="00DC02CB" w:rsidRDefault="00242F98" w:rsidP="006C527E"/>
        </w:tc>
        <w:tc>
          <w:tcPr>
            <w:tcW w:w="342" w:type="pct"/>
            <w:vAlign w:val="center"/>
          </w:tcPr>
          <w:p w14:paraId="1BCDB6BF" w14:textId="77777777" w:rsidR="00242F98" w:rsidRPr="00DC02CB" w:rsidRDefault="00242F98" w:rsidP="006C527E"/>
        </w:tc>
        <w:tc>
          <w:tcPr>
            <w:tcW w:w="1149" w:type="pct"/>
            <w:vAlign w:val="center"/>
          </w:tcPr>
          <w:p w14:paraId="3DE88A57" w14:textId="77777777" w:rsidR="00242F98" w:rsidRPr="00DC02CB" w:rsidRDefault="00242F98" w:rsidP="006C527E"/>
        </w:tc>
      </w:tr>
      <w:tr w:rsidR="00242F98" w:rsidRPr="00DC02CB" w14:paraId="57AA6AAC" w14:textId="77777777" w:rsidTr="006C527E">
        <w:trPr>
          <w:trHeight w:val="537"/>
        </w:trPr>
        <w:tc>
          <w:tcPr>
            <w:tcW w:w="2588" w:type="pct"/>
          </w:tcPr>
          <w:p w14:paraId="080FF639" w14:textId="77777777" w:rsidR="00242F98" w:rsidRPr="00F12B7F" w:rsidRDefault="00242F98" w:rsidP="006C527E">
            <w:pPr>
              <w:rPr>
                <w:b/>
                <w:bCs/>
              </w:rPr>
            </w:pPr>
            <w:r w:rsidRPr="00F12B7F">
              <w:rPr>
                <w:rFonts w:cstheme="majorBidi" w:hint="cs"/>
                <w:b/>
                <w:bCs/>
                <w:rtl/>
                <w:lang w:bidi="ar-LB"/>
              </w:rPr>
              <w:t>اذاعة تجارية</w:t>
            </w:r>
          </w:p>
        </w:tc>
        <w:tc>
          <w:tcPr>
            <w:tcW w:w="307" w:type="pct"/>
            <w:vAlign w:val="center"/>
          </w:tcPr>
          <w:p w14:paraId="67659CDB" w14:textId="77777777" w:rsidR="00242F98" w:rsidRPr="00DC02CB" w:rsidRDefault="00242F98" w:rsidP="006C527E">
            <w:pPr>
              <w:rPr>
                <w:b/>
              </w:rPr>
            </w:pPr>
          </w:p>
        </w:tc>
        <w:tc>
          <w:tcPr>
            <w:tcW w:w="307" w:type="pct"/>
            <w:vAlign w:val="center"/>
          </w:tcPr>
          <w:p w14:paraId="403F6795" w14:textId="77777777" w:rsidR="00242F98" w:rsidRPr="00DC02CB" w:rsidRDefault="00242F98" w:rsidP="006C527E">
            <w:pPr>
              <w:rPr>
                <w:b/>
              </w:rPr>
            </w:pPr>
          </w:p>
        </w:tc>
        <w:tc>
          <w:tcPr>
            <w:tcW w:w="307" w:type="pct"/>
            <w:vAlign w:val="center"/>
          </w:tcPr>
          <w:p w14:paraId="5B7599CA" w14:textId="77777777" w:rsidR="00242F98" w:rsidRPr="00DC02CB" w:rsidRDefault="00242F98" w:rsidP="006C527E"/>
        </w:tc>
        <w:tc>
          <w:tcPr>
            <w:tcW w:w="342" w:type="pct"/>
            <w:vAlign w:val="center"/>
          </w:tcPr>
          <w:p w14:paraId="4999D258" w14:textId="77777777" w:rsidR="00242F98" w:rsidRPr="00DC02CB" w:rsidRDefault="00242F98" w:rsidP="006C527E"/>
        </w:tc>
        <w:tc>
          <w:tcPr>
            <w:tcW w:w="1149" w:type="pct"/>
            <w:vAlign w:val="center"/>
          </w:tcPr>
          <w:p w14:paraId="2D274C64" w14:textId="77777777" w:rsidR="00242F98" w:rsidRPr="00DC02CB" w:rsidRDefault="00242F98" w:rsidP="006C527E"/>
        </w:tc>
      </w:tr>
      <w:tr w:rsidR="00242F98" w:rsidRPr="00DC02CB" w14:paraId="4A8743B3" w14:textId="77777777" w:rsidTr="006C527E">
        <w:trPr>
          <w:trHeight w:val="537"/>
        </w:trPr>
        <w:tc>
          <w:tcPr>
            <w:tcW w:w="2588" w:type="pct"/>
          </w:tcPr>
          <w:p w14:paraId="3FCB3A3A" w14:textId="77777777" w:rsidR="00242F98" w:rsidRPr="00F12B7F" w:rsidRDefault="00242F98" w:rsidP="006C527E">
            <w:pPr>
              <w:rPr>
                <w:rFonts w:cstheme="majorBidi"/>
                <w:b/>
                <w:bCs/>
                <w:rtl/>
                <w:lang w:bidi="ar-LB"/>
              </w:rPr>
            </w:pPr>
            <w:r>
              <w:rPr>
                <w:rFonts w:cstheme="majorBidi"/>
                <w:b/>
                <w:bCs/>
                <w:lang w:bidi="ar-LB"/>
              </w:rPr>
              <w:t xml:space="preserve">IBAN BANK DOCUMENT </w:t>
            </w:r>
          </w:p>
        </w:tc>
        <w:tc>
          <w:tcPr>
            <w:tcW w:w="307" w:type="pct"/>
            <w:vAlign w:val="center"/>
          </w:tcPr>
          <w:p w14:paraId="72859291" w14:textId="77777777" w:rsidR="00242F98" w:rsidRPr="00DC02CB" w:rsidRDefault="00242F98" w:rsidP="006C527E">
            <w:pPr>
              <w:rPr>
                <w:b/>
              </w:rPr>
            </w:pPr>
          </w:p>
        </w:tc>
        <w:tc>
          <w:tcPr>
            <w:tcW w:w="307" w:type="pct"/>
            <w:vAlign w:val="center"/>
          </w:tcPr>
          <w:p w14:paraId="0954BA2B" w14:textId="77777777" w:rsidR="00242F98" w:rsidRPr="00DC02CB" w:rsidRDefault="00242F98" w:rsidP="006C527E">
            <w:pPr>
              <w:rPr>
                <w:b/>
              </w:rPr>
            </w:pPr>
          </w:p>
        </w:tc>
        <w:tc>
          <w:tcPr>
            <w:tcW w:w="307" w:type="pct"/>
            <w:vAlign w:val="center"/>
          </w:tcPr>
          <w:p w14:paraId="1276AFE8" w14:textId="77777777" w:rsidR="00242F98" w:rsidRPr="00DC02CB" w:rsidRDefault="00242F98" w:rsidP="006C527E"/>
        </w:tc>
        <w:tc>
          <w:tcPr>
            <w:tcW w:w="342" w:type="pct"/>
            <w:vAlign w:val="center"/>
          </w:tcPr>
          <w:p w14:paraId="6E47182B" w14:textId="77777777" w:rsidR="00242F98" w:rsidRPr="00DC02CB" w:rsidRDefault="00242F98" w:rsidP="006C527E"/>
        </w:tc>
        <w:tc>
          <w:tcPr>
            <w:tcW w:w="1149" w:type="pct"/>
            <w:vAlign w:val="center"/>
          </w:tcPr>
          <w:p w14:paraId="38770F00" w14:textId="77777777" w:rsidR="00242F98" w:rsidRPr="00DC02CB" w:rsidRDefault="00242F98" w:rsidP="006C527E"/>
        </w:tc>
      </w:tr>
    </w:tbl>
    <w:p w14:paraId="00F03A6D" w14:textId="65808EF7" w:rsidR="00BA7123" w:rsidRDefault="00BA7123" w:rsidP="00522E6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242F98" w:rsidRPr="0041534B" w14:paraId="6B55A7E4" w14:textId="77777777" w:rsidTr="006C527E">
        <w:trPr>
          <w:trHeight w:val="537"/>
        </w:trPr>
        <w:tc>
          <w:tcPr>
            <w:tcW w:w="3840" w:type="pct"/>
            <w:shd w:val="clear" w:color="auto" w:fill="D9D9D9" w:themeFill="background1" w:themeFillShade="D9"/>
            <w:vAlign w:val="center"/>
          </w:tcPr>
          <w:p w14:paraId="199BDBD0" w14:textId="020C481C" w:rsidR="00242F98" w:rsidRPr="0041534B" w:rsidRDefault="00242F98" w:rsidP="006C527E">
            <w:pPr>
              <w:rPr>
                <w:b/>
                <w:bCs/>
              </w:rPr>
            </w:pPr>
            <w:r w:rsidRPr="0041534B">
              <w:rPr>
                <w:b/>
                <w:bCs/>
              </w:rPr>
              <w:t xml:space="preserve">To be filled in by </w:t>
            </w:r>
            <w:r w:rsidR="00855A3C">
              <w:rPr>
                <w:b/>
                <w:bCs/>
              </w:rPr>
              <w:t>LRC</w:t>
            </w:r>
            <w:r w:rsidRPr="0041534B">
              <w:rPr>
                <w:b/>
                <w:bCs/>
              </w:rPr>
              <w:t xml:space="preserve"> </w:t>
            </w:r>
            <w:r>
              <w:rPr>
                <w:b/>
                <w:bCs/>
              </w:rPr>
              <w:t>–Tender Opening Committee ONLY</w:t>
            </w:r>
          </w:p>
        </w:tc>
        <w:tc>
          <w:tcPr>
            <w:tcW w:w="576" w:type="pct"/>
            <w:shd w:val="clear" w:color="auto" w:fill="D9D9D9" w:themeFill="background1" w:themeFillShade="D9"/>
            <w:vAlign w:val="center"/>
          </w:tcPr>
          <w:p w14:paraId="0B4C7785" w14:textId="77777777" w:rsidR="00242F98" w:rsidRPr="0041534B" w:rsidRDefault="00242F98" w:rsidP="006C527E">
            <w:pPr>
              <w:rPr>
                <w:b/>
                <w:bCs/>
              </w:rPr>
            </w:pPr>
            <w:r>
              <w:rPr>
                <w:b/>
                <w:bCs/>
              </w:rPr>
              <w:t>Eligible</w:t>
            </w:r>
          </w:p>
        </w:tc>
        <w:tc>
          <w:tcPr>
            <w:tcW w:w="584" w:type="pct"/>
            <w:shd w:val="clear" w:color="auto" w:fill="D9D9D9" w:themeFill="background1" w:themeFillShade="D9"/>
            <w:vAlign w:val="center"/>
          </w:tcPr>
          <w:p w14:paraId="0F91E6F3" w14:textId="77777777" w:rsidR="00242F98" w:rsidRPr="0041534B" w:rsidRDefault="00242F98" w:rsidP="006C527E">
            <w:pPr>
              <w:rPr>
                <w:b/>
                <w:bCs/>
              </w:rPr>
            </w:pPr>
            <w:r>
              <w:rPr>
                <w:b/>
                <w:bCs/>
              </w:rPr>
              <w:t>Ineligible</w:t>
            </w:r>
          </w:p>
        </w:tc>
      </w:tr>
      <w:tr w:rsidR="00242F98" w:rsidRPr="00DC02CB" w14:paraId="7A0E7998" w14:textId="77777777" w:rsidTr="006C527E">
        <w:trPr>
          <w:trHeight w:val="537"/>
        </w:trPr>
        <w:tc>
          <w:tcPr>
            <w:tcW w:w="3840" w:type="pct"/>
            <w:vAlign w:val="center"/>
          </w:tcPr>
          <w:p w14:paraId="5016D372" w14:textId="77777777" w:rsidR="00242F98" w:rsidRPr="00DC02CB" w:rsidRDefault="00242F98" w:rsidP="006C527E">
            <w:r>
              <w:t>Outcome of administrative check.</w:t>
            </w:r>
          </w:p>
        </w:tc>
        <w:tc>
          <w:tcPr>
            <w:tcW w:w="576" w:type="pct"/>
            <w:vAlign w:val="center"/>
          </w:tcPr>
          <w:p w14:paraId="16BA9728" w14:textId="77777777" w:rsidR="00242F98" w:rsidRPr="00DC02CB" w:rsidRDefault="00242F98" w:rsidP="006C527E">
            <w:pPr>
              <w:rPr>
                <w:b/>
              </w:rPr>
            </w:pPr>
          </w:p>
        </w:tc>
        <w:tc>
          <w:tcPr>
            <w:tcW w:w="584" w:type="pct"/>
            <w:vAlign w:val="center"/>
          </w:tcPr>
          <w:p w14:paraId="0F458BBD" w14:textId="77777777" w:rsidR="00242F98" w:rsidRPr="00DC02CB" w:rsidRDefault="00242F98" w:rsidP="006C527E">
            <w:pPr>
              <w:rPr>
                <w:b/>
              </w:rPr>
            </w:pPr>
          </w:p>
        </w:tc>
      </w:tr>
    </w:tbl>
    <w:p w14:paraId="0FF97DC3" w14:textId="77777777" w:rsidR="00242F98" w:rsidRPr="007448C1" w:rsidRDefault="00242F98" w:rsidP="00522E64">
      <w:pPr>
        <w:rPr>
          <w:rFonts w:cstheme="minorHAnsi"/>
        </w:rPr>
      </w:pPr>
    </w:p>
    <w:sectPr w:rsidR="00242F98"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39C8" w14:textId="77777777" w:rsidR="00C872E8" w:rsidRDefault="00C872E8" w:rsidP="00ED3A74">
      <w:pPr>
        <w:spacing w:after="0" w:line="240" w:lineRule="auto"/>
      </w:pPr>
      <w:r>
        <w:separator/>
      </w:r>
    </w:p>
  </w:endnote>
  <w:endnote w:type="continuationSeparator" w:id="0">
    <w:p w14:paraId="56B4486E" w14:textId="77777777" w:rsidR="00C872E8" w:rsidRDefault="00C872E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42EE6D81" w:rsidR="00C872E8" w:rsidRDefault="00C872E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46625">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46625">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C3BE" w14:textId="77777777" w:rsidR="00C872E8" w:rsidRDefault="00C872E8" w:rsidP="00ED3A74">
      <w:pPr>
        <w:spacing w:after="0" w:line="240" w:lineRule="auto"/>
      </w:pPr>
      <w:r>
        <w:separator/>
      </w:r>
    </w:p>
  </w:footnote>
  <w:footnote w:type="continuationSeparator" w:id="0">
    <w:p w14:paraId="678ED1DA" w14:textId="77777777" w:rsidR="00C872E8" w:rsidRDefault="00C872E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4A881DB7" w:rsidR="00C872E8" w:rsidRDefault="00C872E8" w:rsidP="00855A3C">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32CF23C6" w:rsidR="00C872E8" w:rsidRPr="00490645" w:rsidRDefault="00C872E8" w:rsidP="00855A3C">
                            <w:pPr>
                              <w:pStyle w:val="Header"/>
                              <w:rPr>
                                <w:sz w:val="20"/>
                              </w:rPr>
                            </w:pPr>
                            <w:r w:rsidRPr="00490645">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32CF23C6" w:rsidR="00C872E8" w:rsidRPr="00490645" w:rsidRDefault="00C872E8" w:rsidP="00855A3C">
                      <w:pPr>
                        <w:pStyle w:val="Header"/>
                        <w:rPr>
                          <w:sz w:val="20"/>
                        </w:rPr>
                      </w:pPr>
                      <w:r w:rsidRPr="00490645">
                        <w:rPr>
                          <w:rFonts w:hAnsi="Calibri"/>
                          <w:b/>
                          <w:bCs/>
                          <w:color w:val="000000"/>
                          <w:kern w:val="24"/>
                          <w:sz w:val="20"/>
                        </w:rPr>
                        <w:t xml:space="preserve">Lebanese Red Cross </w:t>
                      </w:r>
                    </w:p>
                  </w:txbxContent>
                </v:textbox>
              </v:shape>
            </v:group>
          </w:pict>
        </mc:Fallback>
      </mc:AlternateContent>
    </w:r>
    <w:r>
      <w:t xml:space="preserve"> tender application pack V0.2</w:t>
    </w:r>
  </w:p>
  <w:p w14:paraId="2A3ACE50" w14:textId="14F448C0" w:rsidR="00C872E8" w:rsidRDefault="00C872E8" w:rsidP="006B3EEB">
    <w:pPr>
      <w:pStyle w:val="Header"/>
      <w:jc w:val="right"/>
    </w:pPr>
    <w:r>
      <w:t xml:space="preserve">Tender reference: </w:t>
    </w:r>
    <w:r>
      <w:rPr>
        <w:noProof/>
      </w:rPr>
      <w:t>2022-</w:t>
    </w:r>
    <w:r w:rsidR="006B3EEB">
      <w:rPr>
        <w:noProof/>
      </w:rPr>
      <w:t>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91101"/>
    <w:multiLevelType w:val="hybridMultilevel"/>
    <w:tmpl w:val="1C4CEDC6"/>
    <w:lvl w:ilvl="0" w:tplc="0409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9"/>
  </w:num>
  <w:num w:numId="4">
    <w:abstractNumId w:val="3"/>
  </w:num>
  <w:num w:numId="5">
    <w:abstractNumId w:val="2"/>
  </w:num>
  <w:num w:numId="6">
    <w:abstractNumId w:val="6"/>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5"/>
  </w:num>
  <w:num w:numId="11">
    <w:abstractNumId w:val="17"/>
  </w:num>
  <w:num w:numId="12">
    <w:abstractNumId w:val="12"/>
  </w:num>
  <w:num w:numId="13">
    <w:abstractNumId w:val="13"/>
  </w:num>
  <w:num w:numId="14">
    <w:abstractNumId w:val="4"/>
  </w:num>
  <w:num w:numId="15">
    <w:abstractNumId w:val="14"/>
  </w:num>
  <w:num w:numId="16">
    <w:abstractNumId w:val="16"/>
  </w:num>
  <w:num w:numId="17">
    <w:abstractNumId w:val="20"/>
  </w:num>
  <w:num w:numId="18">
    <w:abstractNumId w:val="8"/>
  </w:num>
  <w:num w:numId="19">
    <w:abstractNumId w:val="9"/>
  </w:num>
  <w:num w:numId="20">
    <w:abstractNumId w:val="18"/>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22EE9"/>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B6D7A"/>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0483"/>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6625"/>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1F58DD"/>
    <w:rsid w:val="002013A8"/>
    <w:rsid w:val="002018BC"/>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2F98"/>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F6C"/>
    <w:rsid w:val="002E0792"/>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4BD"/>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47B6"/>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97A3E"/>
    <w:rsid w:val="005A03C1"/>
    <w:rsid w:val="005A33E9"/>
    <w:rsid w:val="005A48C7"/>
    <w:rsid w:val="005B27E5"/>
    <w:rsid w:val="005C004D"/>
    <w:rsid w:val="005C1121"/>
    <w:rsid w:val="005C1532"/>
    <w:rsid w:val="005C3313"/>
    <w:rsid w:val="005C4040"/>
    <w:rsid w:val="005C4BF0"/>
    <w:rsid w:val="005D3593"/>
    <w:rsid w:val="005D44BD"/>
    <w:rsid w:val="005D540C"/>
    <w:rsid w:val="005D623D"/>
    <w:rsid w:val="005D75F4"/>
    <w:rsid w:val="005E2E55"/>
    <w:rsid w:val="005E5425"/>
    <w:rsid w:val="005E6B59"/>
    <w:rsid w:val="005E7CE2"/>
    <w:rsid w:val="005F2CC0"/>
    <w:rsid w:val="005F3CA1"/>
    <w:rsid w:val="005F5096"/>
    <w:rsid w:val="00600EC9"/>
    <w:rsid w:val="00602B9F"/>
    <w:rsid w:val="00611EC1"/>
    <w:rsid w:val="0061517F"/>
    <w:rsid w:val="00617083"/>
    <w:rsid w:val="00617B0A"/>
    <w:rsid w:val="00621F28"/>
    <w:rsid w:val="00624800"/>
    <w:rsid w:val="00624AA8"/>
    <w:rsid w:val="006262E4"/>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3EEB"/>
    <w:rsid w:val="006B472A"/>
    <w:rsid w:val="006B49A5"/>
    <w:rsid w:val="006B574A"/>
    <w:rsid w:val="006B7740"/>
    <w:rsid w:val="006C031D"/>
    <w:rsid w:val="006C1D00"/>
    <w:rsid w:val="006C28C7"/>
    <w:rsid w:val="006C4D2F"/>
    <w:rsid w:val="006C527E"/>
    <w:rsid w:val="006C5B70"/>
    <w:rsid w:val="006C6E6C"/>
    <w:rsid w:val="006C70CF"/>
    <w:rsid w:val="006D1F73"/>
    <w:rsid w:val="006D4E00"/>
    <w:rsid w:val="006D5F78"/>
    <w:rsid w:val="006D6A97"/>
    <w:rsid w:val="006E1756"/>
    <w:rsid w:val="006E5286"/>
    <w:rsid w:val="006E6412"/>
    <w:rsid w:val="006E6E0A"/>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06B6"/>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3E87"/>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5A3C"/>
    <w:rsid w:val="0085650F"/>
    <w:rsid w:val="00857BB0"/>
    <w:rsid w:val="00861557"/>
    <w:rsid w:val="00864F17"/>
    <w:rsid w:val="008657A1"/>
    <w:rsid w:val="00866856"/>
    <w:rsid w:val="008676AE"/>
    <w:rsid w:val="008702A4"/>
    <w:rsid w:val="00871C33"/>
    <w:rsid w:val="0087432F"/>
    <w:rsid w:val="00876CBD"/>
    <w:rsid w:val="00881E2B"/>
    <w:rsid w:val="00884822"/>
    <w:rsid w:val="00886486"/>
    <w:rsid w:val="00886C47"/>
    <w:rsid w:val="00892F22"/>
    <w:rsid w:val="00893A18"/>
    <w:rsid w:val="00893EAD"/>
    <w:rsid w:val="00897201"/>
    <w:rsid w:val="008972D3"/>
    <w:rsid w:val="008A0C70"/>
    <w:rsid w:val="008A1F70"/>
    <w:rsid w:val="008A3268"/>
    <w:rsid w:val="008A69C4"/>
    <w:rsid w:val="008B1B7B"/>
    <w:rsid w:val="008B26D6"/>
    <w:rsid w:val="008B2C79"/>
    <w:rsid w:val="008B56E7"/>
    <w:rsid w:val="008D084E"/>
    <w:rsid w:val="008D16C3"/>
    <w:rsid w:val="008D2BD1"/>
    <w:rsid w:val="008D45BA"/>
    <w:rsid w:val="008D4626"/>
    <w:rsid w:val="008D6672"/>
    <w:rsid w:val="008D751D"/>
    <w:rsid w:val="008E0055"/>
    <w:rsid w:val="008E11F0"/>
    <w:rsid w:val="008E196E"/>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45059"/>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2E9E"/>
    <w:rsid w:val="009F600B"/>
    <w:rsid w:val="00A05D9E"/>
    <w:rsid w:val="00A06689"/>
    <w:rsid w:val="00A11984"/>
    <w:rsid w:val="00A12CA8"/>
    <w:rsid w:val="00A16D6D"/>
    <w:rsid w:val="00A21F5D"/>
    <w:rsid w:val="00A22B67"/>
    <w:rsid w:val="00A23689"/>
    <w:rsid w:val="00A244F0"/>
    <w:rsid w:val="00A31EEF"/>
    <w:rsid w:val="00A337AC"/>
    <w:rsid w:val="00A3405A"/>
    <w:rsid w:val="00A34064"/>
    <w:rsid w:val="00A36DF7"/>
    <w:rsid w:val="00A462C6"/>
    <w:rsid w:val="00A46E2A"/>
    <w:rsid w:val="00A50743"/>
    <w:rsid w:val="00A50904"/>
    <w:rsid w:val="00A516FC"/>
    <w:rsid w:val="00A52E98"/>
    <w:rsid w:val="00A5453D"/>
    <w:rsid w:val="00A551F4"/>
    <w:rsid w:val="00A57BB9"/>
    <w:rsid w:val="00A60172"/>
    <w:rsid w:val="00A6102F"/>
    <w:rsid w:val="00A61DF1"/>
    <w:rsid w:val="00A62F19"/>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3223"/>
    <w:rsid w:val="00A94A14"/>
    <w:rsid w:val="00A95751"/>
    <w:rsid w:val="00A97930"/>
    <w:rsid w:val="00A97FD6"/>
    <w:rsid w:val="00AA66F0"/>
    <w:rsid w:val="00AA6821"/>
    <w:rsid w:val="00AA690E"/>
    <w:rsid w:val="00AB021C"/>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61086"/>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10C5D"/>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322E"/>
    <w:rsid w:val="00C65620"/>
    <w:rsid w:val="00C71EEC"/>
    <w:rsid w:val="00C74782"/>
    <w:rsid w:val="00C809CF"/>
    <w:rsid w:val="00C80B56"/>
    <w:rsid w:val="00C86BC6"/>
    <w:rsid w:val="00C86C01"/>
    <w:rsid w:val="00C872E8"/>
    <w:rsid w:val="00C8787D"/>
    <w:rsid w:val="00C908D2"/>
    <w:rsid w:val="00C91E71"/>
    <w:rsid w:val="00C94D08"/>
    <w:rsid w:val="00C96788"/>
    <w:rsid w:val="00CA231E"/>
    <w:rsid w:val="00CA2983"/>
    <w:rsid w:val="00CA486A"/>
    <w:rsid w:val="00CA48C3"/>
    <w:rsid w:val="00CA531C"/>
    <w:rsid w:val="00CA6EB6"/>
    <w:rsid w:val="00CB07D8"/>
    <w:rsid w:val="00CB3D95"/>
    <w:rsid w:val="00CB480E"/>
    <w:rsid w:val="00CB5827"/>
    <w:rsid w:val="00CB6924"/>
    <w:rsid w:val="00CC0CDD"/>
    <w:rsid w:val="00CC6550"/>
    <w:rsid w:val="00CC6DC6"/>
    <w:rsid w:val="00CC7333"/>
    <w:rsid w:val="00CD2677"/>
    <w:rsid w:val="00CD30A7"/>
    <w:rsid w:val="00CD4CBE"/>
    <w:rsid w:val="00CE078C"/>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0A74"/>
    <w:rsid w:val="00DB3760"/>
    <w:rsid w:val="00DB68B5"/>
    <w:rsid w:val="00DB7C4E"/>
    <w:rsid w:val="00DC02CB"/>
    <w:rsid w:val="00DC4679"/>
    <w:rsid w:val="00DD20C8"/>
    <w:rsid w:val="00DD759F"/>
    <w:rsid w:val="00DE37E7"/>
    <w:rsid w:val="00DF0370"/>
    <w:rsid w:val="00DF05CE"/>
    <w:rsid w:val="00DF0AAC"/>
    <w:rsid w:val="00DF284B"/>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2F76"/>
    <w:rsid w:val="00E3367F"/>
    <w:rsid w:val="00E37C07"/>
    <w:rsid w:val="00E4012C"/>
    <w:rsid w:val="00E40DE9"/>
    <w:rsid w:val="00E42F99"/>
    <w:rsid w:val="00E442E7"/>
    <w:rsid w:val="00E446A9"/>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77A18"/>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3A95"/>
    <w:rsid w:val="00F243AC"/>
    <w:rsid w:val="00F270F7"/>
    <w:rsid w:val="00F3094F"/>
    <w:rsid w:val="00F30DBA"/>
    <w:rsid w:val="00F31645"/>
    <w:rsid w:val="00F31861"/>
    <w:rsid w:val="00F32416"/>
    <w:rsid w:val="00F3284D"/>
    <w:rsid w:val="00F34A34"/>
    <w:rsid w:val="00F357AB"/>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137"/>
    <w:rsid w:val="00F97B6D"/>
    <w:rsid w:val="00FA2C98"/>
    <w:rsid w:val="00FA5857"/>
    <w:rsid w:val="00FA7F8D"/>
    <w:rsid w:val="00FB39E9"/>
    <w:rsid w:val="00FB6BFB"/>
    <w:rsid w:val="00FB77E1"/>
    <w:rsid w:val="00FC0AB3"/>
    <w:rsid w:val="00FC6843"/>
    <w:rsid w:val="00FD029D"/>
    <w:rsid w:val="00FD172B"/>
    <w:rsid w:val="00FD23CE"/>
    <w:rsid w:val="00FD24D7"/>
    <w:rsid w:val="00FD3930"/>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CFAC-CD31-4586-8E56-1928C2C4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19</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17</cp:revision>
  <cp:lastPrinted>2021-06-16T13:35:00Z</cp:lastPrinted>
  <dcterms:created xsi:type="dcterms:W3CDTF">2021-12-07T12:25:00Z</dcterms:created>
  <dcterms:modified xsi:type="dcterms:W3CDTF">2022-03-02T13:16:00Z</dcterms:modified>
</cp:coreProperties>
</file>