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C41A8D1" w:rsidR="000274CD" w:rsidRPr="0051733F" w:rsidRDefault="00496BEB" w:rsidP="009E6DDE">
      <w:pPr>
        <w:rPr>
          <w:b/>
          <w:bCs/>
          <w:color w:val="548DD4" w:themeColor="text2" w:themeTint="99"/>
          <w:sz w:val="24"/>
          <w:szCs w:val="24"/>
        </w:rPr>
      </w:pPr>
      <w:bookmarkStart w:id="0" w:name="_Toc459799300"/>
      <w:r>
        <w:rPr>
          <w:b/>
          <w:bCs/>
          <w:color w:val="548DD4" w:themeColor="text2" w:themeTint="99"/>
          <w:sz w:val="24"/>
          <w:szCs w:val="24"/>
        </w:rPr>
        <w:t>Invitation to bid No: 2022-</w:t>
      </w:r>
      <w:r w:rsidR="009E6DDE">
        <w:rPr>
          <w:b/>
          <w:bCs/>
          <w:color w:val="548DD4" w:themeColor="text2" w:themeTint="99"/>
          <w:sz w:val="24"/>
          <w:szCs w:val="24"/>
        </w:rPr>
        <w:t>022</w:t>
      </w:r>
      <w:r w:rsidR="009173E5">
        <w:rPr>
          <w:b/>
          <w:bCs/>
          <w:color w:val="548DD4" w:themeColor="text2" w:themeTint="99"/>
          <w:sz w:val="24"/>
          <w:szCs w:val="24"/>
        </w:rPr>
        <w:t xml:space="preserve"> </w:t>
      </w:r>
      <w:r w:rsidR="009E6DDE">
        <w:rPr>
          <w:b/>
          <w:bCs/>
          <w:color w:val="548DD4" w:themeColor="text2" w:themeTint="99"/>
          <w:sz w:val="24"/>
          <w:szCs w:val="24"/>
        </w:rPr>
        <w:t>Medical Consumables for BTS</w:t>
      </w:r>
      <w:r w:rsidR="009173E5">
        <w:rPr>
          <w:b/>
          <w:bCs/>
          <w:color w:val="548DD4" w:themeColor="text2" w:themeTint="99"/>
          <w:sz w:val="24"/>
          <w:szCs w:val="24"/>
        </w:rPr>
        <w:t xml:space="preserve">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0B0835" w:rsidRPr="001256AF" w14:paraId="722B2FF0" w14:textId="77777777" w:rsidTr="00234A13">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BEB6" w14:textId="77777777" w:rsidR="000B0835" w:rsidRPr="001256AF" w:rsidRDefault="000B0835" w:rsidP="00234A13">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495F0942" w14:textId="77777777" w:rsidR="000B0835" w:rsidRPr="001256AF" w:rsidRDefault="000B0835" w:rsidP="00234A13">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5DF30B35" w14:textId="77777777" w:rsidR="000B0835" w:rsidRPr="001256AF" w:rsidRDefault="000B0835" w:rsidP="00234A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Items in Each Lot</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5001DA94" w14:textId="77777777" w:rsidR="000B0835" w:rsidRPr="001256AF" w:rsidRDefault="000B0835" w:rsidP="00234A13">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0B0835" w:rsidRPr="001256AF" w14:paraId="461320AA" w14:textId="77777777" w:rsidTr="00234A13">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DDAF1A9" w14:textId="77777777" w:rsidR="000B0835" w:rsidRPr="001256AF" w:rsidRDefault="000B0835" w:rsidP="00234A13">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5375DAC0" w14:textId="5DC0AC70" w:rsidR="000B0835" w:rsidRPr="001256AF" w:rsidRDefault="00897752" w:rsidP="00897752">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Medical waste Bags</w:t>
            </w:r>
          </w:p>
        </w:tc>
        <w:tc>
          <w:tcPr>
            <w:tcW w:w="2479" w:type="dxa"/>
            <w:tcBorders>
              <w:top w:val="nil"/>
              <w:left w:val="nil"/>
              <w:bottom w:val="single" w:sz="4" w:space="0" w:color="auto"/>
              <w:right w:val="single" w:sz="4" w:space="0" w:color="auto"/>
            </w:tcBorders>
            <w:shd w:val="clear" w:color="auto" w:fill="auto"/>
            <w:noWrap/>
            <w:vAlign w:val="center"/>
          </w:tcPr>
          <w:p w14:paraId="6B55E96A" w14:textId="49301FC8" w:rsidR="000B0835" w:rsidRPr="001256AF" w:rsidRDefault="00897752" w:rsidP="00234A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E87667" w14:textId="77777777" w:rsidR="000B0835" w:rsidRPr="001256AF" w:rsidRDefault="000B0835" w:rsidP="00234A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All Over Lebanon</w:t>
            </w:r>
          </w:p>
        </w:tc>
      </w:tr>
      <w:tr w:rsidR="000B0835" w:rsidRPr="001256AF" w14:paraId="5BA0C56A" w14:textId="77777777" w:rsidTr="00234A13">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6D8EC07" w14:textId="77777777" w:rsidR="000B0835" w:rsidRPr="001256AF" w:rsidRDefault="000B0835" w:rsidP="00234A13">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Lot2 </w:t>
            </w:r>
          </w:p>
        </w:tc>
        <w:tc>
          <w:tcPr>
            <w:tcW w:w="3040" w:type="dxa"/>
            <w:tcBorders>
              <w:top w:val="nil"/>
              <w:left w:val="nil"/>
              <w:bottom w:val="single" w:sz="4" w:space="0" w:color="auto"/>
              <w:right w:val="single" w:sz="4" w:space="0" w:color="auto"/>
            </w:tcBorders>
            <w:shd w:val="clear" w:color="auto" w:fill="auto"/>
            <w:noWrap/>
            <w:vAlign w:val="center"/>
            <w:hideMark/>
          </w:tcPr>
          <w:p w14:paraId="2AE3B351" w14:textId="679C1862" w:rsidR="000B0835" w:rsidRPr="001256AF" w:rsidRDefault="00897752" w:rsidP="00234A1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Medical Consumables BTS</w:t>
            </w:r>
          </w:p>
        </w:tc>
        <w:tc>
          <w:tcPr>
            <w:tcW w:w="2479" w:type="dxa"/>
            <w:tcBorders>
              <w:top w:val="nil"/>
              <w:left w:val="nil"/>
              <w:bottom w:val="single" w:sz="4" w:space="0" w:color="auto"/>
              <w:right w:val="single" w:sz="4" w:space="0" w:color="auto"/>
            </w:tcBorders>
            <w:shd w:val="clear" w:color="auto" w:fill="auto"/>
            <w:noWrap/>
            <w:vAlign w:val="center"/>
          </w:tcPr>
          <w:p w14:paraId="7C62FE0B" w14:textId="4F286AC3" w:rsidR="000B0835" w:rsidRPr="001256AF" w:rsidRDefault="00897752" w:rsidP="00234A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2302" w:type="dxa"/>
            <w:vMerge/>
            <w:tcBorders>
              <w:top w:val="nil"/>
              <w:left w:val="single" w:sz="4" w:space="0" w:color="auto"/>
              <w:bottom w:val="single" w:sz="4" w:space="0" w:color="000000"/>
              <w:right w:val="single" w:sz="4" w:space="0" w:color="auto"/>
            </w:tcBorders>
            <w:vAlign w:val="center"/>
            <w:hideMark/>
          </w:tcPr>
          <w:p w14:paraId="7CB8E11B" w14:textId="77777777" w:rsidR="000B0835" w:rsidRPr="001256AF" w:rsidRDefault="000B0835" w:rsidP="00234A13">
            <w:pPr>
              <w:spacing w:after="0" w:line="240" w:lineRule="auto"/>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78FC585" w:rsidR="000274CD" w:rsidRPr="00DF05CE" w:rsidRDefault="00891BFD" w:rsidP="008C200E">
            <w:pPr>
              <w:spacing w:after="0" w:line="240" w:lineRule="auto"/>
              <w:rPr>
                <w:rFonts w:cstheme="majorBidi"/>
              </w:rPr>
            </w:pPr>
            <w:r>
              <w:rPr>
                <w:rFonts w:cstheme="majorBidi"/>
              </w:rPr>
              <w:t>Monday 09</w:t>
            </w:r>
            <w:bookmarkStart w:id="1" w:name="_GoBack"/>
            <w:bookmarkEnd w:id="1"/>
            <w:r w:rsidR="0022160E">
              <w:rPr>
                <w:rFonts w:cstheme="majorBidi"/>
              </w:rPr>
              <w:t xml:space="preserve"> May 2022 </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697DA32D" w:rsidR="000274CD" w:rsidRPr="00DF05CE" w:rsidRDefault="000274CD" w:rsidP="009E6DDE">
            <w:pPr>
              <w:spacing w:after="0" w:line="240" w:lineRule="auto"/>
              <w:ind w:left="446"/>
              <w:rPr>
                <w:rFonts w:cstheme="majorBidi"/>
                <w:b/>
              </w:rPr>
            </w:pPr>
            <w:r>
              <w:rPr>
                <w:rFonts w:cstheme="majorBidi"/>
                <w:b/>
              </w:rPr>
              <w:t xml:space="preserve">Date: </w:t>
            </w:r>
            <w:r w:rsidR="009E6DDE">
              <w:rPr>
                <w:rFonts w:cstheme="majorBidi"/>
                <w:b/>
                <w:color w:val="FF0000"/>
              </w:rPr>
              <w:t>Friday 03 June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7DE25BD2" w:rsidR="000274CD" w:rsidRPr="00DF05CE" w:rsidRDefault="000274CD" w:rsidP="000F23C1">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0F23C1">
              <w:rPr>
                <w:rFonts w:cstheme="majorBidi"/>
                <w:b/>
                <w:bCs/>
              </w:rPr>
              <w:t>22</w:t>
            </w:r>
            <w:r w:rsidR="00E5797D">
              <w:rPr>
                <w:rFonts w:cstheme="majorBidi"/>
              </w:rPr>
              <w:t xml:space="preserve"> Do not open before </w:t>
            </w:r>
            <w:r w:rsidR="004E1F7F">
              <w:rPr>
                <w:rFonts w:cstheme="majorBidi"/>
                <w:b/>
                <w:color w:val="FF0000"/>
                <w:lang w:val="en-US"/>
              </w:rPr>
              <w:t xml:space="preserve">Friday </w:t>
            </w:r>
            <w:r w:rsidR="000F23C1">
              <w:rPr>
                <w:rFonts w:cstheme="majorBidi"/>
                <w:b/>
                <w:color w:val="FF0000"/>
                <w:lang w:val="en-US"/>
              </w:rPr>
              <w:t xml:space="preserve">03 June </w:t>
            </w:r>
            <w:r w:rsidR="00D776F0">
              <w:rPr>
                <w:rFonts w:cstheme="majorBidi"/>
                <w:b/>
                <w:color w:val="FF0000"/>
              </w:rPr>
              <w:t>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72F37BCF" w:rsidR="000274CD" w:rsidRPr="00DF05CE" w:rsidRDefault="000274CD" w:rsidP="00365AC6">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0F23C1">
              <w:rPr>
                <w:rFonts w:cstheme="majorBidi"/>
                <w:b/>
                <w:color w:val="FF0000"/>
              </w:rPr>
              <w:t xml:space="preserve">27 </w:t>
            </w:r>
            <w:r w:rsidR="00365AC6">
              <w:rPr>
                <w:rFonts w:cstheme="majorBidi"/>
                <w:b/>
                <w:color w:val="FF0000"/>
              </w:rPr>
              <w:t>May</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62F5AA8E" w14:textId="77777777" w:rsidR="001F4E39" w:rsidRDefault="000F1A78" w:rsidP="001F4E3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E5DAF62" w14:textId="3232D3D7" w:rsidR="000F1A78" w:rsidRPr="001F4E39" w:rsidRDefault="000F1A78" w:rsidP="001F4E39">
      <w:pPr>
        <w:autoSpaceDE w:val="0"/>
        <w:autoSpaceDN w:val="0"/>
        <w:adjustRightInd w:val="0"/>
        <w:spacing w:after="0" w:line="240" w:lineRule="auto"/>
        <w:rPr>
          <w:rFonts w:cstheme="majorBidi"/>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089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1800"/>
        <w:gridCol w:w="3785"/>
      </w:tblGrid>
      <w:tr w:rsidR="001F4E39" w:rsidRPr="001F4E39" w14:paraId="48646385" w14:textId="77777777" w:rsidTr="00B07E2D">
        <w:trPr>
          <w:trHeight w:val="328"/>
        </w:trPr>
        <w:tc>
          <w:tcPr>
            <w:tcW w:w="5310" w:type="dxa"/>
            <w:shd w:val="clear" w:color="000000" w:fill="D9D9D9"/>
            <w:vAlign w:val="center"/>
            <w:hideMark/>
          </w:tcPr>
          <w:p w14:paraId="0E33366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LRC Requirements</w:t>
            </w:r>
          </w:p>
        </w:tc>
        <w:tc>
          <w:tcPr>
            <w:tcW w:w="1800" w:type="dxa"/>
            <w:shd w:val="clear" w:color="000000" w:fill="D9D9D9"/>
            <w:vAlign w:val="center"/>
            <w:hideMark/>
          </w:tcPr>
          <w:p w14:paraId="5DBA49C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Is bid compliant? Bidder to complete</w:t>
            </w:r>
          </w:p>
        </w:tc>
        <w:tc>
          <w:tcPr>
            <w:tcW w:w="3785" w:type="dxa"/>
            <w:shd w:val="clear" w:color="000000" w:fill="D9D9D9"/>
            <w:vAlign w:val="center"/>
            <w:hideMark/>
          </w:tcPr>
          <w:p w14:paraId="4EAC707E"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Details - Please insert your comments</w:t>
            </w:r>
          </w:p>
        </w:tc>
      </w:tr>
      <w:tr w:rsidR="001F4E39" w:rsidRPr="001F4E39" w14:paraId="4FE17905" w14:textId="77777777" w:rsidTr="00B07E2D">
        <w:trPr>
          <w:trHeight w:val="341"/>
        </w:trPr>
        <w:tc>
          <w:tcPr>
            <w:tcW w:w="5310" w:type="dxa"/>
            <w:shd w:val="clear" w:color="auto" w:fill="auto"/>
            <w:vAlign w:val="center"/>
            <w:hideMark/>
          </w:tcPr>
          <w:p w14:paraId="4E4AC5AC"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lastRenderedPageBreak/>
              <w:t>Awarded Bidder(s) must commit to Two Years Framework Agreement</w:t>
            </w:r>
          </w:p>
        </w:tc>
        <w:tc>
          <w:tcPr>
            <w:tcW w:w="1800" w:type="dxa"/>
            <w:shd w:val="clear" w:color="auto" w:fill="auto"/>
            <w:vAlign w:val="center"/>
            <w:hideMark/>
          </w:tcPr>
          <w:p w14:paraId="258E47F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vAlign w:val="center"/>
            <w:hideMark/>
          </w:tcPr>
          <w:p w14:paraId="5E6B27C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5562F7FF" w14:textId="77777777" w:rsidTr="00B07E2D">
        <w:trPr>
          <w:trHeight w:val="656"/>
        </w:trPr>
        <w:tc>
          <w:tcPr>
            <w:tcW w:w="5310" w:type="dxa"/>
            <w:shd w:val="clear" w:color="auto" w:fill="auto"/>
            <w:vAlign w:val="center"/>
            <w:hideMark/>
          </w:tcPr>
          <w:p w14:paraId="17ECA776"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Validity of bids for the awarded bidders after finalizing the evaluation should be Two Years</w:t>
            </w:r>
          </w:p>
        </w:tc>
        <w:tc>
          <w:tcPr>
            <w:tcW w:w="1800" w:type="dxa"/>
            <w:shd w:val="clear" w:color="auto" w:fill="auto"/>
            <w:vAlign w:val="center"/>
            <w:hideMark/>
          </w:tcPr>
          <w:p w14:paraId="6CE109E5"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10458098"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19A24EBD" w14:textId="77777777" w:rsidTr="00B07E2D">
        <w:trPr>
          <w:trHeight w:val="656"/>
        </w:trPr>
        <w:tc>
          <w:tcPr>
            <w:tcW w:w="5310" w:type="dxa"/>
            <w:shd w:val="clear" w:color="auto" w:fill="auto"/>
            <w:vAlign w:val="center"/>
            <w:hideMark/>
          </w:tcPr>
          <w:p w14:paraId="50D0D4FE"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Awarding would be per lots or items depend on the cheapest accepted lot, items, deliveries, and all the opportunities available.</w:t>
            </w:r>
          </w:p>
        </w:tc>
        <w:tc>
          <w:tcPr>
            <w:tcW w:w="1800" w:type="dxa"/>
            <w:shd w:val="clear" w:color="auto" w:fill="auto"/>
            <w:vAlign w:val="center"/>
            <w:hideMark/>
          </w:tcPr>
          <w:p w14:paraId="7687E89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56F1E9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6DA264A6" w14:textId="77777777" w:rsidTr="00B07E2D">
        <w:trPr>
          <w:trHeight w:val="656"/>
        </w:trPr>
        <w:tc>
          <w:tcPr>
            <w:tcW w:w="5310" w:type="dxa"/>
            <w:shd w:val="clear" w:color="auto" w:fill="auto"/>
            <w:vAlign w:val="center"/>
            <w:hideMark/>
          </w:tcPr>
          <w:p w14:paraId="02B35B2A"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1800" w:type="dxa"/>
            <w:shd w:val="clear" w:color="auto" w:fill="auto"/>
            <w:vAlign w:val="center"/>
            <w:hideMark/>
          </w:tcPr>
          <w:p w14:paraId="35BD1E1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33375A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29F27173" w14:textId="77777777" w:rsidTr="00B07E2D">
        <w:trPr>
          <w:trHeight w:val="656"/>
        </w:trPr>
        <w:tc>
          <w:tcPr>
            <w:tcW w:w="5310" w:type="dxa"/>
            <w:shd w:val="clear" w:color="auto" w:fill="auto"/>
            <w:vAlign w:val="center"/>
            <w:hideMark/>
          </w:tcPr>
          <w:p w14:paraId="09FC24C7" w14:textId="35461EA5" w:rsidR="001F4E39" w:rsidRPr="001F4E39" w:rsidRDefault="001F4E39" w:rsidP="00504E74">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The mentioned Quantities are estimated, could</w:t>
            </w:r>
            <w:r w:rsidR="00504E74">
              <w:rPr>
                <w:rFonts w:eastAsia="Times New Roman" w:cstheme="minorHAnsi"/>
                <w:color w:val="000000"/>
                <w:sz w:val="18"/>
                <w:szCs w:val="18"/>
                <w:lang w:val="en-US"/>
              </w:rPr>
              <w:t xml:space="preserve"> </w:t>
            </w:r>
            <w:r w:rsidR="00D053EE">
              <w:rPr>
                <w:rFonts w:eastAsia="Times New Roman" w:cstheme="minorHAnsi"/>
                <w:color w:val="000000"/>
                <w:sz w:val="18"/>
                <w:szCs w:val="18"/>
                <w:lang w:val="en-US"/>
              </w:rPr>
              <w:t xml:space="preserve"> increase or</w:t>
            </w:r>
            <w:r w:rsidRPr="001F4E39">
              <w:rPr>
                <w:rFonts w:eastAsia="Times New Roman" w:cstheme="minorHAnsi"/>
                <w:color w:val="000000"/>
                <w:sz w:val="18"/>
                <w:szCs w:val="18"/>
                <w:lang w:val="en-US"/>
              </w:rPr>
              <w:t xml:space="preserve"> decrease depend on the needs and availability of the budget </w:t>
            </w:r>
          </w:p>
        </w:tc>
        <w:tc>
          <w:tcPr>
            <w:tcW w:w="1800" w:type="dxa"/>
            <w:shd w:val="clear" w:color="auto" w:fill="auto"/>
            <w:vAlign w:val="center"/>
            <w:hideMark/>
          </w:tcPr>
          <w:p w14:paraId="291B8C2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20DBC3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7B0D805F" w14:textId="77777777" w:rsidTr="00B07E2D">
        <w:trPr>
          <w:trHeight w:val="341"/>
        </w:trPr>
        <w:tc>
          <w:tcPr>
            <w:tcW w:w="5310" w:type="dxa"/>
            <w:shd w:val="clear" w:color="auto" w:fill="auto"/>
            <w:vAlign w:val="center"/>
            <w:hideMark/>
          </w:tcPr>
          <w:p w14:paraId="54F71F8B"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advanced down payments are not applicable </w:t>
            </w:r>
          </w:p>
        </w:tc>
        <w:tc>
          <w:tcPr>
            <w:tcW w:w="1800" w:type="dxa"/>
            <w:shd w:val="clear" w:color="auto" w:fill="auto"/>
            <w:vAlign w:val="center"/>
            <w:hideMark/>
          </w:tcPr>
          <w:p w14:paraId="2781FE60"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41086B6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09EEE84E" w14:textId="77777777" w:rsidTr="00B07E2D">
        <w:trPr>
          <w:trHeight w:val="341"/>
        </w:trPr>
        <w:tc>
          <w:tcPr>
            <w:tcW w:w="5310" w:type="dxa"/>
            <w:shd w:val="clear" w:color="auto" w:fill="auto"/>
            <w:vAlign w:val="center"/>
            <w:hideMark/>
          </w:tcPr>
          <w:p w14:paraId="5002A58F"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LRC payments terms are 45 days from the date of GRN ( Good Received Note)</w:t>
            </w:r>
          </w:p>
        </w:tc>
        <w:tc>
          <w:tcPr>
            <w:tcW w:w="1800" w:type="dxa"/>
            <w:shd w:val="clear" w:color="auto" w:fill="auto"/>
            <w:vAlign w:val="center"/>
            <w:hideMark/>
          </w:tcPr>
          <w:p w14:paraId="1096524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71DEC315"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4C7038B1" w14:textId="77777777" w:rsidTr="00B07E2D">
        <w:trPr>
          <w:trHeight w:val="341"/>
        </w:trPr>
        <w:tc>
          <w:tcPr>
            <w:tcW w:w="5310" w:type="dxa"/>
            <w:shd w:val="clear" w:color="auto" w:fill="auto"/>
            <w:vAlign w:val="center"/>
            <w:hideMark/>
          </w:tcPr>
          <w:p w14:paraId="2D52AC90"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LRC will pay in Fresh Transfer USD, but VAT amount will be paid in Cheque LBP</w:t>
            </w:r>
          </w:p>
        </w:tc>
        <w:tc>
          <w:tcPr>
            <w:tcW w:w="1800" w:type="dxa"/>
            <w:shd w:val="clear" w:color="auto" w:fill="auto"/>
            <w:vAlign w:val="center"/>
            <w:hideMark/>
          </w:tcPr>
          <w:p w14:paraId="57B2DAF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0386261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3B5A36C6" w14:textId="77777777" w:rsidTr="00B07E2D">
        <w:trPr>
          <w:trHeight w:val="656"/>
        </w:trPr>
        <w:tc>
          <w:tcPr>
            <w:tcW w:w="5310" w:type="dxa"/>
            <w:shd w:val="clear" w:color="auto" w:fill="auto"/>
            <w:vAlign w:val="center"/>
            <w:hideMark/>
          </w:tcPr>
          <w:p w14:paraId="083BAD34" w14:textId="60EA39D9"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Unit Price of your bid must include, delivery, transportation, packaging, labor, bank transfer charges, and any other required fees. </w:t>
            </w:r>
          </w:p>
        </w:tc>
        <w:tc>
          <w:tcPr>
            <w:tcW w:w="1800" w:type="dxa"/>
            <w:shd w:val="clear" w:color="auto" w:fill="auto"/>
            <w:vAlign w:val="center"/>
            <w:hideMark/>
          </w:tcPr>
          <w:p w14:paraId="747061A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c>
          <w:tcPr>
            <w:tcW w:w="3785" w:type="dxa"/>
            <w:shd w:val="clear" w:color="auto" w:fill="auto"/>
            <w:noWrap/>
            <w:vAlign w:val="center"/>
            <w:hideMark/>
          </w:tcPr>
          <w:p w14:paraId="165E511B"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0A890993" w14:textId="77777777" w:rsidTr="00B07E2D">
        <w:trPr>
          <w:trHeight w:val="341"/>
        </w:trPr>
        <w:tc>
          <w:tcPr>
            <w:tcW w:w="5310" w:type="dxa"/>
            <w:shd w:val="clear" w:color="auto" w:fill="auto"/>
            <w:vAlign w:val="bottom"/>
            <w:hideMark/>
          </w:tcPr>
          <w:p w14:paraId="4FBAE0A1" w14:textId="62544032" w:rsidR="001F4E39" w:rsidRPr="001F4E39" w:rsidRDefault="00AF49D1" w:rsidP="001F4E39">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Samples and data sheet must be submitted with the Bid</w:t>
            </w:r>
          </w:p>
        </w:tc>
        <w:tc>
          <w:tcPr>
            <w:tcW w:w="1800" w:type="dxa"/>
            <w:shd w:val="clear" w:color="auto" w:fill="auto"/>
            <w:vAlign w:val="center"/>
            <w:hideMark/>
          </w:tcPr>
          <w:p w14:paraId="4F486BA3"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28561C51"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1C4363B6" w14:textId="77777777" w:rsidTr="00B07E2D">
        <w:trPr>
          <w:trHeight w:val="341"/>
        </w:trPr>
        <w:tc>
          <w:tcPr>
            <w:tcW w:w="5310" w:type="dxa"/>
            <w:shd w:val="clear" w:color="auto" w:fill="auto"/>
            <w:vAlign w:val="bottom"/>
            <w:hideMark/>
          </w:tcPr>
          <w:p w14:paraId="07E48B8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No minimum quantity to order</w:t>
            </w:r>
          </w:p>
        </w:tc>
        <w:tc>
          <w:tcPr>
            <w:tcW w:w="1800" w:type="dxa"/>
            <w:shd w:val="clear" w:color="auto" w:fill="auto"/>
            <w:vAlign w:val="center"/>
            <w:hideMark/>
          </w:tcPr>
          <w:p w14:paraId="65C9CE8D"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0A05D184"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bl>
    <w:p w14:paraId="7FE6C5D3" w14:textId="1EB53119" w:rsidR="006F59DD" w:rsidRDefault="006F59DD" w:rsidP="00FE6891">
      <w:pPr>
        <w:autoSpaceDE w:val="0"/>
        <w:autoSpaceDN w:val="0"/>
        <w:adjustRightInd w:val="0"/>
        <w:spacing w:line="240" w:lineRule="auto"/>
        <w:rPr>
          <w:rFonts w:cstheme="majorBidi"/>
          <w:b/>
          <w:bCs/>
          <w:lang w:val="en-US"/>
        </w:rPr>
      </w:pPr>
    </w:p>
    <w:p w14:paraId="0A26E8E0" w14:textId="77777777" w:rsidR="00AE137D" w:rsidRDefault="00AE137D" w:rsidP="00FE6891">
      <w:pPr>
        <w:autoSpaceDE w:val="0"/>
        <w:autoSpaceDN w:val="0"/>
        <w:adjustRightInd w:val="0"/>
        <w:spacing w:line="240" w:lineRule="auto"/>
        <w:rPr>
          <w:rFonts w:cstheme="majorBidi"/>
          <w:b/>
          <w:bCs/>
          <w:color w:val="FF0000"/>
          <w:lang w:val="en-US"/>
        </w:rPr>
      </w:pPr>
    </w:p>
    <w:p w14:paraId="6B1E322B" w14:textId="292BA35D"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311CB6E5" w:rsidR="00F12B7F" w:rsidRDefault="00F12B7F" w:rsidP="00D86896">
      <w:pPr>
        <w:autoSpaceDE w:val="0"/>
        <w:autoSpaceDN w:val="0"/>
        <w:adjustRightInd w:val="0"/>
        <w:spacing w:after="0" w:line="240" w:lineRule="auto"/>
        <w:rPr>
          <w:rFonts w:cstheme="majorBidi"/>
          <w:sz w:val="20"/>
          <w:szCs w:val="20"/>
          <w:lang w:val="en-US"/>
        </w:rPr>
      </w:pPr>
    </w:p>
    <w:p w14:paraId="35A139E5" w14:textId="77777777" w:rsidR="00AF49D1" w:rsidRPr="00DF05CE" w:rsidRDefault="00AF49D1"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lastRenderedPageBreak/>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lastRenderedPageBreak/>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C1CAECC" w:rsidR="00D078DF" w:rsidRPr="00F6261A" w:rsidRDefault="001B77F3" w:rsidP="00616F2F">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8E1C2B">
        <w:rPr>
          <w:rFonts w:cstheme="majorBidi"/>
          <w:b/>
        </w:rPr>
        <w:t>2</w:t>
      </w:r>
      <w:r w:rsidR="00616F2F">
        <w:rPr>
          <w:rFonts w:cstheme="majorBidi"/>
          <w:b/>
        </w:rPr>
        <w:t>2</w:t>
      </w:r>
      <w:r w:rsidR="003A5428" w:rsidRPr="00DF05CE">
        <w:rPr>
          <w:rFonts w:cstheme="majorBidi"/>
          <w:bCs/>
        </w:rPr>
        <w:t>. Do not open b</w:t>
      </w:r>
      <w:r w:rsidR="000274CD">
        <w:rPr>
          <w:rFonts w:cstheme="majorBidi"/>
          <w:bCs/>
        </w:rPr>
        <w:t xml:space="preserve">efore </w:t>
      </w:r>
      <w:r w:rsidR="00616F2F">
        <w:rPr>
          <w:rFonts w:cstheme="majorBidi"/>
          <w:b/>
        </w:rPr>
        <w:t>Friday 03 June</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6D6B2203"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r w:rsidR="009A59B1">
        <w:rPr>
          <w:rFonts w:cstheme="majorBidi"/>
        </w:rPr>
        <w:t xml:space="preserve"> </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50AA2B39" w:rsidR="00BA7123" w:rsidRPr="00DF05CE" w:rsidRDefault="00BA7123" w:rsidP="00300B36">
      <w:pPr>
        <w:rPr>
          <w:rFonts w:cstheme="majorBidi"/>
          <w:b/>
          <w:u w:val="single"/>
        </w:rPr>
      </w:pPr>
      <w:r w:rsidRPr="00DF05CE">
        <w:rPr>
          <w:rFonts w:cstheme="majorBidi"/>
        </w:rPr>
        <w:t xml:space="preserve">The delivery/readiness must be within the agreed timeframe after the </w:t>
      </w:r>
      <w:r w:rsidR="00D053EE">
        <w:rPr>
          <w:rFonts w:cstheme="majorBidi"/>
        </w:rPr>
        <w:t xml:space="preserve">date </w:t>
      </w:r>
      <w:r w:rsidRPr="00DF05CE">
        <w:rPr>
          <w:rFonts w:cstheme="majorBidi"/>
        </w:rPr>
        <w:t xml:space="preserve">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lastRenderedPageBreak/>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lastRenderedPageBreak/>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lastRenderedPageBreak/>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39A54B24"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w:t>
      </w:r>
      <w:r w:rsidR="00504E74">
        <w:rPr>
          <w:rFonts w:eastAsia="CIDFont+F8" w:cstheme="majorBidi"/>
          <w:lang w:val="en-US"/>
        </w:rPr>
        <w:t xml:space="preserve"> LRCS to implement the program</w:t>
      </w:r>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FBCD740" w:rsidR="00BA7123" w:rsidRPr="00DF05CE" w:rsidRDefault="001D2E90" w:rsidP="008E1C2B">
            <w:pPr>
              <w:spacing w:after="0" w:line="240" w:lineRule="auto"/>
              <w:rPr>
                <w:rFonts w:cstheme="majorBidi"/>
              </w:rPr>
            </w:pPr>
            <w:r>
              <w:rPr>
                <w:rFonts w:cstheme="majorBidi"/>
                <w:noProof/>
              </w:rPr>
              <w:t>2022-</w:t>
            </w:r>
            <w:r w:rsidR="00934135">
              <w:rPr>
                <w:rFonts w:cstheme="majorBidi"/>
                <w:noProof/>
              </w:rPr>
              <w:t>0</w:t>
            </w:r>
            <w:r w:rsidR="00616F2F">
              <w:rPr>
                <w:rFonts w:cstheme="majorBidi"/>
                <w:noProof/>
              </w:rPr>
              <w:t>22</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297AFE37" w:rsidR="000274CD" w:rsidRPr="006C2A8F" w:rsidRDefault="00616F2F" w:rsidP="008E1C2B">
            <w:pPr>
              <w:pStyle w:val="ListParagraph"/>
              <w:numPr>
                <w:ilvl w:val="0"/>
                <w:numId w:val="12"/>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rPr>
              <w:t>Samples should be submitted with the bid</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0D9BA622" w:rsidR="00BA7123" w:rsidRPr="00DF05CE" w:rsidRDefault="00BA7123" w:rsidP="00365AC6">
            <w:pPr>
              <w:spacing w:after="0" w:line="240" w:lineRule="auto"/>
              <w:rPr>
                <w:rFonts w:cstheme="majorBidi"/>
                <w:b/>
              </w:rPr>
            </w:pPr>
            <w:r w:rsidRPr="00DF05CE">
              <w:rPr>
                <w:rFonts w:cstheme="majorBidi"/>
                <w:b/>
              </w:rPr>
              <w:t>Date</w:t>
            </w:r>
            <w:r w:rsidR="00472D98">
              <w:rPr>
                <w:rFonts w:cstheme="majorBidi"/>
                <w:b/>
              </w:rPr>
              <w:t xml:space="preserve">: </w:t>
            </w:r>
            <w:r w:rsidR="00365AC6">
              <w:rPr>
                <w:rFonts w:cstheme="majorBidi"/>
                <w:b/>
              </w:rPr>
              <w:t>03 June</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6EBAA71" w:rsidR="00BA7123" w:rsidRPr="00DF05CE" w:rsidRDefault="00BA7123" w:rsidP="004E1F7F">
            <w:pPr>
              <w:spacing w:after="0" w:line="240" w:lineRule="auto"/>
              <w:rPr>
                <w:rFonts w:cstheme="majorBidi"/>
              </w:rPr>
            </w:pPr>
            <w:r w:rsidRPr="00DF05CE">
              <w:rPr>
                <w:rFonts w:cstheme="majorBidi"/>
              </w:rPr>
              <w:t xml:space="preserve">“Tender reference: </w:t>
            </w:r>
            <w:r w:rsidR="001D2E90">
              <w:rPr>
                <w:rFonts w:cstheme="majorBidi"/>
                <w:noProof/>
              </w:rPr>
              <w:t>2022-0</w:t>
            </w:r>
            <w:r w:rsidR="00365AC6">
              <w:rPr>
                <w:rFonts w:cstheme="majorBidi"/>
                <w:noProof/>
              </w:rPr>
              <w:t>22</w:t>
            </w:r>
            <w:r w:rsidRPr="00DF05CE">
              <w:rPr>
                <w:rFonts w:cstheme="majorBidi"/>
              </w:rPr>
              <w:t xml:space="preserve"> Do not open before </w:t>
            </w:r>
            <w:r w:rsidR="00365AC6">
              <w:rPr>
                <w:rFonts w:cstheme="majorBidi"/>
              </w:rPr>
              <w:t>03/06</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2D46BBBF" w:rsidR="008C61B7" w:rsidRDefault="000103AC" w:rsidP="00365AC6">
            <w:pPr>
              <w:spacing w:after="0" w:line="240" w:lineRule="auto"/>
              <w:rPr>
                <w:rFonts w:cstheme="majorBidi"/>
              </w:rPr>
            </w:pPr>
            <w:r>
              <w:rPr>
                <w:rFonts w:cstheme="majorBidi"/>
              </w:rPr>
              <w:t xml:space="preserve">Date: </w:t>
            </w:r>
            <w:r w:rsidR="00365AC6">
              <w:rPr>
                <w:rFonts w:cstheme="majorBidi"/>
              </w:rPr>
              <w:t>27/</w:t>
            </w:r>
            <w:r w:rsidR="008E1C2B">
              <w:rPr>
                <w:rFonts w:cstheme="majorBidi"/>
              </w:rPr>
              <w:t>05/2022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187E8BB2" w:rsidR="007D04AF" w:rsidRPr="0054172C" w:rsidRDefault="007D04AF" w:rsidP="00AF56B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AC23AE">
        <w:rPr>
          <w:rFonts w:eastAsia="Times New Roman" w:cstheme="minorHAnsi"/>
          <w:b/>
          <w:bCs/>
          <w:color w:val="000000" w:themeColor="text1"/>
          <w:sz w:val="20"/>
          <w:szCs w:val="20"/>
          <w:u w:val="single"/>
          <w:lang w:val="en-US"/>
        </w:rPr>
        <w:t xml:space="preserve">ACCEPTED LOT/ITEMS </w:t>
      </w:r>
    </w:p>
    <w:p w14:paraId="7A58CEA8" w14:textId="74E5B5D5"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r w:rsidR="00C22076" w:rsidRPr="0054172C">
        <w:rPr>
          <w:rFonts w:eastAsia="Times New Roman" w:cstheme="minorHAnsi"/>
          <w:b/>
          <w:bCs/>
          <w:color w:val="000000" w:themeColor="text1"/>
          <w:sz w:val="20"/>
          <w:szCs w:val="20"/>
          <w:lang w:val="en-US"/>
        </w:rPr>
        <w:t>below</w:t>
      </w:r>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2C574668" w:rsidR="00BC3ECA" w:rsidRPr="00FE4875"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2B34DAD9" w14:textId="77777777" w:rsidR="00FE4875" w:rsidRPr="008F0BEF" w:rsidRDefault="00FE4875" w:rsidP="00FE4875">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FC4644A" w14:textId="43826F17" w:rsidR="008A2A08" w:rsidRDefault="00051402" w:rsidP="008A2A08">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8A2A08">
        <w:rPr>
          <w:b/>
          <w:bCs/>
          <w:color w:val="548DD4" w:themeColor="text2" w:themeTint="99"/>
          <w:sz w:val="24"/>
          <w:szCs w:val="24"/>
          <w:u w:val="single"/>
          <w:lang w:val="en-US"/>
        </w:rPr>
        <w:t>Medical Waste Bags</w:t>
      </w:r>
    </w:p>
    <w:tbl>
      <w:tblPr>
        <w:tblW w:w="15840" w:type="dxa"/>
        <w:tblInd w:w="-820" w:type="dxa"/>
        <w:tblLayout w:type="fixed"/>
        <w:tblLook w:val="04A0" w:firstRow="1" w:lastRow="0" w:firstColumn="1" w:lastColumn="0" w:noHBand="0" w:noVBand="1"/>
      </w:tblPr>
      <w:tblGrid>
        <w:gridCol w:w="990"/>
        <w:gridCol w:w="1170"/>
        <w:gridCol w:w="2970"/>
        <w:gridCol w:w="900"/>
        <w:gridCol w:w="1080"/>
        <w:gridCol w:w="2700"/>
        <w:gridCol w:w="745"/>
        <w:gridCol w:w="2045"/>
        <w:gridCol w:w="1890"/>
        <w:gridCol w:w="1350"/>
      </w:tblGrid>
      <w:tr w:rsidR="008A2A08" w:rsidRPr="008A2A08" w14:paraId="74266462" w14:textId="77777777" w:rsidTr="008A2A08">
        <w:trPr>
          <w:trHeight w:val="925"/>
        </w:trPr>
        <w:tc>
          <w:tcPr>
            <w:tcW w:w="99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EBD1A7F"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Item Number</w:t>
            </w:r>
          </w:p>
        </w:tc>
        <w:tc>
          <w:tcPr>
            <w:tcW w:w="1170" w:type="dxa"/>
            <w:tcBorders>
              <w:top w:val="single" w:sz="8" w:space="0" w:color="auto"/>
              <w:left w:val="nil"/>
              <w:bottom w:val="single" w:sz="4" w:space="0" w:color="auto"/>
              <w:right w:val="single" w:sz="4" w:space="0" w:color="auto"/>
            </w:tcBorders>
            <w:shd w:val="clear" w:color="000000" w:fill="D9D9D9"/>
            <w:vAlign w:val="center"/>
            <w:hideMark/>
          </w:tcPr>
          <w:p w14:paraId="27AE3B2D"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Item/Milestone Required</w:t>
            </w:r>
          </w:p>
        </w:tc>
        <w:tc>
          <w:tcPr>
            <w:tcW w:w="2970" w:type="dxa"/>
            <w:tcBorders>
              <w:top w:val="single" w:sz="8" w:space="0" w:color="auto"/>
              <w:left w:val="nil"/>
              <w:bottom w:val="single" w:sz="4" w:space="0" w:color="auto"/>
              <w:right w:val="single" w:sz="4" w:space="0" w:color="auto"/>
            </w:tcBorders>
            <w:shd w:val="clear" w:color="000000" w:fill="D9D9D9"/>
            <w:vAlign w:val="center"/>
            <w:hideMark/>
          </w:tcPr>
          <w:p w14:paraId="6220FA4C"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xml:space="preserve">Details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14:paraId="262F245B"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Required UOM</w:t>
            </w:r>
          </w:p>
        </w:tc>
        <w:tc>
          <w:tcPr>
            <w:tcW w:w="1080" w:type="dxa"/>
            <w:tcBorders>
              <w:top w:val="single" w:sz="8" w:space="0" w:color="auto"/>
              <w:left w:val="nil"/>
              <w:bottom w:val="single" w:sz="4" w:space="0" w:color="auto"/>
              <w:right w:val="single" w:sz="4" w:space="0" w:color="auto"/>
            </w:tcBorders>
            <w:shd w:val="clear" w:color="000000" w:fill="D9D9D9"/>
            <w:vAlign w:val="center"/>
            <w:hideMark/>
          </w:tcPr>
          <w:p w14:paraId="79927C5D"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Estimated Quantities</w:t>
            </w:r>
          </w:p>
        </w:tc>
        <w:tc>
          <w:tcPr>
            <w:tcW w:w="2700" w:type="dxa"/>
            <w:tcBorders>
              <w:top w:val="single" w:sz="8" w:space="0" w:color="auto"/>
              <w:left w:val="nil"/>
              <w:bottom w:val="single" w:sz="4" w:space="0" w:color="auto"/>
              <w:right w:val="single" w:sz="4" w:space="0" w:color="auto"/>
            </w:tcBorders>
            <w:shd w:val="clear" w:color="000000" w:fill="D9D9D9"/>
            <w:vAlign w:val="center"/>
            <w:hideMark/>
          </w:tcPr>
          <w:p w14:paraId="03B9FCAA"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Unit Price in USD, Exclusive VAT rated at 11%, but inclusive Labor, Packaging, Bank Transfer, and Delivery fees all over lebanon.VAT AMOUNT TO BE PAID WITH CHEQUE LBP</w:t>
            </w:r>
          </w:p>
        </w:tc>
        <w:tc>
          <w:tcPr>
            <w:tcW w:w="745" w:type="dxa"/>
            <w:tcBorders>
              <w:top w:val="single" w:sz="8" w:space="0" w:color="auto"/>
              <w:left w:val="nil"/>
              <w:bottom w:val="single" w:sz="4" w:space="0" w:color="auto"/>
              <w:right w:val="single" w:sz="4" w:space="0" w:color="auto"/>
            </w:tcBorders>
            <w:shd w:val="clear" w:color="000000" w:fill="D9D9D9"/>
            <w:vAlign w:val="center"/>
            <w:hideMark/>
          </w:tcPr>
          <w:p w14:paraId="111EC96C"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VAT (%)</w:t>
            </w:r>
          </w:p>
        </w:tc>
        <w:tc>
          <w:tcPr>
            <w:tcW w:w="2045" w:type="dxa"/>
            <w:tcBorders>
              <w:top w:val="single" w:sz="8" w:space="0" w:color="auto"/>
              <w:left w:val="nil"/>
              <w:bottom w:val="single" w:sz="4" w:space="0" w:color="auto"/>
              <w:right w:val="single" w:sz="4" w:space="0" w:color="auto"/>
            </w:tcBorders>
            <w:shd w:val="clear" w:color="000000" w:fill="D9D9D9"/>
            <w:vAlign w:val="center"/>
            <w:hideMark/>
          </w:tcPr>
          <w:p w14:paraId="6521E888"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Unit Price in USD, inclusive VAT, Labor, Packaging, Bank Transfer Fees, and Delivery, fees all over lebanon.VAT AMOUNT TO BE PAID WITH CHEQUE LBP</w:t>
            </w:r>
          </w:p>
        </w:tc>
        <w:tc>
          <w:tcPr>
            <w:tcW w:w="1890" w:type="dxa"/>
            <w:tcBorders>
              <w:top w:val="single" w:sz="8" w:space="0" w:color="auto"/>
              <w:left w:val="nil"/>
              <w:bottom w:val="single" w:sz="4" w:space="0" w:color="auto"/>
              <w:right w:val="single" w:sz="4" w:space="0" w:color="auto"/>
            </w:tcBorders>
            <w:shd w:val="clear" w:color="000000" w:fill="D9D9D9"/>
            <w:vAlign w:val="center"/>
            <w:hideMark/>
          </w:tcPr>
          <w:p w14:paraId="60E2A15D"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Total Price in USD, inclusive VAT, Labor, Packaging, Bank Transfer Fees, and Delivery, fees all over lebanon.VAT AMOUNT TO BE PAID WITH CHEQUE LBP</w:t>
            </w:r>
          </w:p>
        </w:tc>
        <w:tc>
          <w:tcPr>
            <w:tcW w:w="1350" w:type="dxa"/>
            <w:tcBorders>
              <w:top w:val="single" w:sz="8" w:space="0" w:color="auto"/>
              <w:left w:val="nil"/>
              <w:bottom w:val="single" w:sz="4" w:space="0" w:color="auto"/>
              <w:right w:val="single" w:sz="8" w:space="0" w:color="auto"/>
            </w:tcBorders>
            <w:shd w:val="clear" w:color="000000" w:fill="D9D9D9"/>
            <w:vAlign w:val="center"/>
            <w:hideMark/>
          </w:tcPr>
          <w:p w14:paraId="71556591"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Lead time of Delivery (All over Lebanon )</w:t>
            </w:r>
          </w:p>
        </w:tc>
      </w:tr>
      <w:tr w:rsidR="008A2A08" w:rsidRPr="008A2A08" w14:paraId="019D556D" w14:textId="77777777" w:rsidTr="008A2A08">
        <w:trPr>
          <w:trHeight w:val="1672"/>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14:paraId="7FE5F56A"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1.1</w:t>
            </w:r>
          </w:p>
        </w:tc>
        <w:tc>
          <w:tcPr>
            <w:tcW w:w="1170" w:type="dxa"/>
            <w:tcBorders>
              <w:top w:val="nil"/>
              <w:left w:val="nil"/>
              <w:bottom w:val="single" w:sz="8" w:space="0" w:color="auto"/>
              <w:right w:val="single" w:sz="4" w:space="0" w:color="auto"/>
            </w:tcBorders>
            <w:shd w:val="clear" w:color="auto" w:fill="auto"/>
            <w:noWrap/>
            <w:vAlign w:val="center"/>
            <w:hideMark/>
          </w:tcPr>
          <w:p w14:paraId="3404E06A"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xml:space="preserve">Medical Waste bags </w:t>
            </w:r>
          </w:p>
        </w:tc>
        <w:tc>
          <w:tcPr>
            <w:tcW w:w="2970" w:type="dxa"/>
            <w:tcBorders>
              <w:top w:val="nil"/>
              <w:left w:val="nil"/>
              <w:bottom w:val="single" w:sz="8" w:space="0" w:color="auto"/>
              <w:right w:val="single" w:sz="4" w:space="0" w:color="auto"/>
            </w:tcBorders>
            <w:shd w:val="clear" w:color="auto" w:fill="auto"/>
            <w:vAlign w:val="center"/>
            <w:hideMark/>
          </w:tcPr>
          <w:p w14:paraId="3A22148E" w14:textId="77777777" w:rsidR="00234A13" w:rsidRPr="008A2A08" w:rsidRDefault="00234A13" w:rsidP="00234A13">
            <w:pPr>
              <w:spacing w:after="0" w:line="240" w:lineRule="auto"/>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4- size ( small)</w:t>
            </w:r>
            <w:r w:rsidRPr="008A2A08">
              <w:rPr>
                <w:rFonts w:ascii="Calibri" w:eastAsia="Times New Roman" w:hAnsi="Calibri" w:cs="Calibri"/>
                <w:b/>
                <w:bCs/>
                <w:color w:val="000000"/>
                <w:sz w:val="18"/>
                <w:szCs w:val="18"/>
                <w:lang w:val="en-US"/>
              </w:rPr>
              <w:br/>
              <w:t>- Length 68 cm</w:t>
            </w:r>
            <w:r w:rsidRPr="008A2A08">
              <w:rPr>
                <w:rFonts w:ascii="Calibri" w:eastAsia="Times New Roman" w:hAnsi="Calibri" w:cs="Calibri"/>
                <w:b/>
                <w:bCs/>
                <w:color w:val="000000"/>
                <w:sz w:val="18"/>
                <w:szCs w:val="18"/>
                <w:lang w:val="en-US"/>
              </w:rPr>
              <w:br/>
              <w:t xml:space="preserve">- Width 62 cm </w:t>
            </w:r>
            <w:r w:rsidRPr="008A2A08">
              <w:rPr>
                <w:rFonts w:ascii="Calibri" w:eastAsia="Times New Roman" w:hAnsi="Calibri" w:cs="Calibri"/>
                <w:b/>
                <w:bCs/>
                <w:color w:val="000000"/>
                <w:sz w:val="18"/>
                <w:szCs w:val="18"/>
                <w:lang w:val="en-US"/>
              </w:rPr>
              <w:br/>
              <w:t>Color</w:t>
            </w:r>
            <w:r w:rsidRPr="008A2A08">
              <w:rPr>
                <w:rFonts w:ascii="Calibri" w:eastAsia="Times New Roman" w:hAnsi="Calibri" w:cs="Calibri"/>
                <w:b/>
                <w:bCs/>
                <w:color w:val="000000"/>
                <w:sz w:val="18"/>
                <w:szCs w:val="18"/>
                <w:lang w:val="en-US"/>
              </w:rPr>
              <w:br/>
              <w:t>- Yellow ONLY</w:t>
            </w:r>
            <w:r w:rsidRPr="008A2A08">
              <w:rPr>
                <w:rFonts w:ascii="Calibri" w:eastAsia="Times New Roman" w:hAnsi="Calibri" w:cs="Calibri"/>
                <w:b/>
                <w:bCs/>
                <w:color w:val="000000"/>
                <w:sz w:val="18"/>
                <w:szCs w:val="18"/>
                <w:lang w:val="en-US"/>
              </w:rPr>
              <w:br/>
              <w:t>Specs</w:t>
            </w:r>
            <w:r w:rsidRPr="008A2A08">
              <w:rPr>
                <w:rFonts w:ascii="Calibri" w:eastAsia="Times New Roman" w:hAnsi="Calibri" w:cs="Calibri"/>
                <w:b/>
                <w:bCs/>
                <w:color w:val="000000"/>
                <w:sz w:val="18"/>
                <w:szCs w:val="18"/>
                <w:lang w:val="en-US"/>
              </w:rPr>
              <w:br/>
              <w:t xml:space="preserve">- Logo of clinical waste on the bag </w:t>
            </w:r>
            <w:r w:rsidRPr="008A2A08">
              <w:rPr>
                <w:rFonts w:ascii="Calibri" w:eastAsia="Times New Roman" w:hAnsi="Calibri" w:cs="Calibri"/>
                <w:b/>
                <w:bCs/>
                <w:color w:val="000000"/>
                <w:sz w:val="18"/>
                <w:szCs w:val="18"/>
                <w:lang w:val="en-US"/>
              </w:rPr>
              <w:br/>
              <w:t xml:space="preserve">- Waste bag should be with a tie </w:t>
            </w:r>
            <w:r w:rsidRPr="008A2A08">
              <w:rPr>
                <w:rFonts w:ascii="Calibri" w:eastAsia="Times New Roman" w:hAnsi="Calibri" w:cs="Calibri"/>
                <w:b/>
                <w:bCs/>
                <w:color w:val="000000"/>
                <w:sz w:val="18"/>
                <w:szCs w:val="18"/>
                <w:lang w:val="en-US"/>
              </w:rPr>
              <w:br/>
              <w:t xml:space="preserve">- Material: high density Polyethylene </w:t>
            </w:r>
            <w:r w:rsidRPr="008A2A08">
              <w:rPr>
                <w:rFonts w:ascii="Calibri" w:eastAsia="Times New Roman" w:hAnsi="Calibri" w:cs="Calibri"/>
                <w:b/>
                <w:bCs/>
                <w:color w:val="000000"/>
                <w:sz w:val="18"/>
                <w:szCs w:val="18"/>
                <w:lang w:val="en-US"/>
              </w:rPr>
              <w:br/>
              <w:t>- Weight: between 4.5 g and 5 g</w:t>
            </w:r>
            <w:r w:rsidRPr="008A2A08">
              <w:rPr>
                <w:rFonts w:ascii="Calibri" w:eastAsia="Times New Roman" w:hAnsi="Calibri" w:cs="Calibri"/>
                <w:b/>
                <w:bCs/>
                <w:color w:val="000000"/>
                <w:sz w:val="18"/>
                <w:szCs w:val="18"/>
                <w:lang w:val="en-US"/>
              </w:rPr>
              <w:br/>
              <w:t xml:space="preserve">- Thickness: 62.5 microns </w:t>
            </w:r>
          </w:p>
        </w:tc>
        <w:tc>
          <w:tcPr>
            <w:tcW w:w="900" w:type="dxa"/>
            <w:tcBorders>
              <w:top w:val="nil"/>
              <w:left w:val="nil"/>
              <w:bottom w:val="single" w:sz="8" w:space="0" w:color="auto"/>
              <w:right w:val="single" w:sz="4" w:space="0" w:color="auto"/>
            </w:tcBorders>
            <w:shd w:val="clear" w:color="auto" w:fill="auto"/>
            <w:noWrap/>
            <w:vAlign w:val="center"/>
            <w:hideMark/>
          </w:tcPr>
          <w:p w14:paraId="487B6174"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Piece</w:t>
            </w:r>
          </w:p>
        </w:tc>
        <w:tc>
          <w:tcPr>
            <w:tcW w:w="1080" w:type="dxa"/>
            <w:tcBorders>
              <w:top w:val="nil"/>
              <w:left w:val="nil"/>
              <w:bottom w:val="single" w:sz="8" w:space="0" w:color="auto"/>
              <w:right w:val="single" w:sz="4" w:space="0" w:color="auto"/>
            </w:tcBorders>
            <w:shd w:val="clear" w:color="auto" w:fill="auto"/>
            <w:noWrap/>
            <w:vAlign w:val="center"/>
            <w:hideMark/>
          </w:tcPr>
          <w:p w14:paraId="40567F20"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30,000</w:t>
            </w:r>
          </w:p>
        </w:tc>
        <w:tc>
          <w:tcPr>
            <w:tcW w:w="2700" w:type="dxa"/>
            <w:tcBorders>
              <w:top w:val="nil"/>
              <w:left w:val="nil"/>
              <w:bottom w:val="single" w:sz="8" w:space="0" w:color="auto"/>
              <w:right w:val="single" w:sz="4" w:space="0" w:color="auto"/>
            </w:tcBorders>
            <w:shd w:val="clear" w:color="auto" w:fill="auto"/>
            <w:noWrap/>
            <w:vAlign w:val="center"/>
            <w:hideMark/>
          </w:tcPr>
          <w:p w14:paraId="5157BC40"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w:t>
            </w:r>
          </w:p>
        </w:tc>
        <w:tc>
          <w:tcPr>
            <w:tcW w:w="745" w:type="dxa"/>
            <w:tcBorders>
              <w:top w:val="nil"/>
              <w:left w:val="nil"/>
              <w:bottom w:val="single" w:sz="8" w:space="0" w:color="auto"/>
              <w:right w:val="single" w:sz="4" w:space="0" w:color="auto"/>
            </w:tcBorders>
            <w:shd w:val="clear" w:color="auto" w:fill="auto"/>
            <w:noWrap/>
            <w:vAlign w:val="center"/>
            <w:hideMark/>
          </w:tcPr>
          <w:p w14:paraId="2DDDC3FC"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w:t>
            </w:r>
          </w:p>
        </w:tc>
        <w:tc>
          <w:tcPr>
            <w:tcW w:w="2045" w:type="dxa"/>
            <w:tcBorders>
              <w:top w:val="nil"/>
              <w:left w:val="nil"/>
              <w:bottom w:val="single" w:sz="8" w:space="0" w:color="auto"/>
              <w:right w:val="single" w:sz="4" w:space="0" w:color="auto"/>
            </w:tcBorders>
            <w:shd w:val="clear" w:color="auto" w:fill="auto"/>
            <w:noWrap/>
            <w:vAlign w:val="center"/>
            <w:hideMark/>
          </w:tcPr>
          <w:p w14:paraId="2FB46121"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w:t>
            </w:r>
          </w:p>
        </w:tc>
        <w:tc>
          <w:tcPr>
            <w:tcW w:w="1890" w:type="dxa"/>
            <w:tcBorders>
              <w:top w:val="nil"/>
              <w:left w:val="nil"/>
              <w:bottom w:val="single" w:sz="8" w:space="0" w:color="auto"/>
              <w:right w:val="single" w:sz="4" w:space="0" w:color="auto"/>
            </w:tcBorders>
            <w:shd w:val="clear" w:color="auto" w:fill="auto"/>
            <w:noWrap/>
            <w:vAlign w:val="center"/>
            <w:hideMark/>
          </w:tcPr>
          <w:p w14:paraId="35FF0CE0"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w:t>
            </w:r>
          </w:p>
        </w:tc>
        <w:tc>
          <w:tcPr>
            <w:tcW w:w="1350" w:type="dxa"/>
            <w:tcBorders>
              <w:top w:val="nil"/>
              <w:left w:val="nil"/>
              <w:bottom w:val="single" w:sz="8" w:space="0" w:color="auto"/>
              <w:right w:val="single" w:sz="8" w:space="0" w:color="auto"/>
            </w:tcBorders>
            <w:shd w:val="clear" w:color="auto" w:fill="auto"/>
            <w:noWrap/>
            <w:vAlign w:val="center"/>
            <w:hideMark/>
          </w:tcPr>
          <w:p w14:paraId="149DB7B5" w14:textId="77777777" w:rsidR="00234A13" w:rsidRPr="008A2A08" w:rsidRDefault="00234A13" w:rsidP="00234A13">
            <w:pPr>
              <w:spacing w:after="0" w:line="240" w:lineRule="auto"/>
              <w:jc w:val="center"/>
              <w:rPr>
                <w:rFonts w:ascii="Calibri" w:eastAsia="Times New Roman" w:hAnsi="Calibri" w:cs="Calibri"/>
                <w:b/>
                <w:bCs/>
                <w:color w:val="000000"/>
                <w:sz w:val="18"/>
                <w:szCs w:val="18"/>
                <w:lang w:val="en-US"/>
              </w:rPr>
            </w:pPr>
            <w:r w:rsidRPr="008A2A08">
              <w:rPr>
                <w:rFonts w:ascii="Calibri" w:eastAsia="Times New Roman" w:hAnsi="Calibri" w:cs="Calibri"/>
                <w:b/>
                <w:bCs/>
                <w:color w:val="000000"/>
                <w:sz w:val="18"/>
                <w:szCs w:val="18"/>
                <w:lang w:val="en-US"/>
              </w:rPr>
              <w:t> </w:t>
            </w:r>
          </w:p>
        </w:tc>
      </w:tr>
    </w:tbl>
    <w:p w14:paraId="7FFEDC69" w14:textId="5E13CCC4" w:rsidR="00FE4875" w:rsidRDefault="00FE4875" w:rsidP="00874637">
      <w:pPr>
        <w:rPr>
          <w:b/>
          <w:bCs/>
          <w:color w:val="548DD4" w:themeColor="text2" w:themeTint="99"/>
          <w:sz w:val="24"/>
          <w:szCs w:val="24"/>
          <w:u w:val="single"/>
          <w:lang w:val="en-US"/>
        </w:rPr>
      </w:pPr>
    </w:p>
    <w:p w14:paraId="38A36228" w14:textId="7C1DBAED" w:rsidR="008A2A08" w:rsidRDefault="008A2A08" w:rsidP="00874637">
      <w:pPr>
        <w:rPr>
          <w:b/>
          <w:bCs/>
          <w:color w:val="548DD4" w:themeColor="text2" w:themeTint="99"/>
          <w:sz w:val="24"/>
          <w:szCs w:val="24"/>
          <w:u w:val="single"/>
          <w:lang w:val="en-US"/>
        </w:rPr>
      </w:pPr>
    </w:p>
    <w:p w14:paraId="1B9912B5" w14:textId="77777777" w:rsidR="008A2A08" w:rsidRDefault="008A2A08" w:rsidP="00874637">
      <w:pPr>
        <w:rPr>
          <w:b/>
          <w:bCs/>
          <w:color w:val="548DD4" w:themeColor="text2" w:themeTint="99"/>
          <w:sz w:val="24"/>
          <w:szCs w:val="24"/>
          <w:u w:val="single"/>
          <w:lang w:val="en-US"/>
        </w:rPr>
      </w:pPr>
    </w:p>
    <w:p w14:paraId="76035873" w14:textId="4BB82EF5" w:rsidR="0056390A" w:rsidRDefault="0056390A" w:rsidP="00874637">
      <w:pPr>
        <w:rPr>
          <w:b/>
          <w:bCs/>
          <w:color w:val="548DD4" w:themeColor="text2" w:themeTint="99"/>
          <w:sz w:val="24"/>
          <w:szCs w:val="24"/>
          <w:u w:val="single"/>
          <w:lang w:val="en-US"/>
        </w:rPr>
      </w:pPr>
    </w:p>
    <w:p w14:paraId="3601A7E7" w14:textId="423C6AE8" w:rsidR="008A2A08" w:rsidRDefault="008A2A08" w:rsidP="008A2A08">
      <w:pPr>
        <w:rPr>
          <w:b/>
          <w:bCs/>
          <w:color w:val="548DD4" w:themeColor="text2" w:themeTint="99"/>
          <w:sz w:val="24"/>
          <w:szCs w:val="24"/>
          <w:u w:val="single"/>
          <w:lang w:val="en-US"/>
        </w:rPr>
      </w:pPr>
      <w:r w:rsidRPr="00BC4CD3">
        <w:rPr>
          <w:b/>
          <w:bCs/>
          <w:color w:val="548DD4" w:themeColor="text2" w:themeTint="99"/>
          <w:sz w:val="24"/>
          <w:szCs w:val="24"/>
          <w:u w:val="single"/>
          <w:lang w:val="en-US"/>
        </w:rPr>
        <w:lastRenderedPageBreak/>
        <w:t xml:space="preserve">Lot </w:t>
      </w:r>
      <w:r>
        <w:rPr>
          <w:b/>
          <w:bCs/>
          <w:color w:val="548DD4" w:themeColor="text2" w:themeTint="99"/>
          <w:sz w:val="24"/>
          <w:szCs w:val="24"/>
          <w:u w:val="single"/>
          <w:lang w:val="en-US"/>
        </w:rPr>
        <w:t>2: Medical Consumables – BTS</w:t>
      </w:r>
    </w:p>
    <w:tbl>
      <w:tblPr>
        <w:tblW w:w="15664" w:type="dxa"/>
        <w:tblInd w:w="-725" w:type="dxa"/>
        <w:tblLook w:val="04A0" w:firstRow="1" w:lastRow="0" w:firstColumn="1" w:lastColumn="0" w:noHBand="0" w:noVBand="1"/>
      </w:tblPr>
      <w:tblGrid>
        <w:gridCol w:w="963"/>
        <w:gridCol w:w="2649"/>
        <w:gridCol w:w="2220"/>
        <w:gridCol w:w="933"/>
        <w:gridCol w:w="1063"/>
        <w:gridCol w:w="2164"/>
        <w:gridCol w:w="544"/>
        <w:gridCol w:w="2033"/>
        <w:gridCol w:w="2038"/>
        <w:gridCol w:w="1057"/>
      </w:tblGrid>
      <w:tr w:rsidR="008A2A08" w:rsidRPr="008A2A08" w14:paraId="66FB7B90" w14:textId="77777777" w:rsidTr="00D707AC">
        <w:trPr>
          <w:trHeight w:val="1533"/>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1394"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Item Number</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14:paraId="278C0ED3"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Item/Milestone 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18A72"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Details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9106D"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Required UOM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881DB5"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Estimated Quantities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88931"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Unit Price in USD, Exclusive VAT rated at 11%, but inclusive Labor, Packaging, Bank Transfer, and Delivery fees all over lebanon.VAT AMOUNT TO BE PAID WITH CHEQUE LBP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E3C782"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VAT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69B499"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Unit Price in USD, inclusive VAT, Labor, Packaging, Bank Transfer Fees, and Delivery, fees all over lebanon.VAT AMOUNT TO BE PAID WITH CHEQUE LBP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421A69"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Total Price in USD, inclusive VAT, Labor, Packaging, Bank Transfer Fees, and Delivery, fees all over lebanon.VAT AMOUNT TO BE PAID WITH CHEQUE LBP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C1D43" w14:textId="77777777" w:rsidR="008A2A08" w:rsidRPr="008A2A08" w:rsidRDefault="008A2A08" w:rsidP="008A2A08">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Lead time of Delivery (All over Lebanon )</w:t>
            </w:r>
          </w:p>
        </w:tc>
      </w:tr>
      <w:tr w:rsidR="005C1F55" w:rsidRPr="008A2A08" w14:paraId="384221FE"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58C0368D"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2.1</w:t>
            </w:r>
          </w:p>
        </w:tc>
        <w:tc>
          <w:tcPr>
            <w:tcW w:w="2649" w:type="dxa"/>
            <w:tcBorders>
              <w:top w:val="nil"/>
              <w:left w:val="nil"/>
              <w:bottom w:val="single" w:sz="4" w:space="0" w:color="auto"/>
              <w:right w:val="single" w:sz="4" w:space="0" w:color="auto"/>
            </w:tcBorders>
            <w:shd w:val="clear" w:color="auto" w:fill="auto"/>
            <w:vAlign w:val="center"/>
            <w:hideMark/>
          </w:tcPr>
          <w:p w14:paraId="60F9A6FF"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Receiver Antenna</w:t>
            </w:r>
          </w:p>
        </w:tc>
        <w:tc>
          <w:tcPr>
            <w:tcW w:w="0" w:type="auto"/>
            <w:tcBorders>
              <w:top w:val="nil"/>
              <w:left w:val="nil"/>
              <w:bottom w:val="single" w:sz="4" w:space="0" w:color="auto"/>
              <w:right w:val="single" w:sz="4" w:space="0" w:color="auto"/>
            </w:tcBorders>
            <w:shd w:val="clear" w:color="auto" w:fill="auto"/>
            <w:vAlign w:val="center"/>
          </w:tcPr>
          <w:p w14:paraId="6488746E" w14:textId="337C07C3"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AE7EB0">
              <w:rPr>
                <w:rFonts w:eastAsia="Times New Roman" w:cstheme="minorHAnsi"/>
                <w:color w:val="000000"/>
                <w:sz w:val="16"/>
                <w:szCs w:val="16"/>
                <w:lang w:val="en-US"/>
              </w:rPr>
              <w:t>Antenna Mobile Cell wave 70 70 UHF</w:t>
            </w:r>
          </w:p>
        </w:tc>
        <w:tc>
          <w:tcPr>
            <w:tcW w:w="0" w:type="auto"/>
            <w:tcBorders>
              <w:top w:val="nil"/>
              <w:left w:val="nil"/>
              <w:bottom w:val="single" w:sz="4" w:space="0" w:color="auto"/>
              <w:right w:val="single" w:sz="4" w:space="0" w:color="auto"/>
            </w:tcBorders>
            <w:shd w:val="clear" w:color="auto" w:fill="auto"/>
            <w:vAlign w:val="center"/>
            <w:hideMark/>
          </w:tcPr>
          <w:p w14:paraId="61E77A19" w14:textId="44B51463"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0843FEA2" w14:textId="1B9B54BD"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38C2F65"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03056B"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F3978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094F6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387DE2"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691C5B9F"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5C1ECD69"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2.2</w:t>
            </w:r>
          </w:p>
        </w:tc>
        <w:tc>
          <w:tcPr>
            <w:tcW w:w="2649" w:type="dxa"/>
            <w:tcBorders>
              <w:top w:val="nil"/>
              <w:left w:val="nil"/>
              <w:bottom w:val="single" w:sz="4" w:space="0" w:color="auto"/>
              <w:right w:val="single" w:sz="4" w:space="0" w:color="auto"/>
            </w:tcBorders>
            <w:shd w:val="clear" w:color="auto" w:fill="auto"/>
            <w:vAlign w:val="center"/>
            <w:hideMark/>
          </w:tcPr>
          <w:p w14:paraId="24BB2191"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Alcohol de menthe</w:t>
            </w:r>
          </w:p>
        </w:tc>
        <w:tc>
          <w:tcPr>
            <w:tcW w:w="0" w:type="auto"/>
            <w:tcBorders>
              <w:top w:val="nil"/>
              <w:left w:val="nil"/>
              <w:bottom w:val="single" w:sz="4" w:space="0" w:color="auto"/>
              <w:right w:val="single" w:sz="4" w:space="0" w:color="auto"/>
            </w:tcBorders>
            <w:shd w:val="clear" w:color="auto" w:fill="auto"/>
            <w:vAlign w:val="center"/>
          </w:tcPr>
          <w:p w14:paraId="3A038B26" w14:textId="1F947340"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80% vol for dizziness</w:t>
            </w:r>
          </w:p>
        </w:tc>
        <w:tc>
          <w:tcPr>
            <w:tcW w:w="0" w:type="auto"/>
            <w:tcBorders>
              <w:top w:val="nil"/>
              <w:left w:val="nil"/>
              <w:bottom w:val="single" w:sz="4" w:space="0" w:color="auto"/>
              <w:right w:val="single" w:sz="4" w:space="0" w:color="auto"/>
            </w:tcBorders>
            <w:shd w:val="clear" w:color="auto" w:fill="auto"/>
            <w:vAlign w:val="center"/>
            <w:hideMark/>
          </w:tcPr>
          <w:p w14:paraId="34FDF19E" w14:textId="175D20CD"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50ML Bottle</w:t>
            </w:r>
          </w:p>
        </w:tc>
        <w:tc>
          <w:tcPr>
            <w:tcW w:w="0" w:type="auto"/>
            <w:tcBorders>
              <w:top w:val="nil"/>
              <w:left w:val="nil"/>
              <w:bottom w:val="single" w:sz="4" w:space="0" w:color="auto"/>
              <w:right w:val="single" w:sz="4" w:space="0" w:color="auto"/>
            </w:tcBorders>
            <w:shd w:val="clear" w:color="auto" w:fill="auto"/>
            <w:vAlign w:val="center"/>
            <w:hideMark/>
          </w:tcPr>
          <w:p w14:paraId="0D2B18D0" w14:textId="66C4E1DC"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72 </w:t>
            </w:r>
          </w:p>
        </w:tc>
        <w:tc>
          <w:tcPr>
            <w:tcW w:w="0" w:type="auto"/>
            <w:tcBorders>
              <w:top w:val="nil"/>
              <w:left w:val="nil"/>
              <w:bottom w:val="single" w:sz="4" w:space="0" w:color="auto"/>
              <w:right w:val="single" w:sz="4" w:space="0" w:color="auto"/>
            </w:tcBorders>
            <w:shd w:val="clear" w:color="auto" w:fill="auto"/>
            <w:noWrap/>
            <w:vAlign w:val="bottom"/>
            <w:hideMark/>
          </w:tcPr>
          <w:p w14:paraId="496391F1"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E2B51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4A652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17B102"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EE6EC5"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73B980B6"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7FF3DDB7"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2.3</w:t>
            </w:r>
          </w:p>
        </w:tc>
        <w:tc>
          <w:tcPr>
            <w:tcW w:w="2649" w:type="dxa"/>
            <w:tcBorders>
              <w:top w:val="nil"/>
              <w:left w:val="nil"/>
              <w:bottom w:val="single" w:sz="4" w:space="0" w:color="auto"/>
              <w:right w:val="single" w:sz="4" w:space="0" w:color="auto"/>
            </w:tcBorders>
            <w:shd w:val="clear" w:color="auto" w:fill="auto"/>
            <w:vAlign w:val="center"/>
            <w:hideMark/>
          </w:tcPr>
          <w:p w14:paraId="498DB874"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Serum Saline</w:t>
            </w:r>
          </w:p>
        </w:tc>
        <w:tc>
          <w:tcPr>
            <w:tcW w:w="0" w:type="auto"/>
            <w:tcBorders>
              <w:top w:val="nil"/>
              <w:left w:val="nil"/>
              <w:bottom w:val="single" w:sz="4" w:space="0" w:color="auto"/>
              <w:right w:val="single" w:sz="4" w:space="0" w:color="auto"/>
            </w:tcBorders>
            <w:shd w:val="clear" w:color="auto" w:fill="auto"/>
            <w:vAlign w:val="center"/>
          </w:tcPr>
          <w:p w14:paraId="5CEA2776" w14:textId="35BB44AF"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NaCl (0.9% sodium chloride A1)</w:t>
            </w:r>
          </w:p>
        </w:tc>
        <w:tc>
          <w:tcPr>
            <w:tcW w:w="0" w:type="auto"/>
            <w:tcBorders>
              <w:top w:val="nil"/>
              <w:left w:val="nil"/>
              <w:bottom w:val="single" w:sz="4" w:space="0" w:color="auto"/>
              <w:right w:val="single" w:sz="4" w:space="0" w:color="auto"/>
            </w:tcBorders>
            <w:shd w:val="clear" w:color="auto" w:fill="auto"/>
            <w:vAlign w:val="center"/>
            <w:hideMark/>
          </w:tcPr>
          <w:p w14:paraId="1DF8B43C" w14:textId="326116AF"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Bag of 1L</w:t>
            </w:r>
          </w:p>
        </w:tc>
        <w:tc>
          <w:tcPr>
            <w:tcW w:w="0" w:type="auto"/>
            <w:tcBorders>
              <w:top w:val="nil"/>
              <w:left w:val="nil"/>
              <w:bottom w:val="single" w:sz="4" w:space="0" w:color="auto"/>
              <w:right w:val="single" w:sz="4" w:space="0" w:color="auto"/>
            </w:tcBorders>
            <w:shd w:val="clear" w:color="auto" w:fill="auto"/>
            <w:vAlign w:val="center"/>
            <w:hideMark/>
          </w:tcPr>
          <w:p w14:paraId="69271785" w14:textId="69962CD1"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20</w:t>
            </w:r>
          </w:p>
        </w:tc>
        <w:tc>
          <w:tcPr>
            <w:tcW w:w="0" w:type="auto"/>
            <w:tcBorders>
              <w:top w:val="nil"/>
              <w:left w:val="nil"/>
              <w:bottom w:val="single" w:sz="4" w:space="0" w:color="auto"/>
              <w:right w:val="single" w:sz="4" w:space="0" w:color="auto"/>
            </w:tcBorders>
            <w:shd w:val="clear" w:color="auto" w:fill="auto"/>
            <w:noWrap/>
            <w:vAlign w:val="bottom"/>
            <w:hideMark/>
          </w:tcPr>
          <w:p w14:paraId="1BBE2C39"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B3578D"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32BC0D"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6513E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1B9E601"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7A0C68B5" w14:textId="77777777" w:rsidTr="00D707AC">
        <w:trPr>
          <w:trHeight w:val="383"/>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2E8BC9D8"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2.4</w:t>
            </w:r>
          </w:p>
        </w:tc>
        <w:tc>
          <w:tcPr>
            <w:tcW w:w="2649" w:type="dxa"/>
            <w:tcBorders>
              <w:top w:val="nil"/>
              <w:left w:val="nil"/>
              <w:bottom w:val="single" w:sz="4" w:space="0" w:color="auto"/>
              <w:right w:val="single" w:sz="4" w:space="0" w:color="auto"/>
            </w:tcBorders>
            <w:shd w:val="clear" w:color="auto" w:fill="auto"/>
            <w:vAlign w:val="center"/>
            <w:hideMark/>
          </w:tcPr>
          <w:p w14:paraId="43CB2388"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Cuvettes for Low Plasma Hemoglobin Testing Device </w:t>
            </w:r>
          </w:p>
        </w:tc>
        <w:tc>
          <w:tcPr>
            <w:tcW w:w="0" w:type="auto"/>
            <w:tcBorders>
              <w:top w:val="nil"/>
              <w:left w:val="nil"/>
              <w:bottom w:val="single" w:sz="4" w:space="0" w:color="auto"/>
              <w:right w:val="single" w:sz="4" w:space="0" w:color="auto"/>
            </w:tcBorders>
            <w:shd w:val="clear" w:color="auto" w:fill="auto"/>
            <w:vAlign w:val="center"/>
          </w:tcPr>
          <w:p w14:paraId="631EFDDB" w14:textId="366E2EB1"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Exclusive from Fresenius Kabi- Compatible with Compolab TM- Available in LRC BTS- micro-cuvettes for Hemoglobin,closed system compatible with hemocue</w:t>
            </w:r>
          </w:p>
        </w:tc>
        <w:tc>
          <w:tcPr>
            <w:tcW w:w="0" w:type="auto"/>
            <w:tcBorders>
              <w:top w:val="nil"/>
              <w:left w:val="nil"/>
              <w:bottom w:val="single" w:sz="4" w:space="0" w:color="auto"/>
              <w:right w:val="single" w:sz="4" w:space="0" w:color="auto"/>
            </w:tcBorders>
            <w:shd w:val="clear" w:color="auto" w:fill="auto"/>
            <w:vAlign w:val="center"/>
            <w:hideMark/>
          </w:tcPr>
          <w:p w14:paraId="36FDB884" w14:textId="25C2306C"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3E9C6064" w14:textId="163E6690"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2400</w:t>
            </w:r>
          </w:p>
        </w:tc>
        <w:tc>
          <w:tcPr>
            <w:tcW w:w="0" w:type="auto"/>
            <w:tcBorders>
              <w:top w:val="nil"/>
              <w:left w:val="nil"/>
              <w:bottom w:val="single" w:sz="4" w:space="0" w:color="auto"/>
              <w:right w:val="single" w:sz="4" w:space="0" w:color="auto"/>
            </w:tcBorders>
            <w:shd w:val="clear" w:color="auto" w:fill="auto"/>
            <w:noWrap/>
            <w:vAlign w:val="bottom"/>
            <w:hideMark/>
          </w:tcPr>
          <w:p w14:paraId="102ABE43"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D1D353"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A4FFD3"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F73858"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13930A8"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665890FC"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4919D320"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2.5</w:t>
            </w:r>
          </w:p>
        </w:tc>
        <w:tc>
          <w:tcPr>
            <w:tcW w:w="2649" w:type="dxa"/>
            <w:tcBorders>
              <w:top w:val="nil"/>
              <w:left w:val="nil"/>
              <w:bottom w:val="single" w:sz="4" w:space="0" w:color="auto"/>
              <w:right w:val="single" w:sz="4" w:space="0" w:color="auto"/>
            </w:tcBorders>
            <w:shd w:val="clear" w:color="auto" w:fill="auto"/>
            <w:vAlign w:val="center"/>
            <w:hideMark/>
          </w:tcPr>
          <w:p w14:paraId="7EC557B3"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Internal Quality Control-Serology </w:t>
            </w:r>
          </w:p>
        </w:tc>
        <w:tc>
          <w:tcPr>
            <w:tcW w:w="0" w:type="auto"/>
            <w:tcBorders>
              <w:top w:val="nil"/>
              <w:left w:val="nil"/>
              <w:bottom w:val="single" w:sz="4" w:space="0" w:color="auto"/>
              <w:right w:val="single" w:sz="4" w:space="0" w:color="auto"/>
            </w:tcBorders>
            <w:shd w:val="clear" w:color="auto" w:fill="auto"/>
            <w:vAlign w:val="center"/>
          </w:tcPr>
          <w:p w14:paraId="73C26F80" w14:textId="178FEF69" w:rsidR="005C1F55" w:rsidRPr="008A2A08" w:rsidRDefault="005C1F55" w:rsidP="005C1F55">
            <w:pPr>
              <w:spacing w:after="0" w:line="240" w:lineRule="auto"/>
              <w:jc w:val="center"/>
              <w:rPr>
                <w:rFonts w:eastAsia="Times New Roman" w:cstheme="minorHAnsi"/>
                <w:b/>
                <w:bCs/>
                <w:color w:val="000000" w:themeColor="text1"/>
                <w:sz w:val="18"/>
                <w:szCs w:val="18"/>
                <w:lang w:val="en-US" w:bidi="ar-LB"/>
              </w:rPr>
            </w:pPr>
            <w:r w:rsidRPr="002B08DF">
              <w:rPr>
                <w:rFonts w:eastAsia="Times New Roman" w:cstheme="minorHAnsi"/>
                <w:color w:val="000000"/>
                <w:sz w:val="16"/>
                <w:szCs w:val="16"/>
                <w:lang w:val="en-US"/>
              </w:rPr>
              <w:t>Human serum based</w:t>
            </w:r>
            <w:r w:rsidRPr="002B08DF">
              <w:rPr>
                <w:rFonts w:eastAsia="Times New Roman" w:cstheme="minorHAnsi"/>
                <w:color w:val="000000"/>
                <w:sz w:val="16"/>
                <w:szCs w:val="16"/>
                <w:lang w:val="en-US"/>
              </w:rPr>
              <w:br/>
              <w:t>Non-reactive for multiple analytes to allow for product consolidation</w:t>
            </w:r>
            <w:r w:rsidRPr="002B08DF">
              <w:rPr>
                <w:rFonts w:eastAsia="Times New Roman" w:cstheme="minorHAnsi"/>
                <w:color w:val="000000"/>
                <w:sz w:val="16"/>
                <w:szCs w:val="16"/>
                <w:lang w:val="en-US"/>
              </w:rPr>
              <w:br/>
              <w:t>long shelf life at 2–8c</w:t>
            </w:r>
            <w:r w:rsidRPr="002B08DF">
              <w:rPr>
                <w:rFonts w:eastAsia="Times New Roman" w:cstheme="minorHAnsi"/>
                <w:color w:val="000000"/>
                <w:sz w:val="16"/>
                <w:szCs w:val="16"/>
                <w:lang w:val="en-US"/>
              </w:rPr>
              <w:br/>
              <w:t>Available in multiple configurations and fill sizes</w:t>
            </w:r>
            <w:r w:rsidRPr="002B08DF">
              <w:rPr>
                <w:rFonts w:eastAsia="Times New Roman" w:cstheme="minorHAnsi"/>
                <w:color w:val="000000"/>
                <w:sz w:val="16"/>
                <w:szCs w:val="16"/>
                <w:lang w:val="en-US"/>
              </w:rPr>
              <w:br/>
              <w:t>HBsAg</w:t>
            </w:r>
            <w:r w:rsidRPr="002B08DF">
              <w:rPr>
                <w:rFonts w:eastAsia="Times New Roman" w:cstheme="minorHAnsi"/>
                <w:color w:val="000000"/>
                <w:sz w:val="16"/>
                <w:szCs w:val="16"/>
                <w:lang w:val="en-US"/>
              </w:rPr>
              <w:br/>
              <w:t>Anti-HIV-1/2</w:t>
            </w:r>
            <w:r w:rsidRPr="002B08DF">
              <w:rPr>
                <w:rFonts w:eastAsia="Times New Roman" w:cstheme="minorHAnsi"/>
                <w:color w:val="000000"/>
                <w:sz w:val="16"/>
                <w:szCs w:val="16"/>
                <w:lang w:val="en-US"/>
              </w:rPr>
              <w:br/>
              <w:t>Anti-HBc</w:t>
            </w:r>
            <w:r w:rsidRPr="002B08DF">
              <w:rPr>
                <w:rFonts w:eastAsia="Times New Roman" w:cstheme="minorHAnsi"/>
                <w:color w:val="000000"/>
                <w:sz w:val="16"/>
                <w:szCs w:val="16"/>
                <w:lang w:val="en-US"/>
              </w:rPr>
              <w:br/>
              <w:t>Anti-HCV</w:t>
            </w:r>
            <w:r w:rsidRPr="002B08DF">
              <w:rPr>
                <w:rFonts w:eastAsia="Times New Roman" w:cstheme="minorHAnsi"/>
                <w:color w:val="000000"/>
                <w:sz w:val="16"/>
                <w:szCs w:val="16"/>
                <w:lang w:val="en-US"/>
              </w:rPr>
              <w:br/>
              <w:t>Treponema pallidum (Syphilis) Total</w:t>
            </w:r>
          </w:p>
        </w:tc>
        <w:tc>
          <w:tcPr>
            <w:tcW w:w="0" w:type="auto"/>
            <w:tcBorders>
              <w:top w:val="nil"/>
              <w:left w:val="nil"/>
              <w:bottom w:val="single" w:sz="4" w:space="0" w:color="auto"/>
              <w:right w:val="single" w:sz="4" w:space="0" w:color="auto"/>
            </w:tcBorders>
            <w:shd w:val="clear" w:color="auto" w:fill="auto"/>
            <w:vAlign w:val="center"/>
            <w:hideMark/>
          </w:tcPr>
          <w:p w14:paraId="053C7CE9" w14:textId="2E3E8606"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Kit</w:t>
            </w:r>
          </w:p>
        </w:tc>
        <w:tc>
          <w:tcPr>
            <w:tcW w:w="0" w:type="auto"/>
            <w:tcBorders>
              <w:top w:val="nil"/>
              <w:left w:val="nil"/>
              <w:bottom w:val="single" w:sz="4" w:space="0" w:color="auto"/>
              <w:right w:val="single" w:sz="4" w:space="0" w:color="auto"/>
            </w:tcBorders>
            <w:shd w:val="clear" w:color="auto" w:fill="auto"/>
            <w:vAlign w:val="center"/>
            <w:hideMark/>
          </w:tcPr>
          <w:p w14:paraId="7C90B069" w14:textId="693BA263"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2</w:t>
            </w:r>
          </w:p>
        </w:tc>
        <w:tc>
          <w:tcPr>
            <w:tcW w:w="0" w:type="auto"/>
            <w:tcBorders>
              <w:top w:val="nil"/>
              <w:left w:val="nil"/>
              <w:bottom w:val="single" w:sz="4" w:space="0" w:color="auto"/>
              <w:right w:val="single" w:sz="4" w:space="0" w:color="auto"/>
            </w:tcBorders>
            <w:shd w:val="clear" w:color="auto" w:fill="auto"/>
            <w:noWrap/>
            <w:vAlign w:val="bottom"/>
            <w:hideMark/>
          </w:tcPr>
          <w:p w14:paraId="55CCAE12"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3EC12E"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A85D6FC"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9529C8"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70CC40"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D707AC" w:rsidRPr="008A2A08" w14:paraId="55B140E0"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6EBEF64D" w14:textId="77777777"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2.6</w:t>
            </w:r>
          </w:p>
        </w:tc>
        <w:tc>
          <w:tcPr>
            <w:tcW w:w="2649" w:type="dxa"/>
            <w:tcBorders>
              <w:top w:val="nil"/>
              <w:left w:val="nil"/>
              <w:bottom w:val="single" w:sz="4" w:space="0" w:color="auto"/>
              <w:right w:val="single" w:sz="4" w:space="0" w:color="auto"/>
            </w:tcBorders>
            <w:shd w:val="clear" w:color="auto" w:fill="auto"/>
            <w:vAlign w:val="center"/>
            <w:hideMark/>
          </w:tcPr>
          <w:p w14:paraId="2EFBD140" w14:textId="77777777"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Syphilis TP Reagent</w:t>
            </w:r>
          </w:p>
        </w:tc>
        <w:tc>
          <w:tcPr>
            <w:tcW w:w="0" w:type="auto"/>
            <w:tcBorders>
              <w:top w:val="nil"/>
              <w:left w:val="nil"/>
              <w:bottom w:val="single" w:sz="4" w:space="0" w:color="auto"/>
              <w:right w:val="single" w:sz="4" w:space="0" w:color="auto"/>
            </w:tcBorders>
            <w:shd w:val="clear" w:color="auto" w:fill="auto"/>
          </w:tcPr>
          <w:p w14:paraId="0D973FAC" w14:textId="363AAC12"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537356">
              <w:rPr>
                <w:rFonts w:eastAsia="Times New Roman" w:cstheme="minorHAnsi"/>
                <w:b/>
                <w:bCs/>
                <w:color w:val="000000" w:themeColor="text1"/>
                <w:sz w:val="18"/>
                <w:szCs w:val="18"/>
                <w:lang w:val="en-US"/>
              </w:rPr>
              <w:t>Annexed Datasheet</w:t>
            </w:r>
          </w:p>
        </w:tc>
        <w:tc>
          <w:tcPr>
            <w:tcW w:w="0" w:type="auto"/>
            <w:tcBorders>
              <w:top w:val="nil"/>
              <w:left w:val="nil"/>
              <w:bottom w:val="single" w:sz="4" w:space="0" w:color="auto"/>
              <w:right w:val="single" w:sz="4" w:space="0" w:color="auto"/>
            </w:tcBorders>
            <w:shd w:val="clear" w:color="auto" w:fill="auto"/>
            <w:vAlign w:val="center"/>
            <w:hideMark/>
          </w:tcPr>
          <w:p w14:paraId="7E725E88" w14:textId="16891F86"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Kit</w:t>
            </w:r>
          </w:p>
        </w:tc>
        <w:tc>
          <w:tcPr>
            <w:tcW w:w="0" w:type="auto"/>
            <w:tcBorders>
              <w:top w:val="nil"/>
              <w:left w:val="nil"/>
              <w:bottom w:val="single" w:sz="4" w:space="0" w:color="auto"/>
              <w:right w:val="single" w:sz="4" w:space="0" w:color="auto"/>
            </w:tcBorders>
            <w:shd w:val="clear" w:color="auto" w:fill="auto"/>
            <w:vAlign w:val="center"/>
            <w:hideMark/>
          </w:tcPr>
          <w:p w14:paraId="04A17854" w14:textId="66651F18"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1000</w:t>
            </w:r>
          </w:p>
        </w:tc>
        <w:tc>
          <w:tcPr>
            <w:tcW w:w="0" w:type="auto"/>
            <w:tcBorders>
              <w:top w:val="nil"/>
              <w:left w:val="nil"/>
              <w:bottom w:val="single" w:sz="4" w:space="0" w:color="auto"/>
              <w:right w:val="single" w:sz="4" w:space="0" w:color="auto"/>
            </w:tcBorders>
            <w:shd w:val="clear" w:color="auto" w:fill="auto"/>
            <w:noWrap/>
            <w:vAlign w:val="bottom"/>
            <w:hideMark/>
          </w:tcPr>
          <w:p w14:paraId="4191D7CD"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10B089"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51422D"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6479FD"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A896E2"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D707AC" w:rsidRPr="008A2A08" w14:paraId="6E80D8BB"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0C12AF57" w14:textId="77777777"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2.7</w:t>
            </w:r>
          </w:p>
        </w:tc>
        <w:tc>
          <w:tcPr>
            <w:tcW w:w="2649" w:type="dxa"/>
            <w:tcBorders>
              <w:top w:val="nil"/>
              <w:left w:val="nil"/>
              <w:bottom w:val="single" w:sz="4" w:space="0" w:color="auto"/>
              <w:right w:val="single" w:sz="4" w:space="0" w:color="auto"/>
            </w:tcBorders>
            <w:shd w:val="clear" w:color="auto" w:fill="auto"/>
            <w:vAlign w:val="center"/>
            <w:hideMark/>
          </w:tcPr>
          <w:p w14:paraId="43DD478A" w14:textId="77777777"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Syphilis TP Cal </w:t>
            </w:r>
          </w:p>
        </w:tc>
        <w:tc>
          <w:tcPr>
            <w:tcW w:w="0" w:type="auto"/>
            <w:tcBorders>
              <w:top w:val="nil"/>
              <w:left w:val="nil"/>
              <w:bottom w:val="single" w:sz="4" w:space="0" w:color="auto"/>
              <w:right w:val="single" w:sz="4" w:space="0" w:color="auto"/>
            </w:tcBorders>
            <w:shd w:val="clear" w:color="auto" w:fill="auto"/>
          </w:tcPr>
          <w:p w14:paraId="1B0E560C" w14:textId="7709693E"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537356">
              <w:rPr>
                <w:rFonts w:eastAsia="Times New Roman" w:cstheme="minorHAnsi"/>
                <w:b/>
                <w:bCs/>
                <w:color w:val="000000" w:themeColor="text1"/>
                <w:sz w:val="18"/>
                <w:szCs w:val="18"/>
                <w:lang w:val="en-US"/>
              </w:rPr>
              <w:t>Annexed Datasheet</w:t>
            </w:r>
          </w:p>
        </w:tc>
        <w:tc>
          <w:tcPr>
            <w:tcW w:w="0" w:type="auto"/>
            <w:tcBorders>
              <w:top w:val="nil"/>
              <w:left w:val="nil"/>
              <w:bottom w:val="single" w:sz="4" w:space="0" w:color="auto"/>
              <w:right w:val="single" w:sz="4" w:space="0" w:color="auto"/>
            </w:tcBorders>
            <w:shd w:val="clear" w:color="auto" w:fill="auto"/>
            <w:vAlign w:val="center"/>
            <w:hideMark/>
          </w:tcPr>
          <w:p w14:paraId="1007C6D4" w14:textId="0F783ED0"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Kit</w:t>
            </w:r>
          </w:p>
        </w:tc>
        <w:tc>
          <w:tcPr>
            <w:tcW w:w="0" w:type="auto"/>
            <w:tcBorders>
              <w:top w:val="nil"/>
              <w:left w:val="nil"/>
              <w:bottom w:val="single" w:sz="4" w:space="0" w:color="auto"/>
              <w:right w:val="single" w:sz="4" w:space="0" w:color="auto"/>
            </w:tcBorders>
            <w:shd w:val="clear" w:color="auto" w:fill="auto"/>
            <w:vAlign w:val="center"/>
            <w:hideMark/>
          </w:tcPr>
          <w:p w14:paraId="15637CE6" w14:textId="2D0FE23C" w:rsidR="00D707AC" w:rsidRPr="008A2A08" w:rsidRDefault="00D707AC" w:rsidP="00D707AC">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24 </w:t>
            </w:r>
          </w:p>
        </w:tc>
        <w:tc>
          <w:tcPr>
            <w:tcW w:w="0" w:type="auto"/>
            <w:tcBorders>
              <w:top w:val="nil"/>
              <w:left w:val="nil"/>
              <w:bottom w:val="single" w:sz="4" w:space="0" w:color="auto"/>
              <w:right w:val="single" w:sz="4" w:space="0" w:color="auto"/>
            </w:tcBorders>
            <w:shd w:val="clear" w:color="auto" w:fill="auto"/>
            <w:noWrap/>
            <w:vAlign w:val="bottom"/>
            <w:hideMark/>
          </w:tcPr>
          <w:p w14:paraId="24BB3AC7"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DCAB91D"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52C58B1"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15338E5"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BA84AD" w14:textId="77777777" w:rsidR="00D707AC" w:rsidRPr="008A2A08" w:rsidRDefault="00D707AC" w:rsidP="00D707AC">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03924B7E"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60076FBF"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2.8</w:t>
            </w:r>
          </w:p>
        </w:tc>
        <w:tc>
          <w:tcPr>
            <w:tcW w:w="2649" w:type="dxa"/>
            <w:tcBorders>
              <w:top w:val="nil"/>
              <w:left w:val="nil"/>
              <w:bottom w:val="single" w:sz="4" w:space="0" w:color="auto"/>
              <w:right w:val="single" w:sz="4" w:space="0" w:color="auto"/>
            </w:tcBorders>
            <w:shd w:val="clear" w:color="auto" w:fill="auto"/>
            <w:vAlign w:val="center"/>
            <w:hideMark/>
          </w:tcPr>
          <w:p w14:paraId="1856EF4C"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Syphilis TP Ctrl </w:t>
            </w:r>
          </w:p>
        </w:tc>
        <w:tc>
          <w:tcPr>
            <w:tcW w:w="0" w:type="auto"/>
            <w:tcBorders>
              <w:top w:val="nil"/>
              <w:left w:val="nil"/>
              <w:bottom w:val="single" w:sz="4" w:space="0" w:color="auto"/>
              <w:right w:val="single" w:sz="4" w:space="0" w:color="auto"/>
            </w:tcBorders>
            <w:shd w:val="clear" w:color="auto" w:fill="auto"/>
            <w:vAlign w:val="center"/>
          </w:tcPr>
          <w:p w14:paraId="5A26E237" w14:textId="1BA436E8" w:rsidR="005C1F55" w:rsidRPr="008A2A08" w:rsidRDefault="00D707AC" w:rsidP="005C1F55">
            <w:pPr>
              <w:spacing w:after="0" w:line="240" w:lineRule="auto"/>
              <w:jc w:val="center"/>
              <w:rPr>
                <w:rFonts w:eastAsia="Times New Roman" w:cstheme="minorHAnsi"/>
                <w:b/>
                <w:bCs/>
                <w:color w:val="000000" w:themeColor="text1"/>
                <w:sz w:val="18"/>
                <w:szCs w:val="18"/>
                <w:lang w:val="en-US"/>
              </w:rPr>
            </w:pPr>
            <w:r>
              <w:rPr>
                <w:rFonts w:eastAsia="Times New Roman" w:cstheme="minorHAnsi"/>
                <w:b/>
                <w:bCs/>
                <w:color w:val="000000" w:themeColor="text1"/>
                <w:sz w:val="18"/>
                <w:szCs w:val="18"/>
                <w:lang w:val="en-US"/>
              </w:rPr>
              <w:t>Annexed Datasheet</w:t>
            </w:r>
          </w:p>
        </w:tc>
        <w:tc>
          <w:tcPr>
            <w:tcW w:w="0" w:type="auto"/>
            <w:tcBorders>
              <w:top w:val="nil"/>
              <w:left w:val="nil"/>
              <w:bottom w:val="single" w:sz="4" w:space="0" w:color="auto"/>
              <w:right w:val="single" w:sz="4" w:space="0" w:color="auto"/>
            </w:tcBorders>
            <w:shd w:val="clear" w:color="auto" w:fill="auto"/>
            <w:vAlign w:val="center"/>
            <w:hideMark/>
          </w:tcPr>
          <w:p w14:paraId="20C14D3F" w14:textId="6590B714"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Kit</w:t>
            </w:r>
          </w:p>
        </w:tc>
        <w:tc>
          <w:tcPr>
            <w:tcW w:w="0" w:type="auto"/>
            <w:tcBorders>
              <w:top w:val="nil"/>
              <w:left w:val="nil"/>
              <w:bottom w:val="single" w:sz="4" w:space="0" w:color="auto"/>
              <w:right w:val="single" w:sz="4" w:space="0" w:color="auto"/>
            </w:tcBorders>
            <w:shd w:val="clear" w:color="auto" w:fill="auto"/>
            <w:vAlign w:val="center"/>
            <w:hideMark/>
          </w:tcPr>
          <w:p w14:paraId="32BD27A1" w14:textId="6DBFA80F"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36</w:t>
            </w:r>
          </w:p>
        </w:tc>
        <w:tc>
          <w:tcPr>
            <w:tcW w:w="0" w:type="auto"/>
            <w:tcBorders>
              <w:top w:val="nil"/>
              <w:left w:val="nil"/>
              <w:bottom w:val="single" w:sz="4" w:space="0" w:color="auto"/>
              <w:right w:val="single" w:sz="4" w:space="0" w:color="auto"/>
            </w:tcBorders>
            <w:shd w:val="clear" w:color="auto" w:fill="auto"/>
            <w:noWrap/>
            <w:vAlign w:val="bottom"/>
            <w:hideMark/>
          </w:tcPr>
          <w:p w14:paraId="1DA618BE"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0FEEEB"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64D6232"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BCF42D"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F03E4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27E33BB2" w14:textId="77777777" w:rsidTr="00D707AC">
        <w:trPr>
          <w:trHeight w:val="383"/>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1E66D381"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2.9</w:t>
            </w:r>
          </w:p>
        </w:tc>
        <w:tc>
          <w:tcPr>
            <w:tcW w:w="2649" w:type="dxa"/>
            <w:tcBorders>
              <w:top w:val="nil"/>
              <w:left w:val="nil"/>
              <w:bottom w:val="single" w:sz="4" w:space="0" w:color="auto"/>
              <w:right w:val="single" w:sz="4" w:space="0" w:color="auto"/>
            </w:tcBorders>
            <w:shd w:val="clear" w:color="auto" w:fill="auto"/>
            <w:vAlign w:val="center"/>
            <w:hideMark/>
          </w:tcPr>
          <w:p w14:paraId="69CCAE36"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Control for the Hemoglobin Testing Machine - Hemocue</w:t>
            </w:r>
          </w:p>
        </w:tc>
        <w:tc>
          <w:tcPr>
            <w:tcW w:w="0" w:type="auto"/>
            <w:tcBorders>
              <w:top w:val="nil"/>
              <w:left w:val="nil"/>
              <w:bottom w:val="single" w:sz="4" w:space="0" w:color="auto"/>
              <w:right w:val="single" w:sz="4" w:space="0" w:color="auto"/>
            </w:tcBorders>
            <w:shd w:val="clear" w:color="auto" w:fill="auto"/>
            <w:vAlign w:val="bottom"/>
          </w:tcPr>
          <w:p w14:paraId="6C445037" w14:textId="15D6597A"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 xml:space="preserve">The Control HBT is used in the verification of the precision and accuracy of Compolab Hemoglobin machine and Compolab Hemoglobin </w:t>
            </w:r>
            <w:r w:rsidRPr="002B08DF">
              <w:rPr>
                <w:rFonts w:eastAsia="Times New Roman" w:cstheme="minorHAnsi"/>
                <w:color w:val="000000"/>
                <w:sz w:val="16"/>
                <w:szCs w:val="16"/>
                <w:lang w:val="en-US"/>
              </w:rPr>
              <w:lastRenderedPageBreak/>
              <w:t xml:space="preserve">Cuvettes.  </w:t>
            </w:r>
            <w:r w:rsidRPr="002B08DF">
              <w:rPr>
                <w:rFonts w:eastAsia="Times New Roman" w:cstheme="minorHAnsi"/>
                <w:color w:val="000000"/>
                <w:sz w:val="16"/>
                <w:szCs w:val="16"/>
                <w:lang w:val="en-US"/>
              </w:rPr>
              <w:br/>
              <w:t xml:space="preserve">- The CE marked DiaSpect Control HBT complies with the IVDD 98/79/EC and applicable US FDA regulations. </w:t>
            </w:r>
            <w:r w:rsidRPr="002B08DF">
              <w:rPr>
                <w:rFonts w:eastAsia="Times New Roman" w:cstheme="minorHAnsi"/>
                <w:color w:val="000000"/>
                <w:sz w:val="16"/>
                <w:szCs w:val="16"/>
                <w:lang w:val="en-US"/>
              </w:rPr>
              <w:br/>
              <w:t xml:space="preserve">- DiaSpect Control HBT is a non-biological quality control material with pre-determined optical density corresponding with assayed levels of human hemoglobin. </w:t>
            </w:r>
            <w:r w:rsidRPr="002B08DF">
              <w:rPr>
                <w:rFonts w:eastAsia="Times New Roman" w:cstheme="minorHAnsi"/>
                <w:color w:val="000000"/>
                <w:sz w:val="16"/>
                <w:szCs w:val="16"/>
                <w:lang w:val="en-US"/>
              </w:rPr>
              <w:br/>
              <w:t xml:space="preserve">- Reagents The DiaSpect Control HBT is produced in three concentrations that correspond to three levels of human hemoglobin. </w:t>
            </w:r>
            <w:r w:rsidRPr="002B08DF">
              <w:rPr>
                <w:rFonts w:eastAsia="Times New Roman" w:cstheme="minorHAnsi"/>
                <w:color w:val="000000"/>
                <w:sz w:val="16"/>
                <w:szCs w:val="16"/>
                <w:lang w:val="en-US"/>
              </w:rPr>
              <w:br/>
              <w:t xml:space="preserve">- Each vial contains 1.9 mL of a solution of a red dye (Rhodamine) in purified water. </w:t>
            </w:r>
            <w:r w:rsidRPr="002B08DF">
              <w:rPr>
                <w:rFonts w:eastAsia="Times New Roman" w:cstheme="minorHAnsi"/>
                <w:color w:val="000000"/>
                <w:sz w:val="16"/>
                <w:szCs w:val="16"/>
                <w:lang w:val="en-US"/>
              </w:rPr>
              <w:br/>
              <w:t xml:space="preserve">- The reagent does not contain any material of human or animal origin. </w:t>
            </w:r>
            <w:r w:rsidRPr="002B08DF">
              <w:rPr>
                <w:rFonts w:eastAsia="Times New Roman" w:cstheme="minorHAnsi"/>
                <w:color w:val="000000"/>
                <w:sz w:val="16"/>
                <w:szCs w:val="16"/>
                <w:lang w:val="en-US"/>
              </w:rPr>
              <w:br/>
              <w:t xml:space="preserve">- Package configurations of DiaSpect Control HBT </w:t>
            </w:r>
            <w:r w:rsidRPr="002B08DF">
              <w:rPr>
                <w:rFonts w:eastAsia="Times New Roman" w:cstheme="minorHAnsi"/>
                <w:color w:val="000000"/>
                <w:sz w:val="16"/>
                <w:szCs w:val="16"/>
                <w:lang w:val="en-US"/>
              </w:rPr>
              <w:br/>
              <w:t xml:space="preserve"> DiaSpect Control HBT1:  3 x DiaSpect Control HBT-Low (to be purchased)</w:t>
            </w:r>
            <w:r w:rsidRPr="002B08DF">
              <w:rPr>
                <w:rFonts w:eastAsia="Times New Roman" w:cstheme="minorHAnsi"/>
                <w:color w:val="000000"/>
                <w:sz w:val="16"/>
                <w:szCs w:val="16"/>
                <w:lang w:val="en-US"/>
              </w:rPr>
              <w:br/>
              <w:t xml:space="preserve"> DiaSpect Control HBT2: 3 x DiaSpect Control HBT-Medium </w:t>
            </w:r>
            <w:r w:rsidRPr="002B08DF">
              <w:rPr>
                <w:rFonts w:eastAsia="Times New Roman" w:cstheme="minorHAnsi"/>
                <w:color w:val="000000"/>
                <w:sz w:val="16"/>
                <w:szCs w:val="16"/>
                <w:lang w:val="en-US"/>
              </w:rPr>
              <w:br/>
              <w:t>DiaSpect Control HBT3 3 x DiaSpect Control HBT-High (to be purchased)</w:t>
            </w:r>
          </w:p>
        </w:tc>
        <w:tc>
          <w:tcPr>
            <w:tcW w:w="0" w:type="auto"/>
            <w:tcBorders>
              <w:top w:val="nil"/>
              <w:left w:val="nil"/>
              <w:bottom w:val="single" w:sz="4" w:space="0" w:color="auto"/>
              <w:right w:val="single" w:sz="4" w:space="0" w:color="auto"/>
            </w:tcBorders>
            <w:shd w:val="clear" w:color="auto" w:fill="auto"/>
            <w:vAlign w:val="center"/>
            <w:hideMark/>
          </w:tcPr>
          <w:p w14:paraId="13C63ED3" w14:textId="3181D1F9"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lastRenderedPageBreak/>
              <w:t>3  Vials</w:t>
            </w:r>
          </w:p>
        </w:tc>
        <w:tc>
          <w:tcPr>
            <w:tcW w:w="0" w:type="auto"/>
            <w:tcBorders>
              <w:top w:val="nil"/>
              <w:left w:val="nil"/>
              <w:bottom w:val="single" w:sz="4" w:space="0" w:color="auto"/>
              <w:right w:val="single" w:sz="4" w:space="0" w:color="auto"/>
            </w:tcBorders>
            <w:shd w:val="clear" w:color="auto" w:fill="auto"/>
            <w:vAlign w:val="center"/>
            <w:hideMark/>
          </w:tcPr>
          <w:p w14:paraId="3764ED69" w14:textId="12E19AA1"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24</w:t>
            </w:r>
          </w:p>
        </w:tc>
        <w:tc>
          <w:tcPr>
            <w:tcW w:w="0" w:type="auto"/>
            <w:tcBorders>
              <w:top w:val="nil"/>
              <w:left w:val="nil"/>
              <w:bottom w:val="single" w:sz="4" w:space="0" w:color="auto"/>
              <w:right w:val="single" w:sz="4" w:space="0" w:color="auto"/>
            </w:tcBorders>
            <w:shd w:val="clear" w:color="auto" w:fill="auto"/>
            <w:noWrap/>
            <w:vAlign w:val="bottom"/>
            <w:hideMark/>
          </w:tcPr>
          <w:p w14:paraId="35F496EF"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4F14BD"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DB35D5"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ACF56F"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5097FA"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55ABF184" w14:textId="77777777" w:rsidTr="00D707AC">
        <w:trPr>
          <w:trHeight w:val="383"/>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5375E864"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2.10</w:t>
            </w:r>
          </w:p>
        </w:tc>
        <w:tc>
          <w:tcPr>
            <w:tcW w:w="2649" w:type="dxa"/>
            <w:tcBorders>
              <w:top w:val="nil"/>
              <w:left w:val="nil"/>
              <w:bottom w:val="single" w:sz="4" w:space="0" w:color="auto"/>
              <w:right w:val="single" w:sz="4" w:space="0" w:color="auto"/>
            </w:tcBorders>
            <w:shd w:val="clear" w:color="auto" w:fill="auto"/>
            <w:vAlign w:val="center"/>
            <w:hideMark/>
          </w:tcPr>
          <w:p w14:paraId="6D611E2A"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Eurotrol Control for the low plasma Hemoglon machine- Hemocue </w:t>
            </w:r>
          </w:p>
        </w:tc>
        <w:tc>
          <w:tcPr>
            <w:tcW w:w="0" w:type="auto"/>
            <w:tcBorders>
              <w:top w:val="nil"/>
              <w:left w:val="nil"/>
              <w:bottom w:val="single" w:sz="4" w:space="0" w:color="auto"/>
              <w:right w:val="single" w:sz="4" w:space="0" w:color="auto"/>
            </w:tcBorders>
            <w:shd w:val="clear" w:color="auto" w:fill="auto"/>
            <w:vAlign w:val="center"/>
          </w:tcPr>
          <w:p w14:paraId="41CF294B" w14:textId="22F200D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 xml:space="preserve">Plasma /Low Hb Control '1.0'  </w:t>
            </w:r>
          </w:p>
        </w:tc>
        <w:tc>
          <w:tcPr>
            <w:tcW w:w="0" w:type="auto"/>
            <w:tcBorders>
              <w:top w:val="nil"/>
              <w:left w:val="nil"/>
              <w:bottom w:val="single" w:sz="4" w:space="0" w:color="auto"/>
              <w:right w:val="single" w:sz="4" w:space="0" w:color="auto"/>
            </w:tcBorders>
            <w:shd w:val="clear" w:color="auto" w:fill="auto"/>
            <w:vAlign w:val="center"/>
            <w:hideMark/>
          </w:tcPr>
          <w:p w14:paraId="436FFBC9" w14:textId="3A10FFDD"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2 Vials</w:t>
            </w:r>
          </w:p>
        </w:tc>
        <w:tc>
          <w:tcPr>
            <w:tcW w:w="0" w:type="auto"/>
            <w:tcBorders>
              <w:top w:val="nil"/>
              <w:left w:val="nil"/>
              <w:bottom w:val="single" w:sz="4" w:space="0" w:color="auto"/>
              <w:right w:val="single" w:sz="4" w:space="0" w:color="auto"/>
            </w:tcBorders>
            <w:shd w:val="clear" w:color="auto" w:fill="auto"/>
            <w:vAlign w:val="center"/>
            <w:hideMark/>
          </w:tcPr>
          <w:p w14:paraId="3A1B2A2F" w14:textId="320D6DDA"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2</w:t>
            </w:r>
          </w:p>
        </w:tc>
        <w:tc>
          <w:tcPr>
            <w:tcW w:w="0" w:type="auto"/>
            <w:tcBorders>
              <w:top w:val="nil"/>
              <w:left w:val="nil"/>
              <w:bottom w:val="single" w:sz="4" w:space="0" w:color="auto"/>
              <w:right w:val="single" w:sz="4" w:space="0" w:color="auto"/>
            </w:tcBorders>
            <w:shd w:val="clear" w:color="auto" w:fill="auto"/>
            <w:noWrap/>
            <w:vAlign w:val="bottom"/>
            <w:hideMark/>
          </w:tcPr>
          <w:p w14:paraId="3F2E1096"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3F1738"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6A992F"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8371BF"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AF85C7"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38CAD317"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405D4712"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2.11</w:t>
            </w:r>
          </w:p>
        </w:tc>
        <w:tc>
          <w:tcPr>
            <w:tcW w:w="2649" w:type="dxa"/>
            <w:tcBorders>
              <w:top w:val="nil"/>
              <w:left w:val="nil"/>
              <w:bottom w:val="single" w:sz="4" w:space="0" w:color="auto"/>
              <w:right w:val="single" w:sz="4" w:space="0" w:color="auto"/>
            </w:tcBorders>
            <w:shd w:val="clear" w:color="auto" w:fill="auto"/>
            <w:vAlign w:val="center"/>
            <w:hideMark/>
          </w:tcPr>
          <w:p w14:paraId="557C4984"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Plasmodium Elisa IGG</w:t>
            </w:r>
          </w:p>
        </w:tc>
        <w:tc>
          <w:tcPr>
            <w:tcW w:w="0" w:type="auto"/>
            <w:tcBorders>
              <w:top w:val="nil"/>
              <w:left w:val="nil"/>
              <w:bottom w:val="single" w:sz="4" w:space="0" w:color="auto"/>
              <w:right w:val="single" w:sz="4" w:space="0" w:color="auto"/>
            </w:tcBorders>
            <w:shd w:val="clear" w:color="auto" w:fill="auto"/>
            <w:vAlign w:val="center"/>
          </w:tcPr>
          <w:p w14:paraId="1C1D2DD7" w14:textId="592EFE02" w:rsidR="005C1F55" w:rsidRPr="008A2A08" w:rsidRDefault="00D707AC" w:rsidP="005C1F55">
            <w:pPr>
              <w:spacing w:after="0" w:line="240" w:lineRule="auto"/>
              <w:jc w:val="center"/>
              <w:rPr>
                <w:rFonts w:eastAsia="Times New Roman" w:cstheme="minorHAnsi"/>
                <w:b/>
                <w:bCs/>
                <w:color w:val="000000" w:themeColor="text1"/>
                <w:sz w:val="18"/>
                <w:szCs w:val="18"/>
                <w:lang w:val="en-US"/>
              </w:rPr>
            </w:pPr>
            <w:r>
              <w:rPr>
                <w:rFonts w:eastAsia="Times New Roman" w:cstheme="minorHAnsi"/>
                <w:b/>
                <w:bCs/>
                <w:color w:val="000000" w:themeColor="text1"/>
                <w:sz w:val="18"/>
                <w:szCs w:val="18"/>
                <w:lang w:val="en-US"/>
              </w:rPr>
              <w:t>Annexed Datasheet</w:t>
            </w:r>
          </w:p>
        </w:tc>
        <w:tc>
          <w:tcPr>
            <w:tcW w:w="0" w:type="auto"/>
            <w:tcBorders>
              <w:top w:val="nil"/>
              <w:left w:val="nil"/>
              <w:bottom w:val="single" w:sz="4" w:space="0" w:color="auto"/>
              <w:right w:val="single" w:sz="4" w:space="0" w:color="auto"/>
            </w:tcBorders>
            <w:shd w:val="clear" w:color="auto" w:fill="auto"/>
            <w:vAlign w:val="center"/>
            <w:hideMark/>
          </w:tcPr>
          <w:p w14:paraId="26743F43" w14:textId="413180CB"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Kit</w:t>
            </w:r>
          </w:p>
        </w:tc>
        <w:tc>
          <w:tcPr>
            <w:tcW w:w="0" w:type="auto"/>
            <w:tcBorders>
              <w:top w:val="nil"/>
              <w:left w:val="nil"/>
              <w:bottom w:val="single" w:sz="4" w:space="0" w:color="auto"/>
              <w:right w:val="single" w:sz="4" w:space="0" w:color="auto"/>
            </w:tcBorders>
            <w:shd w:val="clear" w:color="auto" w:fill="auto"/>
            <w:vAlign w:val="center"/>
            <w:hideMark/>
          </w:tcPr>
          <w:p w14:paraId="54ABC2FB" w14:textId="1FEFEEC1"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48</w:t>
            </w:r>
          </w:p>
        </w:tc>
        <w:tc>
          <w:tcPr>
            <w:tcW w:w="0" w:type="auto"/>
            <w:tcBorders>
              <w:top w:val="nil"/>
              <w:left w:val="nil"/>
              <w:bottom w:val="single" w:sz="4" w:space="0" w:color="auto"/>
              <w:right w:val="single" w:sz="4" w:space="0" w:color="auto"/>
            </w:tcBorders>
            <w:shd w:val="clear" w:color="auto" w:fill="auto"/>
            <w:noWrap/>
            <w:vAlign w:val="bottom"/>
            <w:hideMark/>
          </w:tcPr>
          <w:p w14:paraId="5C6408A0"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ABBC1E"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5C8425"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465097"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8E7FD5"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1064F80E"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5810E27C"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2.12</w:t>
            </w:r>
          </w:p>
        </w:tc>
        <w:tc>
          <w:tcPr>
            <w:tcW w:w="2649" w:type="dxa"/>
            <w:tcBorders>
              <w:top w:val="nil"/>
              <w:left w:val="nil"/>
              <w:bottom w:val="single" w:sz="4" w:space="0" w:color="auto"/>
              <w:right w:val="single" w:sz="4" w:space="0" w:color="auto"/>
            </w:tcBorders>
            <w:shd w:val="clear" w:color="auto" w:fill="auto"/>
            <w:vAlign w:val="center"/>
            <w:hideMark/>
          </w:tcPr>
          <w:p w14:paraId="1ACD93AE"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Elisa Tremponema Palladium </w:t>
            </w:r>
          </w:p>
        </w:tc>
        <w:tc>
          <w:tcPr>
            <w:tcW w:w="0" w:type="auto"/>
            <w:tcBorders>
              <w:top w:val="nil"/>
              <w:left w:val="nil"/>
              <w:bottom w:val="single" w:sz="4" w:space="0" w:color="auto"/>
              <w:right w:val="single" w:sz="4" w:space="0" w:color="auto"/>
            </w:tcBorders>
            <w:shd w:val="clear" w:color="auto" w:fill="auto"/>
            <w:vAlign w:val="center"/>
          </w:tcPr>
          <w:p w14:paraId="5BA72B83" w14:textId="50ADEA3B" w:rsidR="005C1F55" w:rsidRPr="008A2A08" w:rsidRDefault="00D707AC" w:rsidP="005C1F55">
            <w:pPr>
              <w:spacing w:after="0" w:line="240" w:lineRule="auto"/>
              <w:jc w:val="center"/>
              <w:rPr>
                <w:rFonts w:eastAsia="Times New Roman" w:cstheme="minorHAnsi"/>
                <w:b/>
                <w:bCs/>
                <w:color w:val="000000" w:themeColor="text1"/>
                <w:sz w:val="18"/>
                <w:szCs w:val="18"/>
                <w:lang w:val="en-US"/>
              </w:rPr>
            </w:pPr>
            <w:r>
              <w:rPr>
                <w:rFonts w:eastAsia="Times New Roman" w:cstheme="minorHAnsi"/>
                <w:b/>
                <w:bCs/>
                <w:color w:val="000000" w:themeColor="text1"/>
                <w:sz w:val="18"/>
                <w:szCs w:val="18"/>
                <w:lang w:val="en-US"/>
              </w:rPr>
              <w:t>Annexed Datasheet</w:t>
            </w:r>
          </w:p>
        </w:tc>
        <w:tc>
          <w:tcPr>
            <w:tcW w:w="0" w:type="auto"/>
            <w:tcBorders>
              <w:top w:val="nil"/>
              <w:left w:val="nil"/>
              <w:bottom w:val="single" w:sz="4" w:space="0" w:color="auto"/>
              <w:right w:val="single" w:sz="4" w:space="0" w:color="auto"/>
            </w:tcBorders>
            <w:shd w:val="clear" w:color="auto" w:fill="auto"/>
            <w:vAlign w:val="center"/>
            <w:hideMark/>
          </w:tcPr>
          <w:p w14:paraId="373D2E5C" w14:textId="7263ABF3"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Kit</w:t>
            </w:r>
          </w:p>
        </w:tc>
        <w:tc>
          <w:tcPr>
            <w:tcW w:w="0" w:type="auto"/>
            <w:tcBorders>
              <w:top w:val="nil"/>
              <w:left w:val="nil"/>
              <w:bottom w:val="single" w:sz="4" w:space="0" w:color="auto"/>
              <w:right w:val="single" w:sz="4" w:space="0" w:color="auto"/>
            </w:tcBorders>
            <w:shd w:val="clear" w:color="auto" w:fill="auto"/>
            <w:vAlign w:val="center"/>
            <w:hideMark/>
          </w:tcPr>
          <w:p w14:paraId="41285D3B" w14:textId="4CFB7DAC"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10</w:t>
            </w:r>
          </w:p>
        </w:tc>
        <w:tc>
          <w:tcPr>
            <w:tcW w:w="0" w:type="auto"/>
            <w:tcBorders>
              <w:top w:val="nil"/>
              <w:left w:val="nil"/>
              <w:bottom w:val="single" w:sz="4" w:space="0" w:color="auto"/>
              <w:right w:val="single" w:sz="4" w:space="0" w:color="auto"/>
            </w:tcBorders>
            <w:shd w:val="clear" w:color="auto" w:fill="auto"/>
            <w:noWrap/>
            <w:vAlign w:val="bottom"/>
            <w:hideMark/>
          </w:tcPr>
          <w:p w14:paraId="448D8A28"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FA05B0"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B8ECA9"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5BB9F3"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CF9A612"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2065EBEC" w14:textId="77777777" w:rsidTr="00D707AC">
        <w:trPr>
          <w:trHeight w:val="229"/>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0C8CD9C7"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2.13</w:t>
            </w:r>
          </w:p>
        </w:tc>
        <w:tc>
          <w:tcPr>
            <w:tcW w:w="2649" w:type="dxa"/>
            <w:tcBorders>
              <w:top w:val="nil"/>
              <w:left w:val="nil"/>
              <w:bottom w:val="single" w:sz="4" w:space="0" w:color="auto"/>
              <w:right w:val="single" w:sz="4" w:space="0" w:color="auto"/>
            </w:tcBorders>
            <w:shd w:val="clear" w:color="auto" w:fill="auto"/>
            <w:vAlign w:val="center"/>
            <w:hideMark/>
          </w:tcPr>
          <w:p w14:paraId="128B4C9C"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ID-Tips</w:t>
            </w:r>
          </w:p>
        </w:tc>
        <w:tc>
          <w:tcPr>
            <w:tcW w:w="0" w:type="auto"/>
            <w:tcBorders>
              <w:top w:val="nil"/>
              <w:left w:val="nil"/>
              <w:bottom w:val="single" w:sz="4" w:space="0" w:color="auto"/>
              <w:right w:val="single" w:sz="4" w:space="0" w:color="auto"/>
            </w:tcBorders>
            <w:shd w:val="clear" w:color="auto" w:fill="auto"/>
            <w:vAlign w:val="center"/>
          </w:tcPr>
          <w:p w14:paraId="0506C1AF" w14:textId="13EAAC32"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disposable, with sharp points, suitable for ID-Pipetors</w:t>
            </w:r>
          </w:p>
        </w:tc>
        <w:tc>
          <w:tcPr>
            <w:tcW w:w="0" w:type="auto"/>
            <w:tcBorders>
              <w:top w:val="nil"/>
              <w:left w:val="nil"/>
              <w:bottom w:val="single" w:sz="4" w:space="0" w:color="auto"/>
              <w:right w:val="single" w:sz="4" w:space="0" w:color="auto"/>
            </w:tcBorders>
            <w:shd w:val="clear" w:color="auto" w:fill="auto"/>
            <w:vAlign w:val="center"/>
            <w:hideMark/>
          </w:tcPr>
          <w:p w14:paraId="6F411536" w14:textId="120D18EF"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2ED7B320" w14:textId="6E7865D5"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100</w:t>
            </w:r>
          </w:p>
        </w:tc>
        <w:tc>
          <w:tcPr>
            <w:tcW w:w="0" w:type="auto"/>
            <w:tcBorders>
              <w:top w:val="nil"/>
              <w:left w:val="nil"/>
              <w:bottom w:val="single" w:sz="4" w:space="0" w:color="auto"/>
              <w:right w:val="single" w:sz="4" w:space="0" w:color="auto"/>
            </w:tcBorders>
            <w:shd w:val="clear" w:color="auto" w:fill="auto"/>
            <w:noWrap/>
            <w:vAlign w:val="bottom"/>
            <w:hideMark/>
          </w:tcPr>
          <w:p w14:paraId="23FFABDE"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7123F0"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7C822E"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89B104D"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CD41E7"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r w:rsidR="005C1F55" w:rsidRPr="008A2A08" w14:paraId="6C078B18" w14:textId="77777777" w:rsidTr="00D707AC">
        <w:trPr>
          <w:trHeight w:val="383"/>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01188EA3"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2.14</w:t>
            </w:r>
          </w:p>
        </w:tc>
        <w:tc>
          <w:tcPr>
            <w:tcW w:w="2649" w:type="dxa"/>
            <w:tcBorders>
              <w:top w:val="nil"/>
              <w:left w:val="nil"/>
              <w:bottom w:val="single" w:sz="4" w:space="0" w:color="auto"/>
              <w:right w:val="single" w:sz="4" w:space="0" w:color="auto"/>
            </w:tcBorders>
            <w:shd w:val="clear" w:color="auto" w:fill="auto"/>
            <w:vAlign w:val="center"/>
            <w:hideMark/>
          </w:tcPr>
          <w:p w14:paraId="2624A4C9" w14:textId="77777777"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xml:space="preserve">Inkless Chart Recorder papers  for Thermo Refrigerators and freezers </w:t>
            </w:r>
          </w:p>
        </w:tc>
        <w:tc>
          <w:tcPr>
            <w:tcW w:w="0" w:type="auto"/>
            <w:tcBorders>
              <w:top w:val="nil"/>
              <w:left w:val="nil"/>
              <w:bottom w:val="single" w:sz="4" w:space="0" w:color="auto"/>
              <w:right w:val="single" w:sz="4" w:space="0" w:color="auto"/>
            </w:tcBorders>
            <w:shd w:val="clear" w:color="auto" w:fill="auto"/>
            <w:vAlign w:val="center"/>
          </w:tcPr>
          <w:p w14:paraId="66D274E1" w14:textId="5D2ACE64"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2B08DF">
              <w:rPr>
                <w:rFonts w:eastAsia="Times New Roman" w:cstheme="minorHAnsi"/>
                <w:color w:val="000000"/>
                <w:sz w:val="16"/>
                <w:szCs w:val="16"/>
                <w:lang w:val="en-US"/>
              </w:rPr>
              <w:t>Seven-day chart recorders</w:t>
            </w:r>
            <w:r w:rsidRPr="002B08DF">
              <w:rPr>
                <w:rFonts w:eastAsia="Times New Roman" w:cstheme="minorHAnsi"/>
                <w:color w:val="000000"/>
                <w:sz w:val="16"/>
                <w:szCs w:val="16"/>
                <w:lang w:val="en-US"/>
              </w:rPr>
              <w:br/>
              <w:t>Diamater: 15.2 cm</w:t>
            </w:r>
            <w:r w:rsidRPr="002B08DF">
              <w:rPr>
                <w:rFonts w:eastAsia="Times New Roman" w:cstheme="minorHAnsi"/>
                <w:color w:val="000000"/>
                <w:sz w:val="16"/>
                <w:szCs w:val="16"/>
                <w:lang w:val="en-US"/>
              </w:rPr>
              <w:br/>
              <w:t>Ultra-Low Temperature Freezers</w:t>
            </w:r>
          </w:p>
        </w:tc>
        <w:tc>
          <w:tcPr>
            <w:tcW w:w="0" w:type="auto"/>
            <w:tcBorders>
              <w:top w:val="nil"/>
              <w:left w:val="nil"/>
              <w:bottom w:val="single" w:sz="4" w:space="0" w:color="auto"/>
              <w:right w:val="single" w:sz="4" w:space="0" w:color="auto"/>
            </w:tcBorders>
            <w:shd w:val="clear" w:color="auto" w:fill="auto"/>
            <w:vAlign w:val="center"/>
            <w:hideMark/>
          </w:tcPr>
          <w:p w14:paraId="32DADA7B" w14:textId="1C77F405"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Pack of 50 Disk</w:t>
            </w:r>
          </w:p>
        </w:tc>
        <w:tc>
          <w:tcPr>
            <w:tcW w:w="0" w:type="auto"/>
            <w:tcBorders>
              <w:top w:val="nil"/>
              <w:left w:val="nil"/>
              <w:bottom w:val="single" w:sz="4" w:space="0" w:color="auto"/>
              <w:right w:val="single" w:sz="4" w:space="0" w:color="auto"/>
            </w:tcBorders>
            <w:shd w:val="clear" w:color="auto" w:fill="auto"/>
            <w:vAlign w:val="center"/>
            <w:hideMark/>
          </w:tcPr>
          <w:p w14:paraId="10FC70B6" w14:textId="666A66DE" w:rsidR="005C1F55" w:rsidRPr="008A2A08" w:rsidRDefault="005C1F55" w:rsidP="005C1F55">
            <w:pPr>
              <w:spacing w:after="0" w:line="240" w:lineRule="auto"/>
              <w:jc w:val="center"/>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20 </w:t>
            </w:r>
          </w:p>
        </w:tc>
        <w:tc>
          <w:tcPr>
            <w:tcW w:w="0" w:type="auto"/>
            <w:tcBorders>
              <w:top w:val="nil"/>
              <w:left w:val="nil"/>
              <w:bottom w:val="single" w:sz="4" w:space="0" w:color="auto"/>
              <w:right w:val="single" w:sz="4" w:space="0" w:color="auto"/>
            </w:tcBorders>
            <w:shd w:val="clear" w:color="auto" w:fill="auto"/>
            <w:noWrap/>
            <w:vAlign w:val="bottom"/>
            <w:hideMark/>
          </w:tcPr>
          <w:p w14:paraId="3F7CA94B"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777E69"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3945A7"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3320AC2"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D38E51" w14:textId="77777777" w:rsidR="005C1F55" w:rsidRPr="008A2A08" w:rsidRDefault="005C1F55" w:rsidP="005C1F55">
            <w:pPr>
              <w:spacing w:after="0" w:line="240" w:lineRule="auto"/>
              <w:rPr>
                <w:rFonts w:eastAsia="Times New Roman" w:cstheme="minorHAnsi"/>
                <w:b/>
                <w:bCs/>
                <w:color w:val="000000" w:themeColor="text1"/>
                <w:sz w:val="18"/>
                <w:szCs w:val="18"/>
                <w:lang w:val="en-US"/>
              </w:rPr>
            </w:pPr>
            <w:r w:rsidRPr="008A2A08">
              <w:rPr>
                <w:rFonts w:eastAsia="Times New Roman" w:cstheme="minorHAnsi"/>
                <w:b/>
                <w:bCs/>
                <w:color w:val="000000" w:themeColor="text1"/>
                <w:sz w:val="18"/>
                <w:szCs w:val="18"/>
                <w:lang w:val="en-US"/>
              </w:rPr>
              <w:t> </w:t>
            </w:r>
          </w:p>
        </w:tc>
      </w:tr>
    </w:tbl>
    <w:p w14:paraId="707909BB" w14:textId="77777777" w:rsidR="0056390A" w:rsidRPr="00FE4875" w:rsidRDefault="0056390A" w:rsidP="00874637">
      <w:pPr>
        <w:rPr>
          <w:b/>
          <w:bCs/>
          <w:color w:val="548DD4" w:themeColor="text2" w:themeTint="99"/>
          <w:sz w:val="24"/>
          <w:szCs w:val="24"/>
          <w:u w:val="single"/>
          <w:lang w:val="en-US"/>
        </w:rPr>
      </w:pPr>
    </w:p>
    <w:p w14:paraId="37972B8B" w14:textId="541DEB93" w:rsidR="008D7DBF" w:rsidRDefault="008D7DBF" w:rsidP="008D7DBF">
      <w:pPr>
        <w:rPr>
          <w:b/>
          <w:bCs/>
          <w:color w:val="548DD4" w:themeColor="text2" w:themeTint="99"/>
          <w:sz w:val="24"/>
          <w:szCs w:val="24"/>
          <w:u w:val="single"/>
          <w:lang w:val="en-US"/>
        </w:rPr>
      </w:pPr>
    </w:p>
    <w:p w14:paraId="1AE338FA" w14:textId="5B8E9B47" w:rsidR="0056390A" w:rsidRDefault="0056390A" w:rsidP="008D7DBF">
      <w:pPr>
        <w:rPr>
          <w:b/>
          <w:bCs/>
          <w:color w:val="548DD4" w:themeColor="text2" w:themeTint="99"/>
          <w:sz w:val="24"/>
          <w:szCs w:val="24"/>
          <w:u w:val="single"/>
          <w:lang w:val="en-US"/>
        </w:rPr>
      </w:pPr>
    </w:p>
    <w:p w14:paraId="5B914712" w14:textId="77777777" w:rsidR="001A3ED7" w:rsidRDefault="001A3ED7" w:rsidP="00E806C7">
      <w:pPr>
        <w:rPr>
          <w:b/>
          <w:bCs/>
          <w:color w:val="0070C0"/>
          <w:sz w:val="24"/>
          <w:szCs w:val="24"/>
        </w:rPr>
        <w:sectPr w:rsidR="001A3ED7" w:rsidSect="00AC23AE">
          <w:pgSz w:w="16838" w:h="11906" w:orient="landscape"/>
          <w:pgMar w:top="1440" w:right="1440" w:bottom="1440" w:left="1440" w:header="706" w:footer="706" w:gutter="0"/>
          <w:cols w:space="708"/>
          <w:docGrid w:linePitch="360"/>
        </w:sectPr>
      </w:pPr>
      <w:bookmarkStart w:id="6" w:name="_Toc459799310"/>
    </w:p>
    <w:p w14:paraId="5607DD3D" w14:textId="7A1D92AF"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62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199"/>
        <w:gridCol w:w="1549"/>
        <w:gridCol w:w="1053"/>
        <w:gridCol w:w="1469"/>
        <w:gridCol w:w="1447"/>
        <w:gridCol w:w="1447"/>
      </w:tblGrid>
      <w:tr w:rsidR="00F12B7F" w:rsidRPr="00DF05CE" w14:paraId="5DC4337E" w14:textId="77777777" w:rsidTr="001A3ED7">
        <w:trPr>
          <w:trHeight w:val="706"/>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1A3ED7">
        <w:trPr>
          <w:trHeight w:val="382"/>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1A3ED7">
        <w:trPr>
          <w:trHeight w:val="396"/>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1A3ED7">
        <w:trPr>
          <w:trHeight w:val="396"/>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1A3ED7">
        <w:trPr>
          <w:trHeight w:val="396"/>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1A3ED7">
        <w:trPr>
          <w:trHeight w:val="396"/>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1A3ED7">
        <w:trPr>
          <w:trHeight w:val="396"/>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16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763"/>
      </w:tblGrid>
      <w:tr w:rsidR="00BA7123" w:rsidRPr="00DF05CE" w14:paraId="76C2B5F9" w14:textId="77777777" w:rsidTr="00303ADB">
        <w:trPr>
          <w:trHeight w:val="91"/>
        </w:trPr>
        <w:tc>
          <w:tcPr>
            <w:tcW w:w="2402"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63"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303ADB">
        <w:trPr>
          <w:trHeight w:val="91"/>
        </w:trPr>
        <w:tc>
          <w:tcPr>
            <w:tcW w:w="2402" w:type="dxa"/>
          </w:tcPr>
          <w:p w14:paraId="26CC1A47" w14:textId="77777777" w:rsidR="00BA7123" w:rsidRPr="00DF05CE" w:rsidRDefault="00BA7123" w:rsidP="00E312FC">
            <w:pPr>
              <w:rPr>
                <w:rFonts w:cstheme="majorBidi"/>
              </w:rPr>
            </w:pPr>
            <w:r w:rsidRPr="00DF05CE">
              <w:rPr>
                <w:rFonts w:cstheme="majorBidi"/>
              </w:rPr>
              <w:t>Company name</w:t>
            </w:r>
          </w:p>
        </w:tc>
        <w:tc>
          <w:tcPr>
            <w:tcW w:w="7763" w:type="dxa"/>
          </w:tcPr>
          <w:p w14:paraId="7F18E357" w14:textId="77777777" w:rsidR="00BA7123" w:rsidRPr="00DF05CE" w:rsidRDefault="00BA7123" w:rsidP="00E312FC">
            <w:pPr>
              <w:rPr>
                <w:rFonts w:cstheme="majorBidi"/>
              </w:rPr>
            </w:pPr>
          </w:p>
        </w:tc>
      </w:tr>
      <w:tr w:rsidR="00BA7123" w:rsidRPr="00DF05CE" w14:paraId="6CE4F39E" w14:textId="77777777" w:rsidTr="00303ADB">
        <w:trPr>
          <w:trHeight w:val="182"/>
        </w:trPr>
        <w:tc>
          <w:tcPr>
            <w:tcW w:w="2402"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63"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303ADB">
        <w:trPr>
          <w:trHeight w:val="91"/>
        </w:trPr>
        <w:tc>
          <w:tcPr>
            <w:tcW w:w="2402" w:type="dxa"/>
          </w:tcPr>
          <w:p w14:paraId="2662F4C1" w14:textId="77777777" w:rsidR="00BA7123" w:rsidRPr="00DF05CE" w:rsidRDefault="00BA7123" w:rsidP="00E312FC">
            <w:pPr>
              <w:rPr>
                <w:rFonts w:cstheme="majorBidi"/>
              </w:rPr>
            </w:pPr>
            <w:r w:rsidRPr="00DF05CE">
              <w:rPr>
                <w:rFonts w:cstheme="majorBidi"/>
              </w:rPr>
              <w:t>Contact person</w:t>
            </w:r>
          </w:p>
        </w:tc>
        <w:tc>
          <w:tcPr>
            <w:tcW w:w="7763" w:type="dxa"/>
          </w:tcPr>
          <w:p w14:paraId="3D54496F" w14:textId="77777777" w:rsidR="00BA7123" w:rsidRPr="00DF05CE" w:rsidRDefault="00BA7123" w:rsidP="00E312FC">
            <w:pPr>
              <w:rPr>
                <w:rFonts w:cstheme="majorBidi"/>
              </w:rPr>
            </w:pPr>
          </w:p>
        </w:tc>
      </w:tr>
      <w:tr w:rsidR="00BA7123" w:rsidRPr="00DF05CE" w14:paraId="04B2DCC3" w14:textId="77777777" w:rsidTr="00303ADB">
        <w:trPr>
          <w:trHeight w:val="91"/>
        </w:trPr>
        <w:tc>
          <w:tcPr>
            <w:tcW w:w="2402" w:type="dxa"/>
          </w:tcPr>
          <w:p w14:paraId="2D015CE8" w14:textId="77777777" w:rsidR="00BA7123" w:rsidRPr="00DF05CE" w:rsidRDefault="00BA7123" w:rsidP="00E312FC">
            <w:pPr>
              <w:rPr>
                <w:rFonts w:cstheme="majorBidi"/>
              </w:rPr>
            </w:pPr>
            <w:r w:rsidRPr="00DF05CE">
              <w:rPr>
                <w:rFonts w:cstheme="majorBidi"/>
              </w:rPr>
              <w:t>Contact title</w:t>
            </w:r>
          </w:p>
        </w:tc>
        <w:tc>
          <w:tcPr>
            <w:tcW w:w="7763" w:type="dxa"/>
          </w:tcPr>
          <w:p w14:paraId="2855F55E" w14:textId="77777777" w:rsidR="00BA7123" w:rsidRPr="00DF05CE" w:rsidRDefault="00BA7123" w:rsidP="00E312FC">
            <w:pPr>
              <w:rPr>
                <w:rFonts w:cstheme="majorBidi"/>
              </w:rPr>
            </w:pPr>
          </w:p>
        </w:tc>
      </w:tr>
      <w:tr w:rsidR="00BA7123" w:rsidRPr="00DF05CE" w14:paraId="3BFC01CC" w14:textId="77777777" w:rsidTr="00303ADB">
        <w:trPr>
          <w:trHeight w:val="91"/>
        </w:trPr>
        <w:tc>
          <w:tcPr>
            <w:tcW w:w="2402" w:type="dxa"/>
          </w:tcPr>
          <w:p w14:paraId="5CCBCE80" w14:textId="77777777" w:rsidR="00BA7123" w:rsidRPr="00DF05CE" w:rsidRDefault="00BA7123" w:rsidP="00E312FC">
            <w:pPr>
              <w:rPr>
                <w:rFonts w:cstheme="majorBidi"/>
              </w:rPr>
            </w:pPr>
            <w:r w:rsidRPr="00DF05CE">
              <w:rPr>
                <w:rFonts w:cstheme="majorBidi"/>
              </w:rPr>
              <w:t>Phone number</w:t>
            </w:r>
          </w:p>
        </w:tc>
        <w:tc>
          <w:tcPr>
            <w:tcW w:w="7763" w:type="dxa"/>
          </w:tcPr>
          <w:p w14:paraId="11BDDE0B" w14:textId="77777777" w:rsidR="00BA7123" w:rsidRPr="00DF05CE" w:rsidRDefault="00BA7123" w:rsidP="00E312FC">
            <w:pPr>
              <w:rPr>
                <w:rFonts w:cstheme="majorBidi"/>
              </w:rPr>
            </w:pPr>
          </w:p>
        </w:tc>
      </w:tr>
      <w:tr w:rsidR="00BA7123" w:rsidRPr="00DF05CE" w14:paraId="04A87741" w14:textId="77777777" w:rsidTr="00303ADB">
        <w:trPr>
          <w:trHeight w:val="91"/>
        </w:trPr>
        <w:tc>
          <w:tcPr>
            <w:tcW w:w="2402" w:type="dxa"/>
          </w:tcPr>
          <w:p w14:paraId="4DDDB29F" w14:textId="77777777" w:rsidR="00BA7123" w:rsidRPr="00DF05CE" w:rsidRDefault="00BA7123" w:rsidP="00E312FC">
            <w:pPr>
              <w:rPr>
                <w:rFonts w:cstheme="majorBidi"/>
              </w:rPr>
            </w:pPr>
            <w:r w:rsidRPr="00DF05CE">
              <w:rPr>
                <w:rFonts w:cstheme="majorBidi"/>
              </w:rPr>
              <w:t>Email address</w:t>
            </w:r>
          </w:p>
        </w:tc>
        <w:tc>
          <w:tcPr>
            <w:tcW w:w="7763" w:type="dxa"/>
          </w:tcPr>
          <w:p w14:paraId="4D1A4A7D" w14:textId="77777777" w:rsidR="00BA7123" w:rsidRPr="00DF05CE" w:rsidRDefault="00BA7123" w:rsidP="00E312FC">
            <w:pPr>
              <w:rPr>
                <w:rFonts w:cstheme="majorBidi"/>
              </w:rPr>
            </w:pPr>
          </w:p>
        </w:tc>
      </w:tr>
      <w:tr w:rsidR="00BA7123" w:rsidRPr="00DF05CE" w14:paraId="54618FD9" w14:textId="77777777" w:rsidTr="00303ADB">
        <w:trPr>
          <w:trHeight w:val="91"/>
        </w:trPr>
        <w:tc>
          <w:tcPr>
            <w:tcW w:w="2402"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63"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303ADB">
        <w:trPr>
          <w:trHeight w:val="88"/>
        </w:trPr>
        <w:tc>
          <w:tcPr>
            <w:tcW w:w="2402" w:type="dxa"/>
          </w:tcPr>
          <w:p w14:paraId="3DD869F3" w14:textId="77777777" w:rsidR="00BA7123" w:rsidRPr="00DF05CE" w:rsidRDefault="00BA7123" w:rsidP="001D79A5">
            <w:pPr>
              <w:rPr>
                <w:rFonts w:cstheme="majorBidi"/>
              </w:rPr>
            </w:pPr>
            <w:r w:rsidRPr="00DF05CE">
              <w:rPr>
                <w:rFonts w:cstheme="majorBidi"/>
              </w:rPr>
              <w:t>Company name</w:t>
            </w:r>
          </w:p>
        </w:tc>
        <w:tc>
          <w:tcPr>
            <w:tcW w:w="7763" w:type="dxa"/>
          </w:tcPr>
          <w:p w14:paraId="32655B41" w14:textId="77777777" w:rsidR="00BA7123" w:rsidRPr="00DF05CE" w:rsidRDefault="00BA7123" w:rsidP="001D79A5">
            <w:pPr>
              <w:rPr>
                <w:rFonts w:cstheme="majorBidi"/>
              </w:rPr>
            </w:pPr>
          </w:p>
        </w:tc>
      </w:tr>
      <w:tr w:rsidR="00775819" w:rsidRPr="00DF05CE" w14:paraId="40EC76DE" w14:textId="77777777" w:rsidTr="00303ADB">
        <w:trPr>
          <w:trHeight w:val="91"/>
        </w:trPr>
        <w:tc>
          <w:tcPr>
            <w:tcW w:w="2402" w:type="dxa"/>
          </w:tcPr>
          <w:p w14:paraId="6B41CFA3" w14:textId="77777777" w:rsidR="00775819" w:rsidRPr="00DF05CE" w:rsidRDefault="00775819" w:rsidP="001D79A5">
            <w:pPr>
              <w:rPr>
                <w:rFonts w:cstheme="majorBidi"/>
              </w:rPr>
            </w:pPr>
          </w:p>
        </w:tc>
        <w:tc>
          <w:tcPr>
            <w:tcW w:w="7763" w:type="dxa"/>
          </w:tcPr>
          <w:p w14:paraId="56C79002" w14:textId="77777777" w:rsidR="00775819" w:rsidRPr="00DF05CE" w:rsidRDefault="00775819" w:rsidP="001D79A5">
            <w:pPr>
              <w:rPr>
                <w:rFonts w:cstheme="majorBidi"/>
              </w:rPr>
            </w:pPr>
          </w:p>
        </w:tc>
      </w:tr>
      <w:tr w:rsidR="00BA7123" w:rsidRPr="00DF05CE" w14:paraId="3CEDF416" w14:textId="77777777" w:rsidTr="00303ADB">
        <w:trPr>
          <w:trHeight w:val="182"/>
        </w:trPr>
        <w:tc>
          <w:tcPr>
            <w:tcW w:w="2402"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63"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303ADB">
        <w:trPr>
          <w:trHeight w:val="91"/>
        </w:trPr>
        <w:tc>
          <w:tcPr>
            <w:tcW w:w="2402" w:type="dxa"/>
          </w:tcPr>
          <w:p w14:paraId="0FB9CF9B" w14:textId="77777777" w:rsidR="00BA7123" w:rsidRPr="00DF05CE" w:rsidRDefault="00BA7123" w:rsidP="001D79A5">
            <w:pPr>
              <w:rPr>
                <w:rFonts w:cstheme="majorBidi"/>
              </w:rPr>
            </w:pPr>
            <w:r w:rsidRPr="00DF05CE">
              <w:rPr>
                <w:rFonts w:cstheme="majorBidi"/>
              </w:rPr>
              <w:t>Contact person</w:t>
            </w:r>
          </w:p>
        </w:tc>
        <w:tc>
          <w:tcPr>
            <w:tcW w:w="7763" w:type="dxa"/>
          </w:tcPr>
          <w:p w14:paraId="665E1817" w14:textId="77777777" w:rsidR="00BA7123" w:rsidRPr="00DF05CE" w:rsidRDefault="00BA7123" w:rsidP="001D79A5">
            <w:pPr>
              <w:rPr>
                <w:rFonts w:cstheme="majorBidi"/>
              </w:rPr>
            </w:pPr>
          </w:p>
        </w:tc>
      </w:tr>
      <w:tr w:rsidR="00BA7123" w:rsidRPr="00DF05CE" w14:paraId="671C5AFD" w14:textId="77777777" w:rsidTr="00303ADB">
        <w:trPr>
          <w:trHeight w:val="91"/>
        </w:trPr>
        <w:tc>
          <w:tcPr>
            <w:tcW w:w="2402" w:type="dxa"/>
          </w:tcPr>
          <w:p w14:paraId="1EFFB460" w14:textId="77777777" w:rsidR="00BA7123" w:rsidRPr="00DF05CE" w:rsidRDefault="00BA7123" w:rsidP="001D79A5">
            <w:pPr>
              <w:rPr>
                <w:rFonts w:cstheme="majorBidi"/>
              </w:rPr>
            </w:pPr>
            <w:r w:rsidRPr="00DF05CE">
              <w:rPr>
                <w:rFonts w:cstheme="majorBidi"/>
              </w:rPr>
              <w:t>Contact title</w:t>
            </w:r>
          </w:p>
        </w:tc>
        <w:tc>
          <w:tcPr>
            <w:tcW w:w="7763" w:type="dxa"/>
          </w:tcPr>
          <w:p w14:paraId="52B79001" w14:textId="77777777" w:rsidR="00BA7123" w:rsidRPr="00DF05CE" w:rsidRDefault="00BA7123" w:rsidP="001D79A5">
            <w:pPr>
              <w:rPr>
                <w:rFonts w:cstheme="majorBidi"/>
              </w:rPr>
            </w:pPr>
          </w:p>
        </w:tc>
      </w:tr>
      <w:tr w:rsidR="00BA7123" w:rsidRPr="00DF05CE" w14:paraId="5E2C89D0" w14:textId="77777777" w:rsidTr="00303ADB">
        <w:trPr>
          <w:trHeight w:val="91"/>
        </w:trPr>
        <w:tc>
          <w:tcPr>
            <w:tcW w:w="2402" w:type="dxa"/>
          </w:tcPr>
          <w:p w14:paraId="45DB99F1" w14:textId="77777777" w:rsidR="00BA7123" w:rsidRPr="00DF05CE" w:rsidRDefault="00BA7123" w:rsidP="001D79A5">
            <w:pPr>
              <w:rPr>
                <w:rFonts w:cstheme="majorBidi"/>
              </w:rPr>
            </w:pPr>
            <w:r w:rsidRPr="00DF05CE">
              <w:rPr>
                <w:rFonts w:cstheme="majorBidi"/>
              </w:rPr>
              <w:t>Phone number</w:t>
            </w:r>
          </w:p>
        </w:tc>
        <w:tc>
          <w:tcPr>
            <w:tcW w:w="7763" w:type="dxa"/>
          </w:tcPr>
          <w:p w14:paraId="14AD79F6" w14:textId="77777777" w:rsidR="00BA7123" w:rsidRPr="00DF05CE" w:rsidRDefault="00BA7123" w:rsidP="001D79A5">
            <w:pPr>
              <w:rPr>
                <w:rFonts w:cstheme="majorBidi"/>
              </w:rPr>
            </w:pPr>
          </w:p>
        </w:tc>
      </w:tr>
      <w:tr w:rsidR="00BA7123" w:rsidRPr="00DF05CE" w14:paraId="157133B8" w14:textId="77777777" w:rsidTr="00303ADB">
        <w:trPr>
          <w:trHeight w:val="88"/>
        </w:trPr>
        <w:tc>
          <w:tcPr>
            <w:tcW w:w="2402" w:type="dxa"/>
          </w:tcPr>
          <w:p w14:paraId="6DAFDA49" w14:textId="77777777" w:rsidR="00BA7123" w:rsidRPr="00DF05CE" w:rsidRDefault="00BA7123" w:rsidP="001D79A5">
            <w:pPr>
              <w:rPr>
                <w:rFonts w:cstheme="majorBidi"/>
              </w:rPr>
            </w:pPr>
            <w:r w:rsidRPr="00DF05CE">
              <w:rPr>
                <w:rFonts w:cstheme="majorBidi"/>
              </w:rPr>
              <w:t>Email address</w:t>
            </w:r>
          </w:p>
        </w:tc>
        <w:tc>
          <w:tcPr>
            <w:tcW w:w="7763"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043774F" w:rsidR="006C5B70" w:rsidRPr="00DF05CE" w:rsidRDefault="006C5B70" w:rsidP="00303ADB">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D97226">
              <w:rPr>
                <w:rFonts w:cstheme="majorBidi"/>
                <w:sz w:val="20"/>
                <w:szCs w:val="20"/>
                <w:lang w:val="en-US"/>
              </w:rPr>
              <w:t>22</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1CAC4BCA"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r w:rsidR="00504E74" w:rsidRPr="00DF05CE">
        <w:rPr>
          <w:rFonts w:cstheme="majorBidi"/>
          <w:b/>
          <w:bCs/>
          <w:lang w:val="en-US"/>
        </w:rPr>
        <w:t>Labor</w:t>
      </w:r>
      <w:r w:rsidRPr="00DF05CE">
        <w:rPr>
          <w:rFonts w:cstheme="majorBidi"/>
          <w:b/>
          <w:bCs/>
          <w:lang w:val="en-US"/>
        </w:rPr>
        <w:t xml:space="preserve"> standards</w:t>
      </w:r>
    </w:p>
    <w:p w14:paraId="04F36C6A" w14:textId="4EF9A1C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r w:rsidR="00504E74" w:rsidRPr="00DF05CE">
        <w:rPr>
          <w:rFonts w:cstheme="majorBidi"/>
          <w:lang w:val="en-US"/>
        </w:rPr>
        <w:t>labor</w:t>
      </w:r>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1B57A1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r w:rsidR="00504E74" w:rsidRPr="00DF05CE">
        <w:rPr>
          <w:rFonts w:cstheme="majorBidi"/>
          <w:lang w:val="en-US"/>
        </w:rPr>
        <w:t>minimizing</w:t>
      </w:r>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586F5A96"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r w:rsidR="00504E74" w:rsidRPr="00DF05CE">
        <w:rPr>
          <w:rFonts w:cstheme="majorBidi"/>
          <w:b/>
          <w:bCs/>
          <w:lang w:val="en-US"/>
        </w:rPr>
        <w:t>Labor</w:t>
      </w:r>
      <w:r w:rsidRPr="00DF05CE">
        <w:rPr>
          <w:rFonts w:cstheme="majorBidi"/>
          <w:b/>
          <w:bCs/>
          <w:lang w:val="en-US"/>
        </w:rPr>
        <w:t xml:space="preserve"> shall not be used: </w:t>
      </w:r>
      <w:r w:rsidRPr="00DF05CE">
        <w:rPr>
          <w:rFonts w:cstheme="majorBidi"/>
          <w:lang w:val="en-US"/>
        </w:rPr>
        <w:t xml:space="preserve">There shall be no new recruitment of child </w:t>
      </w:r>
      <w:r w:rsidR="00504E74" w:rsidRPr="00DF05CE">
        <w:rPr>
          <w:rFonts w:cstheme="majorBidi"/>
          <w:lang w:val="en-US"/>
        </w:rPr>
        <w:t>labor</w:t>
      </w:r>
      <w:r w:rsidRPr="00DF05CE">
        <w:rPr>
          <w:rFonts w:cstheme="majorBidi"/>
          <w:lang w:val="en-US"/>
        </w:rPr>
        <w:t>.</w:t>
      </w:r>
    </w:p>
    <w:p w14:paraId="28C302DE" w14:textId="279C66C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r w:rsidR="00504E74" w:rsidRPr="00DF05CE">
        <w:rPr>
          <w:rFonts w:cstheme="majorBidi"/>
          <w:lang w:val="en-US"/>
        </w:rPr>
        <w:t>programs</w:t>
      </w:r>
      <w:r w:rsidRPr="00DF05CE">
        <w:rPr>
          <w:rFonts w:cstheme="majorBidi"/>
          <w:lang w:val="en-US"/>
        </w:rPr>
        <w:t>,</w:t>
      </w:r>
    </w:p>
    <w:p w14:paraId="5C51D87C" w14:textId="7E4F58B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r w:rsidR="00504E74" w:rsidRPr="00DF05CE">
        <w:rPr>
          <w:rFonts w:cstheme="majorBidi"/>
          <w:lang w:val="en-US"/>
        </w:rPr>
        <w:t>labor</w:t>
      </w:r>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0F0BB76F"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r w:rsidR="00504E74" w:rsidRPr="00DF05CE">
        <w:rPr>
          <w:rFonts w:cstheme="majorBidi"/>
          <w:lang w:val="en-US"/>
        </w:rPr>
        <w:t>Labor</w:t>
      </w:r>
      <w:r w:rsidRPr="00DF05CE">
        <w:rPr>
          <w:rFonts w:cstheme="majorBidi"/>
          <w:lang w:val="en-US"/>
        </w:rPr>
        <w:t xml:space="preserve"> </w:t>
      </w:r>
      <w:r w:rsidR="00504E74" w:rsidRPr="00DF05CE">
        <w:rPr>
          <w:rFonts w:cstheme="majorBidi"/>
          <w:lang w:val="en-US"/>
        </w:rPr>
        <w:t>Organization</w:t>
      </w:r>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38456D3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r w:rsidR="00504E74" w:rsidRPr="00DF05CE">
        <w:rPr>
          <w:rFonts w:cstheme="majorBidi"/>
          <w:b/>
          <w:bCs/>
          <w:lang w:val="en-US"/>
        </w:rPr>
        <w:t>practiced</w:t>
      </w:r>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35C0512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r w:rsidR="00504E74" w:rsidRPr="00DF05CE">
        <w:rPr>
          <w:rFonts w:cstheme="majorBidi"/>
          <w:lang w:val="en-US"/>
        </w:rPr>
        <w:t>recognized</w:t>
      </w:r>
      <w:r w:rsidRPr="00DF05CE">
        <w:rPr>
          <w:rFonts w:cstheme="majorBidi"/>
          <w:lang w:val="en-US"/>
        </w:rPr>
        <w:t xml:space="preserve"> employment relationship established through national law and</w:t>
      </w:r>
    </w:p>
    <w:p w14:paraId="41DC0DD0" w14:textId="2B7AC88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r w:rsidR="00504E74" w:rsidRPr="00DF05CE">
        <w:rPr>
          <w:rFonts w:cstheme="majorBidi"/>
          <w:lang w:val="en-US"/>
        </w:rPr>
        <w:t>labor</w:t>
      </w:r>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521DE5DF" w:rsidR="00511D32" w:rsidRPr="00DF05CE" w:rsidRDefault="00504E74" w:rsidP="00511D32">
      <w:pPr>
        <w:autoSpaceDE w:val="0"/>
        <w:autoSpaceDN w:val="0"/>
        <w:adjustRightInd w:val="0"/>
        <w:spacing w:after="0" w:line="240" w:lineRule="auto"/>
        <w:rPr>
          <w:rFonts w:cstheme="majorBidi"/>
          <w:lang w:val="en-US"/>
        </w:rPr>
      </w:pPr>
      <w:r w:rsidRPr="00DF05CE">
        <w:rPr>
          <w:rFonts w:cstheme="majorBidi"/>
          <w:lang w:val="en-US"/>
        </w:rPr>
        <w:t>labor</w:t>
      </w:r>
      <w:r w:rsidR="00511D32"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0E95FA7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r w:rsidR="00504E74" w:rsidRPr="00DF05CE">
        <w:rPr>
          <w:rFonts w:cstheme="majorBidi"/>
          <w:lang w:val="en-US"/>
        </w:rPr>
        <w:t>fixed 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5BFDC736"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r w:rsidR="00504E74" w:rsidRPr="00DF05CE">
        <w:rPr>
          <w:rFonts w:cstheme="majorBidi"/>
          <w:lang w:val="en-US"/>
        </w:rPr>
        <w:t>recognized</w:t>
      </w:r>
      <w:r w:rsidRPr="00DF05CE">
        <w:rPr>
          <w:rFonts w:cstheme="majorBidi"/>
          <w:lang w:val="en-US"/>
        </w:rPr>
        <w:t xml:space="preserve"> employment relationship established through national law and</w:t>
      </w:r>
    </w:p>
    <w:p w14:paraId="4A2AA41F" w14:textId="5D438745"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r w:rsidR="00504E74" w:rsidRPr="00DF05CE">
        <w:rPr>
          <w:rFonts w:cstheme="majorBidi"/>
          <w:lang w:val="en-US"/>
        </w:rPr>
        <w:t>labor</w:t>
      </w:r>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552D6A43" w:rsidR="00511D32" w:rsidRPr="00DF05CE" w:rsidRDefault="00504E74" w:rsidP="00511D32">
      <w:pPr>
        <w:autoSpaceDE w:val="0"/>
        <w:autoSpaceDN w:val="0"/>
        <w:adjustRightInd w:val="0"/>
        <w:spacing w:after="0" w:line="240" w:lineRule="auto"/>
        <w:rPr>
          <w:rFonts w:cstheme="majorBidi"/>
          <w:lang w:val="en-US"/>
        </w:rPr>
      </w:pPr>
      <w:r w:rsidRPr="00DF05CE">
        <w:rPr>
          <w:rFonts w:cstheme="majorBidi"/>
          <w:lang w:val="en-US"/>
        </w:rPr>
        <w:t>labor</w:t>
      </w:r>
      <w:r w:rsidR="00511D32"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28581CA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r w:rsidR="00504E74" w:rsidRPr="00DF05CE">
        <w:rPr>
          <w:rFonts w:cstheme="majorBidi"/>
          <w:lang w:val="en-US"/>
        </w:rPr>
        <w:t>fixed 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3187C4C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r w:rsidR="00504E74" w:rsidRPr="00DF05CE">
        <w:rPr>
          <w:rFonts w:cstheme="majorBidi"/>
          <w:lang w:val="en-US"/>
        </w:rPr>
        <w:t>favor</w:t>
      </w:r>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4EA2A32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r w:rsidR="00504E74" w:rsidRPr="00DF05CE">
        <w:rPr>
          <w:rFonts w:cstheme="majorBidi"/>
          <w:lang w:val="en-US"/>
        </w:rPr>
        <w:t>minimized</w:t>
      </w:r>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5ED4B31D"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r w:rsidR="00504E74" w:rsidRPr="00DF05CE">
        <w:rPr>
          <w:rFonts w:cstheme="majorBidi"/>
          <w:lang w:val="en-US"/>
        </w:rPr>
        <w:t>maximize</w:t>
      </w:r>
    </w:p>
    <w:p w14:paraId="0DE9BF8C" w14:textId="0963297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r w:rsidR="00504E74" w:rsidRPr="00DF05CE">
        <w:rPr>
          <w:rFonts w:cstheme="majorBidi"/>
          <w:lang w:val="en-US"/>
        </w:rPr>
        <w:t>minimize</w:t>
      </w:r>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4F8BD624"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r w:rsidR="00504E74" w:rsidRPr="00DF05CE">
        <w:rPr>
          <w:rFonts w:cstheme="majorBidi"/>
          <w:lang w:val="en-US"/>
        </w:rPr>
        <w:t>maximize</w:t>
      </w:r>
      <w:r w:rsidRPr="00DF05CE">
        <w:rPr>
          <w:rFonts w:cstheme="majorBidi"/>
          <w:lang w:val="en-US"/>
        </w:rPr>
        <w:t xml:space="preserve"> safety precautions and to</w:t>
      </w:r>
    </w:p>
    <w:p w14:paraId="53C8FD7E" w14:textId="3D2983D8" w:rsidR="00511D32" w:rsidRPr="00DF05CE" w:rsidRDefault="00504E74" w:rsidP="00511D32">
      <w:pPr>
        <w:autoSpaceDE w:val="0"/>
        <w:autoSpaceDN w:val="0"/>
        <w:adjustRightInd w:val="0"/>
        <w:spacing w:after="0" w:line="240" w:lineRule="auto"/>
        <w:rPr>
          <w:rFonts w:cstheme="majorBidi"/>
          <w:lang w:val="en-US"/>
        </w:rPr>
      </w:pPr>
      <w:r w:rsidRPr="00DF05CE">
        <w:rPr>
          <w:rFonts w:cstheme="majorBidi"/>
          <w:lang w:val="en-US"/>
        </w:rPr>
        <w:t>minimize</w:t>
      </w:r>
      <w:r w:rsidR="00511D32"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06EBE799"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r w:rsidR="00504E74" w:rsidRPr="006A6541">
        <w:rPr>
          <w:rFonts w:cstheme="minorHAnsi"/>
          <w:lang w:val="en-US"/>
        </w:rPr>
        <w:t>They</w:t>
      </w:r>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1A3ED7">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1A3ED7">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A834" w14:textId="77777777" w:rsidR="003F6ED0" w:rsidRDefault="003F6ED0" w:rsidP="00ED3A74">
      <w:pPr>
        <w:spacing w:after="0" w:line="240" w:lineRule="auto"/>
      </w:pPr>
      <w:r>
        <w:separator/>
      </w:r>
    </w:p>
  </w:endnote>
  <w:endnote w:type="continuationSeparator" w:id="0">
    <w:p w14:paraId="2D3C7B09" w14:textId="77777777" w:rsidR="003F6ED0" w:rsidRDefault="003F6ED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A8C7387" w:rsidR="005C1F55" w:rsidRDefault="005C1F5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91BFD">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91BFD">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6E10" w14:textId="77777777" w:rsidR="003F6ED0" w:rsidRDefault="003F6ED0" w:rsidP="00ED3A74">
      <w:pPr>
        <w:spacing w:after="0" w:line="240" w:lineRule="auto"/>
      </w:pPr>
      <w:r>
        <w:separator/>
      </w:r>
    </w:p>
  </w:footnote>
  <w:footnote w:type="continuationSeparator" w:id="0">
    <w:p w14:paraId="0D867196" w14:textId="77777777" w:rsidR="003F6ED0" w:rsidRDefault="003F6ED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5C1F55" w:rsidRDefault="005C1F5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5C1F55" w:rsidRPr="00490645" w:rsidRDefault="005C1F55"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5C1F55" w:rsidRPr="00490645" w:rsidRDefault="005C1F55"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1A063908" w:rsidR="005C1F55" w:rsidRDefault="005C1F55" w:rsidP="00234A13">
    <w:pPr>
      <w:pStyle w:val="Header"/>
      <w:jc w:val="right"/>
      <w:rPr>
        <w:noProof/>
      </w:rPr>
    </w:pPr>
    <w:r>
      <w:t xml:space="preserve">Tender reference: </w:t>
    </w:r>
    <w:r>
      <w:rPr>
        <w:noProof/>
      </w:rPr>
      <w:t>2022-022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AE185C"/>
    <w:multiLevelType w:val="hybridMultilevel"/>
    <w:tmpl w:val="454CE340"/>
    <w:lvl w:ilvl="0" w:tplc="BF0E2956">
      <w:start w:val="202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0691E"/>
    <w:rsid w:val="00010280"/>
    <w:rsid w:val="000103AC"/>
    <w:rsid w:val="00012469"/>
    <w:rsid w:val="0001535F"/>
    <w:rsid w:val="00015F83"/>
    <w:rsid w:val="000166D8"/>
    <w:rsid w:val="000203C6"/>
    <w:rsid w:val="000204A2"/>
    <w:rsid w:val="00021239"/>
    <w:rsid w:val="000274CD"/>
    <w:rsid w:val="00033CFF"/>
    <w:rsid w:val="00037132"/>
    <w:rsid w:val="00037715"/>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623E"/>
    <w:rsid w:val="000871F8"/>
    <w:rsid w:val="00090D50"/>
    <w:rsid w:val="00095162"/>
    <w:rsid w:val="0009630C"/>
    <w:rsid w:val="0009786C"/>
    <w:rsid w:val="000978E1"/>
    <w:rsid w:val="00097952"/>
    <w:rsid w:val="000A18EE"/>
    <w:rsid w:val="000B0835"/>
    <w:rsid w:val="000B6790"/>
    <w:rsid w:val="000C0739"/>
    <w:rsid w:val="000C32E6"/>
    <w:rsid w:val="000C3E04"/>
    <w:rsid w:val="000C4707"/>
    <w:rsid w:val="000C58CA"/>
    <w:rsid w:val="000C69A1"/>
    <w:rsid w:val="000E1D02"/>
    <w:rsid w:val="000E5BCF"/>
    <w:rsid w:val="000E7071"/>
    <w:rsid w:val="000F1A78"/>
    <w:rsid w:val="000F23C1"/>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3ED7"/>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1F4E39"/>
    <w:rsid w:val="002013A8"/>
    <w:rsid w:val="0020156E"/>
    <w:rsid w:val="00213A1C"/>
    <w:rsid w:val="00215213"/>
    <w:rsid w:val="00217FB8"/>
    <w:rsid w:val="0022160E"/>
    <w:rsid w:val="00221B48"/>
    <w:rsid w:val="00227EBB"/>
    <w:rsid w:val="002317E2"/>
    <w:rsid w:val="00231A46"/>
    <w:rsid w:val="00231CA5"/>
    <w:rsid w:val="0023382A"/>
    <w:rsid w:val="00234A13"/>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285C"/>
    <w:rsid w:val="002D32BE"/>
    <w:rsid w:val="002D4735"/>
    <w:rsid w:val="002D564F"/>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3ADB"/>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1D7E"/>
    <w:rsid w:val="003343E3"/>
    <w:rsid w:val="0033652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5AC6"/>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6ED0"/>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4E74"/>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390A"/>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197"/>
    <w:rsid w:val="005A1C70"/>
    <w:rsid w:val="005A33E9"/>
    <w:rsid w:val="005A48C7"/>
    <w:rsid w:val="005B154B"/>
    <w:rsid w:val="005B346F"/>
    <w:rsid w:val="005B601D"/>
    <w:rsid w:val="005B7C79"/>
    <w:rsid w:val="005C004D"/>
    <w:rsid w:val="005C1532"/>
    <w:rsid w:val="005C1F55"/>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16F2F"/>
    <w:rsid w:val="006172B8"/>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2F59"/>
    <w:rsid w:val="00674CA4"/>
    <w:rsid w:val="006751B4"/>
    <w:rsid w:val="0067632F"/>
    <w:rsid w:val="006772AD"/>
    <w:rsid w:val="00684026"/>
    <w:rsid w:val="0068524F"/>
    <w:rsid w:val="00685A9D"/>
    <w:rsid w:val="00687471"/>
    <w:rsid w:val="00687C08"/>
    <w:rsid w:val="00690423"/>
    <w:rsid w:val="0069070E"/>
    <w:rsid w:val="00690B9D"/>
    <w:rsid w:val="00690ED0"/>
    <w:rsid w:val="006960F1"/>
    <w:rsid w:val="0069750A"/>
    <w:rsid w:val="006977B0"/>
    <w:rsid w:val="006A1D2F"/>
    <w:rsid w:val="006A2879"/>
    <w:rsid w:val="006A5CC3"/>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0806"/>
    <w:rsid w:val="006E1756"/>
    <w:rsid w:val="006E1F13"/>
    <w:rsid w:val="006E3278"/>
    <w:rsid w:val="006F59DD"/>
    <w:rsid w:val="006F61C0"/>
    <w:rsid w:val="006F7EC3"/>
    <w:rsid w:val="0070448C"/>
    <w:rsid w:val="00705532"/>
    <w:rsid w:val="00705E31"/>
    <w:rsid w:val="00707202"/>
    <w:rsid w:val="007072E0"/>
    <w:rsid w:val="007076A2"/>
    <w:rsid w:val="00710CF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1BFD"/>
    <w:rsid w:val="00892F22"/>
    <w:rsid w:val="00893A18"/>
    <w:rsid w:val="00897752"/>
    <w:rsid w:val="008A1F70"/>
    <w:rsid w:val="008A240E"/>
    <w:rsid w:val="008A2A08"/>
    <w:rsid w:val="008A311B"/>
    <w:rsid w:val="008A7D7E"/>
    <w:rsid w:val="008B26D6"/>
    <w:rsid w:val="008B2C79"/>
    <w:rsid w:val="008B56E7"/>
    <w:rsid w:val="008C200E"/>
    <w:rsid w:val="008C22F8"/>
    <w:rsid w:val="008C4AA5"/>
    <w:rsid w:val="008C61B7"/>
    <w:rsid w:val="008D05C1"/>
    <w:rsid w:val="008D16C3"/>
    <w:rsid w:val="008D2BD1"/>
    <w:rsid w:val="008D4A54"/>
    <w:rsid w:val="008D7DBF"/>
    <w:rsid w:val="008E1C2B"/>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6D12"/>
    <w:rsid w:val="00917305"/>
    <w:rsid w:val="009173E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9B1"/>
    <w:rsid w:val="009A5FAC"/>
    <w:rsid w:val="009A6702"/>
    <w:rsid w:val="009A78BC"/>
    <w:rsid w:val="009B2796"/>
    <w:rsid w:val="009B554A"/>
    <w:rsid w:val="009C0DDF"/>
    <w:rsid w:val="009C1512"/>
    <w:rsid w:val="009C1FDF"/>
    <w:rsid w:val="009C4402"/>
    <w:rsid w:val="009C5ED4"/>
    <w:rsid w:val="009C7226"/>
    <w:rsid w:val="009D42CC"/>
    <w:rsid w:val="009D44A7"/>
    <w:rsid w:val="009D466B"/>
    <w:rsid w:val="009D5410"/>
    <w:rsid w:val="009D676A"/>
    <w:rsid w:val="009D6C28"/>
    <w:rsid w:val="009D7443"/>
    <w:rsid w:val="009D76F7"/>
    <w:rsid w:val="009E1F29"/>
    <w:rsid w:val="009E2472"/>
    <w:rsid w:val="009E3200"/>
    <w:rsid w:val="009E3270"/>
    <w:rsid w:val="009E3466"/>
    <w:rsid w:val="009E6DDE"/>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1636"/>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23AE"/>
    <w:rsid w:val="00AC4DAD"/>
    <w:rsid w:val="00AC4DC1"/>
    <w:rsid w:val="00AC564D"/>
    <w:rsid w:val="00AD3E94"/>
    <w:rsid w:val="00AD3F4D"/>
    <w:rsid w:val="00AD4474"/>
    <w:rsid w:val="00AD53C2"/>
    <w:rsid w:val="00AD69C2"/>
    <w:rsid w:val="00AD7BBC"/>
    <w:rsid w:val="00AE11CA"/>
    <w:rsid w:val="00AE137D"/>
    <w:rsid w:val="00AE7BBA"/>
    <w:rsid w:val="00AE7E04"/>
    <w:rsid w:val="00AE7EB0"/>
    <w:rsid w:val="00AF0273"/>
    <w:rsid w:val="00AF0B5A"/>
    <w:rsid w:val="00AF0C88"/>
    <w:rsid w:val="00AF49D1"/>
    <w:rsid w:val="00AF5129"/>
    <w:rsid w:val="00AF56B7"/>
    <w:rsid w:val="00B07203"/>
    <w:rsid w:val="00B07E2D"/>
    <w:rsid w:val="00B14717"/>
    <w:rsid w:val="00B149ED"/>
    <w:rsid w:val="00B152CB"/>
    <w:rsid w:val="00B165C4"/>
    <w:rsid w:val="00B20473"/>
    <w:rsid w:val="00B20BFC"/>
    <w:rsid w:val="00B253DB"/>
    <w:rsid w:val="00B258BF"/>
    <w:rsid w:val="00B25DE8"/>
    <w:rsid w:val="00B25FF9"/>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2885"/>
    <w:rsid w:val="00CD4CBE"/>
    <w:rsid w:val="00CE12F4"/>
    <w:rsid w:val="00CF20A9"/>
    <w:rsid w:val="00CF23D2"/>
    <w:rsid w:val="00CF5E64"/>
    <w:rsid w:val="00D00059"/>
    <w:rsid w:val="00D053EE"/>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07AC"/>
    <w:rsid w:val="00D75D5F"/>
    <w:rsid w:val="00D761B1"/>
    <w:rsid w:val="00D776F0"/>
    <w:rsid w:val="00D81F2E"/>
    <w:rsid w:val="00D83798"/>
    <w:rsid w:val="00D85212"/>
    <w:rsid w:val="00D86896"/>
    <w:rsid w:val="00D87DE4"/>
    <w:rsid w:val="00D92531"/>
    <w:rsid w:val="00D93B28"/>
    <w:rsid w:val="00D94644"/>
    <w:rsid w:val="00D97226"/>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6434"/>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0B9"/>
    <w:rsid w:val="00E93341"/>
    <w:rsid w:val="00E95253"/>
    <w:rsid w:val="00E9607C"/>
    <w:rsid w:val="00E977E3"/>
    <w:rsid w:val="00E977F4"/>
    <w:rsid w:val="00EA04AE"/>
    <w:rsid w:val="00EA04F4"/>
    <w:rsid w:val="00EA2E51"/>
    <w:rsid w:val="00EB192D"/>
    <w:rsid w:val="00EB24DD"/>
    <w:rsid w:val="00EB4048"/>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40AC"/>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3CB"/>
    <w:rsid w:val="00FD6F04"/>
    <w:rsid w:val="00FE2530"/>
    <w:rsid w:val="00FE4476"/>
    <w:rsid w:val="00FE4875"/>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35380110">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05707606">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6281964">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1663738">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7609761">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3257332">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89417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957185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7585005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6234304">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03405525">
      <w:bodyDiv w:val="1"/>
      <w:marLeft w:val="0"/>
      <w:marRight w:val="0"/>
      <w:marTop w:val="0"/>
      <w:marBottom w:val="0"/>
      <w:divBdr>
        <w:top w:val="none" w:sz="0" w:space="0" w:color="auto"/>
        <w:left w:val="none" w:sz="0" w:space="0" w:color="auto"/>
        <w:bottom w:val="none" w:sz="0" w:space="0" w:color="auto"/>
        <w:right w:val="none" w:sz="0" w:space="0" w:color="auto"/>
      </w:divBdr>
    </w:div>
    <w:div w:id="210908404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08BA-CD75-4DBA-80A2-5C5FB51F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17</cp:revision>
  <cp:lastPrinted>2021-12-01T12:26:00Z</cp:lastPrinted>
  <dcterms:created xsi:type="dcterms:W3CDTF">2022-04-05T05:33:00Z</dcterms:created>
  <dcterms:modified xsi:type="dcterms:W3CDTF">2022-05-07T10:18:00Z</dcterms:modified>
</cp:coreProperties>
</file>