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1AD84" w14:textId="2D7FAD9F" w:rsidR="000274CD" w:rsidRPr="0051733F" w:rsidRDefault="00496BEB" w:rsidP="00F8310A">
      <w:pPr>
        <w:rPr>
          <w:b/>
          <w:bCs/>
          <w:color w:val="548DD4" w:themeColor="text2" w:themeTint="99"/>
          <w:sz w:val="24"/>
          <w:szCs w:val="24"/>
        </w:rPr>
      </w:pPr>
      <w:bookmarkStart w:id="0" w:name="_Toc459799300"/>
      <w:r>
        <w:rPr>
          <w:b/>
          <w:bCs/>
          <w:color w:val="548DD4" w:themeColor="text2" w:themeTint="99"/>
          <w:sz w:val="24"/>
          <w:szCs w:val="24"/>
        </w:rPr>
        <w:t>Invitation to bid No: 2022-</w:t>
      </w:r>
      <w:r w:rsidR="00F8310A">
        <w:rPr>
          <w:b/>
          <w:bCs/>
          <w:color w:val="548DD4" w:themeColor="text2" w:themeTint="99"/>
          <w:sz w:val="24"/>
          <w:szCs w:val="24"/>
        </w:rPr>
        <w:t>043 HEALTH INFORMA</w:t>
      </w:r>
      <w:r w:rsidR="007F7159">
        <w:rPr>
          <w:b/>
          <w:bCs/>
          <w:color w:val="548DD4" w:themeColor="text2" w:themeTint="99"/>
          <w:sz w:val="24"/>
          <w:szCs w:val="24"/>
        </w:rPr>
        <w:t>TI</w:t>
      </w:r>
      <w:r w:rsidR="00F8310A">
        <w:rPr>
          <w:b/>
          <w:bCs/>
          <w:color w:val="548DD4" w:themeColor="text2" w:themeTint="99"/>
          <w:sz w:val="24"/>
          <w:szCs w:val="24"/>
        </w:rPr>
        <w:t>ON S</w:t>
      </w:r>
      <w:r w:rsidR="007F7159">
        <w:rPr>
          <w:b/>
          <w:bCs/>
          <w:color w:val="548DD4" w:themeColor="text2" w:themeTint="99"/>
          <w:sz w:val="24"/>
          <w:szCs w:val="24"/>
        </w:rPr>
        <w:t>YSTEM</w:t>
      </w:r>
      <w:r w:rsidR="00F8310A">
        <w:rPr>
          <w:b/>
          <w:bCs/>
          <w:color w:val="548DD4" w:themeColor="text2" w:themeTint="99"/>
          <w:sz w:val="24"/>
          <w:szCs w:val="24"/>
        </w:rPr>
        <w:t xml:space="preserve"> (HIS)</w:t>
      </w:r>
      <w:r w:rsidR="007F7159">
        <w:rPr>
          <w:b/>
          <w:bCs/>
          <w:color w:val="548DD4" w:themeColor="text2" w:themeTint="99"/>
          <w:sz w:val="24"/>
          <w:szCs w:val="24"/>
        </w:rPr>
        <w:t xml:space="preserve"> for Primary Healthcare</w:t>
      </w:r>
      <w:r w:rsidR="00FF6281">
        <w:rPr>
          <w:b/>
          <w:bCs/>
          <w:color w:val="548DD4" w:themeColor="text2" w:themeTint="99"/>
          <w:sz w:val="24"/>
          <w:szCs w:val="24"/>
        </w:rPr>
        <w:t xml:space="preserve"> “</w:t>
      </w:r>
      <w:r w:rsidR="001C3B33" w:rsidRPr="0051733F">
        <w:rPr>
          <w:b/>
          <w:bCs/>
          <w:color w:val="548DD4" w:themeColor="text2" w:themeTint="99"/>
          <w:sz w:val="24"/>
          <w:szCs w:val="24"/>
        </w:rPr>
        <w:t xml:space="preserve">Framework Agreement </w:t>
      </w:r>
      <w:r>
        <w:rPr>
          <w:b/>
          <w:bCs/>
          <w:color w:val="548DD4" w:themeColor="text2" w:themeTint="99"/>
          <w:sz w:val="24"/>
          <w:szCs w:val="24"/>
        </w:rPr>
        <w:t xml:space="preserve">for </w:t>
      </w:r>
      <w:r w:rsidR="006056C7">
        <w:rPr>
          <w:b/>
          <w:bCs/>
          <w:color w:val="548DD4" w:themeColor="text2" w:themeTint="99"/>
          <w:sz w:val="24"/>
          <w:szCs w:val="24"/>
        </w:rPr>
        <w:t xml:space="preserve">Two Year </w:t>
      </w:r>
    </w:p>
    <w:p w14:paraId="412A6656" w14:textId="2C6F9C1B" w:rsidR="000274CD" w:rsidRPr="00DF05CE" w:rsidRDefault="005E0B7C" w:rsidP="005E0B7C">
      <w:pPr>
        <w:rPr>
          <w:rFonts w:cstheme="majorBidi"/>
        </w:rPr>
      </w:pPr>
      <w:r>
        <w:rPr>
          <w:rFonts w:cstheme="majorBidi"/>
        </w:rPr>
        <w:t>The Lebanese Red Cross (LRC</w:t>
      </w:r>
      <w:r w:rsidR="000274CD" w:rsidRPr="00DF05CE">
        <w:rPr>
          <w:rFonts w:cstheme="majorBidi"/>
        </w:rPr>
        <w:t xml:space="preserve">) hereby invites sealed bids from manufacturers/reputed firms/ registered suppliers for the supply of the following supplies/ services: </w:t>
      </w:r>
    </w:p>
    <w:tbl>
      <w:tblPr>
        <w:tblW w:w="8765" w:type="dxa"/>
        <w:tblInd w:w="-5" w:type="dxa"/>
        <w:tblLook w:val="04A0" w:firstRow="1" w:lastRow="0" w:firstColumn="1" w:lastColumn="0" w:noHBand="0" w:noVBand="1"/>
      </w:tblPr>
      <w:tblGrid>
        <w:gridCol w:w="944"/>
        <w:gridCol w:w="3040"/>
        <w:gridCol w:w="2479"/>
        <w:gridCol w:w="2302"/>
      </w:tblGrid>
      <w:tr w:rsidR="001256AF" w:rsidRPr="006942DC" w14:paraId="2F007E28" w14:textId="77777777" w:rsidTr="001256AF">
        <w:trPr>
          <w:trHeight w:val="368"/>
        </w:trPr>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E696D" w14:textId="77777777" w:rsidR="001256AF" w:rsidRPr="006942DC" w:rsidRDefault="001256AF" w:rsidP="001256AF">
            <w:pPr>
              <w:spacing w:after="0" w:line="240" w:lineRule="auto"/>
              <w:jc w:val="center"/>
              <w:rPr>
                <w:rFonts w:eastAsia="Times New Roman" w:cstheme="minorHAnsi"/>
                <w:b/>
                <w:bCs/>
                <w:color w:val="000000"/>
                <w:sz w:val="18"/>
                <w:szCs w:val="18"/>
                <w:lang w:val="en-US"/>
              </w:rPr>
            </w:pPr>
            <w:r w:rsidRPr="006942DC">
              <w:rPr>
                <w:rFonts w:eastAsia="Times New Roman" w:cstheme="minorHAnsi"/>
                <w:b/>
                <w:bCs/>
                <w:color w:val="000000"/>
                <w:sz w:val="18"/>
                <w:szCs w:val="18"/>
                <w:lang w:val="en-US"/>
              </w:rPr>
              <w:t>Lot No.</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14:paraId="25DF5902" w14:textId="77777777" w:rsidR="001256AF" w:rsidRPr="006942DC" w:rsidRDefault="001256AF" w:rsidP="001256AF">
            <w:pPr>
              <w:spacing w:after="0" w:line="240" w:lineRule="auto"/>
              <w:jc w:val="center"/>
              <w:rPr>
                <w:rFonts w:eastAsia="Times New Roman" w:cstheme="minorHAnsi"/>
                <w:b/>
                <w:bCs/>
                <w:color w:val="000000"/>
                <w:sz w:val="18"/>
                <w:szCs w:val="18"/>
                <w:lang w:val="en-US"/>
              </w:rPr>
            </w:pPr>
            <w:r w:rsidRPr="006942DC">
              <w:rPr>
                <w:rFonts w:eastAsia="Times New Roman" w:cstheme="minorHAnsi"/>
                <w:b/>
                <w:bCs/>
                <w:color w:val="000000"/>
                <w:sz w:val="18"/>
                <w:szCs w:val="18"/>
                <w:lang w:val="en-US"/>
              </w:rPr>
              <w:t>Item description</w:t>
            </w:r>
          </w:p>
        </w:tc>
        <w:tc>
          <w:tcPr>
            <w:tcW w:w="2479" w:type="dxa"/>
            <w:tcBorders>
              <w:top w:val="single" w:sz="4" w:space="0" w:color="auto"/>
              <w:left w:val="nil"/>
              <w:bottom w:val="single" w:sz="4" w:space="0" w:color="auto"/>
              <w:right w:val="single" w:sz="4" w:space="0" w:color="auto"/>
            </w:tcBorders>
            <w:shd w:val="clear" w:color="auto" w:fill="auto"/>
            <w:vAlign w:val="center"/>
            <w:hideMark/>
          </w:tcPr>
          <w:p w14:paraId="04667679" w14:textId="47F313A2" w:rsidR="001256AF" w:rsidRPr="006942DC" w:rsidRDefault="00133E64" w:rsidP="001256AF">
            <w:pPr>
              <w:spacing w:after="0" w:line="240" w:lineRule="auto"/>
              <w:jc w:val="center"/>
              <w:rPr>
                <w:rFonts w:eastAsia="Times New Roman" w:cstheme="minorHAnsi"/>
                <w:b/>
                <w:bCs/>
                <w:color w:val="000000"/>
                <w:sz w:val="18"/>
                <w:szCs w:val="18"/>
                <w:lang w:val="en-US"/>
              </w:rPr>
            </w:pPr>
            <w:r w:rsidRPr="006942DC">
              <w:rPr>
                <w:rFonts w:eastAsia="Times New Roman" w:cstheme="minorHAnsi"/>
                <w:b/>
                <w:bCs/>
                <w:color w:val="000000"/>
                <w:sz w:val="18"/>
                <w:szCs w:val="18"/>
                <w:lang w:val="en-US"/>
              </w:rPr>
              <w:t>Estimated Quantity</w:t>
            </w:r>
          </w:p>
        </w:tc>
        <w:tc>
          <w:tcPr>
            <w:tcW w:w="2302" w:type="dxa"/>
            <w:tcBorders>
              <w:top w:val="single" w:sz="4" w:space="0" w:color="auto"/>
              <w:left w:val="nil"/>
              <w:bottom w:val="single" w:sz="4" w:space="0" w:color="auto"/>
              <w:right w:val="single" w:sz="4" w:space="0" w:color="auto"/>
            </w:tcBorders>
            <w:shd w:val="clear" w:color="auto" w:fill="auto"/>
            <w:vAlign w:val="center"/>
            <w:hideMark/>
          </w:tcPr>
          <w:p w14:paraId="69DBC424" w14:textId="77777777" w:rsidR="001256AF" w:rsidRPr="006942DC" w:rsidRDefault="001256AF" w:rsidP="001256AF">
            <w:pPr>
              <w:spacing w:after="0" w:line="240" w:lineRule="auto"/>
              <w:jc w:val="center"/>
              <w:rPr>
                <w:rFonts w:eastAsia="Times New Roman" w:cstheme="minorHAnsi"/>
                <w:b/>
                <w:bCs/>
                <w:color w:val="000000"/>
                <w:sz w:val="18"/>
                <w:szCs w:val="18"/>
                <w:lang w:val="en-US"/>
              </w:rPr>
            </w:pPr>
            <w:r w:rsidRPr="006942DC">
              <w:rPr>
                <w:rFonts w:eastAsia="Times New Roman" w:cstheme="minorHAnsi"/>
                <w:b/>
                <w:bCs/>
                <w:color w:val="000000"/>
                <w:sz w:val="18"/>
                <w:szCs w:val="18"/>
                <w:lang w:val="en-US"/>
              </w:rPr>
              <w:t xml:space="preserve">Delivery of PO </w:t>
            </w:r>
          </w:p>
        </w:tc>
      </w:tr>
      <w:tr w:rsidR="001256AF" w:rsidRPr="006942DC" w14:paraId="67D02087" w14:textId="77777777" w:rsidTr="001256AF">
        <w:trPr>
          <w:trHeight w:val="239"/>
        </w:trPr>
        <w:tc>
          <w:tcPr>
            <w:tcW w:w="944" w:type="dxa"/>
            <w:tcBorders>
              <w:top w:val="nil"/>
              <w:left w:val="single" w:sz="4" w:space="0" w:color="auto"/>
              <w:bottom w:val="single" w:sz="4" w:space="0" w:color="auto"/>
              <w:right w:val="single" w:sz="4" w:space="0" w:color="auto"/>
            </w:tcBorders>
            <w:shd w:val="clear" w:color="auto" w:fill="auto"/>
            <w:noWrap/>
            <w:vAlign w:val="center"/>
            <w:hideMark/>
          </w:tcPr>
          <w:p w14:paraId="40F49FA5" w14:textId="77777777" w:rsidR="001256AF" w:rsidRPr="006942DC" w:rsidRDefault="001256AF" w:rsidP="001256AF">
            <w:pPr>
              <w:spacing w:after="0" w:line="240" w:lineRule="auto"/>
              <w:jc w:val="center"/>
              <w:rPr>
                <w:rFonts w:eastAsia="Times New Roman" w:cstheme="minorHAnsi"/>
                <w:b/>
                <w:bCs/>
                <w:color w:val="000000"/>
                <w:sz w:val="18"/>
                <w:szCs w:val="18"/>
                <w:lang w:val="en-US"/>
              </w:rPr>
            </w:pPr>
            <w:r w:rsidRPr="006942DC">
              <w:rPr>
                <w:rFonts w:eastAsia="Times New Roman" w:cstheme="minorHAnsi"/>
                <w:b/>
                <w:bCs/>
                <w:color w:val="000000"/>
                <w:sz w:val="18"/>
                <w:szCs w:val="18"/>
                <w:lang w:val="en-US"/>
              </w:rPr>
              <w:t xml:space="preserve">Lot 1 </w:t>
            </w:r>
          </w:p>
        </w:tc>
        <w:tc>
          <w:tcPr>
            <w:tcW w:w="3040" w:type="dxa"/>
            <w:tcBorders>
              <w:top w:val="nil"/>
              <w:left w:val="nil"/>
              <w:bottom w:val="single" w:sz="4" w:space="0" w:color="auto"/>
              <w:right w:val="single" w:sz="4" w:space="0" w:color="auto"/>
            </w:tcBorders>
            <w:shd w:val="clear" w:color="auto" w:fill="auto"/>
            <w:noWrap/>
            <w:vAlign w:val="center"/>
            <w:hideMark/>
          </w:tcPr>
          <w:p w14:paraId="039D51FD" w14:textId="77BDA9CC" w:rsidR="001256AF" w:rsidRPr="006942DC" w:rsidRDefault="006942DC" w:rsidP="001256AF">
            <w:pPr>
              <w:spacing w:after="0" w:line="240" w:lineRule="auto"/>
              <w:rPr>
                <w:rFonts w:eastAsia="Times New Roman" w:cstheme="minorHAnsi"/>
                <w:b/>
                <w:bCs/>
                <w:color w:val="000000" w:themeColor="text1"/>
                <w:sz w:val="18"/>
                <w:szCs w:val="18"/>
                <w:lang w:val="en-US"/>
              </w:rPr>
            </w:pPr>
            <w:r w:rsidRPr="006942DC">
              <w:rPr>
                <w:rFonts w:cstheme="minorHAnsi"/>
                <w:b/>
                <w:bCs/>
                <w:color w:val="000000" w:themeColor="text1"/>
                <w:sz w:val="18"/>
                <w:szCs w:val="18"/>
              </w:rPr>
              <w:t>HEALTH INFORMAITON S</w:t>
            </w:r>
            <w:r w:rsidR="007F7159">
              <w:rPr>
                <w:rFonts w:cstheme="minorHAnsi"/>
                <w:b/>
                <w:bCs/>
                <w:color w:val="000000" w:themeColor="text1"/>
                <w:sz w:val="18"/>
                <w:szCs w:val="18"/>
              </w:rPr>
              <w:t xml:space="preserve">YSTEM </w:t>
            </w:r>
            <w:r w:rsidRPr="006942DC">
              <w:rPr>
                <w:rFonts w:cstheme="minorHAnsi"/>
                <w:b/>
                <w:bCs/>
                <w:color w:val="000000" w:themeColor="text1"/>
                <w:sz w:val="18"/>
                <w:szCs w:val="18"/>
              </w:rPr>
              <w:t>(HIS)</w:t>
            </w:r>
            <w:r w:rsidR="007F7159">
              <w:rPr>
                <w:rFonts w:cstheme="minorHAnsi"/>
                <w:b/>
                <w:bCs/>
                <w:color w:val="000000" w:themeColor="text1"/>
                <w:sz w:val="18"/>
                <w:szCs w:val="18"/>
              </w:rPr>
              <w:t xml:space="preserve"> for Primary Healthcare</w:t>
            </w:r>
          </w:p>
        </w:tc>
        <w:tc>
          <w:tcPr>
            <w:tcW w:w="2479" w:type="dxa"/>
            <w:tcBorders>
              <w:top w:val="nil"/>
              <w:left w:val="nil"/>
              <w:bottom w:val="single" w:sz="4" w:space="0" w:color="auto"/>
              <w:right w:val="single" w:sz="4" w:space="0" w:color="auto"/>
            </w:tcBorders>
            <w:shd w:val="clear" w:color="auto" w:fill="auto"/>
            <w:noWrap/>
            <w:vAlign w:val="center"/>
            <w:hideMark/>
          </w:tcPr>
          <w:p w14:paraId="455F109B" w14:textId="6F61B9DD" w:rsidR="001256AF" w:rsidRPr="006942DC" w:rsidRDefault="001D509D" w:rsidP="00133E64">
            <w:pPr>
              <w:spacing w:after="0" w:line="240" w:lineRule="auto"/>
              <w:jc w:val="center"/>
              <w:rPr>
                <w:rFonts w:eastAsia="Times New Roman" w:cstheme="minorHAnsi"/>
                <w:b/>
                <w:bCs/>
                <w:color w:val="000000"/>
                <w:sz w:val="18"/>
                <w:szCs w:val="18"/>
                <w:lang w:val="en-US"/>
              </w:rPr>
            </w:pPr>
            <w:r w:rsidRPr="006942DC">
              <w:rPr>
                <w:rFonts w:eastAsia="Times New Roman" w:cstheme="minorHAnsi"/>
                <w:b/>
                <w:bCs/>
                <w:color w:val="000000"/>
                <w:sz w:val="18"/>
                <w:szCs w:val="18"/>
                <w:lang w:val="en-US"/>
              </w:rPr>
              <w:t>1</w:t>
            </w:r>
          </w:p>
        </w:tc>
        <w:tc>
          <w:tcPr>
            <w:tcW w:w="2302" w:type="dxa"/>
            <w:tcBorders>
              <w:top w:val="nil"/>
              <w:left w:val="single" w:sz="4" w:space="0" w:color="auto"/>
              <w:bottom w:val="single" w:sz="4" w:space="0" w:color="000000"/>
              <w:right w:val="single" w:sz="4" w:space="0" w:color="auto"/>
            </w:tcBorders>
            <w:shd w:val="clear" w:color="auto" w:fill="auto"/>
            <w:noWrap/>
            <w:vAlign w:val="center"/>
            <w:hideMark/>
          </w:tcPr>
          <w:p w14:paraId="6B0CDEE6" w14:textId="77F13CFA" w:rsidR="001256AF" w:rsidRPr="006942DC" w:rsidRDefault="001D509D" w:rsidP="001256AF">
            <w:pPr>
              <w:spacing w:after="0" w:line="240" w:lineRule="auto"/>
              <w:jc w:val="center"/>
              <w:rPr>
                <w:rFonts w:eastAsia="Times New Roman" w:cstheme="minorHAnsi"/>
                <w:b/>
                <w:bCs/>
                <w:color w:val="000000"/>
                <w:sz w:val="18"/>
                <w:szCs w:val="18"/>
                <w:lang w:val="en-US"/>
              </w:rPr>
            </w:pPr>
            <w:r w:rsidRPr="006942DC">
              <w:rPr>
                <w:rFonts w:eastAsia="Times New Roman" w:cstheme="minorHAnsi"/>
                <w:b/>
                <w:bCs/>
                <w:color w:val="000000"/>
                <w:sz w:val="18"/>
                <w:szCs w:val="18"/>
                <w:lang w:val="en-US"/>
              </w:rPr>
              <w:t>Spears</w:t>
            </w:r>
          </w:p>
        </w:tc>
      </w:tr>
    </w:tbl>
    <w:p w14:paraId="4FE44251" w14:textId="77777777" w:rsidR="000274CD" w:rsidRPr="00DF05CE" w:rsidRDefault="000274CD" w:rsidP="000274CD">
      <w:pPr>
        <w:autoSpaceDE w:val="0"/>
        <w:autoSpaceDN w:val="0"/>
        <w:adjustRightInd w:val="0"/>
        <w:spacing w:after="0" w:line="240" w:lineRule="auto"/>
        <w:rPr>
          <w:rFonts w:cstheme="majorBidi"/>
          <w:sz w:val="20"/>
          <w:szCs w:val="20"/>
          <w:lang w:val="en-US"/>
        </w:rPr>
      </w:pPr>
    </w:p>
    <w:p w14:paraId="02D0F625" w14:textId="77777777" w:rsidR="000274CD" w:rsidRPr="00B81052" w:rsidRDefault="000274CD" w:rsidP="000274CD">
      <w:pPr>
        <w:autoSpaceDE w:val="0"/>
        <w:autoSpaceDN w:val="0"/>
        <w:adjustRightInd w:val="0"/>
        <w:spacing w:after="0" w:line="240" w:lineRule="auto"/>
        <w:rPr>
          <w:rFonts w:cstheme="majorBidi"/>
          <w:sz w:val="20"/>
          <w:szCs w:val="20"/>
        </w:rPr>
      </w:pPr>
    </w:p>
    <w:p w14:paraId="257F9F51" w14:textId="77777777" w:rsidR="000274CD" w:rsidRPr="00DF05CE" w:rsidRDefault="000274CD" w:rsidP="000274CD">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2C0FB0E9" w14:textId="77777777" w:rsidR="000274CD" w:rsidRPr="00DF05CE" w:rsidRDefault="000274CD" w:rsidP="000274CD">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0274CD" w:rsidRPr="00DF05CE" w14:paraId="4311DFDF" w14:textId="77777777" w:rsidTr="000274CD">
        <w:trPr>
          <w:trHeight w:val="260"/>
        </w:trPr>
        <w:tc>
          <w:tcPr>
            <w:tcW w:w="2316" w:type="pct"/>
          </w:tcPr>
          <w:p w14:paraId="710293E3" w14:textId="77777777" w:rsidR="000274CD" w:rsidRPr="00DF05CE" w:rsidRDefault="000274CD" w:rsidP="000274CD">
            <w:pPr>
              <w:spacing w:after="0" w:line="240" w:lineRule="auto"/>
              <w:rPr>
                <w:rFonts w:cstheme="majorBidi"/>
              </w:rPr>
            </w:pPr>
            <w:r w:rsidRPr="00DF05CE">
              <w:rPr>
                <w:rFonts w:cstheme="majorBidi"/>
              </w:rPr>
              <w:t>INCOTERMS</w:t>
            </w:r>
          </w:p>
        </w:tc>
        <w:tc>
          <w:tcPr>
            <w:tcW w:w="2684" w:type="pct"/>
          </w:tcPr>
          <w:p w14:paraId="0AF062FB" w14:textId="77777777" w:rsidR="000274CD" w:rsidRPr="00DF05CE" w:rsidRDefault="000274CD" w:rsidP="000274CD">
            <w:pPr>
              <w:spacing w:after="0" w:line="240" w:lineRule="auto"/>
              <w:rPr>
                <w:rFonts w:cstheme="majorBidi"/>
              </w:rPr>
            </w:pPr>
            <w:r w:rsidRPr="00DF05CE">
              <w:rPr>
                <w:rFonts w:cstheme="majorBidi"/>
                <w:noProof/>
              </w:rPr>
              <w:t>DDP – Beirut Delivery Duty Paid</w:t>
            </w:r>
          </w:p>
        </w:tc>
      </w:tr>
      <w:tr w:rsidR="000274CD" w:rsidRPr="00DF05CE" w14:paraId="1F38BBB4" w14:textId="77777777" w:rsidTr="000274CD">
        <w:trPr>
          <w:trHeight w:val="298"/>
        </w:trPr>
        <w:tc>
          <w:tcPr>
            <w:tcW w:w="2316" w:type="pct"/>
          </w:tcPr>
          <w:p w14:paraId="1FC639B1" w14:textId="09C85CC5" w:rsidR="000274CD" w:rsidRPr="00DF05CE" w:rsidRDefault="000274CD" w:rsidP="000274CD">
            <w:pPr>
              <w:spacing w:after="0" w:line="240" w:lineRule="auto"/>
              <w:rPr>
                <w:rFonts w:cstheme="majorBidi"/>
              </w:rPr>
            </w:pPr>
            <w:r w:rsidRPr="00DF05CE">
              <w:rPr>
                <w:rFonts w:cstheme="majorBidi"/>
              </w:rPr>
              <w:t>Delivery address</w:t>
            </w:r>
            <w:r w:rsidR="00F3154B">
              <w:rPr>
                <w:rFonts w:cstheme="majorBidi"/>
              </w:rPr>
              <w:t xml:space="preserve"> of the Bid</w:t>
            </w:r>
          </w:p>
        </w:tc>
        <w:tc>
          <w:tcPr>
            <w:tcW w:w="2684" w:type="pct"/>
          </w:tcPr>
          <w:p w14:paraId="12A00050" w14:textId="5308E91B" w:rsidR="000274CD" w:rsidRPr="00DF05CE" w:rsidRDefault="000274CD" w:rsidP="000274CD">
            <w:pPr>
              <w:spacing w:after="0" w:line="240" w:lineRule="auto"/>
              <w:rPr>
                <w:rFonts w:cstheme="majorBidi"/>
              </w:rPr>
            </w:pPr>
            <w:r>
              <w:rPr>
                <w:rFonts w:eastAsia="Times New Roman" w:cs="Times New Roman"/>
                <w:color w:val="000000"/>
                <w:lang w:val="en-US"/>
              </w:rPr>
              <w:t>Spears – Lebanese Red Cross HQ</w:t>
            </w:r>
            <w:r w:rsidR="005E0B7C">
              <w:rPr>
                <w:rFonts w:eastAsia="Times New Roman" w:cs="Times New Roman"/>
                <w:color w:val="000000"/>
                <w:lang w:val="en-US"/>
              </w:rPr>
              <w:t xml:space="preserve"> – Finance Department</w:t>
            </w:r>
          </w:p>
        </w:tc>
      </w:tr>
      <w:tr w:rsidR="000274CD" w:rsidRPr="00DF05CE" w14:paraId="215D2C83" w14:textId="77777777" w:rsidTr="000274CD">
        <w:trPr>
          <w:trHeight w:val="287"/>
        </w:trPr>
        <w:tc>
          <w:tcPr>
            <w:tcW w:w="2316" w:type="pct"/>
          </w:tcPr>
          <w:p w14:paraId="5E85BC89" w14:textId="77777777" w:rsidR="000274CD" w:rsidRPr="00DF05CE" w:rsidRDefault="000274CD" w:rsidP="000274CD">
            <w:pPr>
              <w:spacing w:after="0" w:line="240" w:lineRule="auto"/>
              <w:rPr>
                <w:rFonts w:cstheme="majorBidi"/>
              </w:rPr>
            </w:pPr>
            <w:r w:rsidRPr="00DF05CE">
              <w:rPr>
                <w:rFonts w:cstheme="majorBidi"/>
              </w:rPr>
              <w:t>ITB Published</w:t>
            </w:r>
          </w:p>
        </w:tc>
        <w:tc>
          <w:tcPr>
            <w:tcW w:w="2684" w:type="pct"/>
          </w:tcPr>
          <w:p w14:paraId="4B9EACEF" w14:textId="60142575" w:rsidR="000274CD" w:rsidRPr="00DF05CE" w:rsidRDefault="0067175D" w:rsidP="00133E64">
            <w:pPr>
              <w:spacing w:after="0" w:line="240" w:lineRule="auto"/>
              <w:rPr>
                <w:rFonts w:cstheme="majorBidi"/>
              </w:rPr>
            </w:pPr>
            <w:r>
              <w:rPr>
                <w:rFonts w:cstheme="majorBidi"/>
              </w:rPr>
              <w:t>Tuesday 16</w:t>
            </w:r>
            <w:r w:rsidR="006942DC">
              <w:rPr>
                <w:rFonts w:cstheme="majorBidi"/>
              </w:rPr>
              <w:t xml:space="preserve"> August</w:t>
            </w:r>
            <w:r w:rsidR="00955EF5">
              <w:rPr>
                <w:rFonts w:cstheme="majorBidi"/>
              </w:rPr>
              <w:t xml:space="preserve"> 2022</w:t>
            </w:r>
          </w:p>
        </w:tc>
      </w:tr>
    </w:tbl>
    <w:p w14:paraId="11CDADD3" w14:textId="0807D97A" w:rsidR="000274CD" w:rsidRPr="005E0B7C" w:rsidRDefault="000274CD" w:rsidP="005E0B7C">
      <w:pPr>
        <w:rPr>
          <w:rFonts w:cstheme="majorBidi"/>
          <w:i/>
          <w:iCs/>
        </w:rPr>
      </w:pPr>
      <w:r w:rsidRPr="005E0B7C">
        <w:rPr>
          <w:rFonts w:cstheme="majorBidi"/>
          <w:i/>
          <w:iCs/>
        </w:rPr>
        <w:t xml:space="preserve"> All documents can be downloaded from </w:t>
      </w:r>
      <w:hyperlink r:id="rId8" w:history="1">
        <w:r w:rsidRPr="005E0B7C">
          <w:rPr>
            <w:rStyle w:val="Hyperlink"/>
            <w:rFonts w:cstheme="majorBidi"/>
            <w:i/>
            <w:iCs/>
          </w:rPr>
          <w:t>http://www.redcross.org.lb/</w:t>
        </w:r>
      </w:hyperlink>
      <w:r w:rsidRPr="005E0B7C">
        <w:rPr>
          <w:rFonts w:cstheme="majorBidi"/>
          <w:i/>
          <w:iCs/>
        </w:rPr>
        <w:t xml:space="preserve"> (Please select “Tender” from the menu at the top right of the page). Tenderers are advised to check the website regularly as any changes or additional information related to this tender will be updated via the website. </w:t>
      </w:r>
    </w:p>
    <w:p w14:paraId="1A923CBD" w14:textId="77777777" w:rsidR="000274CD" w:rsidRPr="005E0B7C" w:rsidRDefault="000274CD" w:rsidP="000274CD">
      <w:pPr>
        <w:rPr>
          <w:rFonts w:cstheme="majorBidi"/>
          <w:b/>
          <w:bCs/>
        </w:rPr>
      </w:pPr>
      <w:r w:rsidRPr="005E0B7C">
        <w:rPr>
          <w:rFonts w:cstheme="majorBidi"/>
          <w:b/>
          <w:bCs/>
        </w:rPr>
        <w:t>Tenders must be submitted in a 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0274CD" w:rsidRPr="00DF05CE" w14:paraId="75A78991" w14:textId="77777777" w:rsidTr="000274CD">
        <w:trPr>
          <w:trHeight w:val="332"/>
        </w:trPr>
        <w:tc>
          <w:tcPr>
            <w:tcW w:w="2316" w:type="pct"/>
          </w:tcPr>
          <w:p w14:paraId="7730E444" w14:textId="4AEA4BF2" w:rsidR="000274CD" w:rsidRPr="005F7340" w:rsidRDefault="000274CD" w:rsidP="000274CD">
            <w:pPr>
              <w:spacing w:after="0" w:line="240" w:lineRule="auto"/>
              <w:ind w:left="446"/>
              <w:rPr>
                <w:rFonts w:cstheme="majorBidi"/>
                <w:b/>
                <w:bCs/>
              </w:rPr>
            </w:pPr>
            <w:r w:rsidRPr="005F7340">
              <w:rPr>
                <w:rFonts w:cstheme="majorBidi"/>
                <w:b/>
                <w:bCs/>
              </w:rPr>
              <w:t>Mailing address</w:t>
            </w:r>
            <w:r w:rsidR="00F92E9F">
              <w:rPr>
                <w:rFonts w:cstheme="majorBidi"/>
                <w:b/>
                <w:bCs/>
              </w:rPr>
              <w:t xml:space="preserve"> for bid submission</w:t>
            </w:r>
          </w:p>
        </w:tc>
        <w:tc>
          <w:tcPr>
            <w:tcW w:w="2684" w:type="pct"/>
          </w:tcPr>
          <w:p w14:paraId="29B1FB17" w14:textId="77777777" w:rsidR="000274CD" w:rsidRDefault="000274CD" w:rsidP="000274CD">
            <w:pPr>
              <w:spacing w:after="0" w:line="240" w:lineRule="auto"/>
              <w:ind w:left="446"/>
              <w:rPr>
                <w:noProof/>
              </w:rPr>
            </w:pPr>
            <w:r>
              <w:rPr>
                <w:noProof/>
              </w:rPr>
              <w:t>Lebanese Red Cross  Head Quarters,</w:t>
            </w:r>
          </w:p>
          <w:p w14:paraId="2BFA7AE5" w14:textId="77777777" w:rsidR="000274CD" w:rsidRDefault="000274CD" w:rsidP="000274CD">
            <w:pPr>
              <w:spacing w:after="0" w:line="240" w:lineRule="auto"/>
              <w:ind w:left="446"/>
              <w:rPr>
                <w:noProof/>
              </w:rPr>
            </w:pPr>
            <w:r>
              <w:rPr>
                <w:noProof/>
              </w:rPr>
              <w:t>Spears Street, Kantari, Beirut, Lebanon</w:t>
            </w:r>
          </w:p>
          <w:p w14:paraId="43497F5A" w14:textId="307CCAA2" w:rsidR="000274CD" w:rsidRPr="001B0C59" w:rsidRDefault="000274CD" w:rsidP="000274CD">
            <w:pPr>
              <w:spacing w:after="0" w:line="240" w:lineRule="auto"/>
              <w:ind w:left="446"/>
              <w:rPr>
                <w:rFonts w:cstheme="majorBidi"/>
                <w:b/>
                <w:bCs/>
              </w:rPr>
            </w:pPr>
            <w:r w:rsidRPr="001B0C59">
              <w:rPr>
                <w:b/>
                <w:bCs/>
                <w:color w:val="FF0000"/>
              </w:rPr>
              <w:t xml:space="preserve">Please submit your bid </w:t>
            </w:r>
            <w:r>
              <w:rPr>
                <w:b/>
                <w:bCs/>
                <w:color w:val="FF0000"/>
              </w:rPr>
              <w:t xml:space="preserve">in a SEALED Envelope </w:t>
            </w:r>
            <w:r w:rsidRPr="001B0C59">
              <w:rPr>
                <w:b/>
                <w:bCs/>
                <w:color w:val="FF0000"/>
              </w:rPr>
              <w:t xml:space="preserve">to </w:t>
            </w:r>
            <w:r w:rsidR="007E2AFB">
              <w:rPr>
                <w:b/>
                <w:bCs/>
                <w:color w:val="FF0000"/>
              </w:rPr>
              <w:t xml:space="preserve">FINANCE </w:t>
            </w:r>
            <w:r>
              <w:rPr>
                <w:b/>
                <w:bCs/>
                <w:color w:val="FF0000"/>
              </w:rPr>
              <w:t>DEPARTMENT</w:t>
            </w:r>
            <w:r w:rsidRPr="001B0C59">
              <w:rPr>
                <w:b/>
                <w:bCs/>
                <w:color w:val="FF0000"/>
              </w:rPr>
              <w:t xml:space="preserve"> at </w:t>
            </w:r>
            <w:r>
              <w:rPr>
                <w:b/>
                <w:bCs/>
                <w:color w:val="FF0000"/>
              </w:rPr>
              <w:t xml:space="preserve">1st </w:t>
            </w:r>
            <w:r w:rsidRPr="001B0C59">
              <w:rPr>
                <w:b/>
                <w:bCs/>
                <w:color w:val="FF0000"/>
              </w:rPr>
              <w:t>floor.</w:t>
            </w:r>
          </w:p>
        </w:tc>
      </w:tr>
      <w:tr w:rsidR="000274CD" w:rsidRPr="00DF05CE" w14:paraId="6808AF82" w14:textId="77777777" w:rsidTr="000274CD">
        <w:trPr>
          <w:trHeight w:val="182"/>
        </w:trPr>
        <w:tc>
          <w:tcPr>
            <w:tcW w:w="2316" w:type="pct"/>
          </w:tcPr>
          <w:p w14:paraId="375572C4" w14:textId="77777777" w:rsidR="000274CD" w:rsidRPr="005F7340" w:rsidRDefault="000274CD" w:rsidP="000274CD">
            <w:pPr>
              <w:spacing w:after="0" w:line="240" w:lineRule="auto"/>
              <w:ind w:left="446"/>
              <w:rPr>
                <w:rFonts w:cstheme="majorBidi"/>
                <w:b/>
                <w:bCs/>
              </w:rPr>
            </w:pPr>
            <w:r w:rsidRPr="005F7340">
              <w:rPr>
                <w:rFonts w:cstheme="majorBidi"/>
                <w:b/>
                <w:bCs/>
              </w:rPr>
              <w:t>Tender deadline</w:t>
            </w:r>
          </w:p>
        </w:tc>
        <w:tc>
          <w:tcPr>
            <w:tcW w:w="2684" w:type="pct"/>
          </w:tcPr>
          <w:p w14:paraId="4777B782" w14:textId="75EEB0EB" w:rsidR="009B51E5" w:rsidRPr="00E44138" w:rsidRDefault="000274CD" w:rsidP="00133D29">
            <w:pPr>
              <w:spacing w:after="0" w:line="240" w:lineRule="auto"/>
              <w:ind w:left="446"/>
              <w:rPr>
                <w:rFonts w:cstheme="majorBidi"/>
                <w:b/>
                <w:color w:val="FF0000"/>
              </w:rPr>
            </w:pPr>
            <w:r w:rsidRPr="00E44138">
              <w:rPr>
                <w:rFonts w:cstheme="majorBidi"/>
                <w:b/>
              </w:rPr>
              <w:t xml:space="preserve">Date: </w:t>
            </w:r>
            <w:r w:rsidR="006942DC" w:rsidRPr="00E44138">
              <w:rPr>
                <w:rFonts w:cstheme="majorBidi"/>
                <w:b/>
                <w:color w:val="FF0000"/>
              </w:rPr>
              <w:t>Monday</w:t>
            </w:r>
            <w:r w:rsidR="00133D29">
              <w:rPr>
                <w:rFonts w:cstheme="majorBidi"/>
                <w:b/>
                <w:color w:val="FF0000"/>
              </w:rPr>
              <w:t xml:space="preserve"> 05</w:t>
            </w:r>
            <w:r w:rsidR="006942DC" w:rsidRPr="00E44138">
              <w:rPr>
                <w:rFonts w:cstheme="majorBidi"/>
                <w:b/>
                <w:color w:val="FF0000"/>
              </w:rPr>
              <w:t xml:space="preserve"> </w:t>
            </w:r>
            <w:r w:rsidR="00E44138" w:rsidRPr="00E44138">
              <w:rPr>
                <w:rFonts w:cstheme="majorBidi"/>
                <w:b/>
                <w:color w:val="FF0000"/>
              </w:rPr>
              <w:t>September</w:t>
            </w:r>
            <w:r w:rsidR="009B51E5" w:rsidRPr="00E44138">
              <w:rPr>
                <w:rFonts w:cstheme="majorBidi"/>
                <w:b/>
                <w:color w:val="FF0000"/>
              </w:rPr>
              <w:t xml:space="preserve"> 2022 </w:t>
            </w:r>
          </w:p>
          <w:p w14:paraId="531BAEAB" w14:textId="121922D6" w:rsidR="000274CD" w:rsidRPr="00DF05CE" w:rsidRDefault="000274CD" w:rsidP="00E44138">
            <w:pPr>
              <w:spacing w:after="0" w:line="240" w:lineRule="auto"/>
              <w:ind w:left="446"/>
              <w:rPr>
                <w:rFonts w:cstheme="majorBidi"/>
                <w:b/>
              </w:rPr>
            </w:pPr>
            <w:r w:rsidRPr="00E44138">
              <w:rPr>
                <w:rFonts w:cstheme="majorBidi"/>
                <w:b/>
              </w:rPr>
              <w:t>Time</w:t>
            </w:r>
            <w:r w:rsidRPr="00E44138">
              <w:rPr>
                <w:rFonts w:cstheme="majorBidi"/>
                <w:b/>
                <w:color w:val="FF0000"/>
              </w:rPr>
              <w:t xml:space="preserve">: </w:t>
            </w:r>
            <w:r w:rsidR="00E44138">
              <w:rPr>
                <w:rFonts w:cstheme="majorBidi"/>
                <w:b/>
                <w:color w:val="FF0000"/>
              </w:rPr>
              <w:t>3</w:t>
            </w:r>
            <w:r w:rsidR="00E44138">
              <w:rPr>
                <w:rFonts w:cstheme="majorBidi"/>
                <w:b/>
                <w:noProof/>
                <w:color w:val="FF0000"/>
              </w:rPr>
              <w:t>:30</w:t>
            </w:r>
            <w:r w:rsidRPr="00E44138">
              <w:rPr>
                <w:rFonts w:cstheme="majorBidi"/>
                <w:b/>
                <w:noProof/>
                <w:color w:val="FF0000"/>
              </w:rPr>
              <w:t xml:space="preserve"> PM</w:t>
            </w:r>
            <w:r w:rsidRPr="00E44138">
              <w:rPr>
                <w:rFonts w:cstheme="majorBidi"/>
                <w:color w:val="FF0000"/>
                <w:sz w:val="20"/>
                <w:szCs w:val="20"/>
                <w:lang w:val="en-US"/>
              </w:rPr>
              <w:t xml:space="preserve"> </w:t>
            </w:r>
            <w:r w:rsidRPr="00E44138">
              <w:rPr>
                <w:rFonts w:cstheme="majorBidi"/>
                <w:sz w:val="20"/>
                <w:szCs w:val="20"/>
                <w:lang w:val="en-US"/>
              </w:rPr>
              <w:t>PLEASE NOTE: NO BIDS WILL BE ACCEPTED AFTER THE ABOVE CLOSING TIME AND DATE</w:t>
            </w:r>
          </w:p>
        </w:tc>
      </w:tr>
      <w:tr w:rsidR="000274CD" w:rsidRPr="00DF05CE" w14:paraId="23C8FA31" w14:textId="77777777" w:rsidTr="000274CD">
        <w:trPr>
          <w:trHeight w:val="553"/>
        </w:trPr>
        <w:tc>
          <w:tcPr>
            <w:tcW w:w="2316" w:type="pct"/>
          </w:tcPr>
          <w:p w14:paraId="304202D1" w14:textId="77777777" w:rsidR="000274CD" w:rsidRPr="005F7340" w:rsidRDefault="000274CD" w:rsidP="000274CD">
            <w:pPr>
              <w:spacing w:after="0" w:line="240" w:lineRule="auto"/>
              <w:ind w:left="446"/>
              <w:rPr>
                <w:rFonts w:cstheme="majorBidi"/>
                <w:b/>
                <w:bCs/>
              </w:rPr>
            </w:pPr>
            <w:r w:rsidRPr="005F7340">
              <w:rPr>
                <w:rFonts w:cstheme="majorBidi"/>
                <w:b/>
                <w:bCs/>
              </w:rPr>
              <w:t>Bids to be marked</w:t>
            </w:r>
          </w:p>
        </w:tc>
        <w:tc>
          <w:tcPr>
            <w:tcW w:w="2684" w:type="pct"/>
          </w:tcPr>
          <w:p w14:paraId="6F72D7AD" w14:textId="50CBFC34" w:rsidR="000274CD" w:rsidRPr="00DF05CE" w:rsidRDefault="000274CD" w:rsidP="00133D29">
            <w:pPr>
              <w:spacing w:after="0" w:line="240" w:lineRule="auto"/>
              <w:ind w:left="446"/>
              <w:rPr>
                <w:rFonts w:cstheme="majorBidi"/>
              </w:rPr>
            </w:pPr>
            <w:r w:rsidRPr="00DF05CE">
              <w:rPr>
                <w:rFonts w:cstheme="majorBidi"/>
              </w:rPr>
              <w:t xml:space="preserve">“Tender reference: </w:t>
            </w:r>
            <w:r w:rsidR="005E4015">
              <w:rPr>
                <w:rFonts w:cstheme="majorBidi"/>
                <w:b/>
                <w:bCs/>
              </w:rPr>
              <w:t>2022-</w:t>
            </w:r>
            <w:r w:rsidR="005E0B7C">
              <w:rPr>
                <w:rFonts w:cstheme="majorBidi"/>
                <w:b/>
                <w:bCs/>
              </w:rPr>
              <w:t>0</w:t>
            </w:r>
            <w:r w:rsidR="00E44138">
              <w:rPr>
                <w:rFonts w:cstheme="majorBidi"/>
                <w:b/>
                <w:bCs/>
              </w:rPr>
              <w:t>43</w:t>
            </w:r>
            <w:r w:rsidR="00E5797D">
              <w:rPr>
                <w:rFonts w:cstheme="majorBidi"/>
              </w:rPr>
              <w:t xml:space="preserve"> Do not open </w:t>
            </w:r>
            <w:r w:rsidR="00E5797D" w:rsidRPr="00E44138">
              <w:rPr>
                <w:rFonts w:cstheme="majorBidi"/>
              </w:rPr>
              <w:t xml:space="preserve">before </w:t>
            </w:r>
            <w:r w:rsidR="00E44138" w:rsidRPr="00E44138">
              <w:rPr>
                <w:rFonts w:cstheme="majorBidi"/>
                <w:b/>
                <w:color w:val="FF0000"/>
              </w:rPr>
              <w:t>M</w:t>
            </w:r>
            <w:r w:rsidR="00133D29">
              <w:rPr>
                <w:rFonts w:cstheme="majorBidi"/>
                <w:b/>
                <w:color w:val="FF0000"/>
              </w:rPr>
              <w:t xml:space="preserve">onday 05 </w:t>
            </w:r>
            <w:r w:rsidR="00E44138" w:rsidRPr="00E44138">
              <w:rPr>
                <w:rFonts w:cstheme="majorBidi"/>
                <w:b/>
                <w:color w:val="FF0000"/>
              </w:rPr>
              <w:t>September</w:t>
            </w:r>
            <w:r w:rsidR="00693906" w:rsidRPr="00E44138">
              <w:rPr>
                <w:rFonts w:cstheme="majorBidi"/>
                <w:b/>
                <w:color w:val="FF0000"/>
              </w:rPr>
              <w:t xml:space="preserve"> 2022</w:t>
            </w:r>
            <w:r w:rsidRPr="00E44138">
              <w:rPr>
                <w:rFonts w:cstheme="majorBidi"/>
              </w:rPr>
              <w:t>”</w:t>
            </w:r>
          </w:p>
        </w:tc>
      </w:tr>
      <w:tr w:rsidR="000274CD" w:rsidRPr="00DF05CE" w14:paraId="3633D945" w14:textId="77777777" w:rsidTr="000274CD">
        <w:trPr>
          <w:trHeight w:val="413"/>
        </w:trPr>
        <w:tc>
          <w:tcPr>
            <w:tcW w:w="2316" w:type="pct"/>
          </w:tcPr>
          <w:p w14:paraId="7032E478" w14:textId="77777777" w:rsidR="000274CD" w:rsidRPr="005F7340" w:rsidRDefault="000274CD" w:rsidP="000274CD">
            <w:pPr>
              <w:spacing w:after="0" w:line="240" w:lineRule="auto"/>
              <w:ind w:left="446"/>
              <w:rPr>
                <w:rFonts w:cstheme="majorBidi"/>
                <w:b/>
                <w:bCs/>
              </w:rPr>
            </w:pPr>
            <w:r w:rsidRPr="005F7340">
              <w:rPr>
                <w:rFonts w:cstheme="majorBidi"/>
                <w:b/>
                <w:bCs/>
              </w:rPr>
              <w:t>Deadline for questions</w:t>
            </w:r>
          </w:p>
        </w:tc>
        <w:tc>
          <w:tcPr>
            <w:tcW w:w="2684" w:type="pct"/>
          </w:tcPr>
          <w:p w14:paraId="6B73B20C" w14:textId="4D179A10" w:rsidR="000274CD" w:rsidRPr="00DF05CE" w:rsidRDefault="000274CD" w:rsidP="00AA7695">
            <w:pPr>
              <w:spacing w:after="0" w:line="240" w:lineRule="auto"/>
              <w:ind w:left="446"/>
              <w:rPr>
                <w:rFonts w:cstheme="majorBidi"/>
              </w:rPr>
            </w:pPr>
            <w:r w:rsidRPr="00DF05CE">
              <w:rPr>
                <w:rFonts w:cstheme="majorBidi"/>
              </w:rPr>
              <w:t xml:space="preserve">Date: </w:t>
            </w:r>
            <w:r w:rsidR="00E44138">
              <w:rPr>
                <w:rFonts w:cstheme="majorBidi"/>
                <w:b/>
                <w:color w:val="FF0000"/>
              </w:rPr>
              <w:t xml:space="preserve">Monday </w:t>
            </w:r>
            <w:r w:rsidR="00AA7695">
              <w:rPr>
                <w:rFonts w:cstheme="majorBidi"/>
                <w:b/>
                <w:color w:val="FF0000"/>
              </w:rPr>
              <w:t>29 August</w:t>
            </w:r>
            <w:r w:rsidR="00E44138">
              <w:rPr>
                <w:rFonts w:cstheme="majorBidi"/>
                <w:b/>
                <w:color w:val="FF0000"/>
              </w:rPr>
              <w:t xml:space="preserve"> 2022</w:t>
            </w:r>
            <w:r w:rsidRPr="00DF05CE">
              <w:rPr>
                <w:rFonts w:cstheme="majorBidi"/>
                <w:noProof/>
              </w:rPr>
              <w:t>,</w:t>
            </w:r>
          </w:p>
          <w:p w14:paraId="50826A46" w14:textId="77777777" w:rsidR="000274CD" w:rsidRPr="00DF05CE" w:rsidRDefault="000274CD" w:rsidP="000274CD">
            <w:pPr>
              <w:spacing w:after="0" w:line="240" w:lineRule="auto"/>
              <w:ind w:left="446"/>
              <w:rPr>
                <w:rFonts w:cstheme="majorBidi"/>
              </w:rPr>
            </w:pPr>
            <w:r w:rsidRPr="00DF05CE">
              <w:rPr>
                <w:rFonts w:cstheme="majorBidi"/>
              </w:rPr>
              <w:t xml:space="preserve">Time: </w:t>
            </w:r>
            <w:r>
              <w:rPr>
                <w:rFonts w:cstheme="majorBidi"/>
                <w:noProof/>
              </w:rPr>
              <w:t>4</w:t>
            </w:r>
            <w:r w:rsidRPr="00DF05CE">
              <w:rPr>
                <w:rFonts w:cstheme="majorBidi"/>
                <w:noProof/>
              </w:rPr>
              <w:t xml:space="preserve">:00:00 PM </w:t>
            </w:r>
          </w:p>
        </w:tc>
      </w:tr>
    </w:tbl>
    <w:p w14:paraId="7E22FDBC" w14:textId="77777777" w:rsidR="000274CD" w:rsidRDefault="000274CD" w:rsidP="000274CD">
      <w:pPr>
        <w:autoSpaceDE w:val="0"/>
        <w:autoSpaceDN w:val="0"/>
        <w:adjustRightInd w:val="0"/>
        <w:spacing w:after="0" w:line="240" w:lineRule="auto"/>
        <w:rPr>
          <w:rFonts w:cstheme="majorBidi"/>
          <w:color w:val="000000"/>
          <w:lang w:val="en-US"/>
        </w:rPr>
      </w:pPr>
    </w:p>
    <w:p w14:paraId="1F6D150D" w14:textId="77777777" w:rsidR="000274CD" w:rsidRPr="00F138FE" w:rsidRDefault="000274CD" w:rsidP="000274CD">
      <w:pPr>
        <w:autoSpaceDE w:val="0"/>
        <w:autoSpaceDN w:val="0"/>
        <w:adjustRightInd w:val="0"/>
        <w:spacing w:after="0" w:line="240" w:lineRule="auto"/>
        <w:rPr>
          <w:rFonts w:cstheme="minorHAnsi"/>
          <w:color w:val="000000"/>
          <w:sz w:val="18"/>
          <w:szCs w:val="18"/>
          <w:lang w:val="en-US"/>
        </w:rPr>
      </w:pPr>
    </w:p>
    <w:p w14:paraId="36CD6206" w14:textId="77777777" w:rsidR="000274CD" w:rsidRPr="00F138FE" w:rsidRDefault="000274CD" w:rsidP="000274CD">
      <w:pPr>
        <w:autoSpaceDE w:val="0"/>
        <w:autoSpaceDN w:val="0"/>
        <w:adjustRightInd w:val="0"/>
        <w:spacing w:after="0" w:line="240" w:lineRule="auto"/>
        <w:rPr>
          <w:rFonts w:cstheme="minorHAnsi"/>
          <w:color w:val="000000"/>
          <w:sz w:val="18"/>
          <w:szCs w:val="18"/>
          <w:lang w:val="en-US"/>
        </w:rPr>
      </w:pPr>
      <w:r w:rsidRPr="00F138FE">
        <w:rPr>
          <w:rFonts w:cstheme="minorHAnsi"/>
          <w:color w:val="000000"/>
          <w:sz w:val="18"/>
          <w:szCs w:val="18"/>
          <w:lang w:val="en-US"/>
        </w:rPr>
        <w:t>IMPORTANT INFORMATION REGARDING THIS ITB:</w:t>
      </w:r>
    </w:p>
    <w:p w14:paraId="003652E8" w14:textId="77777777" w:rsidR="000274CD" w:rsidRPr="00F138FE" w:rsidRDefault="000274CD" w:rsidP="000274CD">
      <w:pPr>
        <w:autoSpaceDE w:val="0"/>
        <w:autoSpaceDN w:val="0"/>
        <w:adjustRightInd w:val="0"/>
        <w:spacing w:after="0" w:line="240" w:lineRule="auto"/>
        <w:rPr>
          <w:rFonts w:cstheme="minorHAnsi"/>
          <w:b/>
          <w:bCs/>
          <w:sz w:val="18"/>
          <w:szCs w:val="18"/>
        </w:rPr>
      </w:pPr>
      <w:r w:rsidRPr="00F138FE">
        <w:rPr>
          <w:rFonts w:cstheme="minorHAnsi"/>
          <w:b/>
          <w:bCs/>
          <w:sz w:val="18"/>
          <w:szCs w:val="18"/>
        </w:rPr>
        <w:t xml:space="preserve">- BID SHOULD BE SUBMITTED TYPING AND NOT HAND WRITTEN </w:t>
      </w:r>
      <w:r w:rsidRPr="00F138FE">
        <w:rPr>
          <w:rFonts w:cstheme="minorHAnsi"/>
          <w:b/>
          <w:bCs/>
          <w:i/>
          <w:iCs/>
          <w:sz w:val="18"/>
          <w:szCs w:val="18"/>
        </w:rPr>
        <w:t>(written by hand bids will be considered as ineligible)</w:t>
      </w:r>
      <w:r w:rsidRPr="00F138FE">
        <w:rPr>
          <w:rFonts w:cstheme="minorHAnsi"/>
          <w:b/>
          <w:bCs/>
          <w:sz w:val="18"/>
          <w:szCs w:val="18"/>
        </w:rPr>
        <w:t xml:space="preserve"> </w:t>
      </w:r>
    </w:p>
    <w:p w14:paraId="08FFD843" w14:textId="4D35423F" w:rsidR="00567F0D" w:rsidRPr="00F138FE" w:rsidRDefault="000274CD" w:rsidP="00567F0D">
      <w:pPr>
        <w:autoSpaceDE w:val="0"/>
        <w:autoSpaceDN w:val="0"/>
        <w:adjustRightInd w:val="0"/>
        <w:spacing w:after="0" w:line="240" w:lineRule="auto"/>
        <w:rPr>
          <w:rFonts w:cstheme="minorHAnsi"/>
          <w:b/>
          <w:bCs/>
          <w:sz w:val="18"/>
          <w:szCs w:val="18"/>
        </w:rPr>
      </w:pPr>
      <w:r w:rsidRPr="00F138FE">
        <w:rPr>
          <w:rFonts w:cstheme="minorHAnsi"/>
          <w:b/>
          <w:bCs/>
          <w:sz w:val="18"/>
          <w:szCs w:val="18"/>
        </w:rPr>
        <w:t xml:space="preserve">- Please </w:t>
      </w:r>
      <w:r w:rsidRPr="00F138FE">
        <w:rPr>
          <w:rFonts w:cstheme="minorHAnsi"/>
          <w:b/>
          <w:bCs/>
          <w:sz w:val="18"/>
          <w:szCs w:val="18"/>
          <w:u w:val="single"/>
        </w:rPr>
        <w:t>SIGN AND STAMP</w:t>
      </w:r>
      <w:r w:rsidRPr="00F138FE">
        <w:rPr>
          <w:rFonts w:cstheme="minorHAnsi"/>
          <w:b/>
          <w:bCs/>
          <w:sz w:val="18"/>
          <w:szCs w:val="18"/>
        </w:rPr>
        <w:t xml:space="preserve"> all the mentioned documents below</w:t>
      </w:r>
    </w:p>
    <w:p w14:paraId="008442AE" w14:textId="583778DD" w:rsidR="007072E0" w:rsidRDefault="00567F0D" w:rsidP="005F7340">
      <w:pPr>
        <w:autoSpaceDE w:val="0"/>
        <w:autoSpaceDN w:val="0"/>
        <w:adjustRightInd w:val="0"/>
        <w:spacing w:after="0" w:line="240" w:lineRule="auto"/>
        <w:rPr>
          <w:rStyle w:val="Hyperlink"/>
          <w:rFonts w:eastAsia="CIDFont+F8" w:cstheme="minorHAnsi"/>
          <w:b/>
          <w:bCs/>
          <w:color w:val="000000" w:themeColor="text1"/>
          <w:sz w:val="18"/>
          <w:szCs w:val="18"/>
          <w:lang w:val="en-US"/>
        </w:rPr>
      </w:pPr>
      <w:r w:rsidRPr="00F138FE">
        <w:rPr>
          <w:rFonts w:cstheme="minorHAnsi"/>
          <w:b/>
          <w:bCs/>
          <w:sz w:val="18"/>
          <w:szCs w:val="18"/>
        </w:rPr>
        <w:t>-</w:t>
      </w:r>
      <w:r w:rsidR="000274CD" w:rsidRPr="00F138FE">
        <w:rPr>
          <w:rFonts w:eastAsia="CIDFont+F8" w:cstheme="minorHAnsi"/>
          <w:color w:val="000000" w:themeColor="text1"/>
          <w:sz w:val="18"/>
          <w:szCs w:val="18"/>
          <w:lang w:val="en-US"/>
        </w:rPr>
        <w:t xml:space="preserve">For queries on this ITB, please contact the Procurement, on the following email: </w:t>
      </w:r>
      <w:hyperlink r:id="rId9" w:history="1">
        <w:r w:rsidR="000274CD" w:rsidRPr="00AD53C2">
          <w:rPr>
            <w:rStyle w:val="Hyperlink"/>
            <w:rFonts w:eastAsia="CIDFont+F8" w:cstheme="minorHAnsi"/>
            <w:b/>
            <w:bCs/>
            <w:color w:val="000000" w:themeColor="text1"/>
            <w:sz w:val="18"/>
            <w:szCs w:val="18"/>
            <w:highlight w:val="yellow"/>
            <w:lang w:val="en-US"/>
          </w:rPr>
          <w:t>Hoda.fakih@redcross.org.lb</w:t>
        </w:r>
      </w:hyperlink>
    </w:p>
    <w:p w14:paraId="6866071F" w14:textId="77777777" w:rsidR="00090D50" w:rsidRDefault="00090D50" w:rsidP="00FE6891">
      <w:pPr>
        <w:autoSpaceDE w:val="0"/>
        <w:autoSpaceDN w:val="0"/>
        <w:adjustRightInd w:val="0"/>
        <w:spacing w:after="0" w:line="240" w:lineRule="auto"/>
        <w:rPr>
          <w:rFonts w:cstheme="majorBidi"/>
          <w:b/>
          <w:bCs/>
        </w:rPr>
      </w:pPr>
    </w:p>
    <w:p w14:paraId="2FDB3DE4" w14:textId="18A8CF67" w:rsidR="00FE6891" w:rsidRPr="004A290C" w:rsidRDefault="00FE6891" w:rsidP="00FE6891">
      <w:pPr>
        <w:autoSpaceDE w:val="0"/>
        <w:autoSpaceDN w:val="0"/>
        <w:adjustRightInd w:val="0"/>
        <w:spacing w:after="0" w:line="240" w:lineRule="auto"/>
        <w:rPr>
          <w:rFonts w:cstheme="majorBidi"/>
          <w:b/>
          <w:bCs/>
          <w:color w:val="548DD4" w:themeColor="text2" w:themeTint="99"/>
          <w:sz w:val="24"/>
          <w:szCs w:val="24"/>
          <w:lang w:val="en-US"/>
        </w:rPr>
      </w:pPr>
      <w:r w:rsidRPr="004A290C">
        <w:rPr>
          <w:rFonts w:cstheme="majorBidi"/>
          <w:b/>
          <w:bCs/>
          <w:color w:val="548DD4" w:themeColor="text2" w:themeTint="99"/>
          <w:sz w:val="24"/>
          <w:szCs w:val="24"/>
          <w:lang w:val="en-US"/>
        </w:rPr>
        <w:t>I</w:t>
      </w:r>
      <w:r w:rsidR="000F1A78" w:rsidRPr="004A290C">
        <w:rPr>
          <w:rFonts w:cstheme="majorBidi"/>
          <w:b/>
          <w:bCs/>
          <w:color w:val="548DD4" w:themeColor="text2" w:themeTint="99"/>
          <w:sz w:val="24"/>
          <w:szCs w:val="24"/>
          <w:lang w:val="en-US"/>
        </w:rPr>
        <w:t>. SELECTION AND AWARD CRITERIA</w:t>
      </w:r>
    </w:p>
    <w:p w14:paraId="431EF7D2" w14:textId="1189D1E7" w:rsidR="007072E0" w:rsidRDefault="000F1A78" w:rsidP="00854CB9">
      <w:pPr>
        <w:autoSpaceDE w:val="0"/>
        <w:autoSpaceDN w:val="0"/>
        <w:adjustRightInd w:val="0"/>
        <w:spacing w:after="0" w:line="240" w:lineRule="auto"/>
        <w:rPr>
          <w:rFonts w:cstheme="majorBidi"/>
          <w:lang w:val="en-US"/>
        </w:rPr>
      </w:pPr>
      <w:r w:rsidRPr="00DF05CE">
        <w:rPr>
          <w:rFonts w:cstheme="majorBidi"/>
          <w:lang w:val="en-US"/>
        </w:rPr>
        <w:t>This tender will be awarded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6DBC10C6" w14:textId="3939A915" w:rsidR="00090D50" w:rsidRDefault="00090D50" w:rsidP="00854CB9">
      <w:pPr>
        <w:autoSpaceDE w:val="0"/>
        <w:autoSpaceDN w:val="0"/>
        <w:adjustRightInd w:val="0"/>
        <w:spacing w:after="0" w:line="240" w:lineRule="auto"/>
        <w:rPr>
          <w:rFonts w:cstheme="majorBidi"/>
          <w:lang w:val="en-US"/>
        </w:rPr>
      </w:pPr>
    </w:p>
    <w:p w14:paraId="74184A04" w14:textId="4BB2E606" w:rsidR="00535F0E" w:rsidRDefault="00535F0E" w:rsidP="00854CB9">
      <w:pPr>
        <w:autoSpaceDE w:val="0"/>
        <w:autoSpaceDN w:val="0"/>
        <w:adjustRightInd w:val="0"/>
        <w:spacing w:after="0" w:line="240" w:lineRule="auto"/>
        <w:rPr>
          <w:rFonts w:cstheme="majorBidi"/>
          <w:lang w:val="en-US"/>
        </w:rPr>
      </w:pPr>
    </w:p>
    <w:p w14:paraId="292F5EF4" w14:textId="24CD87D0" w:rsidR="00535F0E" w:rsidRDefault="00535F0E" w:rsidP="00854CB9">
      <w:pPr>
        <w:autoSpaceDE w:val="0"/>
        <w:autoSpaceDN w:val="0"/>
        <w:adjustRightInd w:val="0"/>
        <w:spacing w:after="0" w:line="240" w:lineRule="auto"/>
        <w:rPr>
          <w:rFonts w:cstheme="majorBidi"/>
          <w:lang w:val="en-US"/>
        </w:rPr>
      </w:pPr>
    </w:p>
    <w:p w14:paraId="7BE006CF" w14:textId="6BBD9458" w:rsidR="00535F0E" w:rsidRDefault="00535F0E" w:rsidP="00854CB9">
      <w:pPr>
        <w:autoSpaceDE w:val="0"/>
        <w:autoSpaceDN w:val="0"/>
        <w:adjustRightInd w:val="0"/>
        <w:spacing w:after="0" w:line="240" w:lineRule="auto"/>
        <w:rPr>
          <w:rFonts w:cstheme="majorBidi"/>
          <w:lang w:val="en-US"/>
        </w:rPr>
      </w:pPr>
    </w:p>
    <w:p w14:paraId="62F0F631" w14:textId="59B25763" w:rsidR="00535F0E" w:rsidRDefault="00535F0E" w:rsidP="00854CB9">
      <w:pPr>
        <w:autoSpaceDE w:val="0"/>
        <w:autoSpaceDN w:val="0"/>
        <w:adjustRightInd w:val="0"/>
        <w:spacing w:after="0" w:line="240" w:lineRule="auto"/>
        <w:rPr>
          <w:rFonts w:cstheme="majorBidi"/>
          <w:lang w:val="en-US"/>
        </w:rPr>
      </w:pPr>
    </w:p>
    <w:p w14:paraId="29CF43D6" w14:textId="0B141C4F" w:rsidR="00535F0E" w:rsidRDefault="00535F0E" w:rsidP="00854CB9">
      <w:pPr>
        <w:autoSpaceDE w:val="0"/>
        <w:autoSpaceDN w:val="0"/>
        <w:adjustRightInd w:val="0"/>
        <w:spacing w:after="0" w:line="240" w:lineRule="auto"/>
        <w:rPr>
          <w:rFonts w:cstheme="majorBidi"/>
          <w:lang w:val="en-US"/>
        </w:rPr>
      </w:pPr>
    </w:p>
    <w:p w14:paraId="7E5DAF62" w14:textId="7A352DD5" w:rsidR="000F1A78" w:rsidRPr="004A290C" w:rsidRDefault="000F1A78" w:rsidP="000F1A78">
      <w:pPr>
        <w:autoSpaceDE w:val="0"/>
        <w:autoSpaceDN w:val="0"/>
        <w:adjustRightInd w:val="0"/>
        <w:spacing w:after="0" w:line="240" w:lineRule="auto"/>
        <w:rPr>
          <w:rFonts w:cstheme="majorBidi"/>
          <w:b/>
          <w:bCs/>
          <w:color w:val="548DD4" w:themeColor="text2" w:themeTint="99"/>
          <w:lang w:val="en-US"/>
        </w:rPr>
      </w:pPr>
      <w:r w:rsidRPr="004A290C">
        <w:rPr>
          <w:rFonts w:cstheme="majorBidi"/>
          <w:b/>
          <w:bCs/>
          <w:color w:val="548DD4" w:themeColor="text2" w:themeTint="99"/>
          <w:lang w:val="en-US"/>
        </w:rPr>
        <w:lastRenderedPageBreak/>
        <w:t>A. Administrative Evaluation</w:t>
      </w:r>
      <w:r w:rsidR="00F138FE">
        <w:rPr>
          <w:rFonts w:cstheme="majorBidi"/>
          <w:b/>
          <w:bCs/>
          <w:color w:val="548DD4" w:themeColor="text2" w:themeTint="99"/>
          <w:lang w:val="en-US"/>
        </w:rPr>
        <w:t xml:space="preserve"> </w:t>
      </w:r>
      <w:r w:rsidR="00F138FE" w:rsidRPr="00F138FE">
        <w:rPr>
          <w:rFonts w:cstheme="majorBidi"/>
          <w:b/>
          <w:bCs/>
          <w:color w:val="548DD4" w:themeColor="text2" w:themeTint="99"/>
          <w:highlight w:val="yellow"/>
          <w:lang w:val="en-US"/>
        </w:rPr>
        <w:t>(Sign and Stamp)</w:t>
      </w:r>
    </w:p>
    <w:p w14:paraId="7D833215" w14:textId="11AC4DDE" w:rsidR="004A290C" w:rsidRDefault="000F1A78" w:rsidP="00FE6891">
      <w:pPr>
        <w:autoSpaceDE w:val="0"/>
        <w:autoSpaceDN w:val="0"/>
        <w:adjustRightInd w:val="0"/>
        <w:spacing w:line="240" w:lineRule="auto"/>
        <w:rPr>
          <w:rFonts w:cstheme="majorBidi"/>
          <w:lang w:val="en-US"/>
        </w:rPr>
      </w:pPr>
      <w:r w:rsidRPr="00DF05CE">
        <w:rPr>
          <w:rFonts w:cstheme="majorBidi"/>
          <w:lang w:val="en-US"/>
        </w:rPr>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 xml:space="preserve">are deemed administratively non-compliant may be rejected. </w:t>
      </w:r>
      <w:r w:rsidR="004A290C">
        <w:rPr>
          <w:rFonts w:cstheme="majorBidi"/>
          <w:lang w:val="en-US"/>
        </w:rPr>
        <w:t>.</w:t>
      </w:r>
    </w:p>
    <w:tbl>
      <w:tblPr>
        <w:tblW w:w="11002"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3"/>
        <w:gridCol w:w="2092"/>
        <w:gridCol w:w="2687"/>
      </w:tblGrid>
      <w:tr w:rsidR="00F138FE" w:rsidRPr="00F138FE" w14:paraId="216A7FDC" w14:textId="77777777" w:rsidTr="005618E7">
        <w:trPr>
          <w:trHeight w:val="473"/>
        </w:trPr>
        <w:tc>
          <w:tcPr>
            <w:tcW w:w="6223" w:type="dxa"/>
            <w:shd w:val="clear" w:color="000000" w:fill="D9D9D9"/>
            <w:vAlign w:val="center"/>
            <w:hideMark/>
          </w:tcPr>
          <w:p w14:paraId="2DC8CFE5" w14:textId="77777777" w:rsidR="00F138FE" w:rsidRPr="00F138FE" w:rsidRDefault="00F138FE" w:rsidP="00F138FE">
            <w:pPr>
              <w:spacing w:after="0" w:line="240" w:lineRule="auto"/>
              <w:jc w:val="center"/>
              <w:rPr>
                <w:rFonts w:ascii="Calibri" w:eastAsia="Times New Roman" w:hAnsi="Calibri" w:cs="Calibri"/>
                <w:b/>
                <w:bCs/>
                <w:color w:val="000000"/>
                <w:sz w:val="20"/>
                <w:szCs w:val="20"/>
                <w:lang w:val="en-US"/>
              </w:rPr>
            </w:pPr>
            <w:r w:rsidRPr="00F138FE">
              <w:rPr>
                <w:rFonts w:ascii="Calibri" w:eastAsia="Times New Roman" w:hAnsi="Calibri" w:cs="Calibri"/>
                <w:b/>
                <w:bCs/>
                <w:color w:val="000000"/>
                <w:sz w:val="20"/>
                <w:szCs w:val="20"/>
                <w:lang w:val="en-US"/>
              </w:rPr>
              <w:t>LRC Requirements</w:t>
            </w:r>
          </w:p>
        </w:tc>
        <w:tc>
          <w:tcPr>
            <w:tcW w:w="2092" w:type="dxa"/>
            <w:shd w:val="clear" w:color="000000" w:fill="D9D9D9"/>
            <w:vAlign w:val="center"/>
            <w:hideMark/>
          </w:tcPr>
          <w:p w14:paraId="0BDC5AD0" w14:textId="77777777" w:rsidR="00F138FE" w:rsidRPr="00F138FE" w:rsidRDefault="00F138FE" w:rsidP="00F138FE">
            <w:pPr>
              <w:spacing w:after="0" w:line="240" w:lineRule="auto"/>
              <w:jc w:val="center"/>
              <w:rPr>
                <w:rFonts w:ascii="Calibri" w:eastAsia="Times New Roman" w:hAnsi="Calibri" w:cs="Calibri"/>
                <w:b/>
                <w:bCs/>
                <w:color w:val="000000"/>
                <w:sz w:val="20"/>
                <w:szCs w:val="20"/>
                <w:lang w:val="en-US"/>
              </w:rPr>
            </w:pPr>
            <w:r w:rsidRPr="00F138FE">
              <w:rPr>
                <w:rFonts w:ascii="Calibri" w:eastAsia="Times New Roman" w:hAnsi="Calibri" w:cs="Calibri"/>
                <w:b/>
                <w:bCs/>
                <w:color w:val="000000"/>
                <w:sz w:val="20"/>
                <w:szCs w:val="20"/>
                <w:lang w:val="en-US"/>
              </w:rPr>
              <w:t xml:space="preserve">Is bid compliant? </w:t>
            </w:r>
            <w:r w:rsidRPr="00F138FE">
              <w:rPr>
                <w:rFonts w:ascii="Calibri" w:eastAsia="Times New Roman" w:hAnsi="Calibri" w:cs="Calibri"/>
                <w:color w:val="000000"/>
                <w:sz w:val="20"/>
                <w:szCs w:val="20"/>
                <w:lang w:val="en-US"/>
              </w:rPr>
              <w:t>Bidder to complete</w:t>
            </w:r>
          </w:p>
        </w:tc>
        <w:tc>
          <w:tcPr>
            <w:tcW w:w="2687" w:type="dxa"/>
            <w:shd w:val="clear" w:color="000000" w:fill="D9D9D9"/>
            <w:vAlign w:val="center"/>
            <w:hideMark/>
          </w:tcPr>
          <w:p w14:paraId="1F949024" w14:textId="77777777" w:rsidR="00F138FE" w:rsidRPr="00F138FE" w:rsidRDefault="00F138FE" w:rsidP="00F138FE">
            <w:pPr>
              <w:spacing w:after="0" w:line="240" w:lineRule="auto"/>
              <w:jc w:val="center"/>
              <w:rPr>
                <w:rFonts w:ascii="Calibri" w:eastAsia="Times New Roman" w:hAnsi="Calibri" w:cs="Calibri"/>
                <w:b/>
                <w:bCs/>
                <w:color w:val="000000"/>
                <w:sz w:val="20"/>
                <w:szCs w:val="20"/>
                <w:lang w:val="en-US"/>
              </w:rPr>
            </w:pPr>
            <w:r w:rsidRPr="00F138FE">
              <w:rPr>
                <w:rFonts w:ascii="Calibri" w:eastAsia="Times New Roman" w:hAnsi="Calibri" w:cs="Calibri"/>
                <w:b/>
                <w:bCs/>
                <w:color w:val="000000"/>
                <w:sz w:val="20"/>
                <w:szCs w:val="20"/>
                <w:lang w:val="en-US"/>
              </w:rPr>
              <w:t>Details - Please insert your comments</w:t>
            </w:r>
          </w:p>
        </w:tc>
      </w:tr>
      <w:tr w:rsidR="00F138FE" w:rsidRPr="00F138FE" w14:paraId="6E6A7062" w14:textId="77777777" w:rsidTr="005618E7">
        <w:trPr>
          <w:trHeight w:val="493"/>
        </w:trPr>
        <w:tc>
          <w:tcPr>
            <w:tcW w:w="6223" w:type="dxa"/>
            <w:shd w:val="clear" w:color="auto" w:fill="auto"/>
            <w:vAlign w:val="center"/>
            <w:hideMark/>
          </w:tcPr>
          <w:p w14:paraId="0DB7D90A" w14:textId="70D1E640" w:rsidR="00F138FE" w:rsidRPr="00F138FE" w:rsidRDefault="00F138FE" w:rsidP="00133D29">
            <w:pPr>
              <w:spacing w:after="0" w:line="240" w:lineRule="auto"/>
              <w:rPr>
                <w:rFonts w:ascii="Calibri" w:eastAsia="Times New Roman" w:hAnsi="Calibri" w:cs="Calibri"/>
                <w:color w:val="000000"/>
                <w:sz w:val="20"/>
                <w:szCs w:val="20"/>
                <w:lang w:val="en-US"/>
              </w:rPr>
            </w:pPr>
            <w:r w:rsidRPr="00F138FE">
              <w:rPr>
                <w:rFonts w:ascii="Calibri" w:eastAsia="Times New Roman" w:hAnsi="Calibri" w:cs="Calibri"/>
                <w:color w:val="000000"/>
                <w:sz w:val="20"/>
                <w:szCs w:val="20"/>
                <w:lang w:val="en-US"/>
              </w:rPr>
              <w:t xml:space="preserve">Awarded Bidder(s) must commit to </w:t>
            </w:r>
            <w:r w:rsidR="005618E7">
              <w:rPr>
                <w:rFonts w:ascii="Calibri" w:eastAsia="Times New Roman" w:hAnsi="Calibri" w:cs="Calibri"/>
                <w:color w:val="000000"/>
                <w:sz w:val="20"/>
                <w:szCs w:val="20"/>
                <w:lang w:val="en-US"/>
              </w:rPr>
              <w:t>T</w:t>
            </w:r>
            <w:r w:rsidR="00133D29">
              <w:rPr>
                <w:rFonts w:ascii="Calibri" w:eastAsia="Times New Roman" w:hAnsi="Calibri" w:cs="Calibri"/>
                <w:color w:val="000000"/>
                <w:sz w:val="20"/>
                <w:szCs w:val="20"/>
                <w:lang w:val="en-US"/>
              </w:rPr>
              <w:t>hree</w:t>
            </w:r>
            <w:r w:rsidR="00A2610A">
              <w:rPr>
                <w:rFonts w:ascii="Calibri" w:eastAsia="Times New Roman" w:hAnsi="Calibri" w:cs="Calibri"/>
                <w:color w:val="000000"/>
                <w:sz w:val="20"/>
                <w:szCs w:val="20"/>
                <w:lang w:val="en-US"/>
              </w:rPr>
              <w:t xml:space="preserve"> </w:t>
            </w:r>
            <w:r w:rsidRPr="00F138FE">
              <w:rPr>
                <w:rFonts w:ascii="Calibri" w:eastAsia="Times New Roman" w:hAnsi="Calibri" w:cs="Calibri"/>
                <w:color w:val="000000"/>
                <w:sz w:val="20"/>
                <w:szCs w:val="20"/>
                <w:lang w:val="en-US"/>
              </w:rPr>
              <w:t>Years Framework Agreement</w:t>
            </w:r>
          </w:p>
        </w:tc>
        <w:tc>
          <w:tcPr>
            <w:tcW w:w="2092" w:type="dxa"/>
            <w:shd w:val="clear" w:color="auto" w:fill="auto"/>
            <w:vAlign w:val="center"/>
            <w:hideMark/>
          </w:tcPr>
          <w:p w14:paraId="610E1E5C"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shd w:val="clear" w:color="auto" w:fill="auto"/>
            <w:vAlign w:val="center"/>
            <w:hideMark/>
          </w:tcPr>
          <w:p w14:paraId="75AFA56E"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Calibri" w:eastAsia="Times New Roman" w:hAnsi="Calibri" w:cs="Calibri"/>
                <w:color w:val="000000"/>
                <w:sz w:val="20"/>
                <w:szCs w:val="20"/>
                <w:lang w:val="en-US"/>
              </w:rPr>
              <w:t> </w:t>
            </w:r>
          </w:p>
        </w:tc>
      </w:tr>
      <w:tr w:rsidR="00F138FE" w:rsidRPr="00F138FE" w14:paraId="2E5A703E" w14:textId="77777777" w:rsidTr="005618E7">
        <w:trPr>
          <w:trHeight w:val="493"/>
        </w:trPr>
        <w:tc>
          <w:tcPr>
            <w:tcW w:w="6223" w:type="dxa"/>
            <w:shd w:val="clear" w:color="auto" w:fill="auto"/>
            <w:vAlign w:val="bottom"/>
            <w:hideMark/>
          </w:tcPr>
          <w:p w14:paraId="7BD13BC7" w14:textId="70606ABD" w:rsidR="00F138FE" w:rsidRPr="00F138FE" w:rsidRDefault="00F138FE" w:rsidP="00133D29">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Validity of bids for the awarded bidders after finalizing the evaluation should be </w:t>
            </w:r>
            <w:r w:rsidR="00A2610A">
              <w:rPr>
                <w:rFonts w:ascii="Calibri" w:eastAsia="Times New Roman" w:hAnsi="Calibri" w:cs="Calibri"/>
                <w:color w:val="000000"/>
                <w:lang w:val="en-US"/>
              </w:rPr>
              <w:t>T</w:t>
            </w:r>
            <w:r w:rsidR="00133D29">
              <w:rPr>
                <w:rFonts w:ascii="Calibri" w:eastAsia="Times New Roman" w:hAnsi="Calibri" w:cs="Calibri"/>
                <w:color w:val="000000"/>
                <w:lang w:val="en-US"/>
              </w:rPr>
              <w:t xml:space="preserve">hree </w:t>
            </w:r>
            <w:r w:rsidRPr="00F138FE">
              <w:rPr>
                <w:rFonts w:ascii="Calibri" w:eastAsia="Times New Roman" w:hAnsi="Calibri" w:cs="Calibri"/>
                <w:color w:val="000000"/>
                <w:lang w:val="en-US"/>
              </w:rPr>
              <w:t>Years</w:t>
            </w:r>
          </w:p>
        </w:tc>
        <w:tc>
          <w:tcPr>
            <w:tcW w:w="2092" w:type="dxa"/>
            <w:shd w:val="clear" w:color="auto" w:fill="auto"/>
            <w:vAlign w:val="center"/>
            <w:hideMark/>
          </w:tcPr>
          <w:p w14:paraId="24EF41A6"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09B636A1"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1ED6DA16" w14:textId="77777777" w:rsidTr="005618E7">
        <w:trPr>
          <w:trHeight w:val="493"/>
        </w:trPr>
        <w:tc>
          <w:tcPr>
            <w:tcW w:w="6223" w:type="dxa"/>
            <w:shd w:val="clear" w:color="auto" w:fill="auto"/>
            <w:vAlign w:val="bottom"/>
            <w:hideMark/>
          </w:tcPr>
          <w:p w14:paraId="71768640" w14:textId="4BD6C7C9"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The mentioned Quantities are estimated, could be increase of decrease depend on the needs and availability of the budget </w:t>
            </w:r>
          </w:p>
        </w:tc>
        <w:tc>
          <w:tcPr>
            <w:tcW w:w="2092" w:type="dxa"/>
            <w:shd w:val="clear" w:color="auto" w:fill="auto"/>
            <w:vAlign w:val="center"/>
            <w:hideMark/>
          </w:tcPr>
          <w:p w14:paraId="6B093F28"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5CC8CFC0"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18A0410C" w14:textId="77777777" w:rsidTr="005618E7">
        <w:trPr>
          <w:trHeight w:val="246"/>
        </w:trPr>
        <w:tc>
          <w:tcPr>
            <w:tcW w:w="6223" w:type="dxa"/>
            <w:shd w:val="clear" w:color="auto" w:fill="auto"/>
            <w:vAlign w:val="bottom"/>
            <w:hideMark/>
          </w:tcPr>
          <w:p w14:paraId="6E77F170" w14:textId="61D1AE03"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advanced down payments are not applicable </w:t>
            </w:r>
          </w:p>
        </w:tc>
        <w:tc>
          <w:tcPr>
            <w:tcW w:w="2092" w:type="dxa"/>
            <w:shd w:val="clear" w:color="auto" w:fill="auto"/>
            <w:vAlign w:val="center"/>
            <w:hideMark/>
          </w:tcPr>
          <w:p w14:paraId="0A765871"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792B992D"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47C673AB" w14:textId="77777777" w:rsidTr="005618E7">
        <w:trPr>
          <w:trHeight w:val="246"/>
        </w:trPr>
        <w:tc>
          <w:tcPr>
            <w:tcW w:w="6223" w:type="dxa"/>
            <w:shd w:val="clear" w:color="auto" w:fill="auto"/>
            <w:vAlign w:val="bottom"/>
            <w:hideMark/>
          </w:tcPr>
          <w:p w14:paraId="56EC19D6" w14:textId="6AAAF1B1"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LRC payments terms are</w:t>
            </w:r>
            <w:r w:rsidR="005265B1">
              <w:rPr>
                <w:rFonts w:ascii="Calibri" w:eastAsia="Times New Roman" w:hAnsi="Calibri" w:cs="Calibri"/>
                <w:color w:val="000000"/>
                <w:lang w:val="en-US"/>
              </w:rPr>
              <w:t xml:space="preserve"> 30-</w:t>
            </w:r>
            <w:r w:rsidRPr="00F138FE">
              <w:rPr>
                <w:rFonts w:ascii="Calibri" w:eastAsia="Times New Roman" w:hAnsi="Calibri" w:cs="Calibri"/>
                <w:color w:val="000000"/>
                <w:lang w:val="en-US"/>
              </w:rPr>
              <w:t xml:space="preserve"> 45 days from the date of GRN ( Good Received Note)</w:t>
            </w:r>
          </w:p>
        </w:tc>
        <w:tc>
          <w:tcPr>
            <w:tcW w:w="2092" w:type="dxa"/>
            <w:shd w:val="clear" w:color="auto" w:fill="auto"/>
            <w:vAlign w:val="center"/>
            <w:hideMark/>
          </w:tcPr>
          <w:p w14:paraId="3AA81496"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5D2AA345"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4EC19009" w14:textId="77777777" w:rsidTr="005618E7">
        <w:trPr>
          <w:trHeight w:val="246"/>
        </w:trPr>
        <w:tc>
          <w:tcPr>
            <w:tcW w:w="6223" w:type="dxa"/>
            <w:shd w:val="clear" w:color="auto" w:fill="auto"/>
            <w:vAlign w:val="bottom"/>
            <w:hideMark/>
          </w:tcPr>
          <w:p w14:paraId="23504CA7"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LRC will pay in Fresh Transfer USD, but VAT amount will be paid in Cheque LBP</w:t>
            </w:r>
          </w:p>
        </w:tc>
        <w:tc>
          <w:tcPr>
            <w:tcW w:w="2092" w:type="dxa"/>
            <w:shd w:val="clear" w:color="auto" w:fill="auto"/>
            <w:vAlign w:val="center"/>
            <w:hideMark/>
          </w:tcPr>
          <w:p w14:paraId="5A995ADD"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483FB2F7"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5618E7" w:rsidRPr="00F138FE" w14:paraId="6CC63354" w14:textId="77777777" w:rsidTr="005618E7">
        <w:trPr>
          <w:trHeight w:val="341"/>
        </w:trPr>
        <w:tc>
          <w:tcPr>
            <w:tcW w:w="6223" w:type="dxa"/>
            <w:shd w:val="clear" w:color="auto" w:fill="auto"/>
            <w:vAlign w:val="bottom"/>
          </w:tcPr>
          <w:p w14:paraId="40699CFD" w14:textId="3254ED19" w:rsidR="005618E7" w:rsidRPr="005265B1" w:rsidRDefault="005265B1" w:rsidP="005265B1">
            <w:pPr>
              <w:widowControl w:val="0"/>
              <w:tabs>
                <w:tab w:val="left" w:pos="820"/>
              </w:tabs>
              <w:spacing w:after="0" w:line="258" w:lineRule="auto"/>
              <w:ind w:right="1080"/>
              <w:rPr>
                <w:rFonts w:ascii="Calibri" w:eastAsia="Calibri" w:hAnsi="Calibri" w:cs="Calibri"/>
              </w:rPr>
            </w:pPr>
            <w:r w:rsidRPr="005265B1">
              <w:rPr>
                <w:rFonts w:ascii="Calibri" w:eastAsia="Calibri" w:hAnsi="Calibri" w:cs="Calibri"/>
              </w:rPr>
              <w:t>The</w:t>
            </w:r>
            <w:r w:rsidRPr="005265B1">
              <w:rPr>
                <w:rFonts w:ascii="Calibri" w:eastAsia="Calibri" w:hAnsi="Calibri" w:cs="Calibri"/>
                <w:spacing w:val="1"/>
              </w:rPr>
              <w:t xml:space="preserve"> </w:t>
            </w:r>
            <w:r w:rsidRPr="005265B1">
              <w:rPr>
                <w:rFonts w:ascii="Calibri" w:eastAsia="Calibri" w:hAnsi="Calibri" w:cs="Calibri"/>
                <w:spacing w:val="-2"/>
              </w:rPr>
              <w:t>c</w:t>
            </w:r>
            <w:r w:rsidRPr="005265B1">
              <w:rPr>
                <w:rFonts w:ascii="Calibri" w:eastAsia="Calibri" w:hAnsi="Calibri" w:cs="Calibri"/>
                <w:spacing w:val="1"/>
              </w:rPr>
              <w:t>om</w:t>
            </w:r>
            <w:r w:rsidRPr="005265B1">
              <w:rPr>
                <w:rFonts w:ascii="Calibri" w:eastAsia="Calibri" w:hAnsi="Calibri" w:cs="Calibri"/>
                <w:spacing w:val="-1"/>
              </w:rPr>
              <w:t>p</w:t>
            </w:r>
            <w:r w:rsidRPr="005265B1">
              <w:rPr>
                <w:rFonts w:ascii="Calibri" w:eastAsia="Calibri" w:hAnsi="Calibri" w:cs="Calibri"/>
              </w:rPr>
              <w:t>a</w:t>
            </w:r>
            <w:r w:rsidRPr="005265B1">
              <w:rPr>
                <w:rFonts w:ascii="Calibri" w:eastAsia="Calibri" w:hAnsi="Calibri" w:cs="Calibri"/>
                <w:spacing w:val="-3"/>
              </w:rPr>
              <w:t>n</w:t>
            </w:r>
            <w:r w:rsidRPr="005265B1">
              <w:rPr>
                <w:rFonts w:ascii="Calibri" w:eastAsia="Calibri" w:hAnsi="Calibri" w:cs="Calibri"/>
              </w:rPr>
              <w:t>y</w:t>
            </w:r>
            <w:r w:rsidRPr="005265B1">
              <w:rPr>
                <w:rFonts w:ascii="Calibri" w:eastAsia="Calibri" w:hAnsi="Calibri" w:cs="Calibri"/>
                <w:spacing w:val="1"/>
              </w:rPr>
              <w:t xml:space="preserve"> </w:t>
            </w:r>
            <w:r w:rsidRPr="005265B1">
              <w:rPr>
                <w:rFonts w:ascii="Calibri" w:eastAsia="Calibri" w:hAnsi="Calibri" w:cs="Calibri"/>
              </w:rPr>
              <w:t>s</w:t>
            </w:r>
            <w:r w:rsidRPr="005265B1">
              <w:rPr>
                <w:rFonts w:ascii="Calibri" w:eastAsia="Calibri" w:hAnsi="Calibri" w:cs="Calibri"/>
                <w:spacing w:val="-3"/>
              </w:rPr>
              <w:t>h</w:t>
            </w:r>
            <w:r w:rsidRPr="005265B1">
              <w:rPr>
                <w:rFonts w:ascii="Calibri" w:eastAsia="Calibri" w:hAnsi="Calibri" w:cs="Calibri"/>
                <w:spacing w:val="1"/>
              </w:rPr>
              <w:t>o</w:t>
            </w:r>
            <w:r w:rsidRPr="005265B1">
              <w:rPr>
                <w:rFonts w:ascii="Calibri" w:eastAsia="Calibri" w:hAnsi="Calibri" w:cs="Calibri"/>
                <w:spacing w:val="-1"/>
              </w:rPr>
              <w:t>u</w:t>
            </w:r>
            <w:r w:rsidRPr="005265B1">
              <w:rPr>
                <w:rFonts w:ascii="Calibri" w:eastAsia="Calibri" w:hAnsi="Calibri" w:cs="Calibri"/>
              </w:rPr>
              <w:t>ld</w:t>
            </w:r>
            <w:r w:rsidRPr="005265B1">
              <w:rPr>
                <w:rFonts w:ascii="Calibri" w:eastAsia="Calibri" w:hAnsi="Calibri" w:cs="Calibri"/>
                <w:spacing w:val="-1"/>
              </w:rPr>
              <w:t xml:space="preserve"> </w:t>
            </w:r>
            <w:r w:rsidRPr="005265B1">
              <w:rPr>
                <w:rFonts w:ascii="Calibri" w:eastAsia="Calibri" w:hAnsi="Calibri" w:cs="Calibri"/>
              </w:rPr>
              <w:t>have</w:t>
            </w:r>
            <w:r w:rsidRPr="005265B1">
              <w:rPr>
                <w:rFonts w:ascii="Calibri" w:eastAsia="Calibri" w:hAnsi="Calibri" w:cs="Calibri"/>
                <w:spacing w:val="1"/>
              </w:rPr>
              <w:t xml:space="preserve"> </w:t>
            </w:r>
            <w:r w:rsidRPr="005265B1">
              <w:rPr>
                <w:rFonts w:ascii="Calibri" w:eastAsia="Calibri" w:hAnsi="Calibri" w:cs="Calibri"/>
                <w:spacing w:val="-2"/>
              </w:rPr>
              <w:t>t</w:t>
            </w:r>
            <w:r w:rsidRPr="005265B1">
              <w:rPr>
                <w:rFonts w:ascii="Calibri" w:eastAsia="Calibri" w:hAnsi="Calibri" w:cs="Calibri"/>
                <w:spacing w:val="-1"/>
              </w:rPr>
              <w:t>h</w:t>
            </w:r>
            <w:r w:rsidRPr="005265B1">
              <w:rPr>
                <w:rFonts w:ascii="Calibri" w:eastAsia="Calibri" w:hAnsi="Calibri" w:cs="Calibri"/>
              </w:rPr>
              <w:t>an 5</w:t>
            </w:r>
            <w:r w:rsidRPr="005265B1">
              <w:rPr>
                <w:rFonts w:ascii="Calibri" w:eastAsia="Calibri" w:hAnsi="Calibri" w:cs="Calibri"/>
                <w:spacing w:val="2"/>
              </w:rPr>
              <w:t xml:space="preserve"> </w:t>
            </w:r>
            <w:r w:rsidRPr="005265B1">
              <w:rPr>
                <w:rFonts w:ascii="Calibri" w:eastAsia="Calibri" w:hAnsi="Calibri" w:cs="Calibri"/>
                <w:spacing w:val="-1"/>
              </w:rPr>
              <w:t>y</w:t>
            </w:r>
            <w:r w:rsidRPr="005265B1">
              <w:rPr>
                <w:rFonts w:ascii="Calibri" w:eastAsia="Calibri" w:hAnsi="Calibri" w:cs="Calibri"/>
              </w:rPr>
              <w:t>ears</w:t>
            </w:r>
            <w:r w:rsidRPr="005265B1">
              <w:rPr>
                <w:rFonts w:ascii="Calibri" w:eastAsia="Calibri" w:hAnsi="Calibri" w:cs="Calibri"/>
                <w:spacing w:val="-2"/>
              </w:rPr>
              <w:t xml:space="preserve"> </w:t>
            </w:r>
            <w:r w:rsidRPr="005265B1">
              <w:rPr>
                <w:rFonts w:ascii="Calibri" w:eastAsia="Calibri" w:hAnsi="Calibri" w:cs="Calibri"/>
                <w:spacing w:val="1"/>
              </w:rPr>
              <w:t>o</w:t>
            </w:r>
            <w:r w:rsidRPr="005265B1">
              <w:rPr>
                <w:rFonts w:ascii="Calibri" w:eastAsia="Calibri" w:hAnsi="Calibri" w:cs="Calibri"/>
              </w:rPr>
              <w:t>r</w:t>
            </w:r>
            <w:r w:rsidRPr="005265B1">
              <w:rPr>
                <w:rFonts w:ascii="Calibri" w:eastAsia="Calibri" w:hAnsi="Calibri" w:cs="Calibri"/>
                <w:spacing w:val="-2"/>
              </w:rPr>
              <w:t xml:space="preserve"> </w:t>
            </w:r>
            <w:r w:rsidRPr="005265B1">
              <w:rPr>
                <w:rFonts w:ascii="Calibri" w:eastAsia="Calibri" w:hAnsi="Calibri" w:cs="Calibri"/>
                <w:spacing w:val="-1"/>
              </w:rPr>
              <w:t>m</w:t>
            </w:r>
            <w:r w:rsidRPr="005265B1">
              <w:rPr>
                <w:rFonts w:ascii="Calibri" w:eastAsia="Calibri" w:hAnsi="Calibri" w:cs="Calibri"/>
                <w:spacing w:val="1"/>
              </w:rPr>
              <w:t>o</w:t>
            </w:r>
            <w:r w:rsidRPr="005265B1">
              <w:rPr>
                <w:rFonts w:ascii="Calibri" w:eastAsia="Calibri" w:hAnsi="Calibri" w:cs="Calibri"/>
              </w:rPr>
              <w:t>re</w:t>
            </w:r>
            <w:r w:rsidRPr="005265B1">
              <w:rPr>
                <w:rFonts w:ascii="Calibri" w:eastAsia="Calibri" w:hAnsi="Calibri" w:cs="Calibri"/>
                <w:spacing w:val="1"/>
              </w:rPr>
              <w:t xml:space="preserve"> </w:t>
            </w:r>
            <w:r w:rsidRPr="005265B1">
              <w:rPr>
                <w:rFonts w:ascii="Calibri" w:eastAsia="Calibri" w:hAnsi="Calibri" w:cs="Calibri"/>
              </w:rPr>
              <w:t>in</w:t>
            </w:r>
            <w:r w:rsidRPr="005265B1">
              <w:rPr>
                <w:rFonts w:ascii="Calibri" w:eastAsia="Calibri" w:hAnsi="Calibri" w:cs="Calibri"/>
                <w:spacing w:val="-3"/>
              </w:rPr>
              <w:t xml:space="preserve"> </w:t>
            </w:r>
            <w:r w:rsidRPr="005265B1">
              <w:rPr>
                <w:rFonts w:ascii="Calibri" w:eastAsia="Calibri" w:hAnsi="Calibri" w:cs="Calibri"/>
              </w:rPr>
              <w:t>the</w:t>
            </w:r>
            <w:r w:rsidRPr="005265B1">
              <w:rPr>
                <w:rFonts w:ascii="Calibri" w:eastAsia="Calibri" w:hAnsi="Calibri" w:cs="Calibri"/>
                <w:spacing w:val="-1"/>
              </w:rPr>
              <w:t xml:space="preserve"> </w:t>
            </w:r>
            <w:r w:rsidRPr="005265B1">
              <w:rPr>
                <w:rFonts w:ascii="Calibri" w:eastAsia="Calibri" w:hAnsi="Calibri" w:cs="Calibri"/>
              </w:rPr>
              <w:t>backup solution industry and implementation</w:t>
            </w:r>
            <w:r w:rsidRPr="005265B1">
              <w:rPr>
                <w:rFonts w:ascii="Calibri" w:eastAsia="Calibri" w:hAnsi="Calibri" w:cs="Calibri"/>
                <w:spacing w:val="-3"/>
              </w:rPr>
              <w:t xml:space="preserve"> </w:t>
            </w:r>
            <w:r w:rsidRPr="005265B1">
              <w:rPr>
                <w:rFonts w:ascii="Calibri" w:eastAsia="Calibri" w:hAnsi="Calibri" w:cs="Calibri"/>
              </w:rPr>
              <w:t>e</w:t>
            </w:r>
            <w:r w:rsidRPr="005265B1">
              <w:rPr>
                <w:rFonts w:ascii="Calibri" w:eastAsia="Calibri" w:hAnsi="Calibri" w:cs="Calibri"/>
                <w:spacing w:val="1"/>
              </w:rPr>
              <w:t>x</w:t>
            </w:r>
            <w:r w:rsidRPr="005265B1">
              <w:rPr>
                <w:rFonts w:ascii="Calibri" w:eastAsia="Calibri" w:hAnsi="Calibri" w:cs="Calibri"/>
                <w:spacing w:val="-1"/>
              </w:rPr>
              <w:t>p</w:t>
            </w:r>
            <w:r w:rsidRPr="005265B1">
              <w:rPr>
                <w:rFonts w:ascii="Calibri" w:eastAsia="Calibri" w:hAnsi="Calibri" w:cs="Calibri"/>
              </w:rPr>
              <w:t>er</w:t>
            </w:r>
            <w:r w:rsidRPr="005265B1">
              <w:rPr>
                <w:rFonts w:ascii="Calibri" w:eastAsia="Calibri" w:hAnsi="Calibri" w:cs="Calibri"/>
                <w:spacing w:val="-2"/>
              </w:rPr>
              <w:t>i</w:t>
            </w:r>
            <w:r w:rsidRPr="005265B1">
              <w:rPr>
                <w:rFonts w:ascii="Calibri" w:eastAsia="Calibri" w:hAnsi="Calibri" w:cs="Calibri"/>
              </w:rPr>
              <w:t>en</w:t>
            </w:r>
            <w:r w:rsidRPr="005265B1">
              <w:rPr>
                <w:rFonts w:ascii="Calibri" w:eastAsia="Calibri" w:hAnsi="Calibri" w:cs="Calibri"/>
                <w:spacing w:val="-2"/>
              </w:rPr>
              <w:t>c</w:t>
            </w:r>
            <w:r w:rsidRPr="005265B1">
              <w:rPr>
                <w:rFonts w:ascii="Calibri" w:eastAsia="Calibri" w:hAnsi="Calibri" w:cs="Calibri"/>
              </w:rPr>
              <w:t>e</w:t>
            </w:r>
          </w:p>
        </w:tc>
        <w:tc>
          <w:tcPr>
            <w:tcW w:w="2092" w:type="dxa"/>
            <w:shd w:val="clear" w:color="auto" w:fill="auto"/>
            <w:vAlign w:val="center"/>
          </w:tcPr>
          <w:p w14:paraId="2EB8761F" w14:textId="301BE6BC" w:rsidR="005618E7" w:rsidRPr="00F138FE" w:rsidRDefault="005618E7" w:rsidP="00F138FE">
            <w:pPr>
              <w:spacing w:after="0" w:line="240" w:lineRule="auto"/>
              <w:jc w:val="center"/>
              <w:rPr>
                <w:rFonts w:ascii="Segoe UI Symbol" w:eastAsia="Times New Roman" w:hAnsi="Segoe UI Symbol" w:cs="Segoe UI Symbol"/>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shd w:val="clear" w:color="auto" w:fill="auto"/>
            <w:noWrap/>
            <w:vAlign w:val="bottom"/>
          </w:tcPr>
          <w:p w14:paraId="75983F6D" w14:textId="77777777" w:rsidR="005618E7" w:rsidRPr="00F138FE" w:rsidRDefault="005618E7" w:rsidP="00F138FE">
            <w:pPr>
              <w:spacing w:after="0" w:line="240" w:lineRule="auto"/>
              <w:rPr>
                <w:rFonts w:ascii="Calibri" w:eastAsia="Times New Roman" w:hAnsi="Calibri" w:cs="Calibri"/>
                <w:color w:val="000000"/>
                <w:lang w:val="en-US"/>
              </w:rPr>
            </w:pPr>
          </w:p>
        </w:tc>
      </w:tr>
      <w:tr w:rsidR="005265B1" w:rsidRPr="00F138FE" w14:paraId="3643B008" w14:textId="77777777" w:rsidTr="005265B1">
        <w:trPr>
          <w:trHeight w:val="287"/>
        </w:trPr>
        <w:tc>
          <w:tcPr>
            <w:tcW w:w="6223" w:type="dxa"/>
            <w:shd w:val="clear" w:color="auto" w:fill="auto"/>
            <w:vAlign w:val="bottom"/>
          </w:tcPr>
          <w:p w14:paraId="10B120EC" w14:textId="2534F6B6" w:rsidR="005265B1" w:rsidRPr="005265B1" w:rsidRDefault="005265B1" w:rsidP="005265B1">
            <w:pPr>
              <w:widowControl w:val="0"/>
              <w:tabs>
                <w:tab w:val="left" w:pos="820"/>
              </w:tabs>
              <w:spacing w:before="2" w:after="0" w:line="240" w:lineRule="auto"/>
              <w:ind w:right="-20"/>
              <w:rPr>
                <w:rFonts w:ascii="Calibri" w:eastAsia="Calibri" w:hAnsi="Calibri" w:cs="Calibri"/>
              </w:rPr>
            </w:pPr>
            <w:r w:rsidRPr="005265B1">
              <w:rPr>
                <w:rFonts w:ascii="Calibri" w:eastAsia="Calibri" w:hAnsi="Calibri" w:cs="Calibri"/>
              </w:rPr>
              <w:t>The</w:t>
            </w:r>
            <w:r w:rsidRPr="005265B1">
              <w:rPr>
                <w:rFonts w:ascii="Calibri" w:eastAsia="Calibri" w:hAnsi="Calibri" w:cs="Calibri"/>
                <w:spacing w:val="1"/>
              </w:rPr>
              <w:t xml:space="preserve"> </w:t>
            </w:r>
            <w:r w:rsidRPr="005265B1">
              <w:rPr>
                <w:rFonts w:ascii="Calibri" w:eastAsia="Calibri" w:hAnsi="Calibri" w:cs="Calibri"/>
                <w:spacing w:val="-2"/>
              </w:rPr>
              <w:t>c</w:t>
            </w:r>
            <w:r w:rsidRPr="005265B1">
              <w:rPr>
                <w:rFonts w:ascii="Calibri" w:eastAsia="Calibri" w:hAnsi="Calibri" w:cs="Calibri"/>
                <w:spacing w:val="1"/>
              </w:rPr>
              <w:t>om</w:t>
            </w:r>
            <w:r w:rsidRPr="005265B1">
              <w:rPr>
                <w:rFonts w:ascii="Calibri" w:eastAsia="Calibri" w:hAnsi="Calibri" w:cs="Calibri"/>
                <w:spacing w:val="-1"/>
              </w:rPr>
              <w:t>p</w:t>
            </w:r>
            <w:r w:rsidRPr="005265B1">
              <w:rPr>
                <w:rFonts w:ascii="Calibri" w:eastAsia="Calibri" w:hAnsi="Calibri" w:cs="Calibri"/>
              </w:rPr>
              <w:t>a</w:t>
            </w:r>
            <w:r w:rsidRPr="005265B1">
              <w:rPr>
                <w:rFonts w:ascii="Calibri" w:eastAsia="Calibri" w:hAnsi="Calibri" w:cs="Calibri"/>
                <w:spacing w:val="-3"/>
              </w:rPr>
              <w:t>n</w:t>
            </w:r>
            <w:r w:rsidRPr="005265B1">
              <w:rPr>
                <w:rFonts w:ascii="Calibri" w:eastAsia="Calibri" w:hAnsi="Calibri" w:cs="Calibri"/>
              </w:rPr>
              <w:t>y</w:t>
            </w:r>
            <w:r w:rsidRPr="005265B1">
              <w:rPr>
                <w:rFonts w:ascii="Calibri" w:eastAsia="Calibri" w:hAnsi="Calibri" w:cs="Calibri"/>
                <w:spacing w:val="1"/>
              </w:rPr>
              <w:t xml:space="preserve"> </w:t>
            </w:r>
            <w:r w:rsidRPr="005265B1">
              <w:rPr>
                <w:rFonts w:ascii="Calibri" w:eastAsia="Calibri" w:hAnsi="Calibri" w:cs="Calibri"/>
              </w:rPr>
              <w:t>s</w:t>
            </w:r>
            <w:r w:rsidRPr="005265B1">
              <w:rPr>
                <w:rFonts w:ascii="Calibri" w:eastAsia="Calibri" w:hAnsi="Calibri" w:cs="Calibri"/>
                <w:spacing w:val="-3"/>
              </w:rPr>
              <w:t>h</w:t>
            </w:r>
            <w:r w:rsidRPr="005265B1">
              <w:rPr>
                <w:rFonts w:ascii="Calibri" w:eastAsia="Calibri" w:hAnsi="Calibri" w:cs="Calibri"/>
                <w:spacing w:val="1"/>
              </w:rPr>
              <w:t>o</w:t>
            </w:r>
            <w:r w:rsidRPr="005265B1">
              <w:rPr>
                <w:rFonts w:ascii="Calibri" w:eastAsia="Calibri" w:hAnsi="Calibri" w:cs="Calibri"/>
                <w:spacing w:val="-1"/>
              </w:rPr>
              <w:t>u</w:t>
            </w:r>
            <w:r w:rsidRPr="005265B1">
              <w:rPr>
                <w:rFonts w:ascii="Calibri" w:eastAsia="Calibri" w:hAnsi="Calibri" w:cs="Calibri"/>
              </w:rPr>
              <w:t>ld</w:t>
            </w:r>
            <w:r w:rsidRPr="005265B1">
              <w:rPr>
                <w:rFonts w:ascii="Calibri" w:eastAsia="Calibri" w:hAnsi="Calibri" w:cs="Calibri"/>
                <w:spacing w:val="-1"/>
              </w:rPr>
              <w:t xml:space="preserve"> </w:t>
            </w:r>
            <w:r w:rsidRPr="005265B1">
              <w:rPr>
                <w:rFonts w:ascii="Calibri" w:eastAsia="Calibri" w:hAnsi="Calibri" w:cs="Calibri"/>
              </w:rPr>
              <w:t>have</w:t>
            </w:r>
            <w:r w:rsidRPr="005265B1">
              <w:rPr>
                <w:rFonts w:ascii="Calibri" w:eastAsia="Calibri" w:hAnsi="Calibri" w:cs="Calibri"/>
                <w:spacing w:val="-3"/>
              </w:rPr>
              <w:t xml:space="preserve"> </w:t>
            </w:r>
            <w:r w:rsidRPr="005265B1">
              <w:rPr>
                <w:rFonts w:ascii="Calibri" w:eastAsia="Calibri" w:hAnsi="Calibri" w:cs="Calibri"/>
                <w:spacing w:val="1"/>
              </w:rPr>
              <w:t>o</w:t>
            </w:r>
            <w:r w:rsidRPr="005265B1">
              <w:rPr>
                <w:rFonts w:ascii="Calibri" w:eastAsia="Calibri" w:hAnsi="Calibri" w:cs="Calibri"/>
              </w:rPr>
              <w:t>ff</w:t>
            </w:r>
            <w:r w:rsidRPr="005265B1">
              <w:rPr>
                <w:rFonts w:ascii="Calibri" w:eastAsia="Calibri" w:hAnsi="Calibri" w:cs="Calibri"/>
                <w:spacing w:val="-1"/>
              </w:rPr>
              <w:t>i</w:t>
            </w:r>
            <w:r w:rsidRPr="005265B1">
              <w:rPr>
                <w:rFonts w:ascii="Calibri" w:eastAsia="Calibri" w:hAnsi="Calibri" w:cs="Calibri"/>
              </w:rPr>
              <w:t>ces</w:t>
            </w:r>
            <w:r w:rsidRPr="005265B1">
              <w:rPr>
                <w:rFonts w:ascii="Calibri" w:eastAsia="Calibri" w:hAnsi="Calibri" w:cs="Calibri"/>
                <w:spacing w:val="-1"/>
              </w:rPr>
              <w:t xml:space="preserve"> </w:t>
            </w:r>
            <w:r w:rsidRPr="005265B1">
              <w:rPr>
                <w:rFonts w:ascii="Calibri" w:eastAsia="Calibri" w:hAnsi="Calibri" w:cs="Calibri"/>
              </w:rPr>
              <w:t>in Beir</w:t>
            </w:r>
            <w:r w:rsidRPr="005265B1">
              <w:rPr>
                <w:rFonts w:ascii="Calibri" w:eastAsia="Calibri" w:hAnsi="Calibri" w:cs="Calibri"/>
                <w:spacing w:val="-1"/>
              </w:rPr>
              <w:t>u</w:t>
            </w:r>
            <w:r w:rsidRPr="005265B1">
              <w:rPr>
                <w:rFonts w:ascii="Calibri" w:eastAsia="Calibri" w:hAnsi="Calibri" w:cs="Calibri"/>
              </w:rPr>
              <w:t>t</w:t>
            </w:r>
            <w:r w:rsidRPr="005265B1">
              <w:rPr>
                <w:rFonts w:ascii="Calibri" w:eastAsia="Calibri" w:hAnsi="Calibri" w:cs="Calibri"/>
                <w:spacing w:val="-2"/>
              </w:rPr>
              <w:t xml:space="preserve"> </w:t>
            </w:r>
            <w:r w:rsidRPr="005265B1">
              <w:rPr>
                <w:rFonts w:ascii="Calibri" w:eastAsia="Calibri" w:hAnsi="Calibri" w:cs="Calibri"/>
                <w:spacing w:val="-1"/>
              </w:rPr>
              <w:t>L</w:t>
            </w:r>
            <w:r w:rsidRPr="005265B1">
              <w:rPr>
                <w:rFonts w:ascii="Calibri" w:eastAsia="Calibri" w:hAnsi="Calibri" w:cs="Calibri"/>
              </w:rPr>
              <w:t>eba</w:t>
            </w:r>
            <w:r w:rsidRPr="005265B1">
              <w:rPr>
                <w:rFonts w:ascii="Calibri" w:eastAsia="Calibri" w:hAnsi="Calibri" w:cs="Calibri"/>
                <w:spacing w:val="-1"/>
              </w:rPr>
              <w:t>n</w:t>
            </w:r>
            <w:r w:rsidRPr="005265B1">
              <w:rPr>
                <w:rFonts w:ascii="Calibri" w:eastAsia="Calibri" w:hAnsi="Calibri" w:cs="Calibri"/>
                <w:spacing w:val="1"/>
              </w:rPr>
              <w:t>o</w:t>
            </w:r>
            <w:r w:rsidRPr="005265B1">
              <w:rPr>
                <w:rFonts w:ascii="Calibri" w:eastAsia="Calibri" w:hAnsi="Calibri" w:cs="Calibri"/>
              </w:rPr>
              <w:t>n</w:t>
            </w:r>
          </w:p>
        </w:tc>
        <w:tc>
          <w:tcPr>
            <w:tcW w:w="2092" w:type="dxa"/>
            <w:shd w:val="clear" w:color="auto" w:fill="auto"/>
          </w:tcPr>
          <w:p w14:paraId="7648C49D" w14:textId="02D2AABD" w:rsidR="005265B1" w:rsidRPr="00F138FE" w:rsidRDefault="005265B1" w:rsidP="005265B1">
            <w:pPr>
              <w:spacing w:after="0" w:line="240" w:lineRule="auto"/>
              <w:jc w:val="center"/>
              <w:rPr>
                <w:rFonts w:ascii="Segoe UI Symbol" w:eastAsia="Times New Roman" w:hAnsi="Segoe UI Symbol" w:cs="Segoe UI Symbol"/>
                <w:color w:val="000000"/>
                <w:sz w:val="20"/>
                <w:szCs w:val="20"/>
                <w:lang w:val="en-US"/>
              </w:rPr>
            </w:pPr>
            <w:r w:rsidRPr="00BA195C">
              <w:rPr>
                <w:rFonts w:ascii="Segoe UI Symbol" w:eastAsia="Times New Roman" w:hAnsi="Segoe UI Symbol" w:cs="Segoe UI Symbol"/>
                <w:color w:val="000000"/>
                <w:sz w:val="20"/>
                <w:szCs w:val="20"/>
                <w:lang w:val="en-US"/>
              </w:rPr>
              <w:t>☐</w:t>
            </w:r>
            <w:r w:rsidRPr="00BA195C">
              <w:rPr>
                <w:rFonts w:ascii="Calibri" w:eastAsia="Times New Roman" w:hAnsi="Calibri" w:cs="Calibri"/>
                <w:color w:val="000000"/>
                <w:sz w:val="20"/>
                <w:szCs w:val="20"/>
                <w:lang w:val="en-US"/>
              </w:rPr>
              <w:t xml:space="preserve"> Yes   </w:t>
            </w:r>
            <w:r w:rsidRPr="00BA195C">
              <w:rPr>
                <w:rFonts w:ascii="Segoe UI Symbol" w:eastAsia="Times New Roman" w:hAnsi="Segoe UI Symbol" w:cs="Segoe UI Symbol"/>
                <w:color w:val="000000"/>
                <w:sz w:val="20"/>
                <w:szCs w:val="20"/>
                <w:lang w:val="en-US"/>
              </w:rPr>
              <w:t>☐</w:t>
            </w:r>
            <w:r w:rsidRPr="00BA195C">
              <w:rPr>
                <w:rFonts w:ascii="Calibri" w:eastAsia="Times New Roman" w:hAnsi="Calibri" w:cs="Calibri"/>
                <w:color w:val="000000"/>
                <w:sz w:val="20"/>
                <w:szCs w:val="20"/>
                <w:lang w:val="en-US"/>
              </w:rPr>
              <w:t xml:space="preserve"> No</w:t>
            </w:r>
          </w:p>
        </w:tc>
        <w:tc>
          <w:tcPr>
            <w:tcW w:w="2687" w:type="dxa"/>
            <w:shd w:val="clear" w:color="auto" w:fill="auto"/>
            <w:noWrap/>
            <w:vAlign w:val="bottom"/>
          </w:tcPr>
          <w:p w14:paraId="60ABB4CB" w14:textId="77777777" w:rsidR="005265B1" w:rsidRPr="00F138FE" w:rsidRDefault="005265B1" w:rsidP="005265B1">
            <w:pPr>
              <w:spacing w:after="0" w:line="240" w:lineRule="auto"/>
              <w:rPr>
                <w:rFonts w:ascii="Calibri" w:eastAsia="Times New Roman" w:hAnsi="Calibri" w:cs="Calibri"/>
                <w:color w:val="000000"/>
                <w:lang w:val="en-US"/>
              </w:rPr>
            </w:pPr>
          </w:p>
        </w:tc>
      </w:tr>
      <w:tr w:rsidR="005265B1" w:rsidRPr="00F138FE" w14:paraId="3F2D1B25" w14:textId="77777777" w:rsidTr="005265B1">
        <w:trPr>
          <w:trHeight w:val="341"/>
        </w:trPr>
        <w:tc>
          <w:tcPr>
            <w:tcW w:w="6223" w:type="dxa"/>
            <w:shd w:val="clear" w:color="auto" w:fill="auto"/>
            <w:vAlign w:val="bottom"/>
          </w:tcPr>
          <w:p w14:paraId="44464FFA" w14:textId="09A073B3" w:rsidR="005265B1" w:rsidRPr="005265B1" w:rsidRDefault="005265B1" w:rsidP="005265B1">
            <w:pPr>
              <w:widowControl w:val="0"/>
              <w:tabs>
                <w:tab w:val="left" w:pos="820"/>
              </w:tabs>
              <w:spacing w:before="21" w:after="0" w:line="240" w:lineRule="auto"/>
              <w:ind w:right="-20"/>
              <w:rPr>
                <w:rFonts w:ascii="Calibri" w:eastAsia="Calibri" w:hAnsi="Calibri" w:cs="Calibri"/>
              </w:rPr>
            </w:pPr>
            <w:r w:rsidRPr="005265B1">
              <w:rPr>
                <w:rFonts w:ascii="Calibri" w:eastAsia="Calibri" w:hAnsi="Calibri" w:cs="Calibri"/>
              </w:rPr>
              <w:t>The</w:t>
            </w:r>
            <w:r w:rsidRPr="005265B1">
              <w:rPr>
                <w:rFonts w:ascii="Calibri" w:eastAsia="Calibri" w:hAnsi="Calibri" w:cs="Calibri"/>
                <w:spacing w:val="1"/>
              </w:rPr>
              <w:t xml:space="preserve"> </w:t>
            </w:r>
            <w:r w:rsidRPr="005265B1">
              <w:rPr>
                <w:rFonts w:ascii="Calibri" w:eastAsia="Calibri" w:hAnsi="Calibri" w:cs="Calibri"/>
                <w:spacing w:val="-1"/>
              </w:rPr>
              <w:t>p</w:t>
            </w:r>
            <w:r w:rsidRPr="005265B1">
              <w:rPr>
                <w:rFonts w:ascii="Calibri" w:eastAsia="Calibri" w:hAnsi="Calibri" w:cs="Calibri"/>
              </w:rPr>
              <w:t>art</w:t>
            </w:r>
            <w:r w:rsidRPr="005265B1">
              <w:rPr>
                <w:rFonts w:ascii="Calibri" w:eastAsia="Calibri" w:hAnsi="Calibri" w:cs="Calibri"/>
                <w:spacing w:val="-1"/>
              </w:rPr>
              <w:t>n</w:t>
            </w:r>
            <w:r w:rsidRPr="005265B1">
              <w:rPr>
                <w:rFonts w:ascii="Calibri" w:eastAsia="Calibri" w:hAnsi="Calibri" w:cs="Calibri"/>
              </w:rPr>
              <w:t>er</w:t>
            </w:r>
            <w:r w:rsidRPr="005265B1">
              <w:rPr>
                <w:rFonts w:ascii="Calibri" w:eastAsia="Calibri" w:hAnsi="Calibri" w:cs="Calibri"/>
                <w:spacing w:val="-2"/>
              </w:rPr>
              <w:t xml:space="preserve"> </w:t>
            </w:r>
            <w:r w:rsidRPr="005265B1">
              <w:rPr>
                <w:rFonts w:ascii="Calibri" w:eastAsia="Calibri" w:hAnsi="Calibri" w:cs="Calibri"/>
              </w:rPr>
              <w:t>sh</w:t>
            </w:r>
            <w:r w:rsidRPr="005265B1">
              <w:rPr>
                <w:rFonts w:ascii="Calibri" w:eastAsia="Calibri" w:hAnsi="Calibri" w:cs="Calibri"/>
                <w:spacing w:val="1"/>
              </w:rPr>
              <w:t>o</w:t>
            </w:r>
            <w:r w:rsidRPr="005265B1">
              <w:rPr>
                <w:rFonts w:ascii="Calibri" w:eastAsia="Calibri" w:hAnsi="Calibri" w:cs="Calibri"/>
                <w:spacing w:val="-1"/>
              </w:rPr>
              <w:t>u</w:t>
            </w:r>
            <w:r w:rsidRPr="005265B1">
              <w:rPr>
                <w:rFonts w:ascii="Calibri" w:eastAsia="Calibri" w:hAnsi="Calibri" w:cs="Calibri"/>
              </w:rPr>
              <w:t>ld</w:t>
            </w:r>
            <w:r w:rsidRPr="005265B1">
              <w:rPr>
                <w:rFonts w:ascii="Calibri" w:eastAsia="Calibri" w:hAnsi="Calibri" w:cs="Calibri"/>
                <w:spacing w:val="-1"/>
              </w:rPr>
              <w:t xml:space="preserve"> </w:t>
            </w:r>
            <w:r w:rsidRPr="005265B1">
              <w:rPr>
                <w:rFonts w:ascii="Calibri" w:eastAsia="Calibri" w:hAnsi="Calibri" w:cs="Calibri"/>
              </w:rPr>
              <w:t>be</w:t>
            </w:r>
            <w:r w:rsidRPr="005265B1">
              <w:rPr>
                <w:rFonts w:ascii="Calibri" w:eastAsia="Calibri" w:hAnsi="Calibri" w:cs="Calibri"/>
                <w:spacing w:val="-2"/>
              </w:rPr>
              <w:t xml:space="preserve"> </w:t>
            </w:r>
            <w:r w:rsidRPr="005265B1">
              <w:rPr>
                <w:rFonts w:ascii="Calibri" w:eastAsia="Calibri" w:hAnsi="Calibri" w:cs="Calibri"/>
              </w:rPr>
              <w:t xml:space="preserve">an </w:t>
            </w:r>
            <w:r w:rsidRPr="005265B1">
              <w:rPr>
                <w:rFonts w:ascii="Calibri" w:eastAsia="Calibri" w:hAnsi="Calibri" w:cs="Calibri"/>
                <w:spacing w:val="-3"/>
              </w:rPr>
              <w:t>g</w:t>
            </w:r>
            <w:r w:rsidRPr="005265B1">
              <w:rPr>
                <w:rFonts w:ascii="Calibri" w:eastAsia="Calibri" w:hAnsi="Calibri" w:cs="Calibri"/>
                <w:spacing w:val="1"/>
              </w:rPr>
              <w:t>o</w:t>
            </w:r>
            <w:r w:rsidRPr="005265B1">
              <w:rPr>
                <w:rFonts w:ascii="Calibri" w:eastAsia="Calibri" w:hAnsi="Calibri" w:cs="Calibri"/>
              </w:rPr>
              <w:t>ld</w:t>
            </w:r>
            <w:r w:rsidRPr="005265B1">
              <w:rPr>
                <w:rFonts w:ascii="Calibri" w:eastAsia="Calibri" w:hAnsi="Calibri" w:cs="Calibri"/>
                <w:spacing w:val="-1"/>
              </w:rPr>
              <w:t xml:space="preserve"> </w:t>
            </w:r>
            <w:r w:rsidRPr="005265B1">
              <w:rPr>
                <w:rFonts w:ascii="Calibri" w:eastAsia="Calibri" w:hAnsi="Calibri" w:cs="Calibri"/>
              </w:rPr>
              <w:t>part</w:t>
            </w:r>
            <w:r w:rsidRPr="005265B1">
              <w:rPr>
                <w:rFonts w:ascii="Calibri" w:eastAsia="Calibri" w:hAnsi="Calibri" w:cs="Calibri"/>
                <w:spacing w:val="-1"/>
              </w:rPr>
              <w:t>n</w:t>
            </w:r>
            <w:r w:rsidRPr="005265B1">
              <w:rPr>
                <w:rFonts w:ascii="Calibri" w:eastAsia="Calibri" w:hAnsi="Calibri" w:cs="Calibri"/>
              </w:rPr>
              <w:t>er with</w:t>
            </w:r>
            <w:r w:rsidRPr="005265B1">
              <w:rPr>
                <w:rFonts w:ascii="Calibri" w:eastAsia="Calibri" w:hAnsi="Calibri" w:cs="Calibri"/>
                <w:spacing w:val="-2"/>
              </w:rPr>
              <w:t xml:space="preserve"> </w:t>
            </w:r>
            <w:r w:rsidRPr="005265B1">
              <w:rPr>
                <w:rFonts w:ascii="Calibri" w:eastAsia="Calibri" w:hAnsi="Calibri" w:cs="Calibri"/>
              </w:rPr>
              <w:t xml:space="preserve">the </w:t>
            </w:r>
            <w:r w:rsidRPr="005265B1">
              <w:rPr>
                <w:rFonts w:ascii="Calibri" w:eastAsia="Calibri" w:hAnsi="Calibri" w:cs="Calibri"/>
                <w:spacing w:val="-2"/>
              </w:rPr>
              <w:t>s</w:t>
            </w:r>
            <w:r w:rsidRPr="005265B1">
              <w:rPr>
                <w:rFonts w:ascii="Calibri" w:eastAsia="Calibri" w:hAnsi="Calibri" w:cs="Calibri"/>
                <w:spacing w:val="1"/>
              </w:rPr>
              <w:t>o</w:t>
            </w:r>
            <w:r w:rsidRPr="005265B1">
              <w:rPr>
                <w:rFonts w:ascii="Calibri" w:eastAsia="Calibri" w:hAnsi="Calibri" w:cs="Calibri"/>
              </w:rPr>
              <w:t>l</w:t>
            </w:r>
            <w:r w:rsidRPr="005265B1">
              <w:rPr>
                <w:rFonts w:ascii="Calibri" w:eastAsia="Calibri" w:hAnsi="Calibri" w:cs="Calibri"/>
                <w:spacing w:val="-1"/>
              </w:rPr>
              <w:t>u</w:t>
            </w:r>
            <w:r w:rsidRPr="005265B1">
              <w:rPr>
                <w:rFonts w:ascii="Calibri" w:eastAsia="Calibri" w:hAnsi="Calibri" w:cs="Calibri"/>
              </w:rPr>
              <w:t>t</w:t>
            </w:r>
            <w:r w:rsidRPr="005265B1">
              <w:rPr>
                <w:rFonts w:ascii="Calibri" w:eastAsia="Calibri" w:hAnsi="Calibri" w:cs="Calibri"/>
                <w:spacing w:val="-2"/>
              </w:rPr>
              <w:t>i</w:t>
            </w:r>
            <w:r w:rsidRPr="005265B1">
              <w:rPr>
                <w:rFonts w:ascii="Calibri" w:eastAsia="Calibri" w:hAnsi="Calibri" w:cs="Calibri"/>
                <w:spacing w:val="1"/>
              </w:rPr>
              <w:t>o</w:t>
            </w:r>
            <w:r w:rsidRPr="005265B1">
              <w:rPr>
                <w:rFonts w:ascii="Calibri" w:eastAsia="Calibri" w:hAnsi="Calibri" w:cs="Calibri"/>
              </w:rPr>
              <w:t>n</w:t>
            </w:r>
            <w:r w:rsidRPr="005265B1">
              <w:rPr>
                <w:rFonts w:ascii="Calibri" w:eastAsia="Calibri" w:hAnsi="Calibri" w:cs="Calibri"/>
                <w:spacing w:val="-1"/>
              </w:rPr>
              <w:t xml:space="preserve"> </w:t>
            </w:r>
            <w:r w:rsidRPr="005265B1">
              <w:rPr>
                <w:rFonts w:ascii="Calibri" w:eastAsia="Calibri" w:hAnsi="Calibri" w:cs="Calibri"/>
              </w:rPr>
              <w:t>pr</w:t>
            </w:r>
            <w:r w:rsidRPr="005265B1">
              <w:rPr>
                <w:rFonts w:ascii="Calibri" w:eastAsia="Calibri" w:hAnsi="Calibri" w:cs="Calibri"/>
                <w:spacing w:val="-2"/>
              </w:rPr>
              <w:t>o</w:t>
            </w:r>
            <w:r w:rsidRPr="005265B1">
              <w:rPr>
                <w:rFonts w:ascii="Calibri" w:eastAsia="Calibri" w:hAnsi="Calibri" w:cs="Calibri"/>
                <w:spacing w:val="1"/>
              </w:rPr>
              <w:t>v</w:t>
            </w:r>
            <w:r w:rsidRPr="005265B1">
              <w:rPr>
                <w:rFonts w:ascii="Calibri" w:eastAsia="Calibri" w:hAnsi="Calibri" w:cs="Calibri"/>
              </w:rPr>
              <w:t>i</w:t>
            </w:r>
            <w:r w:rsidRPr="005265B1">
              <w:rPr>
                <w:rFonts w:ascii="Calibri" w:eastAsia="Calibri" w:hAnsi="Calibri" w:cs="Calibri"/>
                <w:spacing w:val="-1"/>
              </w:rPr>
              <w:t>d</w:t>
            </w:r>
            <w:r w:rsidRPr="005265B1">
              <w:rPr>
                <w:rFonts w:ascii="Calibri" w:eastAsia="Calibri" w:hAnsi="Calibri" w:cs="Calibri"/>
              </w:rPr>
              <w:t>ers</w:t>
            </w:r>
          </w:p>
        </w:tc>
        <w:tc>
          <w:tcPr>
            <w:tcW w:w="2092" w:type="dxa"/>
            <w:shd w:val="clear" w:color="auto" w:fill="auto"/>
          </w:tcPr>
          <w:p w14:paraId="5876F6E2" w14:textId="66ECCF07" w:rsidR="005265B1" w:rsidRPr="00F138FE" w:rsidRDefault="005265B1" w:rsidP="005265B1">
            <w:pPr>
              <w:spacing w:after="0" w:line="240" w:lineRule="auto"/>
              <w:jc w:val="center"/>
              <w:rPr>
                <w:rFonts w:ascii="Segoe UI Symbol" w:eastAsia="Times New Roman" w:hAnsi="Segoe UI Symbol" w:cs="Segoe UI Symbol"/>
                <w:color w:val="000000"/>
                <w:sz w:val="20"/>
                <w:szCs w:val="20"/>
                <w:lang w:val="en-US"/>
              </w:rPr>
            </w:pPr>
            <w:r w:rsidRPr="00BA195C">
              <w:rPr>
                <w:rFonts w:ascii="Segoe UI Symbol" w:eastAsia="Times New Roman" w:hAnsi="Segoe UI Symbol" w:cs="Segoe UI Symbol"/>
                <w:color w:val="000000"/>
                <w:sz w:val="20"/>
                <w:szCs w:val="20"/>
                <w:lang w:val="en-US"/>
              </w:rPr>
              <w:t>☐</w:t>
            </w:r>
            <w:r w:rsidRPr="00BA195C">
              <w:rPr>
                <w:rFonts w:ascii="Calibri" w:eastAsia="Times New Roman" w:hAnsi="Calibri" w:cs="Calibri"/>
                <w:color w:val="000000"/>
                <w:sz w:val="20"/>
                <w:szCs w:val="20"/>
                <w:lang w:val="en-US"/>
              </w:rPr>
              <w:t xml:space="preserve"> Yes   </w:t>
            </w:r>
            <w:r w:rsidRPr="00BA195C">
              <w:rPr>
                <w:rFonts w:ascii="Segoe UI Symbol" w:eastAsia="Times New Roman" w:hAnsi="Segoe UI Symbol" w:cs="Segoe UI Symbol"/>
                <w:color w:val="000000"/>
                <w:sz w:val="20"/>
                <w:szCs w:val="20"/>
                <w:lang w:val="en-US"/>
              </w:rPr>
              <w:t>☐</w:t>
            </w:r>
            <w:r w:rsidRPr="00BA195C">
              <w:rPr>
                <w:rFonts w:ascii="Calibri" w:eastAsia="Times New Roman" w:hAnsi="Calibri" w:cs="Calibri"/>
                <w:color w:val="000000"/>
                <w:sz w:val="20"/>
                <w:szCs w:val="20"/>
                <w:lang w:val="en-US"/>
              </w:rPr>
              <w:t xml:space="preserve"> No</w:t>
            </w:r>
          </w:p>
        </w:tc>
        <w:tc>
          <w:tcPr>
            <w:tcW w:w="2687" w:type="dxa"/>
            <w:shd w:val="clear" w:color="auto" w:fill="auto"/>
            <w:noWrap/>
            <w:vAlign w:val="bottom"/>
          </w:tcPr>
          <w:p w14:paraId="66EA2227" w14:textId="77777777" w:rsidR="005265B1" w:rsidRPr="00F138FE" w:rsidRDefault="005265B1" w:rsidP="005265B1">
            <w:pPr>
              <w:spacing w:after="0" w:line="240" w:lineRule="auto"/>
              <w:rPr>
                <w:rFonts w:ascii="Calibri" w:eastAsia="Times New Roman" w:hAnsi="Calibri" w:cs="Calibri"/>
                <w:color w:val="000000"/>
                <w:lang w:val="en-US"/>
              </w:rPr>
            </w:pPr>
          </w:p>
        </w:tc>
      </w:tr>
      <w:tr w:rsidR="005265B1" w:rsidRPr="00F138FE" w14:paraId="1A13996F" w14:textId="77777777" w:rsidTr="005265B1">
        <w:trPr>
          <w:trHeight w:val="341"/>
        </w:trPr>
        <w:tc>
          <w:tcPr>
            <w:tcW w:w="6223" w:type="dxa"/>
            <w:shd w:val="clear" w:color="auto" w:fill="auto"/>
            <w:vAlign w:val="bottom"/>
          </w:tcPr>
          <w:p w14:paraId="3F698150" w14:textId="376F4D8A" w:rsidR="005265B1" w:rsidRPr="005265B1" w:rsidRDefault="005265B1" w:rsidP="005265B1">
            <w:pPr>
              <w:widowControl w:val="0"/>
              <w:tabs>
                <w:tab w:val="left" w:pos="820"/>
              </w:tabs>
              <w:spacing w:before="23" w:after="0" w:line="240" w:lineRule="auto"/>
              <w:ind w:right="-20"/>
              <w:rPr>
                <w:rFonts w:ascii="Calibri" w:eastAsia="Calibri" w:hAnsi="Calibri" w:cs="Calibri"/>
              </w:rPr>
            </w:pPr>
            <w:r w:rsidRPr="005265B1">
              <w:rPr>
                <w:rFonts w:ascii="Calibri" w:eastAsia="Calibri" w:hAnsi="Calibri" w:cs="Calibri"/>
              </w:rPr>
              <w:t>The</w:t>
            </w:r>
            <w:r w:rsidRPr="005265B1">
              <w:rPr>
                <w:rFonts w:ascii="Calibri" w:eastAsia="Calibri" w:hAnsi="Calibri" w:cs="Calibri"/>
                <w:spacing w:val="1"/>
              </w:rPr>
              <w:t xml:space="preserve"> </w:t>
            </w:r>
            <w:r w:rsidRPr="005265B1">
              <w:rPr>
                <w:rFonts w:ascii="Calibri" w:eastAsia="Calibri" w:hAnsi="Calibri" w:cs="Calibri"/>
                <w:spacing w:val="-1"/>
              </w:rPr>
              <w:t>p</w:t>
            </w:r>
            <w:r w:rsidRPr="005265B1">
              <w:rPr>
                <w:rFonts w:ascii="Calibri" w:eastAsia="Calibri" w:hAnsi="Calibri" w:cs="Calibri"/>
              </w:rPr>
              <w:t>art</w:t>
            </w:r>
            <w:r w:rsidRPr="005265B1">
              <w:rPr>
                <w:rFonts w:ascii="Calibri" w:eastAsia="Calibri" w:hAnsi="Calibri" w:cs="Calibri"/>
                <w:spacing w:val="-1"/>
              </w:rPr>
              <w:t>n</w:t>
            </w:r>
            <w:r w:rsidRPr="005265B1">
              <w:rPr>
                <w:rFonts w:ascii="Calibri" w:eastAsia="Calibri" w:hAnsi="Calibri" w:cs="Calibri"/>
              </w:rPr>
              <w:t>er</w:t>
            </w:r>
            <w:r w:rsidRPr="005265B1">
              <w:rPr>
                <w:rFonts w:ascii="Calibri" w:eastAsia="Calibri" w:hAnsi="Calibri" w:cs="Calibri"/>
                <w:spacing w:val="-2"/>
              </w:rPr>
              <w:t xml:space="preserve"> </w:t>
            </w:r>
            <w:r w:rsidRPr="005265B1">
              <w:rPr>
                <w:rFonts w:ascii="Calibri" w:eastAsia="Calibri" w:hAnsi="Calibri" w:cs="Calibri"/>
              </w:rPr>
              <w:t>sh</w:t>
            </w:r>
            <w:r w:rsidRPr="005265B1">
              <w:rPr>
                <w:rFonts w:ascii="Calibri" w:eastAsia="Calibri" w:hAnsi="Calibri" w:cs="Calibri"/>
                <w:spacing w:val="1"/>
              </w:rPr>
              <w:t>o</w:t>
            </w:r>
            <w:r w:rsidRPr="005265B1">
              <w:rPr>
                <w:rFonts w:ascii="Calibri" w:eastAsia="Calibri" w:hAnsi="Calibri" w:cs="Calibri"/>
                <w:spacing w:val="-1"/>
              </w:rPr>
              <w:t>u</w:t>
            </w:r>
            <w:r w:rsidRPr="005265B1">
              <w:rPr>
                <w:rFonts w:ascii="Calibri" w:eastAsia="Calibri" w:hAnsi="Calibri" w:cs="Calibri"/>
              </w:rPr>
              <w:t>ld</w:t>
            </w:r>
            <w:r w:rsidRPr="005265B1">
              <w:rPr>
                <w:rFonts w:ascii="Calibri" w:eastAsia="Calibri" w:hAnsi="Calibri" w:cs="Calibri"/>
                <w:spacing w:val="-1"/>
              </w:rPr>
              <w:t xml:space="preserve"> </w:t>
            </w:r>
            <w:r w:rsidRPr="005265B1">
              <w:rPr>
                <w:rFonts w:ascii="Calibri" w:eastAsia="Calibri" w:hAnsi="Calibri" w:cs="Calibri"/>
              </w:rPr>
              <w:t>h</w:t>
            </w:r>
            <w:r w:rsidRPr="005265B1">
              <w:rPr>
                <w:rFonts w:ascii="Calibri" w:eastAsia="Calibri" w:hAnsi="Calibri" w:cs="Calibri"/>
                <w:spacing w:val="-3"/>
              </w:rPr>
              <w:t>a</w:t>
            </w:r>
            <w:r w:rsidRPr="005265B1">
              <w:rPr>
                <w:rFonts w:ascii="Calibri" w:eastAsia="Calibri" w:hAnsi="Calibri" w:cs="Calibri"/>
                <w:spacing w:val="1"/>
              </w:rPr>
              <w:t>v</w:t>
            </w:r>
            <w:r w:rsidRPr="005265B1">
              <w:rPr>
                <w:rFonts w:ascii="Calibri" w:eastAsia="Calibri" w:hAnsi="Calibri" w:cs="Calibri"/>
              </w:rPr>
              <w:t>e</w:t>
            </w:r>
            <w:r w:rsidRPr="005265B1">
              <w:rPr>
                <w:rFonts w:ascii="Calibri" w:eastAsia="Calibri" w:hAnsi="Calibri" w:cs="Calibri"/>
                <w:spacing w:val="1"/>
              </w:rPr>
              <w:t xml:space="preserve"> </w:t>
            </w:r>
            <w:r w:rsidRPr="005265B1">
              <w:rPr>
                <w:rFonts w:ascii="Calibri" w:eastAsia="Calibri" w:hAnsi="Calibri" w:cs="Calibri"/>
                <w:spacing w:val="-1"/>
              </w:rPr>
              <w:t xml:space="preserve">a Support </w:t>
            </w:r>
            <w:proofErr w:type="spellStart"/>
            <w:r w:rsidRPr="005265B1">
              <w:rPr>
                <w:rFonts w:ascii="Calibri" w:eastAsia="Calibri" w:hAnsi="Calibri" w:cs="Calibri"/>
                <w:spacing w:val="-1"/>
              </w:rPr>
              <w:t>center</w:t>
            </w:r>
            <w:proofErr w:type="spellEnd"/>
            <w:r w:rsidRPr="005265B1">
              <w:rPr>
                <w:rFonts w:ascii="Calibri" w:eastAsia="Calibri" w:hAnsi="Calibri" w:cs="Calibri"/>
                <w:spacing w:val="-1"/>
              </w:rPr>
              <w:t xml:space="preserve"> in Lebanon</w:t>
            </w:r>
          </w:p>
        </w:tc>
        <w:tc>
          <w:tcPr>
            <w:tcW w:w="2092" w:type="dxa"/>
            <w:shd w:val="clear" w:color="auto" w:fill="auto"/>
          </w:tcPr>
          <w:p w14:paraId="4D92AD9B" w14:textId="25CF2C7E" w:rsidR="005265B1" w:rsidRPr="00F138FE" w:rsidRDefault="005265B1" w:rsidP="005265B1">
            <w:pPr>
              <w:spacing w:after="0" w:line="240" w:lineRule="auto"/>
              <w:jc w:val="center"/>
              <w:rPr>
                <w:rFonts w:ascii="Segoe UI Symbol" w:eastAsia="Times New Roman" w:hAnsi="Segoe UI Symbol" w:cs="Segoe UI Symbol"/>
                <w:color w:val="000000"/>
                <w:sz w:val="20"/>
                <w:szCs w:val="20"/>
                <w:lang w:val="en-US"/>
              </w:rPr>
            </w:pPr>
            <w:r w:rsidRPr="00BA195C">
              <w:rPr>
                <w:rFonts w:ascii="Segoe UI Symbol" w:eastAsia="Times New Roman" w:hAnsi="Segoe UI Symbol" w:cs="Segoe UI Symbol"/>
                <w:color w:val="000000"/>
                <w:sz w:val="20"/>
                <w:szCs w:val="20"/>
                <w:lang w:val="en-US"/>
              </w:rPr>
              <w:t>☐</w:t>
            </w:r>
            <w:r w:rsidRPr="00BA195C">
              <w:rPr>
                <w:rFonts w:ascii="Calibri" w:eastAsia="Times New Roman" w:hAnsi="Calibri" w:cs="Calibri"/>
                <w:color w:val="000000"/>
                <w:sz w:val="20"/>
                <w:szCs w:val="20"/>
                <w:lang w:val="en-US"/>
              </w:rPr>
              <w:t xml:space="preserve"> Yes   </w:t>
            </w:r>
            <w:r w:rsidRPr="00BA195C">
              <w:rPr>
                <w:rFonts w:ascii="Segoe UI Symbol" w:eastAsia="Times New Roman" w:hAnsi="Segoe UI Symbol" w:cs="Segoe UI Symbol"/>
                <w:color w:val="000000"/>
                <w:sz w:val="20"/>
                <w:szCs w:val="20"/>
                <w:lang w:val="en-US"/>
              </w:rPr>
              <w:t>☐</w:t>
            </w:r>
            <w:r w:rsidRPr="00BA195C">
              <w:rPr>
                <w:rFonts w:ascii="Calibri" w:eastAsia="Times New Roman" w:hAnsi="Calibri" w:cs="Calibri"/>
                <w:color w:val="000000"/>
                <w:sz w:val="20"/>
                <w:szCs w:val="20"/>
                <w:lang w:val="en-US"/>
              </w:rPr>
              <w:t xml:space="preserve"> No</w:t>
            </w:r>
          </w:p>
        </w:tc>
        <w:tc>
          <w:tcPr>
            <w:tcW w:w="2687" w:type="dxa"/>
            <w:shd w:val="clear" w:color="auto" w:fill="auto"/>
            <w:noWrap/>
            <w:vAlign w:val="bottom"/>
          </w:tcPr>
          <w:p w14:paraId="0F1B0175" w14:textId="77777777" w:rsidR="005265B1" w:rsidRPr="00F138FE" w:rsidRDefault="005265B1" w:rsidP="005265B1">
            <w:pPr>
              <w:spacing w:after="0" w:line="240" w:lineRule="auto"/>
              <w:rPr>
                <w:rFonts w:ascii="Calibri" w:eastAsia="Times New Roman" w:hAnsi="Calibri" w:cs="Calibri"/>
                <w:color w:val="000000"/>
                <w:lang w:val="en-US"/>
              </w:rPr>
            </w:pPr>
          </w:p>
        </w:tc>
      </w:tr>
    </w:tbl>
    <w:p w14:paraId="6CC229F5" w14:textId="77777777" w:rsidR="00F41AD9" w:rsidRDefault="00F41AD9" w:rsidP="00FE6891">
      <w:pPr>
        <w:autoSpaceDE w:val="0"/>
        <w:autoSpaceDN w:val="0"/>
        <w:adjustRightInd w:val="0"/>
        <w:spacing w:line="240" w:lineRule="auto"/>
        <w:rPr>
          <w:rFonts w:cstheme="majorBidi"/>
          <w:b/>
          <w:bCs/>
          <w:lang w:val="en-US"/>
        </w:rPr>
      </w:pPr>
    </w:p>
    <w:p w14:paraId="6B1E322B" w14:textId="7D1CB0E6" w:rsidR="00FE6891" w:rsidRPr="00AD53C2" w:rsidRDefault="00FE6891" w:rsidP="00FE6891">
      <w:pPr>
        <w:autoSpaceDE w:val="0"/>
        <w:autoSpaceDN w:val="0"/>
        <w:adjustRightInd w:val="0"/>
        <w:spacing w:line="240" w:lineRule="auto"/>
        <w:rPr>
          <w:rFonts w:cstheme="majorBidi"/>
          <w:b/>
          <w:bCs/>
          <w:lang w:val="en-US"/>
        </w:rPr>
      </w:pPr>
      <w:r w:rsidRPr="00AD53C2">
        <w:rPr>
          <w:rFonts w:cstheme="majorBidi"/>
          <w:b/>
          <w:bCs/>
          <w:lang w:val="en-US"/>
        </w:rPr>
        <w:t>Documents listed below shall be submitted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F12B7F">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F12B7F">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F12B7F">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F12B7F">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F12B7F">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F12B7F">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F12B7F">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F12B7F">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F12B7F">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F12B7F">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770" w:type="dxa"/>
          </w:tcPr>
          <w:p w14:paraId="3BA5957F" w14:textId="4F24EC21"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p>
        </w:tc>
        <w:tc>
          <w:tcPr>
            <w:tcW w:w="396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127BF6" w:rsidRDefault="00D86896" w:rsidP="00D86896">
      <w:pPr>
        <w:autoSpaceDE w:val="0"/>
        <w:autoSpaceDN w:val="0"/>
        <w:adjustRightInd w:val="0"/>
        <w:spacing w:after="0" w:line="240" w:lineRule="auto"/>
        <w:rPr>
          <w:rFonts w:cstheme="majorBidi"/>
          <w:b/>
          <w:bCs/>
          <w:lang w:val="en-US"/>
        </w:rPr>
      </w:pPr>
      <w:r w:rsidRPr="00127BF6">
        <w:rPr>
          <w:rFonts w:cstheme="majorBidi"/>
          <w:b/>
          <w:bCs/>
          <w:sz w:val="20"/>
          <w:szCs w:val="20"/>
          <w:lang w:val="en-US"/>
        </w:rPr>
        <w:lastRenderedPageBreak/>
        <w:t>B</w:t>
      </w:r>
      <w:r w:rsidRPr="00127BF6">
        <w:rPr>
          <w:rFonts w:cstheme="majorBidi"/>
          <w:b/>
          <w:bCs/>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55EB83A5" w:rsidR="000F1A78" w:rsidRPr="00DF05CE"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1" w:name="_Toc459799301"/>
      <w:bookmarkEnd w:id="0"/>
      <w:r w:rsidRPr="00DF05CE">
        <w:rPr>
          <w:rFonts w:asciiTheme="minorHAnsi" w:hAnsiTheme="minorHAnsi"/>
        </w:rPr>
        <w:t>Instructions to bidders</w:t>
      </w:r>
      <w:bookmarkEnd w:id="1"/>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5BF78EA4" w:rsidR="00BA7123" w:rsidRPr="00DF05CE" w:rsidRDefault="00BA7123" w:rsidP="00EE5B52">
      <w:pPr>
        <w:pStyle w:val="ListParagraph"/>
        <w:ind w:left="360"/>
        <w:rPr>
          <w:rFonts w:cstheme="majorBidi"/>
          <w:b/>
          <w:u w:val="single"/>
        </w:rPr>
      </w:pPr>
      <w:r w:rsidRPr="00DF05CE">
        <w:rPr>
          <w:rFonts w:cstheme="majorBidi"/>
        </w:rPr>
        <w:t>If the tender is divided into lots</w:t>
      </w:r>
      <w:r w:rsidR="00127BF6">
        <w:rPr>
          <w:rFonts w:cstheme="majorBidi"/>
        </w:rPr>
        <w:t>,</w:t>
      </w:r>
      <w:r w:rsidRPr="00DF05CE">
        <w:rPr>
          <w:rFonts w:cstheme="majorBidi"/>
        </w:rPr>
        <w:t xml:space="preserve"> bidders should make every effort to bids for all items within the lot they are interested in. If bidders fail to complete all items within the lot LRCS reserves the right not to award the lot to the bidder. Bidders can bid for as many lots</w:t>
      </w:r>
      <w:r w:rsidR="00EE5B52">
        <w:rPr>
          <w:rFonts w:cstheme="majorBidi"/>
        </w:rPr>
        <w:t>/items</w:t>
      </w:r>
      <w:r w:rsidRPr="00DF05CE">
        <w:rPr>
          <w:rFonts w:cstheme="majorBidi"/>
        </w:rPr>
        <w:t xml:space="preserve">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37388F95" w:rsidR="00BA7123" w:rsidRPr="00DF05CE" w:rsidRDefault="00BA7123" w:rsidP="006C2A8F">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r w:rsidR="0011265A">
        <w:rPr>
          <w:rFonts w:cstheme="majorBidi"/>
          <w:bCs/>
        </w:rPr>
        <w:t>Typed</w:t>
      </w:r>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lastRenderedPageBreak/>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Bid shall be placed in an outer sealed envelope, addressed and delivered to:</w:t>
      </w:r>
    </w:p>
    <w:p w14:paraId="6910CEA7" w14:textId="2F518D2E" w:rsidR="00D078DF" w:rsidRPr="00F6261A" w:rsidRDefault="001B77F3" w:rsidP="00F41AD9">
      <w:pPr>
        <w:pStyle w:val="ListParagraph"/>
        <w:ind w:left="1152"/>
        <w:rPr>
          <w:rFonts w:cstheme="majorBidi"/>
          <w:bCs/>
        </w:rPr>
      </w:pPr>
      <w:r w:rsidRPr="00DF05CE">
        <w:rPr>
          <w:rFonts w:cstheme="majorBidi"/>
          <w:bCs/>
        </w:rPr>
        <w:t>“Tender re</w:t>
      </w:r>
      <w:r w:rsidR="0019096A">
        <w:rPr>
          <w:rFonts w:cstheme="majorBidi"/>
          <w:bCs/>
        </w:rPr>
        <w:t xml:space="preserve">ference: </w:t>
      </w:r>
      <w:r w:rsidR="00D147F2">
        <w:rPr>
          <w:rFonts w:cstheme="majorBidi"/>
          <w:b/>
        </w:rPr>
        <w:t>2022-0</w:t>
      </w:r>
      <w:r w:rsidR="00F41AD9">
        <w:rPr>
          <w:rFonts w:cstheme="majorBidi"/>
          <w:b/>
        </w:rPr>
        <w:t>43</w:t>
      </w:r>
      <w:r w:rsidR="003A5428" w:rsidRPr="00DF05CE">
        <w:rPr>
          <w:rFonts w:cstheme="majorBidi"/>
          <w:bCs/>
        </w:rPr>
        <w:t>. Do not open b</w:t>
      </w:r>
      <w:r w:rsidR="000274CD">
        <w:rPr>
          <w:rFonts w:cstheme="majorBidi"/>
          <w:bCs/>
        </w:rPr>
        <w:t xml:space="preserve">efore </w:t>
      </w:r>
      <w:r w:rsidR="00F41AD9">
        <w:rPr>
          <w:rFonts w:cstheme="majorBidi"/>
          <w:b/>
        </w:rPr>
        <w:t>Monday 05 September</w:t>
      </w:r>
      <w:r w:rsidR="00003241">
        <w:rPr>
          <w:rFonts w:cstheme="majorBidi"/>
          <w:b/>
        </w:rPr>
        <w:t xml:space="preserve"> </w:t>
      </w:r>
      <w:r w:rsidR="00D147F2">
        <w:rPr>
          <w:rFonts w:cstheme="majorBidi"/>
          <w:b/>
        </w:rPr>
        <w:t>2022</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0C9C0584" w:rsidR="00BA7123" w:rsidRPr="00DF05CE" w:rsidRDefault="00BA7123" w:rsidP="00003241">
      <w:pPr>
        <w:pStyle w:val="ListParagraph"/>
        <w:numPr>
          <w:ilvl w:val="1"/>
          <w:numId w:val="2"/>
        </w:numPr>
        <w:rPr>
          <w:rFonts w:cstheme="majorBidi"/>
          <w:b/>
          <w:u w:val="single"/>
        </w:rPr>
      </w:pPr>
      <w:r w:rsidRPr="00DF05CE">
        <w:rPr>
          <w:rFonts w:cstheme="majorBidi"/>
        </w:rPr>
        <w:t>Tenderer(s) must be Manufacturers, accredited Wholesalers, Traders / Suppliers, Age</w:t>
      </w:r>
      <w:r w:rsidR="00003241">
        <w:rPr>
          <w:rFonts w:cstheme="majorBidi"/>
        </w:rPr>
        <w:t xml:space="preserve">nts in their registered </w:t>
      </w:r>
      <w:r w:rsidR="00F70000">
        <w:rPr>
          <w:rFonts w:cstheme="majorBidi"/>
        </w:rPr>
        <w:t>countries</w:t>
      </w:r>
      <w:r w:rsidR="00003241">
        <w:rPr>
          <w:rFonts w:cstheme="majorBidi"/>
        </w:rPr>
        <w:t>.</w:t>
      </w:r>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Contracts can be awarded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6122CE9" w:rsidR="00BA7123" w:rsidRPr="00DF05CE" w:rsidRDefault="00BA7123" w:rsidP="00DF0AA6">
      <w:pPr>
        <w:pStyle w:val="ListParagraph"/>
        <w:numPr>
          <w:ilvl w:val="0"/>
          <w:numId w:val="2"/>
        </w:numPr>
        <w:rPr>
          <w:rFonts w:cstheme="majorBidi"/>
          <w:b/>
          <w:u w:val="single"/>
        </w:rPr>
      </w:pPr>
      <w:r w:rsidRPr="00DF05CE">
        <w:rPr>
          <w:rFonts w:cstheme="majorBidi"/>
          <w:b/>
          <w:u w:val="single"/>
        </w:rPr>
        <w:t>I</w:t>
      </w:r>
      <w:r w:rsidR="007218C5">
        <w:rPr>
          <w:rFonts w:cstheme="majorBidi"/>
          <w:b/>
          <w:u w:val="single"/>
        </w:rPr>
        <w:t>’</w:t>
      </w:r>
      <w:r w:rsidRPr="00DF05CE">
        <w:rPr>
          <w:rFonts w:cstheme="majorBidi"/>
          <w:b/>
          <w:u w:val="single"/>
        </w:rPr>
        <w:t>NCOTERMS:</w:t>
      </w:r>
    </w:p>
    <w:p w14:paraId="16BE69C1" w14:textId="037F7E52" w:rsidR="00BA7123" w:rsidRPr="00DF05CE" w:rsidRDefault="00685A9D" w:rsidP="005F7340">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5530DC01" w:rsidR="00BA7123" w:rsidRPr="00DF05CE" w:rsidRDefault="00BA7123" w:rsidP="006C2A8F">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64559C" w:rsidRPr="0064559C">
        <w:rPr>
          <w:rFonts w:cstheme="majorBidi"/>
          <w:b/>
          <w:bCs/>
        </w:rPr>
        <w:t xml:space="preserve">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7C0191">
      <w:pPr>
        <w:pStyle w:val="ListParagraph"/>
        <w:ind w:left="360"/>
        <w:rPr>
          <w:rFonts w:cstheme="majorBidi"/>
          <w:b/>
          <w:u w:val="single"/>
        </w:rPr>
      </w:pPr>
      <w:r w:rsidRPr="00DF05CE">
        <w:rPr>
          <w:rFonts w:cstheme="majorBidi"/>
        </w:rPr>
        <w:lastRenderedPageBreak/>
        <w:t xml:space="preserve">Marking / </w:t>
      </w:r>
      <w:r w:rsidR="00DE37E7" w:rsidRPr="00DF05CE">
        <w:rPr>
          <w:rFonts w:cstheme="majorBidi"/>
        </w:rPr>
        <w:t>labelling</w:t>
      </w:r>
      <w:r w:rsidRPr="00DF05CE">
        <w:rPr>
          <w:rFonts w:cstheme="majorBidi"/>
        </w:rPr>
        <w:t xml:space="preserve"> instructions are provided in </w:t>
      </w:r>
      <w:r w:rsidRPr="00DF05CE">
        <w:rPr>
          <w:rFonts w:cstheme="majorBidi"/>
          <w:b/>
        </w:rPr>
        <w:t>Annex 3 - Detailed Specifications</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0D033F3F" w:rsidR="00BA7123" w:rsidRPr="00DF05CE" w:rsidRDefault="00BA7123" w:rsidP="007C0191">
      <w:pPr>
        <w:pStyle w:val="ListParagraph"/>
        <w:ind w:left="360"/>
        <w:rPr>
          <w:rFonts w:cstheme="majorBidi"/>
          <w:b/>
          <w:u w:val="single"/>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Annex 3 - Detailed Specifications</w:t>
      </w:r>
      <w:r w:rsidRPr="00DF05CE">
        <w:rPr>
          <w:rFonts w:cstheme="majorBidi"/>
        </w:rPr>
        <w:t>. Each sample must be clearly labelled. LRCS reserves the right to reject bids where Tender documents are not accompanied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7C0191">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DF0AA6">
      <w:pPr>
        <w:pStyle w:val="ListParagraph"/>
        <w:numPr>
          <w:ilvl w:val="1"/>
          <w:numId w:val="2"/>
        </w:numPr>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lastRenderedPageBreak/>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DF05CE" w:rsidRDefault="00621F28" w:rsidP="00DF0AA6">
      <w:pPr>
        <w:pStyle w:val="ListParagraph"/>
        <w:numPr>
          <w:ilvl w:val="0"/>
          <w:numId w:val="2"/>
        </w:numPr>
        <w:rPr>
          <w:rFonts w:cstheme="majorBidi"/>
        </w:rPr>
      </w:pPr>
      <w:r w:rsidRPr="00DF05CE">
        <w:rPr>
          <w:rFonts w:cstheme="majorBidi"/>
        </w:rPr>
        <w:t xml:space="preserve">Acceptance: </w:t>
      </w:r>
    </w:p>
    <w:p w14:paraId="42776A0D" w14:textId="200393F0" w:rsidR="008F21FB" w:rsidRPr="00DF05CE" w:rsidRDefault="00621F28" w:rsidP="004C449A">
      <w:pPr>
        <w:pStyle w:val="ListParagraph"/>
        <w:ind w:left="360"/>
        <w:rPr>
          <w:rFonts w:cstheme="majorBidi"/>
        </w:rPr>
      </w:pPr>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F05CE" w:rsidRDefault="002A7DEA" w:rsidP="00DF0AA6">
      <w:pPr>
        <w:pStyle w:val="ListParagraph"/>
        <w:numPr>
          <w:ilvl w:val="0"/>
          <w:numId w:val="2"/>
        </w:numPr>
        <w:rPr>
          <w:rFonts w:cstheme="majorBidi"/>
        </w:rPr>
      </w:pPr>
      <w:r w:rsidRPr="00DF05CE">
        <w:rPr>
          <w:rFonts w:cstheme="majorBidi"/>
        </w:rPr>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Including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lastRenderedPageBreak/>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07A7B4C8" w:rsidR="002A7DEA"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L</w:t>
      </w:r>
      <w:r w:rsidR="00C32D2F">
        <w:rPr>
          <w:rFonts w:cstheme="majorBidi"/>
          <w:lang w:val="en-US"/>
        </w:rPr>
        <w:t>]</w:t>
      </w:r>
      <w:r w:rsidR="002A7DEA" w:rsidRPr="00DF05CE">
        <w:rPr>
          <w:rFonts w:cstheme="majorBidi"/>
          <w:lang w:val="en-US"/>
        </w:rPr>
        <w:t>RC</w:t>
      </w:r>
      <w:r w:rsidRPr="00DF05CE">
        <w:rPr>
          <w:rFonts w:cstheme="majorBidi"/>
          <w:lang w:val="en-US"/>
        </w:rPr>
        <w:t>S</w:t>
      </w:r>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The Bidder agrees to accurately communicate LRCS policy with regards to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lastRenderedPageBreak/>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w:t>
      </w:r>
      <w:proofErr w:type="spellStart"/>
      <w:r w:rsidR="00B91C9E" w:rsidRPr="00DF05CE">
        <w:rPr>
          <w:rFonts w:eastAsia="CIDFont+F8" w:cstheme="majorBidi"/>
          <w:lang w:val="en-US"/>
        </w:rPr>
        <w:t>programme</w:t>
      </w:r>
      <w:proofErr w:type="spellEnd"/>
      <w:r w:rsidR="00B91C9E" w:rsidRPr="00DF05CE">
        <w:rPr>
          <w:rFonts w:eastAsia="CIDFont+F8" w:cstheme="majorBidi"/>
          <w:lang w:val="en-US"/>
        </w:rPr>
        <w:t xml:space="preserv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5EA62D09" w:rsidR="00507F75" w:rsidRDefault="0067632F" w:rsidP="002317E2">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10" w:history="1">
        <w:r w:rsidR="002317E2" w:rsidRPr="00411AA3">
          <w:rPr>
            <w:rStyle w:val="Hyperlink"/>
            <w:rFonts w:eastAsia="CIDFont+F8" w:cstheme="majorBidi"/>
            <w:lang w:val="en-US"/>
          </w:rPr>
          <w:t>Hoda.fakih@redcross.org.lb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lastRenderedPageBreak/>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2787689F" w14:textId="77777777" w:rsidR="006D66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proofErr w:type="gramStart"/>
      <w:r w:rsidR="00C3128F" w:rsidRPr="00DF05CE">
        <w:rPr>
          <w:rFonts w:eastAsia="CIDFont+F8" w:cstheme="majorBidi"/>
          <w:lang w:val="en-US"/>
        </w:rPr>
        <w:t>Of</w:t>
      </w:r>
      <w:proofErr w:type="gramEnd"/>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w:t>
      </w:r>
    </w:p>
    <w:p w14:paraId="71230E28" w14:textId="50CEC5CF" w:rsidR="00854CB9"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in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2" w:name="_Toc459799304"/>
      <w:r w:rsidRPr="00DF05CE">
        <w:rPr>
          <w:rFonts w:asciiTheme="minorHAnsi" w:hAnsiTheme="minorHAnsi"/>
        </w:rPr>
        <w:lastRenderedPageBreak/>
        <w:t>Addendum</w:t>
      </w:r>
      <w:bookmarkEnd w:id="2"/>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0274CD">
        <w:trPr>
          <w:trHeight w:val="1942"/>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33200329" w14:textId="77777777" w:rsidR="002317E2" w:rsidRDefault="002317E2" w:rsidP="00F12B7F">
            <w:pPr>
              <w:spacing w:after="0" w:line="240" w:lineRule="auto"/>
              <w:rPr>
                <w:b/>
                <w:bCs/>
                <w:color w:val="000000"/>
                <w:shd w:val="clear" w:color="auto" w:fill="FFFF00"/>
              </w:rPr>
            </w:pPr>
            <w:r>
              <w:rPr>
                <w:b/>
                <w:bCs/>
                <w:color w:val="000000"/>
                <w:highlight w:val="yellow"/>
              </w:rPr>
              <w:t>Regarding the payment terms and as mentioned in the Tender Documents LRC is 45 days from the date of invoice and In</w:t>
            </w:r>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47B4781C" w14:textId="74D9752E" w:rsidR="000274CD" w:rsidRPr="00A207CB" w:rsidRDefault="000274CD" w:rsidP="00F12B7F">
            <w:pPr>
              <w:spacing w:after="0" w:line="240" w:lineRule="auto"/>
              <w:rPr>
                <w:b/>
                <w:bCs/>
                <w:color w:val="000000"/>
                <w:shd w:val="clear" w:color="auto" w:fill="FFFF00"/>
              </w:rPr>
            </w:pPr>
            <w:r>
              <w:rPr>
                <w:b/>
                <w:bCs/>
                <w:color w:val="000000"/>
                <w:shd w:val="clear" w:color="auto" w:fill="FFFF00"/>
              </w:rPr>
              <w:t>LRC will pay in Fresh USD – VAT Amount will be paid in Cheque LBP</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157458C4" w:rsidR="008C61B7" w:rsidRPr="007448C1" w:rsidRDefault="008C61B7" w:rsidP="000274CD">
            <w:pPr>
              <w:spacing w:after="0" w:line="240" w:lineRule="auto"/>
              <w:rPr>
                <w:rFonts w:cstheme="minorHAnsi"/>
                <w:noProof/>
              </w:rPr>
            </w:pPr>
            <w:r>
              <w:rPr>
                <w:rFonts w:cstheme="minorHAnsi"/>
                <w:noProof/>
              </w:rPr>
              <w:t>Finance office- 2</w:t>
            </w:r>
            <w:r w:rsidRPr="004F2F87">
              <w:rPr>
                <w:rFonts w:cstheme="minorHAnsi"/>
                <w:noProof/>
                <w:vertAlign w:val="superscript"/>
              </w:rPr>
              <w:t>nd</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63459EB1" w:rsidR="00BA7123" w:rsidRPr="00C44AD4" w:rsidRDefault="00BA7123" w:rsidP="00F12B7F">
            <w:pPr>
              <w:spacing w:after="0" w:line="240" w:lineRule="auto"/>
              <w:rPr>
                <w:rFonts w:cstheme="majorBidi"/>
                <w:highlight w:val="yellow"/>
              </w:rPr>
            </w:pP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5D0B513C" w:rsidR="00BA7123" w:rsidRPr="008C61B7" w:rsidRDefault="00BA7123" w:rsidP="008748B5">
            <w:pPr>
              <w:spacing w:after="0" w:line="240" w:lineRule="auto"/>
              <w:rPr>
                <w:rFonts w:cstheme="majorBidi"/>
                <w:b/>
                <w:bCs/>
              </w:rPr>
            </w:pP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5E61024A" w:rsidR="00BA7123" w:rsidRPr="00DF05CE" w:rsidRDefault="001D2E90" w:rsidP="00A87A32">
            <w:pPr>
              <w:spacing w:after="0" w:line="240" w:lineRule="auto"/>
              <w:rPr>
                <w:rFonts w:cstheme="majorBidi"/>
              </w:rPr>
            </w:pPr>
            <w:r>
              <w:rPr>
                <w:rFonts w:cstheme="majorBidi"/>
                <w:noProof/>
              </w:rPr>
              <w:t>2022-</w:t>
            </w:r>
            <w:r w:rsidR="00934135">
              <w:rPr>
                <w:rFonts w:cstheme="majorBidi"/>
                <w:noProof/>
              </w:rPr>
              <w:t>0</w:t>
            </w:r>
            <w:r w:rsidR="00F41AD9">
              <w:rPr>
                <w:rFonts w:cstheme="majorBidi"/>
                <w:noProof/>
              </w:rPr>
              <w:t>43</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6C2A8F">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shd w:val="clear" w:color="auto" w:fill="auto"/>
          </w:tcPr>
          <w:p w14:paraId="6E9981C3" w14:textId="77777777" w:rsidR="00BA7123" w:rsidRPr="006C2A8F" w:rsidRDefault="00BA7123" w:rsidP="00F12B7F">
            <w:pPr>
              <w:spacing w:after="0" w:line="240" w:lineRule="auto"/>
              <w:rPr>
                <w:rFonts w:cstheme="majorBidi"/>
              </w:rPr>
            </w:pPr>
            <w:r w:rsidRPr="006C2A8F">
              <w:rPr>
                <w:rFonts w:cstheme="majorBidi"/>
              </w:rPr>
              <w:t>Samples to be delivered with bids?</w:t>
            </w:r>
          </w:p>
        </w:tc>
        <w:tc>
          <w:tcPr>
            <w:tcW w:w="5059" w:type="dxa"/>
            <w:shd w:val="clear" w:color="auto" w:fill="auto"/>
          </w:tcPr>
          <w:p w14:paraId="12140F60" w14:textId="10CD212C" w:rsidR="000274CD" w:rsidRPr="006C2A8F" w:rsidRDefault="00A87A32" w:rsidP="00463684">
            <w:pPr>
              <w:pStyle w:val="ListParagraph"/>
              <w:numPr>
                <w:ilvl w:val="0"/>
                <w:numId w:val="3"/>
              </w:numPr>
              <w:shd w:val="clear" w:color="auto" w:fill="FFFFFF"/>
              <w:tabs>
                <w:tab w:val="left" w:pos="2805"/>
              </w:tabs>
              <w:spacing w:after="0" w:line="240" w:lineRule="auto"/>
              <w:rPr>
                <w:rFonts w:eastAsia="Times New Roman" w:cs="Times New Roman"/>
                <w:color w:val="000000"/>
                <w:sz w:val="20"/>
                <w:szCs w:val="20"/>
                <w:lang w:val="en-US"/>
              </w:rPr>
            </w:pPr>
            <w:r>
              <w:rPr>
                <w:rFonts w:eastAsia="Times New Roman" w:cs="Times New Roman"/>
                <w:color w:val="000000"/>
                <w:sz w:val="20"/>
                <w:szCs w:val="20"/>
                <w:highlight w:val="yellow"/>
              </w:rPr>
              <w:t>datasheets should be submitted w</w:t>
            </w:r>
            <w:r w:rsidR="006C2A8F" w:rsidRPr="00A87A32">
              <w:rPr>
                <w:rFonts w:eastAsia="Times New Roman" w:cs="Times New Roman"/>
                <w:color w:val="000000"/>
                <w:sz w:val="20"/>
                <w:szCs w:val="20"/>
                <w:highlight w:val="yellow"/>
              </w:rPr>
              <w:t>ith the tender</w:t>
            </w:r>
            <w:r w:rsidR="006C2A8F" w:rsidRPr="006C2A8F">
              <w:rPr>
                <w:rFonts w:eastAsia="Times New Roman" w:cs="Times New Roman"/>
                <w:color w:val="000000"/>
                <w:sz w:val="20"/>
                <w:szCs w:val="20"/>
              </w:rPr>
              <w:t xml:space="preserve"> </w:t>
            </w: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67BE2EE5" w:rsidR="00BA7123" w:rsidRPr="00DF05CE" w:rsidRDefault="00754616" w:rsidP="00F12B7F">
            <w:pPr>
              <w:spacing w:after="0" w:line="240" w:lineRule="auto"/>
              <w:rPr>
                <w:rFonts w:cstheme="majorBidi"/>
              </w:rPr>
            </w:pPr>
            <w:r>
              <w:rPr>
                <w:rFonts w:cstheme="majorBidi"/>
                <w:noProof/>
              </w:rPr>
              <w:t>To match the validity of FWA</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32C6F1D3" w:rsidR="00BA7123" w:rsidRPr="00DF05CE" w:rsidRDefault="00F41AD9" w:rsidP="00F12B7F">
            <w:pPr>
              <w:spacing w:after="0" w:line="240" w:lineRule="auto"/>
              <w:rPr>
                <w:rFonts w:cstheme="majorBidi"/>
              </w:rPr>
            </w:pPr>
            <w:r>
              <w:rPr>
                <w:rFonts w:cstheme="majorBidi"/>
                <w:noProof/>
              </w:rPr>
              <w:t xml:space="preserve">30- </w:t>
            </w:r>
            <w:r w:rsidR="00BA7123" w:rsidRPr="00DF05CE">
              <w:rPr>
                <w:rFonts w:cstheme="majorBidi"/>
                <w:noProof/>
              </w:rPr>
              <w:t>45</w:t>
            </w:r>
            <w:r w:rsidR="00BA7123" w:rsidRPr="00DF05CE">
              <w:rPr>
                <w:rFonts w:cstheme="majorBidi"/>
              </w:rPr>
              <w:t xml:space="preserve"> calendar days after</w:t>
            </w:r>
            <w:r w:rsidR="00270C1B" w:rsidRPr="00DF05CE">
              <w:rPr>
                <w:rFonts w:cstheme="majorBidi"/>
              </w:rPr>
              <w:t xml:space="preserve"> the</w:t>
            </w:r>
            <w:r w:rsidR="00BA7123"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23D26432" w:rsidR="00BA7123" w:rsidRPr="00DF05CE" w:rsidRDefault="00BA7123" w:rsidP="00F41AD9">
            <w:pPr>
              <w:spacing w:after="0" w:line="240" w:lineRule="auto"/>
              <w:rPr>
                <w:rFonts w:cstheme="majorBidi"/>
                <w:b/>
              </w:rPr>
            </w:pPr>
            <w:r w:rsidRPr="00DF05CE">
              <w:rPr>
                <w:rFonts w:cstheme="majorBidi"/>
                <w:b/>
              </w:rPr>
              <w:t>Date</w:t>
            </w:r>
            <w:r w:rsidR="00463684">
              <w:rPr>
                <w:rFonts w:cstheme="majorBidi"/>
                <w:b/>
              </w:rPr>
              <w:t>:</w:t>
            </w:r>
            <w:r w:rsidR="00F41AD9">
              <w:rPr>
                <w:rFonts w:cstheme="majorBidi"/>
                <w:b/>
              </w:rPr>
              <w:t>05 September</w:t>
            </w:r>
            <w:r w:rsidR="000D06F4">
              <w:rPr>
                <w:rFonts w:cstheme="majorBidi"/>
                <w:b/>
              </w:rPr>
              <w:t xml:space="preserve"> </w:t>
            </w:r>
            <w:r w:rsidR="007E20D0">
              <w:rPr>
                <w:rFonts w:cstheme="majorBidi"/>
                <w:b/>
              </w:rPr>
              <w:t>2022</w:t>
            </w:r>
            <w:r w:rsidR="003D06EC">
              <w:rPr>
                <w:rFonts w:cstheme="majorBidi"/>
                <w:b/>
              </w:rPr>
              <w:t xml:space="preserve"> </w:t>
            </w:r>
          </w:p>
          <w:p w14:paraId="593BFE2A" w14:textId="0FAFA374" w:rsidR="00BA7123" w:rsidRPr="00DF05CE" w:rsidRDefault="00BA7123" w:rsidP="00F41AD9">
            <w:pPr>
              <w:spacing w:after="0" w:line="240" w:lineRule="auto"/>
              <w:rPr>
                <w:rFonts w:cstheme="majorBidi"/>
              </w:rPr>
            </w:pPr>
            <w:r w:rsidRPr="00DF05CE">
              <w:rPr>
                <w:rFonts w:cstheme="majorBidi"/>
                <w:b/>
              </w:rPr>
              <w:t xml:space="preserve">Time: </w:t>
            </w:r>
            <w:r w:rsidR="00F41AD9">
              <w:rPr>
                <w:rFonts w:cstheme="majorBidi"/>
                <w:b/>
                <w:noProof/>
              </w:rPr>
              <w:t xml:space="preserve">3:30 </w:t>
            </w:r>
            <w:r w:rsidRPr="00DF05CE">
              <w:rPr>
                <w:rFonts w:cstheme="majorBidi"/>
                <w:b/>
                <w:noProof/>
              </w:rPr>
              <w:t>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16096D1A" w:rsidR="00BA7123" w:rsidRPr="00DF05CE" w:rsidRDefault="00BA7123" w:rsidP="00F41AD9">
            <w:pPr>
              <w:spacing w:after="0" w:line="240" w:lineRule="auto"/>
              <w:rPr>
                <w:rFonts w:cstheme="majorBidi"/>
              </w:rPr>
            </w:pPr>
            <w:r w:rsidRPr="00DF05CE">
              <w:rPr>
                <w:rFonts w:cstheme="majorBidi"/>
              </w:rPr>
              <w:t xml:space="preserve">“Tender reference: </w:t>
            </w:r>
            <w:r w:rsidR="001D2E90">
              <w:rPr>
                <w:rFonts w:cstheme="majorBidi"/>
                <w:noProof/>
              </w:rPr>
              <w:t>2022-0</w:t>
            </w:r>
            <w:r w:rsidR="00F41AD9">
              <w:rPr>
                <w:rFonts w:cstheme="majorBidi"/>
                <w:noProof/>
              </w:rPr>
              <w:t>43</w:t>
            </w:r>
            <w:r w:rsidRPr="00DF05CE">
              <w:rPr>
                <w:rFonts w:cstheme="majorBidi"/>
              </w:rPr>
              <w:t xml:space="preserve"> Do not open before </w:t>
            </w:r>
            <w:r w:rsidR="00F41AD9">
              <w:rPr>
                <w:rFonts w:cstheme="majorBidi"/>
              </w:rPr>
              <w:t>05/09/2022</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5DFDA0B5" w:rsidR="008C61B7" w:rsidRDefault="000103AC" w:rsidP="00F41AD9">
            <w:pPr>
              <w:spacing w:after="0" w:line="240" w:lineRule="auto"/>
              <w:rPr>
                <w:rFonts w:cstheme="majorBidi"/>
              </w:rPr>
            </w:pPr>
            <w:r>
              <w:rPr>
                <w:rFonts w:cstheme="majorBidi"/>
              </w:rPr>
              <w:t xml:space="preserve">Date: </w:t>
            </w:r>
            <w:r w:rsidR="00F41AD9">
              <w:rPr>
                <w:rFonts w:cstheme="majorBidi"/>
              </w:rPr>
              <w:t>29/</w:t>
            </w:r>
            <w:r w:rsidR="000D06F4">
              <w:rPr>
                <w:rFonts w:cstheme="majorBidi"/>
              </w:rPr>
              <w:t>07</w:t>
            </w:r>
            <w:r w:rsidR="00B64F2B">
              <w:rPr>
                <w:rFonts w:cstheme="majorBidi"/>
              </w:rPr>
              <w:t>/</w:t>
            </w:r>
            <w:r w:rsidR="001D2E90">
              <w:rPr>
                <w:rFonts w:cstheme="majorBidi"/>
              </w:rPr>
              <w:t>2022</w:t>
            </w:r>
          </w:p>
          <w:p w14:paraId="10BF599E" w14:textId="12ED870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Pr="00DF05CE">
              <w:rPr>
                <w:rFonts w:cstheme="majorBidi"/>
                <w:noProof/>
              </w:rPr>
              <w:t>:00:00 PM</w:t>
            </w:r>
          </w:p>
        </w:tc>
      </w:tr>
    </w:tbl>
    <w:p w14:paraId="6BBAAE25" w14:textId="4DD857CD" w:rsidR="00DE26B3" w:rsidRDefault="00DE26B3" w:rsidP="00EC697C">
      <w:pPr>
        <w:rPr>
          <w:rFonts w:cstheme="majorBidi"/>
        </w:rPr>
      </w:pPr>
    </w:p>
    <w:p w14:paraId="7FAD3F4A" w14:textId="12A61506" w:rsidR="00854CB9" w:rsidRDefault="00854CB9" w:rsidP="00EC697C">
      <w:pPr>
        <w:rPr>
          <w:rFonts w:cstheme="majorBidi"/>
        </w:rPr>
      </w:pPr>
    </w:p>
    <w:p w14:paraId="08813CAF" w14:textId="77BCD6BE" w:rsidR="00854CB9" w:rsidRDefault="00854CB9" w:rsidP="00EC697C">
      <w:pPr>
        <w:rPr>
          <w:rFonts w:cstheme="majorBidi"/>
        </w:rPr>
      </w:pPr>
    </w:p>
    <w:p w14:paraId="22872B04" w14:textId="5955DA70" w:rsidR="00854CB9" w:rsidRDefault="00854CB9" w:rsidP="00EC697C">
      <w:pPr>
        <w:rPr>
          <w:rFonts w:cstheme="majorBidi"/>
        </w:rPr>
      </w:pPr>
    </w:p>
    <w:p w14:paraId="4DA9F2CC" w14:textId="610C0C3D" w:rsidR="00854CB9" w:rsidRDefault="00854CB9" w:rsidP="00EC697C">
      <w:pPr>
        <w:rPr>
          <w:rFonts w:cstheme="majorBidi"/>
        </w:rPr>
      </w:pPr>
    </w:p>
    <w:p w14:paraId="263E74FA" w14:textId="77777777" w:rsidR="00E930B9" w:rsidRDefault="00E930B9" w:rsidP="00EC697C">
      <w:pPr>
        <w:rPr>
          <w:rFonts w:cstheme="majorBidi"/>
        </w:rPr>
      </w:pPr>
    </w:p>
    <w:p w14:paraId="7CE282FF" w14:textId="1174E009" w:rsidR="00BA7123" w:rsidRPr="00113195" w:rsidRDefault="00BA7123" w:rsidP="00113195">
      <w:pPr>
        <w:rPr>
          <w:b/>
          <w:bCs/>
          <w:color w:val="548DD4" w:themeColor="text2" w:themeTint="99"/>
          <w:sz w:val="28"/>
          <w:szCs w:val="28"/>
        </w:rPr>
      </w:pPr>
      <w:bookmarkStart w:id="3" w:name="_Toc459799306"/>
      <w:r w:rsidRPr="00113195">
        <w:rPr>
          <w:b/>
          <w:bCs/>
          <w:color w:val="548DD4" w:themeColor="text2" w:themeTint="99"/>
          <w:sz w:val="28"/>
          <w:szCs w:val="28"/>
        </w:rPr>
        <w:lastRenderedPageBreak/>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3"/>
      <w:r w:rsidR="0030578E">
        <w:rPr>
          <w:b/>
          <w:bCs/>
          <w:color w:val="548DD4" w:themeColor="text2" w:themeTint="99"/>
          <w:sz w:val="28"/>
          <w:szCs w:val="28"/>
        </w:rPr>
        <w:t xml:space="preserve"> (Must be signed and stamped)</w:t>
      </w:r>
    </w:p>
    <w:p w14:paraId="18C85904" w14:textId="4ABD0A7B" w:rsidR="00BA7123" w:rsidRPr="00DF05CE" w:rsidRDefault="00B77034" w:rsidP="006A7980">
      <w:pPr>
        <w:autoSpaceDE w:val="0"/>
        <w:autoSpaceDN w:val="0"/>
        <w:adjustRightInd w:val="0"/>
        <w:jc w:val="both"/>
        <w:rPr>
          <w:rFonts w:cstheme="majorBidi"/>
          <w:bCs/>
        </w:rPr>
      </w:pPr>
      <w:r>
        <w:rPr>
          <w:rFonts w:cstheme="majorBidi"/>
          <w:bCs/>
        </w:rPr>
        <w:t>0</w:t>
      </w:r>
      <w:r w:rsidR="00BA7123" w:rsidRPr="00DF05CE">
        <w:rPr>
          <w:rFonts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557892">
          <w:headerReference w:type="default" r:id="rId11"/>
          <w:footerReference w:type="default" r:id="rId12"/>
          <w:pgSz w:w="11906" w:h="16838"/>
          <w:pgMar w:top="1440" w:right="1440" w:bottom="1440" w:left="1440" w:header="708" w:footer="708" w:gutter="0"/>
          <w:pgNumType w:start="1"/>
          <w:cols w:space="708"/>
          <w:docGrid w:linePitch="360"/>
        </w:sectPr>
      </w:pPr>
    </w:p>
    <w:p w14:paraId="739536E8" w14:textId="77777777" w:rsidR="0032410D" w:rsidRPr="00557892" w:rsidRDefault="00BA7123" w:rsidP="0032410D">
      <w:pPr>
        <w:pStyle w:val="Heading2"/>
        <w:rPr>
          <w:rFonts w:asciiTheme="minorHAnsi" w:hAnsiTheme="minorHAnsi"/>
          <w:sz w:val="22"/>
          <w:szCs w:val="22"/>
        </w:rPr>
      </w:pPr>
      <w:bookmarkStart w:id="4" w:name="_Toc459799307"/>
      <w:r w:rsidRPr="00557892">
        <w:rPr>
          <w:rFonts w:asciiTheme="minorHAnsi" w:hAnsiTheme="minorHAnsi"/>
          <w:sz w:val="22"/>
          <w:szCs w:val="22"/>
        </w:rPr>
        <w:lastRenderedPageBreak/>
        <w:t xml:space="preserve">Annex 2 - Bid </w:t>
      </w:r>
      <w:r w:rsidR="008D16C3" w:rsidRPr="00557892">
        <w:rPr>
          <w:rFonts w:asciiTheme="minorHAnsi" w:hAnsiTheme="minorHAnsi"/>
          <w:sz w:val="22"/>
          <w:szCs w:val="22"/>
        </w:rPr>
        <w:t>F</w:t>
      </w:r>
      <w:r w:rsidRPr="00557892">
        <w:rPr>
          <w:rFonts w:asciiTheme="minorHAnsi" w:hAnsiTheme="minorHAnsi"/>
          <w:sz w:val="22"/>
          <w:szCs w:val="22"/>
        </w:rPr>
        <w:t>orm</w:t>
      </w:r>
      <w:bookmarkEnd w:id="4"/>
      <w:r w:rsidR="0030578E" w:rsidRPr="00557892">
        <w:rPr>
          <w:rFonts w:asciiTheme="minorHAnsi" w:hAnsiTheme="minorHAnsi"/>
          <w:sz w:val="22"/>
          <w:szCs w:val="22"/>
        </w:rPr>
        <w:t xml:space="preserve"> </w:t>
      </w:r>
      <w:r w:rsidR="0030578E" w:rsidRPr="00557892">
        <w:rPr>
          <w:b w:val="0"/>
          <w:bCs w:val="0"/>
          <w:color w:val="548DD4" w:themeColor="text2" w:themeTint="99"/>
          <w:sz w:val="24"/>
          <w:szCs w:val="24"/>
        </w:rPr>
        <w:t>(Must be signed and stamped)</w:t>
      </w:r>
    </w:p>
    <w:p w14:paraId="4719030A" w14:textId="5C20FE7A" w:rsidR="00F40FAE" w:rsidRPr="00C66E00" w:rsidRDefault="00F40FAE" w:rsidP="00C66E00">
      <w:pPr>
        <w:pStyle w:val="ListParagraph"/>
        <w:numPr>
          <w:ilvl w:val="0"/>
          <w:numId w:val="3"/>
        </w:numPr>
        <w:tabs>
          <w:tab w:val="left" w:pos="2805"/>
        </w:tabs>
        <w:spacing w:after="0" w:line="240" w:lineRule="auto"/>
        <w:rPr>
          <w:rFonts w:eastAsia="Times New Roman" w:cs="Times New Roman"/>
          <w:b/>
          <w:bCs/>
          <w:color w:val="000000"/>
          <w:sz w:val="18"/>
          <w:szCs w:val="18"/>
          <w:lang w:val="en-US"/>
        </w:rPr>
      </w:pPr>
      <w:r w:rsidRPr="00C66E00">
        <w:rPr>
          <w:rFonts w:cstheme="majorBidi"/>
          <w:b/>
          <w:bCs/>
          <w:sz w:val="18"/>
          <w:szCs w:val="18"/>
        </w:rPr>
        <w:t xml:space="preserve">BID SHOULD BE SUBMITTED TYPING AND NOT HAND WRITTEN </w:t>
      </w:r>
      <w:r w:rsidRPr="00C66E00">
        <w:rPr>
          <w:rFonts w:cstheme="majorBidi"/>
          <w:b/>
          <w:bCs/>
          <w:i/>
          <w:iCs/>
          <w:sz w:val="18"/>
          <w:szCs w:val="18"/>
        </w:rPr>
        <w:t>(written by hand bids will be considered as ineligible)</w:t>
      </w:r>
    </w:p>
    <w:p w14:paraId="1417C107" w14:textId="766FC7CA" w:rsidR="00BC3ECA" w:rsidRPr="00C66E00" w:rsidRDefault="009F508F" w:rsidP="00C66E00">
      <w:pPr>
        <w:pStyle w:val="ListParagraph"/>
        <w:numPr>
          <w:ilvl w:val="0"/>
          <w:numId w:val="3"/>
        </w:numPr>
        <w:tabs>
          <w:tab w:val="left" w:pos="2805"/>
        </w:tabs>
        <w:spacing w:after="0" w:line="240" w:lineRule="auto"/>
        <w:rPr>
          <w:rFonts w:eastAsia="Times New Roman" w:cs="Times New Roman"/>
          <w:b/>
          <w:bCs/>
          <w:color w:val="000000"/>
          <w:lang w:val="en-US"/>
        </w:rPr>
      </w:pPr>
      <w:r w:rsidRPr="00C66E00">
        <w:rPr>
          <w:rFonts w:cstheme="majorBidi"/>
          <w:b/>
          <w:bCs/>
        </w:rPr>
        <w:t xml:space="preserve">PLEASE, </w:t>
      </w:r>
      <w:r w:rsidRPr="00C66E00">
        <w:rPr>
          <w:rFonts w:cstheme="majorBidi"/>
          <w:b/>
          <w:bCs/>
          <w:u w:val="single"/>
        </w:rPr>
        <w:t>FILL UP</w:t>
      </w:r>
      <w:r w:rsidRPr="00C66E00">
        <w:rPr>
          <w:rFonts w:cstheme="majorBidi"/>
          <w:b/>
          <w:bCs/>
          <w:u w:val="double"/>
        </w:rPr>
        <w:t xml:space="preserve"> ALL</w:t>
      </w:r>
      <w:r w:rsidRPr="00C66E00">
        <w:rPr>
          <w:rFonts w:cstheme="majorBidi"/>
          <w:b/>
          <w:bCs/>
        </w:rPr>
        <w:t xml:space="preserve"> THE DETAILS REQUESTED IN THE BELOW TABLE. </w:t>
      </w:r>
    </w:p>
    <w:p w14:paraId="3950930F" w14:textId="77777777" w:rsidR="00133E64" w:rsidRPr="00557892" w:rsidRDefault="00133E64" w:rsidP="00133E64">
      <w:pPr>
        <w:pStyle w:val="ListParagraph"/>
        <w:shd w:val="clear" w:color="auto" w:fill="FFFFFF"/>
        <w:tabs>
          <w:tab w:val="left" w:pos="2805"/>
        </w:tabs>
        <w:spacing w:after="0" w:line="240" w:lineRule="auto"/>
        <w:rPr>
          <w:rFonts w:eastAsia="Times New Roman" w:cs="Times New Roman"/>
          <w:b/>
          <w:bCs/>
          <w:color w:val="000000"/>
          <w:highlight w:val="yellow"/>
          <w:lang w:val="en-US"/>
        </w:rPr>
      </w:pPr>
    </w:p>
    <w:p w14:paraId="2347632F" w14:textId="53743848" w:rsidR="006D66CE" w:rsidRPr="00EB3CB2" w:rsidRDefault="00051402" w:rsidP="00C66E00">
      <w:pPr>
        <w:rPr>
          <w:rFonts w:cstheme="minorHAnsi"/>
          <w:b/>
          <w:bCs/>
          <w:color w:val="548DD4" w:themeColor="text2" w:themeTint="99"/>
          <w:sz w:val="18"/>
          <w:szCs w:val="18"/>
          <w:u w:val="single"/>
          <w:lang w:val="en-US"/>
        </w:rPr>
      </w:pPr>
      <w:r w:rsidRPr="00EB3CB2">
        <w:rPr>
          <w:rFonts w:cstheme="minorHAnsi"/>
          <w:b/>
          <w:bCs/>
          <w:color w:val="548DD4" w:themeColor="text2" w:themeTint="99"/>
          <w:sz w:val="18"/>
          <w:szCs w:val="18"/>
          <w:u w:val="single"/>
          <w:lang w:val="en-US"/>
        </w:rPr>
        <w:t xml:space="preserve">Lot </w:t>
      </w:r>
      <w:r w:rsidR="00793021" w:rsidRPr="00EB3CB2">
        <w:rPr>
          <w:rFonts w:cstheme="minorHAnsi"/>
          <w:b/>
          <w:bCs/>
          <w:color w:val="548DD4" w:themeColor="text2" w:themeTint="99"/>
          <w:sz w:val="18"/>
          <w:szCs w:val="18"/>
          <w:u w:val="single"/>
          <w:lang w:val="en-US"/>
        </w:rPr>
        <w:t xml:space="preserve">1: </w:t>
      </w:r>
      <w:r w:rsidR="007B0FB9" w:rsidRPr="00EB3CB2">
        <w:rPr>
          <w:rFonts w:cstheme="minorHAnsi"/>
          <w:b/>
          <w:bCs/>
          <w:color w:val="548DD4" w:themeColor="text2" w:themeTint="99"/>
          <w:sz w:val="18"/>
          <w:szCs w:val="18"/>
          <w:u w:val="single"/>
          <w:lang w:val="en-US"/>
        </w:rPr>
        <w:t xml:space="preserve"> </w:t>
      </w:r>
      <w:r w:rsidR="00C66E00">
        <w:rPr>
          <w:rFonts w:cstheme="minorHAnsi"/>
          <w:b/>
          <w:bCs/>
          <w:color w:val="548DD4" w:themeColor="text2" w:themeTint="99"/>
          <w:sz w:val="18"/>
          <w:szCs w:val="18"/>
          <w:u w:val="single"/>
          <w:lang w:val="en-US"/>
        </w:rPr>
        <w:t>Back Up Solution</w:t>
      </w:r>
    </w:p>
    <w:tbl>
      <w:tblPr>
        <w:tblW w:w="15755"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2421"/>
        <w:gridCol w:w="1164"/>
        <w:gridCol w:w="1074"/>
        <w:gridCol w:w="2909"/>
        <w:gridCol w:w="720"/>
        <w:gridCol w:w="2430"/>
        <w:gridCol w:w="2355"/>
        <w:gridCol w:w="1785"/>
      </w:tblGrid>
      <w:tr w:rsidR="006D66CE" w:rsidRPr="00EB3CB2" w14:paraId="331FD515" w14:textId="77777777" w:rsidTr="00A83960">
        <w:trPr>
          <w:trHeight w:val="58"/>
        </w:trPr>
        <w:tc>
          <w:tcPr>
            <w:tcW w:w="897" w:type="dxa"/>
            <w:shd w:val="clear" w:color="000000" w:fill="D9D9D9"/>
            <w:vAlign w:val="center"/>
            <w:hideMark/>
          </w:tcPr>
          <w:p w14:paraId="142F2829" w14:textId="77777777" w:rsidR="006D66CE" w:rsidRPr="00EB3CB2" w:rsidRDefault="006D66CE" w:rsidP="006D66CE">
            <w:pPr>
              <w:spacing w:after="0" w:line="240" w:lineRule="auto"/>
              <w:jc w:val="center"/>
              <w:rPr>
                <w:rFonts w:eastAsia="Times New Roman" w:cstheme="minorHAnsi"/>
                <w:b/>
                <w:bCs/>
                <w:color w:val="000000"/>
                <w:sz w:val="18"/>
                <w:szCs w:val="18"/>
                <w:lang w:val="en-US"/>
              </w:rPr>
            </w:pPr>
            <w:r w:rsidRPr="00EB3CB2">
              <w:rPr>
                <w:rFonts w:eastAsia="Times New Roman" w:cstheme="minorHAnsi"/>
                <w:b/>
                <w:bCs/>
                <w:color w:val="000000"/>
                <w:sz w:val="18"/>
                <w:szCs w:val="18"/>
                <w:lang w:val="en-US"/>
              </w:rPr>
              <w:t>Item Number</w:t>
            </w:r>
          </w:p>
        </w:tc>
        <w:tc>
          <w:tcPr>
            <w:tcW w:w="2421" w:type="dxa"/>
            <w:shd w:val="clear" w:color="000000" w:fill="D9D9D9"/>
            <w:vAlign w:val="center"/>
            <w:hideMark/>
          </w:tcPr>
          <w:p w14:paraId="702465EA" w14:textId="77777777" w:rsidR="006D66CE" w:rsidRPr="00EB3CB2" w:rsidRDefault="006D66CE" w:rsidP="006D66CE">
            <w:pPr>
              <w:spacing w:after="0" w:line="240" w:lineRule="auto"/>
              <w:jc w:val="center"/>
              <w:rPr>
                <w:rFonts w:eastAsia="Times New Roman" w:cstheme="minorHAnsi"/>
                <w:b/>
                <w:bCs/>
                <w:color w:val="000000"/>
                <w:sz w:val="18"/>
                <w:szCs w:val="18"/>
                <w:lang w:val="en-US"/>
              </w:rPr>
            </w:pPr>
            <w:r w:rsidRPr="00EB3CB2">
              <w:rPr>
                <w:rFonts w:eastAsia="Times New Roman" w:cstheme="minorHAnsi"/>
                <w:b/>
                <w:bCs/>
                <w:color w:val="000000"/>
                <w:sz w:val="18"/>
                <w:szCs w:val="18"/>
                <w:lang w:val="en-US"/>
              </w:rPr>
              <w:t>Item/Milestone Required</w:t>
            </w:r>
          </w:p>
        </w:tc>
        <w:tc>
          <w:tcPr>
            <w:tcW w:w="1164" w:type="dxa"/>
            <w:shd w:val="clear" w:color="000000" w:fill="D9D9D9"/>
            <w:vAlign w:val="center"/>
            <w:hideMark/>
          </w:tcPr>
          <w:p w14:paraId="3F66A49D" w14:textId="77777777" w:rsidR="006D66CE" w:rsidRPr="00EB3CB2" w:rsidRDefault="006D66CE" w:rsidP="006D66CE">
            <w:pPr>
              <w:spacing w:after="0" w:line="240" w:lineRule="auto"/>
              <w:jc w:val="center"/>
              <w:rPr>
                <w:rFonts w:eastAsia="Times New Roman" w:cstheme="minorHAnsi"/>
                <w:b/>
                <w:bCs/>
                <w:color w:val="000000"/>
                <w:sz w:val="18"/>
                <w:szCs w:val="18"/>
                <w:lang w:val="en-US"/>
              </w:rPr>
            </w:pPr>
            <w:r w:rsidRPr="00EB3CB2">
              <w:rPr>
                <w:rFonts w:eastAsia="Times New Roman" w:cstheme="minorHAnsi"/>
                <w:b/>
                <w:bCs/>
                <w:color w:val="000000"/>
                <w:sz w:val="18"/>
                <w:szCs w:val="18"/>
                <w:lang w:val="en-US"/>
              </w:rPr>
              <w:t>Required UOM</w:t>
            </w:r>
          </w:p>
        </w:tc>
        <w:tc>
          <w:tcPr>
            <w:tcW w:w="1074" w:type="dxa"/>
            <w:shd w:val="clear" w:color="000000" w:fill="D9D9D9"/>
            <w:vAlign w:val="center"/>
            <w:hideMark/>
          </w:tcPr>
          <w:p w14:paraId="5FC5F65F" w14:textId="77777777" w:rsidR="006D66CE" w:rsidRPr="00EB3CB2" w:rsidRDefault="006D66CE" w:rsidP="006D66CE">
            <w:pPr>
              <w:spacing w:after="0" w:line="240" w:lineRule="auto"/>
              <w:jc w:val="center"/>
              <w:rPr>
                <w:rFonts w:eastAsia="Times New Roman" w:cstheme="minorHAnsi"/>
                <w:b/>
                <w:bCs/>
                <w:color w:val="000000"/>
                <w:sz w:val="18"/>
                <w:szCs w:val="18"/>
                <w:lang w:val="en-US"/>
              </w:rPr>
            </w:pPr>
            <w:r w:rsidRPr="00EB3CB2">
              <w:rPr>
                <w:rFonts w:eastAsia="Times New Roman" w:cstheme="minorHAnsi"/>
                <w:b/>
                <w:bCs/>
                <w:color w:val="000000"/>
                <w:sz w:val="18"/>
                <w:szCs w:val="18"/>
                <w:lang w:val="en-US"/>
              </w:rPr>
              <w:t>Estimated Quantity</w:t>
            </w:r>
          </w:p>
        </w:tc>
        <w:tc>
          <w:tcPr>
            <w:tcW w:w="2909" w:type="dxa"/>
            <w:shd w:val="clear" w:color="000000" w:fill="D9D9D9"/>
            <w:vAlign w:val="center"/>
            <w:hideMark/>
          </w:tcPr>
          <w:p w14:paraId="48898476" w14:textId="25B2C8D5" w:rsidR="006D66CE" w:rsidRPr="00EB3CB2" w:rsidRDefault="006D66CE" w:rsidP="00A07317">
            <w:pPr>
              <w:spacing w:after="0" w:line="240" w:lineRule="auto"/>
              <w:jc w:val="center"/>
              <w:rPr>
                <w:rFonts w:eastAsia="Times New Roman" w:cstheme="minorHAnsi"/>
                <w:b/>
                <w:bCs/>
                <w:color w:val="000000"/>
                <w:sz w:val="18"/>
                <w:szCs w:val="18"/>
                <w:lang w:val="en-US"/>
              </w:rPr>
            </w:pPr>
            <w:r w:rsidRPr="00EB3CB2">
              <w:rPr>
                <w:rFonts w:eastAsia="Times New Roman" w:cstheme="minorHAnsi"/>
                <w:b/>
                <w:bCs/>
                <w:color w:val="000000"/>
                <w:sz w:val="18"/>
                <w:szCs w:val="18"/>
                <w:lang w:val="en-US"/>
              </w:rPr>
              <w:t xml:space="preserve">Unit Price in USD, Exclusive VAT rated at 11%, but inclusive Labor, </w:t>
            </w:r>
            <w:r w:rsidR="00A07317">
              <w:rPr>
                <w:rFonts w:eastAsia="Times New Roman" w:cstheme="minorHAnsi"/>
                <w:b/>
                <w:bCs/>
                <w:color w:val="000000"/>
                <w:sz w:val="18"/>
                <w:szCs w:val="18"/>
                <w:lang w:val="en-US"/>
              </w:rPr>
              <w:t>installation, training,</w:t>
            </w:r>
            <w:r w:rsidRPr="00EB3CB2">
              <w:rPr>
                <w:rFonts w:eastAsia="Times New Roman" w:cstheme="minorHAnsi"/>
                <w:b/>
                <w:bCs/>
                <w:color w:val="000000"/>
                <w:sz w:val="18"/>
                <w:szCs w:val="18"/>
                <w:lang w:val="en-US"/>
              </w:rPr>
              <w:t xml:space="preserve"> Ba</w:t>
            </w:r>
            <w:r w:rsidR="00A07317">
              <w:rPr>
                <w:rFonts w:eastAsia="Times New Roman" w:cstheme="minorHAnsi"/>
                <w:b/>
                <w:bCs/>
                <w:color w:val="000000"/>
                <w:sz w:val="18"/>
                <w:szCs w:val="18"/>
                <w:lang w:val="en-US"/>
              </w:rPr>
              <w:t xml:space="preserve">nk Transfer Fees, and Delivery and all other fees - </w:t>
            </w:r>
            <w:r w:rsidRPr="00EB3CB2">
              <w:rPr>
                <w:rFonts w:eastAsia="Times New Roman" w:cstheme="minorHAnsi"/>
                <w:b/>
                <w:bCs/>
                <w:color w:val="000000"/>
                <w:sz w:val="18"/>
                <w:szCs w:val="18"/>
                <w:lang w:val="en-US"/>
              </w:rPr>
              <w:t>VAT AMOUNT TO BE PAID WITH CHEQUE LBP</w:t>
            </w:r>
          </w:p>
        </w:tc>
        <w:tc>
          <w:tcPr>
            <w:tcW w:w="720" w:type="dxa"/>
            <w:shd w:val="clear" w:color="000000" w:fill="D9D9D9"/>
            <w:vAlign w:val="center"/>
            <w:hideMark/>
          </w:tcPr>
          <w:p w14:paraId="5EAB768F" w14:textId="77777777" w:rsidR="006D66CE" w:rsidRPr="00EB3CB2" w:rsidRDefault="006D66CE" w:rsidP="006D66CE">
            <w:pPr>
              <w:spacing w:after="0" w:line="240" w:lineRule="auto"/>
              <w:jc w:val="center"/>
              <w:rPr>
                <w:rFonts w:eastAsia="Times New Roman" w:cstheme="minorHAnsi"/>
                <w:b/>
                <w:bCs/>
                <w:color w:val="000000"/>
                <w:sz w:val="18"/>
                <w:szCs w:val="18"/>
                <w:lang w:val="en-US"/>
              </w:rPr>
            </w:pPr>
            <w:r w:rsidRPr="00EB3CB2">
              <w:rPr>
                <w:rFonts w:eastAsia="Times New Roman" w:cstheme="minorHAnsi"/>
                <w:b/>
                <w:bCs/>
                <w:color w:val="000000"/>
                <w:sz w:val="18"/>
                <w:szCs w:val="18"/>
                <w:lang w:val="en-US"/>
              </w:rPr>
              <w:t>VAT (%)</w:t>
            </w:r>
          </w:p>
        </w:tc>
        <w:tc>
          <w:tcPr>
            <w:tcW w:w="2430" w:type="dxa"/>
            <w:shd w:val="clear" w:color="000000" w:fill="D9D9D9"/>
            <w:vAlign w:val="center"/>
            <w:hideMark/>
          </w:tcPr>
          <w:p w14:paraId="72F04807" w14:textId="55C14BB0" w:rsidR="006D66CE" w:rsidRPr="00EB3CB2" w:rsidRDefault="006D66CE" w:rsidP="006D66CE">
            <w:pPr>
              <w:spacing w:after="0" w:line="240" w:lineRule="auto"/>
              <w:jc w:val="center"/>
              <w:rPr>
                <w:rFonts w:eastAsia="Times New Roman" w:cstheme="minorHAnsi"/>
                <w:b/>
                <w:bCs/>
                <w:color w:val="000000"/>
                <w:sz w:val="18"/>
                <w:szCs w:val="18"/>
                <w:lang w:val="en-US"/>
              </w:rPr>
            </w:pPr>
            <w:r w:rsidRPr="00EB3CB2">
              <w:rPr>
                <w:rFonts w:eastAsia="Times New Roman" w:cstheme="minorHAnsi"/>
                <w:b/>
                <w:bCs/>
                <w:color w:val="000000"/>
                <w:sz w:val="18"/>
                <w:szCs w:val="18"/>
                <w:lang w:val="en-US"/>
              </w:rPr>
              <w:t xml:space="preserve">Unit Price in USD, inclusive VAT, </w:t>
            </w:r>
            <w:r w:rsidR="00A07317" w:rsidRPr="00EB3CB2">
              <w:rPr>
                <w:rFonts w:eastAsia="Times New Roman" w:cstheme="minorHAnsi"/>
                <w:b/>
                <w:bCs/>
                <w:color w:val="000000"/>
                <w:sz w:val="18"/>
                <w:szCs w:val="18"/>
                <w:lang w:val="en-US"/>
              </w:rPr>
              <w:t xml:space="preserve">Labor, </w:t>
            </w:r>
            <w:r w:rsidR="00A07317">
              <w:rPr>
                <w:rFonts w:eastAsia="Times New Roman" w:cstheme="minorHAnsi"/>
                <w:b/>
                <w:bCs/>
                <w:color w:val="000000"/>
                <w:sz w:val="18"/>
                <w:szCs w:val="18"/>
                <w:lang w:val="en-US"/>
              </w:rPr>
              <w:t>installation, training,</w:t>
            </w:r>
            <w:r w:rsidR="00A07317" w:rsidRPr="00EB3CB2">
              <w:rPr>
                <w:rFonts w:eastAsia="Times New Roman" w:cstheme="minorHAnsi"/>
                <w:b/>
                <w:bCs/>
                <w:color w:val="000000"/>
                <w:sz w:val="18"/>
                <w:szCs w:val="18"/>
                <w:lang w:val="en-US"/>
              </w:rPr>
              <w:t xml:space="preserve"> Ba</w:t>
            </w:r>
            <w:r w:rsidR="00A07317">
              <w:rPr>
                <w:rFonts w:eastAsia="Times New Roman" w:cstheme="minorHAnsi"/>
                <w:b/>
                <w:bCs/>
                <w:color w:val="000000"/>
                <w:sz w:val="18"/>
                <w:szCs w:val="18"/>
                <w:lang w:val="en-US"/>
              </w:rPr>
              <w:t xml:space="preserve">nk Transfer Fees, and Delivery and all other fees - </w:t>
            </w:r>
            <w:r w:rsidR="00A07317" w:rsidRPr="00EB3CB2">
              <w:rPr>
                <w:rFonts w:eastAsia="Times New Roman" w:cstheme="minorHAnsi"/>
                <w:b/>
                <w:bCs/>
                <w:color w:val="000000"/>
                <w:sz w:val="18"/>
                <w:szCs w:val="18"/>
                <w:lang w:val="en-US"/>
              </w:rPr>
              <w:t>VAT AMOUNT TO BE PAID WITH CHEQUE LBP</w:t>
            </w:r>
          </w:p>
        </w:tc>
        <w:tc>
          <w:tcPr>
            <w:tcW w:w="2355" w:type="dxa"/>
            <w:shd w:val="clear" w:color="000000" w:fill="D9D9D9"/>
            <w:vAlign w:val="center"/>
            <w:hideMark/>
          </w:tcPr>
          <w:p w14:paraId="07082CF5" w14:textId="258088F3" w:rsidR="006D66CE" w:rsidRPr="00EB3CB2" w:rsidRDefault="006D66CE" w:rsidP="006D66CE">
            <w:pPr>
              <w:spacing w:after="0" w:line="240" w:lineRule="auto"/>
              <w:jc w:val="center"/>
              <w:rPr>
                <w:rFonts w:eastAsia="Times New Roman" w:cstheme="minorHAnsi"/>
                <w:b/>
                <w:bCs/>
                <w:color w:val="000000"/>
                <w:sz w:val="18"/>
                <w:szCs w:val="18"/>
                <w:lang w:val="en-US"/>
              </w:rPr>
            </w:pPr>
            <w:r w:rsidRPr="00EB3CB2">
              <w:rPr>
                <w:rFonts w:eastAsia="Times New Roman" w:cstheme="minorHAnsi"/>
                <w:b/>
                <w:bCs/>
                <w:color w:val="000000"/>
                <w:sz w:val="18"/>
                <w:szCs w:val="18"/>
                <w:lang w:val="en-US"/>
              </w:rPr>
              <w:t>Total Price in USD, inclusive VAT</w:t>
            </w:r>
            <w:r w:rsidR="00A07317" w:rsidRPr="00EB3CB2">
              <w:rPr>
                <w:rFonts w:eastAsia="Times New Roman" w:cstheme="minorHAnsi"/>
                <w:b/>
                <w:bCs/>
                <w:color w:val="000000"/>
                <w:sz w:val="18"/>
                <w:szCs w:val="18"/>
                <w:lang w:val="en-US"/>
              </w:rPr>
              <w:t xml:space="preserve"> Labor, </w:t>
            </w:r>
            <w:r w:rsidR="00A07317">
              <w:rPr>
                <w:rFonts w:eastAsia="Times New Roman" w:cstheme="minorHAnsi"/>
                <w:b/>
                <w:bCs/>
                <w:color w:val="000000"/>
                <w:sz w:val="18"/>
                <w:szCs w:val="18"/>
                <w:lang w:val="en-US"/>
              </w:rPr>
              <w:t>installation, training,</w:t>
            </w:r>
            <w:r w:rsidR="00A07317" w:rsidRPr="00EB3CB2">
              <w:rPr>
                <w:rFonts w:eastAsia="Times New Roman" w:cstheme="minorHAnsi"/>
                <w:b/>
                <w:bCs/>
                <w:color w:val="000000"/>
                <w:sz w:val="18"/>
                <w:szCs w:val="18"/>
                <w:lang w:val="en-US"/>
              </w:rPr>
              <w:t xml:space="preserve"> Ba</w:t>
            </w:r>
            <w:r w:rsidR="00A07317">
              <w:rPr>
                <w:rFonts w:eastAsia="Times New Roman" w:cstheme="minorHAnsi"/>
                <w:b/>
                <w:bCs/>
                <w:color w:val="000000"/>
                <w:sz w:val="18"/>
                <w:szCs w:val="18"/>
                <w:lang w:val="en-US"/>
              </w:rPr>
              <w:t xml:space="preserve">nk Transfer Fees, and Delivery and all other fees - </w:t>
            </w:r>
            <w:r w:rsidR="00A07317" w:rsidRPr="00EB3CB2">
              <w:rPr>
                <w:rFonts w:eastAsia="Times New Roman" w:cstheme="minorHAnsi"/>
                <w:b/>
                <w:bCs/>
                <w:color w:val="000000"/>
                <w:sz w:val="18"/>
                <w:szCs w:val="18"/>
                <w:lang w:val="en-US"/>
              </w:rPr>
              <w:t>VAT AMOUNT TO BE PAID WITH CHEQUE LBP</w:t>
            </w:r>
          </w:p>
        </w:tc>
        <w:tc>
          <w:tcPr>
            <w:tcW w:w="1785" w:type="dxa"/>
            <w:shd w:val="clear" w:color="000000" w:fill="D9D9D9"/>
            <w:vAlign w:val="center"/>
            <w:hideMark/>
          </w:tcPr>
          <w:p w14:paraId="5FB16295" w14:textId="0AF8D0A0" w:rsidR="006D66CE" w:rsidRPr="00EB3CB2" w:rsidRDefault="006D66CE" w:rsidP="006D66CE">
            <w:pPr>
              <w:spacing w:after="0" w:line="240" w:lineRule="auto"/>
              <w:jc w:val="center"/>
              <w:rPr>
                <w:rFonts w:eastAsia="Times New Roman" w:cstheme="minorHAnsi"/>
                <w:b/>
                <w:bCs/>
                <w:color w:val="000000"/>
                <w:sz w:val="18"/>
                <w:szCs w:val="18"/>
                <w:lang w:val="en-US"/>
              </w:rPr>
            </w:pPr>
            <w:r w:rsidRPr="00EB3CB2">
              <w:rPr>
                <w:rFonts w:eastAsia="Times New Roman" w:cstheme="minorHAnsi"/>
                <w:b/>
                <w:bCs/>
                <w:color w:val="000000"/>
                <w:sz w:val="18"/>
                <w:szCs w:val="18"/>
                <w:lang w:val="en-US"/>
              </w:rPr>
              <w:t xml:space="preserve">Lead time of Delivery </w:t>
            </w:r>
            <w:r w:rsidR="00C66E00">
              <w:rPr>
                <w:rFonts w:eastAsia="Times New Roman" w:cstheme="minorHAnsi"/>
                <w:b/>
                <w:bCs/>
                <w:color w:val="000000"/>
                <w:sz w:val="18"/>
                <w:szCs w:val="18"/>
                <w:lang w:val="en-US"/>
              </w:rPr>
              <w:t xml:space="preserve">and </w:t>
            </w:r>
            <w:r w:rsidR="00A07317">
              <w:rPr>
                <w:rFonts w:eastAsia="Times New Roman" w:cstheme="minorHAnsi"/>
                <w:b/>
                <w:bCs/>
                <w:color w:val="000000"/>
                <w:sz w:val="18"/>
                <w:szCs w:val="18"/>
                <w:lang w:val="en-US"/>
              </w:rPr>
              <w:t>installation</w:t>
            </w:r>
          </w:p>
        </w:tc>
      </w:tr>
      <w:tr w:rsidR="006D66CE" w:rsidRPr="00EB3CB2" w14:paraId="4ED68FA1" w14:textId="77777777" w:rsidTr="006E3B0E">
        <w:trPr>
          <w:trHeight w:val="332"/>
        </w:trPr>
        <w:tc>
          <w:tcPr>
            <w:tcW w:w="897" w:type="dxa"/>
            <w:shd w:val="clear" w:color="auto" w:fill="auto"/>
            <w:noWrap/>
            <w:vAlign w:val="bottom"/>
            <w:hideMark/>
          </w:tcPr>
          <w:p w14:paraId="673E5022" w14:textId="77777777" w:rsidR="006D66CE" w:rsidRPr="00EB3CB2" w:rsidRDefault="006D66CE" w:rsidP="006D66CE">
            <w:pPr>
              <w:spacing w:after="0" w:line="240" w:lineRule="auto"/>
              <w:jc w:val="center"/>
              <w:rPr>
                <w:rFonts w:eastAsia="Times New Roman" w:cstheme="minorHAnsi"/>
                <w:b/>
                <w:bCs/>
                <w:color w:val="000000"/>
                <w:sz w:val="18"/>
                <w:szCs w:val="18"/>
                <w:lang w:val="en-US"/>
              </w:rPr>
            </w:pPr>
            <w:r w:rsidRPr="00EB3CB2">
              <w:rPr>
                <w:rFonts w:eastAsia="Times New Roman" w:cstheme="minorHAnsi"/>
                <w:b/>
                <w:bCs/>
                <w:color w:val="000000"/>
                <w:sz w:val="18"/>
                <w:szCs w:val="18"/>
                <w:lang w:val="en-US"/>
              </w:rPr>
              <w:t>1.1</w:t>
            </w:r>
          </w:p>
        </w:tc>
        <w:tc>
          <w:tcPr>
            <w:tcW w:w="2421" w:type="dxa"/>
            <w:shd w:val="clear" w:color="auto" w:fill="auto"/>
            <w:noWrap/>
            <w:vAlign w:val="bottom"/>
            <w:hideMark/>
          </w:tcPr>
          <w:p w14:paraId="5C950975" w14:textId="2444E6B2" w:rsidR="006D66CE" w:rsidRPr="00EB3CB2" w:rsidRDefault="00061962" w:rsidP="006D66CE">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Health Information Software</w:t>
            </w:r>
            <w:r w:rsidR="001324BD">
              <w:rPr>
                <w:rFonts w:eastAsia="Times New Roman" w:cstheme="minorHAnsi"/>
                <w:b/>
                <w:bCs/>
                <w:color w:val="000000"/>
                <w:sz w:val="18"/>
                <w:szCs w:val="18"/>
                <w:lang w:val="en-US"/>
              </w:rPr>
              <w:t xml:space="preserve"> </w:t>
            </w:r>
            <w:r w:rsidR="006D66CE" w:rsidRPr="00EB3CB2">
              <w:rPr>
                <w:rFonts w:eastAsia="Times New Roman" w:cstheme="minorHAnsi"/>
                <w:b/>
                <w:bCs/>
                <w:color w:val="000000"/>
                <w:sz w:val="18"/>
                <w:szCs w:val="18"/>
                <w:lang w:val="en-US"/>
              </w:rPr>
              <w:t xml:space="preserve"> </w:t>
            </w:r>
          </w:p>
        </w:tc>
        <w:tc>
          <w:tcPr>
            <w:tcW w:w="1164" w:type="dxa"/>
            <w:shd w:val="clear" w:color="auto" w:fill="auto"/>
            <w:noWrap/>
            <w:vAlign w:val="bottom"/>
            <w:hideMark/>
          </w:tcPr>
          <w:p w14:paraId="5C98B6ED" w14:textId="1E569882" w:rsidR="006D66CE" w:rsidRPr="00EB3CB2" w:rsidRDefault="00061962" w:rsidP="006D66CE">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Software</w:t>
            </w:r>
          </w:p>
        </w:tc>
        <w:tc>
          <w:tcPr>
            <w:tcW w:w="1074" w:type="dxa"/>
            <w:shd w:val="clear" w:color="auto" w:fill="auto"/>
            <w:noWrap/>
            <w:vAlign w:val="bottom"/>
            <w:hideMark/>
          </w:tcPr>
          <w:p w14:paraId="69AE91BD" w14:textId="77777777" w:rsidR="006D66CE" w:rsidRPr="00EB3CB2" w:rsidRDefault="006D66CE" w:rsidP="006D66CE">
            <w:pPr>
              <w:spacing w:after="0" w:line="240" w:lineRule="auto"/>
              <w:jc w:val="center"/>
              <w:rPr>
                <w:rFonts w:eastAsia="Times New Roman" w:cstheme="minorHAnsi"/>
                <w:b/>
                <w:bCs/>
                <w:color w:val="000000"/>
                <w:sz w:val="18"/>
                <w:szCs w:val="18"/>
                <w:lang w:val="en-US"/>
              </w:rPr>
            </w:pPr>
            <w:r w:rsidRPr="00EB3CB2">
              <w:rPr>
                <w:rFonts w:eastAsia="Times New Roman" w:cstheme="minorHAnsi"/>
                <w:b/>
                <w:bCs/>
                <w:color w:val="000000"/>
                <w:sz w:val="18"/>
                <w:szCs w:val="18"/>
                <w:lang w:val="en-US"/>
              </w:rPr>
              <w:t>1</w:t>
            </w:r>
          </w:p>
        </w:tc>
        <w:tc>
          <w:tcPr>
            <w:tcW w:w="2909" w:type="dxa"/>
            <w:shd w:val="clear" w:color="auto" w:fill="auto"/>
            <w:noWrap/>
            <w:vAlign w:val="bottom"/>
            <w:hideMark/>
          </w:tcPr>
          <w:p w14:paraId="6919F239" w14:textId="77777777" w:rsidR="006D66CE" w:rsidRPr="00EB3CB2" w:rsidRDefault="006D66CE" w:rsidP="006D66CE">
            <w:pPr>
              <w:spacing w:after="0" w:line="240" w:lineRule="auto"/>
              <w:jc w:val="center"/>
              <w:rPr>
                <w:rFonts w:eastAsia="Times New Roman" w:cstheme="minorHAnsi"/>
                <w:b/>
                <w:bCs/>
                <w:color w:val="000000"/>
                <w:sz w:val="18"/>
                <w:szCs w:val="18"/>
                <w:lang w:val="en-US"/>
              </w:rPr>
            </w:pPr>
            <w:r w:rsidRPr="00EB3CB2">
              <w:rPr>
                <w:rFonts w:eastAsia="Times New Roman" w:cstheme="minorHAnsi"/>
                <w:b/>
                <w:bCs/>
                <w:color w:val="000000"/>
                <w:sz w:val="18"/>
                <w:szCs w:val="18"/>
                <w:lang w:val="en-US"/>
              </w:rPr>
              <w:t> </w:t>
            </w:r>
          </w:p>
        </w:tc>
        <w:tc>
          <w:tcPr>
            <w:tcW w:w="720" w:type="dxa"/>
            <w:shd w:val="clear" w:color="auto" w:fill="auto"/>
            <w:noWrap/>
            <w:vAlign w:val="bottom"/>
            <w:hideMark/>
          </w:tcPr>
          <w:p w14:paraId="236E6A7F" w14:textId="77777777" w:rsidR="006D66CE" w:rsidRPr="00EB3CB2" w:rsidRDefault="006D66CE" w:rsidP="006D66CE">
            <w:pPr>
              <w:spacing w:after="0" w:line="240" w:lineRule="auto"/>
              <w:jc w:val="center"/>
              <w:rPr>
                <w:rFonts w:eastAsia="Times New Roman" w:cstheme="minorHAnsi"/>
                <w:b/>
                <w:bCs/>
                <w:color w:val="000000"/>
                <w:sz w:val="18"/>
                <w:szCs w:val="18"/>
                <w:lang w:val="en-US"/>
              </w:rPr>
            </w:pPr>
            <w:r w:rsidRPr="00EB3CB2">
              <w:rPr>
                <w:rFonts w:eastAsia="Times New Roman" w:cstheme="minorHAnsi"/>
                <w:b/>
                <w:bCs/>
                <w:color w:val="000000"/>
                <w:sz w:val="18"/>
                <w:szCs w:val="18"/>
                <w:lang w:val="en-US"/>
              </w:rPr>
              <w:t> </w:t>
            </w:r>
          </w:p>
        </w:tc>
        <w:tc>
          <w:tcPr>
            <w:tcW w:w="2430" w:type="dxa"/>
            <w:shd w:val="clear" w:color="auto" w:fill="auto"/>
            <w:noWrap/>
            <w:vAlign w:val="bottom"/>
            <w:hideMark/>
          </w:tcPr>
          <w:p w14:paraId="5DF8524B" w14:textId="77777777" w:rsidR="006D66CE" w:rsidRPr="00EB3CB2" w:rsidRDefault="006D66CE" w:rsidP="006D66CE">
            <w:pPr>
              <w:spacing w:after="0" w:line="240" w:lineRule="auto"/>
              <w:jc w:val="center"/>
              <w:rPr>
                <w:rFonts w:eastAsia="Times New Roman" w:cstheme="minorHAnsi"/>
                <w:b/>
                <w:bCs/>
                <w:color w:val="000000"/>
                <w:sz w:val="18"/>
                <w:szCs w:val="18"/>
                <w:lang w:val="en-US"/>
              </w:rPr>
            </w:pPr>
            <w:r w:rsidRPr="00EB3CB2">
              <w:rPr>
                <w:rFonts w:eastAsia="Times New Roman" w:cstheme="minorHAnsi"/>
                <w:b/>
                <w:bCs/>
                <w:color w:val="000000"/>
                <w:sz w:val="18"/>
                <w:szCs w:val="18"/>
                <w:lang w:val="en-US"/>
              </w:rPr>
              <w:t> </w:t>
            </w:r>
          </w:p>
        </w:tc>
        <w:tc>
          <w:tcPr>
            <w:tcW w:w="2355" w:type="dxa"/>
            <w:shd w:val="clear" w:color="auto" w:fill="auto"/>
            <w:noWrap/>
            <w:vAlign w:val="bottom"/>
            <w:hideMark/>
          </w:tcPr>
          <w:p w14:paraId="1A79DE04" w14:textId="77777777" w:rsidR="006D66CE" w:rsidRPr="00EB3CB2" w:rsidRDefault="006D66CE" w:rsidP="006D66CE">
            <w:pPr>
              <w:spacing w:after="0" w:line="240" w:lineRule="auto"/>
              <w:jc w:val="center"/>
              <w:rPr>
                <w:rFonts w:eastAsia="Times New Roman" w:cstheme="minorHAnsi"/>
                <w:b/>
                <w:bCs/>
                <w:color w:val="000000"/>
                <w:sz w:val="18"/>
                <w:szCs w:val="18"/>
                <w:lang w:val="en-US"/>
              </w:rPr>
            </w:pPr>
            <w:r w:rsidRPr="00EB3CB2">
              <w:rPr>
                <w:rFonts w:eastAsia="Times New Roman" w:cstheme="minorHAnsi"/>
                <w:b/>
                <w:bCs/>
                <w:color w:val="000000"/>
                <w:sz w:val="18"/>
                <w:szCs w:val="18"/>
                <w:lang w:val="en-US"/>
              </w:rPr>
              <w:t> </w:t>
            </w:r>
          </w:p>
        </w:tc>
        <w:tc>
          <w:tcPr>
            <w:tcW w:w="1785" w:type="dxa"/>
            <w:shd w:val="clear" w:color="auto" w:fill="auto"/>
            <w:noWrap/>
            <w:vAlign w:val="bottom"/>
            <w:hideMark/>
          </w:tcPr>
          <w:p w14:paraId="5046FFF7" w14:textId="77777777" w:rsidR="006D66CE" w:rsidRPr="00EB3CB2" w:rsidRDefault="006D66CE" w:rsidP="006D66CE">
            <w:pPr>
              <w:spacing w:after="0" w:line="240" w:lineRule="auto"/>
              <w:jc w:val="center"/>
              <w:rPr>
                <w:rFonts w:eastAsia="Times New Roman" w:cstheme="minorHAnsi"/>
                <w:b/>
                <w:bCs/>
                <w:color w:val="000000"/>
                <w:sz w:val="18"/>
                <w:szCs w:val="18"/>
                <w:lang w:val="en-US"/>
              </w:rPr>
            </w:pPr>
            <w:r w:rsidRPr="00EB3CB2">
              <w:rPr>
                <w:rFonts w:eastAsia="Times New Roman" w:cstheme="minorHAnsi"/>
                <w:b/>
                <w:bCs/>
                <w:color w:val="000000"/>
                <w:sz w:val="18"/>
                <w:szCs w:val="18"/>
                <w:lang w:val="en-US"/>
              </w:rPr>
              <w:t> </w:t>
            </w:r>
          </w:p>
        </w:tc>
      </w:tr>
    </w:tbl>
    <w:p w14:paraId="239ECA16" w14:textId="1CFED60E" w:rsidR="006E3B0E" w:rsidRPr="006E3B0E" w:rsidRDefault="00A2041A" w:rsidP="006E3B0E">
      <w:pPr>
        <w:rPr>
          <w:rFonts w:cstheme="minorHAnsi"/>
          <w:b/>
          <w:bCs/>
          <w:color w:val="548DD4" w:themeColor="text2" w:themeTint="99"/>
          <w:sz w:val="18"/>
          <w:szCs w:val="18"/>
          <w:u w:val="single"/>
          <w:lang w:val="en-US"/>
        </w:rPr>
      </w:pPr>
      <w:r w:rsidRPr="00EB3CB2">
        <w:rPr>
          <w:rFonts w:cstheme="minorHAnsi"/>
          <w:b/>
          <w:bCs/>
          <w:color w:val="548DD4" w:themeColor="text2" w:themeTint="99"/>
          <w:sz w:val="18"/>
          <w:szCs w:val="18"/>
          <w:u w:val="single"/>
          <w:lang w:val="en-US"/>
        </w:rPr>
        <w:t xml:space="preserve"> </w:t>
      </w:r>
    </w:p>
    <w:tbl>
      <w:tblPr>
        <w:tblW w:w="156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4"/>
        <w:gridCol w:w="8456"/>
      </w:tblGrid>
      <w:tr w:rsidR="006E3B0E" w:rsidRPr="006E3B0E" w14:paraId="398D62E8" w14:textId="77777777" w:rsidTr="00C66E00">
        <w:trPr>
          <w:trHeight w:hRule="exact" w:val="336"/>
        </w:trPr>
        <w:tc>
          <w:tcPr>
            <w:tcW w:w="15650" w:type="dxa"/>
            <w:gridSpan w:val="2"/>
            <w:shd w:val="clear" w:color="auto" w:fill="D9D9D9" w:themeFill="background1" w:themeFillShade="D9"/>
            <w:vAlign w:val="center"/>
            <w:hideMark/>
          </w:tcPr>
          <w:p w14:paraId="4DAB23E8" w14:textId="0B5692D7" w:rsidR="006E3B0E" w:rsidRPr="006E3B0E" w:rsidRDefault="006E3B0E" w:rsidP="006E3B0E">
            <w:pPr>
              <w:spacing w:after="0" w:line="240" w:lineRule="auto"/>
              <w:rPr>
                <w:rFonts w:eastAsia="Times New Roman" w:cstheme="minorHAnsi"/>
                <w:b/>
                <w:bCs/>
                <w:color w:val="000000" w:themeColor="text1"/>
                <w:sz w:val="24"/>
                <w:szCs w:val="24"/>
                <w:lang w:val="en-US"/>
              </w:rPr>
            </w:pPr>
            <w:r w:rsidRPr="006E3B0E">
              <w:rPr>
                <w:rFonts w:eastAsia="Arial" w:cstheme="minorHAnsi"/>
                <w:b/>
                <w:bCs/>
                <w:color w:val="000000" w:themeColor="text1"/>
                <w:sz w:val="24"/>
                <w:szCs w:val="24"/>
                <w:lang w:val="en-US"/>
              </w:rPr>
              <w:t xml:space="preserve">Price Break Down </w:t>
            </w:r>
            <w:r>
              <w:rPr>
                <w:rFonts w:eastAsia="Arial" w:cstheme="minorHAnsi"/>
                <w:b/>
                <w:bCs/>
                <w:color w:val="000000" w:themeColor="text1"/>
                <w:sz w:val="24"/>
                <w:szCs w:val="24"/>
                <w:lang w:val="en-US"/>
              </w:rPr>
              <w:t xml:space="preserve"> </w:t>
            </w:r>
            <w:r w:rsidRPr="006E3B0E">
              <w:rPr>
                <w:rFonts w:eastAsia="Segoe UI" w:cstheme="minorHAnsi"/>
                <w:b/>
                <w:bCs/>
                <w:color w:val="000080"/>
                <w:sz w:val="16"/>
                <w:szCs w:val="16"/>
                <w:lang w:val="en-US"/>
              </w:rPr>
              <w:t>Example Price Criteria/ Cost of Ownership</w:t>
            </w:r>
          </w:p>
        </w:tc>
      </w:tr>
      <w:tr w:rsidR="006E3B0E" w:rsidRPr="006E3B0E" w14:paraId="71A4BCE0" w14:textId="77777777" w:rsidTr="00C66E00">
        <w:trPr>
          <w:trHeight w:hRule="exact" w:val="298"/>
        </w:trPr>
        <w:tc>
          <w:tcPr>
            <w:tcW w:w="7194" w:type="dxa"/>
            <w:shd w:val="clear" w:color="auto" w:fill="auto"/>
            <w:vAlign w:val="center"/>
            <w:hideMark/>
          </w:tcPr>
          <w:p w14:paraId="3553C5F4" w14:textId="77777777" w:rsidR="006E3B0E" w:rsidRPr="006E3B0E" w:rsidRDefault="006E3B0E" w:rsidP="006E3B0E">
            <w:pPr>
              <w:spacing w:after="0" w:line="240" w:lineRule="auto"/>
              <w:rPr>
                <w:rFonts w:eastAsia="Times New Roman" w:cstheme="minorHAnsi"/>
                <w:b/>
                <w:bCs/>
                <w:color w:val="000080"/>
                <w:sz w:val="16"/>
                <w:szCs w:val="16"/>
                <w:lang w:val="en-US"/>
              </w:rPr>
            </w:pPr>
            <w:r w:rsidRPr="006E3B0E">
              <w:rPr>
                <w:rFonts w:eastAsia="Times New Roman" w:cstheme="minorHAnsi"/>
                <w:b/>
                <w:bCs/>
                <w:color w:val="000080"/>
                <w:sz w:val="16"/>
                <w:szCs w:val="16"/>
                <w:lang w:val="en-US"/>
              </w:rPr>
              <w:t>Acquisition/Initial Capital Expenditure</w:t>
            </w:r>
          </w:p>
        </w:tc>
        <w:tc>
          <w:tcPr>
            <w:tcW w:w="8456" w:type="dxa"/>
            <w:shd w:val="clear" w:color="auto" w:fill="auto"/>
            <w:vAlign w:val="center"/>
            <w:hideMark/>
          </w:tcPr>
          <w:p w14:paraId="69DDECCB" w14:textId="77777777" w:rsidR="006E3B0E" w:rsidRPr="006E3B0E" w:rsidRDefault="006E3B0E" w:rsidP="006E3B0E">
            <w:pPr>
              <w:spacing w:after="0" w:line="240" w:lineRule="auto"/>
              <w:rPr>
                <w:rFonts w:eastAsia="Times New Roman" w:cstheme="minorHAnsi"/>
                <w:b/>
                <w:bCs/>
                <w:color w:val="000080"/>
                <w:sz w:val="16"/>
                <w:szCs w:val="16"/>
                <w:lang w:val="en-US"/>
              </w:rPr>
            </w:pPr>
            <w:r w:rsidRPr="006E3B0E">
              <w:rPr>
                <w:rFonts w:eastAsia="Times New Roman" w:cstheme="minorHAnsi"/>
                <w:b/>
                <w:bCs/>
                <w:color w:val="000080"/>
                <w:sz w:val="16"/>
                <w:szCs w:val="16"/>
                <w:lang w:val="en-US"/>
              </w:rPr>
              <w:t> </w:t>
            </w:r>
          </w:p>
        </w:tc>
      </w:tr>
      <w:tr w:rsidR="006E3B0E" w:rsidRPr="006E3B0E" w14:paraId="7A8FCF4E" w14:textId="77777777" w:rsidTr="00C66E00">
        <w:trPr>
          <w:trHeight w:hRule="exact" w:val="298"/>
        </w:trPr>
        <w:tc>
          <w:tcPr>
            <w:tcW w:w="7194" w:type="dxa"/>
            <w:shd w:val="clear" w:color="auto" w:fill="auto"/>
            <w:vAlign w:val="center"/>
            <w:hideMark/>
          </w:tcPr>
          <w:p w14:paraId="57EED543" w14:textId="77777777" w:rsidR="006E3B0E" w:rsidRPr="006E3B0E" w:rsidRDefault="006E3B0E" w:rsidP="006E3B0E">
            <w:pPr>
              <w:spacing w:after="0" w:line="240" w:lineRule="auto"/>
              <w:rPr>
                <w:rFonts w:eastAsia="Times New Roman" w:cstheme="minorHAnsi"/>
                <w:color w:val="000000"/>
                <w:sz w:val="16"/>
                <w:szCs w:val="16"/>
                <w:lang w:val="en-US"/>
              </w:rPr>
            </w:pPr>
            <w:r w:rsidRPr="006E3B0E">
              <w:rPr>
                <w:rFonts w:eastAsia="Times New Roman" w:cstheme="minorHAnsi"/>
                <w:color w:val="000000"/>
                <w:sz w:val="16"/>
                <w:szCs w:val="16"/>
                <w:lang w:val="en-US"/>
              </w:rPr>
              <w:t>PRICE PROVISION OF SERVICE</w:t>
            </w:r>
          </w:p>
        </w:tc>
        <w:tc>
          <w:tcPr>
            <w:tcW w:w="8456" w:type="dxa"/>
            <w:shd w:val="clear" w:color="auto" w:fill="auto"/>
            <w:vAlign w:val="center"/>
            <w:hideMark/>
          </w:tcPr>
          <w:p w14:paraId="00784DE0" w14:textId="77777777" w:rsidR="006E3B0E" w:rsidRPr="006E3B0E" w:rsidRDefault="006E3B0E" w:rsidP="006E3B0E">
            <w:pPr>
              <w:spacing w:after="0" w:line="240" w:lineRule="auto"/>
              <w:rPr>
                <w:rFonts w:eastAsia="Times New Roman" w:cstheme="minorHAnsi"/>
                <w:color w:val="000000"/>
                <w:sz w:val="16"/>
                <w:szCs w:val="16"/>
                <w:lang w:val="en-US"/>
              </w:rPr>
            </w:pPr>
            <w:r w:rsidRPr="006E3B0E">
              <w:rPr>
                <w:rFonts w:eastAsia="Times New Roman" w:cstheme="minorHAnsi"/>
                <w:color w:val="000000"/>
                <w:sz w:val="16"/>
                <w:szCs w:val="16"/>
                <w:lang w:val="en-US"/>
              </w:rPr>
              <w:t> </w:t>
            </w:r>
          </w:p>
        </w:tc>
      </w:tr>
      <w:tr w:rsidR="006E3B0E" w:rsidRPr="006E3B0E" w14:paraId="3F7C67AC" w14:textId="77777777" w:rsidTr="00C66E00">
        <w:trPr>
          <w:trHeight w:hRule="exact" w:val="298"/>
        </w:trPr>
        <w:tc>
          <w:tcPr>
            <w:tcW w:w="7194" w:type="dxa"/>
            <w:shd w:val="clear" w:color="auto" w:fill="auto"/>
            <w:vAlign w:val="center"/>
            <w:hideMark/>
          </w:tcPr>
          <w:p w14:paraId="7A10E885" w14:textId="77777777" w:rsidR="006E3B0E" w:rsidRPr="006E3B0E" w:rsidRDefault="006E3B0E" w:rsidP="006E3B0E">
            <w:pPr>
              <w:spacing w:after="0" w:line="240" w:lineRule="auto"/>
              <w:rPr>
                <w:rFonts w:eastAsia="Times New Roman" w:cstheme="minorHAnsi"/>
                <w:color w:val="000000"/>
                <w:sz w:val="16"/>
                <w:szCs w:val="16"/>
                <w:lang w:val="en-US"/>
              </w:rPr>
            </w:pPr>
            <w:r w:rsidRPr="006E3B0E">
              <w:rPr>
                <w:rFonts w:eastAsia="Segoe UI" w:cstheme="minorHAnsi"/>
                <w:color w:val="000000"/>
                <w:sz w:val="16"/>
                <w:szCs w:val="16"/>
                <w:lang w:val="en-US"/>
              </w:rPr>
              <w:t>Delivery</w:t>
            </w:r>
          </w:p>
        </w:tc>
        <w:tc>
          <w:tcPr>
            <w:tcW w:w="8456" w:type="dxa"/>
            <w:shd w:val="clear" w:color="auto" w:fill="auto"/>
            <w:vAlign w:val="center"/>
            <w:hideMark/>
          </w:tcPr>
          <w:p w14:paraId="75B51E3D" w14:textId="77777777" w:rsidR="006E3B0E" w:rsidRPr="006E3B0E" w:rsidRDefault="006E3B0E" w:rsidP="006E3B0E">
            <w:pPr>
              <w:spacing w:after="0" w:line="240" w:lineRule="auto"/>
              <w:rPr>
                <w:rFonts w:eastAsia="Times New Roman" w:cstheme="minorHAnsi"/>
                <w:color w:val="000000"/>
                <w:sz w:val="16"/>
                <w:szCs w:val="16"/>
                <w:lang w:val="en-US"/>
              </w:rPr>
            </w:pPr>
            <w:r w:rsidRPr="006E3B0E">
              <w:rPr>
                <w:rFonts w:eastAsia="Times New Roman" w:cstheme="minorHAnsi"/>
                <w:color w:val="000000"/>
                <w:sz w:val="16"/>
                <w:szCs w:val="16"/>
                <w:lang w:val="en-US"/>
              </w:rPr>
              <w:t> </w:t>
            </w:r>
          </w:p>
        </w:tc>
      </w:tr>
      <w:tr w:rsidR="006E3B0E" w:rsidRPr="006E3B0E" w14:paraId="3EAE5377" w14:textId="77777777" w:rsidTr="00C66E00">
        <w:trPr>
          <w:trHeight w:hRule="exact" w:val="298"/>
        </w:trPr>
        <w:tc>
          <w:tcPr>
            <w:tcW w:w="7194" w:type="dxa"/>
            <w:shd w:val="clear" w:color="auto" w:fill="auto"/>
            <w:vAlign w:val="center"/>
            <w:hideMark/>
          </w:tcPr>
          <w:p w14:paraId="22A1FC44" w14:textId="77777777" w:rsidR="006E3B0E" w:rsidRPr="006E3B0E" w:rsidRDefault="006E3B0E" w:rsidP="006E3B0E">
            <w:pPr>
              <w:spacing w:after="0" w:line="240" w:lineRule="auto"/>
              <w:rPr>
                <w:rFonts w:eastAsia="Times New Roman" w:cstheme="minorHAnsi"/>
                <w:color w:val="000000"/>
                <w:sz w:val="16"/>
                <w:szCs w:val="16"/>
                <w:lang w:val="en-US"/>
              </w:rPr>
            </w:pPr>
            <w:r w:rsidRPr="006E3B0E">
              <w:rPr>
                <w:rFonts w:eastAsia="Segoe UI" w:cstheme="minorHAnsi"/>
                <w:color w:val="000000"/>
                <w:sz w:val="16"/>
                <w:szCs w:val="16"/>
                <w:lang w:val="en-US"/>
              </w:rPr>
              <w:t>Installation</w:t>
            </w:r>
          </w:p>
        </w:tc>
        <w:tc>
          <w:tcPr>
            <w:tcW w:w="8456" w:type="dxa"/>
            <w:shd w:val="clear" w:color="auto" w:fill="auto"/>
            <w:vAlign w:val="center"/>
            <w:hideMark/>
          </w:tcPr>
          <w:p w14:paraId="3B577AD2" w14:textId="77777777" w:rsidR="006E3B0E" w:rsidRPr="006E3B0E" w:rsidRDefault="006E3B0E" w:rsidP="006E3B0E">
            <w:pPr>
              <w:spacing w:after="0" w:line="240" w:lineRule="auto"/>
              <w:rPr>
                <w:rFonts w:eastAsia="Times New Roman" w:cstheme="minorHAnsi"/>
                <w:color w:val="000000"/>
                <w:sz w:val="16"/>
                <w:szCs w:val="16"/>
                <w:lang w:val="en-US"/>
              </w:rPr>
            </w:pPr>
            <w:r w:rsidRPr="006E3B0E">
              <w:rPr>
                <w:rFonts w:eastAsia="Times New Roman" w:cstheme="minorHAnsi"/>
                <w:color w:val="000000"/>
                <w:sz w:val="16"/>
                <w:szCs w:val="16"/>
                <w:lang w:val="en-US"/>
              </w:rPr>
              <w:t> </w:t>
            </w:r>
          </w:p>
        </w:tc>
      </w:tr>
      <w:tr w:rsidR="006E3B0E" w:rsidRPr="006E3B0E" w14:paraId="37EAF2AC" w14:textId="77777777" w:rsidTr="00C66E00">
        <w:trPr>
          <w:trHeight w:hRule="exact" w:val="310"/>
        </w:trPr>
        <w:tc>
          <w:tcPr>
            <w:tcW w:w="7194" w:type="dxa"/>
            <w:shd w:val="clear" w:color="auto" w:fill="auto"/>
            <w:vAlign w:val="center"/>
            <w:hideMark/>
          </w:tcPr>
          <w:p w14:paraId="40C4D94B" w14:textId="77777777" w:rsidR="006E3B0E" w:rsidRPr="006E3B0E" w:rsidRDefault="006E3B0E" w:rsidP="006E3B0E">
            <w:pPr>
              <w:spacing w:after="0" w:line="240" w:lineRule="auto"/>
              <w:rPr>
                <w:rFonts w:eastAsia="Times New Roman" w:cstheme="minorHAnsi"/>
                <w:color w:val="000000"/>
                <w:sz w:val="16"/>
                <w:szCs w:val="16"/>
                <w:lang w:val="en-US"/>
              </w:rPr>
            </w:pPr>
            <w:r w:rsidRPr="006E3B0E">
              <w:rPr>
                <w:rFonts w:eastAsia="Times New Roman" w:cstheme="minorHAnsi"/>
                <w:color w:val="000000"/>
                <w:sz w:val="16"/>
                <w:szCs w:val="16"/>
                <w:lang w:val="en-US"/>
              </w:rPr>
              <w:t>Training</w:t>
            </w:r>
          </w:p>
        </w:tc>
        <w:tc>
          <w:tcPr>
            <w:tcW w:w="8456" w:type="dxa"/>
            <w:shd w:val="clear" w:color="auto" w:fill="auto"/>
            <w:vAlign w:val="center"/>
            <w:hideMark/>
          </w:tcPr>
          <w:p w14:paraId="5AD0DCA6" w14:textId="77777777" w:rsidR="006E3B0E" w:rsidRPr="006E3B0E" w:rsidRDefault="006E3B0E" w:rsidP="006E3B0E">
            <w:pPr>
              <w:spacing w:after="0" w:line="240" w:lineRule="auto"/>
              <w:rPr>
                <w:rFonts w:eastAsia="Times New Roman" w:cstheme="minorHAnsi"/>
                <w:color w:val="000000"/>
                <w:sz w:val="16"/>
                <w:szCs w:val="16"/>
                <w:lang w:val="en-US"/>
              </w:rPr>
            </w:pPr>
            <w:r w:rsidRPr="006E3B0E">
              <w:rPr>
                <w:rFonts w:eastAsia="Times New Roman" w:cstheme="minorHAnsi"/>
                <w:color w:val="000000"/>
                <w:sz w:val="16"/>
                <w:szCs w:val="16"/>
                <w:lang w:val="en-US"/>
              </w:rPr>
              <w:t> </w:t>
            </w:r>
          </w:p>
        </w:tc>
      </w:tr>
      <w:tr w:rsidR="006E3B0E" w:rsidRPr="006E3B0E" w14:paraId="24BB1653" w14:textId="77777777" w:rsidTr="00C66E00">
        <w:trPr>
          <w:trHeight w:val="310"/>
        </w:trPr>
        <w:tc>
          <w:tcPr>
            <w:tcW w:w="7194" w:type="dxa"/>
            <w:shd w:val="clear" w:color="auto" w:fill="auto"/>
            <w:vAlign w:val="center"/>
            <w:hideMark/>
          </w:tcPr>
          <w:p w14:paraId="70512F0C" w14:textId="77777777" w:rsidR="006E3B0E" w:rsidRPr="006E3B0E" w:rsidRDefault="006E3B0E" w:rsidP="006E3B0E">
            <w:pPr>
              <w:spacing w:after="0" w:line="240" w:lineRule="auto"/>
              <w:rPr>
                <w:rFonts w:eastAsia="Times New Roman" w:cstheme="minorHAnsi"/>
                <w:color w:val="000000"/>
                <w:sz w:val="16"/>
                <w:szCs w:val="16"/>
                <w:lang w:val="en-US"/>
              </w:rPr>
            </w:pPr>
            <w:r w:rsidRPr="006E3B0E">
              <w:rPr>
                <w:rFonts w:eastAsia="Segoe UI" w:cstheme="minorHAnsi"/>
                <w:color w:val="000000"/>
                <w:sz w:val="16"/>
                <w:szCs w:val="16"/>
                <w:lang w:val="en-US"/>
              </w:rPr>
              <w:t>Section Total</w:t>
            </w:r>
          </w:p>
        </w:tc>
        <w:tc>
          <w:tcPr>
            <w:tcW w:w="8456" w:type="dxa"/>
            <w:shd w:val="clear" w:color="auto" w:fill="auto"/>
            <w:vAlign w:val="center"/>
            <w:hideMark/>
          </w:tcPr>
          <w:p w14:paraId="7586E40E" w14:textId="77777777" w:rsidR="006E3B0E" w:rsidRPr="006E3B0E" w:rsidRDefault="006E3B0E" w:rsidP="006E3B0E">
            <w:pPr>
              <w:spacing w:after="0" w:line="240" w:lineRule="auto"/>
              <w:rPr>
                <w:rFonts w:eastAsia="Times New Roman" w:cstheme="minorHAnsi"/>
                <w:color w:val="000000"/>
                <w:sz w:val="16"/>
                <w:szCs w:val="16"/>
                <w:lang w:val="en-US"/>
              </w:rPr>
            </w:pPr>
            <w:r w:rsidRPr="006E3B0E">
              <w:rPr>
                <w:rFonts w:eastAsia="Times New Roman" w:cstheme="minorHAnsi"/>
                <w:color w:val="000000"/>
                <w:sz w:val="16"/>
                <w:szCs w:val="16"/>
                <w:lang w:val="en-US"/>
              </w:rPr>
              <w:t> </w:t>
            </w:r>
          </w:p>
        </w:tc>
      </w:tr>
      <w:tr w:rsidR="006E3B0E" w:rsidRPr="006E3B0E" w14:paraId="30EC3B8B" w14:textId="77777777" w:rsidTr="00C66E00">
        <w:trPr>
          <w:trHeight w:val="310"/>
        </w:trPr>
        <w:tc>
          <w:tcPr>
            <w:tcW w:w="7194" w:type="dxa"/>
            <w:shd w:val="clear" w:color="auto" w:fill="auto"/>
            <w:vAlign w:val="center"/>
            <w:hideMark/>
          </w:tcPr>
          <w:p w14:paraId="50257EAA" w14:textId="77777777" w:rsidR="006E3B0E" w:rsidRPr="006E3B0E" w:rsidRDefault="006E3B0E" w:rsidP="006E3B0E">
            <w:pPr>
              <w:spacing w:after="0" w:line="240" w:lineRule="auto"/>
              <w:rPr>
                <w:rFonts w:eastAsia="Times New Roman" w:cstheme="minorHAnsi"/>
                <w:b/>
                <w:bCs/>
                <w:color w:val="000080"/>
                <w:sz w:val="16"/>
                <w:szCs w:val="16"/>
                <w:lang w:val="en-US"/>
              </w:rPr>
            </w:pPr>
            <w:r w:rsidRPr="006E3B0E">
              <w:rPr>
                <w:rFonts w:eastAsia="Times New Roman" w:cstheme="minorHAnsi"/>
                <w:b/>
                <w:bCs/>
                <w:color w:val="000080"/>
                <w:sz w:val="16"/>
                <w:szCs w:val="16"/>
                <w:lang w:val="en-US"/>
              </w:rPr>
              <w:t>Owning/Operating/Recurrent Costs</w:t>
            </w:r>
          </w:p>
        </w:tc>
        <w:tc>
          <w:tcPr>
            <w:tcW w:w="8456" w:type="dxa"/>
            <w:shd w:val="clear" w:color="auto" w:fill="auto"/>
            <w:vAlign w:val="center"/>
            <w:hideMark/>
          </w:tcPr>
          <w:p w14:paraId="497926EF" w14:textId="77777777" w:rsidR="006E3B0E" w:rsidRPr="006E3B0E" w:rsidRDefault="006E3B0E" w:rsidP="006E3B0E">
            <w:pPr>
              <w:spacing w:after="0" w:line="240" w:lineRule="auto"/>
              <w:rPr>
                <w:rFonts w:eastAsia="Times New Roman" w:cstheme="minorHAnsi"/>
                <w:b/>
                <w:bCs/>
                <w:color w:val="000080"/>
                <w:sz w:val="16"/>
                <w:szCs w:val="16"/>
                <w:lang w:val="en-US"/>
              </w:rPr>
            </w:pPr>
            <w:r w:rsidRPr="006E3B0E">
              <w:rPr>
                <w:rFonts w:eastAsia="Times New Roman" w:cstheme="minorHAnsi"/>
                <w:b/>
                <w:bCs/>
                <w:color w:val="000080"/>
                <w:sz w:val="16"/>
                <w:szCs w:val="16"/>
                <w:lang w:val="en-US"/>
              </w:rPr>
              <w:t> </w:t>
            </w:r>
          </w:p>
        </w:tc>
      </w:tr>
      <w:tr w:rsidR="006E3B0E" w:rsidRPr="006E3B0E" w14:paraId="0A60538E" w14:textId="77777777" w:rsidTr="00C66E00">
        <w:trPr>
          <w:trHeight w:hRule="exact" w:val="310"/>
        </w:trPr>
        <w:tc>
          <w:tcPr>
            <w:tcW w:w="7194" w:type="dxa"/>
            <w:shd w:val="clear" w:color="auto" w:fill="auto"/>
            <w:vAlign w:val="center"/>
            <w:hideMark/>
          </w:tcPr>
          <w:p w14:paraId="71B507AE" w14:textId="77777777" w:rsidR="006E3B0E" w:rsidRPr="006E3B0E" w:rsidRDefault="006E3B0E" w:rsidP="006E3B0E">
            <w:pPr>
              <w:spacing w:after="0" w:line="240" w:lineRule="auto"/>
              <w:rPr>
                <w:rFonts w:eastAsia="Times New Roman" w:cstheme="minorHAnsi"/>
                <w:color w:val="000000"/>
                <w:sz w:val="16"/>
                <w:szCs w:val="16"/>
                <w:lang w:val="en-US"/>
              </w:rPr>
            </w:pPr>
            <w:r w:rsidRPr="006E3B0E">
              <w:rPr>
                <w:rFonts w:eastAsia="Times New Roman" w:cstheme="minorHAnsi"/>
                <w:color w:val="000000"/>
                <w:sz w:val="16"/>
                <w:szCs w:val="16"/>
                <w:lang w:val="en-US"/>
              </w:rPr>
              <w:t>Maintenance</w:t>
            </w:r>
          </w:p>
        </w:tc>
        <w:tc>
          <w:tcPr>
            <w:tcW w:w="8456" w:type="dxa"/>
            <w:shd w:val="clear" w:color="auto" w:fill="auto"/>
            <w:vAlign w:val="center"/>
            <w:hideMark/>
          </w:tcPr>
          <w:p w14:paraId="48F4834A" w14:textId="77777777" w:rsidR="006E3B0E" w:rsidRPr="006E3B0E" w:rsidRDefault="006E3B0E" w:rsidP="006E3B0E">
            <w:pPr>
              <w:spacing w:after="0" w:line="240" w:lineRule="auto"/>
              <w:rPr>
                <w:rFonts w:eastAsia="Times New Roman" w:cstheme="minorHAnsi"/>
                <w:color w:val="000000"/>
                <w:sz w:val="16"/>
                <w:szCs w:val="16"/>
                <w:lang w:val="en-US"/>
              </w:rPr>
            </w:pPr>
            <w:r w:rsidRPr="006E3B0E">
              <w:rPr>
                <w:rFonts w:eastAsia="Times New Roman" w:cstheme="minorHAnsi"/>
                <w:color w:val="000000"/>
                <w:sz w:val="16"/>
                <w:szCs w:val="16"/>
                <w:lang w:val="en-US"/>
              </w:rPr>
              <w:t> </w:t>
            </w:r>
          </w:p>
        </w:tc>
      </w:tr>
      <w:tr w:rsidR="006E3B0E" w:rsidRPr="006E3B0E" w14:paraId="0E8D2B98" w14:textId="77777777" w:rsidTr="00C66E00">
        <w:trPr>
          <w:trHeight w:hRule="exact" w:val="310"/>
        </w:trPr>
        <w:tc>
          <w:tcPr>
            <w:tcW w:w="7194" w:type="dxa"/>
            <w:shd w:val="clear" w:color="auto" w:fill="auto"/>
            <w:vAlign w:val="center"/>
            <w:hideMark/>
          </w:tcPr>
          <w:p w14:paraId="2C722429" w14:textId="77777777" w:rsidR="006E3B0E" w:rsidRPr="006E3B0E" w:rsidRDefault="006E3B0E" w:rsidP="006E3B0E">
            <w:pPr>
              <w:spacing w:after="0" w:line="240" w:lineRule="auto"/>
              <w:rPr>
                <w:rFonts w:eastAsia="Times New Roman" w:cstheme="minorHAnsi"/>
                <w:color w:val="000000"/>
                <w:sz w:val="16"/>
                <w:szCs w:val="16"/>
                <w:lang w:val="en-US"/>
              </w:rPr>
            </w:pPr>
            <w:r w:rsidRPr="006E3B0E">
              <w:rPr>
                <w:rFonts w:eastAsia="Segoe UI" w:cstheme="minorHAnsi"/>
                <w:color w:val="000000"/>
                <w:sz w:val="16"/>
                <w:szCs w:val="16"/>
                <w:lang w:val="en-US"/>
              </w:rPr>
              <w:t>Upgrade Costs</w:t>
            </w:r>
          </w:p>
        </w:tc>
        <w:tc>
          <w:tcPr>
            <w:tcW w:w="8456" w:type="dxa"/>
            <w:shd w:val="clear" w:color="auto" w:fill="auto"/>
            <w:vAlign w:val="center"/>
            <w:hideMark/>
          </w:tcPr>
          <w:p w14:paraId="31E20DDD" w14:textId="77777777" w:rsidR="006E3B0E" w:rsidRPr="006E3B0E" w:rsidRDefault="006E3B0E" w:rsidP="006E3B0E">
            <w:pPr>
              <w:spacing w:after="0" w:line="240" w:lineRule="auto"/>
              <w:rPr>
                <w:rFonts w:eastAsia="Times New Roman" w:cstheme="minorHAnsi"/>
                <w:color w:val="000000"/>
                <w:sz w:val="16"/>
                <w:szCs w:val="16"/>
                <w:lang w:val="en-US"/>
              </w:rPr>
            </w:pPr>
            <w:r w:rsidRPr="006E3B0E">
              <w:rPr>
                <w:rFonts w:eastAsia="Times New Roman" w:cstheme="minorHAnsi"/>
                <w:color w:val="000000"/>
                <w:sz w:val="16"/>
                <w:szCs w:val="16"/>
                <w:lang w:val="en-US"/>
              </w:rPr>
              <w:t> </w:t>
            </w:r>
          </w:p>
        </w:tc>
      </w:tr>
      <w:tr w:rsidR="006E3B0E" w:rsidRPr="006E3B0E" w14:paraId="0586D2A5" w14:textId="77777777" w:rsidTr="00C66E00">
        <w:trPr>
          <w:trHeight w:hRule="exact" w:val="310"/>
        </w:trPr>
        <w:tc>
          <w:tcPr>
            <w:tcW w:w="7194" w:type="dxa"/>
            <w:shd w:val="clear" w:color="auto" w:fill="auto"/>
            <w:vAlign w:val="center"/>
            <w:hideMark/>
          </w:tcPr>
          <w:p w14:paraId="58CE1C17" w14:textId="77777777" w:rsidR="006E3B0E" w:rsidRPr="006E3B0E" w:rsidRDefault="006E3B0E" w:rsidP="006E3B0E">
            <w:pPr>
              <w:spacing w:after="0" w:line="240" w:lineRule="auto"/>
              <w:rPr>
                <w:rFonts w:eastAsia="Times New Roman" w:cstheme="minorHAnsi"/>
                <w:color w:val="000000"/>
                <w:sz w:val="16"/>
                <w:szCs w:val="16"/>
                <w:lang w:val="en-US"/>
              </w:rPr>
            </w:pPr>
            <w:r w:rsidRPr="006E3B0E">
              <w:rPr>
                <w:rFonts w:eastAsia="Times New Roman" w:cstheme="minorHAnsi"/>
                <w:color w:val="000000"/>
                <w:sz w:val="16"/>
                <w:szCs w:val="16"/>
                <w:lang w:val="en-US"/>
              </w:rPr>
              <w:t>Annual User License</w:t>
            </w:r>
          </w:p>
        </w:tc>
        <w:tc>
          <w:tcPr>
            <w:tcW w:w="8456" w:type="dxa"/>
            <w:shd w:val="clear" w:color="auto" w:fill="auto"/>
            <w:vAlign w:val="center"/>
            <w:hideMark/>
          </w:tcPr>
          <w:p w14:paraId="76188F32" w14:textId="77777777" w:rsidR="006E3B0E" w:rsidRPr="006E3B0E" w:rsidRDefault="006E3B0E" w:rsidP="006E3B0E">
            <w:pPr>
              <w:spacing w:after="0" w:line="240" w:lineRule="auto"/>
              <w:rPr>
                <w:rFonts w:eastAsia="Times New Roman" w:cstheme="minorHAnsi"/>
                <w:color w:val="000000"/>
                <w:sz w:val="16"/>
                <w:szCs w:val="16"/>
                <w:lang w:val="en-US"/>
              </w:rPr>
            </w:pPr>
            <w:r w:rsidRPr="006E3B0E">
              <w:rPr>
                <w:rFonts w:eastAsia="Times New Roman" w:cstheme="minorHAnsi"/>
                <w:color w:val="000000"/>
                <w:sz w:val="16"/>
                <w:szCs w:val="16"/>
                <w:lang w:val="en-US"/>
              </w:rPr>
              <w:t> </w:t>
            </w:r>
          </w:p>
        </w:tc>
      </w:tr>
      <w:tr w:rsidR="006E3B0E" w:rsidRPr="006E3B0E" w14:paraId="005CABEB" w14:textId="77777777" w:rsidTr="00C66E00">
        <w:trPr>
          <w:trHeight w:val="310"/>
        </w:trPr>
        <w:tc>
          <w:tcPr>
            <w:tcW w:w="7194" w:type="dxa"/>
            <w:shd w:val="clear" w:color="auto" w:fill="auto"/>
            <w:vAlign w:val="center"/>
            <w:hideMark/>
          </w:tcPr>
          <w:p w14:paraId="204BB2B3" w14:textId="44EE9AAA" w:rsidR="006E3B0E" w:rsidRPr="006E3B0E" w:rsidRDefault="006E3B0E" w:rsidP="006E3B0E">
            <w:pPr>
              <w:spacing w:after="0" w:line="240" w:lineRule="auto"/>
              <w:rPr>
                <w:rFonts w:eastAsia="Times New Roman" w:cstheme="minorHAnsi"/>
                <w:color w:val="000000"/>
                <w:sz w:val="16"/>
                <w:szCs w:val="16"/>
                <w:lang w:val="en-US"/>
              </w:rPr>
            </w:pPr>
            <w:r w:rsidRPr="006E3B0E">
              <w:rPr>
                <w:rFonts w:eastAsia="Segoe UI" w:cstheme="minorHAnsi"/>
                <w:color w:val="000000"/>
                <w:sz w:val="16"/>
                <w:szCs w:val="16"/>
                <w:lang w:val="en-US"/>
              </w:rPr>
              <w:t>Section Total</w:t>
            </w:r>
            <w:r>
              <w:rPr>
                <w:rFonts w:eastAsia="Segoe UI" w:cstheme="minorHAnsi"/>
                <w:color w:val="000000"/>
                <w:sz w:val="16"/>
                <w:szCs w:val="16"/>
                <w:lang w:val="en-US"/>
              </w:rPr>
              <w:t xml:space="preserve"> - </w:t>
            </w:r>
            <w:r w:rsidRPr="006E3B0E">
              <w:rPr>
                <w:rFonts w:eastAsia="Segoe UI" w:cstheme="minorHAnsi"/>
                <w:color w:val="000000"/>
                <w:spacing w:val="-1"/>
                <w:sz w:val="16"/>
                <w:szCs w:val="16"/>
                <w:lang w:val="en-US"/>
              </w:rPr>
              <w:t>Annual Cost x No of years</w:t>
            </w:r>
          </w:p>
        </w:tc>
        <w:tc>
          <w:tcPr>
            <w:tcW w:w="8456" w:type="dxa"/>
            <w:shd w:val="clear" w:color="auto" w:fill="auto"/>
            <w:vAlign w:val="center"/>
            <w:hideMark/>
          </w:tcPr>
          <w:p w14:paraId="13133DB2" w14:textId="77777777" w:rsidR="006E3B0E" w:rsidRPr="006E3B0E" w:rsidRDefault="006E3B0E" w:rsidP="006E3B0E">
            <w:pPr>
              <w:spacing w:after="0" w:line="240" w:lineRule="auto"/>
              <w:rPr>
                <w:rFonts w:eastAsia="Times New Roman" w:cstheme="minorHAnsi"/>
                <w:color w:val="000000"/>
                <w:sz w:val="16"/>
                <w:szCs w:val="16"/>
                <w:lang w:val="en-US"/>
              </w:rPr>
            </w:pPr>
            <w:r w:rsidRPr="006E3B0E">
              <w:rPr>
                <w:rFonts w:eastAsia="Times New Roman" w:cstheme="minorHAnsi"/>
                <w:color w:val="000000"/>
                <w:sz w:val="16"/>
                <w:szCs w:val="16"/>
                <w:lang w:val="en-US"/>
              </w:rPr>
              <w:t> </w:t>
            </w:r>
          </w:p>
        </w:tc>
      </w:tr>
      <w:tr w:rsidR="006E3B0E" w:rsidRPr="006E3B0E" w14:paraId="3F8F7711" w14:textId="77777777" w:rsidTr="00C66E00">
        <w:trPr>
          <w:trHeight w:hRule="exact" w:val="281"/>
        </w:trPr>
        <w:tc>
          <w:tcPr>
            <w:tcW w:w="7194" w:type="dxa"/>
            <w:shd w:val="clear" w:color="auto" w:fill="auto"/>
            <w:vAlign w:val="center"/>
            <w:hideMark/>
          </w:tcPr>
          <w:p w14:paraId="7E3C19CE" w14:textId="77777777" w:rsidR="006E3B0E" w:rsidRPr="006E3B0E" w:rsidRDefault="006E3B0E" w:rsidP="006E3B0E">
            <w:pPr>
              <w:spacing w:after="0" w:line="240" w:lineRule="auto"/>
              <w:rPr>
                <w:rFonts w:eastAsia="Times New Roman" w:cstheme="minorHAnsi"/>
                <w:b/>
                <w:bCs/>
                <w:color w:val="000080"/>
                <w:sz w:val="16"/>
                <w:szCs w:val="16"/>
                <w:lang w:val="en-US"/>
              </w:rPr>
            </w:pPr>
            <w:r w:rsidRPr="006E3B0E">
              <w:rPr>
                <w:rFonts w:eastAsia="Segoe UI" w:cstheme="minorHAnsi"/>
                <w:b/>
                <w:bCs/>
                <w:color w:val="000080"/>
                <w:sz w:val="16"/>
                <w:szCs w:val="16"/>
                <w:lang w:val="en-US"/>
              </w:rPr>
              <w:t>End of Life/Disposal/Exit</w:t>
            </w:r>
          </w:p>
        </w:tc>
        <w:tc>
          <w:tcPr>
            <w:tcW w:w="8456" w:type="dxa"/>
            <w:shd w:val="clear" w:color="auto" w:fill="auto"/>
            <w:vAlign w:val="center"/>
            <w:hideMark/>
          </w:tcPr>
          <w:p w14:paraId="62B6DFF5" w14:textId="77777777" w:rsidR="006E3B0E" w:rsidRPr="006E3B0E" w:rsidRDefault="006E3B0E" w:rsidP="006E3B0E">
            <w:pPr>
              <w:spacing w:after="0" w:line="240" w:lineRule="auto"/>
              <w:rPr>
                <w:rFonts w:eastAsia="Times New Roman" w:cstheme="minorHAnsi"/>
                <w:b/>
                <w:bCs/>
                <w:color w:val="000080"/>
                <w:sz w:val="16"/>
                <w:szCs w:val="16"/>
                <w:lang w:val="en-US"/>
              </w:rPr>
            </w:pPr>
            <w:r w:rsidRPr="006E3B0E">
              <w:rPr>
                <w:rFonts w:eastAsia="Times New Roman" w:cstheme="minorHAnsi"/>
                <w:b/>
                <w:bCs/>
                <w:color w:val="000080"/>
                <w:sz w:val="16"/>
                <w:szCs w:val="16"/>
                <w:lang w:val="en-US"/>
              </w:rPr>
              <w:t> </w:t>
            </w:r>
          </w:p>
        </w:tc>
      </w:tr>
      <w:tr w:rsidR="006E3B0E" w:rsidRPr="006E3B0E" w14:paraId="728A44C5" w14:textId="77777777" w:rsidTr="00C66E00">
        <w:trPr>
          <w:trHeight w:hRule="exact" w:val="310"/>
        </w:trPr>
        <w:tc>
          <w:tcPr>
            <w:tcW w:w="7194" w:type="dxa"/>
            <w:shd w:val="clear" w:color="auto" w:fill="auto"/>
            <w:vAlign w:val="center"/>
            <w:hideMark/>
          </w:tcPr>
          <w:p w14:paraId="7DD7AE59" w14:textId="77777777" w:rsidR="006E3B0E" w:rsidRPr="006E3B0E" w:rsidRDefault="006E3B0E" w:rsidP="006E3B0E">
            <w:pPr>
              <w:spacing w:after="0" w:line="240" w:lineRule="auto"/>
              <w:rPr>
                <w:rFonts w:eastAsia="Times New Roman" w:cstheme="minorHAnsi"/>
                <w:color w:val="000000"/>
                <w:sz w:val="16"/>
                <w:szCs w:val="16"/>
                <w:lang w:val="en-US"/>
              </w:rPr>
            </w:pPr>
            <w:r w:rsidRPr="006E3B0E">
              <w:rPr>
                <w:rFonts w:eastAsia="Segoe UI" w:cstheme="minorHAnsi"/>
                <w:color w:val="000000"/>
                <w:sz w:val="16"/>
                <w:szCs w:val="16"/>
                <w:lang w:val="en-US"/>
              </w:rPr>
              <w:t>Disposal/Exit Costs</w:t>
            </w:r>
          </w:p>
        </w:tc>
        <w:tc>
          <w:tcPr>
            <w:tcW w:w="8456" w:type="dxa"/>
            <w:shd w:val="clear" w:color="auto" w:fill="auto"/>
            <w:vAlign w:val="center"/>
            <w:hideMark/>
          </w:tcPr>
          <w:p w14:paraId="5648911B" w14:textId="77777777" w:rsidR="006E3B0E" w:rsidRPr="006E3B0E" w:rsidRDefault="006E3B0E" w:rsidP="006E3B0E">
            <w:pPr>
              <w:spacing w:after="0" w:line="240" w:lineRule="auto"/>
              <w:rPr>
                <w:rFonts w:eastAsia="Times New Roman" w:cstheme="minorHAnsi"/>
                <w:color w:val="000000"/>
                <w:sz w:val="16"/>
                <w:szCs w:val="16"/>
                <w:lang w:val="en-US"/>
              </w:rPr>
            </w:pPr>
            <w:r w:rsidRPr="006E3B0E">
              <w:rPr>
                <w:rFonts w:eastAsia="Times New Roman" w:cstheme="minorHAnsi"/>
                <w:color w:val="000000"/>
                <w:sz w:val="16"/>
                <w:szCs w:val="16"/>
                <w:lang w:val="en-US"/>
              </w:rPr>
              <w:t> </w:t>
            </w:r>
          </w:p>
        </w:tc>
      </w:tr>
    </w:tbl>
    <w:p w14:paraId="2891891B" w14:textId="77777777" w:rsidR="006E3B0E" w:rsidRPr="006E3B0E" w:rsidRDefault="006E3B0E" w:rsidP="006E3B0E">
      <w:pPr>
        <w:sectPr w:rsidR="006E3B0E" w:rsidRPr="006E3B0E" w:rsidSect="006D66CE">
          <w:pgSz w:w="16838" w:h="11906" w:orient="landscape"/>
          <w:pgMar w:top="1440" w:right="1440" w:bottom="1440" w:left="1440" w:header="706" w:footer="706" w:gutter="0"/>
          <w:cols w:space="708"/>
          <w:docGrid w:linePitch="360"/>
        </w:sectPr>
      </w:pPr>
    </w:p>
    <w:p w14:paraId="6821527D" w14:textId="4FAE1BEA" w:rsidR="00F270CD" w:rsidRPr="00557892" w:rsidRDefault="00F270CD" w:rsidP="00F270CD">
      <w:pPr>
        <w:pStyle w:val="Heading2"/>
        <w:rPr>
          <w:rFonts w:asciiTheme="minorHAnsi" w:hAnsiTheme="minorHAnsi"/>
          <w:sz w:val="22"/>
          <w:szCs w:val="22"/>
        </w:rPr>
      </w:pPr>
      <w:r w:rsidRPr="00557892">
        <w:rPr>
          <w:rFonts w:asciiTheme="minorHAnsi" w:hAnsiTheme="minorHAnsi"/>
          <w:sz w:val="22"/>
          <w:szCs w:val="22"/>
        </w:rPr>
        <w:lastRenderedPageBreak/>
        <w:t>Annex</w:t>
      </w:r>
      <w:r>
        <w:rPr>
          <w:rFonts w:asciiTheme="minorHAnsi" w:hAnsiTheme="minorHAnsi"/>
          <w:sz w:val="22"/>
          <w:szCs w:val="22"/>
        </w:rPr>
        <w:t xml:space="preserve"> 3- Detailed Specifications and Technical Requirements </w:t>
      </w:r>
      <w:r w:rsidRPr="00557892">
        <w:rPr>
          <w:b w:val="0"/>
          <w:bCs w:val="0"/>
          <w:color w:val="548DD4" w:themeColor="text2" w:themeTint="99"/>
          <w:sz w:val="24"/>
          <w:szCs w:val="24"/>
        </w:rPr>
        <w:t>(Must be signed and stamped)</w:t>
      </w:r>
    </w:p>
    <w:p w14:paraId="0B9BAB57" w14:textId="77777777" w:rsidR="001765FA" w:rsidRDefault="00E92684" w:rsidP="001765FA">
      <w:pPr>
        <w:rPr>
          <w:b/>
          <w:bCs/>
          <w:color w:val="548DD4" w:themeColor="text2" w:themeTint="99"/>
          <w:sz w:val="24"/>
          <w:szCs w:val="24"/>
          <w:u w:val="single"/>
          <w:lang w:val="en-US"/>
        </w:rPr>
      </w:pPr>
      <w:r>
        <w:rPr>
          <w:b/>
          <w:bCs/>
          <w:color w:val="548DD4" w:themeColor="text2" w:themeTint="99"/>
          <w:sz w:val="24"/>
          <w:szCs w:val="24"/>
          <w:highlight w:val="yellow"/>
          <w:u w:val="single"/>
          <w:lang w:val="en-US"/>
        </w:rPr>
        <w:t xml:space="preserve">As per annexed TOR </w:t>
      </w:r>
    </w:p>
    <w:p w14:paraId="1F186199" w14:textId="7CA2C63A" w:rsidR="001765FA" w:rsidRPr="001765FA" w:rsidRDefault="001765FA" w:rsidP="001765FA">
      <w:pPr>
        <w:spacing w:before="100" w:beforeAutospacing="1" w:after="0" w:line="240" w:lineRule="auto"/>
        <w:rPr>
          <w:rFonts w:cstheme="minorHAnsi"/>
          <w:b/>
          <w:u w:val="single"/>
        </w:rPr>
      </w:pPr>
      <w:r w:rsidRPr="001765FA">
        <w:rPr>
          <w:rFonts w:cstheme="minorHAnsi"/>
          <w:b/>
          <w:u w:val="single"/>
        </w:rPr>
        <w:t>Compliance Matrix Checklist</w:t>
      </w:r>
    </w:p>
    <w:p w14:paraId="19973BF4" w14:textId="73485C9E" w:rsidR="001765FA" w:rsidRPr="001765FA" w:rsidRDefault="001765FA" w:rsidP="001765FA">
      <w:pPr>
        <w:spacing w:before="100" w:beforeAutospacing="1" w:after="0" w:line="240" w:lineRule="auto"/>
        <w:jc w:val="both"/>
        <w:rPr>
          <w:rFonts w:eastAsia="Batang" w:cstheme="minorHAnsi"/>
          <w:sz w:val="18"/>
          <w:szCs w:val="18"/>
          <w:lang w:bidi="ar-LB"/>
        </w:rPr>
      </w:pPr>
      <w:r w:rsidRPr="001765FA">
        <w:rPr>
          <w:rFonts w:eastAsia="Batang" w:cstheme="minorHAnsi"/>
          <w:sz w:val="18"/>
          <w:szCs w:val="18"/>
          <w:lang w:bidi="ar-LB"/>
        </w:rPr>
        <w:t>The vendor’s solution must satisfy the below mandatory requirements. Failure to provide the requirements might lead to vendor disqualification.</w:t>
      </w:r>
      <w:r>
        <w:rPr>
          <w:rFonts w:eastAsia="Batang" w:cstheme="minorHAnsi"/>
          <w:sz w:val="18"/>
          <w:szCs w:val="18"/>
          <w:lang w:bidi="ar-LB"/>
        </w:rPr>
        <w:t xml:space="preserve">   </w:t>
      </w:r>
      <w:r w:rsidRPr="001765FA">
        <w:rPr>
          <w:rFonts w:eastAsia="Batang" w:cstheme="minorHAnsi"/>
          <w:sz w:val="18"/>
          <w:szCs w:val="18"/>
          <w:lang w:bidi="ar-LB"/>
        </w:rPr>
        <w:t>Bidders must respond to each item of the below-listed checklist.</w:t>
      </w:r>
    </w:p>
    <w:p w14:paraId="59E3CF96" w14:textId="77777777" w:rsidR="001765FA" w:rsidRPr="00ED6309" w:rsidRDefault="001765FA" w:rsidP="001765FA">
      <w:pPr>
        <w:pStyle w:val="Heading2"/>
        <w:keepNext w:val="0"/>
        <w:keepLines w:val="0"/>
        <w:numPr>
          <w:ilvl w:val="1"/>
          <w:numId w:val="13"/>
        </w:numPr>
        <w:spacing w:before="360" w:after="80" w:line="225" w:lineRule="auto"/>
        <w:rPr>
          <w:rFonts w:asciiTheme="minorHAnsi" w:hAnsiTheme="minorHAnsi" w:cstheme="minorHAnsi"/>
          <w:b w:val="0"/>
          <w:sz w:val="18"/>
          <w:szCs w:val="18"/>
          <w:u w:val="single"/>
        </w:rPr>
      </w:pPr>
      <w:bookmarkStart w:id="5" w:name="_Toc517960505"/>
      <w:bookmarkStart w:id="6" w:name="_Toc534290926"/>
      <w:r w:rsidRPr="00ED6309">
        <w:rPr>
          <w:rFonts w:asciiTheme="minorHAnsi" w:hAnsiTheme="minorHAnsi" w:cstheme="minorHAnsi"/>
          <w:sz w:val="18"/>
          <w:szCs w:val="18"/>
          <w:u w:val="single"/>
        </w:rPr>
        <w:t>Solution General Requirements</w:t>
      </w:r>
    </w:p>
    <w:tbl>
      <w:tblPr>
        <w:tblW w:w="5855"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4227"/>
        <w:gridCol w:w="2126"/>
        <w:gridCol w:w="3184"/>
      </w:tblGrid>
      <w:tr w:rsidR="001765FA" w:rsidRPr="001765FA" w14:paraId="26B2D578" w14:textId="77777777" w:rsidTr="001765FA">
        <w:trPr>
          <w:trHeight w:val="41"/>
        </w:trPr>
        <w:tc>
          <w:tcPr>
            <w:tcW w:w="483" w:type="pct"/>
            <w:shd w:val="clear" w:color="auto" w:fill="auto"/>
            <w:hideMark/>
          </w:tcPr>
          <w:p w14:paraId="6A90383C" w14:textId="77777777" w:rsidR="001765FA" w:rsidRPr="001765FA" w:rsidRDefault="001765FA" w:rsidP="001765FA">
            <w:pPr>
              <w:spacing w:after="0" w:line="240" w:lineRule="auto"/>
              <w:jc w:val="center"/>
              <w:rPr>
                <w:rFonts w:eastAsia="Batang" w:cstheme="minorHAnsi"/>
                <w:b/>
                <w:bCs/>
                <w:sz w:val="18"/>
                <w:szCs w:val="18"/>
                <w:lang w:bidi="ar-LB"/>
              </w:rPr>
            </w:pPr>
            <w:r w:rsidRPr="001765FA">
              <w:rPr>
                <w:rFonts w:eastAsia="Batang" w:cstheme="minorHAnsi"/>
                <w:b/>
                <w:bCs/>
                <w:sz w:val="18"/>
                <w:szCs w:val="18"/>
                <w:lang w:bidi="ar-LB"/>
              </w:rPr>
              <w:t>Req.</w:t>
            </w:r>
          </w:p>
        </w:tc>
        <w:tc>
          <w:tcPr>
            <w:tcW w:w="2002" w:type="pct"/>
            <w:shd w:val="clear" w:color="auto" w:fill="auto"/>
            <w:hideMark/>
          </w:tcPr>
          <w:p w14:paraId="39CA4C69" w14:textId="77777777" w:rsidR="001765FA" w:rsidRPr="001765FA" w:rsidRDefault="001765FA" w:rsidP="001765FA">
            <w:pPr>
              <w:spacing w:after="0" w:line="240" w:lineRule="auto"/>
              <w:jc w:val="center"/>
              <w:rPr>
                <w:rFonts w:eastAsia="Batang" w:cstheme="minorHAnsi"/>
                <w:b/>
                <w:bCs/>
                <w:sz w:val="18"/>
                <w:szCs w:val="18"/>
                <w:lang w:bidi="ar-LB"/>
              </w:rPr>
            </w:pPr>
            <w:r w:rsidRPr="001765FA">
              <w:rPr>
                <w:rFonts w:eastAsia="Batang" w:cstheme="minorHAnsi"/>
                <w:b/>
                <w:bCs/>
                <w:sz w:val="18"/>
                <w:szCs w:val="18"/>
                <w:lang w:bidi="ar-LB"/>
              </w:rPr>
              <w:t>Requirement Description</w:t>
            </w:r>
          </w:p>
        </w:tc>
        <w:tc>
          <w:tcPr>
            <w:tcW w:w="1007" w:type="pct"/>
            <w:shd w:val="clear" w:color="auto" w:fill="auto"/>
          </w:tcPr>
          <w:p w14:paraId="20E2203A" w14:textId="77777777" w:rsidR="001765FA" w:rsidRPr="001765FA" w:rsidRDefault="001765FA" w:rsidP="001765FA">
            <w:pPr>
              <w:spacing w:after="0" w:line="240" w:lineRule="auto"/>
              <w:jc w:val="center"/>
              <w:rPr>
                <w:rFonts w:eastAsia="Batang" w:cstheme="minorHAnsi"/>
                <w:b/>
                <w:bCs/>
                <w:sz w:val="18"/>
                <w:szCs w:val="18"/>
                <w:lang w:bidi="ar-LB"/>
              </w:rPr>
            </w:pPr>
            <w:r w:rsidRPr="001765FA">
              <w:rPr>
                <w:rFonts w:eastAsia="Batang" w:cstheme="minorHAnsi"/>
                <w:b/>
                <w:bCs/>
                <w:sz w:val="18"/>
                <w:szCs w:val="18"/>
                <w:lang w:bidi="ar-LB"/>
              </w:rPr>
              <w:t>Compliance</w:t>
            </w:r>
          </w:p>
          <w:p w14:paraId="1DFB20DF" w14:textId="2CF31E68" w:rsidR="001765FA" w:rsidRPr="001765FA" w:rsidRDefault="001765FA" w:rsidP="001765FA">
            <w:pPr>
              <w:spacing w:after="0" w:line="240" w:lineRule="auto"/>
              <w:jc w:val="center"/>
              <w:rPr>
                <w:rFonts w:eastAsia="Batang" w:cstheme="minorHAnsi"/>
                <w:b/>
                <w:bCs/>
                <w:sz w:val="18"/>
                <w:szCs w:val="18"/>
                <w:lang w:bidi="ar-LB"/>
              </w:rPr>
            </w:pPr>
            <w:r w:rsidRPr="001765FA">
              <w:rPr>
                <w:rFonts w:eastAsia="Batang" w:cstheme="minorHAnsi"/>
                <w:b/>
                <w:bCs/>
                <w:sz w:val="18"/>
                <w:szCs w:val="18"/>
                <w:lang w:bidi="ar-LB"/>
              </w:rPr>
              <w:t>(YES /NO)</w:t>
            </w:r>
            <w:r>
              <w:rPr>
                <w:rFonts w:eastAsia="Batang" w:cstheme="minorHAnsi"/>
                <w:b/>
                <w:bCs/>
                <w:sz w:val="18"/>
                <w:szCs w:val="18"/>
                <w:lang w:bidi="ar-LB"/>
              </w:rPr>
              <w:t xml:space="preserve"> – bidder must fill up</w:t>
            </w:r>
          </w:p>
        </w:tc>
        <w:tc>
          <w:tcPr>
            <w:tcW w:w="1508" w:type="pct"/>
            <w:shd w:val="clear" w:color="auto" w:fill="auto"/>
          </w:tcPr>
          <w:p w14:paraId="4628CFA5" w14:textId="77777777" w:rsidR="001765FA" w:rsidRPr="001765FA" w:rsidRDefault="001765FA" w:rsidP="001765FA">
            <w:pPr>
              <w:spacing w:after="0" w:line="240" w:lineRule="auto"/>
              <w:jc w:val="center"/>
              <w:rPr>
                <w:rFonts w:eastAsia="Batang" w:cstheme="minorHAnsi"/>
                <w:b/>
                <w:bCs/>
                <w:sz w:val="18"/>
                <w:szCs w:val="18"/>
                <w:lang w:bidi="ar-LB"/>
              </w:rPr>
            </w:pPr>
            <w:r w:rsidRPr="001765FA">
              <w:rPr>
                <w:rFonts w:eastAsia="Batang" w:cstheme="minorHAnsi"/>
                <w:b/>
                <w:bCs/>
                <w:sz w:val="18"/>
                <w:szCs w:val="18"/>
                <w:lang w:bidi="ar-LB"/>
              </w:rPr>
              <w:t>Comment</w:t>
            </w:r>
          </w:p>
        </w:tc>
      </w:tr>
      <w:tr w:rsidR="001765FA" w:rsidRPr="001765FA" w14:paraId="4D1415D3" w14:textId="77777777" w:rsidTr="001765FA">
        <w:trPr>
          <w:trHeight w:val="346"/>
        </w:trPr>
        <w:tc>
          <w:tcPr>
            <w:tcW w:w="483" w:type="pct"/>
            <w:shd w:val="clear" w:color="auto" w:fill="auto"/>
            <w:hideMark/>
          </w:tcPr>
          <w:p w14:paraId="35B41EFB" w14:textId="77777777" w:rsidR="001765FA" w:rsidRPr="001765FA" w:rsidRDefault="001765FA" w:rsidP="001765FA">
            <w:pPr>
              <w:pStyle w:val="ListParagraph"/>
              <w:numPr>
                <w:ilvl w:val="0"/>
                <w:numId w:val="14"/>
              </w:numPr>
              <w:spacing w:after="0" w:line="240" w:lineRule="auto"/>
              <w:jc w:val="center"/>
              <w:rPr>
                <w:rFonts w:eastAsia="Batang" w:cstheme="minorHAnsi"/>
                <w:b/>
                <w:bCs/>
                <w:sz w:val="18"/>
                <w:szCs w:val="18"/>
                <w:lang w:bidi="ar-LB"/>
              </w:rPr>
            </w:pPr>
          </w:p>
        </w:tc>
        <w:tc>
          <w:tcPr>
            <w:tcW w:w="2002" w:type="pct"/>
            <w:shd w:val="clear" w:color="auto" w:fill="auto"/>
            <w:hideMark/>
          </w:tcPr>
          <w:p w14:paraId="5A155A79" w14:textId="77777777" w:rsidR="001765FA" w:rsidRPr="001765FA" w:rsidRDefault="001765FA" w:rsidP="001765FA">
            <w:pPr>
              <w:spacing w:after="0" w:line="240" w:lineRule="auto"/>
              <w:jc w:val="both"/>
              <w:rPr>
                <w:rFonts w:eastAsia="Batang" w:cstheme="minorHAnsi"/>
                <w:sz w:val="18"/>
                <w:szCs w:val="18"/>
                <w:lang w:bidi="ar-LB"/>
              </w:rPr>
            </w:pPr>
            <w:r w:rsidRPr="001765FA">
              <w:rPr>
                <w:rFonts w:eastAsia="Batang" w:cstheme="minorHAnsi"/>
                <w:sz w:val="18"/>
                <w:szCs w:val="18"/>
                <w:lang w:bidi="ar-LB"/>
              </w:rPr>
              <w:t>The solution should be fully multilingual (English and Arabic) for users and administrators in Content, Container (interface) and indexing and search engine. The solution must be provided in a single copy with the users capable of switching between Arabic or English language depending on their preference.</w:t>
            </w:r>
          </w:p>
        </w:tc>
        <w:tc>
          <w:tcPr>
            <w:tcW w:w="1007" w:type="pct"/>
            <w:shd w:val="clear" w:color="auto" w:fill="auto"/>
          </w:tcPr>
          <w:p w14:paraId="003CC541" w14:textId="77777777" w:rsidR="001765FA" w:rsidRPr="001765FA" w:rsidRDefault="001765FA" w:rsidP="001765FA">
            <w:pPr>
              <w:spacing w:after="0" w:line="240" w:lineRule="auto"/>
              <w:jc w:val="both"/>
              <w:rPr>
                <w:rFonts w:eastAsia="Batang" w:cstheme="minorHAnsi"/>
                <w:sz w:val="18"/>
                <w:szCs w:val="18"/>
                <w:lang w:bidi="ar-LB"/>
              </w:rPr>
            </w:pPr>
          </w:p>
        </w:tc>
        <w:tc>
          <w:tcPr>
            <w:tcW w:w="1508" w:type="pct"/>
            <w:shd w:val="clear" w:color="auto" w:fill="auto"/>
          </w:tcPr>
          <w:p w14:paraId="3667F44E" w14:textId="77777777" w:rsidR="001765FA" w:rsidRPr="001765FA" w:rsidRDefault="001765FA" w:rsidP="001765FA">
            <w:pPr>
              <w:spacing w:after="0" w:line="240" w:lineRule="auto"/>
              <w:jc w:val="both"/>
              <w:rPr>
                <w:rFonts w:eastAsia="Batang" w:cstheme="minorHAnsi"/>
                <w:sz w:val="18"/>
                <w:szCs w:val="18"/>
                <w:lang w:bidi="ar-LB"/>
              </w:rPr>
            </w:pPr>
          </w:p>
        </w:tc>
      </w:tr>
      <w:tr w:rsidR="001765FA" w:rsidRPr="001765FA" w14:paraId="695856EB" w14:textId="77777777" w:rsidTr="001765FA">
        <w:trPr>
          <w:trHeight w:val="41"/>
        </w:trPr>
        <w:tc>
          <w:tcPr>
            <w:tcW w:w="483" w:type="pct"/>
            <w:shd w:val="clear" w:color="auto" w:fill="auto"/>
            <w:hideMark/>
          </w:tcPr>
          <w:p w14:paraId="16961E71" w14:textId="77777777" w:rsidR="001765FA" w:rsidRPr="001765FA" w:rsidRDefault="001765FA" w:rsidP="001765FA">
            <w:pPr>
              <w:pStyle w:val="ListParagraph"/>
              <w:numPr>
                <w:ilvl w:val="0"/>
                <w:numId w:val="14"/>
              </w:numPr>
              <w:spacing w:after="0" w:line="240" w:lineRule="auto"/>
              <w:jc w:val="center"/>
              <w:rPr>
                <w:rFonts w:eastAsia="Batang" w:cstheme="minorHAnsi"/>
                <w:b/>
                <w:bCs/>
                <w:sz w:val="18"/>
                <w:szCs w:val="18"/>
                <w:lang w:bidi="ar-LB"/>
              </w:rPr>
            </w:pPr>
          </w:p>
        </w:tc>
        <w:tc>
          <w:tcPr>
            <w:tcW w:w="2002" w:type="pct"/>
            <w:shd w:val="clear" w:color="auto" w:fill="auto"/>
            <w:hideMark/>
          </w:tcPr>
          <w:p w14:paraId="181A7FEA" w14:textId="77777777" w:rsidR="001765FA" w:rsidRPr="001765FA" w:rsidRDefault="001765FA" w:rsidP="001765FA">
            <w:pPr>
              <w:spacing w:after="0" w:line="240" w:lineRule="auto"/>
              <w:jc w:val="both"/>
              <w:rPr>
                <w:rFonts w:eastAsia="Batang" w:cstheme="minorHAnsi"/>
                <w:sz w:val="18"/>
                <w:szCs w:val="18"/>
                <w:lang w:bidi="ar-LB"/>
              </w:rPr>
            </w:pPr>
            <w:r w:rsidRPr="001765FA">
              <w:rPr>
                <w:rFonts w:eastAsia="Batang" w:cstheme="minorHAnsi"/>
                <w:sz w:val="18"/>
                <w:szCs w:val="18"/>
                <w:lang w:bidi="ar-LB"/>
              </w:rPr>
              <w:t>The solution should have a modular design and infrastructure.</w:t>
            </w:r>
          </w:p>
        </w:tc>
        <w:tc>
          <w:tcPr>
            <w:tcW w:w="1007" w:type="pct"/>
            <w:shd w:val="clear" w:color="auto" w:fill="auto"/>
          </w:tcPr>
          <w:p w14:paraId="4BA9E396" w14:textId="77777777" w:rsidR="001765FA" w:rsidRPr="001765FA" w:rsidRDefault="001765FA" w:rsidP="001765FA">
            <w:pPr>
              <w:spacing w:after="0" w:line="240" w:lineRule="auto"/>
              <w:jc w:val="both"/>
              <w:rPr>
                <w:rFonts w:eastAsia="Batang" w:cstheme="minorHAnsi"/>
                <w:sz w:val="18"/>
                <w:szCs w:val="18"/>
                <w:lang w:bidi="ar-LB"/>
              </w:rPr>
            </w:pPr>
          </w:p>
        </w:tc>
        <w:tc>
          <w:tcPr>
            <w:tcW w:w="1508" w:type="pct"/>
            <w:shd w:val="clear" w:color="auto" w:fill="auto"/>
          </w:tcPr>
          <w:p w14:paraId="4F8CD871" w14:textId="77777777" w:rsidR="001765FA" w:rsidRPr="001765FA" w:rsidRDefault="001765FA" w:rsidP="001765FA">
            <w:pPr>
              <w:spacing w:after="0" w:line="240" w:lineRule="auto"/>
              <w:jc w:val="both"/>
              <w:rPr>
                <w:rFonts w:eastAsia="Batang" w:cstheme="minorHAnsi"/>
                <w:sz w:val="18"/>
                <w:szCs w:val="18"/>
                <w:lang w:bidi="ar-LB"/>
              </w:rPr>
            </w:pPr>
          </w:p>
        </w:tc>
      </w:tr>
      <w:tr w:rsidR="001765FA" w:rsidRPr="001765FA" w14:paraId="4666B878" w14:textId="77777777" w:rsidTr="001765FA">
        <w:trPr>
          <w:trHeight w:val="41"/>
        </w:trPr>
        <w:tc>
          <w:tcPr>
            <w:tcW w:w="483" w:type="pct"/>
            <w:shd w:val="clear" w:color="auto" w:fill="auto"/>
            <w:hideMark/>
          </w:tcPr>
          <w:p w14:paraId="7D0B567A" w14:textId="77777777" w:rsidR="001765FA" w:rsidRPr="001765FA" w:rsidRDefault="001765FA" w:rsidP="001765FA">
            <w:pPr>
              <w:pStyle w:val="ListParagraph"/>
              <w:numPr>
                <w:ilvl w:val="0"/>
                <w:numId w:val="14"/>
              </w:numPr>
              <w:spacing w:after="0" w:line="240" w:lineRule="auto"/>
              <w:jc w:val="center"/>
              <w:rPr>
                <w:rFonts w:eastAsia="Batang" w:cstheme="minorHAnsi"/>
                <w:b/>
                <w:bCs/>
                <w:sz w:val="18"/>
                <w:szCs w:val="18"/>
                <w:lang w:bidi="ar-LB"/>
              </w:rPr>
            </w:pPr>
          </w:p>
        </w:tc>
        <w:tc>
          <w:tcPr>
            <w:tcW w:w="2002" w:type="pct"/>
            <w:shd w:val="clear" w:color="auto" w:fill="auto"/>
            <w:hideMark/>
          </w:tcPr>
          <w:p w14:paraId="37016FBF" w14:textId="77777777" w:rsidR="001765FA" w:rsidRPr="001765FA" w:rsidRDefault="001765FA" w:rsidP="001765FA">
            <w:pPr>
              <w:spacing w:after="0" w:line="240" w:lineRule="auto"/>
              <w:jc w:val="both"/>
              <w:rPr>
                <w:rFonts w:eastAsia="Batang" w:cstheme="minorHAnsi"/>
                <w:sz w:val="18"/>
                <w:szCs w:val="18"/>
                <w:lang w:bidi="ar-LB"/>
              </w:rPr>
            </w:pPr>
            <w:r w:rsidRPr="001765FA">
              <w:rPr>
                <w:rFonts w:eastAsia="Batang" w:cstheme="minorHAnsi"/>
                <w:sz w:val="18"/>
                <w:szCs w:val="18"/>
                <w:lang w:bidi="ar-LB"/>
              </w:rPr>
              <w:t>The solution should be scalable to support increasing number resources and number of users.</w:t>
            </w:r>
          </w:p>
        </w:tc>
        <w:tc>
          <w:tcPr>
            <w:tcW w:w="1007" w:type="pct"/>
            <w:shd w:val="clear" w:color="auto" w:fill="auto"/>
          </w:tcPr>
          <w:p w14:paraId="4D28BBBE" w14:textId="77777777" w:rsidR="001765FA" w:rsidRPr="001765FA" w:rsidRDefault="001765FA" w:rsidP="001765FA">
            <w:pPr>
              <w:spacing w:after="0" w:line="240" w:lineRule="auto"/>
              <w:jc w:val="both"/>
              <w:rPr>
                <w:rFonts w:eastAsia="Batang" w:cstheme="minorHAnsi"/>
                <w:sz w:val="18"/>
                <w:szCs w:val="18"/>
                <w:lang w:bidi="ar-LB"/>
              </w:rPr>
            </w:pPr>
          </w:p>
        </w:tc>
        <w:tc>
          <w:tcPr>
            <w:tcW w:w="1508" w:type="pct"/>
            <w:shd w:val="clear" w:color="auto" w:fill="auto"/>
          </w:tcPr>
          <w:p w14:paraId="2EB73B32" w14:textId="77777777" w:rsidR="001765FA" w:rsidRPr="001765FA" w:rsidRDefault="001765FA" w:rsidP="001765FA">
            <w:pPr>
              <w:spacing w:after="0" w:line="240" w:lineRule="auto"/>
              <w:jc w:val="both"/>
              <w:rPr>
                <w:rFonts w:eastAsia="Batang" w:cstheme="minorHAnsi"/>
                <w:sz w:val="18"/>
                <w:szCs w:val="18"/>
                <w:lang w:bidi="ar-LB"/>
              </w:rPr>
            </w:pPr>
          </w:p>
        </w:tc>
      </w:tr>
      <w:tr w:rsidR="001765FA" w:rsidRPr="001765FA" w14:paraId="191F82D8" w14:textId="77777777" w:rsidTr="001765FA">
        <w:trPr>
          <w:trHeight w:val="41"/>
        </w:trPr>
        <w:tc>
          <w:tcPr>
            <w:tcW w:w="483" w:type="pct"/>
            <w:shd w:val="clear" w:color="auto" w:fill="auto"/>
            <w:hideMark/>
          </w:tcPr>
          <w:p w14:paraId="6DBF9C1F" w14:textId="77777777" w:rsidR="001765FA" w:rsidRPr="001765FA" w:rsidRDefault="001765FA" w:rsidP="001765FA">
            <w:pPr>
              <w:pStyle w:val="ListParagraph"/>
              <w:numPr>
                <w:ilvl w:val="0"/>
                <w:numId w:val="14"/>
              </w:numPr>
              <w:spacing w:after="0" w:line="240" w:lineRule="auto"/>
              <w:jc w:val="center"/>
              <w:rPr>
                <w:rFonts w:eastAsia="Batang" w:cstheme="minorHAnsi"/>
                <w:b/>
                <w:bCs/>
                <w:sz w:val="18"/>
                <w:szCs w:val="18"/>
                <w:lang w:bidi="ar-LB"/>
              </w:rPr>
            </w:pPr>
          </w:p>
        </w:tc>
        <w:tc>
          <w:tcPr>
            <w:tcW w:w="2002" w:type="pct"/>
            <w:shd w:val="clear" w:color="auto" w:fill="auto"/>
            <w:hideMark/>
          </w:tcPr>
          <w:p w14:paraId="6AD54ADE" w14:textId="77777777" w:rsidR="001765FA" w:rsidRPr="001765FA" w:rsidRDefault="001765FA" w:rsidP="001765FA">
            <w:pPr>
              <w:spacing w:after="0" w:line="240" w:lineRule="auto"/>
              <w:jc w:val="both"/>
              <w:rPr>
                <w:rFonts w:eastAsia="Batang" w:cstheme="minorHAnsi"/>
                <w:sz w:val="18"/>
                <w:szCs w:val="18"/>
                <w:lang w:bidi="ar-LB"/>
              </w:rPr>
            </w:pPr>
            <w:r w:rsidRPr="001765FA">
              <w:rPr>
                <w:rFonts w:eastAsia="Batang" w:cstheme="minorHAnsi"/>
                <w:sz w:val="18"/>
                <w:szCs w:val="18"/>
                <w:lang w:bidi="ar-LB"/>
              </w:rPr>
              <w:t>Simple, easy to use unified user interface for all modules.</w:t>
            </w:r>
          </w:p>
        </w:tc>
        <w:tc>
          <w:tcPr>
            <w:tcW w:w="1007" w:type="pct"/>
            <w:shd w:val="clear" w:color="auto" w:fill="auto"/>
          </w:tcPr>
          <w:p w14:paraId="13A61F5C" w14:textId="77777777" w:rsidR="001765FA" w:rsidRPr="001765FA" w:rsidRDefault="001765FA" w:rsidP="001765FA">
            <w:pPr>
              <w:spacing w:after="0" w:line="240" w:lineRule="auto"/>
              <w:jc w:val="both"/>
              <w:rPr>
                <w:rFonts w:eastAsia="Batang" w:cstheme="minorHAnsi"/>
                <w:sz w:val="18"/>
                <w:szCs w:val="18"/>
                <w:lang w:bidi="ar-LB"/>
              </w:rPr>
            </w:pPr>
          </w:p>
        </w:tc>
        <w:tc>
          <w:tcPr>
            <w:tcW w:w="1508" w:type="pct"/>
            <w:shd w:val="clear" w:color="auto" w:fill="auto"/>
          </w:tcPr>
          <w:p w14:paraId="670DD7DF" w14:textId="77777777" w:rsidR="001765FA" w:rsidRPr="001765FA" w:rsidRDefault="001765FA" w:rsidP="001765FA">
            <w:pPr>
              <w:spacing w:after="0" w:line="240" w:lineRule="auto"/>
              <w:jc w:val="both"/>
              <w:rPr>
                <w:rFonts w:eastAsia="Batang" w:cstheme="minorHAnsi"/>
                <w:sz w:val="18"/>
                <w:szCs w:val="18"/>
                <w:lang w:bidi="ar-LB"/>
              </w:rPr>
            </w:pPr>
          </w:p>
        </w:tc>
      </w:tr>
      <w:tr w:rsidR="001765FA" w:rsidRPr="001765FA" w14:paraId="3C83D722" w14:textId="77777777" w:rsidTr="001765FA">
        <w:trPr>
          <w:trHeight w:val="364"/>
        </w:trPr>
        <w:tc>
          <w:tcPr>
            <w:tcW w:w="483" w:type="pct"/>
            <w:shd w:val="clear" w:color="auto" w:fill="auto"/>
            <w:hideMark/>
          </w:tcPr>
          <w:p w14:paraId="68EB6378" w14:textId="77777777" w:rsidR="001765FA" w:rsidRPr="001765FA" w:rsidRDefault="001765FA" w:rsidP="001765FA">
            <w:pPr>
              <w:pStyle w:val="ListParagraph"/>
              <w:numPr>
                <w:ilvl w:val="0"/>
                <w:numId w:val="14"/>
              </w:numPr>
              <w:spacing w:after="0" w:line="240" w:lineRule="auto"/>
              <w:jc w:val="center"/>
              <w:rPr>
                <w:rFonts w:eastAsia="Batang" w:cstheme="minorHAnsi"/>
                <w:b/>
                <w:bCs/>
                <w:sz w:val="18"/>
                <w:szCs w:val="18"/>
                <w:lang w:bidi="ar-LB"/>
              </w:rPr>
            </w:pPr>
          </w:p>
        </w:tc>
        <w:tc>
          <w:tcPr>
            <w:tcW w:w="2002" w:type="pct"/>
            <w:shd w:val="clear" w:color="auto" w:fill="auto"/>
            <w:hideMark/>
          </w:tcPr>
          <w:p w14:paraId="2953EBFB" w14:textId="77777777" w:rsidR="001765FA" w:rsidRPr="001765FA" w:rsidRDefault="001765FA" w:rsidP="001765FA">
            <w:pPr>
              <w:spacing w:after="0" w:line="240" w:lineRule="auto"/>
              <w:jc w:val="both"/>
              <w:rPr>
                <w:rFonts w:eastAsia="Batang" w:cstheme="minorHAnsi"/>
                <w:sz w:val="18"/>
                <w:szCs w:val="18"/>
                <w:lang w:bidi="ar-LB"/>
              </w:rPr>
            </w:pPr>
            <w:r w:rsidRPr="001765FA">
              <w:rPr>
                <w:rFonts w:eastAsia="Batang" w:cstheme="minorHAnsi"/>
                <w:sz w:val="18"/>
                <w:szCs w:val="18"/>
                <w:lang w:bidi="ar-LB"/>
              </w:rPr>
              <w:t>Supports easy customization of templates by the administrators through the administration interface.</w:t>
            </w:r>
          </w:p>
        </w:tc>
        <w:tc>
          <w:tcPr>
            <w:tcW w:w="1007" w:type="pct"/>
            <w:shd w:val="clear" w:color="auto" w:fill="auto"/>
          </w:tcPr>
          <w:p w14:paraId="1390B98E" w14:textId="77777777" w:rsidR="001765FA" w:rsidRPr="001765FA" w:rsidRDefault="001765FA" w:rsidP="001765FA">
            <w:pPr>
              <w:spacing w:after="0" w:line="240" w:lineRule="auto"/>
              <w:jc w:val="both"/>
              <w:rPr>
                <w:rFonts w:eastAsia="Batang" w:cstheme="minorHAnsi"/>
                <w:sz w:val="18"/>
                <w:szCs w:val="18"/>
                <w:lang w:bidi="ar-LB"/>
              </w:rPr>
            </w:pPr>
          </w:p>
        </w:tc>
        <w:tc>
          <w:tcPr>
            <w:tcW w:w="1508" w:type="pct"/>
            <w:shd w:val="clear" w:color="auto" w:fill="auto"/>
          </w:tcPr>
          <w:p w14:paraId="322B26FF" w14:textId="77777777" w:rsidR="001765FA" w:rsidRPr="001765FA" w:rsidRDefault="001765FA" w:rsidP="001765FA">
            <w:pPr>
              <w:spacing w:after="0" w:line="240" w:lineRule="auto"/>
              <w:jc w:val="both"/>
              <w:rPr>
                <w:rFonts w:eastAsia="Batang" w:cstheme="minorHAnsi"/>
                <w:sz w:val="18"/>
                <w:szCs w:val="18"/>
                <w:lang w:bidi="ar-LB"/>
              </w:rPr>
            </w:pPr>
          </w:p>
        </w:tc>
      </w:tr>
      <w:tr w:rsidR="001765FA" w:rsidRPr="001765FA" w14:paraId="3498E71F" w14:textId="77777777" w:rsidTr="001765FA">
        <w:trPr>
          <w:trHeight w:val="41"/>
        </w:trPr>
        <w:tc>
          <w:tcPr>
            <w:tcW w:w="483" w:type="pct"/>
            <w:shd w:val="clear" w:color="auto" w:fill="auto"/>
            <w:hideMark/>
          </w:tcPr>
          <w:p w14:paraId="28E10CAB" w14:textId="77777777" w:rsidR="001765FA" w:rsidRPr="001765FA" w:rsidRDefault="001765FA" w:rsidP="001765FA">
            <w:pPr>
              <w:pStyle w:val="ListParagraph"/>
              <w:numPr>
                <w:ilvl w:val="0"/>
                <w:numId w:val="14"/>
              </w:numPr>
              <w:spacing w:after="0" w:line="240" w:lineRule="auto"/>
              <w:jc w:val="center"/>
              <w:rPr>
                <w:rFonts w:eastAsia="Batang" w:cstheme="minorHAnsi"/>
                <w:b/>
                <w:bCs/>
                <w:sz w:val="18"/>
                <w:szCs w:val="18"/>
                <w:lang w:bidi="ar-LB"/>
              </w:rPr>
            </w:pPr>
          </w:p>
        </w:tc>
        <w:tc>
          <w:tcPr>
            <w:tcW w:w="2002" w:type="pct"/>
            <w:shd w:val="clear" w:color="auto" w:fill="auto"/>
            <w:hideMark/>
          </w:tcPr>
          <w:p w14:paraId="5CAFC360" w14:textId="77777777" w:rsidR="001765FA" w:rsidRPr="001765FA" w:rsidRDefault="001765FA" w:rsidP="001765FA">
            <w:pPr>
              <w:spacing w:after="0" w:line="240" w:lineRule="auto"/>
              <w:jc w:val="both"/>
              <w:rPr>
                <w:rFonts w:eastAsia="Batang" w:cstheme="minorHAnsi"/>
                <w:sz w:val="18"/>
                <w:szCs w:val="18"/>
                <w:lang w:bidi="ar-LB"/>
              </w:rPr>
            </w:pPr>
            <w:r w:rsidRPr="001765FA">
              <w:rPr>
                <w:rFonts w:eastAsia="Batang" w:cstheme="minorHAnsi"/>
                <w:sz w:val="18"/>
                <w:szCs w:val="18"/>
                <w:lang w:bidi="ar-LB"/>
              </w:rPr>
              <w:t>The system must support barcode numbers and labels.</w:t>
            </w:r>
          </w:p>
        </w:tc>
        <w:tc>
          <w:tcPr>
            <w:tcW w:w="1007" w:type="pct"/>
            <w:shd w:val="clear" w:color="auto" w:fill="auto"/>
          </w:tcPr>
          <w:p w14:paraId="5DE7301C" w14:textId="77777777" w:rsidR="001765FA" w:rsidRPr="001765FA" w:rsidRDefault="001765FA" w:rsidP="001765FA">
            <w:pPr>
              <w:spacing w:after="0" w:line="240" w:lineRule="auto"/>
              <w:jc w:val="both"/>
              <w:rPr>
                <w:rFonts w:eastAsia="Batang" w:cstheme="minorHAnsi"/>
                <w:sz w:val="18"/>
                <w:szCs w:val="18"/>
                <w:lang w:bidi="ar-LB"/>
              </w:rPr>
            </w:pPr>
          </w:p>
        </w:tc>
        <w:tc>
          <w:tcPr>
            <w:tcW w:w="1508" w:type="pct"/>
            <w:shd w:val="clear" w:color="auto" w:fill="auto"/>
          </w:tcPr>
          <w:p w14:paraId="092D9424" w14:textId="77777777" w:rsidR="001765FA" w:rsidRPr="001765FA" w:rsidRDefault="001765FA" w:rsidP="001765FA">
            <w:pPr>
              <w:spacing w:after="0" w:line="240" w:lineRule="auto"/>
              <w:jc w:val="both"/>
              <w:rPr>
                <w:rFonts w:eastAsia="Batang" w:cstheme="minorHAnsi"/>
                <w:sz w:val="18"/>
                <w:szCs w:val="18"/>
                <w:lang w:bidi="ar-LB"/>
              </w:rPr>
            </w:pPr>
          </w:p>
        </w:tc>
      </w:tr>
      <w:tr w:rsidR="001765FA" w:rsidRPr="001765FA" w14:paraId="27AF4647" w14:textId="77777777" w:rsidTr="001765FA">
        <w:trPr>
          <w:trHeight w:val="41"/>
        </w:trPr>
        <w:tc>
          <w:tcPr>
            <w:tcW w:w="483" w:type="pct"/>
            <w:shd w:val="clear" w:color="auto" w:fill="auto"/>
            <w:hideMark/>
          </w:tcPr>
          <w:p w14:paraId="68E75305" w14:textId="77777777" w:rsidR="001765FA" w:rsidRPr="001765FA" w:rsidRDefault="001765FA" w:rsidP="001765FA">
            <w:pPr>
              <w:pStyle w:val="ListParagraph"/>
              <w:numPr>
                <w:ilvl w:val="0"/>
                <w:numId w:val="14"/>
              </w:numPr>
              <w:spacing w:after="0" w:line="240" w:lineRule="auto"/>
              <w:jc w:val="both"/>
              <w:rPr>
                <w:rFonts w:eastAsia="Batang" w:cstheme="minorHAnsi"/>
                <w:b/>
                <w:bCs/>
                <w:sz w:val="18"/>
                <w:szCs w:val="18"/>
                <w:lang w:bidi="ar-LB"/>
              </w:rPr>
            </w:pPr>
          </w:p>
        </w:tc>
        <w:tc>
          <w:tcPr>
            <w:tcW w:w="2002" w:type="pct"/>
            <w:shd w:val="clear" w:color="auto" w:fill="auto"/>
            <w:hideMark/>
          </w:tcPr>
          <w:p w14:paraId="0D68E0F4" w14:textId="77777777" w:rsidR="001765FA" w:rsidRPr="001765FA" w:rsidRDefault="001765FA" w:rsidP="001765FA">
            <w:pPr>
              <w:spacing w:after="0" w:line="240" w:lineRule="auto"/>
              <w:jc w:val="both"/>
              <w:rPr>
                <w:rFonts w:eastAsia="Batang" w:cstheme="minorHAnsi"/>
                <w:sz w:val="18"/>
                <w:szCs w:val="18"/>
                <w:lang w:bidi="ar-LB"/>
              </w:rPr>
            </w:pPr>
            <w:r w:rsidRPr="001765FA">
              <w:rPr>
                <w:rFonts w:eastAsia="Batang" w:cstheme="minorHAnsi"/>
                <w:sz w:val="18"/>
                <w:szCs w:val="18"/>
                <w:lang w:bidi="ar-LB"/>
              </w:rPr>
              <w:t>The solution should provide an intuitive user interface.</w:t>
            </w:r>
          </w:p>
        </w:tc>
        <w:tc>
          <w:tcPr>
            <w:tcW w:w="1007" w:type="pct"/>
            <w:shd w:val="clear" w:color="auto" w:fill="auto"/>
          </w:tcPr>
          <w:p w14:paraId="0B8AA6F8" w14:textId="77777777" w:rsidR="001765FA" w:rsidRPr="001765FA" w:rsidRDefault="001765FA" w:rsidP="001765FA">
            <w:pPr>
              <w:spacing w:after="0" w:line="240" w:lineRule="auto"/>
              <w:jc w:val="both"/>
              <w:rPr>
                <w:rFonts w:eastAsia="Batang" w:cstheme="minorHAnsi"/>
                <w:sz w:val="18"/>
                <w:szCs w:val="18"/>
                <w:lang w:bidi="ar-LB"/>
              </w:rPr>
            </w:pPr>
          </w:p>
        </w:tc>
        <w:tc>
          <w:tcPr>
            <w:tcW w:w="1508" w:type="pct"/>
            <w:shd w:val="clear" w:color="auto" w:fill="auto"/>
          </w:tcPr>
          <w:p w14:paraId="61341FA7" w14:textId="77777777" w:rsidR="001765FA" w:rsidRPr="001765FA" w:rsidRDefault="001765FA" w:rsidP="001765FA">
            <w:pPr>
              <w:spacing w:after="0" w:line="240" w:lineRule="auto"/>
              <w:jc w:val="both"/>
              <w:rPr>
                <w:rFonts w:eastAsia="Batang" w:cstheme="minorHAnsi"/>
                <w:sz w:val="18"/>
                <w:szCs w:val="18"/>
                <w:lang w:bidi="ar-LB"/>
              </w:rPr>
            </w:pPr>
          </w:p>
        </w:tc>
      </w:tr>
      <w:tr w:rsidR="001765FA" w:rsidRPr="001765FA" w14:paraId="164890F3" w14:textId="77777777" w:rsidTr="001765FA">
        <w:trPr>
          <w:trHeight w:val="41"/>
        </w:trPr>
        <w:tc>
          <w:tcPr>
            <w:tcW w:w="483" w:type="pct"/>
            <w:shd w:val="clear" w:color="auto" w:fill="auto"/>
            <w:hideMark/>
          </w:tcPr>
          <w:p w14:paraId="0A27C7E5" w14:textId="77777777" w:rsidR="001765FA" w:rsidRPr="001765FA" w:rsidRDefault="001765FA" w:rsidP="001765FA">
            <w:pPr>
              <w:pStyle w:val="ListParagraph"/>
              <w:numPr>
                <w:ilvl w:val="0"/>
                <w:numId w:val="14"/>
              </w:numPr>
              <w:spacing w:after="0" w:line="240" w:lineRule="auto"/>
              <w:jc w:val="both"/>
              <w:rPr>
                <w:rFonts w:eastAsia="Batang" w:cstheme="minorHAnsi"/>
                <w:b/>
                <w:bCs/>
                <w:sz w:val="18"/>
                <w:szCs w:val="18"/>
                <w:lang w:bidi="ar-LB"/>
              </w:rPr>
            </w:pPr>
          </w:p>
        </w:tc>
        <w:tc>
          <w:tcPr>
            <w:tcW w:w="2002" w:type="pct"/>
            <w:shd w:val="clear" w:color="auto" w:fill="auto"/>
            <w:hideMark/>
          </w:tcPr>
          <w:p w14:paraId="332C5537" w14:textId="77777777" w:rsidR="001765FA" w:rsidRPr="001765FA" w:rsidRDefault="001765FA" w:rsidP="001765FA">
            <w:pPr>
              <w:spacing w:after="0" w:line="240" w:lineRule="auto"/>
              <w:jc w:val="both"/>
              <w:rPr>
                <w:rFonts w:eastAsia="Batang" w:cstheme="minorHAnsi"/>
                <w:sz w:val="18"/>
                <w:szCs w:val="18"/>
                <w:lang w:bidi="ar-LB"/>
              </w:rPr>
            </w:pPr>
            <w:r w:rsidRPr="001765FA">
              <w:rPr>
                <w:rFonts w:eastAsia="Batang" w:cstheme="minorHAnsi"/>
                <w:sz w:val="18"/>
                <w:szCs w:val="18"/>
                <w:lang w:bidi="ar-LB"/>
              </w:rPr>
              <w:t>The administration module should include a built-in menu management system and form generator for application customization and expansion.</w:t>
            </w:r>
          </w:p>
        </w:tc>
        <w:tc>
          <w:tcPr>
            <w:tcW w:w="1007" w:type="pct"/>
            <w:shd w:val="clear" w:color="auto" w:fill="auto"/>
          </w:tcPr>
          <w:p w14:paraId="46CDDB39" w14:textId="77777777" w:rsidR="001765FA" w:rsidRPr="001765FA" w:rsidRDefault="001765FA" w:rsidP="001765FA">
            <w:pPr>
              <w:spacing w:after="0" w:line="240" w:lineRule="auto"/>
              <w:jc w:val="both"/>
              <w:rPr>
                <w:rFonts w:eastAsia="Batang" w:cstheme="minorHAnsi"/>
                <w:sz w:val="18"/>
                <w:szCs w:val="18"/>
                <w:lang w:bidi="ar-LB"/>
              </w:rPr>
            </w:pPr>
          </w:p>
        </w:tc>
        <w:tc>
          <w:tcPr>
            <w:tcW w:w="1508" w:type="pct"/>
            <w:shd w:val="clear" w:color="auto" w:fill="auto"/>
          </w:tcPr>
          <w:p w14:paraId="625FF50B" w14:textId="77777777" w:rsidR="001765FA" w:rsidRPr="001765FA" w:rsidRDefault="001765FA" w:rsidP="001765FA">
            <w:pPr>
              <w:spacing w:after="0" w:line="240" w:lineRule="auto"/>
              <w:jc w:val="both"/>
              <w:rPr>
                <w:rFonts w:eastAsia="Batang" w:cstheme="minorHAnsi"/>
                <w:sz w:val="18"/>
                <w:szCs w:val="18"/>
                <w:lang w:bidi="ar-LB"/>
              </w:rPr>
            </w:pPr>
          </w:p>
        </w:tc>
      </w:tr>
      <w:tr w:rsidR="001765FA" w:rsidRPr="001765FA" w14:paraId="726E9401" w14:textId="77777777" w:rsidTr="001765FA">
        <w:trPr>
          <w:trHeight w:val="683"/>
        </w:trPr>
        <w:tc>
          <w:tcPr>
            <w:tcW w:w="483" w:type="pct"/>
            <w:shd w:val="clear" w:color="auto" w:fill="auto"/>
          </w:tcPr>
          <w:p w14:paraId="78ED679B" w14:textId="77777777" w:rsidR="001765FA" w:rsidRPr="001765FA" w:rsidRDefault="001765FA" w:rsidP="001765FA">
            <w:pPr>
              <w:pStyle w:val="ListParagraph"/>
              <w:numPr>
                <w:ilvl w:val="0"/>
                <w:numId w:val="14"/>
              </w:numPr>
              <w:spacing w:after="0" w:line="240" w:lineRule="auto"/>
              <w:jc w:val="both"/>
              <w:rPr>
                <w:rFonts w:eastAsia="Batang" w:cstheme="minorHAnsi"/>
                <w:b/>
                <w:bCs/>
                <w:sz w:val="18"/>
                <w:szCs w:val="18"/>
                <w:lang w:bidi="ar-LB"/>
              </w:rPr>
            </w:pPr>
          </w:p>
        </w:tc>
        <w:tc>
          <w:tcPr>
            <w:tcW w:w="2002" w:type="pct"/>
            <w:shd w:val="clear" w:color="auto" w:fill="auto"/>
          </w:tcPr>
          <w:p w14:paraId="46ACA164" w14:textId="77777777" w:rsidR="001765FA" w:rsidRPr="001765FA" w:rsidRDefault="001765FA" w:rsidP="001765FA">
            <w:pPr>
              <w:spacing w:after="0" w:line="240" w:lineRule="auto"/>
              <w:jc w:val="both"/>
              <w:rPr>
                <w:rFonts w:eastAsia="Batang" w:cstheme="minorHAnsi"/>
                <w:sz w:val="18"/>
                <w:szCs w:val="18"/>
                <w:lang w:bidi="ar-LB"/>
              </w:rPr>
            </w:pPr>
            <w:r w:rsidRPr="001765FA">
              <w:rPr>
                <w:rFonts w:eastAsia="Batang" w:cstheme="minorHAnsi"/>
                <w:sz w:val="18"/>
                <w:szCs w:val="18"/>
                <w:lang w:bidi="ar-LB"/>
              </w:rPr>
              <w:t xml:space="preserve">The solution must have comprehensive security features that forbid unauthorized access to vital system resources. </w:t>
            </w:r>
          </w:p>
        </w:tc>
        <w:tc>
          <w:tcPr>
            <w:tcW w:w="1007" w:type="pct"/>
            <w:shd w:val="clear" w:color="auto" w:fill="auto"/>
          </w:tcPr>
          <w:p w14:paraId="67B84B5F" w14:textId="77777777" w:rsidR="001765FA" w:rsidRPr="001765FA" w:rsidRDefault="001765FA" w:rsidP="001765FA">
            <w:pPr>
              <w:spacing w:after="0" w:line="240" w:lineRule="auto"/>
              <w:jc w:val="both"/>
              <w:rPr>
                <w:rFonts w:eastAsia="Batang" w:cstheme="minorHAnsi"/>
                <w:sz w:val="18"/>
                <w:szCs w:val="18"/>
                <w:lang w:bidi="ar-LB"/>
              </w:rPr>
            </w:pPr>
          </w:p>
        </w:tc>
        <w:tc>
          <w:tcPr>
            <w:tcW w:w="1508" w:type="pct"/>
            <w:shd w:val="clear" w:color="auto" w:fill="auto"/>
          </w:tcPr>
          <w:p w14:paraId="243077BF" w14:textId="77777777" w:rsidR="001765FA" w:rsidRPr="001765FA" w:rsidRDefault="001765FA" w:rsidP="001765FA">
            <w:pPr>
              <w:spacing w:after="0" w:line="240" w:lineRule="auto"/>
              <w:jc w:val="both"/>
              <w:rPr>
                <w:rFonts w:eastAsia="Batang" w:cstheme="minorHAnsi"/>
                <w:sz w:val="18"/>
                <w:szCs w:val="18"/>
                <w:lang w:bidi="ar-LB"/>
              </w:rPr>
            </w:pPr>
          </w:p>
        </w:tc>
      </w:tr>
      <w:tr w:rsidR="001765FA" w:rsidRPr="001765FA" w14:paraId="37DB04EE" w14:textId="77777777" w:rsidTr="001765FA">
        <w:trPr>
          <w:trHeight w:val="683"/>
        </w:trPr>
        <w:tc>
          <w:tcPr>
            <w:tcW w:w="483" w:type="pct"/>
            <w:shd w:val="clear" w:color="auto" w:fill="auto"/>
          </w:tcPr>
          <w:p w14:paraId="1730DE5B" w14:textId="77777777" w:rsidR="001765FA" w:rsidRPr="001765FA" w:rsidRDefault="001765FA" w:rsidP="001765FA">
            <w:pPr>
              <w:pStyle w:val="ListParagraph"/>
              <w:numPr>
                <w:ilvl w:val="0"/>
                <w:numId w:val="14"/>
              </w:numPr>
              <w:spacing w:after="0" w:line="240" w:lineRule="auto"/>
              <w:jc w:val="both"/>
              <w:rPr>
                <w:rFonts w:eastAsia="Batang" w:cstheme="minorHAnsi"/>
                <w:b/>
                <w:bCs/>
                <w:sz w:val="18"/>
                <w:szCs w:val="18"/>
                <w:lang w:bidi="ar-LB"/>
              </w:rPr>
            </w:pPr>
          </w:p>
        </w:tc>
        <w:tc>
          <w:tcPr>
            <w:tcW w:w="2002" w:type="pct"/>
            <w:shd w:val="clear" w:color="auto" w:fill="auto"/>
          </w:tcPr>
          <w:p w14:paraId="48CF036D" w14:textId="77777777" w:rsidR="001765FA" w:rsidRPr="001765FA" w:rsidRDefault="001765FA" w:rsidP="001765FA">
            <w:pPr>
              <w:spacing w:after="0" w:line="240" w:lineRule="auto"/>
              <w:jc w:val="both"/>
              <w:rPr>
                <w:rFonts w:eastAsia="Batang" w:cstheme="minorHAnsi"/>
                <w:sz w:val="18"/>
                <w:szCs w:val="18"/>
                <w:lang w:bidi="ar-LB"/>
              </w:rPr>
            </w:pPr>
            <w:r w:rsidRPr="001765FA">
              <w:rPr>
                <w:rFonts w:eastAsia="Batang" w:cstheme="minorHAnsi"/>
                <w:sz w:val="18"/>
                <w:szCs w:val="18"/>
                <w:lang w:bidi="ar-LB"/>
              </w:rPr>
              <w:t>The system must have the ability to activate and deactivate a user account without the need re-define his security profile.</w:t>
            </w:r>
          </w:p>
        </w:tc>
        <w:tc>
          <w:tcPr>
            <w:tcW w:w="1007" w:type="pct"/>
            <w:shd w:val="clear" w:color="auto" w:fill="auto"/>
          </w:tcPr>
          <w:p w14:paraId="48C3598B" w14:textId="77777777" w:rsidR="001765FA" w:rsidRPr="001765FA" w:rsidRDefault="001765FA" w:rsidP="001765FA">
            <w:pPr>
              <w:spacing w:after="0" w:line="240" w:lineRule="auto"/>
              <w:jc w:val="both"/>
              <w:rPr>
                <w:rFonts w:eastAsia="Batang" w:cstheme="minorHAnsi"/>
                <w:sz w:val="18"/>
                <w:szCs w:val="18"/>
                <w:lang w:bidi="ar-LB"/>
              </w:rPr>
            </w:pPr>
          </w:p>
        </w:tc>
        <w:tc>
          <w:tcPr>
            <w:tcW w:w="1508" w:type="pct"/>
            <w:shd w:val="clear" w:color="auto" w:fill="auto"/>
          </w:tcPr>
          <w:p w14:paraId="094F0763" w14:textId="77777777" w:rsidR="001765FA" w:rsidRPr="001765FA" w:rsidRDefault="001765FA" w:rsidP="001765FA">
            <w:pPr>
              <w:spacing w:after="0" w:line="240" w:lineRule="auto"/>
              <w:jc w:val="both"/>
              <w:rPr>
                <w:rFonts w:eastAsia="Batang" w:cstheme="minorHAnsi"/>
                <w:sz w:val="18"/>
                <w:szCs w:val="18"/>
                <w:lang w:bidi="ar-LB"/>
              </w:rPr>
            </w:pPr>
          </w:p>
        </w:tc>
      </w:tr>
      <w:tr w:rsidR="001765FA" w:rsidRPr="001765FA" w14:paraId="014EC3FD" w14:textId="77777777" w:rsidTr="001765FA">
        <w:trPr>
          <w:trHeight w:val="323"/>
        </w:trPr>
        <w:tc>
          <w:tcPr>
            <w:tcW w:w="483" w:type="pct"/>
            <w:shd w:val="clear" w:color="auto" w:fill="auto"/>
          </w:tcPr>
          <w:p w14:paraId="6858FF7E" w14:textId="77777777" w:rsidR="001765FA" w:rsidRPr="001765FA" w:rsidRDefault="001765FA" w:rsidP="001765FA">
            <w:pPr>
              <w:pStyle w:val="ListParagraph"/>
              <w:numPr>
                <w:ilvl w:val="0"/>
                <w:numId w:val="14"/>
              </w:numPr>
              <w:spacing w:after="0" w:line="240" w:lineRule="auto"/>
              <w:jc w:val="both"/>
              <w:rPr>
                <w:rFonts w:eastAsia="Batang" w:cstheme="minorHAnsi"/>
                <w:b/>
                <w:bCs/>
                <w:sz w:val="18"/>
                <w:szCs w:val="18"/>
                <w:lang w:bidi="ar-LB"/>
              </w:rPr>
            </w:pPr>
          </w:p>
        </w:tc>
        <w:tc>
          <w:tcPr>
            <w:tcW w:w="2002" w:type="pct"/>
            <w:shd w:val="clear" w:color="auto" w:fill="auto"/>
          </w:tcPr>
          <w:p w14:paraId="394E673B" w14:textId="77777777" w:rsidR="001765FA" w:rsidRPr="001765FA" w:rsidRDefault="001765FA" w:rsidP="001765FA">
            <w:pPr>
              <w:spacing w:after="0" w:line="240" w:lineRule="auto"/>
              <w:rPr>
                <w:rFonts w:eastAsia="Batang" w:cstheme="minorHAnsi"/>
                <w:sz w:val="18"/>
                <w:szCs w:val="18"/>
                <w:lang w:bidi="ar-LB"/>
              </w:rPr>
            </w:pPr>
            <w:r w:rsidRPr="001765FA">
              <w:rPr>
                <w:rFonts w:eastAsia="Batang" w:cstheme="minorHAnsi"/>
                <w:sz w:val="18"/>
                <w:szCs w:val="18"/>
                <w:lang w:bidi="ar-LB"/>
              </w:rPr>
              <w:t>The system should support single sign-on.</w:t>
            </w:r>
          </w:p>
        </w:tc>
        <w:tc>
          <w:tcPr>
            <w:tcW w:w="1007" w:type="pct"/>
            <w:shd w:val="clear" w:color="auto" w:fill="auto"/>
          </w:tcPr>
          <w:p w14:paraId="0FDB0FD6" w14:textId="77777777" w:rsidR="001765FA" w:rsidRPr="001765FA" w:rsidRDefault="001765FA" w:rsidP="001765FA">
            <w:pPr>
              <w:spacing w:after="0" w:line="240" w:lineRule="auto"/>
              <w:jc w:val="both"/>
              <w:rPr>
                <w:rFonts w:eastAsia="Batang" w:cstheme="minorHAnsi"/>
                <w:sz w:val="18"/>
                <w:szCs w:val="18"/>
                <w:lang w:bidi="ar-LB"/>
              </w:rPr>
            </w:pPr>
          </w:p>
        </w:tc>
        <w:tc>
          <w:tcPr>
            <w:tcW w:w="1508" w:type="pct"/>
            <w:shd w:val="clear" w:color="auto" w:fill="auto"/>
          </w:tcPr>
          <w:p w14:paraId="61FB5091" w14:textId="77777777" w:rsidR="001765FA" w:rsidRPr="001765FA" w:rsidRDefault="001765FA" w:rsidP="001765FA">
            <w:pPr>
              <w:spacing w:after="0" w:line="240" w:lineRule="auto"/>
              <w:jc w:val="both"/>
              <w:rPr>
                <w:rFonts w:eastAsia="Batang" w:cstheme="minorHAnsi"/>
                <w:sz w:val="18"/>
                <w:szCs w:val="18"/>
                <w:lang w:bidi="ar-LB"/>
              </w:rPr>
            </w:pPr>
          </w:p>
        </w:tc>
      </w:tr>
      <w:tr w:rsidR="001765FA" w:rsidRPr="001765FA" w14:paraId="598E412F" w14:textId="77777777" w:rsidTr="001765FA">
        <w:trPr>
          <w:trHeight w:val="58"/>
        </w:trPr>
        <w:tc>
          <w:tcPr>
            <w:tcW w:w="483" w:type="pct"/>
            <w:shd w:val="clear" w:color="auto" w:fill="auto"/>
            <w:hideMark/>
          </w:tcPr>
          <w:p w14:paraId="45C1774F" w14:textId="77777777" w:rsidR="001765FA" w:rsidRPr="001765FA" w:rsidRDefault="001765FA" w:rsidP="001765FA">
            <w:pPr>
              <w:pStyle w:val="ListParagraph"/>
              <w:numPr>
                <w:ilvl w:val="0"/>
                <w:numId w:val="14"/>
              </w:numPr>
              <w:spacing w:after="0" w:line="240" w:lineRule="auto"/>
              <w:jc w:val="both"/>
              <w:rPr>
                <w:rFonts w:eastAsia="Batang" w:cstheme="minorHAnsi"/>
                <w:b/>
                <w:bCs/>
                <w:sz w:val="18"/>
                <w:szCs w:val="18"/>
                <w:lang w:bidi="ar-LB"/>
              </w:rPr>
            </w:pPr>
          </w:p>
        </w:tc>
        <w:tc>
          <w:tcPr>
            <w:tcW w:w="2002" w:type="pct"/>
            <w:shd w:val="clear" w:color="auto" w:fill="auto"/>
            <w:hideMark/>
          </w:tcPr>
          <w:p w14:paraId="2A0AE699" w14:textId="77777777" w:rsidR="001765FA" w:rsidRPr="001765FA" w:rsidRDefault="001765FA" w:rsidP="001765FA">
            <w:pPr>
              <w:spacing w:after="0" w:line="240" w:lineRule="auto"/>
              <w:jc w:val="both"/>
              <w:rPr>
                <w:rFonts w:eastAsia="Batang" w:cstheme="minorHAnsi"/>
                <w:sz w:val="18"/>
                <w:szCs w:val="18"/>
                <w:lang w:bidi="ar-LB"/>
              </w:rPr>
            </w:pPr>
            <w:r w:rsidRPr="001765FA">
              <w:rPr>
                <w:rFonts w:eastAsia="Batang" w:cstheme="minorHAnsi"/>
                <w:sz w:val="18"/>
                <w:szCs w:val="18"/>
                <w:lang w:bidi="ar-LB"/>
              </w:rPr>
              <w:t>The software solutions should be coupled with a “training program” in order to transfer the knowledge and Know-how to the computer department at t</w:t>
            </w:r>
            <w:r w:rsidRPr="001765FA">
              <w:rPr>
                <w:rFonts w:cstheme="minorHAnsi"/>
                <w:sz w:val="18"/>
                <w:szCs w:val="18"/>
                <w:shd w:val="clear" w:color="auto" w:fill="FFFFFF"/>
                <w:lang w:bidi="ar-LB"/>
              </w:rPr>
              <w:t>he Client</w:t>
            </w:r>
            <w:r w:rsidRPr="001765FA">
              <w:rPr>
                <w:rFonts w:eastAsia="Batang" w:cstheme="minorHAnsi"/>
                <w:sz w:val="18"/>
                <w:szCs w:val="18"/>
                <w:lang w:bidi="ar-LB"/>
              </w:rPr>
              <w:t>.</w:t>
            </w:r>
          </w:p>
        </w:tc>
        <w:tc>
          <w:tcPr>
            <w:tcW w:w="1007" w:type="pct"/>
            <w:shd w:val="clear" w:color="auto" w:fill="auto"/>
          </w:tcPr>
          <w:p w14:paraId="7F3D32CD" w14:textId="77777777" w:rsidR="001765FA" w:rsidRPr="001765FA" w:rsidRDefault="001765FA" w:rsidP="001765FA">
            <w:pPr>
              <w:spacing w:after="0" w:line="240" w:lineRule="auto"/>
              <w:jc w:val="both"/>
              <w:rPr>
                <w:rFonts w:eastAsia="Batang" w:cstheme="minorHAnsi"/>
                <w:sz w:val="18"/>
                <w:szCs w:val="18"/>
                <w:lang w:bidi="ar-LB"/>
              </w:rPr>
            </w:pPr>
          </w:p>
        </w:tc>
        <w:tc>
          <w:tcPr>
            <w:tcW w:w="1508" w:type="pct"/>
            <w:shd w:val="clear" w:color="auto" w:fill="auto"/>
          </w:tcPr>
          <w:p w14:paraId="69D2DDA7" w14:textId="77777777" w:rsidR="001765FA" w:rsidRPr="001765FA" w:rsidRDefault="001765FA" w:rsidP="001765FA">
            <w:pPr>
              <w:spacing w:after="0" w:line="240" w:lineRule="auto"/>
              <w:jc w:val="both"/>
              <w:rPr>
                <w:rFonts w:eastAsia="Batang" w:cstheme="minorHAnsi"/>
                <w:sz w:val="18"/>
                <w:szCs w:val="18"/>
                <w:lang w:bidi="ar-LB"/>
              </w:rPr>
            </w:pPr>
          </w:p>
        </w:tc>
      </w:tr>
      <w:tr w:rsidR="001765FA" w:rsidRPr="001765FA" w14:paraId="4BC226C5" w14:textId="77777777" w:rsidTr="001765FA">
        <w:trPr>
          <w:trHeight w:val="635"/>
        </w:trPr>
        <w:tc>
          <w:tcPr>
            <w:tcW w:w="483" w:type="pct"/>
            <w:shd w:val="clear" w:color="auto" w:fill="auto"/>
            <w:hideMark/>
          </w:tcPr>
          <w:p w14:paraId="41678908" w14:textId="77777777" w:rsidR="001765FA" w:rsidRPr="001765FA" w:rsidRDefault="001765FA" w:rsidP="001765FA">
            <w:pPr>
              <w:pStyle w:val="ListParagraph"/>
              <w:numPr>
                <w:ilvl w:val="0"/>
                <w:numId w:val="14"/>
              </w:numPr>
              <w:spacing w:after="0" w:line="240" w:lineRule="auto"/>
              <w:jc w:val="both"/>
              <w:rPr>
                <w:rFonts w:eastAsia="Batang" w:cstheme="minorHAnsi"/>
                <w:b/>
                <w:bCs/>
                <w:sz w:val="18"/>
                <w:szCs w:val="18"/>
                <w:lang w:bidi="ar-LB"/>
              </w:rPr>
            </w:pPr>
          </w:p>
        </w:tc>
        <w:tc>
          <w:tcPr>
            <w:tcW w:w="2002" w:type="pct"/>
            <w:shd w:val="clear" w:color="auto" w:fill="auto"/>
            <w:hideMark/>
          </w:tcPr>
          <w:p w14:paraId="3C00D365" w14:textId="77777777" w:rsidR="001765FA" w:rsidRPr="001765FA" w:rsidRDefault="001765FA" w:rsidP="001765FA">
            <w:pPr>
              <w:spacing w:after="0" w:line="240" w:lineRule="auto"/>
              <w:jc w:val="both"/>
              <w:rPr>
                <w:rFonts w:eastAsia="Batang" w:cstheme="minorHAnsi"/>
                <w:sz w:val="18"/>
                <w:szCs w:val="18"/>
                <w:lang w:bidi="ar-LB"/>
              </w:rPr>
            </w:pPr>
            <w:r w:rsidRPr="001765FA">
              <w:rPr>
                <w:rFonts w:eastAsia="Batang" w:cstheme="minorHAnsi"/>
                <w:sz w:val="18"/>
                <w:szCs w:val="18"/>
                <w:lang w:bidi="ar-LB"/>
              </w:rPr>
              <w:t>The bidder must provide trainings to cover:</w:t>
            </w:r>
          </w:p>
          <w:p w14:paraId="06BA9B38" w14:textId="77777777" w:rsidR="001765FA" w:rsidRPr="001765FA" w:rsidRDefault="001765FA" w:rsidP="001765FA">
            <w:pPr>
              <w:pStyle w:val="ListParagraph"/>
              <w:numPr>
                <w:ilvl w:val="0"/>
                <w:numId w:val="15"/>
              </w:numPr>
              <w:spacing w:after="0" w:line="240" w:lineRule="auto"/>
              <w:ind w:left="594" w:hanging="234"/>
              <w:jc w:val="both"/>
              <w:rPr>
                <w:rFonts w:eastAsia="Batang" w:cstheme="minorHAnsi"/>
                <w:sz w:val="18"/>
                <w:szCs w:val="18"/>
                <w:lang w:bidi="ar-LB"/>
              </w:rPr>
            </w:pPr>
            <w:r w:rsidRPr="001765FA">
              <w:rPr>
                <w:rFonts w:eastAsia="Batang" w:cstheme="minorHAnsi"/>
                <w:sz w:val="18"/>
                <w:szCs w:val="18"/>
                <w:lang w:bidi="ar-LB"/>
              </w:rPr>
              <w:t>End-users</w:t>
            </w:r>
          </w:p>
          <w:p w14:paraId="3FE1586F" w14:textId="77777777" w:rsidR="001765FA" w:rsidRPr="001765FA" w:rsidRDefault="001765FA" w:rsidP="001765FA">
            <w:pPr>
              <w:pStyle w:val="ListParagraph"/>
              <w:numPr>
                <w:ilvl w:val="0"/>
                <w:numId w:val="15"/>
              </w:numPr>
              <w:spacing w:after="0" w:line="240" w:lineRule="auto"/>
              <w:ind w:left="594" w:hanging="234"/>
              <w:jc w:val="both"/>
              <w:rPr>
                <w:rFonts w:eastAsia="Batang" w:cstheme="minorHAnsi"/>
                <w:sz w:val="18"/>
                <w:szCs w:val="18"/>
                <w:lang w:bidi="ar-LB"/>
              </w:rPr>
            </w:pPr>
            <w:r w:rsidRPr="001765FA">
              <w:rPr>
                <w:rFonts w:eastAsia="Batang" w:cstheme="minorHAnsi"/>
                <w:sz w:val="18"/>
                <w:szCs w:val="18"/>
                <w:lang w:bidi="ar-LB"/>
              </w:rPr>
              <w:t>Administrator training for routine administration tasks, as well as application generation and customization.</w:t>
            </w:r>
          </w:p>
        </w:tc>
        <w:tc>
          <w:tcPr>
            <w:tcW w:w="1007" w:type="pct"/>
            <w:shd w:val="clear" w:color="auto" w:fill="auto"/>
          </w:tcPr>
          <w:p w14:paraId="430A70CB" w14:textId="77777777" w:rsidR="001765FA" w:rsidRPr="001765FA" w:rsidRDefault="001765FA" w:rsidP="001765FA">
            <w:pPr>
              <w:spacing w:after="0" w:line="240" w:lineRule="auto"/>
              <w:jc w:val="both"/>
              <w:rPr>
                <w:rFonts w:eastAsia="Batang" w:cstheme="minorHAnsi"/>
                <w:sz w:val="18"/>
                <w:szCs w:val="18"/>
                <w:lang w:bidi="ar-LB"/>
              </w:rPr>
            </w:pPr>
          </w:p>
        </w:tc>
        <w:tc>
          <w:tcPr>
            <w:tcW w:w="1508" w:type="pct"/>
            <w:shd w:val="clear" w:color="auto" w:fill="auto"/>
          </w:tcPr>
          <w:p w14:paraId="0295E6C1" w14:textId="77777777" w:rsidR="001765FA" w:rsidRPr="001765FA" w:rsidRDefault="001765FA" w:rsidP="001765FA">
            <w:pPr>
              <w:spacing w:after="0" w:line="240" w:lineRule="auto"/>
              <w:jc w:val="both"/>
              <w:rPr>
                <w:rFonts w:eastAsia="Batang" w:cstheme="minorHAnsi"/>
                <w:sz w:val="18"/>
                <w:szCs w:val="18"/>
                <w:lang w:bidi="ar-LB"/>
              </w:rPr>
            </w:pPr>
          </w:p>
        </w:tc>
      </w:tr>
      <w:tr w:rsidR="001765FA" w:rsidRPr="001765FA" w14:paraId="13B0BD53" w14:textId="77777777" w:rsidTr="001765FA">
        <w:trPr>
          <w:trHeight w:val="58"/>
        </w:trPr>
        <w:tc>
          <w:tcPr>
            <w:tcW w:w="483" w:type="pct"/>
            <w:shd w:val="clear" w:color="auto" w:fill="auto"/>
          </w:tcPr>
          <w:p w14:paraId="7256374C" w14:textId="77777777" w:rsidR="001765FA" w:rsidRPr="001765FA" w:rsidRDefault="001765FA" w:rsidP="001765FA">
            <w:pPr>
              <w:pStyle w:val="ListParagraph"/>
              <w:numPr>
                <w:ilvl w:val="0"/>
                <w:numId w:val="14"/>
              </w:numPr>
              <w:spacing w:after="0" w:line="240" w:lineRule="auto"/>
              <w:jc w:val="both"/>
              <w:rPr>
                <w:rFonts w:eastAsia="Batang" w:cstheme="minorHAnsi"/>
                <w:b/>
                <w:bCs/>
                <w:sz w:val="18"/>
                <w:szCs w:val="18"/>
                <w:lang w:bidi="ar-LB"/>
              </w:rPr>
            </w:pPr>
          </w:p>
        </w:tc>
        <w:tc>
          <w:tcPr>
            <w:tcW w:w="2002" w:type="pct"/>
            <w:shd w:val="clear" w:color="auto" w:fill="auto"/>
          </w:tcPr>
          <w:p w14:paraId="70944662" w14:textId="77777777" w:rsidR="001765FA" w:rsidRPr="001765FA" w:rsidRDefault="001765FA" w:rsidP="001765FA">
            <w:pPr>
              <w:spacing w:after="0" w:line="240" w:lineRule="auto"/>
              <w:jc w:val="both"/>
              <w:rPr>
                <w:rFonts w:eastAsia="Batang" w:cstheme="minorHAnsi"/>
                <w:sz w:val="18"/>
                <w:szCs w:val="18"/>
                <w:lang w:bidi="ar-LB"/>
              </w:rPr>
            </w:pPr>
            <w:r w:rsidRPr="001765FA">
              <w:rPr>
                <w:rFonts w:eastAsia="Batang" w:cstheme="minorHAnsi"/>
                <w:sz w:val="18"/>
                <w:szCs w:val="18"/>
                <w:lang w:bidi="ar-LB"/>
              </w:rPr>
              <w:t>The bidder must provide maintenance and support services for all of the solution components.</w:t>
            </w:r>
          </w:p>
        </w:tc>
        <w:tc>
          <w:tcPr>
            <w:tcW w:w="1007" w:type="pct"/>
            <w:shd w:val="clear" w:color="auto" w:fill="auto"/>
          </w:tcPr>
          <w:p w14:paraId="035D0D79" w14:textId="77777777" w:rsidR="001765FA" w:rsidRPr="001765FA" w:rsidRDefault="001765FA" w:rsidP="001765FA">
            <w:pPr>
              <w:spacing w:after="0" w:line="240" w:lineRule="auto"/>
              <w:jc w:val="both"/>
              <w:rPr>
                <w:rFonts w:eastAsia="Batang" w:cstheme="minorHAnsi"/>
                <w:sz w:val="18"/>
                <w:szCs w:val="18"/>
                <w:lang w:bidi="ar-LB"/>
              </w:rPr>
            </w:pPr>
          </w:p>
        </w:tc>
        <w:tc>
          <w:tcPr>
            <w:tcW w:w="1508" w:type="pct"/>
            <w:shd w:val="clear" w:color="auto" w:fill="auto"/>
          </w:tcPr>
          <w:p w14:paraId="23DA95C7" w14:textId="77777777" w:rsidR="001765FA" w:rsidRPr="001765FA" w:rsidRDefault="001765FA" w:rsidP="001765FA">
            <w:pPr>
              <w:spacing w:after="0" w:line="240" w:lineRule="auto"/>
              <w:jc w:val="both"/>
              <w:rPr>
                <w:rFonts w:eastAsia="Batang" w:cstheme="minorHAnsi"/>
                <w:sz w:val="18"/>
                <w:szCs w:val="18"/>
                <w:lang w:bidi="ar-LB"/>
              </w:rPr>
            </w:pPr>
          </w:p>
        </w:tc>
      </w:tr>
      <w:tr w:rsidR="001765FA" w:rsidRPr="001765FA" w14:paraId="2E0E8401" w14:textId="77777777" w:rsidTr="001765FA">
        <w:trPr>
          <w:trHeight w:val="305"/>
        </w:trPr>
        <w:tc>
          <w:tcPr>
            <w:tcW w:w="483" w:type="pct"/>
            <w:shd w:val="clear" w:color="auto" w:fill="auto"/>
          </w:tcPr>
          <w:p w14:paraId="7E5BDE4F" w14:textId="77777777" w:rsidR="001765FA" w:rsidRPr="001765FA" w:rsidRDefault="001765FA" w:rsidP="001765FA">
            <w:pPr>
              <w:pStyle w:val="ListParagraph"/>
              <w:numPr>
                <w:ilvl w:val="0"/>
                <w:numId w:val="14"/>
              </w:numPr>
              <w:spacing w:after="0" w:line="240" w:lineRule="auto"/>
              <w:jc w:val="both"/>
              <w:rPr>
                <w:rFonts w:eastAsia="Batang" w:cstheme="minorHAnsi"/>
                <w:b/>
                <w:bCs/>
                <w:sz w:val="18"/>
                <w:szCs w:val="18"/>
                <w:lang w:bidi="ar-LB"/>
              </w:rPr>
            </w:pPr>
          </w:p>
        </w:tc>
        <w:tc>
          <w:tcPr>
            <w:tcW w:w="2002" w:type="pct"/>
            <w:shd w:val="clear" w:color="auto" w:fill="auto"/>
          </w:tcPr>
          <w:p w14:paraId="256C6FA4" w14:textId="77777777" w:rsidR="001765FA" w:rsidRPr="001765FA" w:rsidRDefault="001765FA" w:rsidP="001765FA">
            <w:pPr>
              <w:spacing w:after="0" w:line="240" w:lineRule="auto"/>
              <w:jc w:val="both"/>
              <w:rPr>
                <w:rFonts w:eastAsia="Batang" w:cstheme="minorHAnsi"/>
                <w:sz w:val="18"/>
                <w:szCs w:val="18"/>
                <w:lang w:val="en-US" w:bidi="ar-LB"/>
              </w:rPr>
            </w:pPr>
            <w:r w:rsidRPr="001765FA">
              <w:rPr>
                <w:rFonts w:eastAsia="Batang" w:cstheme="minorHAnsi"/>
                <w:sz w:val="18"/>
                <w:szCs w:val="18"/>
                <w:lang w:bidi="ar-LB"/>
              </w:rPr>
              <w:t xml:space="preserve">The solution should be web based, fully responsive and cross platform supporting </w:t>
            </w:r>
            <w:r w:rsidRPr="001765FA">
              <w:rPr>
                <w:rFonts w:eastAsia="Batang" w:cstheme="minorHAnsi"/>
                <w:sz w:val="18"/>
                <w:szCs w:val="18"/>
                <w:lang w:val="en-US" w:bidi="ar-LB"/>
              </w:rPr>
              <w:t>major browsers</w:t>
            </w:r>
          </w:p>
        </w:tc>
        <w:tc>
          <w:tcPr>
            <w:tcW w:w="1007" w:type="pct"/>
            <w:shd w:val="clear" w:color="auto" w:fill="auto"/>
          </w:tcPr>
          <w:p w14:paraId="4C03B2A1" w14:textId="77777777" w:rsidR="001765FA" w:rsidRPr="001765FA" w:rsidRDefault="001765FA" w:rsidP="001765FA">
            <w:pPr>
              <w:spacing w:after="0" w:line="240" w:lineRule="auto"/>
              <w:jc w:val="both"/>
              <w:rPr>
                <w:rFonts w:eastAsia="Batang" w:cstheme="minorHAnsi"/>
                <w:sz w:val="18"/>
                <w:szCs w:val="18"/>
                <w:lang w:bidi="ar-LB"/>
              </w:rPr>
            </w:pPr>
          </w:p>
        </w:tc>
        <w:tc>
          <w:tcPr>
            <w:tcW w:w="1508" w:type="pct"/>
            <w:shd w:val="clear" w:color="auto" w:fill="auto"/>
          </w:tcPr>
          <w:p w14:paraId="44E8B257" w14:textId="77777777" w:rsidR="001765FA" w:rsidRPr="001765FA" w:rsidRDefault="001765FA" w:rsidP="001765FA">
            <w:pPr>
              <w:spacing w:after="0" w:line="240" w:lineRule="auto"/>
              <w:jc w:val="both"/>
              <w:rPr>
                <w:rFonts w:eastAsia="Batang" w:cstheme="minorHAnsi"/>
                <w:sz w:val="18"/>
                <w:szCs w:val="18"/>
                <w:lang w:bidi="ar-LB"/>
              </w:rPr>
            </w:pPr>
          </w:p>
        </w:tc>
      </w:tr>
      <w:tr w:rsidR="001765FA" w:rsidRPr="001765FA" w14:paraId="12221B3A" w14:textId="77777777" w:rsidTr="001765FA">
        <w:trPr>
          <w:trHeight w:val="143"/>
        </w:trPr>
        <w:tc>
          <w:tcPr>
            <w:tcW w:w="483" w:type="pct"/>
            <w:shd w:val="clear" w:color="auto" w:fill="auto"/>
          </w:tcPr>
          <w:p w14:paraId="7DEAF061" w14:textId="77777777" w:rsidR="001765FA" w:rsidRPr="001765FA" w:rsidRDefault="001765FA" w:rsidP="001765FA">
            <w:pPr>
              <w:pStyle w:val="ListParagraph"/>
              <w:numPr>
                <w:ilvl w:val="0"/>
                <w:numId w:val="14"/>
              </w:numPr>
              <w:spacing w:after="0" w:line="240" w:lineRule="auto"/>
              <w:jc w:val="both"/>
              <w:rPr>
                <w:rFonts w:eastAsia="Batang" w:cstheme="minorHAnsi"/>
                <w:b/>
                <w:bCs/>
                <w:sz w:val="18"/>
                <w:szCs w:val="18"/>
                <w:lang w:bidi="ar-LB"/>
              </w:rPr>
            </w:pPr>
          </w:p>
        </w:tc>
        <w:tc>
          <w:tcPr>
            <w:tcW w:w="2002" w:type="pct"/>
            <w:shd w:val="clear" w:color="auto" w:fill="auto"/>
          </w:tcPr>
          <w:p w14:paraId="3914A729" w14:textId="77777777" w:rsidR="001765FA" w:rsidRPr="001765FA" w:rsidRDefault="001765FA" w:rsidP="001765FA">
            <w:pPr>
              <w:spacing w:after="0" w:line="240" w:lineRule="auto"/>
              <w:jc w:val="both"/>
              <w:rPr>
                <w:rFonts w:eastAsia="Batang" w:cstheme="minorHAnsi"/>
                <w:sz w:val="18"/>
                <w:szCs w:val="18"/>
                <w:lang w:bidi="ar-LB"/>
              </w:rPr>
            </w:pPr>
            <w:r w:rsidRPr="001765FA">
              <w:rPr>
                <w:rFonts w:eastAsia="Batang" w:cstheme="minorHAnsi"/>
                <w:sz w:val="18"/>
                <w:szCs w:val="18"/>
                <w:lang w:bidi="ar-LB"/>
              </w:rPr>
              <w:t>The solution should support any type of database.</w:t>
            </w:r>
          </w:p>
        </w:tc>
        <w:tc>
          <w:tcPr>
            <w:tcW w:w="1007" w:type="pct"/>
            <w:shd w:val="clear" w:color="auto" w:fill="auto"/>
          </w:tcPr>
          <w:p w14:paraId="685D955A" w14:textId="77777777" w:rsidR="001765FA" w:rsidRPr="001765FA" w:rsidRDefault="001765FA" w:rsidP="001765FA">
            <w:pPr>
              <w:spacing w:after="0" w:line="240" w:lineRule="auto"/>
              <w:jc w:val="both"/>
              <w:rPr>
                <w:rFonts w:eastAsia="Batang" w:cstheme="minorHAnsi"/>
                <w:sz w:val="18"/>
                <w:szCs w:val="18"/>
                <w:lang w:bidi="ar-LB"/>
              </w:rPr>
            </w:pPr>
          </w:p>
        </w:tc>
        <w:tc>
          <w:tcPr>
            <w:tcW w:w="1508" w:type="pct"/>
            <w:shd w:val="clear" w:color="auto" w:fill="auto"/>
          </w:tcPr>
          <w:p w14:paraId="69378625" w14:textId="77777777" w:rsidR="001765FA" w:rsidRPr="001765FA" w:rsidRDefault="001765FA" w:rsidP="001765FA">
            <w:pPr>
              <w:spacing w:after="0" w:line="240" w:lineRule="auto"/>
              <w:jc w:val="both"/>
              <w:rPr>
                <w:rFonts w:eastAsia="Batang" w:cstheme="minorHAnsi"/>
                <w:sz w:val="18"/>
                <w:szCs w:val="18"/>
                <w:lang w:bidi="ar-LB"/>
              </w:rPr>
            </w:pPr>
          </w:p>
        </w:tc>
      </w:tr>
      <w:tr w:rsidR="001765FA" w:rsidRPr="001765FA" w14:paraId="0A5862D2" w14:textId="77777777" w:rsidTr="001765FA">
        <w:trPr>
          <w:trHeight w:val="539"/>
        </w:trPr>
        <w:tc>
          <w:tcPr>
            <w:tcW w:w="483" w:type="pct"/>
            <w:shd w:val="clear" w:color="auto" w:fill="auto"/>
          </w:tcPr>
          <w:p w14:paraId="417B351F" w14:textId="77777777" w:rsidR="001765FA" w:rsidRPr="001765FA" w:rsidRDefault="001765FA" w:rsidP="001765FA">
            <w:pPr>
              <w:pStyle w:val="ListParagraph"/>
              <w:numPr>
                <w:ilvl w:val="0"/>
                <w:numId w:val="14"/>
              </w:numPr>
              <w:spacing w:after="0" w:line="240" w:lineRule="auto"/>
              <w:jc w:val="both"/>
              <w:rPr>
                <w:rFonts w:eastAsia="Batang" w:cstheme="minorHAnsi"/>
                <w:b/>
                <w:bCs/>
                <w:sz w:val="18"/>
                <w:szCs w:val="18"/>
                <w:lang w:bidi="ar-LB"/>
              </w:rPr>
            </w:pPr>
          </w:p>
        </w:tc>
        <w:tc>
          <w:tcPr>
            <w:tcW w:w="2002" w:type="pct"/>
            <w:shd w:val="clear" w:color="auto" w:fill="auto"/>
          </w:tcPr>
          <w:p w14:paraId="2EB1B0D1" w14:textId="77777777" w:rsidR="001765FA" w:rsidRPr="001765FA" w:rsidRDefault="001765FA" w:rsidP="001765FA">
            <w:pPr>
              <w:spacing w:after="0" w:line="240" w:lineRule="auto"/>
              <w:jc w:val="both"/>
              <w:rPr>
                <w:rFonts w:eastAsia="Batang" w:cstheme="minorHAnsi"/>
                <w:sz w:val="18"/>
                <w:szCs w:val="18"/>
                <w:lang w:bidi="ar-LB"/>
              </w:rPr>
            </w:pPr>
            <w:r w:rsidRPr="001765FA">
              <w:rPr>
                <w:rFonts w:eastAsia="Batang" w:cstheme="minorHAnsi"/>
                <w:sz w:val="18"/>
                <w:szCs w:val="18"/>
                <w:lang w:bidi="ar-LB"/>
              </w:rPr>
              <w:t>The solution components must be compiled with full documentation.(user guide, admin guide, technical documentation, training material)</w:t>
            </w:r>
          </w:p>
        </w:tc>
        <w:tc>
          <w:tcPr>
            <w:tcW w:w="1007" w:type="pct"/>
            <w:shd w:val="clear" w:color="auto" w:fill="auto"/>
          </w:tcPr>
          <w:p w14:paraId="71D9117F" w14:textId="77777777" w:rsidR="001765FA" w:rsidRPr="001765FA" w:rsidRDefault="001765FA" w:rsidP="001765FA">
            <w:pPr>
              <w:spacing w:after="0" w:line="240" w:lineRule="auto"/>
              <w:jc w:val="both"/>
              <w:rPr>
                <w:rFonts w:eastAsia="Batang" w:cstheme="minorHAnsi"/>
                <w:sz w:val="18"/>
                <w:szCs w:val="18"/>
                <w:lang w:bidi="ar-LB"/>
              </w:rPr>
            </w:pPr>
          </w:p>
        </w:tc>
        <w:tc>
          <w:tcPr>
            <w:tcW w:w="1508" w:type="pct"/>
            <w:shd w:val="clear" w:color="auto" w:fill="auto"/>
          </w:tcPr>
          <w:p w14:paraId="2F813198" w14:textId="77777777" w:rsidR="001765FA" w:rsidRPr="001765FA" w:rsidRDefault="001765FA" w:rsidP="001765FA">
            <w:pPr>
              <w:spacing w:after="0" w:line="240" w:lineRule="auto"/>
              <w:jc w:val="both"/>
              <w:rPr>
                <w:rFonts w:eastAsia="Batang" w:cstheme="minorHAnsi"/>
                <w:sz w:val="18"/>
                <w:szCs w:val="18"/>
                <w:lang w:bidi="ar-LB"/>
              </w:rPr>
            </w:pPr>
          </w:p>
        </w:tc>
      </w:tr>
    </w:tbl>
    <w:p w14:paraId="1330C21D" w14:textId="77777777" w:rsidR="00167BAD" w:rsidRPr="00167BAD" w:rsidRDefault="00167BAD" w:rsidP="00167BAD">
      <w:pPr>
        <w:pStyle w:val="Heading2"/>
        <w:keepNext w:val="0"/>
        <w:keepLines w:val="0"/>
        <w:spacing w:before="360" w:after="80" w:line="225" w:lineRule="auto"/>
        <w:ind w:left="1080"/>
        <w:rPr>
          <w:rFonts w:asciiTheme="minorHAnsi" w:hAnsiTheme="minorHAnsi" w:cstheme="minorHAnsi"/>
          <w:b w:val="0"/>
          <w:sz w:val="18"/>
          <w:szCs w:val="18"/>
        </w:rPr>
      </w:pPr>
      <w:bookmarkStart w:id="7" w:name="_Toc534290933"/>
    </w:p>
    <w:p w14:paraId="1B891B8E" w14:textId="2E6C7E29" w:rsidR="001765FA" w:rsidRPr="00ED6309" w:rsidRDefault="001765FA" w:rsidP="001765FA">
      <w:pPr>
        <w:pStyle w:val="Heading2"/>
        <w:keepNext w:val="0"/>
        <w:keepLines w:val="0"/>
        <w:numPr>
          <w:ilvl w:val="1"/>
          <w:numId w:val="13"/>
        </w:numPr>
        <w:spacing w:before="360" w:after="80" w:line="225" w:lineRule="auto"/>
        <w:rPr>
          <w:rFonts w:asciiTheme="minorHAnsi" w:hAnsiTheme="minorHAnsi" w:cstheme="minorHAnsi"/>
          <w:b w:val="0"/>
          <w:sz w:val="18"/>
          <w:szCs w:val="18"/>
          <w:u w:val="single"/>
        </w:rPr>
      </w:pPr>
      <w:r w:rsidRPr="00ED6309">
        <w:rPr>
          <w:rFonts w:asciiTheme="minorHAnsi" w:hAnsiTheme="minorHAnsi" w:cstheme="minorHAnsi"/>
          <w:sz w:val="18"/>
          <w:szCs w:val="18"/>
          <w:u w:val="single"/>
        </w:rPr>
        <w:lastRenderedPageBreak/>
        <w:t>Infrastructure Requirements</w:t>
      </w:r>
      <w:bookmarkEnd w:id="7"/>
    </w:p>
    <w:tbl>
      <w:tblPr>
        <w:tblW w:w="106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4093"/>
        <w:gridCol w:w="1753"/>
        <w:gridCol w:w="3694"/>
      </w:tblGrid>
      <w:tr w:rsidR="001765FA" w:rsidRPr="001765FA" w14:paraId="56DA774E" w14:textId="77777777" w:rsidTr="00167BAD">
        <w:trPr>
          <w:trHeight w:val="170"/>
        </w:trPr>
        <w:tc>
          <w:tcPr>
            <w:tcW w:w="1080" w:type="dxa"/>
            <w:shd w:val="clear" w:color="auto" w:fill="auto"/>
          </w:tcPr>
          <w:p w14:paraId="75F2E076" w14:textId="77777777" w:rsidR="001765FA" w:rsidRPr="001765FA" w:rsidRDefault="001765FA" w:rsidP="00167BAD">
            <w:pPr>
              <w:spacing w:after="0" w:line="240" w:lineRule="auto"/>
              <w:ind w:left="357"/>
              <w:jc w:val="both"/>
              <w:rPr>
                <w:rFonts w:cstheme="minorHAnsi"/>
                <w:b/>
                <w:bCs/>
                <w:sz w:val="18"/>
                <w:szCs w:val="18"/>
                <w:lang w:bidi="ar-LB"/>
              </w:rPr>
            </w:pPr>
            <w:r w:rsidRPr="001765FA">
              <w:rPr>
                <w:rFonts w:cstheme="minorHAnsi"/>
                <w:b/>
                <w:bCs/>
                <w:sz w:val="18"/>
                <w:szCs w:val="18"/>
                <w:lang w:bidi="ar-LB"/>
              </w:rPr>
              <w:t xml:space="preserve">Req. </w:t>
            </w:r>
          </w:p>
        </w:tc>
        <w:tc>
          <w:tcPr>
            <w:tcW w:w="4093" w:type="dxa"/>
            <w:shd w:val="clear" w:color="auto" w:fill="auto"/>
          </w:tcPr>
          <w:p w14:paraId="019A12D2" w14:textId="77777777" w:rsidR="001765FA" w:rsidRPr="001765FA" w:rsidRDefault="001765FA" w:rsidP="00167BAD">
            <w:pPr>
              <w:spacing w:after="0" w:line="240" w:lineRule="auto"/>
              <w:ind w:left="714" w:hanging="357"/>
              <w:jc w:val="both"/>
              <w:rPr>
                <w:rFonts w:cstheme="minorHAnsi"/>
                <w:b/>
                <w:bCs/>
                <w:sz w:val="18"/>
                <w:szCs w:val="18"/>
                <w:lang w:bidi="ar-LB"/>
              </w:rPr>
            </w:pPr>
            <w:r w:rsidRPr="001765FA">
              <w:rPr>
                <w:rFonts w:cstheme="minorHAnsi"/>
                <w:b/>
                <w:bCs/>
                <w:sz w:val="18"/>
                <w:szCs w:val="18"/>
                <w:lang w:bidi="ar-LB"/>
              </w:rPr>
              <w:t>Description</w:t>
            </w:r>
          </w:p>
        </w:tc>
        <w:tc>
          <w:tcPr>
            <w:tcW w:w="1753" w:type="dxa"/>
            <w:shd w:val="clear" w:color="auto" w:fill="auto"/>
          </w:tcPr>
          <w:p w14:paraId="44D9AAE9" w14:textId="77777777" w:rsidR="001765FA" w:rsidRPr="001765FA" w:rsidRDefault="001765FA" w:rsidP="00167BAD">
            <w:pPr>
              <w:spacing w:after="0" w:line="240" w:lineRule="auto"/>
              <w:jc w:val="center"/>
              <w:rPr>
                <w:rFonts w:eastAsia="Batang" w:cstheme="minorHAnsi"/>
                <w:b/>
                <w:bCs/>
                <w:sz w:val="18"/>
                <w:szCs w:val="18"/>
                <w:lang w:bidi="ar-LB"/>
              </w:rPr>
            </w:pPr>
            <w:r w:rsidRPr="001765FA">
              <w:rPr>
                <w:rFonts w:eastAsia="Batang" w:cstheme="minorHAnsi"/>
                <w:b/>
                <w:bCs/>
                <w:sz w:val="18"/>
                <w:szCs w:val="18"/>
                <w:lang w:bidi="ar-LB"/>
              </w:rPr>
              <w:t>Compliance</w:t>
            </w:r>
          </w:p>
          <w:p w14:paraId="771C3A69" w14:textId="0A54D245" w:rsidR="001765FA" w:rsidRPr="001765FA" w:rsidRDefault="001765FA" w:rsidP="00167BAD">
            <w:pPr>
              <w:spacing w:after="0" w:line="240" w:lineRule="auto"/>
              <w:jc w:val="center"/>
              <w:rPr>
                <w:rFonts w:cstheme="minorHAnsi"/>
                <w:b/>
                <w:bCs/>
                <w:sz w:val="18"/>
                <w:szCs w:val="18"/>
                <w:lang w:bidi="ar-LB"/>
              </w:rPr>
            </w:pPr>
            <w:r w:rsidRPr="001765FA">
              <w:rPr>
                <w:rFonts w:eastAsia="Batang" w:cstheme="minorHAnsi"/>
                <w:b/>
                <w:bCs/>
                <w:sz w:val="18"/>
                <w:szCs w:val="18"/>
                <w:lang w:bidi="ar-LB"/>
              </w:rPr>
              <w:t>(YES /NO)</w:t>
            </w:r>
            <w:r>
              <w:rPr>
                <w:rFonts w:eastAsia="Batang" w:cstheme="minorHAnsi"/>
                <w:b/>
                <w:bCs/>
                <w:sz w:val="18"/>
                <w:szCs w:val="18"/>
                <w:lang w:bidi="ar-LB"/>
              </w:rPr>
              <w:t xml:space="preserve"> –bidder must fill up</w:t>
            </w:r>
          </w:p>
        </w:tc>
        <w:tc>
          <w:tcPr>
            <w:tcW w:w="3694" w:type="dxa"/>
            <w:shd w:val="clear" w:color="auto" w:fill="auto"/>
          </w:tcPr>
          <w:p w14:paraId="10F9B67C" w14:textId="77777777" w:rsidR="001765FA" w:rsidRPr="001765FA" w:rsidRDefault="001765FA" w:rsidP="00167BAD">
            <w:pPr>
              <w:spacing w:after="0" w:line="240" w:lineRule="auto"/>
              <w:ind w:left="714" w:hanging="357"/>
              <w:jc w:val="both"/>
              <w:rPr>
                <w:rFonts w:cstheme="minorHAnsi"/>
                <w:b/>
                <w:bCs/>
                <w:sz w:val="18"/>
                <w:szCs w:val="18"/>
                <w:lang w:bidi="ar-LB"/>
              </w:rPr>
            </w:pPr>
            <w:r w:rsidRPr="001765FA">
              <w:rPr>
                <w:rFonts w:cstheme="minorHAnsi"/>
                <w:b/>
                <w:bCs/>
                <w:sz w:val="18"/>
                <w:szCs w:val="18"/>
                <w:lang w:bidi="ar-LB"/>
              </w:rPr>
              <w:t>Comment</w:t>
            </w:r>
          </w:p>
        </w:tc>
      </w:tr>
      <w:tr w:rsidR="001765FA" w:rsidRPr="001765FA" w14:paraId="3765D21A" w14:textId="77777777" w:rsidTr="001765FA">
        <w:tc>
          <w:tcPr>
            <w:tcW w:w="1080" w:type="dxa"/>
            <w:shd w:val="clear" w:color="auto" w:fill="auto"/>
          </w:tcPr>
          <w:p w14:paraId="161FD763" w14:textId="77777777" w:rsidR="001765FA" w:rsidRPr="001765FA" w:rsidRDefault="001765FA" w:rsidP="00167BAD">
            <w:pPr>
              <w:pStyle w:val="esNormal"/>
              <w:numPr>
                <w:ilvl w:val="0"/>
                <w:numId w:val="22"/>
              </w:numPr>
              <w:spacing w:before="0" w:after="0" w:line="240" w:lineRule="auto"/>
              <w:rPr>
                <w:rFonts w:asciiTheme="minorHAnsi" w:hAnsiTheme="minorHAnsi" w:cstheme="minorHAnsi"/>
                <w:b/>
                <w:bCs w:val="0"/>
                <w:sz w:val="18"/>
                <w:szCs w:val="18"/>
                <w:lang w:bidi="ar-LB"/>
              </w:rPr>
            </w:pPr>
          </w:p>
        </w:tc>
        <w:tc>
          <w:tcPr>
            <w:tcW w:w="4093" w:type="dxa"/>
            <w:shd w:val="clear" w:color="auto" w:fill="auto"/>
          </w:tcPr>
          <w:p w14:paraId="5E96A197" w14:textId="77777777" w:rsidR="001765FA" w:rsidRPr="001765FA" w:rsidRDefault="001765FA" w:rsidP="00167BAD">
            <w:pPr>
              <w:tabs>
                <w:tab w:val="left" w:pos="720"/>
              </w:tabs>
              <w:spacing w:after="0" w:line="240" w:lineRule="auto"/>
              <w:jc w:val="both"/>
              <w:rPr>
                <w:rFonts w:cstheme="minorHAnsi"/>
                <w:sz w:val="18"/>
                <w:szCs w:val="18"/>
                <w:lang w:bidi="ar-LB"/>
              </w:rPr>
            </w:pPr>
            <w:r w:rsidRPr="001765FA">
              <w:rPr>
                <w:rFonts w:cstheme="minorHAnsi"/>
                <w:sz w:val="18"/>
                <w:szCs w:val="18"/>
                <w:lang w:bidi="ar-LB"/>
              </w:rPr>
              <w:t>The proposed solution must be high available.</w:t>
            </w:r>
          </w:p>
        </w:tc>
        <w:tc>
          <w:tcPr>
            <w:tcW w:w="1753" w:type="dxa"/>
            <w:shd w:val="clear" w:color="auto" w:fill="auto"/>
          </w:tcPr>
          <w:p w14:paraId="53C219A3" w14:textId="77777777" w:rsidR="001765FA" w:rsidRPr="001765FA" w:rsidRDefault="001765FA" w:rsidP="00167BAD">
            <w:pPr>
              <w:pStyle w:val="esNormal"/>
              <w:spacing w:before="0" w:after="0" w:line="240" w:lineRule="auto"/>
              <w:ind w:left="714" w:hanging="357"/>
              <w:rPr>
                <w:rFonts w:asciiTheme="minorHAnsi" w:hAnsiTheme="minorHAnsi" w:cstheme="minorHAnsi"/>
                <w:sz w:val="18"/>
                <w:szCs w:val="18"/>
                <w:lang w:bidi="ar-LB"/>
              </w:rPr>
            </w:pPr>
          </w:p>
        </w:tc>
        <w:tc>
          <w:tcPr>
            <w:tcW w:w="3694" w:type="dxa"/>
            <w:shd w:val="clear" w:color="auto" w:fill="auto"/>
          </w:tcPr>
          <w:p w14:paraId="585E5EC0" w14:textId="77777777" w:rsidR="001765FA" w:rsidRPr="001765FA" w:rsidRDefault="001765FA" w:rsidP="00167BAD">
            <w:pPr>
              <w:pStyle w:val="esNormal"/>
              <w:spacing w:before="0" w:after="0" w:line="240" w:lineRule="auto"/>
              <w:ind w:left="714" w:hanging="357"/>
              <w:rPr>
                <w:rFonts w:asciiTheme="minorHAnsi" w:hAnsiTheme="minorHAnsi" w:cstheme="minorHAnsi"/>
                <w:sz w:val="18"/>
                <w:szCs w:val="18"/>
                <w:lang w:bidi="ar-LB"/>
              </w:rPr>
            </w:pPr>
          </w:p>
        </w:tc>
      </w:tr>
      <w:tr w:rsidR="001765FA" w:rsidRPr="001765FA" w14:paraId="02DC58A1" w14:textId="77777777" w:rsidTr="001765FA">
        <w:tc>
          <w:tcPr>
            <w:tcW w:w="1080" w:type="dxa"/>
            <w:shd w:val="clear" w:color="auto" w:fill="auto"/>
          </w:tcPr>
          <w:p w14:paraId="583A0DEE" w14:textId="77777777" w:rsidR="001765FA" w:rsidRPr="001765FA" w:rsidRDefault="001765FA" w:rsidP="00167BAD">
            <w:pPr>
              <w:pStyle w:val="esNormal"/>
              <w:numPr>
                <w:ilvl w:val="0"/>
                <w:numId w:val="22"/>
              </w:numPr>
              <w:spacing w:before="0" w:after="0" w:line="240" w:lineRule="auto"/>
              <w:rPr>
                <w:rFonts w:asciiTheme="minorHAnsi" w:hAnsiTheme="minorHAnsi" w:cstheme="minorHAnsi"/>
                <w:b/>
                <w:bCs w:val="0"/>
                <w:sz w:val="18"/>
                <w:szCs w:val="18"/>
                <w:lang w:bidi="ar-LB"/>
              </w:rPr>
            </w:pPr>
          </w:p>
        </w:tc>
        <w:tc>
          <w:tcPr>
            <w:tcW w:w="4093" w:type="dxa"/>
            <w:shd w:val="clear" w:color="auto" w:fill="auto"/>
          </w:tcPr>
          <w:p w14:paraId="46353F2C" w14:textId="77777777" w:rsidR="001765FA" w:rsidRPr="001765FA" w:rsidRDefault="001765FA" w:rsidP="00167BAD">
            <w:pPr>
              <w:tabs>
                <w:tab w:val="left" w:pos="720"/>
              </w:tabs>
              <w:spacing w:after="0" w:line="240" w:lineRule="auto"/>
              <w:jc w:val="both"/>
              <w:rPr>
                <w:rFonts w:cstheme="minorHAnsi"/>
                <w:sz w:val="18"/>
                <w:szCs w:val="18"/>
                <w:lang w:bidi="ar-LB"/>
              </w:rPr>
            </w:pPr>
            <w:r w:rsidRPr="001765FA">
              <w:rPr>
                <w:rFonts w:cstheme="minorHAnsi"/>
                <w:sz w:val="18"/>
                <w:szCs w:val="18"/>
                <w:lang w:bidi="ar-LB"/>
              </w:rPr>
              <w:t>The bidder must prepare the different environments:</w:t>
            </w:r>
          </w:p>
          <w:p w14:paraId="03C5616A" w14:textId="77777777" w:rsidR="001765FA" w:rsidRPr="001765FA" w:rsidRDefault="001765FA" w:rsidP="00167BAD">
            <w:pPr>
              <w:pStyle w:val="ListParagraph"/>
              <w:numPr>
                <w:ilvl w:val="0"/>
                <w:numId w:val="18"/>
              </w:numPr>
              <w:tabs>
                <w:tab w:val="left" w:pos="720"/>
              </w:tabs>
              <w:spacing w:after="0" w:line="240" w:lineRule="auto"/>
              <w:jc w:val="both"/>
              <w:rPr>
                <w:rFonts w:cstheme="minorHAnsi"/>
                <w:sz w:val="18"/>
                <w:szCs w:val="18"/>
                <w:lang w:bidi="ar-LB"/>
              </w:rPr>
            </w:pPr>
            <w:r w:rsidRPr="001765FA">
              <w:rPr>
                <w:rFonts w:cstheme="minorHAnsi"/>
                <w:sz w:val="18"/>
                <w:szCs w:val="18"/>
                <w:lang w:bidi="ar-LB"/>
              </w:rPr>
              <w:t>Production</w:t>
            </w:r>
          </w:p>
          <w:p w14:paraId="4636DE99" w14:textId="77777777" w:rsidR="001765FA" w:rsidRPr="001765FA" w:rsidRDefault="001765FA" w:rsidP="00167BAD">
            <w:pPr>
              <w:pStyle w:val="ListParagraph"/>
              <w:numPr>
                <w:ilvl w:val="0"/>
                <w:numId w:val="18"/>
              </w:numPr>
              <w:tabs>
                <w:tab w:val="left" w:pos="720"/>
              </w:tabs>
              <w:spacing w:after="0" w:line="240" w:lineRule="auto"/>
              <w:jc w:val="both"/>
              <w:rPr>
                <w:rFonts w:cstheme="minorHAnsi"/>
                <w:sz w:val="18"/>
                <w:szCs w:val="18"/>
                <w:lang w:bidi="ar-LB"/>
              </w:rPr>
            </w:pPr>
            <w:r w:rsidRPr="001765FA">
              <w:rPr>
                <w:rFonts w:cstheme="minorHAnsi"/>
                <w:sz w:val="18"/>
                <w:szCs w:val="18"/>
                <w:lang w:bidi="ar-LB"/>
              </w:rPr>
              <w:t>Staging and testing</w:t>
            </w:r>
          </w:p>
          <w:p w14:paraId="42066B2C" w14:textId="77777777" w:rsidR="001765FA" w:rsidRPr="001765FA" w:rsidRDefault="001765FA" w:rsidP="00167BAD">
            <w:pPr>
              <w:pStyle w:val="ListParagraph"/>
              <w:numPr>
                <w:ilvl w:val="0"/>
                <w:numId w:val="18"/>
              </w:numPr>
              <w:tabs>
                <w:tab w:val="left" w:pos="720"/>
              </w:tabs>
              <w:spacing w:after="0" w:line="240" w:lineRule="auto"/>
              <w:jc w:val="both"/>
              <w:rPr>
                <w:rFonts w:cstheme="minorHAnsi"/>
                <w:sz w:val="18"/>
                <w:szCs w:val="18"/>
                <w:lang w:bidi="ar-LB"/>
              </w:rPr>
            </w:pPr>
            <w:r w:rsidRPr="001765FA">
              <w:rPr>
                <w:rFonts w:cstheme="minorHAnsi"/>
                <w:sz w:val="18"/>
                <w:szCs w:val="18"/>
                <w:lang w:bidi="ar-LB"/>
              </w:rPr>
              <w:t>Development</w:t>
            </w:r>
          </w:p>
        </w:tc>
        <w:tc>
          <w:tcPr>
            <w:tcW w:w="1753" w:type="dxa"/>
            <w:shd w:val="clear" w:color="auto" w:fill="auto"/>
          </w:tcPr>
          <w:p w14:paraId="0B4A5DCA" w14:textId="77777777" w:rsidR="001765FA" w:rsidRPr="001765FA" w:rsidRDefault="001765FA" w:rsidP="00167BAD">
            <w:pPr>
              <w:pStyle w:val="esNormal"/>
              <w:spacing w:before="0" w:after="0" w:line="240" w:lineRule="auto"/>
              <w:ind w:left="714" w:hanging="357"/>
              <w:rPr>
                <w:rFonts w:asciiTheme="minorHAnsi" w:hAnsiTheme="minorHAnsi" w:cstheme="minorHAnsi"/>
                <w:sz w:val="18"/>
                <w:szCs w:val="18"/>
                <w:lang w:bidi="ar-LB"/>
              </w:rPr>
            </w:pPr>
          </w:p>
        </w:tc>
        <w:tc>
          <w:tcPr>
            <w:tcW w:w="3694" w:type="dxa"/>
            <w:shd w:val="clear" w:color="auto" w:fill="auto"/>
          </w:tcPr>
          <w:p w14:paraId="3EFCC9F4" w14:textId="77777777" w:rsidR="001765FA" w:rsidRPr="001765FA" w:rsidRDefault="001765FA" w:rsidP="00167BAD">
            <w:pPr>
              <w:pStyle w:val="esNormal"/>
              <w:spacing w:before="0" w:after="0" w:line="240" w:lineRule="auto"/>
              <w:ind w:left="714" w:hanging="357"/>
              <w:rPr>
                <w:rFonts w:asciiTheme="minorHAnsi" w:hAnsiTheme="minorHAnsi" w:cstheme="minorHAnsi"/>
                <w:sz w:val="18"/>
                <w:szCs w:val="18"/>
                <w:lang w:bidi="ar-LB"/>
              </w:rPr>
            </w:pPr>
          </w:p>
        </w:tc>
      </w:tr>
      <w:tr w:rsidR="001765FA" w:rsidRPr="001765FA" w14:paraId="1798D34C" w14:textId="77777777" w:rsidTr="00167BAD">
        <w:trPr>
          <w:trHeight w:val="1457"/>
        </w:trPr>
        <w:tc>
          <w:tcPr>
            <w:tcW w:w="1080" w:type="dxa"/>
            <w:shd w:val="clear" w:color="auto" w:fill="auto"/>
          </w:tcPr>
          <w:p w14:paraId="5A40DACC" w14:textId="77777777" w:rsidR="001765FA" w:rsidRPr="001765FA" w:rsidRDefault="001765FA" w:rsidP="00167BAD">
            <w:pPr>
              <w:pStyle w:val="esNormal"/>
              <w:numPr>
                <w:ilvl w:val="0"/>
                <w:numId w:val="22"/>
              </w:numPr>
              <w:spacing w:before="0" w:after="0" w:line="240" w:lineRule="auto"/>
              <w:rPr>
                <w:rFonts w:asciiTheme="minorHAnsi" w:hAnsiTheme="minorHAnsi" w:cstheme="minorHAnsi"/>
                <w:b/>
                <w:bCs w:val="0"/>
                <w:sz w:val="18"/>
                <w:szCs w:val="18"/>
                <w:lang w:bidi="ar-LB"/>
              </w:rPr>
            </w:pPr>
          </w:p>
        </w:tc>
        <w:tc>
          <w:tcPr>
            <w:tcW w:w="4093" w:type="dxa"/>
            <w:shd w:val="clear" w:color="auto" w:fill="auto"/>
          </w:tcPr>
          <w:p w14:paraId="0516BACD" w14:textId="77777777" w:rsidR="001765FA" w:rsidRPr="001765FA" w:rsidRDefault="001765FA" w:rsidP="00167BAD">
            <w:pPr>
              <w:pStyle w:val="ESNormal0"/>
              <w:spacing w:before="0" w:after="0"/>
              <w:rPr>
                <w:rFonts w:asciiTheme="minorHAnsi" w:eastAsiaTheme="minorEastAsia" w:hAnsiTheme="minorHAnsi" w:cstheme="minorHAnsi"/>
                <w:sz w:val="18"/>
                <w:szCs w:val="18"/>
              </w:rPr>
            </w:pPr>
            <w:r w:rsidRPr="001765FA">
              <w:rPr>
                <w:rFonts w:asciiTheme="minorHAnsi" w:eastAsiaTheme="minorEastAsia" w:hAnsiTheme="minorHAnsi" w:cstheme="minorHAnsi"/>
                <w:sz w:val="18"/>
                <w:szCs w:val="18"/>
              </w:rPr>
              <w:t xml:space="preserve">The production environment must be composed of two (2) physical servers in load balancing setup. </w:t>
            </w:r>
          </w:p>
          <w:p w14:paraId="54090A29" w14:textId="77777777" w:rsidR="001765FA" w:rsidRPr="001765FA" w:rsidRDefault="001765FA" w:rsidP="00167BAD">
            <w:pPr>
              <w:pStyle w:val="ESNormal0"/>
              <w:spacing w:before="0" w:after="0"/>
              <w:rPr>
                <w:rFonts w:asciiTheme="minorHAnsi" w:eastAsiaTheme="minorEastAsia" w:hAnsiTheme="minorHAnsi" w:cstheme="minorHAnsi"/>
                <w:sz w:val="18"/>
                <w:szCs w:val="18"/>
              </w:rPr>
            </w:pPr>
            <w:r w:rsidRPr="001765FA">
              <w:rPr>
                <w:rFonts w:asciiTheme="minorHAnsi" w:eastAsiaTheme="minorEastAsia" w:hAnsiTheme="minorHAnsi" w:cstheme="minorHAnsi"/>
                <w:sz w:val="18"/>
                <w:szCs w:val="18"/>
              </w:rPr>
              <w:t>Each physical server will host:</w:t>
            </w:r>
          </w:p>
          <w:p w14:paraId="79D7AFDE" w14:textId="77777777" w:rsidR="001765FA" w:rsidRPr="001765FA" w:rsidRDefault="001765FA" w:rsidP="00167BAD">
            <w:pPr>
              <w:pStyle w:val="ESNormal0"/>
              <w:numPr>
                <w:ilvl w:val="0"/>
                <w:numId w:val="19"/>
              </w:numPr>
              <w:spacing w:before="0" w:after="0"/>
              <w:rPr>
                <w:rFonts w:asciiTheme="minorHAnsi" w:eastAsiaTheme="minorEastAsia" w:hAnsiTheme="minorHAnsi" w:cstheme="minorHAnsi"/>
                <w:sz w:val="18"/>
                <w:szCs w:val="18"/>
              </w:rPr>
            </w:pPr>
            <w:r w:rsidRPr="001765FA">
              <w:rPr>
                <w:rFonts w:asciiTheme="minorHAnsi" w:eastAsiaTheme="minorEastAsia" w:hAnsiTheme="minorHAnsi" w:cstheme="minorHAnsi"/>
                <w:sz w:val="18"/>
                <w:szCs w:val="18"/>
              </w:rPr>
              <w:t>One (1) Web Front Virtual Server</w:t>
            </w:r>
          </w:p>
          <w:p w14:paraId="6282C3D8" w14:textId="77777777" w:rsidR="001765FA" w:rsidRPr="001765FA" w:rsidRDefault="001765FA" w:rsidP="00167BAD">
            <w:pPr>
              <w:pStyle w:val="ESNormal0"/>
              <w:numPr>
                <w:ilvl w:val="0"/>
                <w:numId w:val="19"/>
              </w:numPr>
              <w:spacing w:before="0" w:after="0"/>
              <w:rPr>
                <w:rFonts w:asciiTheme="minorHAnsi" w:eastAsiaTheme="minorEastAsia" w:hAnsiTheme="minorHAnsi" w:cstheme="minorHAnsi"/>
                <w:sz w:val="18"/>
                <w:szCs w:val="18"/>
              </w:rPr>
            </w:pPr>
            <w:r w:rsidRPr="001765FA">
              <w:rPr>
                <w:rFonts w:asciiTheme="minorHAnsi" w:eastAsiaTheme="minorEastAsia" w:hAnsiTheme="minorHAnsi" w:cstheme="minorHAnsi"/>
                <w:sz w:val="18"/>
                <w:szCs w:val="18"/>
              </w:rPr>
              <w:t>One (1) Application Virtual Server</w:t>
            </w:r>
          </w:p>
          <w:p w14:paraId="4DA01A66" w14:textId="77777777" w:rsidR="001765FA" w:rsidRPr="001765FA" w:rsidRDefault="001765FA" w:rsidP="00167BAD">
            <w:pPr>
              <w:pStyle w:val="ESNormal0"/>
              <w:numPr>
                <w:ilvl w:val="0"/>
                <w:numId w:val="19"/>
              </w:numPr>
              <w:spacing w:before="0" w:after="0"/>
              <w:rPr>
                <w:rFonts w:asciiTheme="minorHAnsi" w:eastAsiaTheme="minorEastAsia" w:hAnsiTheme="minorHAnsi" w:cstheme="minorHAnsi"/>
                <w:sz w:val="18"/>
                <w:szCs w:val="18"/>
              </w:rPr>
            </w:pPr>
            <w:r w:rsidRPr="001765FA">
              <w:rPr>
                <w:rFonts w:asciiTheme="minorHAnsi" w:eastAsiaTheme="minorEastAsia" w:hAnsiTheme="minorHAnsi" w:cstheme="minorHAnsi"/>
                <w:sz w:val="18"/>
                <w:szCs w:val="18"/>
              </w:rPr>
              <w:t>One (1) Database Virtual Server</w:t>
            </w:r>
          </w:p>
          <w:p w14:paraId="1221883C" w14:textId="77777777" w:rsidR="001765FA" w:rsidRPr="001765FA" w:rsidRDefault="001765FA" w:rsidP="00167BAD">
            <w:pPr>
              <w:pStyle w:val="ESNormal0"/>
              <w:spacing w:before="0" w:after="0"/>
              <w:rPr>
                <w:rFonts w:asciiTheme="minorHAnsi" w:eastAsiaTheme="minorEastAsia" w:hAnsiTheme="minorHAnsi" w:cstheme="minorHAnsi"/>
                <w:sz w:val="18"/>
                <w:szCs w:val="18"/>
              </w:rPr>
            </w:pPr>
            <w:r w:rsidRPr="001765FA">
              <w:rPr>
                <w:rFonts w:asciiTheme="minorHAnsi" w:eastAsiaTheme="minorEastAsia" w:hAnsiTheme="minorHAnsi" w:cstheme="minorHAnsi"/>
                <w:sz w:val="18"/>
                <w:szCs w:val="18"/>
              </w:rPr>
              <w:t>In addition to:</w:t>
            </w:r>
          </w:p>
          <w:p w14:paraId="2B741CB9" w14:textId="77777777" w:rsidR="001765FA" w:rsidRPr="001765FA" w:rsidRDefault="001765FA" w:rsidP="00167BAD">
            <w:pPr>
              <w:pStyle w:val="ESNormal0"/>
              <w:numPr>
                <w:ilvl w:val="0"/>
                <w:numId w:val="20"/>
              </w:numPr>
              <w:spacing w:before="0" w:after="0"/>
              <w:rPr>
                <w:rFonts w:asciiTheme="minorHAnsi" w:eastAsiaTheme="minorEastAsia" w:hAnsiTheme="minorHAnsi" w:cstheme="minorHAnsi"/>
                <w:sz w:val="18"/>
                <w:szCs w:val="18"/>
              </w:rPr>
            </w:pPr>
            <w:r w:rsidRPr="001765FA">
              <w:rPr>
                <w:rFonts w:asciiTheme="minorHAnsi" w:eastAsiaTheme="minorEastAsia" w:hAnsiTheme="minorHAnsi" w:cstheme="minorHAnsi"/>
                <w:sz w:val="18"/>
                <w:szCs w:val="18"/>
              </w:rPr>
              <w:t>One (1) Load Balancer</w:t>
            </w:r>
          </w:p>
        </w:tc>
        <w:tc>
          <w:tcPr>
            <w:tcW w:w="1753" w:type="dxa"/>
            <w:shd w:val="clear" w:color="auto" w:fill="auto"/>
          </w:tcPr>
          <w:p w14:paraId="207E9E28" w14:textId="77777777" w:rsidR="001765FA" w:rsidRPr="001765FA" w:rsidRDefault="001765FA" w:rsidP="00167BAD">
            <w:pPr>
              <w:pStyle w:val="esNormal"/>
              <w:spacing w:before="0" w:after="0" w:line="240" w:lineRule="auto"/>
              <w:ind w:left="714" w:hanging="357"/>
              <w:rPr>
                <w:rFonts w:asciiTheme="minorHAnsi" w:hAnsiTheme="minorHAnsi" w:cstheme="minorHAnsi"/>
                <w:sz w:val="18"/>
                <w:szCs w:val="18"/>
                <w:lang w:bidi="ar-LB"/>
              </w:rPr>
            </w:pPr>
          </w:p>
        </w:tc>
        <w:tc>
          <w:tcPr>
            <w:tcW w:w="3694" w:type="dxa"/>
            <w:shd w:val="clear" w:color="auto" w:fill="auto"/>
          </w:tcPr>
          <w:p w14:paraId="348619CE" w14:textId="77777777" w:rsidR="001765FA" w:rsidRPr="001765FA" w:rsidRDefault="001765FA" w:rsidP="00167BAD">
            <w:pPr>
              <w:pStyle w:val="esNormal"/>
              <w:spacing w:before="0" w:after="0" w:line="240" w:lineRule="auto"/>
              <w:ind w:left="714" w:hanging="357"/>
              <w:rPr>
                <w:rFonts w:asciiTheme="minorHAnsi" w:hAnsiTheme="minorHAnsi" w:cstheme="minorHAnsi"/>
                <w:sz w:val="18"/>
                <w:szCs w:val="18"/>
                <w:lang w:bidi="ar-LB"/>
              </w:rPr>
            </w:pPr>
          </w:p>
        </w:tc>
      </w:tr>
    </w:tbl>
    <w:p w14:paraId="5CEECDD2" w14:textId="77777777" w:rsidR="001765FA" w:rsidRPr="001765FA" w:rsidRDefault="001765FA" w:rsidP="001765FA">
      <w:pPr>
        <w:rPr>
          <w:rFonts w:cstheme="minorHAnsi"/>
          <w:b/>
          <w:bCs/>
          <w:iCs/>
          <w:smallCaps/>
          <w:color w:val="315F9C"/>
          <w:sz w:val="18"/>
          <w:szCs w:val="18"/>
          <w:lang w:bidi="ar-LB"/>
        </w:rPr>
      </w:pPr>
    </w:p>
    <w:p w14:paraId="505AC881" w14:textId="77777777" w:rsidR="001765FA" w:rsidRPr="001765FA" w:rsidRDefault="001765FA" w:rsidP="001765FA">
      <w:pPr>
        <w:rPr>
          <w:rFonts w:cstheme="minorHAnsi"/>
          <w:b/>
          <w:bCs/>
          <w:iCs/>
          <w:smallCaps/>
          <w:color w:val="315F9C"/>
          <w:sz w:val="18"/>
          <w:szCs w:val="18"/>
          <w:lang w:bidi="ar-LB"/>
        </w:rPr>
      </w:pPr>
    </w:p>
    <w:p w14:paraId="45CAE730" w14:textId="77777777" w:rsidR="001765FA" w:rsidRPr="00ED6309" w:rsidRDefault="001765FA" w:rsidP="001765FA">
      <w:pPr>
        <w:pStyle w:val="Heading2"/>
        <w:keepNext w:val="0"/>
        <w:keepLines w:val="0"/>
        <w:numPr>
          <w:ilvl w:val="1"/>
          <w:numId w:val="13"/>
        </w:numPr>
        <w:spacing w:before="360" w:after="80" w:line="225" w:lineRule="auto"/>
        <w:rPr>
          <w:rFonts w:asciiTheme="minorHAnsi" w:hAnsiTheme="minorHAnsi" w:cstheme="minorHAnsi"/>
          <w:b w:val="0"/>
          <w:sz w:val="18"/>
          <w:szCs w:val="18"/>
          <w:u w:val="single"/>
        </w:rPr>
      </w:pPr>
      <w:r w:rsidRPr="00ED6309">
        <w:rPr>
          <w:rFonts w:asciiTheme="minorHAnsi" w:hAnsiTheme="minorHAnsi" w:cstheme="minorHAnsi"/>
          <w:sz w:val="18"/>
          <w:szCs w:val="18"/>
          <w:u w:val="single"/>
        </w:rPr>
        <w:t>Implementation Methodology and Approach</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765"/>
        <w:gridCol w:w="1620"/>
        <w:gridCol w:w="3600"/>
      </w:tblGrid>
      <w:tr w:rsidR="00167BAD" w:rsidRPr="001765FA" w14:paraId="0C6D61F5" w14:textId="77777777" w:rsidTr="00167BAD">
        <w:trPr>
          <w:trHeight w:val="19"/>
          <w:jc w:val="center"/>
        </w:trPr>
        <w:tc>
          <w:tcPr>
            <w:tcW w:w="900" w:type="dxa"/>
            <w:shd w:val="clear" w:color="auto" w:fill="auto"/>
            <w:hideMark/>
          </w:tcPr>
          <w:p w14:paraId="1413EC9D" w14:textId="77777777" w:rsidR="001765FA" w:rsidRPr="001765FA" w:rsidRDefault="001765FA" w:rsidP="00167BAD">
            <w:pPr>
              <w:spacing w:after="0" w:line="240" w:lineRule="auto"/>
              <w:jc w:val="both"/>
              <w:rPr>
                <w:rFonts w:eastAsia="Batang" w:cstheme="minorHAnsi"/>
                <w:b/>
                <w:bCs/>
                <w:sz w:val="18"/>
                <w:szCs w:val="18"/>
                <w:lang w:bidi="ar-LB"/>
              </w:rPr>
            </w:pPr>
            <w:r w:rsidRPr="001765FA">
              <w:rPr>
                <w:rFonts w:eastAsia="Batang" w:cstheme="minorHAnsi"/>
                <w:b/>
                <w:bCs/>
                <w:sz w:val="18"/>
                <w:szCs w:val="18"/>
                <w:lang w:bidi="ar-LB"/>
              </w:rPr>
              <w:t>Req.</w:t>
            </w:r>
          </w:p>
        </w:tc>
        <w:tc>
          <w:tcPr>
            <w:tcW w:w="4765" w:type="dxa"/>
            <w:shd w:val="clear" w:color="auto" w:fill="auto"/>
            <w:hideMark/>
          </w:tcPr>
          <w:p w14:paraId="5B690426" w14:textId="77777777" w:rsidR="001765FA" w:rsidRPr="001765FA" w:rsidRDefault="001765FA" w:rsidP="00167BAD">
            <w:pPr>
              <w:spacing w:after="0" w:line="240" w:lineRule="auto"/>
              <w:jc w:val="both"/>
              <w:rPr>
                <w:rFonts w:eastAsia="Batang" w:cstheme="minorHAnsi"/>
                <w:b/>
                <w:bCs/>
                <w:sz w:val="18"/>
                <w:szCs w:val="18"/>
                <w:lang w:bidi="ar-LB"/>
              </w:rPr>
            </w:pPr>
            <w:r w:rsidRPr="001765FA">
              <w:rPr>
                <w:rFonts w:eastAsia="Batang" w:cstheme="minorHAnsi"/>
                <w:b/>
                <w:bCs/>
                <w:sz w:val="18"/>
                <w:szCs w:val="18"/>
                <w:lang w:bidi="ar-LB"/>
              </w:rPr>
              <w:t>Requirement Description</w:t>
            </w:r>
          </w:p>
        </w:tc>
        <w:tc>
          <w:tcPr>
            <w:tcW w:w="1620" w:type="dxa"/>
            <w:shd w:val="clear" w:color="auto" w:fill="auto"/>
          </w:tcPr>
          <w:p w14:paraId="2AF321DC" w14:textId="77777777" w:rsidR="00167BAD" w:rsidRPr="001765FA" w:rsidRDefault="00167BAD" w:rsidP="00167BAD">
            <w:pPr>
              <w:spacing w:after="0" w:line="240" w:lineRule="auto"/>
              <w:jc w:val="center"/>
              <w:rPr>
                <w:rFonts w:eastAsia="Batang" w:cstheme="minorHAnsi"/>
                <w:b/>
                <w:bCs/>
                <w:sz w:val="18"/>
                <w:szCs w:val="18"/>
                <w:lang w:bidi="ar-LB"/>
              </w:rPr>
            </w:pPr>
            <w:r w:rsidRPr="001765FA">
              <w:rPr>
                <w:rFonts w:eastAsia="Batang" w:cstheme="minorHAnsi"/>
                <w:b/>
                <w:bCs/>
                <w:sz w:val="18"/>
                <w:szCs w:val="18"/>
                <w:lang w:bidi="ar-LB"/>
              </w:rPr>
              <w:t>Compliance</w:t>
            </w:r>
          </w:p>
          <w:p w14:paraId="7A0918D4" w14:textId="4C66C312" w:rsidR="001765FA" w:rsidRPr="001765FA" w:rsidRDefault="00167BAD" w:rsidP="00167BAD">
            <w:pPr>
              <w:spacing w:after="0" w:line="240" w:lineRule="auto"/>
              <w:jc w:val="center"/>
              <w:rPr>
                <w:rFonts w:eastAsia="Batang" w:cstheme="minorHAnsi"/>
                <w:b/>
                <w:bCs/>
                <w:sz w:val="18"/>
                <w:szCs w:val="18"/>
                <w:lang w:bidi="ar-LB"/>
              </w:rPr>
            </w:pPr>
            <w:r w:rsidRPr="001765FA">
              <w:rPr>
                <w:rFonts w:eastAsia="Batang" w:cstheme="minorHAnsi"/>
                <w:b/>
                <w:bCs/>
                <w:sz w:val="18"/>
                <w:szCs w:val="18"/>
                <w:lang w:bidi="ar-LB"/>
              </w:rPr>
              <w:t>(YES /NO)</w:t>
            </w:r>
            <w:r>
              <w:rPr>
                <w:rFonts w:eastAsia="Batang" w:cstheme="minorHAnsi"/>
                <w:b/>
                <w:bCs/>
                <w:sz w:val="18"/>
                <w:szCs w:val="18"/>
                <w:lang w:bidi="ar-LB"/>
              </w:rPr>
              <w:t xml:space="preserve"> –bidder must fill up</w:t>
            </w:r>
          </w:p>
        </w:tc>
        <w:tc>
          <w:tcPr>
            <w:tcW w:w="3600" w:type="dxa"/>
            <w:shd w:val="clear" w:color="auto" w:fill="auto"/>
          </w:tcPr>
          <w:p w14:paraId="4A0A6910" w14:textId="77777777" w:rsidR="001765FA" w:rsidRPr="001765FA" w:rsidRDefault="001765FA" w:rsidP="00167BAD">
            <w:pPr>
              <w:spacing w:after="0" w:line="240" w:lineRule="auto"/>
              <w:jc w:val="both"/>
              <w:rPr>
                <w:rFonts w:eastAsia="Batang" w:cstheme="minorHAnsi"/>
                <w:b/>
                <w:bCs/>
                <w:sz w:val="18"/>
                <w:szCs w:val="18"/>
                <w:lang w:bidi="ar-LB"/>
              </w:rPr>
            </w:pPr>
            <w:r w:rsidRPr="001765FA">
              <w:rPr>
                <w:rFonts w:eastAsia="Batang" w:cstheme="minorHAnsi"/>
                <w:b/>
                <w:bCs/>
                <w:sz w:val="18"/>
                <w:szCs w:val="18"/>
                <w:lang w:bidi="ar-LB"/>
              </w:rPr>
              <w:t>Comment</w:t>
            </w:r>
          </w:p>
        </w:tc>
      </w:tr>
      <w:tr w:rsidR="00167BAD" w:rsidRPr="001765FA" w14:paraId="56AD5EFA" w14:textId="77777777" w:rsidTr="00167BAD">
        <w:trPr>
          <w:trHeight w:val="254"/>
          <w:jc w:val="center"/>
        </w:trPr>
        <w:tc>
          <w:tcPr>
            <w:tcW w:w="900" w:type="dxa"/>
            <w:shd w:val="clear" w:color="auto" w:fill="auto"/>
          </w:tcPr>
          <w:p w14:paraId="5B53B0FF" w14:textId="77777777" w:rsidR="001765FA" w:rsidRPr="001765FA" w:rsidRDefault="001765FA" w:rsidP="00167BAD">
            <w:pPr>
              <w:pStyle w:val="ListParagraph"/>
              <w:numPr>
                <w:ilvl w:val="0"/>
                <w:numId w:val="21"/>
              </w:numPr>
              <w:spacing w:after="0" w:line="240" w:lineRule="auto"/>
              <w:jc w:val="both"/>
              <w:rPr>
                <w:rFonts w:eastAsia="Batang" w:cstheme="minorHAnsi"/>
                <w:b/>
                <w:bCs/>
                <w:sz w:val="18"/>
                <w:szCs w:val="18"/>
                <w:lang w:bidi="ar-LB"/>
              </w:rPr>
            </w:pPr>
          </w:p>
        </w:tc>
        <w:tc>
          <w:tcPr>
            <w:tcW w:w="4765" w:type="dxa"/>
            <w:shd w:val="clear" w:color="auto" w:fill="auto"/>
          </w:tcPr>
          <w:p w14:paraId="34B9FAEF" w14:textId="77777777" w:rsidR="001765FA" w:rsidRPr="001765FA" w:rsidRDefault="001765FA" w:rsidP="00167BAD">
            <w:pPr>
              <w:spacing w:after="0" w:line="240" w:lineRule="auto"/>
              <w:jc w:val="both"/>
              <w:rPr>
                <w:rFonts w:eastAsia="Batang" w:cstheme="minorHAnsi"/>
                <w:sz w:val="18"/>
                <w:szCs w:val="18"/>
                <w:lang w:bidi="ar-LB"/>
              </w:rPr>
            </w:pPr>
            <w:r w:rsidRPr="001765FA">
              <w:rPr>
                <w:rFonts w:eastAsia="Batang" w:cstheme="minorHAnsi"/>
                <w:sz w:val="18"/>
                <w:szCs w:val="18"/>
                <w:lang w:bidi="ar-LB"/>
              </w:rPr>
              <w:t>The bidder must adopt a project</w:t>
            </w:r>
            <w:r w:rsidRPr="001765FA">
              <w:rPr>
                <w:rFonts w:eastAsia="Batang" w:cstheme="minorHAnsi"/>
                <w:sz w:val="18"/>
                <w:szCs w:val="18"/>
                <w:lang w:val="en-US" w:bidi="ar-LB"/>
              </w:rPr>
              <w:t xml:space="preserve"> </w:t>
            </w:r>
            <w:r w:rsidRPr="001765FA">
              <w:rPr>
                <w:rFonts w:eastAsia="Batang" w:cstheme="minorHAnsi"/>
                <w:sz w:val="18"/>
                <w:szCs w:val="18"/>
                <w:lang w:bidi="ar-LB"/>
              </w:rPr>
              <w:t xml:space="preserve">management methodology </w:t>
            </w:r>
          </w:p>
        </w:tc>
        <w:tc>
          <w:tcPr>
            <w:tcW w:w="1620" w:type="dxa"/>
            <w:shd w:val="clear" w:color="auto" w:fill="auto"/>
          </w:tcPr>
          <w:p w14:paraId="5DDC6390" w14:textId="77777777" w:rsidR="001765FA" w:rsidRPr="001765FA" w:rsidRDefault="001765FA" w:rsidP="00167BAD">
            <w:pPr>
              <w:spacing w:after="0" w:line="240" w:lineRule="auto"/>
              <w:jc w:val="both"/>
              <w:rPr>
                <w:rFonts w:eastAsia="Batang" w:cstheme="minorHAnsi"/>
                <w:sz w:val="18"/>
                <w:szCs w:val="18"/>
                <w:lang w:bidi="ar-LB"/>
              </w:rPr>
            </w:pPr>
          </w:p>
        </w:tc>
        <w:tc>
          <w:tcPr>
            <w:tcW w:w="3600" w:type="dxa"/>
            <w:shd w:val="clear" w:color="auto" w:fill="auto"/>
          </w:tcPr>
          <w:p w14:paraId="6AE462C0" w14:textId="77777777" w:rsidR="001765FA" w:rsidRPr="001765FA" w:rsidRDefault="001765FA" w:rsidP="00167BAD">
            <w:pPr>
              <w:spacing w:after="0" w:line="240" w:lineRule="auto"/>
              <w:jc w:val="both"/>
              <w:rPr>
                <w:rFonts w:eastAsia="Batang" w:cstheme="minorHAnsi"/>
                <w:sz w:val="18"/>
                <w:szCs w:val="18"/>
                <w:lang w:bidi="ar-LB"/>
              </w:rPr>
            </w:pPr>
          </w:p>
        </w:tc>
      </w:tr>
      <w:tr w:rsidR="00167BAD" w:rsidRPr="001765FA" w14:paraId="7A3D42D9" w14:textId="77777777" w:rsidTr="00167BAD">
        <w:trPr>
          <w:trHeight w:val="377"/>
          <w:jc w:val="center"/>
        </w:trPr>
        <w:tc>
          <w:tcPr>
            <w:tcW w:w="900" w:type="dxa"/>
            <w:shd w:val="clear" w:color="auto" w:fill="auto"/>
          </w:tcPr>
          <w:p w14:paraId="54218725" w14:textId="77777777" w:rsidR="001765FA" w:rsidRPr="001765FA" w:rsidRDefault="001765FA" w:rsidP="00167BAD">
            <w:pPr>
              <w:pStyle w:val="ListParagraph"/>
              <w:numPr>
                <w:ilvl w:val="0"/>
                <w:numId w:val="21"/>
              </w:numPr>
              <w:spacing w:after="0" w:line="240" w:lineRule="auto"/>
              <w:jc w:val="both"/>
              <w:rPr>
                <w:rFonts w:eastAsia="Batang" w:cstheme="minorHAnsi"/>
                <w:b/>
                <w:bCs/>
                <w:sz w:val="18"/>
                <w:szCs w:val="18"/>
                <w:lang w:bidi="ar-LB"/>
              </w:rPr>
            </w:pPr>
          </w:p>
        </w:tc>
        <w:tc>
          <w:tcPr>
            <w:tcW w:w="4765" w:type="dxa"/>
            <w:shd w:val="clear" w:color="auto" w:fill="auto"/>
          </w:tcPr>
          <w:p w14:paraId="254A669E" w14:textId="77777777" w:rsidR="001765FA" w:rsidRPr="001765FA" w:rsidRDefault="001765FA" w:rsidP="00167BAD">
            <w:pPr>
              <w:spacing w:after="0" w:line="240" w:lineRule="auto"/>
              <w:jc w:val="both"/>
              <w:rPr>
                <w:rFonts w:eastAsia="Batang" w:cstheme="minorHAnsi"/>
                <w:sz w:val="18"/>
                <w:szCs w:val="18"/>
                <w:lang w:bidi="ar-LB"/>
              </w:rPr>
            </w:pPr>
            <w:r w:rsidRPr="001765FA">
              <w:rPr>
                <w:rFonts w:eastAsia="Batang" w:cstheme="minorHAnsi"/>
                <w:sz w:val="18"/>
                <w:szCs w:val="18"/>
                <w:lang w:bidi="ar-LB"/>
              </w:rPr>
              <w:t xml:space="preserve">The bidder must describe in details the methodologies adopted. </w:t>
            </w:r>
          </w:p>
        </w:tc>
        <w:tc>
          <w:tcPr>
            <w:tcW w:w="1620" w:type="dxa"/>
            <w:shd w:val="clear" w:color="auto" w:fill="auto"/>
          </w:tcPr>
          <w:p w14:paraId="324F7C83" w14:textId="77777777" w:rsidR="001765FA" w:rsidRPr="001765FA" w:rsidRDefault="001765FA" w:rsidP="00167BAD">
            <w:pPr>
              <w:spacing w:after="0" w:line="240" w:lineRule="auto"/>
              <w:jc w:val="both"/>
              <w:rPr>
                <w:rFonts w:eastAsia="Batang" w:cstheme="minorHAnsi"/>
                <w:sz w:val="18"/>
                <w:szCs w:val="18"/>
                <w:lang w:bidi="ar-LB"/>
              </w:rPr>
            </w:pPr>
          </w:p>
        </w:tc>
        <w:tc>
          <w:tcPr>
            <w:tcW w:w="3600" w:type="dxa"/>
            <w:shd w:val="clear" w:color="auto" w:fill="auto"/>
          </w:tcPr>
          <w:p w14:paraId="2E688183" w14:textId="77777777" w:rsidR="001765FA" w:rsidRPr="001765FA" w:rsidRDefault="001765FA" w:rsidP="00167BAD">
            <w:pPr>
              <w:spacing w:after="0" w:line="240" w:lineRule="auto"/>
              <w:jc w:val="both"/>
              <w:rPr>
                <w:rFonts w:eastAsia="Batang" w:cstheme="minorHAnsi"/>
                <w:sz w:val="18"/>
                <w:szCs w:val="18"/>
                <w:lang w:bidi="ar-LB"/>
              </w:rPr>
            </w:pPr>
          </w:p>
        </w:tc>
      </w:tr>
      <w:tr w:rsidR="00167BAD" w:rsidRPr="001765FA" w14:paraId="326D7C58" w14:textId="77777777" w:rsidTr="00167BAD">
        <w:trPr>
          <w:trHeight w:val="254"/>
          <w:jc w:val="center"/>
        </w:trPr>
        <w:tc>
          <w:tcPr>
            <w:tcW w:w="900" w:type="dxa"/>
            <w:shd w:val="clear" w:color="auto" w:fill="auto"/>
            <w:hideMark/>
          </w:tcPr>
          <w:p w14:paraId="1B3A6AE2" w14:textId="77777777" w:rsidR="001765FA" w:rsidRPr="001765FA" w:rsidRDefault="001765FA" w:rsidP="00167BAD">
            <w:pPr>
              <w:pStyle w:val="ListParagraph"/>
              <w:numPr>
                <w:ilvl w:val="0"/>
                <w:numId w:val="21"/>
              </w:numPr>
              <w:spacing w:after="0" w:line="240" w:lineRule="auto"/>
              <w:jc w:val="both"/>
              <w:rPr>
                <w:rFonts w:eastAsia="Batang" w:cstheme="minorHAnsi"/>
                <w:b/>
                <w:bCs/>
                <w:sz w:val="18"/>
                <w:szCs w:val="18"/>
                <w:lang w:bidi="ar-LB"/>
              </w:rPr>
            </w:pPr>
          </w:p>
        </w:tc>
        <w:tc>
          <w:tcPr>
            <w:tcW w:w="4765" w:type="dxa"/>
            <w:shd w:val="clear" w:color="auto" w:fill="auto"/>
          </w:tcPr>
          <w:p w14:paraId="2B2310E2" w14:textId="77777777" w:rsidR="001765FA" w:rsidRPr="001765FA" w:rsidRDefault="001765FA" w:rsidP="00167BAD">
            <w:pPr>
              <w:spacing w:after="0" w:line="240" w:lineRule="auto"/>
              <w:rPr>
                <w:rFonts w:eastAsia="Batang" w:cstheme="minorHAnsi"/>
                <w:sz w:val="18"/>
                <w:szCs w:val="18"/>
                <w:lang w:bidi="ar-LB"/>
              </w:rPr>
            </w:pPr>
            <w:r w:rsidRPr="001765FA">
              <w:rPr>
                <w:rFonts w:eastAsia="Batang" w:cstheme="minorHAnsi"/>
                <w:sz w:val="18"/>
                <w:szCs w:val="18"/>
                <w:lang w:bidi="ar-LB"/>
              </w:rPr>
              <w:t>A Quality management plan must be proposed and described in details and consisting of the three (3) plans:</w:t>
            </w:r>
          </w:p>
          <w:p w14:paraId="7B4B6B17" w14:textId="77777777" w:rsidR="001765FA" w:rsidRPr="001765FA" w:rsidRDefault="001765FA" w:rsidP="00167BAD">
            <w:pPr>
              <w:pStyle w:val="ListParagraph"/>
              <w:numPr>
                <w:ilvl w:val="0"/>
                <w:numId w:val="16"/>
              </w:numPr>
              <w:spacing w:after="0" w:line="240" w:lineRule="auto"/>
              <w:rPr>
                <w:rFonts w:eastAsia="Batang" w:cstheme="minorHAnsi"/>
                <w:sz w:val="18"/>
                <w:szCs w:val="18"/>
                <w:lang w:bidi="ar-LB"/>
              </w:rPr>
            </w:pPr>
            <w:r w:rsidRPr="001765FA">
              <w:rPr>
                <w:rFonts w:eastAsia="Batang" w:cstheme="minorHAnsi"/>
                <w:sz w:val="18"/>
                <w:szCs w:val="18"/>
                <w:lang w:bidi="ar-LB"/>
              </w:rPr>
              <w:t>Organization Plan.</w:t>
            </w:r>
          </w:p>
          <w:p w14:paraId="17584C04" w14:textId="77777777" w:rsidR="001765FA" w:rsidRPr="001765FA" w:rsidRDefault="001765FA" w:rsidP="00167BAD">
            <w:pPr>
              <w:pStyle w:val="ListParagraph"/>
              <w:numPr>
                <w:ilvl w:val="0"/>
                <w:numId w:val="16"/>
              </w:numPr>
              <w:spacing w:after="0" w:line="240" w:lineRule="auto"/>
              <w:rPr>
                <w:rFonts w:eastAsia="Batang" w:cstheme="minorHAnsi"/>
                <w:sz w:val="18"/>
                <w:szCs w:val="18"/>
                <w:lang w:bidi="ar-LB"/>
              </w:rPr>
            </w:pPr>
            <w:r w:rsidRPr="001765FA">
              <w:rPr>
                <w:rFonts w:eastAsia="Batang" w:cstheme="minorHAnsi"/>
                <w:sz w:val="18"/>
                <w:szCs w:val="18"/>
                <w:lang w:bidi="ar-LB"/>
              </w:rPr>
              <w:t>Production Plan.</w:t>
            </w:r>
          </w:p>
          <w:p w14:paraId="3168F644" w14:textId="77777777" w:rsidR="001765FA" w:rsidRPr="001765FA" w:rsidRDefault="001765FA" w:rsidP="00167BAD">
            <w:pPr>
              <w:pStyle w:val="ListParagraph"/>
              <w:numPr>
                <w:ilvl w:val="0"/>
                <w:numId w:val="16"/>
              </w:numPr>
              <w:spacing w:after="0" w:line="240" w:lineRule="auto"/>
              <w:rPr>
                <w:rFonts w:eastAsia="Batang" w:cstheme="minorHAnsi"/>
                <w:sz w:val="18"/>
                <w:szCs w:val="18"/>
                <w:lang w:bidi="ar-LB"/>
              </w:rPr>
            </w:pPr>
            <w:r w:rsidRPr="001765FA">
              <w:rPr>
                <w:rFonts w:eastAsia="Batang" w:cstheme="minorHAnsi"/>
                <w:sz w:val="18"/>
                <w:szCs w:val="18"/>
                <w:lang w:bidi="ar-LB"/>
              </w:rPr>
              <w:t>Delivery Plan.</w:t>
            </w:r>
          </w:p>
        </w:tc>
        <w:tc>
          <w:tcPr>
            <w:tcW w:w="1620" w:type="dxa"/>
            <w:shd w:val="clear" w:color="auto" w:fill="auto"/>
          </w:tcPr>
          <w:p w14:paraId="22BC6D1D" w14:textId="77777777" w:rsidR="001765FA" w:rsidRPr="001765FA" w:rsidRDefault="001765FA" w:rsidP="00167BAD">
            <w:pPr>
              <w:spacing w:after="0" w:line="240" w:lineRule="auto"/>
              <w:jc w:val="both"/>
              <w:rPr>
                <w:rFonts w:eastAsia="Batang" w:cstheme="minorHAnsi"/>
                <w:sz w:val="18"/>
                <w:szCs w:val="18"/>
                <w:lang w:bidi="ar-LB"/>
              </w:rPr>
            </w:pPr>
          </w:p>
        </w:tc>
        <w:tc>
          <w:tcPr>
            <w:tcW w:w="3600" w:type="dxa"/>
            <w:shd w:val="clear" w:color="auto" w:fill="auto"/>
          </w:tcPr>
          <w:p w14:paraId="31B2C648" w14:textId="77777777" w:rsidR="001765FA" w:rsidRPr="001765FA" w:rsidRDefault="001765FA" w:rsidP="00167BAD">
            <w:pPr>
              <w:spacing w:after="0" w:line="240" w:lineRule="auto"/>
              <w:jc w:val="both"/>
              <w:rPr>
                <w:rFonts w:eastAsia="Batang" w:cstheme="minorHAnsi"/>
                <w:sz w:val="18"/>
                <w:szCs w:val="18"/>
                <w:lang w:bidi="ar-LB"/>
              </w:rPr>
            </w:pPr>
          </w:p>
        </w:tc>
      </w:tr>
      <w:tr w:rsidR="00167BAD" w:rsidRPr="001765FA" w14:paraId="42E3DA44" w14:textId="77777777" w:rsidTr="00167BAD">
        <w:trPr>
          <w:trHeight w:val="254"/>
          <w:jc w:val="center"/>
        </w:trPr>
        <w:tc>
          <w:tcPr>
            <w:tcW w:w="900" w:type="dxa"/>
            <w:shd w:val="clear" w:color="auto" w:fill="auto"/>
          </w:tcPr>
          <w:p w14:paraId="2D47FAAF" w14:textId="77777777" w:rsidR="001765FA" w:rsidRPr="001765FA" w:rsidRDefault="001765FA" w:rsidP="00167BAD">
            <w:pPr>
              <w:pStyle w:val="ListParagraph"/>
              <w:numPr>
                <w:ilvl w:val="0"/>
                <w:numId w:val="21"/>
              </w:numPr>
              <w:spacing w:after="0" w:line="240" w:lineRule="auto"/>
              <w:jc w:val="both"/>
              <w:rPr>
                <w:rFonts w:eastAsia="Batang" w:cstheme="minorHAnsi"/>
                <w:b/>
                <w:bCs/>
                <w:sz w:val="18"/>
                <w:szCs w:val="18"/>
                <w:lang w:bidi="ar-LB"/>
              </w:rPr>
            </w:pPr>
          </w:p>
        </w:tc>
        <w:tc>
          <w:tcPr>
            <w:tcW w:w="4765" w:type="dxa"/>
            <w:shd w:val="clear" w:color="auto" w:fill="auto"/>
          </w:tcPr>
          <w:p w14:paraId="3D68E6B0" w14:textId="77777777" w:rsidR="001765FA" w:rsidRPr="001765FA" w:rsidRDefault="001765FA" w:rsidP="00167BAD">
            <w:pPr>
              <w:spacing w:after="0" w:line="240" w:lineRule="auto"/>
              <w:jc w:val="both"/>
              <w:rPr>
                <w:rFonts w:cstheme="minorHAnsi"/>
                <w:sz w:val="18"/>
                <w:szCs w:val="18"/>
                <w:lang w:bidi="ar-LB"/>
              </w:rPr>
            </w:pPr>
            <w:r w:rsidRPr="001765FA">
              <w:rPr>
                <w:rFonts w:cstheme="minorHAnsi"/>
                <w:sz w:val="18"/>
                <w:szCs w:val="18"/>
                <w:lang w:bidi="ar-LB"/>
              </w:rPr>
              <w:t xml:space="preserve">The bidder must propose a change management plan with bugs and incidents declaration management. </w:t>
            </w:r>
          </w:p>
        </w:tc>
        <w:tc>
          <w:tcPr>
            <w:tcW w:w="1620" w:type="dxa"/>
            <w:shd w:val="clear" w:color="auto" w:fill="auto"/>
          </w:tcPr>
          <w:p w14:paraId="7C66C2FA" w14:textId="77777777" w:rsidR="001765FA" w:rsidRPr="001765FA" w:rsidRDefault="001765FA" w:rsidP="00167BAD">
            <w:pPr>
              <w:spacing w:after="0" w:line="240" w:lineRule="auto"/>
              <w:jc w:val="both"/>
              <w:rPr>
                <w:rFonts w:eastAsia="Batang" w:cstheme="minorHAnsi"/>
                <w:sz w:val="18"/>
                <w:szCs w:val="18"/>
                <w:lang w:bidi="ar-LB"/>
              </w:rPr>
            </w:pPr>
          </w:p>
        </w:tc>
        <w:tc>
          <w:tcPr>
            <w:tcW w:w="3600" w:type="dxa"/>
            <w:shd w:val="clear" w:color="auto" w:fill="auto"/>
          </w:tcPr>
          <w:p w14:paraId="0D52F73F" w14:textId="77777777" w:rsidR="001765FA" w:rsidRPr="001765FA" w:rsidRDefault="001765FA" w:rsidP="00167BAD">
            <w:pPr>
              <w:spacing w:after="0" w:line="240" w:lineRule="auto"/>
              <w:jc w:val="both"/>
              <w:rPr>
                <w:rFonts w:eastAsia="Batang" w:cstheme="minorHAnsi"/>
                <w:sz w:val="18"/>
                <w:szCs w:val="18"/>
                <w:lang w:bidi="ar-LB"/>
              </w:rPr>
            </w:pPr>
          </w:p>
        </w:tc>
      </w:tr>
      <w:tr w:rsidR="00167BAD" w:rsidRPr="001765FA" w14:paraId="77F6ED29" w14:textId="77777777" w:rsidTr="00167BAD">
        <w:trPr>
          <w:trHeight w:val="368"/>
          <w:jc w:val="center"/>
        </w:trPr>
        <w:tc>
          <w:tcPr>
            <w:tcW w:w="900" w:type="dxa"/>
            <w:shd w:val="clear" w:color="auto" w:fill="auto"/>
          </w:tcPr>
          <w:p w14:paraId="3A394D40" w14:textId="77777777" w:rsidR="001765FA" w:rsidRPr="001765FA" w:rsidRDefault="001765FA" w:rsidP="00167BAD">
            <w:pPr>
              <w:pStyle w:val="ListParagraph"/>
              <w:numPr>
                <w:ilvl w:val="0"/>
                <w:numId w:val="21"/>
              </w:numPr>
              <w:spacing w:after="0" w:line="240" w:lineRule="auto"/>
              <w:jc w:val="both"/>
              <w:rPr>
                <w:rFonts w:eastAsia="Batang" w:cstheme="minorHAnsi"/>
                <w:b/>
                <w:bCs/>
                <w:sz w:val="18"/>
                <w:szCs w:val="18"/>
                <w:lang w:bidi="ar-LB"/>
              </w:rPr>
            </w:pPr>
          </w:p>
        </w:tc>
        <w:tc>
          <w:tcPr>
            <w:tcW w:w="4765" w:type="dxa"/>
            <w:shd w:val="clear" w:color="auto" w:fill="auto"/>
          </w:tcPr>
          <w:p w14:paraId="43557554" w14:textId="77777777" w:rsidR="001765FA" w:rsidRPr="001765FA" w:rsidRDefault="001765FA" w:rsidP="00167BAD">
            <w:pPr>
              <w:spacing w:after="0" w:line="240" w:lineRule="auto"/>
              <w:rPr>
                <w:rFonts w:eastAsia="Batang" w:cstheme="minorHAnsi"/>
                <w:sz w:val="18"/>
                <w:szCs w:val="18"/>
                <w:lang w:bidi="ar-LB"/>
              </w:rPr>
            </w:pPr>
            <w:r w:rsidRPr="001765FA">
              <w:rPr>
                <w:rFonts w:eastAsia="Batang" w:cstheme="minorHAnsi"/>
                <w:sz w:val="18"/>
                <w:szCs w:val="18"/>
                <w:lang w:bidi="ar-LB"/>
              </w:rPr>
              <w:t>An integration methodology must be proposed and follow the below phases:</w:t>
            </w:r>
          </w:p>
          <w:p w14:paraId="4082F2A1" w14:textId="77777777" w:rsidR="001765FA" w:rsidRPr="001765FA" w:rsidRDefault="001765FA" w:rsidP="00167BAD">
            <w:pPr>
              <w:pStyle w:val="ListParagraph"/>
              <w:numPr>
                <w:ilvl w:val="0"/>
                <w:numId w:val="17"/>
              </w:numPr>
              <w:spacing w:after="0" w:line="240" w:lineRule="auto"/>
              <w:rPr>
                <w:rFonts w:eastAsia="Batang" w:cstheme="minorHAnsi"/>
                <w:sz w:val="18"/>
                <w:szCs w:val="18"/>
                <w:lang w:bidi="ar-LB"/>
              </w:rPr>
            </w:pPr>
            <w:r w:rsidRPr="001765FA">
              <w:rPr>
                <w:rFonts w:eastAsia="Batang" w:cstheme="minorHAnsi"/>
                <w:sz w:val="18"/>
                <w:szCs w:val="18"/>
                <w:lang w:bidi="ar-LB"/>
              </w:rPr>
              <w:t xml:space="preserve">Define </w:t>
            </w:r>
          </w:p>
          <w:p w14:paraId="7AA2DF87" w14:textId="77777777" w:rsidR="001765FA" w:rsidRPr="001765FA" w:rsidRDefault="001765FA" w:rsidP="00167BAD">
            <w:pPr>
              <w:pStyle w:val="ListParagraph"/>
              <w:numPr>
                <w:ilvl w:val="0"/>
                <w:numId w:val="17"/>
              </w:numPr>
              <w:spacing w:after="0" w:line="240" w:lineRule="auto"/>
              <w:rPr>
                <w:rFonts w:eastAsia="Batang" w:cstheme="minorHAnsi"/>
                <w:sz w:val="18"/>
                <w:szCs w:val="18"/>
                <w:lang w:bidi="ar-LB"/>
              </w:rPr>
            </w:pPr>
            <w:r w:rsidRPr="001765FA">
              <w:rPr>
                <w:rFonts w:eastAsia="Batang" w:cstheme="minorHAnsi"/>
                <w:sz w:val="18"/>
                <w:szCs w:val="18"/>
                <w:lang w:bidi="ar-LB"/>
              </w:rPr>
              <w:t>Design</w:t>
            </w:r>
          </w:p>
          <w:p w14:paraId="55664477" w14:textId="77777777" w:rsidR="001765FA" w:rsidRPr="001765FA" w:rsidRDefault="001765FA" w:rsidP="00167BAD">
            <w:pPr>
              <w:pStyle w:val="ListParagraph"/>
              <w:numPr>
                <w:ilvl w:val="0"/>
                <w:numId w:val="17"/>
              </w:numPr>
              <w:spacing w:after="0" w:line="240" w:lineRule="auto"/>
              <w:rPr>
                <w:rFonts w:eastAsia="Batang" w:cstheme="minorHAnsi"/>
                <w:sz w:val="18"/>
                <w:szCs w:val="18"/>
                <w:lang w:bidi="ar-LB"/>
              </w:rPr>
            </w:pPr>
            <w:r w:rsidRPr="001765FA">
              <w:rPr>
                <w:rFonts w:eastAsia="Batang" w:cstheme="minorHAnsi"/>
                <w:sz w:val="18"/>
                <w:szCs w:val="18"/>
                <w:lang w:bidi="ar-LB"/>
              </w:rPr>
              <w:t>Develop</w:t>
            </w:r>
          </w:p>
          <w:p w14:paraId="4F5D5DF9" w14:textId="77777777" w:rsidR="001765FA" w:rsidRPr="001765FA" w:rsidRDefault="001765FA" w:rsidP="00167BAD">
            <w:pPr>
              <w:pStyle w:val="ListParagraph"/>
              <w:numPr>
                <w:ilvl w:val="0"/>
                <w:numId w:val="17"/>
              </w:numPr>
              <w:spacing w:after="0" w:line="240" w:lineRule="auto"/>
              <w:rPr>
                <w:rFonts w:eastAsia="Batang" w:cstheme="minorHAnsi"/>
                <w:sz w:val="18"/>
                <w:szCs w:val="18"/>
                <w:lang w:bidi="ar-LB"/>
              </w:rPr>
            </w:pPr>
            <w:r w:rsidRPr="001765FA">
              <w:rPr>
                <w:rFonts w:eastAsia="Batang" w:cstheme="minorHAnsi"/>
                <w:sz w:val="18"/>
                <w:szCs w:val="18"/>
                <w:lang w:bidi="ar-LB"/>
              </w:rPr>
              <w:t xml:space="preserve">Deploy </w:t>
            </w:r>
          </w:p>
        </w:tc>
        <w:tc>
          <w:tcPr>
            <w:tcW w:w="1620" w:type="dxa"/>
            <w:shd w:val="clear" w:color="auto" w:fill="auto"/>
          </w:tcPr>
          <w:p w14:paraId="4BEB0401" w14:textId="77777777" w:rsidR="001765FA" w:rsidRPr="001765FA" w:rsidRDefault="001765FA" w:rsidP="00167BAD">
            <w:pPr>
              <w:spacing w:after="0" w:line="240" w:lineRule="auto"/>
              <w:jc w:val="both"/>
              <w:rPr>
                <w:rFonts w:eastAsia="Batang" w:cstheme="minorHAnsi"/>
                <w:sz w:val="18"/>
                <w:szCs w:val="18"/>
                <w:lang w:bidi="ar-LB"/>
              </w:rPr>
            </w:pPr>
          </w:p>
        </w:tc>
        <w:tc>
          <w:tcPr>
            <w:tcW w:w="3600" w:type="dxa"/>
            <w:shd w:val="clear" w:color="auto" w:fill="auto"/>
          </w:tcPr>
          <w:p w14:paraId="12057F72" w14:textId="77777777" w:rsidR="001765FA" w:rsidRPr="001765FA" w:rsidRDefault="001765FA" w:rsidP="00167BAD">
            <w:pPr>
              <w:spacing w:after="0" w:line="240" w:lineRule="auto"/>
              <w:jc w:val="both"/>
              <w:rPr>
                <w:rFonts w:eastAsia="Batang" w:cstheme="minorHAnsi"/>
                <w:sz w:val="18"/>
                <w:szCs w:val="18"/>
                <w:lang w:bidi="ar-LB"/>
              </w:rPr>
            </w:pPr>
          </w:p>
        </w:tc>
      </w:tr>
      <w:tr w:rsidR="00167BAD" w:rsidRPr="001765FA" w14:paraId="4D3E88C5" w14:textId="77777777" w:rsidTr="00167BAD">
        <w:trPr>
          <w:trHeight w:val="368"/>
          <w:jc w:val="center"/>
        </w:trPr>
        <w:tc>
          <w:tcPr>
            <w:tcW w:w="900" w:type="dxa"/>
            <w:shd w:val="clear" w:color="auto" w:fill="auto"/>
          </w:tcPr>
          <w:p w14:paraId="56F5394D" w14:textId="77777777" w:rsidR="001765FA" w:rsidRPr="001765FA" w:rsidRDefault="001765FA" w:rsidP="00167BAD">
            <w:pPr>
              <w:pStyle w:val="ListParagraph"/>
              <w:numPr>
                <w:ilvl w:val="0"/>
                <w:numId w:val="21"/>
              </w:numPr>
              <w:spacing w:after="0" w:line="240" w:lineRule="auto"/>
              <w:jc w:val="both"/>
              <w:rPr>
                <w:rFonts w:eastAsia="Batang" w:cstheme="minorHAnsi"/>
                <w:b/>
                <w:bCs/>
                <w:sz w:val="18"/>
                <w:szCs w:val="18"/>
                <w:lang w:bidi="ar-LB"/>
              </w:rPr>
            </w:pPr>
          </w:p>
        </w:tc>
        <w:tc>
          <w:tcPr>
            <w:tcW w:w="4765" w:type="dxa"/>
            <w:shd w:val="clear" w:color="auto" w:fill="auto"/>
          </w:tcPr>
          <w:p w14:paraId="18A41F1C" w14:textId="77777777" w:rsidR="001765FA" w:rsidRPr="001765FA" w:rsidRDefault="001765FA" w:rsidP="00167BAD">
            <w:pPr>
              <w:spacing w:after="0" w:line="240" w:lineRule="auto"/>
              <w:rPr>
                <w:rFonts w:eastAsia="Batang" w:cstheme="minorHAnsi"/>
                <w:sz w:val="18"/>
                <w:szCs w:val="18"/>
                <w:lang w:bidi="ar-LB"/>
              </w:rPr>
            </w:pPr>
            <w:r w:rsidRPr="001765FA">
              <w:rPr>
                <w:rFonts w:eastAsia="Batang" w:cstheme="minorHAnsi"/>
                <w:sz w:val="18"/>
                <w:szCs w:val="18"/>
                <w:lang w:bidi="ar-LB"/>
              </w:rPr>
              <w:t>The bidder must adopt a Risk Management Plan that is designed to identify a project “Risk” and describe the possible risks and ways to resolve it.</w:t>
            </w:r>
          </w:p>
        </w:tc>
        <w:tc>
          <w:tcPr>
            <w:tcW w:w="1620" w:type="dxa"/>
            <w:shd w:val="clear" w:color="auto" w:fill="auto"/>
          </w:tcPr>
          <w:p w14:paraId="6B4A2A5E" w14:textId="77777777" w:rsidR="001765FA" w:rsidRPr="001765FA" w:rsidRDefault="001765FA" w:rsidP="00167BAD">
            <w:pPr>
              <w:spacing w:after="0" w:line="240" w:lineRule="auto"/>
              <w:jc w:val="both"/>
              <w:rPr>
                <w:rFonts w:eastAsia="Batang" w:cstheme="minorHAnsi"/>
                <w:sz w:val="18"/>
                <w:szCs w:val="18"/>
                <w:lang w:bidi="ar-LB"/>
              </w:rPr>
            </w:pPr>
          </w:p>
        </w:tc>
        <w:tc>
          <w:tcPr>
            <w:tcW w:w="3600" w:type="dxa"/>
            <w:shd w:val="clear" w:color="auto" w:fill="auto"/>
          </w:tcPr>
          <w:p w14:paraId="17485701" w14:textId="77777777" w:rsidR="001765FA" w:rsidRPr="001765FA" w:rsidRDefault="001765FA" w:rsidP="00167BAD">
            <w:pPr>
              <w:spacing w:after="0" w:line="240" w:lineRule="auto"/>
              <w:jc w:val="both"/>
              <w:rPr>
                <w:rFonts w:eastAsia="Batang" w:cstheme="minorHAnsi"/>
                <w:sz w:val="18"/>
                <w:szCs w:val="18"/>
                <w:lang w:bidi="ar-LB"/>
              </w:rPr>
            </w:pPr>
          </w:p>
        </w:tc>
      </w:tr>
    </w:tbl>
    <w:p w14:paraId="0CB40B9A" w14:textId="77777777" w:rsidR="001765FA" w:rsidRPr="00ED6309" w:rsidRDefault="001765FA" w:rsidP="001765FA">
      <w:pPr>
        <w:pStyle w:val="Heading2"/>
        <w:keepNext w:val="0"/>
        <w:keepLines w:val="0"/>
        <w:numPr>
          <w:ilvl w:val="1"/>
          <w:numId w:val="13"/>
        </w:numPr>
        <w:spacing w:before="360" w:after="80" w:line="225" w:lineRule="auto"/>
        <w:rPr>
          <w:rFonts w:asciiTheme="minorHAnsi" w:hAnsiTheme="minorHAnsi" w:cstheme="minorHAnsi"/>
          <w:b w:val="0"/>
          <w:sz w:val="18"/>
          <w:szCs w:val="18"/>
          <w:u w:val="single"/>
        </w:rPr>
      </w:pPr>
      <w:bookmarkStart w:id="8" w:name="_Toc534290934"/>
      <w:bookmarkStart w:id="9" w:name="_Hlk84102790"/>
      <w:r w:rsidRPr="00ED6309">
        <w:rPr>
          <w:rFonts w:asciiTheme="minorHAnsi" w:hAnsiTheme="minorHAnsi" w:cstheme="minorHAnsi"/>
          <w:sz w:val="18"/>
          <w:szCs w:val="18"/>
          <w:u w:val="single"/>
        </w:rPr>
        <w:t>Key Experts Requirements</w:t>
      </w:r>
      <w:bookmarkEnd w:id="8"/>
    </w:p>
    <w:tbl>
      <w:tblPr>
        <w:tblW w:w="1071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4670"/>
        <w:gridCol w:w="1530"/>
        <w:gridCol w:w="3600"/>
      </w:tblGrid>
      <w:tr w:rsidR="00167BAD" w:rsidRPr="001765FA" w14:paraId="4B32EF02" w14:textId="77777777" w:rsidTr="00167BAD">
        <w:tc>
          <w:tcPr>
            <w:tcW w:w="910" w:type="dxa"/>
            <w:shd w:val="clear" w:color="auto" w:fill="auto"/>
          </w:tcPr>
          <w:p w14:paraId="62D6DB3F" w14:textId="77777777" w:rsidR="001765FA" w:rsidRPr="001765FA" w:rsidRDefault="001765FA" w:rsidP="00154405">
            <w:pPr>
              <w:ind w:left="357"/>
              <w:jc w:val="both"/>
              <w:rPr>
                <w:rFonts w:cstheme="minorHAnsi"/>
                <w:b/>
                <w:bCs/>
                <w:sz w:val="18"/>
                <w:szCs w:val="18"/>
                <w:lang w:bidi="ar-LB"/>
              </w:rPr>
            </w:pPr>
            <w:r w:rsidRPr="001765FA">
              <w:rPr>
                <w:rFonts w:cstheme="minorHAnsi"/>
                <w:b/>
                <w:bCs/>
                <w:sz w:val="18"/>
                <w:szCs w:val="18"/>
                <w:lang w:bidi="ar-LB"/>
              </w:rPr>
              <w:t xml:space="preserve">Req. </w:t>
            </w:r>
          </w:p>
        </w:tc>
        <w:tc>
          <w:tcPr>
            <w:tcW w:w="4670" w:type="dxa"/>
            <w:shd w:val="clear" w:color="auto" w:fill="auto"/>
          </w:tcPr>
          <w:p w14:paraId="67A5F333" w14:textId="77777777" w:rsidR="001765FA" w:rsidRPr="001765FA" w:rsidRDefault="001765FA" w:rsidP="00154405">
            <w:pPr>
              <w:ind w:left="714" w:hanging="357"/>
              <w:jc w:val="both"/>
              <w:rPr>
                <w:rFonts w:cstheme="minorHAnsi"/>
                <w:b/>
                <w:bCs/>
                <w:sz w:val="18"/>
                <w:szCs w:val="18"/>
                <w:lang w:bidi="ar-LB"/>
              </w:rPr>
            </w:pPr>
            <w:r w:rsidRPr="001765FA">
              <w:rPr>
                <w:rFonts w:cstheme="minorHAnsi"/>
                <w:b/>
                <w:bCs/>
                <w:sz w:val="18"/>
                <w:szCs w:val="18"/>
                <w:lang w:bidi="ar-LB"/>
              </w:rPr>
              <w:t>Description</w:t>
            </w:r>
          </w:p>
        </w:tc>
        <w:tc>
          <w:tcPr>
            <w:tcW w:w="1530" w:type="dxa"/>
            <w:shd w:val="clear" w:color="auto" w:fill="auto"/>
          </w:tcPr>
          <w:p w14:paraId="646FDA45" w14:textId="77777777" w:rsidR="001765FA" w:rsidRPr="001765FA" w:rsidRDefault="001765FA" w:rsidP="00154405">
            <w:pPr>
              <w:ind w:left="714" w:hanging="357"/>
              <w:jc w:val="both"/>
              <w:rPr>
                <w:rFonts w:cstheme="minorHAnsi"/>
                <w:b/>
                <w:bCs/>
                <w:sz w:val="18"/>
                <w:szCs w:val="18"/>
                <w:lang w:bidi="ar-LB"/>
              </w:rPr>
            </w:pPr>
            <w:r w:rsidRPr="001765FA">
              <w:rPr>
                <w:rFonts w:cstheme="minorHAnsi"/>
                <w:b/>
                <w:bCs/>
                <w:sz w:val="18"/>
                <w:szCs w:val="18"/>
                <w:lang w:bidi="ar-LB"/>
              </w:rPr>
              <w:t xml:space="preserve">Compliance </w:t>
            </w:r>
          </w:p>
          <w:p w14:paraId="321574BD" w14:textId="77777777" w:rsidR="001765FA" w:rsidRPr="001765FA" w:rsidRDefault="001765FA" w:rsidP="00154405">
            <w:pPr>
              <w:ind w:left="714" w:hanging="357"/>
              <w:jc w:val="both"/>
              <w:rPr>
                <w:rFonts w:cstheme="minorHAnsi"/>
                <w:b/>
                <w:bCs/>
                <w:sz w:val="18"/>
                <w:szCs w:val="18"/>
                <w:lang w:bidi="ar-LB"/>
              </w:rPr>
            </w:pPr>
            <w:r w:rsidRPr="001765FA">
              <w:rPr>
                <w:rFonts w:cstheme="minorHAnsi"/>
                <w:b/>
                <w:bCs/>
                <w:sz w:val="18"/>
                <w:szCs w:val="18"/>
                <w:lang w:bidi="ar-LB"/>
              </w:rPr>
              <w:t>(YES /NO)</w:t>
            </w:r>
          </w:p>
        </w:tc>
        <w:tc>
          <w:tcPr>
            <w:tcW w:w="3600" w:type="dxa"/>
            <w:shd w:val="clear" w:color="auto" w:fill="auto"/>
          </w:tcPr>
          <w:p w14:paraId="7C2C512C" w14:textId="77777777" w:rsidR="001765FA" w:rsidRPr="001765FA" w:rsidRDefault="001765FA" w:rsidP="00154405">
            <w:pPr>
              <w:ind w:left="714" w:hanging="357"/>
              <w:jc w:val="both"/>
              <w:rPr>
                <w:rFonts w:cstheme="minorHAnsi"/>
                <w:b/>
                <w:bCs/>
                <w:sz w:val="18"/>
                <w:szCs w:val="18"/>
                <w:lang w:bidi="ar-LB"/>
              </w:rPr>
            </w:pPr>
            <w:r w:rsidRPr="001765FA">
              <w:rPr>
                <w:rFonts w:cstheme="minorHAnsi"/>
                <w:b/>
                <w:bCs/>
                <w:sz w:val="18"/>
                <w:szCs w:val="18"/>
                <w:lang w:bidi="ar-LB"/>
              </w:rPr>
              <w:t>Comment</w:t>
            </w:r>
          </w:p>
        </w:tc>
      </w:tr>
      <w:tr w:rsidR="00167BAD" w:rsidRPr="001765FA" w14:paraId="56F75149" w14:textId="77777777" w:rsidTr="00167BAD">
        <w:tc>
          <w:tcPr>
            <w:tcW w:w="910" w:type="dxa"/>
            <w:shd w:val="clear" w:color="auto" w:fill="auto"/>
          </w:tcPr>
          <w:p w14:paraId="7C07FA76" w14:textId="77777777" w:rsidR="001765FA" w:rsidRPr="001765FA" w:rsidRDefault="001765FA" w:rsidP="001765FA">
            <w:pPr>
              <w:pStyle w:val="esNormal"/>
              <w:numPr>
                <w:ilvl w:val="0"/>
                <w:numId w:val="23"/>
              </w:numPr>
              <w:rPr>
                <w:rFonts w:asciiTheme="minorHAnsi" w:hAnsiTheme="minorHAnsi" w:cstheme="minorHAnsi"/>
                <w:b/>
                <w:bCs w:val="0"/>
                <w:sz w:val="18"/>
                <w:szCs w:val="18"/>
                <w:lang w:bidi="ar-LB"/>
              </w:rPr>
            </w:pPr>
          </w:p>
        </w:tc>
        <w:tc>
          <w:tcPr>
            <w:tcW w:w="4670" w:type="dxa"/>
            <w:shd w:val="clear" w:color="auto" w:fill="auto"/>
          </w:tcPr>
          <w:p w14:paraId="59207FCB" w14:textId="77777777" w:rsidR="001765FA" w:rsidRPr="001765FA" w:rsidRDefault="001765FA" w:rsidP="00154405">
            <w:pPr>
              <w:tabs>
                <w:tab w:val="left" w:pos="720"/>
              </w:tabs>
              <w:spacing w:before="100" w:beforeAutospacing="1" w:after="24"/>
              <w:jc w:val="both"/>
              <w:rPr>
                <w:rFonts w:cstheme="minorHAnsi"/>
                <w:sz w:val="18"/>
                <w:szCs w:val="18"/>
                <w:lang w:bidi="ar-LB"/>
              </w:rPr>
            </w:pPr>
            <w:r w:rsidRPr="001765FA">
              <w:rPr>
                <w:rFonts w:cstheme="minorHAnsi"/>
                <w:sz w:val="18"/>
                <w:szCs w:val="18"/>
                <w:lang w:bidi="ar-LB"/>
              </w:rPr>
              <w:t>The bidder must offer a qualified expert team for the completion and successful delivery of this project.</w:t>
            </w:r>
          </w:p>
        </w:tc>
        <w:tc>
          <w:tcPr>
            <w:tcW w:w="1530" w:type="dxa"/>
            <w:shd w:val="clear" w:color="auto" w:fill="auto"/>
          </w:tcPr>
          <w:p w14:paraId="4ED3838F" w14:textId="77777777" w:rsidR="001765FA" w:rsidRPr="001765FA" w:rsidRDefault="001765FA" w:rsidP="00154405">
            <w:pPr>
              <w:pStyle w:val="esNormal"/>
              <w:ind w:left="714" w:hanging="357"/>
              <w:rPr>
                <w:rFonts w:asciiTheme="minorHAnsi" w:hAnsiTheme="minorHAnsi" w:cstheme="minorHAnsi"/>
                <w:sz w:val="18"/>
                <w:szCs w:val="18"/>
                <w:lang w:bidi="ar-LB"/>
              </w:rPr>
            </w:pPr>
          </w:p>
        </w:tc>
        <w:tc>
          <w:tcPr>
            <w:tcW w:w="3600" w:type="dxa"/>
            <w:shd w:val="clear" w:color="auto" w:fill="auto"/>
          </w:tcPr>
          <w:p w14:paraId="236AE59C" w14:textId="77777777" w:rsidR="001765FA" w:rsidRPr="001765FA" w:rsidRDefault="001765FA" w:rsidP="00154405">
            <w:pPr>
              <w:pStyle w:val="esNormal"/>
              <w:ind w:left="714" w:hanging="357"/>
              <w:rPr>
                <w:rFonts w:asciiTheme="minorHAnsi" w:hAnsiTheme="minorHAnsi" w:cstheme="minorHAnsi"/>
                <w:sz w:val="18"/>
                <w:szCs w:val="18"/>
                <w:lang w:bidi="ar-LB"/>
              </w:rPr>
            </w:pPr>
          </w:p>
        </w:tc>
      </w:tr>
      <w:tr w:rsidR="00167BAD" w:rsidRPr="001765FA" w14:paraId="6D993806" w14:textId="77777777" w:rsidTr="00167BAD">
        <w:tc>
          <w:tcPr>
            <w:tcW w:w="910" w:type="dxa"/>
            <w:shd w:val="clear" w:color="auto" w:fill="auto"/>
          </w:tcPr>
          <w:p w14:paraId="68F63F86" w14:textId="77777777" w:rsidR="001765FA" w:rsidRPr="001765FA" w:rsidRDefault="001765FA" w:rsidP="001765FA">
            <w:pPr>
              <w:pStyle w:val="esNormal"/>
              <w:numPr>
                <w:ilvl w:val="0"/>
                <w:numId w:val="23"/>
              </w:numPr>
              <w:rPr>
                <w:rFonts w:asciiTheme="minorHAnsi" w:hAnsiTheme="minorHAnsi" w:cstheme="minorHAnsi"/>
                <w:b/>
                <w:bCs w:val="0"/>
                <w:sz w:val="18"/>
                <w:szCs w:val="18"/>
                <w:lang w:bidi="ar-LB"/>
              </w:rPr>
            </w:pPr>
          </w:p>
        </w:tc>
        <w:tc>
          <w:tcPr>
            <w:tcW w:w="4670" w:type="dxa"/>
            <w:shd w:val="clear" w:color="auto" w:fill="auto"/>
          </w:tcPr>
          <w:p w14:paraId="49EFE7FF" w14:textId="77777777" w:rsidR="001765FA" w:rsidRPr="001765FA" w:rsidRDefault="001765FA" w:rsidP="00154405">
            <w:pPr>
              <w:tabs>
                <w:tab w:val="left" w:pos="720"/>
              </w:tabs>
              <w:spacing w:before="100" w:beforeAutospacing="1" w:after="24"/>
              <w:jc w:val="both"/>
              <w:rPr>
                <w:rFonts w:cstheme="minorHAnsi"/>
                <w:sz w:val="18"/>
                <w:szCs w:val="18"/>
                <w:lang w:bidi="ar-LB"/>
              </w:rPr>
            </w:pPr>
            <w:r w:rsidRPr="001765FA">
              <w:rPr>
                <w:rFonts w:cstheme="minorHAnsi"/>
                <w:sz w:val="18"/>
                <w:szCs w:val="18"/>
                <w:lang w:bidi="ar-LB"/>
              </w:rPr>
              <w:t xml:space="preserve">The bidder must describe the responsibilities and qualifications of the proposed team members in details. </w:t>
            </w:r>
          </w:p>
        </w:tc>
        <w:tc>
          <w:tcPr>
            <w:tcW w:w="1530" w:type="dxa"/>
            <w:shd w:val="clear" w:color="auto" w:fill="auto"/>
          </w:tcPr>
          <w:p w14:paraId="13A40632" w14:textId="77777777" w:rsidR="001765FA" w:rsidRPr="001765FA" w:rsidRDefault="001765FA" w:rsidP="00154405">
            <w:pPr>
              <w:pStyle w:val="esNormal"/>
              <w:ind w:left="714" w:hanging="357"/>
              <w:rPr>
                <w:rFonts w:asciiTheme="minorHAnsi" w:hAnsiTheme="minorHAnsi" w:cstheme="minorHAnsi"/>
                <w:sz w:val="18"/>
                <w:szCs w:val="18"/>
                <w:lang w:bidi="ar-LB"/>
              </w:rPr>
            </w:pPr>
          </w:p>
        </w:tc>
        <w:tc>
          <w:tcPr>
            <w:tcW w:w="3600" w:type="dxa"/>
            <w:shd w:val="clear" w:color="auto" w:fill="auto"/>
          </w:tcPr>
          <w:p w14:paraId="168E5680" w14:textId="77777777" w:rsidR="001765FA" w:rsidRPr="001765FA" w:rsidRDefault="001765FA" w:rsidP="00154405">
            <w:pPr>
              <w:pStyle w:val="esNormal"/>
              <w:ind w:left="714" w:hanging="357"/>
              <w:rPr>
                <w:rFonts w:asciiTheme="minorHAnsi" w:hAnsiTheme="minorHAnsi" w:cstheme="minorHAnsi"/>
                <w:sz w:val="18"/>
                <w:szCs w:val="18"/>
                <w:lang w:bidi="ar-LB"/>
              </w:rPr>
            </w:pPr>
          </w:p>
        </w:tc>
      </w:tr>
      <w:tr w:rsidR="00167BAD" w:rsidRPr="001765FA" w14:paraId="49121C5C" w14:textId="77777777" w:rsidTr="00167BAD">
        <w:tc>
          <w:tcPr>
            <w:tcW w:w="910" w:type="dxa"/>
            <w:shd w:val="clear" w:color="auto" w:fill="auto"/>
          </w:tcPr>
          <w:p w14:paraId="2A0741FB" w14:textId="77777777" w:rsidR="001765FA" w:rsidRPr="001765FA" w:rsidRDefault="001765FA" w:rsidP="001765FA">
            <w:pPr>
              <w:pStyle w:val="esNormal"/>
              <w:numPr>
                <w:ilvl w:val="0"/>
                <w:numId w:val="23"/>
              </w:numPr>
              <w:rPr>
                <w:rFonts w:asciiTheme="minorHAnsi" w:hAnsiTheme="minorHAnsi" w:cstheme="minorHAnsi"/>
                <w:b/>
                <w:bCs w:val="0"/>
                <w:sz w:val="18"/>
                <w:szCs w:val="18"/>
                <w:lang w:bidi="ar-LB"/>
              </w:rPr>
            </w:pPr>
          </w:p>
        </w:tc>
        <w:tc>
          <w:tcPr>
            <w:tcW w:w="4670" w:type="dxa"/>
            <w:shd w:val="clear" w:color="auto" w:fill="auto"/>
          </w:tcPr>
          <w:p w14:paraId="737B0123" w14:textId="77777777" w:rsidR="001765FA" w:rsidRPr="001765FA" w:rsidRDefault="001765FA" w:rsidP="00154405">
            <w:pPr>
              <w:tabs>
                <w:tab w:val="left" w:pos="720"/>
              </w:tabs>
              <w:spacing w:before="100" w:beforeAutospacing="1" w:after="24"/>
              <w:jc w:val="both"/>
              <w:rPr>
                <w:rFonts w:cstheme="minorHAnsi"/>
                <w:sz w:val="18"/>
                <w:szCs w:val="18"/>
                <w:lang w:bidi="ar-LB"/>
              </w:rPr>
            </w:pPr>
            <w:r w:rsidRPr="001765FA">
              <w:rPr>
                <w:rFonts w:cstheme="minorHAnsi"/>
                <w:sz w:val="18"/>
                <w:szCs w:val="18"/>
                <w:lang w:bidi="ar-LB"/>
              </w:rPr>
              <w:t xml:space="preserve">The bidder must describe in details the CVs of the resources proposed for delivering the backlog scanning services. </w:t>
            </w:r>
          </w:p>
        </w:tc>
        <w:tc>
          <w:tcPr>
            <w:tcW w:w="1530" w:type="dxa"/>
            <w:shd w:val="clear" w:color="auto" w:fill="auto"/>
          </w:tcPr>
          <w:p w14:paraId="50E79C71" w14:textId="77777777" w:rsidR="001765FA" w:rsidRPr="001765FA" w:rsidRDefault="001765FA" w:rsidP="00154405">
            <w:pPr>
              <w:pStyle w:val="esNormal"/>
              <w:ind w:left="714" w:hanging="357"/>
              <w:rPr>
                <w:rFonts w:asciiTheme="minorHAnsi" w:hAnsiTheme="minorHAnsi" w:cstheme="minorHAnsi"/>
                <w:sz w:val="18"/>
                <w:szCs w:val="18"/>
                <w:lang w:bidi="ar-LB"/>
              </w:rPr>
            </w:pPr>
          </w:p>
        </w:tc>
        <w:tc>
          <w:tcPr>
            <w:tcW w:w="3600" w:type="dxa"/>
            <w:shd w:val="clear" w:color="auto" w:fill="auto"/>
          </w:tcPr>
          <w:p w14:paraId="60697749" w14:textId="77777777" w:rsidR="001765FA" w:rsidRPr="001765FA" w:rsidRDefault="001765FA" w:rsidP="00154405">
            <w:pPr>
              <w:pStyle w:val="esNormal"/>
              <w:ind w:left="714" w:hanging="357"/>
              <w:rPr>
                <w:rFonts w:asciiTheme="minorHAnsi" w:hAnsiTheme="minorHAnsi" w:cstheme="minorHAnsi"/>
                <w:sz w:val="18"/>
                <w:szCs w:val="18"/>
                <w:lang w:bidi="ar-LB"/>
              </w:rPr>
            </w:pPr>
          </w:p>
        </w:tc>
      </w:tr>
    </w:tbl>
    <w:p w14:paraId="16ECA20C" w14:textId="77777777" w:rsidR="00ED6309" w:rsidRDefault="00ED6309" w:rsidP="00E806C7">
      <w:pPr>
        <w:rPr>
          <w:b/>
          <w:bCs/>
          <w:color w:val="0070C0"/>
          <w:sz w:val="24"/>
          <w:szCs w:val="24"/>
        </w:rPr>
      </w:pPr>
      <w:bookmarkStart w:id="10" w:name="_Toc459799310"/>
      <w:bookmarkEnd w:id="5"/>
      <w:bookmarkEnd w:id="6"/>
      <w:bookmarkEnd w:id="9"/>
    </w:p>
    <w:p w14:paraId="5607DD3D" w14:textId="3E3F2148" w:rsidR="00BA7123" w:rsidRPr="00E806C7" w:rsidRDefault="00BA7123" w:rsidP="00E806C7">
      <w:pPr>
        <w:rPr>
          <w:color w:val="0070C0"/>
          <w:sz w:val="24"/>
          <w:szCs w:val="24"/>
        </w:rPr>
      </w:pPr>
      <w:r w:rsidRPr="00E806C7">
        <w:rPr>
          <w:b/>
          <w:bCs/>
          <w:color w:val="0070C0"/>
          <w:sz w:val="24"/>
          <w:szCs w:val="24"/>
        </w:rPr>
        <w:lastRenderedPageBreak/>
        <w:t xml:space="preserve">Annex </w:t>
      </w:r>
      <w:r w:rsidR="005C3313" w:rsidRPr="00E806C7">
        <w:rPr>
          <w:b/>
          <w:bCs/>
          <w:color w:val="0070C0"/>
          <w:sz w:val="24"/>
          <w:szCs w:val="24"/>
        </w:rPr>
        <w:t>4</w:t>
      </w:r>
      <w:r w:rsidRPr="00E806C7">
        <w:rPr>
          <w:b/>
          <w:bCs/>
          <w:color w:val="0070C0"/>
          <w:sz w:val="24"/>
          <w:szCs w:val="24"/>
        </w:rPr>
        <w:t xml:space="preserve"> – Past </w:t>
      </w:r>
      <w:r w:rsidR="00BB6B65" w:rsidRPr="00E806C7">
        <w:rPr>
          <w:b/>
          <w:bCs/>
          <w:color w:val="0070C0"/>
          <w:sz w:val="24"/>
          <w:szCs w:val="24"/>
        </w:rPr>
        <w:t>P</w:t>
      </w:r>
      <w:r w:rsidRPr="00E806C7">
        <w:rPr>
          <w:b/>
          <w:bCs/>
          <w:color w:val="0070C0"/>
          <w:sz w:val="24"/>
          <w:szCs w:val="24"/>
        </w:rPr>
        <w:t xml:space="preserve">erformance &amp; </w:t>
      </w:r>
      <w:bookmarkEnd w:id="10"/>
      <w:r w:rsidR="004E6383" w:rsidRPr="00E806C7">
        <w:rPr>
          <w:b/>
          <w:bCs/>
          <w:color w:val="0070C0"/>
          <w:sz w:val="24"/>
          <w:szCs w:val="24"/>
        </w:rPr>
        <w:t>Bidder References</w:t>
      </w:r>
      <w:r w:rsidR="0030578E" w:rsidRPr="00E806C7">
        <w:rPr>
          <w:color w:val="0070C0"/>
          <w:sz w:val="24"/>
          <w:szCs w:val="24"/>
        </w:rPr>
        <w:t xml:space="preserve"> </w:t>
      </w:r>
      <w:r w:rsidR="0030578E" w:rsidRPr="00E806C7">
        <w:rPr>
          <w:b/>
          <w:bCs/>
          <w:color w:val="0070C0"/>
          <w:sz w:val="24"/>
          <w:szCs w:val="24"/>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11" w:name="_Toc459799311"/>
      <w:r w:rsidRPr="00DF05CE">
        <w:rPr>
          <w:rFonts w:asciiTheme="minorHAnsi" w:hAnsiTheme="minorHAnsi"/>
        </w:rPr>
        <w:lastRenderedPageBreak/>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73AA0BC7" w:rsidR="006C5B70" w:rsidRPr="00DF05CE" w:rsidRDefault="006C5B70" w:rsidP="00ED6309">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E768E0">
              <w:rPr>
                <w:rFonts w:cstheme="majorBidi"/>
                <w:sz w:val="20"/>
                <w:szCs w:val="20"/>
                <w:lang w:val="en-US"/>
              </w:rPr>
              <w:t>2022-</w:t>
            </w:r>
            <w:r w:rsidR="001B6AD5">
              <w:rPr>
                <w:rFonts w:cstheme="majorBidi"/>
                <w:sz w:val="20"/>
                <w:szCs w:val="20"/>
                <w:lang w:val="en-US"/>
              </w:rPr>
              <w:t>0</w:t>
            </w:r>
            <w:r w:rsidR="00ED6309">
              <w:rPr>
                <w:rFonts w:cstheme="majorBidi"/>
                <w:sz w:val="20"/>
                <w:szCs w:val="20"/>
                <w:lang w:val="en-US"/>
              </w:rPr>
              <w:t>43</w:t>
            </w:r>
            <w:r w:rsidR="009128DF">
              <w:rPr>
                <w:rFonts w:cstheme="majorBidi"/>
                <w:sz w:val="20"/>
                <w:szCs w:val="20"/>
                <w:lang w:val="en-US"/>
              </w:rPr>
              <w:t xml:space="preserve">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delivery destination is not as requested in the ITB,</w:t>
            </w:r>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20"/>
                <w:szCs w:val="20"/>
                <w:lang w:val="en-US"/>
              </w:rPr>
              <w:t>.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quantity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specifications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020E6084" w14:textId="60A56BA3" w:rsidR="006C5B70" w:rsidRPr="00D37A62" w:rsidRDefault="006C5B70" w:rsidP="00D37A62">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D37A62">
              <w:rPr>
                <w:rFonts w:cstheme="majorBidi"/>
                <w:sz w:val="20"/>
                <w:szCs w:val="20"/>
                <w:lang w:val="en-US"/>
              </w:rPr>
              <w:t xml:space="preserve"> validity of this offer match the FWA validity</w:t>
            </w: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4F2A61FA" w:rsidR="00DF54DF" w:rsidRDefault="00DF54DF" w:rsidP="00DF54DF"/>
    <w:p w14:paraId="27FD9DC5" w14:textId="77777777" w:rsidR="00AE7BBA" w:rsidRPr="00DF05CE" w:rsidRDefault="00AE7BBA"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lastRenderedPageBreak/>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govern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entitled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deduct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refunded.</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receipt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and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prejudice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guarantees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the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stores,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cooperate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waiver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provisions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with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from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license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responsibility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such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event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between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unexpected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party, and which neither party is able to overcome. As soon as possible after the</w:t>
      </w:r>
    </w:p>
    <w:p w14:paraId="16839FF6" w14:textId="6AEFF471" w:rsidR="00511D32" w:rsidRPr="00DF05CE" w:rsidRDefault="00511D32" w:rsidP="00511D32">
      <w:pPr>
        <w:rPr>
          <w:rFonts w:cstheme="majorBidi"/>
          <w:color w:val="000000"/>
          <w:lang w:val="en-US"/>
        </w:rPr>
      </w:pPr>
      <w:r w:rsidRPr="00DF05CE">
        <w:rPr>
          <w:rFonts w:cstheme="majorBidi"/>
          <w:color w:val="000000"/>
          <w:lang w:val="en-US"/>
        </w:rPr>
        <w:t>occurrence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responsibilities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termination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make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from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to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specifications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found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other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requirements/specification.</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schedule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settle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may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disposition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rights,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written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appointed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advertising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from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amendment.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or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 xml:space="preserve">Article 2. </w:t>
      </w:r>
      <w:proofErr w:type="spellStart"/>
      <w:r w:rsidRPr="00DF05CE">
        <w:rPr>
          <w:rFonts w:cstheme="majorBidi"/>
          <w:b/>
          <w:bCs/>
          <w:lang w:val="en-US"/>
        </w:rPr>
        <w:t>Labour</w:t>
      </w:r>
      <w:proofErr w:type="spellEnd"/>
      <w:r w:rsidRPr="00DF05CE">
        <w:rPr>
          <w:rFonts w:cstheme="majorBidi"/>
          <w:b/>
          <w:bCs/>
          <w:lang w:val="en-US"/>
        </w:rPr>
        <w:t xml:space="preserve">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 xml:space="preserve">There is no forced, bonded or involuntary prison </w:t>
      </w:r>
      <w:proofErr w:type="spellStart"/>
      <w:r w:rsidRPr="00DF05CE">
        <w:rPr>
          <w:rFonts w:cstheme="majorBidi"/>
          <w:lang w:val="en-US"/>
        </w:rPr>
        <w:t>labour</w:t>
      </w:r>
      <w:proofErr w:type="spellEnd"/>
      <w:r w:rsidRPr="00DF05CE">
        <w:rPr>
          <w:rFonts w:cstheme="majorBidi"/>
          <w:lang w:val="en-US"/>
        </w:rPr>
        <w:t>.</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without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bargain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trade unions. Workers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carry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association and collective bargaining </w:t>
      </w:r>
      <w:proofErr w:type="gramStart"/>
      <w:r w:rsidRPr="00DF05CE">
        <w:rPr>
          <w:rFonts w:cstheme="majorBidi"/>
          <w:lang w:val="en-US"/>
        </w:rPr>
        <w:t>is</w:t>
      </w:r>
      <w:proofErr w:type="gramEnd"/>
      <w:r w:rsidRPr="00DF05CE">
        <w:rPr>
          <w:rFonts w:cstheme="majorBidi"/>
          <w:lang w:val="en-US"/>
        </w:rPr>
        <w:t xml:space="preserve">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does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hazards. Adequate steps shall be taken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of, associated with, or occurring in the course of work, by </w:t>
      </w:r>
      <w:proofErr w:type="spellStart"/>
      <w:r w:rsidRPr="00DF05CE">
        <w:rPr>
          <w:rFonts w:cstheme="majorBidi"/>
          <w:lang w:val="en-US"/>
        </w:rPr>
        <w:t>minimising</w:t>
      </w:r>
      <w:proofErr w:type="spellEnd"/>
      <w:r w:rsidRPr="00DF05CE">
        <w:rPr>
          <w:rFonts w:cstheme="majorBidi"/>
          <w:lang w:val="en-US"/>
        </w:rPr>
        <w:t>,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receive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for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appropriate,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provided,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observing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management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w:t>
      </w:r>
      <w:proofErr w:type="spellStart"/>
      <w:r w:rsidRPr="00DF05CE">
        <w:rPr>
          <w:rFonts w:cstheme="majorBidi"/>
          <w:b/>
          <w:bCs/>
          <w:lang w:val="en-US"/>
        </w:rPr>
        <w:t>Labour</w:t>
      </w:r>
      <w:proofErr w:type="spellEnd"/>
      <w:r w:rsidRPr="00DF05CE">
        <w:rPr>
          <w:rFonts w:cstheme="majorBidi"/>
          <w:b/>
          <w:bCs/>
          <w:lang w:val="en-US"/>
        </w:rPr>
        <w:t xml:space="preserve"> shall not be used: </w:t>
      </w:r>
      <w:r w:rsidRPr="00DF05CE">
        <w:rPr>
          <w:rFonts w:cstheme="majorBidi"/>
          <w:lang w:val="en-US"/>
        </w:rPr>
        <w:t xml:space="preserve">There shall be no new recruitment of child </w:t>
      </w:r>
      <w:proofErr w:type="spellStart"/>
      <w:r w:rsidRPr="00DF05CE">
        <w:rPr>
          <w:rFonts w:cstheme="majorBidi"/>
          <w:lang w:val="en-US"/>
        </w:rPr>
        <w:t>labour</w:t>
      </w:r>
      <w:proofErr w:type="spellEnd"/>
      <w:r w:rsidRPr="00DF05CE">
        <w:rPr>
          <w:rFonts w:cstheme="majorBidi"/>
          <w:lang w:val="en-US"/>
        </w:rPr>
        <w:t>.</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Companies shall develop or participate in and contribute to policies and </w:t>
      </w:r>
      <w:proofErr w:type="spellStart"/>
      <w:r w:rsidRPr="00DF05CE">
        <w:rPr>
          <w:rFonts w:cstheme="majorBidi"/>
          <w:lang w:val="en-US"/>
        </w:rPr>
        <w:t>programmes</w:t>
      </w:r>
      <w:proofErr w:type="spellEnd"/>
      <w:r w:rsidRPr="00DF05CE">
        <w:rPr>
          <w:rFonts w:cstheme="majorBidi"/>
          <w:lang w:val="en-US"/>
        </w:rPr>
        <w:t>,</w:t>
      </w:r>
    </w:p>
    <w:p w14:paraId="5C51D87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which provide for the transition of any child found to be performing child </w:t>
      </w:r>
      <w:proofErr w:type="spellStart"/>
      <w:r w:rsidRPr="00DF05CE">
        <w:rPr>
          <w:rFonts w:cstheme="majorBidi"/>
          <w:lang w:val="en-US"/>
        </w:rPr>
        <w:t>labour</w:t>
      </w:r>
      <w:proofErr w:type="spellEnd"/>
      <w:r w:rsidRPr="00DF05CE">
        <w:rPr>
          <w:rFonts w:cstheme="majorBidi"/>
          <w:lang w:val="en-US"/>
        </w:rPr>
        <w:t xml:space="preserve">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her/him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young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conditions.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International </w:t>
      </w:r>
      <w:proofErr w:type="spellStart"/>
      <w:r w:rsidRPr="00DF05CE">
        <w:rPr>
          <w:rFonts w:cstheme="majorBidi"/>
          <w:lang w:val="en-US"/>
        </w:rPr>
        <w:t>Labour</w:t>
      </w:r>
      <w:proofErr w:type="spellEnd"/>
      <w:r w:rsidRPr="00DF05CE">
        <w:rPr>
          <w:rFonts w:cstheme="majorBidi"/>
          <w:lang w:val="en-US"/>
        </w:rPr>
        <w:t xml:space="preserve"> </w:t>
      </w:r>
      <w:proofErr w:type="spellStart"/>
      <w:r w:rsidRPr="00DF05CE">
        <w:rPr>
          <w:rFonts w:cstheme="majorBidi"/>
          <w:lang w:val="en-US"/>
        </w:rPr>
        <w:t>Organisation</w:t>
      </w:r>
      <w:proofErr w:type="spellEnd"/>
      <w:r w:rsidRPr="00DF05CE">
        <w:rPr>
          <w:rFonts w:cstheme="majorBidi"/>
          <w:lang w:val="en-US"/>
        </w:rPr>
        <w:t xml:space="preserve">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minimum,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always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workers shall be provided with written and understandable information about </w:t>
      </w:r>
      <w:proofErr w:type="gramStart"/>
      <w:r w:rsidRPr="00DF05CE">
        <w:rPr>
          <w:rFonts w:cstheme="majorBidi"/>
          <w:lang w:val="en-US"/>
        </w:rPr>
        <w:t>their</w:t>
      </w:r>
      <w:proofErr w:type="gramEnd"/>
    </w:p>
    <w:p w14:paraId="3A3A6E88" w14:textId="3F7142A7" w:rsidR="00511D32" w:rsidRPr="00DF05CE" w:rsidRDefault="00511D32" w:rsidP="00511D32">
      <w:pPr>
        <w:rPr>
          <w:rFonts w:cstheme="majorBidi"/>
          <w:lang w:val="en-US"/>
        </w:rPr>
      </w:pPr>
      <w:r w:rsidRPr="00DF05CE">
        <w:rPr>
          <w:rFonts w:cstheme="majorBidi"/>
          <w:lang w:val="en-US"/>
        </w:rPr>
        <w:t>employment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particulars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recorded.</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industry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w:t>
      </w:r>
      <w:proofErr w:type="spellStart"/>
      <w:r w:rsidRPr="00DF05CE">
        <w:rPr>
          <w:rFonts w:cstheme="majorBidi"/>
          <w:b/>
          <w:bCs/>
          <w:lang w:val="en-US"/>
        </w:rPr>
        <w:t>practised</w:t>
      </w:r>
      <w:proofErr w:type="spellEnd"/>
      <w:r w:rsidRPr="00DF05CE">
        <w:rPr>
          <w:rFonts w:cstheme="majorBidi"/>
          <w:b/>
          <w:bCs/>
          <w:lang w:val="en-US"/>
        </w:rPr>
        <w:t xml:space="preserve">: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religion,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political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 xml:space="preserve">To every extent possible work performed must be on the 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practice.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labour</w:t>
      </w:r>
      <w:proofErr w:type="spellEnd"/>
      <w:r w:rsidRPr="00DF05CE">
        <w:rPr>
          <w:rFonts w:cstheme="majorBidi"/>
          <w:lang w:val="en-US"/>
        </w:rPr>
        <w:t>-only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apprenticeship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employment, nor shall any such obligations be avoided through the excessive use of </w:t>
      </w:r>
      <w:proofErr w:type="spellStart"/>
      <w:r w:rsidRPr="00DF05CE">
        <w:rPr>
          <w:rFonts w:cstheme="majorBidi"/>
          <w:lang w:val="en-US"/>
        </w:rPr>
        <w:t>fixedterm</w:t>
      </w:r>
      <w:proofErr w:type="spellEnd"/>
    </w:p>
    <w:p w14:paraId="1F599B18" w14:textId="2BF00290"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practice.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labour</w:t>
      </w:r>
      <w:proofErr w:type="spellEnd"/>
      <w:r w:rsidRPr="00DF05CE">
        <w:rPr>
          <w:rFonts w:cstheme="majorBidi"/>
          <w:lang w:val="en-US"/>
        </w:rPr>
        <w:t>-only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apprenticeship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employment, nor shall any such obligations be avoided through the excessive use of </w:t>
      </w:r>
      <w:proofErr w:type="spellStart"/>
      <w:r w:rsidRPr="00DF05CE">
        <w:rPr>
          <w:rFonts w:cstheme="majorBidi"/>
          <w:lang w:val="en-US"/>
        </w:rPr>
        <w:t>fixedterm</w:t>
      </w:r>
      <w:proofErr w:type="spellEnd"/>
    </w:p>
    <w:p w14:paraId="7C48964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physical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when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activities,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contract-awarding process in their </w:t>
      </w:r>
      <w:proofErr w:type="spellStart"/>
      <w:r w:rsidRPr="00DF05CE">
        <w:rPr>
          <w:rFonts w:cstheme="majorBidi"/>
          <w:lang w:val="en-US"/>
        </w:rPr>
        <w:t>favour</w:t>
      </w:r>
      <w:proofErr w:type="spellEnd"/>
      <w:r w:rsidRPr="00DF05CE">
        <w:rPr>
          <w:rFonts w:cstheme="majorBidi"/>
          <w:lang w:val="en-US"/>
        </w:rPr>
        <w:t>.</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practices.</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representative/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selected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 and shall be held responsible and liable for the consequences of any false or</w:t>
      </w:r>
    </w:p>
    <w:p w14:paraId="098001FF" w14:textId="5AD74835" w:rsidR="00511D32" w:rsidRPr="00DF05CE" w:rsidRDefault="00511D32" w:rsidP="00511D32">
      <w:pPr>
        <w:rPr>
          <w:rFonts w:cstheme="majorBidi"/>
          <w:lang w:val="en-US"/>
        </w:rPr>
      </w:pPr>
      <w:r w:rsidRPr="00DF05CE">
        <w:rPr>
          <w:rFonts w:cstheme="majorBidi"/>
          <w:lang w:val="en-US"/>
        </w:rPr>
        <w:t>misrepresented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relating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are a matter for suppliers, but should address at least the </w:t>
      </w:r>
      <w:proofErr w:type="gramStart"/>
      <w:r w:rsidRPr="00DF05CE">
        <w:rPr>
          <w:rFonts w:cstheme="majorBidi"/>
          <w:lang w:val="en-US"/>
        </w:rPr>
        <w:t>following:</w:t>
      </w:r>
      <w:proofErr w:type="gramEnd"/>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 xml:space="preserve">Waste is </w:t>
      </w:r>
      <w:proofErr w:type="spellStart"/>
      <w:r w:rsidRPr="00DF05CE">
        <w:rPr>
          <w:rFonts w:cstheme="majorBidi"/>
          <w:lang w:val="en-US"/>
        </w:rPr>
        <w:t>minimised</w:t>
      </w:r>
      <w:proofErr w:type="spellEnd"/>
      <w:r w:rsidRPr="00DF05CE">
        <w:rPr>
          <w:rFonts w:cstheme="majorBidi"/>
          <w:lang w:val="en-US"/>
        </w:rPr>
        <w:t xml:space="preserve">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place.</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recycled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ensure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productive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ventilation, lighting, IT systems and transportation, are based on the need to </w:t>
      </w:r>
      <w:proofErr w:type="spellStart"/>
      <w:r w:rsidRPr="00DF05CE">
        <w:rPr>
          <w:rFonts w:cstheme="majorBidi"/>
          <w:lang w:val="en-US"/>
        </w:rPr>
        <w:t>maximise</w:t>
      </w:r>
      <w:proofErr w:type="spellEnd"/>
    </w:p>
    <w:p w14:paraId="0DE9BF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efficient energy use and to </w:t>
      </w:r>
      <w:proofErr w:type="spellStart"/>
      <w:r w:rsidRPr="00DF05CE">
        <w:rPr>
          <w:rFonts w:cstheme="majorBidi"/>
          <w:lang w:val="en-US"/>
        </w:rPr>
        <w:t>minimise</w:t>
      </w:r>
      <w:proofErr w:type="spellEnd"/>
      <w:r w:rsidRPr="00DF05CE">
        <w:rPr>
          <w:rFonts w:cstheme="majorBidi"/>
          <w:lang w:val="en-US"/>
        </w:rPr>
        <w:t xml:space="preserv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handling processes are based on the need to </w:t>
      </w:r>
      <w:proofErr w:type="spellStart"/>
      <w:r w:rsidRPr="00DF05CE">
        <w:rPr>
          <w:rFonts w:cstheme="majorBidi"/>
          <w:lang w:val="en-US"/>
        </w:rPr>
        <w:t>maximise</w:t>
      </w:r>
      <w:proofErr w:type="spellEnd"/>
      <w:r w:rsidRPr="00DF05CE">
        <w:rPr>
          <w:rFonts w:cstheme="majorBidi"/>
          <w:lang w:val="en-US"/>
        </w:rPr>
        <w:t xml:space="preserv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minimise</w:t>
      </w:r>
      <w:proofErr w:type="spellEnd"/>
      <w:r w:rsidRPr="00DF05CE">
        <w:rPr>
          <w:rFonts w:cstheme="majorBidi"/>
          <w:lang w:val="en-US"/>
        </w:rPr>
        <w:t xml:space="preserv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suppliers’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they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11"/>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6FBABB72" w14:textId="1B0210DE" w:rsidR="000103AC" w:rsidRDefault="000103AC" w:rsidP="00522E64">
      <w:pPr>
        <w:rPr>
          <w:rFonts w:cstheme="majorBidi"/>
        </w:rPr>
      </w:pPr>
    </w:p>
    <w:p w14:paraId="394DE127" w14:textId="77777777" w:rsidR="00D37A62" w:rsidRPr="00DF05CE" w:rsidRDefault="00D37A62" w:rsidP="00522E64">
      <w:pPr>
        <w:rPr>
          <w:rFonts w:cstheme="majorBidi"/>
        </w:rPr>
        <w:sectPr w:rsidR="00D37A62" w:rsidRPr="00DF05CE" w:rsidSect="00833B82">
          <w:pgSz w:w="11906" w:h="16838"/>
          <w:pgMar w:top="1440" w:right="1440" w:bottom="1440" w:left="1440" w:header="706" w:footer="706" w:gutter="0"/>
          <w:cols w:space="708"/>
          <w:docGrid w:linePitch="360"/>
        </w:sectPr>
      </w:pPr>
    </w:p>
    <w:p w14:paraId="1F71B8ED" w14:textId="77777777" w:rsidR="00F12B7F" w:rsidRDefault="00F12B7F" w:rsidP="00F12B7F">
      <w:pPr>
        <w:pStyle w:val="Heading1"/>
      </w:pPr>
      <w:r>
        <w:lastRenderedPageBreak/>
        <w:t>Bidder’s checklist</w:t>
      </w:r>
    </w:p>
    <w:p w14:paraId="7D1DDDEA" w14:textId="77777777" w:rsidR="00F12B7F" w:rsidRPr="00886C47" w:rsidRDefault="00F12B7F" w:rsidP="00F12B7F"/>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0103AC" w:rsidRPr="00E1370B" w14:paraId="6519E954" w14:textId="77777777" w:rsidTr="00B57356">
        <w:trPr>
          <w:trHeight w:val="806"/>
        </w:trPr>
        <w:tc>
          <w:tcPr>
            <w:tcW w:w="2588" w:type="pct"/>
            <w:tcBorders>
              <w:bottom w:val="nil"/>
            </w:tcBorders>
            <w:vAlign w:val="center"/>
          </w:tcPr>
          <w:p w14:paraId="20ACE31D" w14:textId="77777777" w:rsidR="000103AC" w:rsidRPr="00E1370B" w:rsidRDefault="000103AC" w:rsidP="00B57356">
            <w:pPr>
              <w:rPr>
                <w:b/>
              </w:rPr>
            </w:pPr>
            <w:r w:rsidRPr="00E1370B">
              <w:rPr>
                <w:b/>
              </w:rPr>
              <w:t>Description</w:t>
            </w:r>
          </w:p>
        </w:tc>
        <w:tc>
          <w:tcPr>
            <w:tcW w:w="614" w:type="pct"/>
            <w:gridSpan w:val="2"/>
            <w:vAlign w:val="center"/>
          </w:tcPr>
          <w:p w14:paraId="239190A6" w14:textId="77777777" w:rsidR="000103AC" w:rsidRPr="00E1370B" w:rsidRDefault="000103AC" w:rsidP="00B57356">
            <w:pPr>
              <w:rPr>
                <w:b/>
              </w:rPr>
            </w:pPr>
            <w:r w:rsidRPr="004012BF">
              <w:rPr>
                <w:b/>
                <w:highlight w:val="yellow"/>
              </w:rPr>
              <w:t>To be filled by bidder</w:t>
            </w:r>
          </w:p>
        </w:tc>
        <w:tc>
          <w:tcPr>
            <w:tcW w:w="1798" w:type="pct"/>
            <w:gridSpan w:val="3"/>
            <w:vAlign w:val="center"/>
          </w:tcPr>
          <w:p w14:paraId="2267043A" w14:textId="77777777" w:rsidR="000103AC" w:rsidRPr="00E1370B" w:rsidRDefault="000103AC" w:rsidP="00B57356">
            <w:r w:rsidRPr="00E1370B">
              <w:t>To be filled by LRCS committee</w:t>
            </w:r>
          </w:p>
        </w:tc>
      </w:tr>
      <w:tr w:rsidR="000103AC" w14:paraId="05F2C9BC" w14:textId="77777777" w:rsidTr="00B57356">
        <w:trPr>
          <w:trHeight w:val="504"/>
        </w:trPr>
        <w:tc>
          <w:tcPr>
            <w:tcW w:w="2588" w:type="pct"/>
            <w:tcBorders>
              <w:top w:val="nil"/>
            </w:tcBorders>
            <w:vAlign w:val="center"/>
          </w:tcPr>
          <w:p w14:paraId="2E192790" w14:textId="77777777" w:rsidR="000103AC" w:rsidRDefault="000103AC" w:rsidP="00B57356"/>
        </w:tc>
        <w:tc>
          <w:tcPr>
            <w:tcW w:w="614" w:type="pct"/>
            <w:gridSpan w:val="2"/>
            <w:vAlign w:val="center"/>
          </w:tcPr>
          <w:p w14:paraId="160F964F" w14:textId="77777777" w:rsidR="000103AC" w:rsidRPr="00E1370B" w:rsidRDefault="000103AC" w:rsidP="00B57356">
            <w:pPr>
              <w:rPr>
                <w:b/>
              </w:rPr>
            </w:pPr>
            <w:r w:rsidRPr="00E1370B">
              <w:rPr>
                <w:b/>
              </w:rPr>
              <w:t>Included?</w:t>
            </w:r>
          </w:p>
        </w:tc>
        <w:tc>
          <w:tcPr>
            <w:tcW w:w="649" w:type="pct"/>
            <w:gridSpan w:val="2"/>
            <w:vAlign w:val="center"/>
          </w:tcPr>
          <w:p w14:paraId="6F0603C0" w14:textId="77777777" w:rsidR="000103AC" w:rsidRDefault="000103AC" w:rsidP="00B57356">
            <w:r>
              <w:t>Present &amp; complete?</w:t>
            </w:r>
          </w:p>
        </w:tc>
        <w:tc>
          <w:tcPr>
            <w:tcW w:w="1149" w:type="pct"/>
            <w:vAlign w:val="center"/>
          </w:tcPr>
          <w:p w14:paraId="54CADFA6" w14:textId="77777777" w:rsidR="000103AC" w:rsidRDefault="000103AC" w:rsidP="00B57356">
            <w:r>
              <w:t>Comments</w:t>
            </w:r>
          </w:p>
        </w:tc>
      </w:tr>
      <w:tr w:rsidR="000103AC" w14:paraId="01019787" w14:textId="77777777" w:rsidTr="00B57356">
        <w:trPr>
          <w:trHeight w:val="387"/>
        </w:trPr>
        <w:tc>
          <w:tcPr>
            <w:tcW w:w="2588" w:type="pct"/>
            <w:shd w:val="clear" w:color="auto" w:fill="D9D9D9" w:themeFill="background1" w:themeFillShade="D9"/>
            <w:vAlign w:val="center"/>
          </w:tcPr>
          <w:p w14:paraId="4E31F063" w14:textId="77777777" w:rsidR="000103AC" w:rsidRDefault="000103AC" w:rsidP="00B57356">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CDFDD8E" w14:textId="77777777" w:rsidR="000103AC" w:rsidRPr="00E1370B" w:rsidRDefault="000103AC" w:rsidP="00B57356">
            <w:pPr>
              <w:rPr>
                <w:b/>
              </w:rPr>
            </w:pPr>
            <w:r w:rsidRPr="00E1370B">
              <w:rPr>
                <w:b/>
              </w:rPr>
              <w:t>Yes</w:t>
            </w:r>
          </w:p>
        </w:tc>
        <w:tc>
          <w:tcPr>
            <w:tcW w:w="307" w:type="pct"/>
            <w:shd w:val="clear" w:color="auto" w:fill="D9D9D9" w:themeFill="background1" w:themeFillShade="D9"/>
            <w:vAlign w:val="center"/>
          </w:tcPr>
          <w:p w14:paraId="63437763" w14:textId="77777777" w:rsidR="000103AC" w:rsidRPr="00E1370B" w:rsidRDefault="000103AC" w:rsidP="00B57356">
            <w:pPr>
              <w:rPr>
                <w:b/>
              </w:rPr>
            </w:pPr>
            <w:r w:rsidRPr="00E1370B">
              <w:rPr>
                <w:b/>
              </w:rPr>
              <w:t>No</w:t>
            </w:r>
          </w:p>
        </w:tc>
        <w:tc>
          <w:tcPr>
            <w:tcW w:w="307" w:type="pct"/>
            <w:shd w:val="clear" w:color="auto" w:fill="D9D9D9" w:themeFill="background1" w:themeFillShade="D9"/>
            <w:vAlign w:val="center"/>
          </w:tcPr>
          <w:p w14:paraId="2E47F2E6" w14:textId="77777777" w:rsidR="000103AC" w:rsidRDefault="000103AC" w:rsidP="00B57356">
            <w:r>
              <w:t>Yes</w:t>
            </w:r>
          </w:p>
        </w:tc>
        <w:tc>
          <w:tcPr>
            <w:tcW w:w="342" w:type="pct"/>
            <w:shd w:val="clear" w:color="auto" w:fill="D9D9D9" w:themeFill="background1" w:themeFillShade="D9"/>
            <w:vAlign w:val="center"/>
          </w:tcPr>
          <w:p w14:paraId="193E248B" w14:textId="77777777" w:rsidR="000103AC" w:rsidRDefault="000103AC" w:rsidP="00B57356">
            <w:r>
              <w:t>No</w:t>
            </w:r>
          </w:p>
        </w:tc>
        <w:tc>
          <w:tcPr>
            <w:tcW w:w="1149" w:type="pct"/>
            <w:shd w:val="clear" w:color="auto" w:fill="D9D9D9" w:themeFill="background1" w:themeFillShade="D9"/>
            <w:vAlign w:val="center"/>
          </w:tcPr>
          <w:p w14:paraId="000CAAD0" w14:textId="77777777" w:rsidR="000103AC" w:rsidRDefault="000103AC" w:rsidP="00B57356"/>
        </w:tc>
      </w:tr>
      <w:tr w:rsidR="000103AC" w14:paraId="684E3498" w14:textId="77777777" w:rsidTr="00B57356">
        <w:trPr>
          <w:trHeight w:val="537"/>
        </w:trPr>
        <w:tc>
          <w:tcPr>
            <w:tcW w:w="2588" w:type="pct"/>
            <w:vAlign w:val="center"/>
          </w:tcPr>
          <w:p w14:paraId="351EBEBB" w14:textId="77777777" w:rsidR="000103AC" w:rsidRPr="00C60DBA" w:rsidRDefault="000103AC" w:rsidP="00B57356">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7787E543" w14:textId="77777777" w:rsidR="000103AC" w:rsidRPr="00E1370B" w:rsidRDefault="000103AC" w:rsidP="00B57356">
            <w:pPr>
              <w:rPr>
                <w:b/>
              </w:rPr>
            </w:pPr>
          </w:p>
        </w:tc>
        <w:tc>
          <w:tcPr>
            <w:tcW w:w="307" w:type="pct"/>
            <w:vAlign w:val="center"/>
          </w:tcPr>
          <w:p w14:paraId="33733BFE" w14:textId="77777777" w:rsidR="000103AC" w:rsidRPr="00E1370B" w:rsidRDefault="000103AC" w:rsidP="00B57356">
            <w:pPr>
              <w:rPr>
                <w:b/>
              </w:rPr>
            </w:pPr>
          </w:p>
        </w:tc>
        <w:tc>
          <w:tcPr>
            <w:tcW w:w="307" w:type="pct"/>
            <w:vAlign w:val="center"/>
          </w:tcPr>
          <w:p w14:paraId="66D15477" w14:textId="77777777" w:rsidR="000103AC" w:rsidRDefault="000103AC" w:rsidP="00B57356"/>
        </w:tc>
        <w:tc>
          <w:tcPr>
            <w:tcW w:w="342" w:type="pct"/>
            <w:vAlign w:val="center"/>
          </w:tcPr>
          <w:p w14:paraId="07A2473B" w14:textId="77777777" w:rsidR="000103AC" w:rsidRDefault="000103AC" w:rsidP="00B57356"/>
        </w:tc>
        <w:tc>
          <w:tcPr>
            <w:tcW w:w="1149" w:type="pct"/>
            <w:vAlign w:val="center"/>
          </w:tcPr>
          <w:p w14:paraId="7793486B" w14:textId="77777777" w:rsidR="000103AC" w:rsidRDefault="000103AC" w:rsidP="00B57356"/>
        </w:tc>
      </w:tr>
      <w:tr w:rsidR="000103AC" w:rsidRPr="00A65940" w14:paraId="5C0C3087" w14:textId="77777777" w:rsidTr="00B57356">
        <w:trPr>
          <w:trHeight w:val="537"/>
        </w:trPr>
        <w:tc>
          <w:tcPr>
            <w:tcW w:w="2588" w:type="pct"/>
            <w:vAlign w:val="center"/>
          </w:tcPr>
          <w:p w14:paraId="1B4491A6" w14:textId="77777777" w:rsidR="000103AC" w:rsidRPr="00C60DBA" w:rsidRDefault="000103AC" w:rsidP="00B57356">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30944C65" w14:textId="77777777" w:rsidR="000103AC" w:rsidRPr="00A65940" w:rsidRDefault="000103AC" w:rsidP="00B57356">
            <w:pPr>
              <w:rPr>
                <w:b/>
              </w:rPr>
            </w:pPr>
          </w:p>
        </w:tc>
        <w:tc>
          <w:tcPr>
            <w:tcW w:w="307" w:type="pct"/>
            <w:vAlign w:val="center"/>
          </w:tcPr>
          <w:p w14:paraId="44439648" w14:textId="77777777" w:rsidR="000103AC" w:rsidRPr="00A65940" w:rsidRDefault="000103AC" w:rsidP="00B57356">
            <w:pPr>
              <w:rPr>
                <w:b/>
              </w:rPr>
            </w:pPr>
          </w:p>
        </w:tc>
        <w:tc>
          <w:tcPr>
            <w:tcW w:w="307" w:type="pct"/>
            <w:vAlign w:val="center"/>
          </w:tcPr>
          <w:p w14:paraId="6FE92EF5" w14:textId="77777777" w:rsidR="000103AC" w:rsidRPr="00A65940" w:rsidRDefault="000103AC" w:rsidP="00B57356"/>
        </w:tc>
        <w:tc>
          <w:tcPr>
            <w:tcW w:w="342" w:type="pct"/>
            <w:vAlign w:val="center"/>
          </w:tcPr>
          <w:p w14:paraId="5FBB4EEF" w14:textId="77777777" w:rsidR="000103AC" w:rsidRPr="00A65940" w:rsidRDefault="000103AC" w:rsidP="00B57356"/>
        </w:tc>
        <w:tc>
          <w:tcPr>
            <w:tcW w:w="1149" w:type="pct"/>
            <w:vAlign w:val="center"/>
          </w:tcPr>
          <w:p w14:paraId="2FD01040" w14:textId="77777777" w:rsidR="000103AC" w:rsidRPr="00A65940" w:rsidRDefault="000103AC" w:rsidP="00B57356"/>
        </w:tc>
      </w:tr>
      <w:tr w:rsidR="000103AC" w:rsidRPr="00A65940" w14:paraId="204BA57E" w14:textId="77777777" w:rsidTr="00B57356">
        <w:trPr>
          <w:trHeight w:val="537"/>
        </w:trPr>
        <w:tc>
          <w:tcPr>
            <w:tcW w:w="2588" w:type="pct"/>
            <w:vAlign w:val="center"/>
          </w:tcPr>
          <w:p w14:paraId="5AAE9D9B" w14:textId="77777777" w:rsidR="000103AC" w:rsidRPr="00C60DBA" w:rsidRDefault="000103AC" w:rsidP="00B57356">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77E13918" w14:textId="77777777" w:rsidR="000103AC" w:rsidRPr="00A65940" w:rsidRDefault="000103AC" w:rsidP="00B57356">
            <w:pPr>
              <w:rPr>
                <w:b/>
              </w:rPr>
            </w:pPr>
          </w:p>
        </w:tc>
        <w:tc>
          <w:tcPr>
            <w:tcW w:w="307" w:type="pct"/>
            <w:vAlign w:val="center"/>
          </w:tcPr>
          <w:p w14:paraId="16583C3E" w14:textId="77777777" w:rsidR="000103AC" w:rsidRPr="00A65940" w:rsidRDefault="000103AC" w:rsidP="00B57356">
            <w:pPr>
              <w:rPr>
                <w:b/>
              </w:rPr>
            </w:pPr>
          </w:p>
        </w:tc>
        <w:tc>
          <w:tcPr>
            <w:tcW w:w="307" w:type="pct"/>
            <w:vAlign w:val="center"/>
          </w:tcPr>
          <w:p w14:paraId="520BC700" w14:textId="77777777" w:rsidR="000103AC" w:rsidRPr="00A65940" w:rsidRDefault="000103AC" w:rsidP="00B57356"/>
        </w:tc>
        <w:tc>
          <w:tcPr>
            <w:tcW w:w="342" w:type="pct"/>
            <w:vAlign w:val="center"/>
          </w:tcPr>
          <w:p w14:paraId="28DE38D9" w14:textId="77777777" w:rsidR="000103AC" w:rsidRPr="00A65940" w:rsidRDefault="000103AC" w:rsidP="00B57356"/>
        </w:tc>
        <w:tc>
          <w:tcPr>
            <w:tcW w:w="1149" w:type="pct"/>
            <w:vAlign w:val="center"/>
          </w:tcPr>
          <w:p w14:paraId="70379B3F" w14:textId="77777777" w:rsidR="000103AC" w:rsidRPr="00A65940" w:rsidRDefault="000103AC" w:rsidP="00B57356"/>
        </w:tc>
      </w:tr>
      <w:tr w:rsidR="000103AC" w:rsidRPr="00A65940" w14:paraId="75C6D68D" w14:textId="77777777" w:rsidTr="00B57356">
        <w:trPr>
          <w:trHeight w:val="537"/>
        </w:trPr>
        <w:tc>
          <w:tcPr>
            <w:tcW w:w="2588" w:type="pct"/>
            <w:vAlign w:val="center"/>
          </w:tcPr>
          <w:p w14:paraId="111891F1" w14:textId="77777777" w:rsidR="000103AC" w:rsidRPr="00C60DBA" w:rsidRDefault="000103AC" w:rsidP="00B57356">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76A382BE" w14:textId="77777777" w:rsidR="000103AC" w:rsidRPr="00A65940" w:rsidRDefault="000103AC" w:rsidP="00B57356">
            <w:pPr>
              <w:rPr>
                <w:b/>
              </w:rPr>
            </w:pPr>
          </w:p>
        </w:tc>
        <w:tc>
          <w:tcPr>
            <w:tcW w:w="307" w:type="pct"/>
            <w:vAlign w:val="center"/>
          </w:tcPr>
          <w:p w14:paraId="79DBBC10" w14:textId="77777777" w:rsidR="000103AC" w:rsidRPr="00A65940" w:rsidRDefault="000103AC" w:rsidP="00B57356">
            <w:pPr>
              <w:rPr>
                <w:b/>
              </w:rPr>
            </w:pPr>
          </w:p>
        </w:tc>
        <w:tc>
          <w:tcPr>
            <w:tcW w:w="307" w:type="pct"/>
            <w:vAlign w:val="center"/>
          </w:tcPr>
          <w:p w14:paraId="7DCABA8E" w14:textId="77777777" w:rsidR="000103AC" w:rsidRPr="00A65940" w:rsidRDefault="000103AC" w:rsidP="00B57356"/>
        </w:tc>
        <w:tc>
          <w:tcPr>
            <w:tcW w:w="342" w:type="pct"/>
            <w:vAlign w:val="center"/>
          </w:tcPr>
          <w:p w14:paraId="6563C674" w14:textId="77777777" w:rsidR="000103AC" w:rsidRPr="00A65940" w:rsidRDefault="000103AC" w:rsidP="00B57356"/>
        </w:tc>
        <w:tc>
          <w:tcPr>
            <w:tcW w:w="1149" w:type="pct"/>
            <w:vAlign w:val="center"/>
          </w:tcPr>
          <w:p w14:paraId="3FC14D7F" w14:textId="77777777" w:rsidR="000103AC" w:rsidRPr="00A65940" w:rsidRDefault="000103AC" w:rsidP="00B57356"/>
        </w:tc>
      </w:tr>
      <w:tr w:rsidR="000103AC" w:rsidRPr="00A65940" w14:paraId="587E9C86" w14:textId="77777777" w:rsidTr="00B57356">
        <w:trPr>
          <w:trHeight w:val="537"/>
        </w:trPr>
        <w:tc>
          <w:tcPr>
            <w:tcW w:w="2588" w:type="pct"/>
            <w:vAlign w:val="center"/>
          </w:tcPr>
          <w:p w14:paraId="6821E21F" w14:textId="77777777" w:rsidR="000103AC" w:rsidRPr="00C60DBA" w:rsidRDefault="000103AC" w:rsidP="00B57356">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76ECA5B0" w14:textId="77777777" w:rsidR="000103AC" w:rsidRPr="00A65940" w:rsidRDefault="000103AC" w:rsidP="00B57356">
            <w:pPr>
              <w:rPr>
                <w:b/>
              </w:rPr>
            </w:pPr>
          </w:p>
        </w:tc>
        <w:tc>
          <w:tcPr>
            <w:tcW w:w="307" w:type="pct"/>
            <w:vAlign w:val="center"/>
          </w:tcPr>
          <w:p w14:paraId="6F9D3663" w14:textId="77777777" w:rsidR="000103AC" w:rsidRPr="00A65940" w:rsidRDefault="000103AC" w:rsidP="00B57356">
            <w:pPr>
              <w:rPr>
                <w:b/>
              </w:rPr>
            </w:pPr>
          </w:p>
        </w:tc>
        <w:tc>
          <w:tcPr>
            <w:tcW w:w="307" w:type="pct"/>
            <w:vAlign w:val="center"/>
          </w:tcPr>
          <w:p w14:paraId="7D3C7211" w14:textId="77777777" w:rsidR="000103AC" w:rsidRPr="00A65940" w:rsidRDefault="000103AC" w:rsidP="00B57356"/>
        </w:tc>
        <w:tc>
          <w:tcPr>
            <w:tcW w:w="342" w:type="pct"/>
            <w:vAlign w:val="center"/>
          </w:tcPr>
          <w:p w14:paraId="12F0EAFE" w14:textId="77777777" w:rsidR="000103AC" w:rsidRPr="00A65940" w:rsidRDefault="000103AC" w:rsidP="00B57356"/>
        </w:tc>
        <w:tc>
          <w:tcPr>
            <w:tcW w:w="1149" w:type="pct"/>
            <w:vAlign w:val="center"/>
          </w:tcPr>
          <w:p w14:paraId="3F73CCA5" w14:textId="77777777" w:rsidR="000103AC" w:rsidRPr="00A65940" w:rsidRDefault="000103AC" w:rsidP="00B57356"/>
        </w:tc>
      </w:tr>
      <w:tr w:rsidR="000103AC" w:rsidRPr="00A65940" w14:paraId="329AEB01" w14:textId="77777777" w:rsidTr="00B57356">
        <w:trPr>
          <w:trHeight w:val="538"/>
        </w:trPr>
        <w:tc>
          <w:tcPr>
            <w:tcW w:w="5000" w:type="pct"/>
            <w:gridSpan w:val="6"/>
            <w:shd w:val="clear" w:color="auto" w:fill="D9D9D9" w:themeFill="background1" w:themeFillShade="D9"/>
            <w:vAlign w:val="center"/>
          </w:tcPr>
          <w:p w14:paraId="0C479E91" w14:textId="77777777" w:rsidR="000103AC" w:rsidRDefault="000103AC" w:rsidP="00B57356">
            <w:r w:rsidRPr="0039485A">
              <w:rPr>
                <w:b/>
              </w:rPr>
              <w:t>Supporting documents</w:t>
            </w:r>
            <w:r>
              <w:rPr>
                <w:b/>
              </w:rPr>
              <w:t xml:space="preserve"> (Mandatory):</w:t>
            </w:r>
          </w:p>
        </w:tc>
      </w:tr>
      <w:tr w:rsidR="000103AC" w:rsidRPr="00A65940" w14:paraId="158A51E4" w14:textId="77777777" w:rsidTr="00B57356">
        <w:trPr>
          <w:trHeight w:val="537"/>
        </w:trPr>
        <w:tc>
          <w:tcPr>
            <w:tcW w:w="2588" w:type="pct"/>
            <w:shd w:val="clear" w:color="auto" w:fill="auto"/>
            <w:vAlign w:val="center"/>
          </w:tcPr>
          <w:p w14:paraId="7C366664" w14:textId="77777777" w:rsidR="000103AC" w:rsidRPr="0039485A" w:rsidRDefault="000103AC" w:rsidP="00B57356">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E031326" w14:textId="77777777" w:rsidR="000103AC" w:rsidRPr="00A65940" w:rsidRDefault="000103AC" w:rsidP="00B57356">
            <w:pPr>
              <w:rPr>
                <w:b/>
              </w:rPr>
            </w:pPr>
          </w:p>
        </w:tc>
        <w:tc>
          <w:tcPr>
            <w:tcW w:w="307" w:type="pct"/>
            <w:shd w:val="clear" w:color="auto" w:fill="auto"/>
            <w:vAlign w:val="center"/>
          </w:tcPr>
          <w:p w14:paraId="6702665A" w14:textId="77777777" w:rsidR="000103AC" w:rsidRPr="00A65940" w:rsidRDefault="000103AC" w:rsidP="00B57356">
            <w:pPr>
              <w:rPr>
                <w:b/>
              </w:rPr>
            </w:pPr>
          </w:p>
        </w:tc>
        <w:tc>
          <w:tcPr>
            <w:tcW w:w="307" w:type="pct"/>
            <w:shd w:val="clear" w:color="auto" w:fill="auto"/>
            <w:vAlign w:val="center"/>
          </w:tcPr>
          <w:p w14:paraId="621D8AD2" w14:textId="77777777" w:rsidR="000103AC" w:rsidRPr="00A65940" w:rsidRDefault="000103AC" w:rsidP="00B57356"/>
        </w:tc>
        <w:tc>
          <w:tcPr>
            <w:tcW w:w="342" w:type="pct"/>
            <w:shd w:val="clear" w:color="auto" w:fill="auto"/>
            <w:vAlign w:val="center"/>
          </w:tcPr>
          <w:p w14:paraId="22638B5C" w14:textId="77777777" w:rsidR="000103AC" w:rsidRPr="00A65940" w:rsidRDefault="000103AC" w:rsidP="00B57356"/>
        </w:tc>
        <w:tc>
          <w:tcPr>
            <w:tcW w:w="1149" w:type="pct"/>
            <w:shd w:val="clear" w:color="auto" w:fill="auto"/>
            <w:vAlign w:val="center"/>
          </w:tcPr>
          <w:p w14:paraId="5FE5FF91" w14:textId="77777777" w:rsidR="000103AC" w:rsidRPr="00A65940" w:rsidRDefault="000103AC" w:rsidP="00B57356"/>
        </w:tc>
      </w:tr>
      <w:tr w:rsidR="000103AC" w:rsidRPr="00A65940" w14:paraId="67972A87" w14:textId="77777777" w:rsidTr="00B57356">
        <w:trPr>
          <w:trHeight w:val="537"/>
        </w:trPr>
        <w:tc>
          <w:tcPr>
            <w:tcW w:w="2588" w:type="pct"/>
            <w:vAlign w:val="center"/>
          </w:tcPr>
          <w:p w14:paraId="76746719" w14:textId="77777777" w:rsidR="000103AC" w:rsidRPr="00A65940" w:rsidRDefault="000103AC" w:rsidP="00B57356">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6AA43107" w14:textId="77777777" w:rsidR="000103AC" w:rsidRPr="00A65940" w:rsidRDefault="000103AC" w:rsidP="00B57356">
            <w:pPr>
              <w:rPr>
                <w:b/>
              </w:rPr>
            </w:pPr>
          </w:p>
        </w:tc>
        <w:tc>
          <w:tcPr>
            <w:tcW w:w="307" w:type="pct"/>
            <w:vAlign w:val="center"/>
          </w:tcPr>
          <w:p w14:paraId="37F9B8A1" w14:textId="77777777" w:rsidR="000103AC" w:rsidRPr="00A65940" w:rsidRDefault="000103AC" w:rsidP="00B57356">
            <w:pPr>
              <w:rPr>
                <w:b/>
              </w:rPr>
            </w:pPr>
          </w:p>
        </w:tc>
        <w:tc>
          <w:tcPr>
            <w:tcW w:w="307" w:type="pct"/>
            <w:vAlign w:val="center"/>
          </w:tcPr>
          <w:p w14:paraId="022CBF3A" w14:textId="77777777" w:rsidR="000103AC" w:rsidRPr="00A65940" w:rsidRDefault="000103AC" w:rsidP="00B57356"/>
        </w:tc>
        <w:tc>
          <w:tcPr>
            <w:tcW w:w="342" w:type="pct"/>
            <w:vAlign w:val="center"/>
          </w:tcPr>
          <w:p w14:paraId="09B0B32B" w14:textId="77777777" w:rsidR="000103AC" w:rsidRPr="00A65940" w:rsidRDefault="000103AC" w:rsidP="00B57356"/>
        </w:tc>
        <w:tc>
          <w:tcPr>
            <w:tcW w:w="1149" w:type="pct"/>
            <w:vAlign w:val="center"/>
          </w:tcPr>
          <w:p w14:paraId="5AD63AB5" w14:textId="77777777" w:rsidR="000103AC" w:rsidRPr="00A65940" w:rsidRDefault="000103AC" w:rsidP="00B57356"/>
        </w:tc>
      </w:tr>
      <w:tr w:rsidR="000103AC" w:rsidRPr="00DC02CB" w14:paraId="4AA84471" w14:textId="77777777" w:rsidTr="00B57356">
        <w:trPr>
          <w:trHeight w:val="537"/>
        </w:trPr>
        <w:tc>
          <w:tcPr>
            <w:tcW w:w="2588" w:type="pct"/>
            <w:vAlign w:val="center"/>
          </w:tcPr>
          <w:p w14:paraId="2D476678" w14:textId="77777777" w:rsidR="000103AC" w:rsidRPr="00DC02CB" w:rsidRDefault="000103AC" w:rsidP="00B57356">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2732D2E0" w14:textId="77777777" w:rsidR="000103AC" w:rsidRPr="00DC02CB" w:rsidRDefault="000103AC" w:rsidP="00B57356">
            <w:pPr>
              <w:rPr>
                <w:b/>
              </w:rPr>
            </w:pPr>
          </w:p>
        </w:tc>
        <w:tc>
          <w:tcPr>
            <w:tcW w:w="307" w:type="pct"/>
            <w:vAlign w:val="center"/>
          </w:tcPr>
          <w:p w14:paraId="63D0A793" w14:textId="77777777" w:rsidR="000103AC" w:rsidRPr="00DC02CB" w:rsidRDefault="000103AC" w:rsidP="00B57356">
            <w:pPr>
              <w:rPr>
                <w:b/>
              </w:rPr>
            </w:pPr>
          </w:p>
        </w:tc>
        <w:tc>
          <w:tcPr>
            <w:tcW w:w="307" w:type="pct"/>
            <w:vAlign w:val="center"/>
          </w:tcPr>
          <w:p w14:paraId="56B9A830" w14:textId="77777777" w:rsidR="000103AC" w:rsidRPr="00DC02CB" w:rsidRDefault="000103AC" w:rsidP="00B57356"/>
        </w:tc>
        <w:tc>
          <w:tcPr>
            <w:tcW w:w="342" w:type="pct"/>
            <w:vAlign w:val="center"/>
          </w:tcPr>
          <w:p w14:paraId="2B7627F5" w14:textId="77777777" w:rsidR="000103AC" w:rsidRPr="00DC02CB" w:rsidRDefault="000103AC" w:rsidP="00B57356"/>
        </w:tc>
        <w:tc>
          <w:tcPr>
            <w:tcW w:w="1149" w:type="pct"/>
            <w:vAlign w:val="center"/>
          </w:tcPr>
          <w:p w14:paraId="6EE7B8C5" w14:textId="77777777" w:rsidR="000103AC" w:rsidRPr="00DC02CB" w:rsidRDefault="000103AC" w:rsidP="00B57356"/>
        </w:tc>
      </w:tr>
      <w:tr w:rsidR="000103AC" w:rsidRPr="00DC02CB" w14:paraId="3024D3CE" w14:textId="77777777" w:rsidTr="00B57356">
        <w:trPr>
          <w:trHeight w:val="537"/>
        </w:trPr>
        <w:tc>
          <w:tcPr>
            <w:tcW w:w="2588" w:type="pct"/>
          </w:tcPr>
          <w:p w14:paraId="34568C07" w14:textId="77777777" w:rsidR="000103AC" w:rsidRPr="00F12B7F" w:rsidRDefault="000103AC" w:rsidP="00B57356">
            <w:pPr>
              <w:rPr>
                <w:b/>
                <w:bCs/>
              </w:rPr>
            </w:pPr>
            <w:r w:rsidRPr="00F12B7F">
              <w:rPr>
                <w:rFonts w:cstheme="majorBidi" w:hint="cs"/>
                <w:b/>
                <w:bCs/>
                <w:rtl/>
                <w:lang w:bidi="ar-LB"/>
              </w:rPr>
              <w:t>اذاعة تجارية</w:t>
            </w:r>
          </w:p>
        </w:tc>
        <w:tc>
          <w:tcPr>
            <w:tcW w:w="307" w:type="pct"/>
            <w:vAlign w:val="center"/>
          </w:tcPr>
          <w:p w14:paraId="7746AE60" w14:textId="77777777" w:rsidR="000103AC" w:rsidRPr="00DC02CB" w:rsidRDefault="000103AC" w:rsidP="00B57356">
            <w:pPr>
              <w:rPr>
                <w:b/>
              </w:rPr>
            </w:pPr>
          </w:p>
        </w:tc>
        <w:tc>
          <w:tcPr>
            <w:tcW w:w="307" w:type="pct"/>
            <w:vAlign w:val="center"/>
          </w:tcPr>
          <w:p w14:paraId="6D9C7DCD" w14:textId="77777777" w:rsidR="000103AC" w:rsidRPr="00DC02CB" w:rsidRDefault="000103AC" w:rsidP="00B57356">
            <w:pPr>
              <w:rPr>
                <w:b/>
              </w:rPr>
            </w:pPr>
          </w:p>
        </w:tc>
        <w:tc>
          <w:tcPr>
            <w:tcW w:w="307" w:type="pct"/>
            <w:vAlign w:val="center"/>
          </w:tcPr>
          <w:p w14:paraId="27931517" w14:textId="77777777" w:rsidR="000103AC" w:rsidRPr="00DC02CB" w:rsidRDefault="000103AC" w:rsidP="00B57356"/>
        </w:tc>
        <w:tc>
          <w:tcPr>
            <w:tcW w:w="342" w:type="pct"/>
            <w:vAlign w:val="center"/>
          </w:tcPr>
          <w:p w14:paraId="509CD152" w14:textId="77777777" w:rsidR="000103AC" w:rsidRPr="00DC02CB" w:rsidRDefault="000103AC" w:rsidP="00B57356"/>
        </w:tc>
        <w:tc>
          <w:tcPr>
            <w:tcW w:w="1149" w:type="pct"/>
            <w:vAlign w:val="center"/>
          </w:tcPr>
          <w:p w14:paraId="2B1718F2" w14:textId="77777777" w:rsidR="000103AC" w:rsidRPr="00DC02CB" w:rsidRDefault="000103AC" w:rsidP="00B57356"/>
        </w:tc>
      </w:tr>
      <w:tr w:rsidR="000103AC" w:rsidRPr="00DC02CB" w14:paraId="431B1F21" w14:textId="77777777" w:rsidTr="00B57356">
        <w:trPr>
          <w:trHeight w:val="537"/>
        </w:trPr>
        <w:tc>
          <w:tcPr>
            <w:tcW w:w="2588" w:type="pct"/>
          </w:tcPr>
          <w:p w14:paraId="0FDE6227" w14:textId="77777777" w:rsidR="000103AC" w:rsidRPr="00F12B7F" w:rsidRDefault="000103AC" w:rsidP="00B57356">
            <w:pPr>
              <w:rPr>
                <w:rFonts w:cstheme="majorBidi"/>
                <w:b/>
                <w:bCs/>
                <w:rtl/>
                <w:lang w:bidi="ar-LB"/>
              </w:rPr>
            </w:pPr>
            <w:r>
              <w:rPr>
                <w:rFonts w:cstheme="majorBidi"/>
                <w:b/>
                <w:bCs/>
                <w:lang w:bidi="ar-LB"/>
              </w:rPr>
              <w:t xml:space="preserve">IBAN BANK DOCUMENT </w:t>
            </w:r>
          </w:p>
        </w:tc>
        <w:tc>
          <w:tcPr>
            <w:tcW w:w="307" w:type="pct"/>
            <w:vAlign w:val="center"/>
          </w:tcPr>
          <w:p w14:paraId="61681D40" w14:textId="77777777" w:rsidR="000103AC" w:rsidRPr="00DC02CB" w:rsidRDefault="000103AC" w:rsidP="00B57356">
            <w:pPr>
              <w:rPr>
                <w:b/>
              </w:rPr>
            </w:pPr>
          </w:p>
        </w:tc>
        <w:tc>
          <w:tcPr>
            <w:tcW w:w="307" w:type="pct"/>
            <w:vAlign w:val="center"/>
          </w:tcPr>
          <w:p w14:paraId="72370B18" w14:textId="77777777" w:rsidR="000103AC" w:rsidRPr="00DC02CB" w:rsidRDefault="000103AC" w:rsidP="00B57356">
            <w:pPr>
              <w:rPr>
                <w:b/>
              </w:rPr>
            </w:pPr>
          </w:p>
        </w:tc>
        <w:tc>
          <w:tcPr>
            <w:tcW w:w="307" w:type="pct"/>
            <w:vAlign w:val="center"/>
          </w:tcPr>
          <w:p w14:paraId="44B198AC" w14:textId="77777777" w:rsidR="000103AC" w:rsidRPr="00DC02CB" w:rsidRDefault="000103AC" w:rsidP="00B57356"/>
        </w:tc>
        <w:tc>
          <w:tcPr>
            <w:tcW w:w="342" w:type="pct"/>
            <w:vAlign w:val="center"/>
          </w:tcPr>
          <w:p w14:paraId="6C3AC92F" w14:textId="77777777" w:rsidR="000103AC" w:rsidRPr="00DC02CB" w:rsidRDefault="000103AC" w:rsidP="00B57356"/>
        </w:tc>
        <w:tc>
          <w:tcPr>
            <w:tcW w:w="1149" w:type="pct"/>
            <w:vAlign w:val="center"/>
          </w:tcPr>
          <w:p w14:paraId="264513F3" w14:textId="77777777" w:rsidR="000103AC" w:rsidRPr="00DC02CB" w:rsidRDefault="000103AC" w:rsidP="00B57356"/>
        </w:tc>
      </w:tr>
    </w:tbl>
    <w:p w14:paraId="1DBCCFC2" w14:textId="79D5740D" w:rsidR="000103AC" w:rsidRDefault="000103AC" w:rsidP="00522E64">
      <w:pPr>
        <w:rPr>
          <w:rFonts w:cstheme="majorBidi"/>
        </w:rPr>
      </w:pPr>
    </w:p>
    <w:tbl>
      <w:tblPr>
        <w:tblStyle w:val="TableGrid"/>
        <w:tblW w:w="5000" w:type="pct"/>
        <w:tblLook w:val="04A0" w:firstRow="1" w:lastRow="0" w:firstColumn="1" w:lastColumn="0" w:noHBand="0" w:noVBand="1"/>
      </w:tblPr>
      <w:tblGrid>
        <w:gridCol w:w="6924"/>
        <w:gridCol w:w="1039"/>
        <w:gridCol w:w="1053"/>
      </w:tblGrid>
      <w:tr w:rsidR="000103AC" w:rsidRPr="0041534B" w14:paraId="3C5456F5" w14:textId="77777777" w:rsidTr="00B57356">
        <w:trPr>
          <w:trHeight w:val="537"/>
        </w:trPr>
        <w:tc>
          <w:tcPr>
            <w:tcW w:w="3840" w:type="pct"/>
            <w:shd w:val="clear" w:color="auto" w:fill="D9D9D9" w:themeFill="background1" w:themeFillShade="D9"/>
            <w:vAlign w:val="center"/>
          </w:tcPr>
          <w:p w14:paraId="7B8FDB69" w14:textId="77777777" w:rsidR="000103AC" w:rsidRPr="0041534B" w:rsidRDefault="000103AC" w:rsidP="00B57356">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B57356">
        <w:trPr>
          <w:trHeight w:val="537"/>
        </w:trPr>
        <w:tc>
          <w:tcPr>
            <w:tcW w:w="3840" w:type="pct"/>
            <w:vAlign w:val="center"/>
          </w:tcPr>
          <w:p w14:paraId="0A98D717" w14:textId="77777777" w:rsidR="000103AC" w:rsidRPr="00DC02CB" w:rsidRDefault="000103AC" w:rsidP="00B57356">
            <w:r>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7777777" w:rsidR="000103AC" w:rsidRPr="00DF05CE" w:rsidRDefault="000103AC" w:rsidP="00522E64">
      <w:pPr>
        <w:rPr>
          <w:rFonts w:cstheme="majorBidi"/>
        </w:rPr>
      </w:pPr>
    </w:p>
    <w:sectPr w:rsidR="000103AC" w:rsidRPr="00DF05CE" w:rsidSect="00833B82">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DEB86" w14:textId="77777777" w:rsidR="00C4485C" w:rsidRDefault="00C4485C" w:rsidP="00ED3A74">
      <w:pPr>
        <w:spacing w:after="0" w:line="240" w:lineRule="auto"/>
      </w:pPr>
      <w:r>
        <w:separator/>
      </w:r>
    </w:p>
  </w:endnote>
  <w:endnote w:type="continuationSeparator" w:id="0">
    <w:p w14:paraId="2A5BA22C" w14:textId="77777777" w:rsidR="00C4485C" w:rsidRDefault="00C4485C"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MDL2 Assets">
    <w:panose1 w:val="020B0604020202020204"/>
    <w:charset w:val="00"/>
    <w:family w:val="roman"/>
    <w:pitch w:val="variable"/>
    <w:sig w:usb0="00000003" w:usb1="1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IDFont+F8">
    <w:altName w:val="Malgun Gothic Semilight"/>
    <w:panose1 w:val="020B0604020202020204"/>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24128" w14:textId="31CD92EE" w:rsidR="00F8310A" w:rsidRDefault="00F8310A"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67175D">
      <w:rPr>
        <w:b/>
        <w:noProof/>
      </w:rPr>
      <w:t>21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67175D">
      <w:rPr>
        <w:b/>
        <w:noProof/>
      </w:rPr>
      <w:t>22</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88477" w14:textId="77777777" w:rsidR="00C4485C" w:rsidRDefault="00C4485C" w:rsidP="00ED3A74">
      <w:pPr>
        <w:spacing w:after="0" w:line="240" w:lineRule="auto"/>
      </w:pPr>
      <w:r>
        <w:separator/>
      </w:r>
    </w:p>
  </w:footnote>
  <w:footnote w:type="continuationSeparator" w:id="0">
    <w:p w14:paraId="1A352F42" w14:textId="77777777" w:rsidR="00C4485C" w:rsidRDefault="00C4485C"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DE96" w14:textId="77777777" w:rsidR="00F8310A" w:rsidRDefault="00F8310A"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F8310A" w:rsidRPr="00490645" w:rsidRDefault="00F8310A"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F8310A" w:rsidRPr="00490645" w:rsidRDefault="00F8310A"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50A54DC0" w14:textId="0AD3217C" w:rsidR="00F8310A" w:rsidRDefault="00F8310A" w:rsidP="00F8310A">
    <w:pPr>
      <w:pStyle w:val="Header"/>
      <w:jc w:val="right"/>
      <w:rPr>
        <w:noProof/>
      </w:rPr>
    </w:pPr>
    <w:r>
      <w:t xml:space="preserve">Tender reference: </w:t>
    </w:r>
    <w:r>
      <w:rPr>
        <w:noProof/>
      </w:rPr>
      <w:t>2022-</w:t>
    </w:r>
    <w:r>
      <w:rPr>
        <w:rFonts w:hint="cs"/>
        <w:noProof/>
        <w:rtl/>
      </w:rPr>
      <w:t>0</w:t>
    </w:r>
    <w:r>
      <w:rPr>
        <w:noProof/>
      </w:rPr>
      <w:t>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8226D"/>
    <w:multiLevelType w:val="hybridMultilevel"/>
    <w:tmpl w:val="F620D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42475E"/>
    <w:multiLevelType w:val="hybridMultilevel"/>
    <w:tmpl w:val="DDA8FA28"/>
    <w:lvl w:ilvl="0" w:tplc="F4143078">
      <w:numFmt w:val="bullet"/>
      <w:lvlText w:val=""/>
      <w:lvlJc w:val="left"/>
      <w:pPr>
        <w:ind w:left="820" w:hanging="360"/>
      </w:pPr>
      <w:rPr>
        <w:rFonts w:ascii="Segoe MDL2 Assets" w:eastAsia="Segoe MDL2 Assets" w:hAnsi="Segoe MDL2 Assets" w:cs="Segoe MDL2 Assets" w:hint="default"/>
        <w:w w:val="46"/>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5E3130"/>
    <w:multiLevelType w:val="hybridMultilevel"/>
    <w:tmpl w:val="B958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D3247E"/>
    <w:multiLevelType w:val="hybridMultilevel"/>
    <w:tmpl w:val="4F16708A"/>
    <w:lvl w:ilvl="0" w:tplc="FFFFFFFF">
      <w:start w:val="1"/>
      <w:numFmt w:val="decimal"/>
      <w:lvlText w:val="%1."/>
      <w:lvlJc w:val="left"/>
      <w:pPr>
        <w:ind w:left="720" w:hanging="360"/>
      </w:pPr>
    </w:lvl>
    <w:lvl w:ilvl="1" w:tplc="FFFFFFFF">
      <w:numFmt w:val="bullet"/>
      <w:lvlText w:val="•"/>
      <w:lvlJc w:val="left"/>
      <w:pPr>
        <w:ind w:left="1800" w:hanging="720"/>
      </w:pPr>
      <w:rPr>
        <w:rFonts w:ascii="Calibri Light" w:eastAsia="Batang" w:hAnsi="Calibri Light"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F97006"/>
    <w:multiLevelType w:val="multilevel"/>
    <w:tmpl w:val="4448142C"/>
    <w:lvl w:ilvl="0">
      <w:start w:val="1"/>
      <w:numFmt w:val="decimal"/>
      <w:lvlText w:val="%1."/>
      <w:lvlJc w:val="left"/>
      <w:pPr>
        <w:ind w:left="72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4"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4C01A42"/>
    <w:multiLevelType w:val="hybridMultilevel"/>
    <w:tmpl w:val="FAF8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0F55DE"/>
    <w:multiLevelType w:val="hybridMultilevel"/>
    <w:tmpl w:val="4F16708A"/>
    <w:lvl w:ilvl="0" w:tplc="FFFFFFFF">
      <w:start w:val="1"/>
      <w:numFmt w:val="decimal"/>
      <w:lvlText w:val="%1."/>
      <w:lvlJc w:val="left"/>
      <w:pPr>
        <w:ind w:left="720" w:hanging="360"/>
      </w:pPr>
    </w:lvl>
    <w:lvl w:ilvl="1" w:tplc="FFFFFFFF">
      <w:numFmt w:val="bullet"/>
      <w:lvlText w:val="•"/>
      <w:lvlJc w:val="left"/>
      <w:pPr>
        <w:ind w:left="1800" w:hanging="720"/>
      </w:pPr>
      <w:rPr>
        <w:rFonts w:ascii="Calibri Light" w:eastAsia="Batang" w:hAnsi="Calibri Light"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CFF6E95"/>
    <w:multiLevelType w:val="hybridMultilevel"/>
    <w:tmpl w:val="4F16708A"/>
    <w:lvl w:ilvl="0" w:tplc="FFFFFFFF">
      <w:start w:val="1"/>
      <w:numFmt w:val="decimal"/>
      <w:lvlText w:val="%1."/>
      <w:lvlJc w:val="left"/>
      <w:pPr>
        <w:ind w:left="720" w:hanging="360"/>
      </w:pPr>
    </w:lvl>
    <w:lvl w:ilvl="1" w:tplc="FFFFFFFF">
      <w:numFmt w:val="bullet"/>
      <w:lvlText w:val="•"/>
      <w:lvlJc w:val="left"/>
      <w:pPr>
        <w:ind w:left="1800" w:hanging="720"/>
      </w:pPr>
      <w:rPr>
        <w:rFonts w:ascii="Calibri Light" w:eastAsia="Batang" w:hAnsi="Calibri Light"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5CB5831"/>
    <w:multiLevelType w:val="hybridMultilevel"/>
    <w:tmpl w:val="5404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A91BBF"/>
    <w:multiLevelType w:val="hybridMultilevel"/>
    <w:tmpl w:val="4F16708A"/>
    <w:lvl w:ilvl="0" w:tplc="0409000F">
      <w:start w:val="1"/>
      <w:numFmt w:val="decimal"/>
      <w:lvlText w:val="%1."/>
      <w:lvlJc w:val="left"/>
      <w:pPr>
        <w:ind w:left="720" w:hanging="360"/>
      </w:pPr>
    </w:lvl>
    <w:lvl w:ilvl="1" w:tplc="8CB467C0">
      <w:numFmt w:val="bullet"/>
      <w:lvlText w:val="•"/>
      <w:lvlJc w:val="left"/>
      <w:pPr>
        <w:ind w:left="1800" w:hanging="720"/>
      </w:pPr>
      <w:rPr>
        <w:rFonts w:ascii="Calibri Light" w:eastAsia="Batang" w:hAnsi="Calibri Light"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3F1E65"/>
    <w:multiLevelType w:val="hybridMultilevel"/>
    <w:tmpl w:val="8DE6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F56023"/>
    <w:multiLevelType w:val="hybridMultilevel"/>
    <w:tmpl w:val="F052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9803071">
    <w:abstractNumId w:val="5"/>
  </w:num>
  <w:num w:numId="2" w16cid:durableId="1548030151">
    <w:abstractNumId w:val="10"/>
  </w:num>
  <w:num w:numId="3" w16cid:durableId="200944878">
    <w:abstractNumId w:val="3"/>
  </w:num>
  <w:num w:numId="4" w16cid:durableId="4627713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7682191">
    <w:abstractNumId w:val="6"/>
  </w:num>
  <w:num w:numId="6" w16cid:durableId="324282510">
    <w:abstractNumId w:val="7"/>
  </w:num>
  <w:num w:numId="7" w16cid:durableId="1259603545">
    <w:abstractNumId w:val="1"/>
  </w:num>
  <w:num w:numId="8" w16cid:durableId="1101531156">
    <w:abstractNumId w:val="9"/>
  </w:num>
  <w:num w:numId="9" w16cid:durableId="339936659">
    <w:abstractNumId w:val="4"/>
  </w:num>
  <w:num w:numId="10" w16cid:durableId="1866625963">
    <w:abstractNumId w:val="14"/>
  </w:num>
  <w:num w:numId="11" w16cid:durableId="484592634">
    <w:abstractNumId w:val="2"/>
  </w:num>
  <w:num w:numId="12" w16cid:durableId="779765896">
    <w:abstractNumId w:val="8"/>
  </w:num>
  <w:num w:numId="13" w16cid:durableId="2042824122">
    <w:abstractNumId w:val="13"/>
  </w:num>
  <w:num w:numId="14" w16cid:durableId="1974166828">
    <w:abstractNumId w:val="20"/>
  </w:num>
  <w:num w:numId="15" w16cid:durableId="1096170579">
    <w:abstractNumId w:val="11"/>
  </w:num>
  <w:num w:numId="16" w16cid:durableId="693337822">
    <w:abstractNumId w:val="0"/>
  </w:num>
  <w:num w:numId="17" w16cid:durableId="1213427422">
    <w:abstractNumId w:val="16"/>
  </w:num>
  <w:num w:numId="18" w16cid:durableId="504129912">
    <w:abstractNumId w:val="21"/>
  </w:num>
  <w:num w:numId="19" w16cid:durableId="1631856717">
    <w:abstractNumId w:val="19"/>
  </w:num>
  <w:num w:numId="20" w16cid:durableId="1734311826">
    <w:abstractNumId w:val="22"/>
  </w:num>
  <w:num w:numId="21" w16cid:durableId="595793993">
    <w:abstractNumId w:val="18"/>
  </w:num>
  <w:num w:numId="22" w16cid:durableId="484052455">
    <w:abstractNumId w:val="12"/>
  </w:num>
  <w:num w:numId="23" w16cid:durableId="958025131">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74CD"/>
    <w:rsid w:val="00033CFF"/>
    <w:rsid w:val="000352B7"/>
    <w:rsid w:val="00037E97"/>
    <w:rsid w:val="00043C95"/>
    <w:rsid w:val="0004594D"/>
    <w:rsid w:val="00047367"/>
    <w:rsid w:val="0005053A"/>
    <w:rsid w:val="00051402"/>
    <w:rsid w:val="00053785"/>
    <w:rsid w:val="00055113"/>
    <w:rsid w:val="00057590"/>
    <w:rsid w:val="00061962"/>
    <w:rsid w:val="00062EF0"/>
    <w:rsid w:val="00063801"/>
    <w:rsid w:val="00065055"/>
    <w:rsid w:val="00066263"/>
    <w:rsid w:val="000668F3"/>
    <w:rsid w:val="0006741C"/>
    <w:rsid w:val="0007668B"/>
    <w:rsid w:val="000816FB"/>
    <w:rsid w:val="00081722"/>
    <w:rsid w:val="000837A5"/>
    <w:rsid w:val="0008460E"/>
    <w:rsid w:val="00085AC6"/>
    <w:rsid w:val="000861D7"/>
    <w:rsid w:val="000871F8"/>
    <w:rsid w:val="00090D50"/>
    <w:rsid w:val="00095162"/>
    <w:rsid w:val="0009630C"/>
    <w:rsid w:val="0009786C"/>
    <w:rsid w:val="000978E1"/>
    <w:rsid w:val="00097952"/>
    <w:rsid w:val="000A18EE"/>
    <w:rsid w:val="000B6790"/>
    <w:rsid w:val="000C0739"/>
    <w:rsid w:val="000C32E6"/>
    <w:rsid w:val="000C3E04"/>
    <w:rsid w:val="000C4707"/>
    <w:rsid w:val="000C58CA"/>
    <w:rsid w:val="000C69A1"/>
    <w:rsid w:val="000D06F4"/>
    <w:rsid w:val="000E1D02"/>
    <w:rsid w:val="000E5BCF"/>
    <w:rsid w:val="000E7071"/>
    <w:rsid w:val="000F1A78"/>
    <w:rsid w:val="000F3EFF"/>
    <w:rsid w:val="000F4640"/>
    <w:rsid w:val="000F4732"/>
    <w:rsid w:val="000F6C26"/>
    <w:rsid w:val="00103C47"/>
    <w:rsid w:val="001054C6"/>
    <w:rsid w:val="00106E28"/>
    <w:rsid w:val="001074CF"/>
    <w:rsid w:val="0011119B"/>
    <w:rsid w:val="0011265A"/>
    <w:rsid w:val="00113195"/>
    <w:rsid w:val="00114269"/>
    <w:rsid w:val="00116FAC"/>
    <w:rsid w:val="00121031"/>
    <w:rsid w:val="00123828"/>
    <w:rsid w:val="001256AF"/>
    <w:rsid w:val="00125D6E"/>
    <w:rsid w:val="001276C3"/>
    <w:rsid w:val="00127BF6"/>
    <w:rsid w:val="00131BDD"/>
    <w:rsid w:val="001324BD"/>
    <w:rsid w:val="00132901"/>
    <w:rsid w:val="0013376B"/>
    <w:rsid w:val="00133908"/>
    <w:rsid w:val="00133D29"/>
    <w:rsid w:val="00133E64"/>
    <w:rsid w:val="00134459"/>
    <w:rsid w:val="0013526B"/>
    <w:rsid w:val="00135995"/>
    <w:rsid w:val="00135A68"/>
    <w:rsid w:val="0014096A"/>
    <w:rsid w:val="00141D37"/>
    <w:rsid w:val="0014247F"/>
    <w:rsid w:val="00143651"/>
    <w:rsid w:val="00143B2F"/>
    <w:rsid w:val="0015073F"/>
    <w:rsid w:val="00152B77"/>
    <w:rsid w:val="001541E4"/>
    <w:rsid w:val="001572D7"/>
    <w:rsid w:val="00160906"/>
    <w:rsid w:val="00161820"/>
    <w:rsid w:val="00162025"/>
    <w:rsid w:val="0016346B"/>
    <w:rsid w:val="00165589"/>
    <w:rsid w:val="00165D41"/>
    <w:rsid w:val="00167BAD"/>
    <w:rsid w:val="00170995"/>
    <w:rsid w:val="00172612"/>
    <w:rsid w:val="001765FA"/>
    <w:rsid w:val="00182644"/>
    <w:rsid w:val="001828EC"/>
    <w:rsid w:val="0018482D"/>
    <w:rsid w:val="0019096A"/>
    <w:rsid w:val="00190A8A"/>
    <w:rsid w:val="0019129F"/>
    <w:rsid w:val="001918B6"/>
    <w:rsid w:val="001925D7"/>
    <w:rsid w:val="00192D62"/>
    <w:rsid w:val="00196EE3"/>
    <w:rsid w:val="001A16EA"/>
    <w:rsid w:val="001A36F6"/>
    <w:rsid w:val="001A45D6"/>
    <w:rsid w:val="001A6E11"/>
    <w:rsid w:val="001A7704"/>
    <w:rsid w:val="001A7D1F"/>
    <w:rsid w:val="001B0C59"/>
    <w:rsid w:val="001B1412"/>
    <w:rsid w:val="001B366A"/>
    <w:rsid w:val="001B6AD5"/>
    <w:rsid w:val="001B77F3"/>
    <w:rsid w:val="001C3B33"/>
    <w:rsid w:val="001C4BDA"/>
    <w:rsid w:val="001C5578"/>
    <w:rsid w:val="001D0B6B"/>
    <w:rsid w:val="001D2E90"/>
    <w:rsid w:val="001D4158"/>
    <w:rsid w:val="001D509D"/>
    <w:rsid w:val="001D5275"/>
    <w:rsid w:val="001D6D92"/>
    <w:rsid w:val="001D79A5"/>
    <w:rsid w:val="001E2C67"/>
    <w:rsid w:val="001E7410"/>
    <w:rsid w:val="001E7641"/>
    <w:rsid w:val="001F124A"/>
    <w:rsid w:val="001F259A"/>
    <w:rsid w:val="001F3FF3"/>
    <w:rsid w:val="002013A8"/>
    <w:rsid w:val="0020156E"/>
    <w:rsid w:val="00215213"/>
    <w:rsid w:val="00217FB8"/>
    <w:rsid w:val="00221B48"/>
    <w:rsid w:val="00227EBB"/>
    <w:rsid w:val="002317E2"/>
    <w:rsid w:val="00231A46"/>
    <w:rsid w:val="00231CA5"/>
    <w:rsid w:val="0023382A"/>
    <w:rsid w:val="00234D3E"/>
    <w:rsid w:val="00235AB3"/>
    <w:rsid w:val="0023605F"/>
    <w:rsid w:val="00237BFB"/>
    <w:rsid w:val="002419EA"/>
    <w:rsid w:val="00241B05"/>
    <w:rsid w:val="002432D2"/>
    <w:rsid w:val="0024601A"/>
    <w:rsid w:val="00247D7B"/>
    <w:rsid w:val="00247DE7"/>
    <w:rsid w:val="0025031A"/>
    <w:rsid w:val="0025356C"/>
    <w:rsid w:val="00255566"/>
    <w:rsid w:val="00256049"/>
    <w:rsid w:val="00270C1B"/>
    <w:rsid w:val="002720A6"/>
    <w:rsid w:val="002801F4"/>
    <w:rsid w:val="00282E9A"/>
    <w:rsid w:val="00285E32"/>
    <w:rsid w:val="00286878"/>
    <w:rsid w:val="00290FF4"/>
    <w:rsid w:val="00292533"/>
    <w:rsid w:val="00293F99"/>
    <w:rsid w:val="00294728"/>
    <w:rsid w:val="00295947"/>
    <w:rsid w:val="002A009B"/>
    <w:rsid w:val="002A00B8"/>
    <w:rsid w:val="002A1AF8"/>
    <w:rsid w:val="002A1DCA"/>
    <w:rsid w:val="002A3CA8"/>
    <w:rsid w:val="002A7398"/>
    <w:rsid w:val="002A7DEA"/>
    <w:rsid w:val="002B070B"/>
    <w:rsid w:val="002B08DF"/>
    <w:rsid w:val="002B0FD6"/>
    <w:rsid w:val="002B194E"/>
    <w:rsid w:val="002B1BEC"/>
    <w:rsid w:val="002B2B69"/>
    <w:rsid w:val="002C69CD"/>
    <w:rsid w:val="002C6C5A"/>
    <w:rsid w:val="002C7778"/>
    <w:rsid w:val="002D0B5C"/>
    <w:rsid w:val="002D1F37"/>
    <w:rsid w:val="002D2184"/>
    <w:rsid w:val="002D32BE"/>
    <w:rsid w:val="002D4735"/>
    <w:rsid w:val="002D6A85"/>
    <w:rsid w:val="002E4045"/>
    <w:rsid w:val="002E7192"/>
    <w:rsid w:val="002E754E"/>
    <w:rsid w:val="002F06F4"/>
    <w:rsid w:val="002F1234"/>
    <w:rsid w:val="002F1C7A"/>
    <w:rsid w:val="002F355D"/>
    <w:rsid w:val="002F382C"/>
    <w:rsid w:val="002F400E"/>
    <w:rsid w:val="002F5193"/>
    <w:rsid w:val="002F522C"/>
    <w:rsid w:val="002F68E3"/>
    <w:rsid w:val="00300A95"/>
    <w:rsid w:val="00300B36"/>
    <w:rsid w:val="00304B07"/>
    <w:rsid w:val="00304ECB"/>
    <w:rsid w:val="003052F8"/>
    <w:rsid w:val="0030578E"/>
    <w:rsid w:val="0030652D"/>
    <w:rsid w:val="00307E63"/>
    <w:rsid w:val="00312E27"/>
    <w:rsid w:val="0031400B"/>
    <w:rsid w:val="003207F7"/>
    <w:rsid w:val="00323315"/>
    <w:rsid w:val="0032410D"/>
    <w:rsid w:val="00324B1D"/>
    <w:rsid w:val="00324E28"/>
    <w:rsid w:val="00327423"/>
    <w:rsid w:val="0033010D"/>
    <w:rsid w:val="00330A7E"/>
    <w:rsid w:val="00331122"/>
    <w:rsid w:val="003343E3"/>
    <w:rsid w:val="003358E2"/>
    <w:rsid w:val="00336CFC"/>
    <w:rsid w:val="00337400"/>
    <w:rsid w:val="00337993"/>
    <w:rsid w:val="00337DEF"/>
    <w:rsid w:val="00340BEA"/>
    <w:rsid w:val="00340E2B"/>
    <w:rsid w:val="00341FB2"/>
    <w:rsid w:val="00344F92"/>
    <w:rsid w:val="003465E5"/>
    <w:rsid w:val="003466D4"/>
    <w:rsid w:val="00346885"/>
    <w:rsid w:val="00354F18"/>
    <w:rsid w:val="003555E2"/>
    <w:rsid w:val="00356A1D"/>
    <w:rsid w:val="00360672"/>
    <w:rsid w:val="00362226"/>
    <w:rsid w:val="00363539"/>
    <w:rsid w:val="00367EB2"/>
    <w:rsid w:val="003710E2"/>
    <w:rsid w:val="0037244C"/>
    <w:rsid w:val="00374CF8"/>
    <w:rsid w:val="00375ADF"/>
    <w:rsid w:val="00380991"/>
    <w:rsid w:val="00381C6B"/>
    <w:rsid w:val="00386CFD"/>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60A3"/>
    <w:rsid w:val="003C506F"/>
    <w:rsid w:val="003D06EC"/>
    <w:rsid w:val="003D1F88"/>
    <w:rsid w:val="003D2356"/>
    <w:rsid w:val="003D2C1F"/>
    <w:rsid w:val="003D6337"/>
    <w:rsid w:val="003D6428"/>
    <w:rsid w:val="003D79FC"/>
    <w:rsid w:val="003E2D12"/>
    <w:rsid w:val="003E4195"/>
    <w:rsid w:val="003E557C"/>
    <w:rsid w:val="003F10F4"/>
    <w:rsid w:val="003F77A0"/>
    <w:rsid w:val="004012BF"/>
    <w:rsid w:val="00403E51"/>
    <w:rsid w:val="00405F95"/>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713"/>
    <w:rsid w:val="004469B6"/>
    <w:rsid w:val="004478D9"/>
    <w:rsid w:val="00447B08"/>
    <w:rsid w:val="00450911"/>
    <w:rsid w:val="00452F36"/>
    <w:rsid w:val="004539D4"/>
    <w:rsid w:val="00454D54"/>
    <w:rsid w:val="004565FE"/>
    <w:rsid w:val="004623B5"/>
    <w:rsid w:val="00463684"/>
    <w:rsid w:val="00463F20"/>
    <w:rsid w:val="00464D20"/>
    <w:rsid w:val="00465282"/>
    <w:rsid w:val="004667F7"/>
    <w:rsid w:val="0046728E"/>
    <w:rsid w:val="004702B7"/>
    <w:rsid w:val="00471F37"/>
    <w:rsid w:val="00472B91"/>
    <w:rsid w:val="00472D98"/>
    <w:rsid w:val="00474E5A"/>
    <w:rsid w:val="004760CE"/>
    <w:rsid w:val="0048279D"/>
    <w:rsid w:val="00483EA3"/>
    <w:rsid w:val="00484E3E"/>
    <w:rsid w:val="00485292"/>
    <w:rsid w:val="004854E7"/>
    <w:rsid w:val="004861EC"/>
    <w:rsid w:val="00496BEB"/>
    <w:rsid w:val="00497247"/>
    <w:rsid w:val="00497803"/>
    <w:rsid w:val="004A107E"/>
    <w:rsid w:val="004A290C"/>
    <w:rsid w:val="004A6A9A"/>
    <w:rsid w:val="004B1284"/>
    <w:rsid w:val="004B52A3"/>
    <w:rsid w:val="004B5494"/>
    <w:rsid w:val="004C0BE8"/>
    <w:rsid w:val="004C24F8"/>
    <w:rsid w:val="004C28FC"/>
    <w:rsid w:val="004C3B21"/>
    <w:rsid w:val="004C413D"/>
    <w:rsid w:val="004C449A"/>
    <w:rsid w:val="004C5EF8"/>
    <w:rsid w:val="004D5122"/>
    <w:rsid w:val="004D6A5E"/>
    <w:rsid w:val="004D6CB5"/>
    <w:rsid w:val="004E1215"/>
    <w:rsid w:val="004E1F7F"/>
    <w:rsid w:val="004E2A74"/>
    <w:rsid w:val="004E2F75"/>
    <w:rsid w:val="004E506C"/>
    <w:rsid w:val="004E6383"/>
    <w:rsid w:val="004F1193"/>
    <w:rsid w:val="004F1577"/>
    <w:rsid w:val="004F1B02"/>
    <w:rsid w:val="004F53D6"/>
    <w:rsid w:val="004F6F60"/>
    <w:rsid w:val="004F771B"/>
    <w:rsid w:val="00505B49"/>
    <w:rsid w:val="00507F75"/>
    <w:rsid w:val="00510F08"/>
    <w:rsid w:val="0051133B"/>
    <w:rsid w:val="00511978"/>
    <w:rsid w:val="00511A32"/>
    <w:rsid w:val="00511D32"/>
    <w:rsid w:val="0051733F"/>
    <w:rsid w:val="00520703"/>
    <w:rsid w:val="00521579"/>
    <w:rsid w:val="00521661"/>
    <w:rsid w:val="00522E64"/>
    <w:rsid w:val="00524D5A"/>
    <w:rsid w:val="005259DE"/>
    <w:rsid w:val="00526446"/>
    <w:rsid w:val="005265B1"/>
    <w:rsid w:val="00530C7C"/>
    <w:rsid w:val="00535F0E"/>
    <w:rsid w:val="005403AD"/>
    <w:rsid w:val="0054172C"/>
    <w:rsid w:val="00543266"/>
    <w:rsid w:val="00543D46"/>
    <w:rsid w:val="00552D25"/>
    <w:rsid w:val="00553CAD"/>
    <w:rsid w:val="00555A87"/>
    <w:rsid w:val="00556A4D"/>
    <w:rsid w:val="00557892"/>
    <w:rsid w:val="0055792E"/>
    <w:rsid w:val="00560677"/>
    <w:rsid w:val="0056172F"/>
    <w:rsid w:val="005618E7"/>
    <w:rsid w:val="00562282"/>
    <w:rsid w:val="005637C5"/>
    <w:rsid w:val="00565F75"/>
    <w:rsid w:val="00567F0D"/>
    <w:rsid w:val="00570079"/>
    <w:rsid w:val="00570A0E"/>
    <w:rsid w:val="00570A21"/>
    <w:rsid w:val="005737DD"/>
    <w:rsid w:val="00573F6D"/>
    <w:rsid w:val="005745F7"/>
    <w:rsid w:val="00575408"/>
    <w:rsid w:val="00575D3E"/>
    <w:rsid w:val="0057664E"/>
    <w:rsid w:val="00581B20"/>
    <w:rsid w:val="00581C19"/>
    <w:rsid w:val="00582484"/>
    <w:rsid w:val="00582529"/>
    <w:rsid w:val="005829F3"/>
    <w:rsid w:val="005872E7"/>
    <w:rsid w:val="00593645"/>
    <w:rsid w:val="005A03C1"/>
    <w:rsid w:val="005A1197"/>
    <w:rsid w:val="005A1C70"/>
    <w:rsid w:val="005A33E9"/>
    <w:rsid w:val="005A48C7"/>
    <w:rsid w:val="005B154B"/>
    <w:rsid w:val="005B1AC4"/>
    <w:rsid w:val="005B346F"/>
    <w:rsid w:val="005B601D"/>
    <w:rsid w:val="005B7C79"/>
    <w:rsid w:val="005C004D"/>
    <w:rsid w:val="005C1532"/>
    <w:rsid w:val="005C3313"/>
    <w:rsid w:val="005C4BF0"/>
    <w:rsid w:val="005C6BB3"/>
    <w:rsid w:val="005C6DFC"/>
    <w:rsid w:val="005D540C"/>
    <w:rsid w:val="005E0B7C"/>
    <w:rsid w:val="005E4015"/>
    <w:rsid w:val="005E4656"/>
    <w:rsid w:val="005F3CA1"/>
    <w:rsid w:val="005F3F5E"/>
    <w:rsid w:val="005F7340"/>
    <w:rsid w:val="00602B9F"/>
    <w:rsid w:val="00603A5E"/>
    <w:rsid w:val="006056C7"/>
    <w:rsid w:val="00611EC1"/>
    <w:rsid w:val="0061517F"/>
    <w:rsid w:val="00621913"/>
    <w:rsid w:val="00621F28"/>
    <w:rsid w:val="00624800"/>
    <w:rsid w:val="00625470"/>
    <w:rsid w:val="00626BE9"/>
    <w:rsid w:val="00630917"/>
    <w:rsid w:val="00632D7C"/>
    <w:rsid w:val="0063682A"/>
    <w:rsid w:val="00640483"/>
    <w:rsid w:val="00643846"/>
    <w:rsid w:val="00644A12"/>
    <w:rsid w:val="00644BA9"/>
    <w:rsid w:val="00644CDC"/>
    <w:rsid w:val="0064559C"/>
    <w:rsid w:val="00646562"/>
    <w:rsid w:val="0065390E"/>
    <w:rsid w:val="00655400"/>
    <w:rsid w:val="006572F2"/>
    <w:rsid w:val="0066011D"/>
    <w:rsid w:val="00661216"/>
    <w:rsid w:val="00663295"/>
    <w:rsid w:val="0066682A"/>
    <w:rsid w:val="00667019"/>
    <w:rsid w:val="00667634"/>
    <w:rsid w:val="00670551"/>
    <w:rsid w:val="0067175D"/>
    <w:rsid w:val="00672F59"/>
    <w:rsid w:val="0067475E"/>
    <w:rsid w:val="00674CA4"/>
    <w:rsid w:val="006751B4"/>
    <w:rsid w:val="0067632F"/>
    <w:rsid w:val="006772AD"/>
    <w:rsid w:val="00684026"/>
    <w:rsid w:val="0068524F"/>
    <w:rsid w:val="00685A9D"/>
    <w:rsid w:val="00687471"/>
    <w:rsid w:val="00690423"/>
    <w:rsid w:val="0069070E"/>
    <w:rsid w:val="00690B9D"/>
    <w:rsid w:val="00690ED0"/>
    <w:rsid w:val="00693906"/>
    <w:rsid w:val="006942DC"/>
    <w:rsid w:val="006960F1"/>
    <w:rsid w:val="0069750A"/>
    <w:rsid w:val="006977B0"/>
    <w:rsid w:val="006A1D2F"/>
    <w:rsid w:val="006A2879"/>
    <w:rsid w:val="006A6C67"/>
    <w:rsid w:val="006A7980"/>
    <w:rsid w:val="006B16C8"/>
    <w:rsid w:val="006B1A57"/>
    <w:rsid w:val="006B3026"/>
    <w:rsid w:val="006B472A"/>
    <w:rsid w:val="006B48D0"/>
    <w:rsid w:val="006B49A5"/>
    <w:rsid w:val="006C031D"/>
    <w:rsid w:val="006C1D00"/>
    <w:rsid w:val="006C28C7"/>
    <w:rsid w:val="006C2A8F"/>
    <w:rsid w:val="006C5B70"/>
    <w:rsid w:val="006C70CF"/>
    <w:rsid w:val="006D06ED"/>
    <w:rsid w:val="006D439B"/>
    <w:rsid w:val="006D5F78"/>
    <w:rsid w:val="006D66CE"/>
    <w:rsid w:val="006D6A97"/>
    <w:rsid w:val="006E1756"/>
    <w:rsid w:val="006E1F13"/>
    <w:rsid w:val="006E3278"/>
    <w:rsid w:val="006E3B0E"/>
    <w:rsid w:val="006F61C0"/>
    <w:rsid w:val="006F7EC3"/>
    <w:rsid w:val="0070448C"/>
    <w:rsid w:val="00705532"/>
    <w:rsid w:val="00705E31"/>
    <w:rsid w:val="00706FF2"/>
    <w:rsid w:val="00707202"/>
    <w:rsid w:val="007072E0"/>
    <w:rsid w:val="007076A2"/>
    <w:rsid w:val="0071289E"/>
    <w:rsid w:val="00713123"/>
    <w:rsid w:val="00713E16"/>
    <w:rsid w:val="00716592"/>
    <w:rsid w:val="007218C5"/>
    <w:rsid w:val="00721B06"/>
    <w:rsid w:val="0072270B"/>
    <w:rsid w:val="007243B8"/>
    <w:rsid w:val="00725315"/>
    <w:rsid w:val="007307B6"/>
    <w:rsid w:val="00732346"/>
    <w:rsid w:val="007334FD"/>
    <w:rsid w:val="007338A0"/>
    <w:rsid w:val="00733A08"/>
    <w:rsid w:val="007356A6"/>
    <w:rsid w:val="00735C6A"/>
    <w:rsid w:val="00736523"/>
    <w:rsid w:val="00740D2F"/>
    <w:rsid w:val="00740F9F"/>
    <w:rsid w:val="00743BA7"/>
    <w:rsid w:val="00747762"/>
    <w:rsid w:val="00754196"/>
    <w:rsid w:val="00754616"/>
    <w:rsid w:val="0075494F"/>
    <w:rsid w:val="00754C6C"/>
    <w:rsid w:val="0075542E"/>
    <w:rsid w:val="0076246A"/>
    <w:rsid w:val="00762CE9"/>
    <w:rsid w:val="00762F3C"/>
    <w:rsid w:val="00764CF2"/>
    <w:rsid w:val="007673E3"/>
    <w:rsid w:val="00770447"/>
    <w:rsid w:val="007719C3"/>
    <w:rsid w:val="00773965"/>
    <w:rsid w:val="00775819"/>
    <w:rsid w:val="007764C9"/>
    <w:rsid w:val="007807D9"/>
    <w:rsid w:val="00781AE0"/>
    <w:rsid w:val="007821EC"/>
    <w:rsid w:val="0078336C"/>
    <w:rsid w:val="0079104A"/>
    <w:rsid w:val="00793021"/>
    <w:rsid w:val="00794338"/>
    <w:rsid w:val="007945BE"/>
    <w:rsid w:val="00795773"/>
    <w:rsid w:val="0079783C"/>
    <w:rsid w:val="007A146E"/>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D04AF"/>
    <w:rsid w:val="007D23DD"/>
    <w:rsid w:val="007D285B"/>
    <w:rsid w:val="007D62B6"/>
    <w:rsid w:val="007E118A"/>
    <w:rsid w:val="007E1D8E"/>
    <w:rsid w:val="007E20D0"/>
    <w:rsid w:val="007E2A3F"/>
    <w:rsid w:val="007E2AFB"/>
    <w:rsid w:val="007E2E8B"/>
    <w:rsid w:val="007E30A6"/>
    <w:rsid w:val="007E4151"/>
    <w:rsid w:val="007E5F33"/>
    <w:rsid w:val="007F7159"/>
    <w:rsid w:val="007F760F"/>
    <w:rsid w:val="00800F5C"/>
    <w:rsid w:val="00802273"/>
    <w:rsid w:val="00803416"/>
    <w:rsid w:val="00804864"/>
    <w:rsid w:val="00805FD7"/>
    <w:rsid w:val="0080679D"/>
    <w:rsid w:val="0080754A"/>
    <w:rsid w:val="00812BBA"/>
    <w:rsid w:val="00814F9F"/>
    <w:rsid w:val="008246E5"/>
    <w:rsid w:val="0082787D"/>
    <w:rsid w:val="00833948"/>
    <w:rsid w:val="00833B82"/>
    <w:rsid w:val="0083484B"/>
    <w:rsid w:val="00834913"/>
    <w:rsid w:val="0083629A"/>
    <w:rsid w:val="00836893"/>
    <w:rsid w:val="0084262F"/>
    <w:rsid w:val="00843B2B"/>
    <w:rsid w:val="00851C52"/>
    <w:rsid w:val="008530A4"/>
    <w:rsid w:val="0085414B"/>
    <w:rsid w:val="00854CB9"/>
    <w:rsid w:val="00854ED8"/>
    <w:rsid w:val="0085650F"/>
    <w:rsid w:val="0086014A"/>
    <w:rsid w:val="008601E2"/>
    <w:rsid w:val="00861557"/>
    <w:rsid w:val="00862C02"/>
    <w:rsid w:val="00864F17"/>
    <w:rsid w:val="00866331"/>
    <w:rsid w:val="008676AE"/>
    <w:rsid w:val="00871C33"/>
    <w:rsid w:val="0087432F"/>
    <w:rsid w:val="00874637"/>
    <w:rsid w:val="008748B5"/>
    <w:rsid w:val="00876CBD"/>
    <w:rsid w:val="00886C47"/>
    <w:rsid w:val="00892F22"/>
    <w:rsid w:val="00893A18"/>
    <w:rsid w:val="008A1F70"/>
    <w:rsid w:val="008A240E"/>
    <w:rsid w:val="008A311B"/>
    <w:rsid w:val="008A610A"/>
    <w:rsid w:val="008A6958"/>
    <w:rsid w:val="008A7D7E"/>
    <w:rsid w:val="008B26D6"/>
    <w:rsid w:val="008B2C79"/>
    <w:rsid w:val="008B56E7"/>
    <w:rsid w:val="008C200E"/>
    <w:rsid w:val="008C22F8"/>
    <w:rsid w:val="008C4AA5"/>
    <w:rsid w:val="008C61B7"/>
    <w:rsid w:val="008D05C1"/>
    <w:rsid w:val="008D16C3"/>
    <w:rsid w:val="008D2BD1"/>
    <w:rsid w:val="008D4A54"/>
    <w:rsid w:val="008E3BB0"/>
    <w:rsid w:val="008E5B2E"/>
    <w:rsid w:val="008E602D"/>
    <w:rsid w:val="008F0BEF"/>
    <w:rsid w:val="008F21FB"/>
    <w:rsid w:val="008F2A63"/>
    <w:rsid w:val="008F6CB6"/>
    <w:rsid w:val="008F7218"/>
    <w:rsid w:val="00902EF0"/>
    <w:rsid w:val="00904165"/>
    <w:rsid w:val="00906D1D"/>
    <w:rsid w:val="0091039F"/>
    <w:rsid w:val="009108B2"/>
    <w:rsid w:val="009128DF"/>
    <w:rsid w:val="0091415E"/>
    <w:rsid w:val="00914C62"/>
    <w:rsid w:val="00916D12"/>
    <w:rsid w:val="00917305"/>
    <w:rsid w:val="00921D27"/>
    <w:rsid w:val="009259EC"/>
    <w:rsid w:val="0093024A"/>
    <w:rsid w:val="009316B3"/>
    <w:rsid w:val="00934135"/>
    <w:rsid w:val="00934A86"/>
    <w:rsid w:val="00934C10"/>
    <w:rsid w:val="00936F34"/>
    <w:rsid w:val="00942A46"/>
    <w:rsid w:val="00943271"/>
    <w:rsid w:val="00943FA2"/>
    <w:rsid w:val="009457A9"/>
    <w:rsid w:val="0094624C"/>
    <w:rsid w:val="00946545"/>
    <w:rsid w:val="00947C79"/>
    <w:rsid w:val="00947EBB"/>
    <w:rsid w:val="00952855"/>
    <w:rsid w:val="00952880"/>
    <w:rsid w:val="0095397C"/>
    <w:rsid w:val="00955485"/>
    <w:rsid w:val="00955EF5"/>
    <w:rsid w:val="0096167A"/>
    <w:rsid w:val="0096170E"/>
    <w:rsid w:val="00963712"/>
    <w:rsid w:val="00964E46"/>
    <w:rsid w:val="009665E6"/>
    <w:rsid w:val="00967D72"/>
    <w:rsid w:val="00971A8F"/>
    <w:rsid w:val="00972108"/>
    <w:rsid w:val="009772F8"/>
    <w:rsid w:val="00977CA7"/>
    <w:rsid w:val="00977CDF"/>
    <w:rsid w:val="00981216"/>
    <w:rsid w:val="00983FCC"/>
    <w:rsid w:val="0098537C"/>
    <w:rsid w:val="00987051"/>
    <w:rsid w:val="009912AE"/>
    <w:rsid w:val="00993E3B"/>
    <w:rsid w:val="009A0053"/>
    <w:rsid w:val="009A4F20"/>
    <w:rsid w:val="009A5FAC"/>
    <w:rsid w:val="009A6702"/>
    <w:rsid w:val="009A78BC"/>
    <w:rsid w:val="009B2796"/>
    <w:rsid w:val="009B51E5"/>
    <w:rsid w:val="009B554A"/>
    <w:rsid w:val="009C0DDF"/>
    <w:rsid w:val="009C1512"/>
    <w:rsid w:val="009C1FDF"/>
    <w:rsid w:val="009C3B26"/>
    <w:rsid w:val="009C4402"/>
    <w:rsid w:val="009C51AB"/>
    <w:rsid w:val="009C5ED4"/>
    <w:rsid w:val="009C7226"/>
    <w:rsid w:val="009D42CC"/>
    <w:rsid w:val="009D44A7"/>
    <w:rsid w:val="009D466B"/>
    <w:rsid w:val="009D676A"/>
    <w:rsid w:val="009D6C28"/>
    <w:rsid w:val="009D7443"/>
    <w:rsid w:val="009D76F7"/>
    <w:rsid w:val="009E1F29"/>
    <w:rsid w:val="009E3200"/>
    <w:rsid w:val="009E3270"/>
    <w:rsid w:val="009E3466"/>
    <w:rsid w:val="009E7062"/>
    <w:rsid w:val="009F02B2"/>
    <w:rsid w:val="009F18DF"/>
    <w:rsid w:val="009F508F"/>
    <w:rsid w:val="009F6951"/>
    <w:rsid w:val="00A032E3"/>
    <w:rsid w:val="00A058EF"/>
    <w:rsid w:val="00A05D9E"/>
    <w:rsid w:val="00A06689"/>
    <w:rsid w:val="00A07317"/>
    <w:rsid w:val="00A11984"/>
    <w:rsid w:val="00A12CA8"/>
    <w:rsid w:val="00A15F53"/>
    <w:rsid w:val="00A16D6D"/>
    <w:rsid w:val="00A202A8"/>
    <w:rsid w:val="00A2041A"/>
    <w:rsid w:val="00A207CB"/>
    <w:rsid w:val="00A21227"/>
    <w:rsid w:val="00A23689"/>
    <w:rsid w:val="00A244F0"/>
    <w:rsid w:val="00A2610A"/>
    <w:rsid w:val="00A3405A"/>
    <w:rsid w:val="00A34769"/>
    <w:rsid w:val="00A36DF7"/>
    <w:rsid w:val="00A50273"/>
    <w:rsid w:val="00A50743"/>
    <w:rsid w:val="00A536A6"/>
    <w:rsid w:val="00A53792"/>
    <w:rsid w:val="00A54E7D"/>
    <w:rsid w:val="00A551F4"/>
    <w:rsid w:val="00A57BB9"/>
    <w:rsid w:val="00A61DF1"/>
    <w:rsid w:val="00A63F55"/>
    <w:rsid w:val="00A65940"/>
    <w:rsid w:val="00A6605B"/>
    <w:rsid w:val="00A667BF"/>
    <w:rsid w:val="00A7094F"/>
    <w:rsid w:val="00A7118A"/>
    <w:rsid w:val="00A75FA3"/>
    <w:rsid w:val="00A761A0"/>
    <w:rsid w:val="00A77305"/>
    <w:rsid w:val="00A81B43"/>
    <w:rsid w:val="00A81CA9"/>
    <w:rsid w:val="00A81EAF"/>
    <w:rsid w:val="00A83960"/>
    <w:rsid w:val="00A83DC1"/>
    <w:rsid w:val="00A85A0C"/>
    <w:rsid w:val="00A87A32"/>
    <w:rsid w:val="00A92AF7"/>
    <w:rsid w:val="00A95751"/>
    <w:rsid w:val="00A97930"/>
    <w:rsid w:val="00AA66F0"/>
    <w:rsid w:val="00AA7695"/>
    <w:rsid w:val="00AA7C6E"/>
    <w:rsid w:val="00AB30A6"/>
    <w:rsid w:val="00AB4F89"/>
    <w:rsid w:val="00AB5517"/>
    <w:rsid w:val="00AB712D"/>
    <w:rsid w:val="00AC0471"/>
    <w:rsid w:val="00AC215C"/>
    <w:rsid w:val="00AC4DAD"/>
    <w:rsid w:val="00AC4DC1"/>
    <w:rsid w:val="00AC564D"/>
    <w:rsid w:val="00AD3E94"/>
    <w:rsid w:val="00AD3F4D"/>
    <w:rsid w:val="00AD4474"/>
    <w:rsid w:val="00AD53C2"/>
    <w:rsid w:val="00AD69C2"/>
    <w:rsid w:val="00AD7BBC"/>
    <w:rsid w:val="00AE11CA"/>
    <w:rsid w:val="00AE7BBA"/>
    <w:rsid w:val="00AE7EB0"/>
    <w:rsid w:val="00AF0273"/>
    <w:rsid w:val="00AF0B5A"/>
    <w:rsid w:val="00AF0C88"/>
    <w:rsid w:val="00AF5129"/>
    <w:rsid w:val="00AF56B7"/>
    <w:rsid w:val="00B07203"/>
    <w:rsid w:val="00B14717"/>
    <w:rsid w:val="00B149ED"/>
    <w:rsid w:val="00B152CB"/>
    <w:rsid w:val="00B165C4"/>
    <w:rsid w:val="00B20473"/>
    <w:rsid w:val="00B20BFC"/>
    <w:rsid w:val="00B253DB"/>
    <w:rsid w:val="00B258BF"/>
    <w:rsid w:val="00B26825"/>
    <w:rsid w:val="00B30419"/>
    <w:rsid w:val="00B335EC"/>
    <w:rsid w:val="00B36870"/>
    <w:rsid w:val="00B3751F"/>
    <w:rsid w:val="00B50AC0"/>
    <w:rsid w:val="00B54067"/>
    <w:rsid w:val="00B56151"/>
    <w:rsid w:val="00B57124"/>
    <w:rsid w:val="00B57356"/>
    <w:rsid w:val="00B57369"/>
    <w:rsid w:val="00B61002"/>
    <w:rsid w:val="00B6498B"/>
    <w:rsid w:val="00B64F2B"/>
    <w:rsid w:val="00B65BD5"/>
    <w:rsid w:val="00B71163"/>
    <w:rsid w:val="00B717B3"/>
    <w:rsid w:val="00B74EFD"/>
    <w:rsid w:val="00B76D50"/>
    <w:rsid w:val="00B77034"/>
    <w:rsid w:val="00B80FA9"/>
    <w:rsid w:val="00B81669"/>
    <w:rsid w:val="00B81A7B"/>
    <w:rsid w:val="00B827CA"/>
    <w:rsid w:val="00B83636"/>
    <w:rsid w:val="00B84FCD"/>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B6F89"/>
    <w:rsid w:val="00BC190B"/>
    <w:rsid w:val="00BC1BC8"/>
    <w:rsid w:val="00BC2253"/>
    <w:rsid w:val="00BC3ECA"/>
    <w:rsid w:val="00BD01D6"/>
    <w:rsid w:val="00BD136D"/>
    <w:rsid w:val="00BD3E56"/>
    <w:rsid w:val="00BD6524"/>
    <w:rsid w:val="00BD6AB7"/>
    <w:rsid w:val="00BE332E"/>
    <w:rsid w:val="00BE3ACF"/>
    <w:rsid w:val="00BE499A"/>
    <w:rsid w:val="00BE688A"/>
    <w:rsid w:val="00BE6DEB"/>
    <w:rsid w:val="00BF0574"/>
    <w:rsid w:val="00BF2A3E"/>
    <w:rsid w:val="00BF58D6"/>
    <w:rsid w:val="00C02D07"/>
    <w:rsid w:val="00C07FB7"/>
    <w:rsid w:val="00C152E2"/>
    <w:rsid w:val="00C17534"/>
    <w:rsid w:val="00C2067C"/>
    <w:rsid w:val="00C20745"/>
    <w:rsid w:val="00C21479"/>
    <w:rsid w:val="00C22076"/>
    <w:rsid w:val="00C23894"/>
    <w:rsid w:val="00C26B50"/>
    <w:rsid w:val="00C301AE"/>
    <w:rsid w:val="00C3128F"/>
    <w:rsid w:val="00C31BB2"/>
    <w:rsid w:val="00C32D23"/>
    <w:rsid w:val="00C32D2F"/>
    <w:rsid w:val="00C3674E"/>
    <w:rsid w:val="00C420A9"/>
    <w:rsid w:val="00C420D7"/>
    <w:rsid w:val="00C4382F"/>
    <w:rsid w:val="00C4485C"/>
    <w:rsid w:val="00C44AD4"/>
    <w:rsid w:val="00C50D36"/>
    <w:rsid w:val="00C52317"/>
    <w:rsid w:val="00C54C48"/>
    <w:rsid w:val="00C54E97"/>
    <w:rsid w:val="00C56F9A"/>
    <w:rsid w:val="00C60DBA"/>
    <w:rsid w:val="00C6205C"/>
    <w:rsid w:val="00C65620"/>
    <w:rsid w:val="00C66E00"/>
    <w:rsid w:val="00C74782"/>
    <w:rsid w:val="00C77515"/>
    <w:rsid w:val="00C809CF"/>
    <w:rsid w:val="00C80B56"/>
    <w:rsid w:val="00C80BA5"/>
    <w:rsid w:val="00C83EEF"/>
    <w:rsid w:val="00C86BC6"/>
    <w:rsid w:val="00C86C01"/>
    <w:rsid w:val="00C8787D"/>
    <w:rsid w:val="00C91515"/>
    <w:rsid w:val="00C91E71"/>
    <w:rsid w:val="00C94D08"/>
    <w:rsid w:val="00C96788"/>
    <w:rsid w:val="00C96B09"/>
    <w:rsid w:val="00C96D93"/>
    <w:rsid w:val="00CA0D2C"/>
    <w:rsid w:val="00CA304B"/>
    <w:rsid w:val="00CA48C3"/>
    <w:rsid w:val="00CA6EB6"/>
    <w:rsid w:val="00CA6FBF"/>
    <w:rsid w:val="00CB3D95"/>
    <w:rsid w:val="00CB6924"/>
    <w:rsid w:val="00CC21C5"/>
    <w:rsid w:val="00CC5E46"/>
    <w:rsid w:val="00CC6550"/>
    <w:rsid w:val="00CC6DC6"/>
    <w:rsid w:val="00CC7333"/>
    <w:rsid w:val="00CD2677"/>
    <w:rsid w:val="00CD2885"/>
    <w:rsid w:val="00CD4CBE"/>
    <w:rsid w:val="00CE12F4"/>
    <w:rsid w:val="00CE725B"/>
    <w:rsid w:val="00CF20A9"/>
    <w:rsid w:val="00CF23D2"/>
    <w:rsid w:val="00CF5A68"/>
    <w:rsid w:val="00CF5E64"/>
    <w:rsid w:val="00D00059"/>
    <w:rsid w:val="00D06C28"/>
    <w:rsid w:val="00D078DF"/>
    <w:rsid w:val="00D11E8C"/>
    <w:rsid w:val="00D11F2E"/>
    <w:rsid w:val="00D1204F"/>
    <w:rsid w:val="00D147F2"/>
    <w:rsid w:val="00D166D0"/>
    <w:rsid w:val="00D16E45"/>
    <w:rsid w:val="00D20A3D"/>
    <w:rsid w:val="00D21261"/>
    <w:rsid w:val="00D237F7"/>
    <w:rsid w:val="00D26CF1"/>
    <w:rsid w:val="00D27E49"/>
    <w:rsid w:val="00D30E38"/>
    <w:rsid w:val="00D32724"/>
    <w:rsid w:val="00D37A62"/>
    <w:rsid w:val="00D4172B"/>
    <w:rsid w:val="00D44C37"/>
    <w:rsid w:val="00D470EF"/>
    <w:rsid w:val="00D5105D"/>
    <w:rsid w:val="00D64EB0"/>
    <w:rsid w:val="00D65220"/>
    <w:rsid w:val="00D657C7"/>
    <w:rsid w:val="00D66958"/>
    <w:rsid w:val="00D67F2B"/>
    <w:rsid w:val="00D705E0"/>
    <w:rsid w:val="00D75D5F"/>
    <w:rsid w:val="00D761B1"/>
    <w:rsid w:val="00D776F0"/>
    <w:rsid w:val="00D81F2E"/>
    <w:rsid w:val="00D83798"/>
    <w:rsid w:val="00D85212"/>
    <w:rsid w:val="00D86896"/>
    <w:rsid w:val="00D87DE4"/>
    <w:rsid w:val="00D92531"/>
    <w:rsid w:val="00D93B28"/>
    <w:rsid w:val="00D97C18"/>
    <w:rsid w:val="00DA0733"/>
    <w:rsid w:val="00DA2C57"/>
    <w:rsid w:val="00DA3873"/>
    <w:rsid w:val="00DB3760"/>
    <w:rsid w:val="00DB68B5"/>
    <w:rsid w:val="00DB7C4E"/>
    <w:rsid w:val="00DC0097"/>
    <w:rsid w:val="00DC02CB"/>
    <w:rsid w:val="00DC726C"/>
    <w:rsid w:val="00DC7DDD"/>
    <w:rsid w:val="00DD1257"/>
    <w:rsid w:val="00DD759F"/>
    <w:rsid w:val="00DE240F"/>
    <w:rsid w:val="00DE26B3"/>
    <w:rsid w:val="00DE37E7"/>
    <w:rsid w:val="00DE5077"/>
    <w:rsid w:val="00DF05CE"/>
    <w:rsid w:val="00DF0AA6"/>
    <w:rsid w:val="00DF0AAC"/>
    <w:rsid w:val="00DF3DAB"/>
    <w:rsid w:val="00DF54DF"/>
    <w:rsid w:val="00DF69B7"/>
    <w:rsid w:val="00E01492"/>
    <w:rsid w:val="00E02887"/>
    <w:rsid w:val="00E044B8"/>
    <w:rsid w:val="00E04D6B"/>
    <w:rsid w:val="00E061C5"/>
    <w:rsid w:val="00E06434"/>
    <w:rsid w:val="00E07305"/>
    <w:rsid w:val="00E1370B"/>
    <w:rsid w:val="00E14343"/>
    <w:rsid w:val="00E214D3"/>
    <w:rsid w:val="00E22DD3"/>
    <w:rsid w:val="00E24434"/>
    <w:rsid w:val="00E26F03"/>
    <w:rsid w:val="00E30514"/>
    <w:rsid w:val="00E312FC"/>
    <w:rsid w:val="00E320AA"/>
    <w:rsid w:val="00E33C21"/>
    <w:rsid w:val="00E34CA6"/>
    <w:rsid w:val="00E34FA8"/>
    <w:rsid w:val="00E40DE9"/>
    <w:rsid w:val="00E40E8A"/>
    <w:rsid w:val="00E419F0"/>
    <w:rsid w:val="00E44138"/>
    <w:rsid w:val="00E442E7"/>
    <w:rsid w:val="00E4470F"/>
    <w:rsid w:val="00E45356"/>
    <w:rsid w:val="00E5086D"/>
    <w:rsid w:val="00E557E1"/>
    <w:rsid w:val="00E5764D"/>
    <w:rsid w:val="00E5797D"/>
    <w:rsid w:val="00E57EAC"/>
    <w:rsid w:val="00E6011B"/>
    <w:rsid w:val="00E6246F"/>
    <w:rsid w:val="00E628B0"/>
    <w:rsid w:val="00E649F2"/>
    <w:rsid w:val="00E653FC"/>
    <w:rsid w:val="00E66C8F"/>
    <w:rsid w:val="00E66EC8"/>
    <w:rsid w:val="00E701FD"/>
    <w:rsid w:val="00E709AA"/>
    <w:rsid w:val="00E7249D"/>
    <w:rsid w:val="00E72D90"/>
    <w:rsid w:val="00E73FDA"/>
    <w:rsid w:val="00E74B54"/>
    <w:rsid w:val="00E75135"/>
    <w:rsid w:val="00E768E0"/>
    <w:rsid w:val="00E806C7"/>
    <w:rsid w:val="00E8116E"/>
    <w:rsid w:val="00E821A5"/>
    <w:rsid w:val="00E82CE7"/>
    <w:rsid w:val="00E8356F"/>
    <w:rsid w:val="00E84720"/>
    <w:rsid w:val="00E85C41"/>
    <w:rsid w:val="00E91E72"/>
    <w:rsid w:val="00E92684"/>
    <w:rsid w:val="00E930B9"/>
    <w:rsid w:val="00E93341"/>
    <w:rsid w:val="00E95253"/>
    <w:rsid w:val="00E9607C"/>
    <w:rsid w:val="00E977E3"/>
    <w:rsid w:val="00E977F4"/>
    <w:rsid w:val="00EA04AE"/>
    <w:rsid w:val="00EA2E51"/>
    <w:rsid w:val="00EB192D"/>
    <w:rsid w:val="00EB3CB2"/>
    <w:rsid w:val="00EB6777"/>
    <w:rsid w:val="00EC0334"/>
    <w:rsid w:val="00EC42FD"/>
    <w:rsid w:val="00EC51E9"/>
    <w:rsid w:val="00EC5F82"/>
    <w:rsid w:val="00EC697C"/>
    <w:rsid w:val="00EC78D6"/>
    <w:rsid w:val="00ED091F"/>
    <w:rsid w:val="00ED1A2B"/>
    <w:rsid w:val="00ED3A74"/>
    <w:rsid w:val="00ED408D"/>
    <w:rsid w:val="00ED6309"/>
    <w:rsid w:val="00ED6DA1"/>
    <w:rsid w:val="00EE05B9"/>
    <w:rsid w:val="00EE0B6E"/>
    <w:rsid w:val="00EE18B6"/>
    <w:rsid w:val="00EE426F"/>
    <w:rsid w:val="00EE5B52"/>
    <w:rsid w:val="00EE670E"/>
    <w:rsid w:val="00EF124C"/>
    <w:rsid w:val="00EF40A6"/>
    <w:rsid w:val="00EF57A9"/>
    <w:rsid w:val="00EF64C8"/>
    <w:rsid w:val="00EF6D73"/>
    <w:rsid w:val="00EF7CB9"/>
    <w:rsid w:val="00F00869"/>
    <w:rsid w:val="00F040C6"/>
    <w:rsid w:val="00F07E18"/>
    <w:rsid w:val="00F07FC8"/>
    <w:rsid w:val="00F115DF"/>
    <w:rsid w:val="00F11AD3"/>
    <w:rsid w:val="00F12B7F"/>
    <w:rsid w:val="00F138FE"/>
    <w:rsid w:val="00F16FF5"/>
    <w:rsid w:val="00F17AA9"/>
    <w:rsid w:val="00F226EC"/>
    <w:rsid w:val="00F24AD4"/>
    <w:rsid w:val="00F270CD"/>
    <w:rsid w:val="00F3154B"/>
    <w:rsid w:val="00F31861"/>
    <w:rsid w:val="00F32416"/>
    <w:rsid w:val="00F34A34"/>
    <w:rsid w:val="00F3642D"/>
    <w:rsid w:val="00F3722E"/>
    <w:rsid w:val="00F40C98"/>
    <w:rsid w:val="00F40FAE"/>
    <w:rsid w:val="00F4160B"/>
    <w:rsid w:val="00F41AD9"/>
    <w:rsid w:val="00F450A8"/>
    <w:rsid w:val="00F51139"/>
    <w:rsid w:val="00F520D5"/>
    <w:rsid w:val="00F52142"/>
    <w:rsid w:val="00F52BD3"/>
    <w:rsid w:val="00F52D97"/>
    <w:rsid w:val="00F54403"/>
    <w:rsid w:val="00F545FE"/>
    <w:rsid w:val="00F62005"/>
    <w:rsid w:val="00F6261A"/>
    <w:rsid w:val="00F63E41"/>
    <w:rsid w:val="00F665AD"/>
    <w:rsid w:val="00F66EAE"/>
    <w:rsid w:val="00F70000"/>
    <w:rsid w:val="00F70029"/>
    <w:rsid w:val="00F725DC"/>
    <w:rsid w:val="00F769F3"/>
    <w:rsid w:val="00F8310A"/>
    <w:rsid w:val="00F83294"/>
    <w:rsid w:val="00F83EBA"/>
    <w:rsid w:val="00F90DB8"/>
    <w:rsid w:val="00F928D9"/>
    <w:rsid w:val="00F92E9F"/>
    <w:rsid w:val="00F92EFF"/>
    <w:rsid w:val="00F94A9F"/>
    <w:rsid w:val="00F95275"/>
    <w:rsid w:val="00F97B6D"/>
    <w:rsid w:val="00FA089A"/>
    <w:rsid w:val="00FA0B4B"/>
    <w:rsid w:val="00FA2C0D"/>
    <w:rsid w:val="00FA2C98"/>
    <w:rsid w:val="00FA7F8D"/>
    <w:rsid w:val="00FA7FD4"/>
    <w:rsid w:val="00FB39E9"/>
    <w:rsid w:val="00FB6BFB"/>
    <w:rsid w:val="00FC0AB3"/>
    <w:rsid w:val="00FD029D"/>
    <w:rsid w:val="00FD16A1"/>
    <w:rsid w:val="00FD24D7"/>
    <w:rsid w:val="00FD5233"/>
    <w:rsid w:val="00FD6F04"/>
    <w:rsid w:val="00FE2530"/>
    <w:rsid w:val="00FE4476"/>
    <w:rsid w:val="00FE4A2C"/>
    <w:rsid w:val="00FE5870"/>
    <w:rsid w:val="00FE6891"/>
    <w:rsid w:val="00FE6E84"/>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1765FA"/>
  </w:style>
  <w:style w:type="paragraph" w:customStyle="1" w:styleId="esNormal">
    <w:name w:val="esNormal"/>
    <w:basedOn w:val="Normal"/>
    <w:link w:val="esNormalChar"/>
    <w:qFormat/>
    <w:rsid w:val="001765FA"/>
    <w:pPr>
      <w:widowControl w:val="0"/>
      <w:spacing w:before="120" w:after="120"/>
      <w:jc w:val="both"/>
    </w:pPr>
    <w:rPr>
      <w:rFonts w:ascii="Calibri" w:eastAsia="Times New Roman" w:hAnsi="Calibri" w:cs="Arial"/>
      <w:bCs/>
      <w:sz w:val="24"/>
      <w:szCs w:val="20"/>
      <w:lang w:val="en-US"/>
    </w:rPr>
  </w:style>
  <w:style w:type="character" w:customStyle="1" w:styleId="esNormalChar">
    <w:name w:val="esNormal Char"/>
    <w:link w:val="esNormal"/>
    <w:rsid w:val="001765FA"/>
    <w:rPr>
      <w:rFonts w:ascii="Calibri" w:eastAsia="Times New Roman" w:hAnsi="Calibri" w:cs="Arial"/>
      <w:bCs/>
      <w:sz w:val="24"/>
      <w:szCs w:val="20"/>
      <w:lang w:val="en-US"/>
    </w:rPr>
  </w:style>
  <w:style w:type="paragraph" w:customStyle="1" w:styleId="ESNormal0">
    <w:name w:val="ES_Normal"/>
    <w:basedOn w:val="Normal"/>
    <w:link w:val="ESNormalChar0"/>
    <w:qFormat/>
    <w:rsid w:val="001765FA"/>
    <w:pPr>
      <w:widowControl w:val="0"/>
      <w:spacing w:before="120" w:after="120" w:line="240" w:lineRule="auto"/>
      <w:jc w:val="both"/>
    </w:pPr>
    <w:rPr>
      <w:rFonts w:ascii="Segoe UI" w:eastAsia="Times New Roman" w:hAnsi="Segoe UI" w:cs="Times New Roman"/>
      <w:bCs/>
      <w:szCs w:val="20"/>
      <w:lang w:val="en-US" w:eastAsia="fr-FR"/>
    </w:rPr>
  </w:style>
  <w:style w:type="character" w:customStyle="1" w:styleId="ESNormalChar0">
    <w:name w:val="ES_Normal Char"/>
    <w:basedOn w:val="DefaultParagraphFont"/>
    <w:link w:val="ESNormal0"/>
    <w:rsid w:val="001765FA"/>
    <w:rPr>
      <w:rFonts w:ascii="Segoe UI" w:eastAsia="Times New Roman" w:hAnsi="Segoe UI" w:cs="Times New Roman"/>
      <w:bCs/>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695">
      <w:bodyDiv w:val="1"/>
      <w:marLeft w:val="0"/>
      <w:marRight w:val="0"/>
      <w:marTop w:val="0"/>
      <w:marBottom w:val="0"/>
      <w:divBdr>
        <w:top w:val="none" w:sz="0" w:space="0" w:color="auto"/>
        <w:left w:val="none" w:sz="0" w:space="0" w:color="auto"/>
        <w:bottom w:val="none" w:sz="0" w:space="0" w:color="auto"/>
        <w:right w:val="none" w:sz="0" w:space="0" w:color="auto"/>
      </w:divBdr>
    </w:div>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3278005">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0418144">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2466114">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7569497">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77598729">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68163222">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36384556">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7403169">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1199053">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89835123">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9222">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24429363">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49286218">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8451788">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33522848">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2039738">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3999321">
      <w:bodyDiv w:val="1"/>
      <w:marLeft w:val="0"/>
      <w:marRight w:val="0"/>
      <w:marTop w:val="0"/>
      <w:marBottom w:val="0"/>
      <w:divBdr>
        <w:top w:val="none" w:sz="0" w:space="0" w:color="auto"/>
        <w:left w:val="none" w:sz="0" w:space="0" w:color="auto"/>
        <w:bottom w:val="none" w:sz="0" w:space="0" w:color="auto"/>
        <w:right w:val="none" w:sz="0" w:space="0" w:color="auto"/>
      </w:divBdr>
    </w:div>
    <w:div w:id="1947039608">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oda.fakih@redcross.org.lb" TargetMode="External"/><Relationship Id="rId4" Type="http://schemas.openxmlformats.org/officeDocument/2006/relationships/settings" Target="settings.xml"/><Relationship Id="rId9" Type="http://schemas.openxmlformats.org/officeDocument/2006/relationships/hyperlink" Target="mailto:Hoda.fakih@redcross.org.l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E01E9-C433-4056-A5AA-AD6CB81DB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1749</TotalTime>
  <Pages>22</Pages>
  <Words>7911</Words>
  <Characters>45097</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Nabih Jabr</cp:lastModifiedBy>
  <cp:revision>58</cp:revision>
  <cp:lastPrinted>2021-12-01T12:26:00Z</cp:lastPrinted>
  <dcterms:created xsi:type="dcterms:W3CDTF">2022-05-23T04:59:00Z</dcterms:created>
  <dcterms:modified xsi:type="dcterms:W3CDTF">2022-08-16T15:02:00Z</dcterms:modified>
</cp:coreProperties>
</file>