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media/image23.jpg" ContentType="image/png"/>
  <Override PartName="/word/media/image32.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C1AD84" w14:textId="028BA3EE" w:rsidR="000274CD" w:rsidRPr="0051733F" w:rsidRDefault="00496BEB" w:rsidP="00B54568">
      <w:pPr>
        <w:rPr>
          <w:b/>
          <w:bCs/>
          <w:color w:val="548DD4" w:themeColor="text2" w:themeTint="99"/>
          <w:sz w:val="24"/>
          <w:szCs w:val="24"/>
        </w:rPr>
      </w:pPr>
      <w:bookmarkStart w:id="0" w:name="_Toc459799300"/>
      <w:r>
        <w:rPr>
          <w:b/>
          <w:bCs/>
          <w:color w:val="548DD4" w:themeColor="text2" w:themeTint="99"/>
          <w:sz w:val="24"/>
          <w:szCs w:val="24"/>
        </w:rPr>
        <w:t>Invitation to bid No: 20</w:t>
      </w:r>
      <w:r w:rsidR="00D137B8">
        <w:rPr>
          <w:b/>
          <w:bCs/>
          <w:color w:val="548DD4" w:themeColor="text2" w:themeTint="99"/>
          <w:sz w:val="24"/>
          <w:szCs w:val="24"/>
        </w:rPr>
        <w:t>23-</w:t>
      </w:r>
      <w:r w:rsidR="00B54568">
        <w:rPr>
          <w:b/>
          <w:bCs/>
          <w:color w:val="548DD4" w:themeColor="text2" w:themeTint="99"/>
          <w:sz w:val="24"/>
          <w:szCs w:val="24"/>
        </w:rPr>
        <w:t>031</w:t>
      </w:r>
      <w:r w:rsidR="0082291D">
        <w:rPr>
          <w:b/>
          <w:bCs/>
          <w:color w:val="548DD4" w:themeColor="text2" w:themeTint="99"/>
          <w:sz w:val="24"/>
          <w:szCs w:val="24"/>
        </w:rPr>
        <w:t xml:space="preserve"> Search and Rescue Equipment</w:t>
      </w:r>
      <w:r w:rsidR="00EC7398">
        <w:rPr>
          <w:b/>
          <w:bCs/>
          <w:color w:val="548DD4" w:themeColor="text2" w:themeTint="99"/>
          <w:sz w:val="24"/>
          <w:szCs w:val="24"/>
        </w:rPr>
        <w:t xml:space="preserve"> “</w:t>
      </w:r>
      <w:r w:rsidR="00BB1286">
        <w:rPr>
          <w:b/>
          <w:bCs/>
          <w:color w:val="548DD4" w:themeColor="text2" w:themeTint="99"/>
          <w:sz w:val="24"/>
          <w:szCs w:val="24"/>
        </w:rPr>
        <w:t>Framework Agreement for Three Years”</w:t>
      </w:r>
      <w:r w:rsidR="00D137B8">
        <w:rPr>
          <w:b/>
          <w:bCs/>
          <w:color w:val="548DD4" w:themeColor="text2" w:themeTint="99"/>
          <w:sz w:val="24"/>
          <w:szCs w:val="24"/>
        </w:rPr>
        <w:t xml:space="preserve"> </w:t>
      </w:r>
    </w:p>
    <w:p w14:paraId="054812C0" w14:textId="26A78871" w:rsidR="00455E23" w:rsidRPr="00455E23" w:rsidRDefault="005E0B7C" w:rsidP="00455E23">
      <w:pPr>
        <w:rPr>
          <w:rFonts w:cstheme="majorBidi"/>
        </w:rPr>
      </w:pPr>
      <w:r>
        <w:rPr>
          <w:rFonts w:cstheme="majorBidi"/>
        </w:rPr>
        <w:t>The Lebanese Red Cross (LRC</w:t>
      </w:r>
      <w:r w:rsidR="000274CD" w:rsidRPr="00DF05CE">
        <w:rPr>
          <w:rFonts w:cstheme="majorBidi"/>
        </w:rPr>
        <w:t>) hereby invites sealed bids from manufacturers/reputed firms/ regi</w:t>
      </w:r>
      <w:r w:rsidR="00455E23" w:rsidRPr="00DF05CE">
        <w:rPr>
          <w:rFonts w:cstheme="majorBidi"/>
        </w:rPr>
        <w:t>stered suppliers for the supply of the following su</w:t>
      </w:r>
      <w:r w:rsidR="00455E23">
        <w:rPr>
          <w:rFonts w:cstheme="majorBidi"/>
        </w:rPr>
        <w:t xml:space="preserve">pplies/ services: </w:t>
      </w:r>
    </w:p>
    <w:tbl>
      <w:tblPr>
        <w:tblW w:w="10479" w:type="dxa"/>
        <w:tblInd w:w="-545" w:type="dxa"/>
        <w:tblLook w:val="04A0" w:firstRow="1" w:lastRow="0" w:firstColumn="1" w:lastColumn="0" w:noHBand="0" w:noVBand="1"/>
      </w:tblPr>
      <w:tblGrid>
        <w:gridCol w:w="1309"/>
        <w:gridCol w:w="2117"/>
        <w:gridCol w:w="4276"/>
        <w:gridCol w:w="2777"/>
      </w:tblGrid>
      <w:tr w:rsidR="00FD5B63" w:rsidRPr="00FD5B63" w14:paraId="5D42882D" w14:textId="77777777" w:rsidTr="00FD5B63">
        <w:trPr>
          <w:trHeight w:val="278"/>
        </w:trPr>
        <w:tc>
          <w:tcPr>
            <w:tcW w:w="130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5F8F3A0" w14:textId="77777777" w:rsidR="00FD5B63" w:rsidRPr="00FD5B63" w:rsidRDefault="00FD5B63" w:rsidP="00FD5B63">
            <w:pPr>
              <w:spacing w:after="0" w:line="240" w:lineRule="auto"/>
              <w:jc w:val="center"/>
              <w:rPr>
                <w:rFonts w:eastAsia="Times New Roman" w:cs="Times New Roman"/>
                <w:b/>
                <w:bCs/>
                <w:color w:val="000000"/>
                <w:sz w:val="18"/>
                <w:szCs w:val="18"/>
                <w:lang w:val="en-US"/>
              </w:rPr>
            </w:pPr>
            <w:r w:rsidRPr="00FD5B63">
              <w:rPr>
                <w:rFonts w:eastAsia="Times New Roman" w:cs="Times New Roman"/>
                <w:b/>
                <w:bCs/>
                <w:color w:val="000000"/>
                <w:sz w:val="18"/>
                <w:szCs w:val="18"/>
                <w:lang w:val="en-US"/>
              </w:rPr>
              <w:t>LOT #</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2AA71439" w14:textId="77777777" w:rsidR="00FD5B63" w:rsidRPr="00FD5B63" w:rsidRDefault="00FD5B63" w:rsidP="00FD5B63">
            <w:pPr>
              <w:spacing w:after="0" w:line="240" w:lineRule="auto"/>
              <w:jc w:val="center"/>
              <w:rPr>
                <w:rFonts w:eastAsia="Times New Roman" w:cs="Times New Roman"/>
                <w:b/>
                <w:bCs/>
                <w:color w:val="000000"/>
                <w:sz w:val="18"/>
                <w:szCs w:val="18"/>
                <w:lang w:val="en-US"/>
              </w:rPr>
            </w:pPr>
            <w:r w:rsidRPr="00FD5B63">
              <w:rPr>
                <w:rFonts w:eastAsia="Times New Roman" w:cs="Times New Roman"/>
                <w:b/>
                <w:bCs/>
                <w:color w:val="000000"/>
                <w:sz w:val="18"/>
                <w:szCs w:val="18"/>
                <w:lang w:val="en-US"/>
              </w:rPr>
              <w:t xml:space="preserve">Main </w:t>
            </w:r>
            <w:proofErr w:type="spellStart"/>
            <w:r w:rsidRPr="00FD5B63">
              <w:rPr>
                <w:rFonts w:eastAsia="Times New Roman" w:cs="Times New Roman"/>
                <w:b/>
                <w:bCs/>
                <w:color w:val="000000"/>
                <w:sz w:val="18"/>
                <w:szCs w:val="18"/>
                <w:lang w:val="en-US"/>
              </w:rPr>
              <w:t>Catigory</w:t>
            </w:r>
            <w:proofErr w:type="spellEnd"/>
            <w:r w:rsidRPr="00FD5B63">
              <w:rPr>
                <w:rFonts w:eastAsia="Times New Roman" w:cs="Times New Roman"/>
                <w:b/>
                <w:bCs/>
                <w:color w:val="000000"/>
                <w:sz w:val="18"/>
                <w:szCs w:val="18"/>
                <w:lang w:val="en-US"/>
              </w:rPr>
              <w:t xml:space="preserve"> </w:t>
            </w:r>
          </w:p>
        </w:tc>
        <w:tc>
          <w:tcPr>
            <w:tcW w:w="4276" w:type="dxa"/>
            <w:tcBorders>
              <w:top w:val="single" w:sz="4" w:space="0" w:color="auto"/>
              <w:left w:val="nil"/>
              <w:bottom w:val="single" w:sz="4" w:space="0" w:color="auto"/>
              <w:right w:val="single" w:sz="4" w:space="0" w:color="auto"/>
            </w:tcBorders>
            <w:shd w:val="clear" w:color="000000" w:fill="D9D9D9"/>
            <w:vAlign w:val="center"/>
            <w:hideMark/>
          </w:tcPr>
          <w:p w14:paraId="66BF930A" w14:textId="77777777" w:rsidR="00FD5B63" w:rsidRPr="00FD5B63" w:rsidRDefault="00FD5B63" w:rsidP="00FD5B63">
            <w:pPr>
              <w:spacing w:after="0" w:line="240" w:lineRule="auto"/>
              <w:jc w:val="center"/>
              <w:rPr>
                <w:rFonts w:eastAsia="Times New Roman" w:cs="Times New Roman"/>
                <w:b/>
                <w:bCs/>
                <w:color w:val="000000"/>
                <w:sz w:val="18"/>
                <w:szCs w:val="18"/>
                <w:lang w:val="en-US"/>
              </w:rPr>
            </w:pPr>
            <w:r w:rsidRPr="00FD5B63">
              <w:rPr>
                <w:rFonts w:eastAsia="Times New Roman" w:cs="Times New Roman"/>
                <w:b/>
                <w:bCs/>
                <w:color w:val="000000"/>
                <w:sz w:val="18"/>
                <w:szCs w:val="18"/>
                <w:lang w:val="en-US"/>
              </w:rPr>
              <w:t>Item description</w:t>
            </w:r>
          </w:p>
        </w:tc>
        <w:tc>
          <w:tcPr>
            <w:tcW w:w="2777" w:type="dxa"/>
            <w:tcBorders>
              <w:top w:val="single" w:sz="4" w:space="0" w:color="auto"/>
              <w:left w:val="nil"/>
              <w:bottom w:val="single" w:sz="4" w:space="0" w:color="auto"/>
              <w:right w:val="single" w:sz="4" w:space="0" w:color="auto"/>
            </w:tcBorders>
            <w:shd w:val="clear" w:color="000000" w:fill="D9D9D9"/>
            <w:vAlign w:val="center"/>
            <w:hideMark/>
          </w:tcPr>
          <w:p w14:paraId="5E78D9A5" w14:textId="77777777" w:rsidR="00FD5B63" w:rsidRPr="00FD5B63" w:rsidRDefault="00FD5B63" w:rsidP="00FD5B63">
            <w:pPr>
              <w:spacing w:after="0" w:line="240" w:lineRule="auto"/>
              <w:jc w:val="center"/>
              <w:rPr>
                <w:rFonts w:eastAsia="Times New Roman" w:cs="Times New Roman"/>
                <w:b/>
                <w:bCs/>
                <w:color w:val="000000"/>
                <w:sz w:val="18"/>
                <w:szCs w:val="18"/>
                <w:lang w:val="en-US"/>
              </w:rPr>
            </w:pPr>
            <w:r w:rsidRPr="00FD5B63">
              <w:rPr>
                <w:rFonts w:eastAsia="Times New Roman" w:cs="Times New Roman"/>
                <w:b/>
                <w:bCs/>
                <w:color w:val="000000"/>
                <w:sz w:val="18"/>
                <w:szCs w:val="18"/>
                <w:lang w:val="en-US"/>
              </w:rPr>
              <w:t xml:space="preserve">Delivery of PO </w:t>
            </w:r>
          </w:p>
        </w:tc>
      </w:tr>
      <w:tr w:rsidR="00FD5B63" w:rsidRPr="00FD5B63" w14:paraId="781957F5" w14:textId="77777777" w:rsidTr="00FD5B63">
        <w:trPr>
          <w:trHeight w:val="59"/>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14:paraId="5C6EFC24" w14:textId="77777777" w:rsidR="00FD5B63" w:rsidRPr="00FD5B63" w:rsidRDefault="00FD5B63" w:rsidP="00FD5B63">
            <w:pPr>
              <w:spacing w:after="0" w:line="240" w:lineRule="auto"/>
              <w:jc w:val="center"/>
              <w:rPr>
                <w:rFonts w:eastAsia="Times New Roman" w:cs="Times New Roman"/>
                <w:b/>
                <w:bCs/>
                <w:color w:val="000000"/>
                <w:sz w:val="18"/>
                <w:szCs w:val="18"/>
                <w:lang w:val="en-US"/>
              </w:rPr>
            </w:pPr>
            <w:r w:rsidRPr="00FD5B63">
              <w:rPr>
                <w:rFonts w:eastAsia="Times New Roman" w:cs="Times New Roman"/>
                <w:b/>
                <w:bCs/>
                <w:color w:val="000000"/>
                <w:sz w:val="18"/>
                <w:szCs w:val="18"/>
                <w:lang w:val="en-US"/>
              </w:rPr>
              <w:t xml:space="preserve">Lot 1    </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28CBCA18" w14:textId="77777777" w:rsidR="00FD5B63" w:rsidRPr="00FD5B63" w:rsidRDefault="00FD5B63" w:rsidP="00FD5B63">
            <w:pPr>
              <w:spacing w:after="0" w:line="240" w:lineRule="auto"/>
              <w:jc w:val="center"/>
              <w:rPr>
                <w:rFonts w:eastAsia="Times New Roman" w:cs="Times New Roman"/>
                <w:b/>
                <w:bCs/>
                <w:color w:val="000000"/>
                <w:sz w:val="18"/>
                <w:szCs w:val="18"/>
                <w:lang w:val="en-US"/>
              </w:rPr>
            </w:pPr>
            <w:r w:rsidRPr="00FD5B63">
              <w:rPr>
                <w:rFonts w:eastAsia="Times New Roman" w:cs="Times New Roman"/>
                <w:b/>
                <w:bCs/>
                <w:color w:val="000000"/>
                <w:sz w:val="18"/>
                <w:szCs w:val="18"/>
                <w:lang w:val="en-US"/>
              </w:rPr>
              <w:t xml:space="preserve">Rope and Rescue </w:t>
            </w:r>
          </w:p>
        </w:tc>
        <w:tc>
          <w:tcPr>
            <w:tcW w:w="4276" w:type="dxa"/>
            <w:tcBorders>
              <w:top w:val="nil"/>
              <w:left w:val="nil"/>
              <w:bottom w:val="single" w:sz="4" w:space="0" w:color="auto"/>
              <w:right w:val="single" w:sz="4" w:space="0" w:color="auto"/>
            </w:tcBorders>
            <w:shd w:val="clear" w:color="auto" w:fill="auto"/>
            <w:noWrap/>
            <w:vAlign w:val="center"/>
            <w:hideMark/>
          </w:tcPr>
          <w:p w14:paraId="2D14CC78" w14:textId="77777777" w:rsidR="00FD5B63" w:rsidRPr="00FD5B63" w:rsidRDefault="00FD5B63" w:rsidP="00FD5B63">
            <w:pPr>
              <w:spacing w:after="0" w:line="240" w:lineRule="auto"/>
              <w:rPr>
                <w:rFonts w:eastAsia="Times New Roman" w:cs="Times New Roman"/>
                <w:b/>
                <w:bCs/>
                <w:color w:val="000000"/>
                <w:sz w:val="18"/>
                <w:szCs w:val="18"/>
                <w:lang w:val="en-US"/>
              </w:rPr>
            </w:pPr>
            <w:r w:rsidRPr="00FD5B63">
              <w:rPr>
                <w:rFonts w:eastAsia="Times New Roman" w:cs="Times New Roman"/>
                <w:b/>
                <w:bCs/>
                <w:color w:val="000000"/>
                <w:sz w:val="18"/>
                <w:szCs w:val="18"/>
                <w:lang w:val="en-US"/>
              </w:rPr>
              <w:t>CONNECTOR</w:t>
            </w:r>
          </w:p>
        </w:tc>
        <w:tc>
          <w:tcPr>
            <w:tcW w:w="2777" w:type="dxa"/>
            <w:vMerge w:val="restart"/>
            <w:tcBorders>
              <w:top w:val="nil"/>
              <w:left w:val="single" w:sz="4" w:space="0" w:color="auto"/>
              <w:bottom w:val="single" w:sz="4" w:space="0" w:color="auto"/>
              <w:right w:val="single" w:sz="4" w:space="0" w:color="auto"/>
            </w:tcBorders>
            <w:shd w:val="clear" w:color="auto" w:fill="auto"/>
            <w:vAlign w:val="center"/>
            <w:hideMark/>
          </w:tcPr>
          <w:p w14:paraId="11F4D197" w14:textId="77777777" w:rsidR="00FD5B63" w:rsidRPr="00FD5B63" w:rsidRDefault="00FD5B63" w:rsidP="00FD5B63">
            <w:pPr>
              <w:spacing w:after="0" w:line="240" w:lineRule="auto"/>
              <w:jc w:val="center"/>
              <w:rPr>
                <w:rFonts w:eastAsia="Times New Roman" w:cs="Times New Roman"/>
                <w:b/>
                <w:bCs/>
                <w:color w:val="000000"/>
                <w:sz w:val="18"/>
                <w:szCs w:val="18"/>
                <w:lang w:val="en-US"/>
              </w:rPr>
            </w:pPr>
            <w:r w:rsidRPr="00FD5B63">
              <w:rPr>
                <w:rFonts w:eastAsia="Times New Roman" w:cs="Times New Roman"/>
                <w:b/>
                <w:bCs/>
                <w:color w:val="000000"/>
                <w:sz w:val="18"/>
                <w:szCs w:val="18"/>
                <w:lang w:val="en-US"/>
              </w:rPr>
              <w:t>ALL OVER LEBANON</w:t>
            </w:r>
          </w:p>
        </w:tc>
      </w:tr>
      <w:tr w:rsidR="00FD5B63" w:rsidRPr="00FD5B63" w14:paraId="6C673454" w14:textId="77777777" w:rsidTr="00FD5B63">
        <w:trPr>
          <w:trHeight w:val="59"/>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14:paraId="7F50447E" w14:textId="77777777" w:rsidR="00FD5B63" w:rsidRPr="00FD5B63" w:rsidRDefault="00FD5B63" w:rsidP="00FD5B63">
            <w:pPr>
              <w:spacing w:after="0" w:line="240" w:lineRule="auto"/>
              <w:jc w:val="center"/>
              <w:rPr>
                <w:rFonts w:eastAsia="Times New Roman" w:cs="Times New Roman"/>
                <w:b/>
                <w:bCs/>
                <w:color w:val="000000"/>
                <w:sz w:val="18"/>
                <w:szCs w:val="18"/>
                <w:lang w:val="en-US"/>
              </w:rPr>
            </w:pPr>
            <w:r w:rsidRPr="00FD5B63">
              <w:rPr>
                <w:rFonts w:eastAsia="Times New Roman" w:cs="Times New Roman"/>
                <w:b/>
                <w:bCs/>
                <w:color w:val="000000"/>
                <w:sz w:val="18"/>
                <w:szCs w:val="18"/>
                <w:lang w:val="en-US"/>
              </w:rPr>
              <w:t>Lot 2</w:t>
            </w:r>
          </w:p>
        </w:tc>
        <w:tc>
          <w:tcPr>
            <w:tcW w:w="0" w:type="auto"/>
            <w:vMerge/>
            <w:tcBorders>
              <w:top w:val="nil"/>
              <w:left w:val="single" w:sz="4" w:space="0" w:color="auto"/>
              <w:bottom w:val="single" w:sz="4" w:space="0" w:color="auto"/>
              <w:right w:val="single" w:sz="4" w:space="0" w:color="auto"/>
            </w:tcBorders>
            <w:vAlign w:val="center"/>
            <w:hideMark/>
          </w:tcPr>
          <w:p w14:paraId="45608498" w14:textId="77777777" w:rsidR="00FD5B63" w:rsidRPr="00FD5B63" w:rsidRDefault="00FD5B63" w:rsidP="00FD5B63">
            <w:pPr>
              <w:spacing w:after="0" w:line="240" w:lineRule="auto"/>
              <w:rPr>
                <w:rFonts w:eastAsia="Times New Roman" w:cs="Times New Roman"/>
                <w:b/>
                <w:bCs/>
                <w:color w:val="000000"/>
                <w:sz w:val="18"/>
                <w:szCs w:val="18"/>
                <w:lang w:val="en-US"/>
              </w:rPr>
            </w:pPr>
          </w:p>
        </w:tc>
        <w:tc>
          <w:tcPr>
            <w:tcW w:w="4276" w:type="dxa"/>
            <w:tcBorders>
              <w:top w:val="nil"/>
              <w:left w:val="nil"/>
              <w:bottom w:val="single" w:sz="4" w:space="0" w:color="auto"/>
              <w:right w:val="single" w:sz="4" w:space="0" w:color="auto"/>
            </w:tcBorders>
            <w:shd w:val="clear" w:color="auto" w:fill="auto"/>
            <w:noWrap/>
            <w:vAlign w:val="center"/>
            <w:hideMark/>
          </w:tcPr>
          <w:p w14:paraId="22CB8793" w14:textId="77777777" w:rsidR="00FD5B63" w:rsidRPr="00FD5B63" w:rsidRDefault="00FD5B63" w:rsidP="00FD5B63">
            <w:pPr>
              <w:spacing w:after="0" w:line="240" w:lineRule="auto"/>
              <w:rPr>
                <w:rFonts w:eastAsia="Times New Roman" w:cs="Times New Roman"/>
                <w:b/>
                <w:bCs/>
                <w:color w:val="000000"/>
                <w:sz w:val="18"/>
                <w:szCs w:val="18"/>
                <w:lang w:val="en-US"/>
              </w:rPr>
            </w:pPr>
            <w:r w:rsidRPr="00FD5B63">
              <w:rPr>
                <w:rFonts w:eastAsia="Times New Roman" w:cs="Times New Roman"/>
                <w:b/>
                <w:bCs/>
                <w:color w:val="000000"/>
                <w:sz w:val="18"/>
                <w:szCs w:val="18"/>
                <w:lang w:val="en-US"/>
              </w:rPr>
              <w:t xml:space="preserve">HARNESS </w:t>
            </w:r>
          </w:p>
        </w:tc>
        <w:tc>
          <w:tcPr>
            <w:tcW w:w="2777" w:type="dxa"/>
            <w:vMerge/>
            <w:tcBorders>
              <w:top w:val="nil"/>
              <w:left w:val="single" w:sz="4" w:space="0" w:color="auto"/>
              <w:bottom w:val="single" w:sz="4" w:space="0" w:color="auto"/>
              <w:right w:val="single" w:sz="4" w:space="0" w:color="auto"/>
            </w:tcBorders>
            <w:vAlign w:val="center"/>
            <w:hideMark/>
          </w:tcPr>
          <w:p w14:paraId="751CC966" w14:textId="77777777" w:rsidR="00FD5B63" w:rsidRPr="00FD5B63" w:rsidRDefault="00FD5B63" w:rsidP="00FD5B63">
            <w:pPr>
              <w:spacing w:after="0" w:line="240" w:lineRule="auto"/>
              <w:rPr>
                <w:rFonts w:eastAsia="Times New Roman" w:cs="Times New Roman"/>
                <w:b/>
                <w:bCs/>
                <w:color w:val="000000"/>
                <w:sz w:val="18"/>
                <w:szCs w:val="18"/>
                <w:lang w:val="en-US"/>
              </w:rPr>
            </w:pPr>
          </w:p>
        </w:tc>
      </w:tr>
      <w:tr w:rsidR="00FD5B63" w:rsidRPr="00FD5B63" w14:paraId="390A9A0D" w14:textId="77777777" w:rsidTr="00FD5B63">
        <w:trPr>
          <w:trHeight w:val="59"/>
        </w:trPr>
        <w:tc>
          <w:tcPr>
            <w:tcW w:w="1309" w:type="dxa"/>
            <w:tcBorders>
              <w:top w:val="nil"/>
              <w:left w:val="single" w:sz="4" w:space="0" w:color="auto"/>
              <w:bottom w:val="single" w:sz="4" w:space="0" w:color="auto"/>
              <w:right w:val="single" w:sz="4" w:space="0" w:color="auto"/>
            </w:tcBorders>
            <w:shd w:val="clear" w:color="auto" w:fill="auto"/>
            <w:vAlign w:val="center"/>
            <w:hideMark/>
          </w:tcPr>
          <w:p w14:paraId="4E4F7878" w14:textId="77777777" w:rsidR="00FD5B63" w:rsidRPr="00FD5B63" w:rsidRDefault="00FD5B63" w:rsidP="00FD5B63">
            <w:pPr>
              <w:spacing w:after="0" w:line="240" w:lineRule="auto"/>
              <w:jc w:val="center"/>
              <w:rPr>
                <w:rFonts w:eastAsia="Times New Roman" w:cs="Times New Roman"/>
                <w:b/>
                <w:bCs/>
                <w:color w:val="000000"/>
                <w:sz w:val="18"/>
                <w:szCs w:val="18"/>
                <w:lang w:val="en-US"/>
              </w:rPr>
            </w:pPr>
            <w:r w:rsidRPr="00FD5B63">
              <w:rPr>
                <w:rFonts w:eastAsia="Times New Roman" w:cs="Times New Roman"/>
                <w:b/>
                <w:bCs/>
                <w:color w:val="000000"/>
                <w:sz w:val="18"/>
                <w:szCs w:val="18"/>
                <w:lang w:val="en-US"/>
              </w:rPr>
              <w:t>Lot 3</w:t>
            </w:r>
          </w:p>
        </w:tc>
        <w:tc>
          <w:tcPr>
            <w:tcW w:w="0" w:type="auto"/>
            <w:vMerge/>
            <w:tcBorders>
              <w:top w:val="nil"/>
              <w:left w:val="single" w:sz="4" w:space="0" w:color="auto"/>
              <w:bottom w:val="single" w:sz="4" w:space="0" w:color="auto"/>
              <w:right w:val="single" w:sz="4" w:space="0" w:color="auto"/>
            </w:tcBorders>
            <w:vAlign w:val="center"/>
            <w:hideMark/>
          </w:tcPr>
          <w:p w14:paraId="59CD7A78" w14:textId="77777777" w:rsidR="00FD5B63" w:rsidRPr="00FD5B63" w:rsidRDefault="00FD5B63" w:rsidP="00FD5B63">
            <w:pPr>
              <w:spacing w:after="0" w:line="240" w:lineRule="auto"/>
              <w:rPr>
                <w:rFonts w:eastAsia="Times New Roman" w:cs="Times New Roman"/>
                <w:b/>
                <w:bCs/>
                <w:color w:val="000000"/>
                <w:sz w:val="18"/>
                <w:szCs w:val="18"/>
                <w:lang w:val="en-US"/>
              </w:rPr>
            </w:pPr>
          </w:p>
        </w:tc>
        <w:tc>
          <w:tcPr>
            <w:tcW w:w="4276" w:type="dxa"/>
            <w:tcBorders>
              <w:top w:val="nil"/>
              <w:left w:val="nil"/>
              <w:bottom w:val="single" w:sz="4" w:space="0" w:color="auto"/>
              <w:right w:val="single" w:sz="4" w:space="0" w:color="auto"/>
            </w:tcBorders>
            <w:shd w:val="clear" w:color="auto" w:fill="auto"/>
            <w:noWrap/>
            <w:vAlign w:val="center"/>
            <w:hideMark/>
          </w:tcPr>
          <w:p w14:paraId="3AE0367E" w14:textId="77777777" w:rsidR="00FD5B63" w:rsidRPr="00FD5B63" w:rsidRDefault="00FD5B63" w:rsidP="00FD5B63">
            <w:pPr>
              <w:spacing w:after="0" w:line="240" w:lineRule="auto"/>
              <w:rPr>
                <w:rFonts w:eastAsia="Times New Roman" w:cs="Times New Roman"/>
                <w:b/>
                <w:bCs/>
                <w:color w:val="000000"/>
                <w:sz w:val="18"/>
                <w:szCs w:val="18"/>
                <w:lang w:val="en-US"/>
              </w:rPr>
            </w:pPr>
            <w:r w:rsidRPr="00FD5B63">
              <w:rPr>
                <w:rFonts w:eastAsia="Times New Roman" w:cs="Times New Roman"/>
                <w:b/>
                <w:bCs/>
                <w:color w:val="000000"/>
                <w:sz w:val="18"/>
                <w:szCs w:val="18"/>
                <w:lang w:val="en-US"/>
              </w:rPr>
              <w:t xml:space="preserve">HEAD LAMP </w:t>
            </w:r>
          </w:p>
        </w:tc>
        <w:tc>
          <w:tcPr>
            <w:tcW w:w="2777" w:type="dxa"/>
            <w:vMerge/>
            <w:tcBorders>
              <w:top w:val="nil"/>
              <w:left w:val="single" w:sz="4" w:space="0" w:color="auto"/>
              <w:bottom w:val="single" w:sz="4" w:space="0" w:color="auto"/>
              <w:right w:val="single" w:sz="4" w:space="0" w:color="auto"/>
            </w:tcBorders>
            <w:vAlign w:val="center"/>
            <w:hideMark/>
          </w:tcPr>
          <w:p w14:paraId="46976500" w14:textId="77777777" w:rsidR="00FD5B63" w:rsidRPr="00FD5B63" w:rsidRDefault="00FD5B63" w:rsidP="00FD5B63">
            <w:pPr>
              <w:spacing w:after="0" w:line="240" w:lineRule="auto"/>
              <w:rPr>
                <w:rFonts w:eastAsia="Times New Roman" w:cs="Times New Roman"/>
                <w:b/>
                <w:bCs/>
                <w:color w:val="000000"/>
                <w:sz w:val="18"/>
                <w:szCs w:val="18"/>
                <w:lang w:val="en-US"/>
              </w:rPr>
            </w:pPr>
          </w:p>
        </w:tc>
      </w:tr>
      <w:tr w:rsidR="00FD5B63" w:rsidRPr="00FD5B63" w14:paraId="484D700E" w14:textId="77777777" w:rsidTr="00FD5B63">
        <w:trPr>
          <w:trHeight w:val="59"/>
        </w:trPr>
        <w:tc>
          <w:tcPr>
            <w:tcW w:w="1309" w:type="dxa"/>
            <w:tcBorders>
              <w:top w:val="nil"/>
              <w:left w:val="single" w:sz="4" w:space="0" w:color="auto"/>
              <w:bottom w:val="single" w:sz="4" w:space="0" w:color="auto"/>
              <w:right w:val="single" w:sz="4" w:space="0" w:color="auto"/>
            </w:tcBorders>
            <w:shd w:val="clear" w:color="auto" w:fill="auto"/>
            <w:vAlign w:val="center"/>
            <w:hideMark/>
          </w:tcPr>
          <w:p w14:paraId="66C4B186" w14:textId="77777777" w:rsidR="00FD5B63" w:rsidRPr="00FD5B63" w:rsidRDefault="00FD5B63" w:rsidP="00FD5B63">
            <w:pPr>
              <w:spacing w:after="0" w:line="240" w:lineRule="auto"/>
              <w:jc w:val="center"/>
              <w:rPr>
                <w:rFonts w:eastAsia="Times New Roman" w:cs="Times New Roman"/>
                <w:b/>
                <w:bCs/>
                <w:color w:val="000000"/>
                <w:sz w:val="18"/>
                <w:szCs w:val="18"/>
                <w:lang w:val="en-US"/>
              </w:rPr>
            </w:pPr>
            <w:r w:rsidRPr="00FD5B63">
              <w:rPr>
                <w:rFonts w:eastAsia="Times New Roman" w:cs="Times New Roman"/>
                <w:b/>
                <w:bCs/>
                <w:color w:val="000000"/>
                <w:sz w:val="18"/>
                <w:szCs w:val="18"/>
                <w:lang w:val="en-US"/>
              </w:rPr>
              <w:t>Lot 4</w:t>
            </w:r>
          </w:p>
        </w:tc>
        <w:tc>
          <w:tcPr>
            <w:tcW w:w="0" w:type="auto"/>
            <w:vMerge/>
            <w:tcBorders>
              <w:top w:val="nil"/>
              <w:left w:val="single" w:sz="4" w:space="0" w:color="auto"/>
              <w:bottom w:val="single" w:sz="4" w:space="0" w:color="auto"/>
              <w:right w:val="single" w:sz="4" w:space="0" w:color="auto"/>
            </w:tcBorders>
            <w:vAlign w:val="center"/>
            <w:hideMark/>
          </w:tcPr>
          <w:p w14:paraId="22DB427D" w14:textId="77777777" w:rsidR="00FD5B63" w:rsidRPr="00FD5B63" w:rsidRDefault="00FD5B63" w:rsidP="00FD5B63">
            <w:pPr>
              <w:spacing w:after="0" w:line="240" w:lineRule="auto"/>
              <w:rPr>
                <w:rFonts w:eastAsia="Times New Roman" w:cs="Times New Roman"/>
                <w:b/>
                <w:bCs/>
                <w:color w:val="000000"/>
                <w:sz w:val="18"/>
                <w:szCs w:val="18"/>
                <w:lang w:val="en-US"/>
              </w:rPr>
            </w:pPr>
          </w:p>
        </w:tc>
        <w:tc>
          <w:tcPr>
            <w:tcW w:w="4276" w:type="dxa"/>
            <w:tcBorders>
              <w:top w:val="nil"/>
              <w:left w:val="nil"/>
              <w:bottom w:val="single" w:sz="4" w:space="0" w:color="auto"/>
              <w:right w:val="single" w:sz="4" w:space="0" w:color="auto"/>
            </w:tcBorders>
            <w:shd w:val="clear" w:color="auto" w:fill="auto"/>
            <w:noWrap/>
            <w:vAlign w:val="bottom"/>
            <w:hideMark/>
          </w:tcPr>
          <w:p w14:paraId="509282F6" w14:textId="77777777" w:rsidR="00FD5B63" w:rsidRPr="00FD5B63" w:rsidRDefault="00FD5B63" w:rsidP="00FD5B63">
            <w:pPr>
              <w:spacing w:after="0" w:line="240" w:lineRule="auto"/>
              <w:rPr>
                <w:rFonts w:eastAsia="Times New Roman" w:cs="Times New Roman"/>
                <w:b/>
                <w:bCs/>
                <w:color w:val="000000"/>
                <w:sz w:val="18"/>
                <w:szCs w:val="18"/>
                <w:lang w:val="en-US"/>
              </w:rPr>
            </w:pPr>
            <w:r w:rsidRPr="00FD5B63">
              <w:rPr>
                <w:rFonts w:eastAsia="Times New Roman" w:cs="Times New Roman"/>
                <w:b/>
                <w:bCs/>
                <w:color w:val="000000"/>
                <w:sz w:val="18"/>
                <w:szCs w:val="18"/>
              </w:rPr>
              <w:t xml:space="preserve">HELMETS </w:t>
            </w:r>
          </w:p>
        </w:tc>
        <w:tc>
          <w:tcPr>
            <w:tcW w:w="2777" w:type="dxa"/>
            <w:vMerge/>
            <w:tcBorders>
              <w:top w:val="nil"/>
              <w:left w:val="single" w:sz="4" w:space="0" w:color="auto"/>
              <w:bottom w:val="single" w:sz="4" w:space="0" w:color="auto"/>
              <w:right w:val="single" w:sz="4" w:space="0" w:color="auto"/>
            </w:tcBorders>
            <w:vAlign w:val="center"/>
            <w:hideMark/>
          </w:tcPr>
          <w:p w14:paraId="1FB6F122" w14:textId="77777777" w:rsidR="00FD5B63" w:rsidRPr="00FD5B63" w:rsidRDefault="00FD5B63" w:rsidP="00FD5B63">
            <w:pPr>
              <w:spacing w:after="0" w:line="240" w:lineRule="auto"/>
              <w:rPr>
                <w:rFonts w:eastAsia="Times New Roman" w:cs="Times New Roman"/>
                <w:b/>
                <w:bCs/>
                <w:color w:val="000000"/>
                <w:sz w:val="18"/>
                <w:szCs w:val="18"/>
                <w:lang w:val="en-US"/>
              </w:rPr>
            </w:pPr>
          </w:p>
        </w:tc>
      </w:tr>
      <w:tr w:rsidR="00FD5B63" w:rsidRPr="00FD5B63" w14:paraId="7A1FE643" w14:textId="77777777" w:rsidTr="00FD5B63">
        <w:trPr>
          <w:trHeight w:val="59"/>
        </w:trPr>
        <w:tc>
          <w:tcPr>
            <w:tcW w:w="1309" w:type="dxa"/>
            <w:tcBorders>
              <w:top w:val="nil"/>
              <w:left w:val="single" w:sz="4" w:space="0" w:color="auto"/>
              <w:bottom w:val="single" w:sz="4" w:space="0" w:color="auto"/>
              <w:right w:val="single" w:sz="4" w:space="0" w:color="auto"/>
            </w:tcBorders>
            <w:shd w:val="clear" w:color="auto" w:fill="auto"/>
            <w:vAlign w:val="center"/>
            <w:hideMark/>
          </w:tcPr>
          <w:p w14:paraId="5DD0A698" w14:textId="77777777" w:rsidR="00FD5B63" w:rsidRPr="00FD5B63" w:rsidRDefault="00FD5B63" w:rsidP="00FD5B63">
            <w:pPr>
              <w:spacing w:after="0" w:line="240" w:lineRule="auto"/>
              <w:jc w:val="center"/>
              <w:rPr>
                <w:rFonts w:eastAsia="Times New Roman" w:cs="Times New Roman"/>
                <w:b/>
                <w:bCs/>
                <w:color w:val="000000"/>
                <w:sz w:val="18"/>
                <w:szCs w:val="18"/>
                <w:lang w:val="en-US"/>
              </w:rPr>
            </w:pPr>
            <w:r w:rsidRPr="00FD5B63">
              <w:rPr>
                <w:rFonts w:eastAsia="Times New Roman" w:cs="Times New Roman"/>
                <w:b/>
                <w:bCs/>
                <w:color w:val="000000"/>
                <w:sz w:val="18"/>
                <w:szCs w:val="18"/>
                <w:lang w:val="en-US"/>
              </w:rPr>
              <w:t>Lot 5</w:t>
            </w:r>
          </w:p>
        </w:tc>
        <w:tc>
          <w:tcPr>
            <w:tcW w:w="0" w:type="auto"/>
            <w:vMerge/>
            <w:tcBorders>
              <w:top w:val="nil"/>
              <w:left w:val="single" w:sz="4" w:space="0" w:color="auto"/>
              <w:bottom w:val="single" w:sz="4" w:space="0" w:color="auto"/>
              <w:right w:val="single" w:sz="4" w:space="0" w:color="auto"/>
            </w:tcBorders>
            <w:vAlign w:val="center"/>
            <w:hideMark/>
          </w:tcPr>
          <w:p w14:paraId="2894096F" w14:textId="77777777" w:rsidR="00FD5B63" w:rsidRPr="00FD5B63" w:rsidRDefault="00FD5B63" w:rsidP="00FD5B63">
            <w:pPr>
              <w:spacing w:after="0" w:line="240" w:lineRule="auto"/>
              <w:rPr>
                <w:rFonts w:eastAsia="Times New Roman" w:cs="Times New Roman"/>
                <w:b/>
                <w:bCs/>
                <w:color w:val="000000"/>
                <w:sz w:val="18"/>
                <w:szCs w:val="18"/>
                <w:lang w:val="en-US"/>
              </w:rPr>
            </w:pPr>
          </w:p>
        </w:tc>
        <w:tc>
          <w:tcPr>
            <w:tcW w:w="4276" w:type="dxa"/>
            <w:tcBorders>
              <w:top w:val="nil"/>
              <w:left w:val="nil"/>
              <w:bottom w:val="single" w:sz="4" w:space="0" w:color="auto"/>
              <w:right w:val="single" w:sz="4" w:space="0" w:color="auto"/>
            </w:tcBorders>
            <w:shd w:val="clear" w:color="auto" w:fill="auto"/>
            <w:noWrap/>
            <w:vAlign w:val="bottom"/>
            <w:hideMark/>
          </w:tcPr>
          <w:p w14:paraId="523AB699" w14:textId="77777777" w:rsidR="00FD5B63" w:rsidRPr="00FD5B63" w:rsidRDefault="00FD5B63" w:rsidP="00FD5B63">
            <w:pPr>
              <w:spacing w:after="0" w:line="240" w:lineRule="auto"/>
              <w:rPr>
                <w:rFonts w:eastAsia="Times New Roman" w:cs="Times New Roman"/>
                <w:b/>
                <w:bCs/>
                <w:color w:val="000000"/>
                <w:sz w:val="18"/>
                <w:szCs w:val="18"/>
                <w:lang w:val="en-US"/>
              </w:rPr>
            </w:pPr>
            <w:r w:rsidRPr="00FD5B63">
              <w:rPr>
                <w:rFonts w:eastAsia="Times New Roman" w:cs="Times New Roman"/>
                <w:b/>
                <w:bCs/>
                <w:color w:val="000000"/>
                <w:sz w:val="18"/>
                <w:szCs w:val="18"/>
              </w:rPr>
              <w:t xml:space="preserve">Kits </w:t>
            </w:r>
          </w:p>
        </w:tc>
        <w:tc>
          <w:tcPr>
            <w:tcW w:w="2777" w:type="dxa"/>
            <w:vMerge/>
            <w:tcBorders>
              <w:top w:val="nil"/>
              <w:left w:val="single" w:sz="4" w:space="0" w:color="auto"/>
              <w:bottom w:val="single" w:sz="4" w:space="0" w:color="auto"/>
              <w:right w:val="single" w:sz="4" w:space="0" w:color="auto"/>
            </w:tcBorders>
            <w:vAlign w:val="center"/>
            <w:hideMark/>
          </w:tcPr>
          <w:p w14:paraId="317BEC2A" w14:textId="77777777" w:rsidR="00FD5B63" w:rsidRPr="00FD5B63" w:rsidRDefault="00FD5B63" w:rsidP="00FD5B63">
            <w:pPr>
              <w:spacing w:after="0" w:line="240" w:lineRule="auto"/>
              <w:rPr>
                <w:rFonts w:eastAsia="Times New Roman" w:cs="Times New Roman"/>
                <w:b/>
                <w:bCs/>
                <w:color w:val="000000"/>
                <w:sz w:val="18"/>
                <w:szCs w:val="18"/>
                <w:lang w:val="en-US"/>
              </w:rPr>
            </w:pPr>
          </w:p>
        </w:tc>
      </w:tr>
      <w:tr w:rsidR="00FD5B63" w:rsidRPr="00FD5B63" w14:paraId="35080DE6" w14:textId="77777777" w:rsidTr="00FD5B63">
        <w:trPr>
          <w:trHeight w:val="59"/>
        </w:trPr>
        <w:tc>
          <w:tcPr>
            <w:tcW w:w="1309" w:type="dxa"/>
            <w:tcBorders>
              <w:top w:val="nil"/>
              <w:left w:val="single" w:sz="4" w:space="0" w:color="auto"/>
              <w:bottom w:val="single" w:sz="4" w:space="0" w:color="auto"/>
              <w:right w:val="single" w:sz="4" w:space="0" w:color="auto"/>
            </w:tcBorders>
            <w:shd w:val="clear" w:color="auto" w:fill="auto"/>
            <w:vAlign w:val="center"/>
            <w:hideMark/>
          </w:tcPr>
          <w:p w14:paraId="34D1A4D5" w14:textId="77777777" w:rsidR="00FD5B63" w:rsidRPr="00FD5B63" w:rsidRDefault="00FD5B63" w:rsidP="00FD5B63">
            <w:pPr>
              <w:spacing w:after="0" w:line="240" w:lineRule="auto"/>
              <w:jc w:val="center"/>
              <w:rPr>
                <w:rFonts w:eastAsia="Times New Roman" w:cs="Times New Roman"/>
                <w:b/>
                <w:bCs/>
                <w:color w:val="000000"/>
                <w:sz w:val="18"/>
                <w:szCs w:val="18"/>
                <w:lang w:val="en-US"/>
              </w:rPr>
            </w:pPr>
            <w:r w:rsidRPr="00FD5B63">
              <w:rPr>
                <w:rFonts w:eastAsia="Times New Roman" w:cs="Times New Roman"/>
                <w:b/>
                <w:bCs/>
                <w:color w:val="000000"/>
                <w:sz w:val="18"/>
                <w:szCs w:val="18"/>
                <w:lang w:val="en-US"/>
              </w:rPr>
              <w:t>Lot 6</w:t>
            </w:r>
          </w:p>
        </w:tc>
        <w:tc>
          <w:tcPr>
            <w:tcW w:w="0" w:type="auto"/>
            <w:vMerge/>
            <w:tcBorders>
              <w:top w:val="nil"/>
              <w:left w:val="single" w:sz="4" w:space="0" w:color="auto"/>
              <w:bottom w:val="single" w:sz="4" w:space="0" w:color="auto"/>
              <w:right w:val="single" w:sz="4" w:space="0" w:color="auto"/>
            </w:tcBorders>
            <w:vAlign w:val="center"/>
            <w:hideMark/>
          </w:tcPr>
          <w:p w14:paraId="69AD4908" w14:textId="77777777" w:rsidR="00FD5B63" w:rsidRPr="00FD5B63" w:rsidRDefault="00FD5B63" w:rsidP="00FD5B63">
            <w:pPr>
              <w:spacing w:after="0" w:line="240" w:lineRule="auto"/>
              <w:rPr>
                <w:rFonts w:eastAsia="Times New Roman" w:cs="Times New Roman"/>
                <w:b/>
                <w:bCs/>
                <w:color w:val="000000"/>
                <w:sz w:val="18"/>
                <w:szCs w:val="18"/>
                <w:lang w:val="en-US"/>
              </w:rPr>
            </w:pPr>
          </w:p>
        </w:tc>
        <w:tc>
          <w:tcPr>
            <w:tcW w:w="4276" w:type="dxa"/>
            <w:tcBorders>
              <w:top w:val="nil"/>
              <w:left w:val="nil"/>
              <w:bottom w:val="single" w:sz="4" w:space="0" w:color="auto"/>
              <w:right w:val="single" w:sz="4" w:space="0" w:color="auto"/>
            </w:tcBorders>
            <w:shd w:val="clear" w:color="auto" w:fill="auto"/>
            <w:noWrap/>
            <w:vAlign w:val="bottom"/>
            <w:hideMark/>
          </w:tcPr>
          <w:p w14:paraId="37D7A6F3" w14:textId="77777777" w:rsidR="00FD5B63" w:rsidRPr="00FD5B63" w:rsidRDefault="00FD5B63" w:rsidP="00FD5B63">
            <w:pPr>
              <w:spacing w:after="0" w:line="240" w:lineRule="auto"/>
              <w:rPr>
                <w:rFonts w:eastAsia="Times New Roman" w:cs="Times New Roman"/>
                <w:b/>
                <w:bCs/>
                <w:color w:val="000000"/>
                <w:sz w:val="18"/>
                <w:szCs w:val="18"/>
                <w:lang w:val="en-US"/>
              </w:rPr>
            </w:pPr>
            <w:r w:rsidRPr="00FD5B63">
              <w:rPr>
                <w:rFonts w:eastAsia="Times New Roman" w:cs="Times New Roman"/>
                <w:b/>
                <w:bCs/>
                <w:color w:val="000000"/>
                <w:sz w:val="18"/>
                <w:szCs w:val="18"/>
              </w:rPr>
              <w:t>LANYARD AND ENERGY ABSORBERS</w:t>
            </w:r>
          </w:p>
        </w:tc>
        <w:tc>
          <w:tcPr>
            <w:tcW w:w="2777" w:type="dxa"/>
            <w:vMerge/>
            <w:tcBorders>
              <w:top w:val="nil"/>
              <w:left w:val="single" w:sz="4" w:space="0" w:color="auto"/>
              <w:bottom w:val="single" w:sz="4" w:space="0" w:color="auto"/>
              <w:right w:val="single" w:sz="4" w:space="0" w:color="auto"/>
            </w:tcBorders>
            <w:vAlign w:val="center"/>
            <w:hideMark/>
          </w:tcPr>
          <w:p w14:paraId="672C9975" w14:textId="77777777" w:rsidR="00FD5B63" w:rsidRPr="00FD5B63" w:rsidRDefault="00FD5B63" w:rsidP="00FD5B63">
            <w:pPr>
              <w:spacing w:after="0" w:line="240" w:lineRule="auto"/>
              <w:rPr>
                <w:rFonts w:eastAsia="Times New Roman" w:cs="Times New Roman"/>
                <w:b/>
                <w:bCs/>
                <w:color w:val="000000"/>
                <w:sz w:val="18"/>
                <w:szCs w:val="18"/>
                <w:lang w:val="en-US"/>
              </w:rPr>
            </w:pPr>
          </w:p>
        </w:tc>
      </w:tr>
      <w:tr w:rsidR="00FD5B63" w:rsidRPr="00FD5B63" w14:paraId="656D3C4F" w14:textId="77777777" w:rsidTr="00FD5B63">
        <w:trPr>
          <w:trHeight w:val="59"/>
        </w:trPr>
        <w:tc>
          <w:tcPr>
            <w:tcW w:w="1309" w:type="dxa"/>
            <w:tcBorders>
              <w:top w:val="nil"/>
              <w:left w:val="single" w:sz="4" w:space="0" w:color="auto"/>
              <w:bottom w:val="single" w:sz="4" w:space="0" w:color="auto"/>
              <w:right w:val="single" w:sz="4" w:space="0" w:color="auto"/>
            </w:tcBorders>
            <w:shd w:val="clear" w:color="auto" w:fill="auto"/>
            <w:vAlign w:val="center"/>
            <w:hideMark/>
          </w:tcPr>
          <w:p w14:paraId="1109F5B7" w14:textId="77777777" w:rsidR="00FD5B63" w:rsidRPr="00FD5B63" w:rsidRDefault="00FD5B63" w:rsidP="00FD5B63">
            <w:pPr>
              <w:spacing w:after="0" w:line="240" w:lineRule="auto"/>
              <w:jc w:val="center"/>
              <w:rPr>
                <w:rFonts w:eastAsia="Times New Roman" w:cs="Times New Roman"/>
                <w:b/>
                <w:bCs/>
                <w:color w:val="000000"/>
                <w:sz w:val="18"/>
                <w:szCs w:val="18"/>
                <w:lang w:val="en-US"/>
              </w:rPr>
            </w:pPr>
            <w:r w:rsidRPr="00FD5B63">
              <w:rPr>
                <w:rFonts w:eastAsia="Times New Roman" w:cs="Times New Roman"/>
                <w:b/>
                <w:bCs/>
                <w:color w:val="000000"/>
                <w:sz w:val="18"/>
                <w:szCs w:val="18"/>
                <w:lang w:val="en-US"/>
              </w:rPr>
              <w:t>Lot 7</w:t>
            </w:r>
          </w:p>
        </w:tc>
        <w:tc>
          <w:tcPr>
            <w:tcW w:w="0" w:type="auto"/>
            <w:vMerge/>
            <w:tcBorders>
              <w:top w:val="nil"/>
              <w:left w:val="single" w:sz="4" w:space="0" w:color="auto"/>
              <w:bottom w:val="single" w:sz="4" w:space="0" w:color="auto"/>
              <w:right w:val="single" w:sz="4" w:space="0" w:color="auto"/>
            </w:tcBorders>
            <w:vAlign w:val="center"/>
            <w:hideMark/>
          </w:tcPr>
          <w:p w14:paraId="46243A0F" w14:textId="77777777" w:rsidR="00FD5B63" w:rsidRPr="00FD5B63" w:rsidRDefault="00FD5B63" w:rsidP="00FD5B63">
            <w:pPr>
              <w:spacing w:after="0" w:line="240" w:lineRule="auto"/>
              <w:rPr>
                <w:rFonts w:eastAsia="Times New Roman" w:cs="Times New Roman"/>
                <w:b/>
                <w:bCs/>
                <w:color w:val="000000"/>
                <w:sz w:val="18"/>
                <w:szCs w:val="18"/>
                <w:lang w:val="en-US"/>
              </w:rPr>
            </w:pPr>
          </w:p>
        </w:tc>
        <w:tc>
          <w:tcPr>
            <w:tcW w:w="4276" w:type="dxa"/>
            <w:tcBorders>
              <w:top w:val="nil"/>
              <w:left w:val="nil"/>
              <w:bottom w:val="single" w:sz="4" w:space="0" w:color="auto"/>
              <w:right w:val="single" w:sz="4" w:space="0" w:color="auto"/>
            </w:tcBorders>
            <w:shd w:val="clear" w:color="auto" w:fill="auto"/>
            <w:noWrap/>
            <w:vAlign w:val="bottom"/>
            <w:hideMark/>
          </w:tcPr>
          <w:p w14:paraId="76D41D59" w14:textId="77777777" w:rsidR="00FD5B63" w:rsidRPr="00FD5B63" w:rsidRDefault="00FD5B63" w:rsidP="00FD5B63">
            <w:pPr>
              <w:spacing w:after="0" w:line="240" w:lineRule="auto"/>
              <w:rPr>
                <w:rFonts w:eastAsia="Times New Roman" w:cs="Times New Roman"/>
                <w:b/>
                <w:bCs/>
                <w:color w:val="000000"/>
                <w:sz w:val="18"/>
                <w:szCs w:val="18"/>
                <w:lang w:val="en-US"/>
              </w:rPr>
            </w:pPr>
            <w:r w:rsidRPr="00FD5B63">
              <w:rPr>
                <w:rFonts w:eastAsia="Times New Roman" w:cs="Times New Roman"/>
                <w:b/>
                <w:bCs/>
                <w:color w:val="000000"/>
                <w:sz w:val="18"/>
                <w:szCs w:val="18"/>
              </w:rPr>
              <w:t xml:space="preserve">MOBILE FALL ARRESTERS </w:t>
            </w:r>
          </w:p>
        </w:tc>
        <w:tc>
          <w:tcPr>
            <w:tcW w:w="2777" w:type="dxa"/>
            <w:vMerge/>
            <w:tcBorders>
              <w:top w:val="nil"/>
              <w:left w:val="single" w:sz="4" w:space="0" w:color="auto"/>
              <w:bottom w:val="single" w:sz="4" w:space="0" w:color="auto"/>
              <w:right w:val="single" w:sz="4" w:space="0" w:color="auto"/>
            </w:tcBorders>
            <w:vAlign w:val="center"/>
            <w:hideMark/>
          </w:tcPr>
          <w:p w14:paraId="4276DF9C" w14:textId="77777777" w:rsidR="00FD5B63" w:rsidRPr="00FD5B63" w:rsidRDefault="00FD5B63" w:rsidP="00FD5B63">
            <w:pPr>
              <w:spacing w:after="0" w:line="240" w:lineRule="auto"/>
              <w:rPr>
                <w:rFonts w:eastAsia="Times New Roman" w:cs="Times New Roman"/>
                <w:b/>
                <w:bCs/>
                <w:color w:val="000000"/>
                <w:sz w:val="18"/>
                <w:szCs w:val="18"/>
                <w:lang w:val="en-US"/>
              </w:rPr>
            </w:pPr>
          </w:p>
        </w:tc>
      </w:tr>
      <w:tr w:rsidR="00FD5B63" w:rsidRPr="00FD5B63" w14:paraId="084FECC8" w14:textId="77777777" w:rsidTr="00FD5B63">
        <w:trPr>
          <w:trHeight w:val="59"/>
        </w:trPr>
        <w:tc>
          <w:tcPr>
            <w:tcW w:w="1309" w:type="dxa"/>
            <w:tcBorders>
              <w:top w:val="nil"/>
              <w:left w:val="single" w:sz="4" w:space="0" w:color="auto"/>
              <w:bottom w:val="single" w:sz="4" w:space="0" w:color="auto"/>
              <w:right w:val="single" w:sz="4" w:space="0" w:color="auto"/>
            </w:tcBorders>
            <w:shd w:val="clear" w:color="auto" w:fill="auto"/>
            <w:vAlign w:val="center"/>
            <w:hideMark/>
          </w:tcPr>
          <w:p w14:paraId="2AAF9E55" w14:textId="77777777" w:rsidR="00FD5B63" w:rsidRPr="00FD5B63" w:rsidRDefault="00FD5B63" w:rsidP="00FD5B63">
            <w:pPr>
              <w:spacing w:after="0" w:line="240" w:lineRule="auto"/>
              <w:jc w:val="center"/>
              <w:rPr>
                <w:rFonts w:eastAsia="Times New Roman" w:cs="Times New Roman"/>
                <w:b/>
                <w:bCs/>
                <w:color w:val="000000"/>
                <w:sz w:val="18"/>
                <w:szCs w:val="18"/>
                <w:lang w:val="en-US"/>
              </w:rPr>
            </w:pPr>
            <w:r w:rsidRPr="00FD5B63">
              <w:rPr>
                <w:rFonts w:eastAsia="Times New Roman" w:cs="Times New Roman"/>
                <w:b/>
                <w:bCs/>
                <w:color w:val="000000"/>
                <w:sz w:val="18"/>
                <w:szCs w:val="18"/>
                <w:lang w:val="en-US"/>
              </w:rPr>
              <w:t>Lot 8</w:t>
            </w:r>
          </w:p>
        </w:tc>
        <w:tc>
          <w:tcPr>
            <w:tcW w:w="0" w:type="auto"/>
            <w:vMerge/>
            <w:tcBorders>
              <w:top w:val="nil"/>
              <w:left w:val="single" w:sz="4" w:space="0" w:color="auto"/>
              <w:bottom w:val="single" w:sz="4" w:space="0" w:color="auto"/>
              <w:right w:val="single" w:sz="4" w:space="0" w:color="auto"/>
            </w:tcBorders>
            <w:vAlign w:val="center"/>
            <w:hideMark/>
          </w:tcPr>
          <w:p w14:paraId="2E59F17B" w14:textId="77777777" w:rsidR="00FD5B63" w:rsidRPr="00FD5B63" w:rsidRDefault="00FD5B63" w:rsidP="00FD5B63">
            <w:pPr>
              <w:spacing w:after="0" w:line="240" w:lineRule="auto"/>
              <w:rPr>
                <w:rFonts w:eastAsia="Times New Roman" w:cs="Times New Roman"/>
                <w:b/>
                <w:bCs/>
                <w:color w:val="000000"/>
                <w:sz w:val="18"/>
                <w:szCs w:val="18"/>
                <w:lang w:val="en-US"/>
              </w:rPr>
            </w:pPr>
          </w:p>
        </w:tc>
        <w:tc>
          <w:tcPr>
            <w:tcW w:w="4276" w:type="dxa"/>
            <w:tcBorders>
              <w:top w:val="nil"/>
              <w:left w:val="nil"/>
              <w:bottom w:val="single" w:sz="4" w:space="0" w:color="auto"/>
              <w:right w:val="single" w:sz="4" w:space="0" w:color="auto"/>
            </w:tcBorders>
            <w:shd w:val="clear" w:color="auto" w:fill="auto"/>
            <w:noWrap/>
            <w:vAlign w:val="bottom"/>
            <w:hideMark/>
          </w:tcPr>
          <w:p w14:paraId="4B91C3EA" w14:textId="77777777" w:rsidR="00FD5B63" w:rsidRPr="00FD5B63" w:rsidRDefault="00FD5B63" w:rsidP="00FD5B63">
            <w:pPr>
              <w:spacing w:after="0" w:line="240" w:lineRule="auto"/>
              <w:rPr>
                <w:rFonts w:eastAsia="Times New Roman" w:cs="Times New Roman"/>
                <w:b/>
                <w:bCs/>
                <w:color w:val="000000"/>
                <w:sz w:val="18"/>
                <w:szCs w:val="18"/>
                <w:lang w:val="en-US"/>
              </w:rPr>
            </w:pPr>
            <w:r w:rsidRPr="00FD5B63">
              <w:rPr>
                <w:rFonts w:eastAsia="Times New Roman" w:cs="Times New Roman"/>
                <w:b/>
                <w:bCs/>
                <w:color w:val="000000"/>
                <w:sz w:val="18"/>
                <w:szCs w:val="18"/>
              </w:rPr>
              <w:t xml:space="preserve">PACKS </w:t>
            </w:r>
          </w:p>
        </w:tc>
        <w:tc>
          <w:tcPr>
            <w:tcW w:w="2777" w:type="dxa"/>
            <w:vMerge/>
            <w:tcBorders>
              <w:top w:val="nil"/>
              <w:left w:val="single" w:sz="4" w:space="0" w:color="auto"/>
              <w:bottom w:val="single" w:sz="4" w:space="0" w:color="auto"/>
              <w:right w:val="single" w:sz="4" w:space="0" w:color="auto"/>
            </w:tcBorders>
            <w:vAlign w:val="center"/>
            <w:hideMark/>
          </w:tcPr>
          <w:p w14:paraId="3215C5BF" w14:textId="77777777" w:rsidR="00FD5B63" w:rsidRPr="00FD5B63" w:rsidRDefault="00FD5B63" w:rsidP="00FD5B63">
            <w:pPr>
              <w:spacing w:after="0" w:line="240" w:lineRule="auto"/>
              <w:rPr>
                <w:rFonts w:eastAsia="Times New Roman" w:cs="Times New Roman"/>
                <w:b/>
                <w:bCs/>
                <w:color w:val="000000"/>
                <w:sz w:val="18"/>
                <w:szCs w:val="18"/>
                <w:lang w:val="en-US"/>
              </w:rPr>
            </w:pPr>
          </w:p>
        </w:tc>
      </w:tr>
      <w:tr w:rsidR="00FD5B63" w:rsidRPr="00FD5B63" w14:paraId="5F6A2E56" w14:textId="77777777" w:rsidTr="00FD5B63">
        <w:trPr>
          <w:trHeight w:val="59"/>
        </w:trPr>
        <w:tc>
          <w:tcPr>
            <w:tcW w:w="1309" w:type="dxa"/>
            <w:tcBorders>
              <w:top w:val="nil"/>
              <w:left w:val="single" w:sz="4" w:space="0" w:color="auto"/>
              <w:bottom w:val="single" w:sz="4" w:space="0" w:color="auto"/>
              <w:right w:val="single" w:sz="4" w:space="0" w:color="auto"/>
            </w:tcBorders>
            <w:shd w:val="clear" w:color="auto" w:fill="auto"/>
            <w:vAlign w:val="center"/>
            <w:hideMark/>
          </w:tcPr>
          <w:p w14:paraId="7D3B7790" w14:textId="77777777" w:rsidR="00FD5B63" w:rsidRPr="00FD5B63" w:rsidRDefault="00FD5B63" w:rsidP="00FD5B63">
            <w:pPr>
              <w:spacing w:after="0" w:line="240" w:lineRule="auto"/>
              <w:jc w:val="center"/>
              <w:rPr>
                <w:rFonts w:eastAsia="Times New Roman" w:cs="Times New Roman"/>
                <w:b/>
                <w:bCs/>
                <w:color w:val="000000"/>
                <w:sz w:val="18"/>
                <w:szCs w:val="18"/>
                <w:lang w:val="en-US"/>
              </w:rPr>
            </w:pPr>
            <w:r w:rsidRPr="00FD5B63">
              <w:rPr>
                <w:rFonts w:eastAsia="Times New Roman" w:cs="Times New Roman"/>
                <w:b/>
                <w:bCs/>
                <w:color w:val="000000"/>
                <w:sz w:val="18"/>
                <w:szCs w:val="18"/>
                <w:lang w:val="en-US"/>
              </w:rPr>
              <w:t>Lot 9</w:t>
            </w:r>
          </w:p>
        </w:tc>
        <w:tc>
          <w:tcPr>
            <w:tcW w:w="0" w:type="auto"/>
            <w:vMerge/>
            <w:tcBorders>
              <w:top w:val="nil"/>
              <w:left w:val="single" w:sz="4" w:space="0" w:color="auto"/>
              <w:bottom w:val="single" w:sz="4" w:space="0" w:color="auto"/>
              <w:right w:val="single" w:sz="4" w:space="0" w:color="auto"/>
            </w:tcBorders>
            <w:vAlign w:val="center"/>
            <w:hideMark/>
          </w:tcPr>
          <w:p w14:paraId="6D66D761" w14:textId="77777777" w:rsidR="00FD5B63" w:rsidRPr="00FD5B63" w:rsidRDefault="00FD5B63" w:rsidP="00FD5B63">
            <w:pPr>
              <w:spacing w:after="0" w:line="240" w:lineRule="auto"/>
              <w:rPr>
                <w:rFonts w:eastAsia="Times New Roman" w:cs="Times New Roman"/>
                <w:b/>
                <w:bCs/>
                <w:color w:val="000000"/>
                <w:sz w:val="18"/>
                <w:szCs w:val="18"/>
                <w:lang w:val="en-US"/>
              </w:rPr>
            </w:pPr>
          </w:p>
        </w:tc>
        <w:tc>
          <w:tcPr>
            <w:tcW w:w="4276" w:type="dxa"/>
            <w:tcBorders>
              <w:top w:val="nil"/>
              <w:left w:val="nil"/>
              <w:bottom w:val="single" w:sz="4" w:space="0" w:color="auto"/>
              <w:right w:val="single" w:sz="4" w:space="0" w:color="auto"/>
            </w:tcBorders>
            <w:shd w:val="clear" w:color="auto" w:fill="auto"/>
            <w:noWrap/>
            <w:vAlign w:val="bottom"/>
            <w:hideMark/>
          </w:tcPr>
          <w:p w14:paraId="1D619F0C" w14:textId="77777777" w:rsidR="00FD5B63" w:rsidRPr="00FD5B63" w:rsidRDefault="00FD5B63" w:rsidP="00FD5B63">
            <w:pPr>
              <w:spacing w:after="0" w:line="240" w:lineRule="auto"/>
              <w:rPr>
                <w:rFonts w:eastAsia="Times New Roman" w:cs="Times New Roman"/>
                <w:b/>
                <w:bCs/>
                <w:color w:val="000000"/>
                <w:sz w:val="18"/>
                <w:szCs w:val="18"/>
                <w:lang w:val="en-US"/>
              </w:rPr>
            </w:pPr>
            <w:r w:rsidRPr="00FD5B63">
              <w:rPr>
                <w:rFonts w:eastAsia="Times New Roman" w:cs="Times New Roman"/>
                <w:b/>
                <w:bCs/>
                <w:color w:val="000000"/>
                <w:sz w:val="18"/>
                <w:szCs w:val="18"/>
              </w:rPr>
              <w:t xml:space="preserve"> PULLEYS</w:t>
            </w:r>
          </w:p>
        </w:tc>
        <w:tc>
          <w:tcPr>
            <w:tcW w:w="2777" w:type="dxa"/>
            <w:vMerge/>
            <w:tcBorders>
              <w:top w:val="nil"/>
              <w:left w:val="single" w:sz="4" w:space="0" w:color="auto"/>
              <w:bottom w:val="single" w:sz="4" w:space="0" w:color="auto"/>
              <w:right w:val="single" w:sz="4" w:space="0" w:color="auto"/>
            </w:tcBorders>
            <w:vAlign w:val="center"/>
            <w:hideMark/>
          </w:tcPr>
          <w:p w14:paraId="451F5E1C" w14:textId="77777777" w:rsidR="00FD5B63" w:rsidRPr="00FD5B63" w:rsidRDefault="00FD5B63" w:rsidP="00FD5B63">
            <w:pPr>
              <w:spacing w:after="0" w:line="240" w:lineRule="auto"/>
              <w:rPr>
                <w:rFonts w:eastAsia="Times New Roman" w:cs="Times New Roman"/>
                <w:b/>
                <w:bCs/>
                <w:color w:val="000000"/>
                <w:sz w:val="18"/>
                <w:szCs w:val="18"/>
                <w:lang w:val="en-US"/>
              </w:rPr>
            </w:pPr>
          </w:p>
        </w:tc>
      </w:tr>
      <w:tr w:rsidR="00FD5B63" w:rsidRPr="00FD5B63" w14:paraId="14E0873D" w14:textId="77777777" w:rsidTr="00FD5B63">
        <w:trPr>
          <w:trHeight w:val="59"/>
        </w:trPr>
        <w:tc>
          <w:tcPr>
            <w:tcW w:w="1309" w:type="dxa"/>
            <w:tcBorders>
              <w:top w:val="nil"/>
              <w:left w:val="single" w:sz="4" w:space="0" w:color="auto"/>
              <w:bottom w:val="single" w:sz="4" w:space="0" w:color="auto"/>
              <w:right w:val="single" w:sz="4" w:space="0" w:color="auto"/>
            </w:tcBorders>
            <w:shd w:val="clear" w:color="auto" w:fill="auto"/>
            <w:vAlign w:val="center"/>
            <w:hideMark/>
          </w:tcPr>
          <w:p w14:paraId="0780951A" w14:textId="77777777" w:rsidR="00FD5B63" w:rsidRPr="00FD5B63" w:rsidRDefault="00FD5B63" w:rsidP="00FD5B63">
            <w:pPr>
              <w:spacing w:after="0" w:line="240" w:lineRule="auto"/>
              <w:jc w:val="center"/>
              <w:rPr>
                <w:rFonts w:eastAsia="Times New Roman" w:cs="Times New Roman"/>
                <w:b/>
                <w:bCs/>
                <w:color w:val="000000"/>
                <w:sz w:val="18"/>
                <w:szCs w:val="18"/>
                <w:lang w:val="en-US"/>
              </w:rPr>
            </w:pPr>
            <w:r w:rsidRPr="00FD5B63">
              <w:rPr>
                <w:rFonts w:eastAsia="Times New Roman" w:cs="Times New Roman"/>
                <w:b/>
                <w:bCs/>
                <w:color w:val="000000"/>
                <w:sz w:val="18"/>
                <w:szCs w:val="18"/>
                <w:lang w:val="en-US"/>
              </w:rPr>
              <w:t>Lot 10</w:t>
            </w:r>
          </w:p>
        </w:tc>
        <w:tc>
          <w:tcPr>
            <w:tcW w:w="0" w:type="auto"/>
            <w:vMerge/>
            <w:tcBorders>
              <w:top w:val="nil"/>
              <w:left w:val="single" w:sz="4" w:space="0" w:color="auto"/>
              <w:bottom w:val="single" w:sz="4" w:space="0" w:color="auto"/>
              <w:right w:val="single" w:sz="4" w:space="0" w:color="auto"/>
            </w:tcBorders>
            <w:vAlign w:val="center"/>
            <w:hideMark/>
          </w:tcPr>
          <w:p w14:paraId="6AE4C396" w14:textId="77777777" w:rsidR="00FD5B63" w:rsidRPr="00FD5B63" w:rsidRDefault="00FD5B63" w:rsidP="00FD5B63">
            <w:pPr>
              <w:spacing w:after="0" w:line="240" w:lineRule="auto"/>
              <w:rPr>
                <w:rFonts w:eastAsia="Times New Roman" w:cs="Times New Roman"/>
                <w:b/>
                <w:bCs/>
                <w:color w:val="000000"/>
                <w:sz w:val="18"/>
                <w:szCs w:val="18"/>
                <w:lang w:val="en-US"/>
              </w:rPr>
            </w:pPr>
          </w:p>
        </w:tc>
        <w:tc>
          <w:tcPr>
            <w:tcW w:w="4276" w:type="dxa"/>
            <w:tcBorders>
              <w:top w:val="nil"/>
              <w:left w:val="nil"/>
              <w:bottom w:val="single" w:sz="4" w:space="0" w:color="auto"/>
              <w:right w:val="single" w:sz="4" w:space="0" w:color="auto"/>
            </w:tcBorders>
            <w:shd w:val="clear" w:color="auto" w:fill="auto"/>
            <w:noWrap/>
            <w:vAlign w:val="bottom"/>
            <w:hideMark/>
          </w:tcPr>
          <w:p w14:paraId="653033B9" w14:textId="77777777" w:rsidR="00FD5B63" w:rsidRPr="00FD5B63" w:rsidRDefault="00FD5B63" w:rsidP="00FD5B63">
            <w:pPr>
              <w:spacing w:after="0" w:line="240" w:lineRule="auto"/>
              <w:rPr>
                <w:rFonts w:eastAsia="Times New Roman" w:cs="Times New Roman"/>
                <w:b/>
                <w:bCs/>
                <w:color w:val="000000"/>
                <w:sz w:val="18"/>
                <w:szCs w:val="18"/>
                <w:lang w:val="en-US"/>
              </w:rPr>
            </w:pPr>
            <w:r w:rsidRPr="00FD5B63">
              <w:rPr>
                <w:rFonts w:eastAsia="Times New Roman" w:cs="Times New Roman"/>
                <w:b/>
                <w:bCs/>
                <w:color w:val="000000"/>
                <w:sz w:val="18"/>
                <w:szCs w:val="18"/>
              </w:rPr>
              <w:t xml:space="preserve">Rescue Accessories </w:t>
            </w:r>
          </w:p>
        </w:tc>
        <w:tc>
          <w:tcPr>
            <w:tcW w:w="2777" w:type="dxa"/>
            <w:vMerge/>
            <w:tcBorders>
              <w:top w:val="nil"/>
              <w:left w:val="single" w:sz="4" w:space="0" w:color="auto"/>
              <w:bottom w:val="single" w:sz="4" w:space="0" w:color="auto"/>
              <w:right w:val="single" w:sz="4" w:space="0" w:color="auto"/>
            </w:tcBorders>
            <w:vAlign w:val="center"/>
            <w:hideMark/>
          </w:tcPr>
          <w:p w14:paraId="053D1F25" w14:textId="77777777" w:rsidR="00FD5B63" w:rsidRPr="00FD5B63" w:rsidRDefault="00FD5B63" w:rsidP="00FD5B63">
            <w:pPr>
              <w:spacing w:after="0" w:line="240" w:lineRule="auto"/>
              <w:rPr>
                <w:rFonts w:eastAsia="Times New Roman" w:cs="Times New Roman"/>
                <w:b/>
                <w:bCs/>
                <w:color w:val="000000"/>
                <w:sz w:val="18"/>
                <w:szCs w:val="18"/>
                <w:lang w:val="en-US"/>
              </w:rPr>
            </w:pPr>
          </w:p>
        </w:tc>
      </w:tr>
      <w:tr w:rsidR="00FD5B63" w:rsidRPr="00FD5B63" w14:paraId="1DB35DEC" w14:textId="77777777" w:rsidTr="00FD5B63">
        <w:trPr>
          <w:trHeight w:val="59"/>
        </w:trPr>
        <w:tc>
          <w:tcPr>
            <w:tcW w:w="1309" w:type="dxa"/>
            <w:tcBorders>
              <w:top w:val="nil"/>
              <w:left w:val="single" w:sz="4" w:space="0" w:color="auto"/>
              <w:bottom w:val="single" w:sz="4" w:space="0" w:color="auto"/>
              <w:right w:val="single" w:sz="4" w:space="0" w:color="auto"/>
            </w:tcBorders>
            <w:shd w:val="clear" w:color="auto" w:fill="auto"/>
            <w:vAlign w:val="center"/>
            <w:hideMark/>
          </w:tcPr>
          <w:p w14:paraId="04B0FCDD" w14:textId="77777777" w:rsidR="00FD5B63" w:rsidRPr="00FD5B63" w:rsidRDefault="00FD5B63" w:rsidP="00FD5B63">
            <w:pPr>
              <w:spacing w:after="0" w:line="240" w:lineRule="auto"/>
              <w:jc w:val="center"/>
              <w:rPr>
                <w:rFonts w:eastAsia="Times New Roman" w:cs="Times New Roman"/>
                <w:b/>
                <w:bCs/>
                <w:color w:val="000000"/>
                <w:sz w:val="18"/>
                <w:szCs w:val="18"/>
                <w:lang w:val="en-US"/>
              </w:rPr>
            </w:pPr>
            <w:r w:rsidRPr="00FD5B63">
              <w:rPr>
                <w:rFonts w:eastAsia="Times New Roman" w:cs="Times New Roman"/>
                <w:b/>
                <w:bCs/>
                <w:color w:val="000000"/>
                <w:sz w:val="18"/>
                <w:szCs w:val="18"/>
                <w:lang w:val="en-US"/>
              </w:rPr>
              <w:t>Lot 11</w:t>
            </w:r>
          </w:p>
        </w:tc>
        <w:tc>
          <w:tcPr>
            <w:tcW w:w="0" w:type="auto"/>
            <w:vMerge/>
            <w:tcBorders>
              <w:top w:val="nil"/>
              <w:left w:val="single" w:sz="4" w:space="0" w:color="auto"/>
              <w:bottom w:val="single" w:sz="4" w:space="0" w:color="auto"/>
              <w:right w:val="single" w:sz="4" w:space="0" w:color="auto"/>
            </w:tcBorders>
            <w:vAlign w:val="center"/>
            <w:hideMark/>
          </w:tcPr>
          <w:p w14:paraId="14E16BA0" w14:textId="77777777" w:rsidR="00FD5B63" w:rsidRPr="00FD5B63" w:rsidRDefault="00FD5B63" w:rsidP="00FD5B63">
            <w:pPr>
              <w:spacing w:after="0" w:line="240" w:lineRule="auto"/>
              <w:rPr>
                <w:rFonts w:eastAsia="Times New Roman" w:cs="Times New Roman"/>
                <w:b/>
                <w:bCs/>
                <w:color w:val="000000"/>
                <w:sz w:val="18"/>
                <w:szCs w:val="18"/>
                <w:lang w:val="en-US"/>
              </w:rPr>
            </w:pPr>
          </w:p>
        </w:tc>
        <w:tc>
          <w:tcPr>
            <w:tcW w:w="4276" w:type="dxa"/>
            <w:tcBorders>
              <w:top w:val="nil"/>
              <w:left w:val="nil"/>
              <w:bottom w:val="single" w:sz="4" w:space="0" w:color="auto"/>
              <w:right w:val="single" w:sz="4" w:space="0" w:color="auto"/>
            </w:tcBorders>
            <w:shd w:val="clear" w:color="auto" w:fill="auto"/>
            <w:noWrap/>
            <w:vAlign w:val="bottom"/>
            <w:hideMark/>
          </w:tcPr>
          <w:p w14:paraId="26EA9B97" w14:textId="77777777" w:rsidR="00FD5B63" w:rsidRPr="00FD5B63" w:rsidRDefault="00FD5B63" w:rsidP="00FD5B63">
            <w:pPr>
              <w:spacing w:after="0" w:line="240" w:lineRule="auto"/>
              <w:rPr>
                <w:rFonts w:eastAsia="Times New Roman" w:cs="Times New Roman"/>
                <w:b/>
                <w:bCs/>
                <w:color w:val="000000"/>
                <w:sz w:val="18"/>
                <w:szCs w:val="18"/>
                <w:lang w:val="en-US"/>
              </w:rPr>
            </w:pPr>
            <w:r w:rsidRPr="00FD5B63">
              <w:rPr>
                <w:rFonts w:eastAsia="Times New Roman" w:cs="Times New Roman"/>
                <w:b/>
                <w:bCs/>
                <w:color w:val="000000"/>
                <w:sz w:val="18"/>
                <w:szCs w:val="18"/>
              </w:rPr>
              <w:t>ROPE CLAMPS</w:t>
            </w:r>
          </w:p>
        </w:tc>
        <w:tc>
          <w:tcPr>
            <w:tcW w:w="2777" w:type="dxa"/>
            <w:vMerge/>
            <w:tcBorders>
              <w:top w:val="nil"/>
              <w:left w:val="single" w:sz="4" w:space="0" w:color="auto"/>
              <w:bottom w:val="single" w:sz="4" w:space="0" w:color="auto"/>
              <w:right w:val="single" w:sz="4" w:space="0" w:color="auto"/>
            </w:tcBorders>
            <w:vAlign w:val="center"/>
            <w:hideMark/>
          </w:tcPr>
          <w:p w14:paraId="115FA7C1" w14:textId="77777777" w:rsidR="00FD5B63" w:rsidRPr="00FD5B63" w:rsidRDefault="00FD5B63" w:rsidP="00FD5B63">
            <w:pPr>
              <w:spacing w:after="0" w:line="240" w:lineRule="auto"/>
              <w:rPr>
                <w:rFonts w:eastAsia="Times New Roman" w:cs="Times New Roman"/>
                <w:b/>
                <w:bCs/>
                <w:color w:val="000000"/>
                <w:sz w:val="18"/>
                <w:szCs w:val="18"/>
                <w:lang w:val="en-US"/>
              </w:rPr>
            </w:pPr>
          </w:p>
        </w:tc>
      </w:tr>
      <w:tr w:rsidR="00FD5B63" w:rsidRPr="00FD5B63" w14:paraId="07D054AA" w14:textId="77777777" w:rsidTr="00FD5B63">
        <w:trPr>
          <w:trHeight w:val="59"/>
        </w:trPr>
        <w:tc>
          <w:tcPr>
            <w:tcW w:w="1309" w:type="dxa"/>
            <w:tcBorders>
              <w:top w:val="nil"/>
              <w:left w:val="single" w:sz="4" w:space="0" w:color="auto"/>
              <w:bottom w:val="single" w:sz="4" w:space="0" w:color="auto"/>
              <w:right w:val="single" w:sz="4" w:space="0" w:color="auto"/>
            </w:tcBorders>
            <w:shd w:val="clear" w:color="auto" w:fill="auto"/>
            <w:vAlign w:val="center"/>
            <w:hideMark/>
          </w:tcPr>
          <w:p w14:paraId="0526F32A" w14:textId="77777777" w:rsidR="00FD5B63" w:rsidRPr="00FD5B63" w:rsidRDefault="00FD5B63" w:rsidP="00FD5B63">
            <w:pPr>
              <w:spacing w:after="0" w:line="240" w:lineRule="auto"/>
              <w:jc w:val="center"/>
              <w:rPr>
                <w:rFonts w:eastAsia="Times New Roman" w:cs="Times New Roman"/>
                <w:b/>
                <w:bCs/>
                <w:color w:val="000000"/>
                <w:sz w:val="18"/>
                <w:szCs w:val="18"/>
                <w:lang w:val="en-US"/>
              </w:rPr>
            </w:pPr>
            <w:r w:rsidRPr="00FD5B63">
              <w:rPr>
                <w:rFonts w:eastAsia="Times New Roman" w:cs="Times New Roman"/>
                <w:b/>
                <w:bCs/>
                <w:color w:val="000000"/>
                <w:sz w:val="18"/>
                <w:szCs w:val="18"/>
                <w:lang w:val="en-US"/>
              </w:rPr>
              <w:t>Lot 12</w:t>
            </w:r>
          </w:p>
        </w:tc>
        <w:tc>
          <w:tcPr>
            <w:tcW w:w="0" w:type="auto"/>
            <w:vMerge/>
            <w:tcBorders>
              <w:top w:val="nil"/>
              <w:left w:val="single" w:sz="4" w:space="0" w:color="auto"/>
              <w:bottom w:val="single" w:sz="4" w:space="0" w:color="auto"/>
              <w:right w:val="single" w:sz="4" w:space="0" w:color="auto"/>
            </w:tcBorders>
            <w:vAlign w:val="center"/>
            <w:hideMark/>
          </w:tcPr>
          <w:p w14:paraId="424B5039" w14:textId="77777777" w:rsidR="00FD5B63" w:rsidRPr="00FD5B63" w:rsidRDefault="00FD5B63" w:rsidP="00FD5B63">
            <w:pPr>
              <w:spacing w:after="0" w:line="240" w:lineRule="auto"/>
              <w:rPr>
                <w:rFonts w:eastAsia="Times New Roman" w:cs="Times New Roman"/>
                <w:b/>
                <w:bCs/>
                <w:color w:val="000000"/>
                <w:sz w:val="18"/>
                <w:szCs w:val="18"/>
                <w:lang w:val="en-US"/>
              </w:rPr>
            </w:pPr>
          </w:p>
        </w:tc>
        <w:tc>
          <w:tcPr>
            <w:tcW w:w="4276" w:type="dxa"/>
            <w:tcBorders>
              <w:top w:val="nil"/>
              <w:left w:val="nil"/>
              <w:bottom w:val="single" w:sz="4" w:space="0" w:color="auto"/>
              <w:right w:val="single" w:sz="4" w:space="0" w:color="auto"/>
            </w:tcBorders>
            <w:shd w:val="clear" w:color="auto" w:fill="auto"/>
            <w:noWrap/>
            <w:vAlign w:val="bottom"/>
            <w:hideMark/>
          </w:tcPr>
          <w:p w14:paraId="5E517CDD" w14:textId="77777777" w:rsidR="00FD5B63" w:rsidRPr="00FD5B63" w:rsidRDefault="00FD5B63" w:rsidP="00FD5B63">
            <w:pPr>
              <w:spacing w:after="0" w:line="240" w:lineRule="auto"/>
              <w:rPr>
                <w:rFonts w:eastAsia="Times New Roman" w:cs="Times New Roman"/>
                <w:b/>
                <w:bCs/>
                <w:color w:val="000000"/>
                <w:sz w:val="18"/>
                <w:szCs w:val="18"/>
                <w:lang w:val="en-US"/>
              </w:rPr>
            </w:pPr>
            <w:r w:rsidRPr="00FD5B63">
              <w:rPr>
                <w:rFonts w:eastAsia="Times New Roman" w:cs="Times New Roman"/>
                <w:b/>
                <w:bCs/>
                <w:color w:val="000000"/>
                <w:sz w:val="18"/>
                <w:szCs w:val="18"/>
              </w:rPr>
              <w:t>ROPES</w:t>
            </w:r>
          </w:p>
        </w:tc>
        <w:tc>
          <w:tcPr>
            <w:tcW w:w="2777" w:type="dxa"/>
            <w:vMerge/>
            <w:tcBorders>
              <w:top w:val="nil"/>
              <w:left w:val="single" w:sz="4" w:space="0" w:color="auto"/>
              <w:bottom w:val="single" w:sz="4" w:space="0" w:color="auto"/>
              <w:right w:val="single" w:sz="4" w:space="0" w:color="auto"/>
            </w:tcBorders>
            <w:vAlign w:val="center"/>
            <w:hideMark/>
          </w:tcPr>
          <w:p w14:paraId="7730022C" w14:textId="77777777" w:rsidR="00FD5B63" w:rsidRPr="00FD5B63" w:rsidRDefault="00FD5B63" w:rsidP="00FD5B63">
            <w:pPr>
              <w:spacing w:after="0" w:line="240" w:lineRule="auto"/>
              <w:rPr>
                <w:rFonts w:eastAsia="Times New Roman" w:cs="Times New Roman"/>
                <w:b/>
                <w:bCs/>
                <w:color w:val="000000"/>
                <w:sz w:val="18"/>
                <w:szCs w:val="18"/>
                <w:lang w:val="en-US"/>
              </w:rPr>
            </w:pPr>
          </w:p>
        </w:tc>
      </w:tr>
      <w:tr w:rsidR="00FD5B63" w:rsidRPr="00FD5B63" w14:paraId="7761EB5A" w14:textId="77777777" w:rsidTr="00FD5B63">
        <w:trPr>
          <w:trHeight w:val="59"/>
        </w:trPr>
        <w:tc>
          <w:tcPr>
            <w:tcW w:w="1309" w:type="dxa"/>
            <w:tcBorders>
              <w:top w:val="nil"/>
              <w:left w:val="single" w:sz="4" w:space="0" w:color="auto"/>
              <w:bottom w:val="single" w:sz="4" w:space="0" w:color="auto"/>
              <w:right w:val="single" w:sz="4" w:space="0" w:color="auto"/>
            </w:tcBorders>
            <w:shd w:val="clear" w:color="auto" w:fill="auto"/>
            <w:vAlign w:val="center"/>
            <w:hideMark/>
          </w:tcPr>
          <w:p w14:paraId="5E4CA8D7" w14:textId="77777777" w:rsidR="00FD5B63" w:rsidRPr="00FD5B63" w:rsidRDefault="00FD5B63" w:rsidP="00FD5B63">
            <w:pPr>
              <w:spacing w:after="0" w:line="240" w:lineRule="auto"/>
              <w:jc w:val="center"/>
              <w:rPr>
                <w:rFonts w:eastAsia="Times New Roman" w:cs="Times New Roman"/>
                <w:b/>
                <w:bCs/>
                <w:color w:val="000000"/>
                <w:sz w:val="18"/>
                <w:szCs w:val="18"/>
                <w:lang w:val="en-US"/>
              </w:rPr>
            </w:pPr>
            <w:r w:rsidRPr="00FD5B63">
              <w:rPr>
                <w:rFonts w:eastAsia="Times New Roman" w:cs="Times New Roman"/>
                <w:b/>
                <w:bCs/>
                <w:color w:val="000000"/>
                <w:sz w:val="18"/>
                <w:szCs w:val="18"/>
                <w:lang w:val="en-US"/>
              </w:rPr>
              <w:t>Lot 13</w:t>
            </w:r>
          </w:p>
        </w:tc>
        <w:tc>
          <w:tcPr>
            <w:tcW w:w="0" w:type="auto"/>
            <w:vMerge/>
            <w:tcBorders>
              <w:top w:val="nil"/>
              <w:left w:val="single" w:sz="4" w:space="0" w:color="auto"/>
              <w:bottom w:val="single" w:sz="4" w:space="0" w:color="auto"/>
              <w:right w:val="single" w:sz="4" w:space="0" w:color="auto"/>
            </w:tcBorders>
            <w:vAlign w:val="center"/>
            <w:hideMark/>
          </w:tcPr>
          <w:p w14:paraId="3DF62AF4" w14:textId="77777777" w:rsidR="00FD5B63" w:rsidRPr="00FD5B63" w:rsidRDefault="00FD5B63" w:rsidP="00FD5B63">
            <w:pPr>
              <w:spacing w:after="0" w:line="240" w:lineRule="auto"/>
              <w:rPr>
                <w:rFonts w:eastAsia="Times New Roman" w:cs="Times New Roman"/>
                <w:b/>
                <w:bCs/>
                <w:color w:val="000000"/>
                <w:sz w:val="18"/>
                <w:szCs w:val="18"/>
                <w:lang w:val="en-US"/>
              </w:rPr>
            </w:pPr>
          </w:p>
        </w:tc>
        <w:tc>
          <w:tcPr>
            <w:tcW w:w="4276" w:type="dxa"/>
            <w:tcBorders>
              <w:top w:val="nil"/>
              <w:left w:val="nil"/>
              <w:bottom w:val="single" w:sz="4" w:space="0" w:color="auto"/>
              <w:right w:val="single" w:sz="4" w:space="0" w:color="auto"/>
            </w:tcBorders>
            <w:shd w:val="clear" w:color="auto" w:fill="auto"/>
            <w:noWrap/>
            <w:vAlign w:val="bottom"/>
            <w:hideMark/>
          </w:tcPr>
          <w:p w14:paraId="27DAAD3B" w14:textId="77777777" w:rsidR="00FD5B63" w:rsidRPr="00FD5B63" w:rsidRDefault="00FD5B63" w:rsidP="00FD5B63">
            <w:pPr>
              <w:spacing w:after="0" w:line="240" w:lineRule="auto"/>
              <w:rPr>
                <w:rFonts w:eastAsia="Times New Roman" w:cs="Times New Roman"/>
                <w:b/>
                <w:bCs/>
                <w:color w:val="000000"/>
                <w:sz w:val="18"/>
                <w:szCs w:val="18"/>
                <w:lang w:val="en-US"/>
              </w:rPr>
            </w:pPr>
            <w:r w:rsidRPr="00FD5B63">
              <w:rPr>
                <w:rFonts w:eastAsia="Times New Roman" w:cs="Times New Roman"/>
                <w:b/>
                <w:bCs/>
                <w:color w:val="000000"/>
                <w:sz w:val="18"/>
                <w:szCs w:val="18"/>
              </w:rPr>
              <w:t xml:space="preserve">TRIPOD AND ACCESSORIES </w:t>
            </w:r>
          </w:p>
        </w:tc>
        <w:tc>
          <w:tcPr>
            <w:tcW w:w="2777" w:type="dxa"/>
            <w:vMerge/>
            <w:tcBorders>
              <w:top w:val="nil"/>
              <w:left w:val="single" w:sz="4" w:space="0" w:color="auto"/>
              <w:bottom w:val="single" w:sz="4" w:space="0" w:color="auto"/>
              <w:right w:val="single" w:sz="4" w:space="0" w:color="auto"/>
            </w:tcBorders>
            <w:vAlign w:val="center"/>
            <w:hideMark/>
          </w:tcPr>
          <w:p w14:paraId="0B347B11" w14:textId="77777777" w:rsidR="00FD5B63" w:rsidRPr="00FD5B63" w:rsidRDefault="00FD5B63" w:rsidP="00FD5B63">
            <w:pPr>
              <w:spacing w:after="0" w:line="240" w:lineRule="auto"/>
              <w:rPr>
                <w:rFonts w:eastAsia="Times New Roman" w:cs="Times New Roman"/>
                <w:b/>
                <w:bCs/>
                <w:color w:val="000000"/>
                <w:sz w:val="18"/>
                <w:szCs w:val="18"/>
                <w:lang w:val="en-US"/>
              </w:rPr>
            </w:pPr>
          </w:p>
        </w:tc>
      </w:tr>
      <w:tr w:rsidR="00FD5B63" w:rsidRPr="00FD5B63" w14:paraId="0342226F" w14:textId="77777777" w:rsidTr="00FD5B63">
        <w:trPr>
          <w:trHeight w:val="59"/>
        </w:trPr>
        <w:tc>
          <w:tcPr>
            <w:tcW w:w="1309" w:type="dxa"/>
            <w:tcBorders>
              <w:top w:val="nil"/>
              <w:left w:val="single" w:sz="4" w:space="0" w:color="auto"/>
              <w:bottom w:val="single" w:sz="4" w:space="0" w:color="auto"/>
              <w:right w:val="single" w:sz="4" w:space="0" w:color="auto"/>
            </w:tcBorders>
            <w:shd w:val="clear" w:color="auto" w:fill="auto"/>
            <w:vAlign w:val="center"/>
            <w:hideMark/>
          </w:tcPr>
          <w:p w14:paraId="028ED409" w14:textId="77777777" w:rsidR="00FD5B63" w:rsidRPr="00FD5B63" w:rsidRDefault="00FD5B63" w:rsidP="00FD5B63">
            <w:pPr>
              <w:spacing w:after="0" w:line="240" w:lineRule="auto"/>
              <w:jc w:val="center"/>
              <w:rPr>
                <w:rFonts w:eastAsia="Times New Roman" w:cs="Times New Roman"/>
                <w:b/>
                <w:bCs/>
                <w:color w:val="000000"/>
                <w:sz w:val="18"/>
                <w:szCs w:val="18"/>
                <w:lang w:val="en-US"/>
              </w:rPr>
            </w:pPr>
            <w:r w:rsidRPr="00FD5B63">
              <w:rPr>
                <w:rFonts w:eastAsia="Times New Roman" w:cs="Times New Roman"/>
                <w:b/>
                <w:bCs/>
                <w:color w:val="000000"/>
                <w:sz w:val="18"/>
                <w:szCs w:val="18"/>
                <w:lang w:val="en-US"/>
              </w:rPr>
              <w:t>Lot 14</w:t>
            </w:r>
          </w:p>
        </w:tc>
        <w:tc>
          <w:tcPr>
            <w:tcW w:w="0" w:type="auto"/>
            <w:tcBorders>
              <w:top w:val="nil"/>
              <w:left w:val="nil"/>
              <w:bottom w:val="single" w:sz="4" w:space="0" w:color="auto"/>
              <w:right w:val="single" w:sz="4" w:space="0" w:color="auto"/>
            </w:tcBorders>
            <w:shd w:val="clear" w:color="auto" w:fill="auto"/>
            <w:vAlign w:val="center"/>
            <w:hideMark/>
          </w:tcPr>
          <w:p w14:paraId="3C6905F5" w14:textId="77777777" w:rsidR="00FD5B63" w:rsidRPr="00FD5B63" w:rsidRDefault="00FD5B63" w:rsidP="00FD5B63">
            <w:pPr>
              <w:spacing w:after="0" w:line="240" w:lineRule="auto"/>
              <w:jc w:val="center"/>
              <w:rPr>
                <w:rFonts w:eastAsia="Times New Roman" w:cs="Times New Roman"/>
                <w:b/>
                <w:bCs/>
                <w:color w:val="000000"/>
                <w:sz w:val="18"/>
                <w:szCs w:val="18"/>
                <w:lang w:val="en-US"/>
              </w:rPr>
            </w:pPr>
            <w:r w:rsidRPr="00FD5B63">
              <w:rPr>
                <w:rFonts w:eastAsia="Times New Roman" w:cs="Times New Roman"/>
                <w:b/>
                <w:bCs/>
                <w:color w:val="000000"/>
                <w:sz w:val="18"/>
                <w:szCs w:val="18"/>
                <w:lang w:val="en-US"/>
              </w:rPr>
              <w:t>Communication Tool</w:t>
            </w:r>
          </w:p>
        </w:tc>
        <w:tc>
          <w:tcPr>
            <w:tcW w:w="4276" w:type="dxa"/>
            <w:tcBorders>
              <w:top w:val="nil"/>
              <w:left w:val="nil"/>
              <w:bottom w:val="single" w:sz="4" w:space="0" w:color="auto"/>
              <w:right w:val="single" w:sz="4" w:space="0" w:color="auto"/>
            </w:tcBorders>
            <w:shd w:val="clear" w:color="auto" w:fill="auto"/>
            <w:noWrap/>
            <w:vAlign w:val="bottom"/>
            <w:hideMark/>
          </w:tcPr>
          <w:p w14:paraId="241653B0" w14:textId="77777777" w:rsidR="00FD5B63" w:rsidRPr="00FD5B63" w:rsidRDefault="00FD5B63" w:rsidP="00FD5B63">
            <w:pPr>
              <w:spacing w:after="0" w:line="240" w:lineRule="auto"/>
              <w:rPr>
                <w:rFonts w:eastAsia="Times New Roman" w:cs="Times New Roman"/>
                <w:b/>
                <w:bCs/>
                <w:color w:val="000000"/>
                <w:sz w:val="18"/>
                <w:szCs w:val="18"/>
                <w:lang w:val="en-US"/>
              </w:rPr>
            </w:pPr>
            <w:r w:rsidRPr="00FD5B63">
              <w:rPr>
                <w:rFonts w:eastAsia="Times New Roman" w:cs="Times New Roman"/>
                <w:b/>
                <w:bCs/>
                <w:color w:val="000000"/>
                <w:sz w:val="18"/>
                <w:szCs w:val="18"/>
              </w:rPr>
              <w:t>COMMUNICATION ITEMS</w:t>
            </w:r>
          </w:p>
        </w:tc>
        <w:tc>
          <w:tcPr>
            <w:tcW w:w="2777" w:type="dxa"/>
            <w:vMerge/>
            <w:tcBorders>
              <w:top w:val="nil"/>
              <w:left w:val="single" w:sz="4" w:space="0" w:color="auto"/>
              <w:bottom w:val="single" w:sz="4" w:space="0" w:color="auto"/>
              <w:right w:val="single" w:sz="4" w:space="0" w:color="auto"/>
            </w:tcBorders>
            <w:vAlign w:val="center"/>
            <w:hideMark/>
          </w:tcPr>
          <w:p w14:paraId="07953C97" w14:textId="77777777" w:rsidR="00FD5B63" w:rsidRPr="00FD5B63" w:rsidRDefault="00FD5B63" w:rsidP="00FD5B63">
            <w:pPr>
              <w:spacing w:after="0" w:line="240" w:lineRule="auto"/>
              <w:rPr>
                <w:rFonts w:eastAsia="Times New Roman" w:cs="Times New Roman"/>
                <w:b/>
                <w:bCs/>
                <w:color w:val="000000"/>
                <w:sz w:val="18"/>
                <w:szCs w:val="18"/>
                <w:lang w:val="en-US"/>
              </w:rPr>
            </w:pPr>
          </w:p>
        </w:tc>
      </w:tr>
      <w:tr w:rsidR="00FD5B63" w:rsidRPr="00FD5B63" w14:paraId="29B89D83" w14:textId="77777777" w:rsidTr="00FD5B63">
        <w:trPr>
          <w:trHeight w:val="57"/>
        </w:trPr>
        <w:tc>
          <w:tcPr>
            <w:tcW w:w="1309" w:type="dxa"/>
            <w:tcBorders>
              <w:top w:val="nil"/>
              <w:left w:val="single" w:sz="4" w:space="0" w:color="auto"/>
              <w:bottom w:val="single" w:sz="4" w:space="0" w:color="auto"/>
              <w:right w:val="single" w:sz="4" w:space="0" w:color="auto"/>
            </w:tcBorders>
            <w:shd w:val="clear" w:color="auto" w:fill="auto"/>
            <w:vAlign w:val="center"/>
            <w:hideMark/>
          </w:tcPr>
          <w:p w14:paraId="1B2FAAEF" w14:textId="77777777" w:rsidR="00FD5B63" w:rsidRPr="00FD5B63" w:rsidRDefault="00FD5B63" w:rsidP="00FD5B63">
            <w:pPr>
              <w:spacing w:after="0" w:line="240" w:lineRule="auto"/>
              <w:jc w:val="center"/>
              <w:rPr>
                <w:rFonts w:eastAsia="Times New Roman" w:cs="Times New Roman"/>
                <w:b/>
                <w:bCs/>
                <w:color w:val="000000"/>
                <w:sz w:val="18"/>
                <w:szCs w:val="18"/>
                <w:lang w:val="en-US"/>
              </w:rPr>
            </w:pPr>
            <w:r w:rsidRPr="00FD5B63">
              <w:rPr>
                <w:rFonts w:eastAsia="Times New Roman" w:cs="Times New Roman"/>
                <w:b/>
                <w:bCs/>
                <w:color w:val="000000"/>
                <w:sz w:val="18"/>
                <w:szCs w:val="18"/>
                <w:lang w:val="en-US"/>
              </w:rPr>
              <w:t>Lot 15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EBD458E" w14:textId="77777777" w:rsidR="00FD5B63" w:rsidRPr="00FD5B63" w:rsidRDefault="00FD5B63" w:rsidP="00FD5B63">
            <w:pPr>
              <w:spacing w:after="0" w:line="240" w:lineRule="auto"/>
              <w:jc w:val="center"/>
              <w:rPr>
                <w:rFonts w:eastAsia="Times New Roman" w:cs="Times New Roman"/>
                <w:b/>
                <w:bCs/>
                <w:color w:val="000000"/>
                <w:sz w:val="18"/>
                <w:szCs w:val="18"/>
                <w:lang w:val="en-US"/>
              </w:rPr>
            </w:pPr>
            <w:r w:rsidRPr="00FD5B63">
              <w:rPr>
                <w:rFonts w:eastAsia="Times New Roman" w:cs="Times New Roman"/>
                <w:b/>
                <w:bCs/>
                <w:color w:val="000000"/>
                <w:sz w:val="18"/>
                <w:szCs w:val="18"/>
                <w:lang w:val="en-US"/>
              </w:rPr>
              <w:t xml:space="preserve">Intervention Tools </w:t>
            </w:r>
          </w:p>
        </w:tc>
        <w:tc>
          <w:tcPr>
            <w:tcW w:w="4276" w:type="dxa"/>
            <w:tcBorders>
              <w:top w:val="nil"/>
              <w:left w:val="nil"/>
              <w:bottom w:val="single" w:sz="4" w:space="0" w:color="auto"/>
              <w:right w:val="single" w:sz="4" w:space="0" w:color="auto"/>
            </w:tcBorders>
            <w:shd w:val="clear" w:color="auto" w:fill="auto"/>
            <w:noWrap/>
            <w:vAlign w:val="bottom"/>
            <w:hideMark/>
          </w:tcPr>
          <w:p w14:paraId="0E2221F2" w14:textId="77777777" w:rsidR="00FD5B63" w:rsidRPr="00FD5B63" w:rsidRDefault="00FD5B63" w:rsidP="00FD5B63">
            <w:pPr>
              <w:spacing w:after="0" w:line="240" w:lineRule="auto"/>
              <w:rPr>
                <w:rFonts w:eastAsia="Times New Roman" w:cs="Times New Roman"/>
                <w:b/>
                <w:bCs/>
                <w:color w:val="000000"/>
                <w:sz w:val="18"/>
                <w:szCs w:val="18"/>
                <w:lang w:val="en-US"/>
              </w:rPr>
            </w:pPr>
            <w:r w:rsidRPr="00FD5B63">
              <w:rPr>
                <w:rFonts w:eastAsia="Times New Roman" w:cs="Times New Roman"/>
                <w:b/>
                <w:bCs/>
                <w:color w:val="000000"/>
                <w:sz w:val="18"/>
                <w:szCs w:val="18"/>
              </w:rPr>
              <w:t>CAMPING ACCESSORIES</w:t>
            </w:r>
          </w:p>
        </w:tc>
        <w:tc>
          <w:tcPr>
            <w:tcW w:w="2777" w:type="dxa"/>
            <w:vMerge/>
            <w:tcBorders>
              <w:top w:val="nil"/>
              <w:left w:val="single" w:sz="4" w:space="0" w:color="auto"/>
              <w:bottom w:val="single" w:sz="4" w:space="0" w:color="auto"/>
              <w:right w:val="single" w:sz="4" w:space="0" w:color="auto"/>
            </w:tcBorders>
            <w:vAlign w:val="center"/>
            <w:hideMark/>
          </w:tcPr>
          <w:p w14:paraId="4E7CEDB8" w14:textId="77777777" w:rsidR="00FD5B63" w:rsidRPr="00FD5B63" w:rsidRDefault="00FD5B63" w:rsidP="00FD5B63">
            <w:pPr>
              <w:spacing w:after="0" w:line="240" w:lineRule="auto"/>
              <w:rPr>
                <w:rFonts w:eastAsia="Times New Roman" w:cs="Times New Roman"/>
                <w:b/>
                <w:bCs/>
                <w:color w:val="000000"/>
                <w:sz w:val="18"/>
                <w:szCs w:val="18"/>
                <w:lang w:val="en-US"/>
              </w:rPr>
            </w:pPr>
          </w:p>
        </w:tc>
      </w:tr>
      <w:tr w:rsidR="00FD5B63" w:rsidRPr="00FD5B63" w14:paraId="3A5B1802" w14:textId="77777777" w:rsidTr="00FD5B63">
        <w:trPr>
          <w:trHeight w:val="57"/>
        </w:trPr>
        <w:tc>
          <w:tcPr>
            <w:tcW w:w="1309" w:type="dxa"/>
            <w:tcBorders>
              <w:top w:val="nil"/>
              <w:left w:val="single" w:sz="4" w:space="0" w:color="auto"/>
              <w:bottom w:val="single" w:sz="4" w:space="0" w:color="auto"/>
              <w:right w:val="single" w:sz="4" w:space="0" w:color="auto"/>
            </w:tcBorders>
            <w:shd w:val="clear" w:color="auto" w:fill="auto"/>
            <w:vAlign w:val="center"/>
            <w:hideMark/>
          </w:tcPr>
          <w:p w14:paraId="2A7F731F" w14:textId="77777777" w:rsidR="00FD5B63" w:rsidRPr="00FD5B63" w:rsidRDefault="00FD5B63" w:rsidP="00FD5B63">
            <w:pPr>
              <w:spacing w:after="0" w:line="240" w:lineRule="auto"/>
              <w:jc w:val="center"/>
              <w:rPr>
                <w:rFonts w:eastAsia="Times New Roman" w:cs="Times New Roman"/>
                <w:b/>
                <w:bCs/>
                <w:color w:val="000000"/>
                <w:sz w:val="18"/>
                <w:szCs w:val="18"/>
                <w:lang w:val="en-US"/>
              </w:rPr>
            </w:pPr>
            <w:r w:rsidRPr="00FD5B63">
              <w:rPr>
                <w:rFonts w:eastAsia="Times New Roman" w:cs="Times New Roman"/>
                <w:b/>
                <w:bCs/>
                <w:color w:val="000000"/>
                <w:sz w:val="18"/>
                <w:szCs w:val="18"/>
                <w:lang w:val="en-US"/>
              </w:rPr>
              <w:t>Lot 16</w:t>
            </w:r>
          </w:p>
        </w:tc>
        <w:tc>
          <w:tcPr>
            <w:tcW w:w="0" w:type="auto"/>
            <w:vMerge/>
            <w:tcBorders>
              <w:top w:val="nil"/>
              <w:left w:val="single" w:sz="4" w:space="0" w:color="auto"/>
              <w:bottom w:val="single" w:sz="4" w:space="0" w:color="auto"/>
              <w:right w:val="single" w:sz="4" w:space="0" w:color="auto"/>
            </w:tcBorders>
            <w:vAlign w:val="center"/>
            <w:hideMark/>
          </w:tcPr>
          <w:p w14:paraId="76703F81" w14:textId="77777777" w:rsidR="00FD5B63" w:rsidRPr="00FD5B63" w:rsidRDefault="00FD5B63" w:rsidP="00FD5B63">
            <w:pPr>
              <w:spacing w:after="0" w:line="240" w:lineRule="auto"/>
              <w:rPr>
                <w:rFonts w:eastAsia="Times New Roman" w:cs="Times New Roman"/>
                <w:b/>
                <w:bCs/>
                <w:color w:val="000000"/>
                <w:sz w:val="18"/>
                <w:szCs w:val="18"/>
                <w:lang w:val="en-US"/>
              </w:rPr>
            </w:pPr>
          </w:p>
        </w:tc>
        <w:tc>
          <w:tcPr>
            <w:tcW w:w="4276" w:type="dxa"/>
            <w:tcBorders>
              <w:top w:val="nil"/>
              <w:left w:val="nil"/>
              <w:bottom w:val="single" w:sz="4" w:space="0" w:color="auto"/>
              <w:right w:val="single" w:sz="4" w:space="0" w:color="auto"/>
            </w:tcBorders>
            <w:shd w:val="clear" w:color="auto" w:fill="auto"/>
            <w:noWrap/>
            <w:vAlign w:val="bottom"/>
            <w:hideMark/>
          </w:tcPr>
          <w:p w14:paraId="4B41307F" w14:textId="77777777" w:rsidR="00FD5B63" w:rsidRPr="00FD5B63" w:rsidRDefault="00FD5B63" w:rsidP="00FD5B63">
            <w:pPr>
              <w:spacing w:after="0" w:line="240" w:lineRule="auto"/>
              <w:rPr>
                <w:rFonts w:eastAsia="Times New Roman" w:cs="Times New Roman"/>
                <w:b/>
                <w:bCs/>
                <w:color w:val="000000"/>
                <w:sz w:val="18"/>
                <w:szCs w:val="18"/>
                <w:lang w:val="en-US"/>
              </w:rPr>
            </w:pPr>
            <w:r w:rsidRPr="00FD5B63">
              <w:rPr>
                <w:rFonts w:eastAsia="Times New Roman" w:cs="Times New Roman"/>
                <w:b/>
                <w:bCs/>
                <w:color w:val="000000"/>
                <w:sz w:val="18"/>
                <w:szCs w:val="18"/>
              </w:rPr>
              <w:t>ELECTRICAL AND LIGHTING ITEMS</w:t>
            </w:r>
          </w:p>
        </w:tc>
        <w:tc>
          <w:tcPr>
            <w:tcW w:w="2777" w:type="dxa"/>
            <w:vMerge/>
            <w:tcBorders>
              <w:top w:val="nil"/>
              <w:left w:val="single" w:sz="4" w:space="0" w:color="auto"/>
              <w:bottom w:val="single" w:sz="4" w:space="0" w:color="auto"/>
              <w:right w:val="single" w:sz="4" w:space="0" w:color="auto"/>
            </w:tcBorders>
            <w:vAlign w:val="center"/>
            <w:hideMark/>
          </w:tcPr>
          <w:p w14:paraId="1EEE6310" w14:textId="77777777" w:rsidR="00FD5B63" w:rsidRPr="00FD5B63" w:rsidRDefault="00FD5B63" w:rsidP="00FD5B63">
            <w:pPr>
              <w:spacing w:after="0" w:line="240" w:lineRule="auto"/>
              <w:rPr>
                <w:rFonts w:eastAsia="Times New Roman" w:cs="Times New Roman"/>
                <w:b/>
                <w:bCs/>
                <w:color w:val="000000"/>
                <w:sz w:val="18"/>
                <w:szCs w:val="18"/>
                <w:lang w:val="en-US"/>
              </w:rPr>
            </w:pPr>
          </w:p>
        </w:tc>
      </w:tr>
      <w:tr w:rsidR="00FD5B63" w:rsidRPr="00FD5B63" w14:paraId="41114CE0" w14:textId="77777777" w:rsidTr="00FD5B63">
        <w:trPr>
          <w:trHeight w:val="57"/>
        </w:trPr>
        <w:tc>
          <w:tcPr>
            <w:tcW w:w="1309" w:type="dxa"/>
            <w:tcBorders>
              <w:top w:val="nil"/>
              <w:left w:val="single" w:sz="4" w:space="0" w:color="auto"/>
              <w:bottom w:val="single" w:sz="4" w:space="0" w:color="auto"/>
              <w:right w:val="single" w:sz="4" w:space="0" w:color="auto"/>
            </w:tcBorders>
            <w:shd w:val="clear" w:color="auto" w:fill="auto"/>
            <w:vAlign w:val="center"/>
            <w:hideMark/>
          </w:tcPr>
          <w:p w14:paraId="53B4CB3C" w14:textId="77777777" w:rsidR="00FD5B63" w:rsidRPr="00FD5B63" w:rsidRDefault="00FD5B63" w:rsidP="00FD5B63">
            <w:pPr>
              <w:spacing w:after="0" w:line="240" w:lineRule="auto"/>
              <w:jc w:val="center"/>
              <w:rPr>
                <w:rFonts w:eastAsia="Times New Roman" w:cs="Times New Roman"/>
                <w:b/>
                <w:bCs/>
                <w:color w:val="000000"/>
                <w:sz w:val="18"/>
                <w:szCs w:val="18"/>
                <w:lang w:val="en-US"/>
              </w:rPr>
            </w:pPr>
            <w:r w:rsidRPr="00FD5B63">
              <w:rPr>
                <w:rFonts w:eastAsia="Times New Roman" w:cs="Times New Roman"/>
                <w:b/>
                <w:bCs/>
                <w:color w:val="000000"/>
                <w:sz w:val="18"/>
                <w:szCs w:val="18"/>
                <w:lang w:val="en-US"/>
              </w:rPr>
              <w:t>Lot 17</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9E593B6" w14:textId="77777777" w:rsidR="00FD5B63" w:rsidRPr="00FD5B63" w:rsidRDefault="00FD5B63" w:rsidP="00FD5B63">
            <w:pPr>
              <w:spacing w:after="0" w:line="240" w:lineRule="auto"/>
              <w:jc w:val="center"/>
              <w:rPr>
                <w:rFonts w:eastAsia="Times New Roman" w:cs="Times New Roman"/>
                <w:b/>
                <w:bCs/>
                <w:color w:val="000000"/>
                <w:sz w:val="18"/>
                <w:szCs w:val="18"/>
                <w:lang w:val="en-US"/>
              </w:rPr>
            </w:pPr>
            <w:r w:rsidRPr="00FD5B63">
              <w:rPr>
                <w:rFonts w:eastAsia="Times New Roman" w:cs="Times New Roman"/>
                <w:b/>
                <w:bCs/>
                <w:color w:val="000000"/>
                <w:sz w:val="18"/>
                <w:szCs w:val="18"/>
                <w:lang w:val="en-US"/>
              </w:rPr>
              <w:t xml:space="preserve">Logs and Carrying </w:t>
            </w:r>
          </w:p>
        </w:tc>
        <w:tc>
          <w:tcPr>
            <w:tcW w:w="4276" w:type="dxa"/>
            <w:tcBorders>
              <w:top w:val="nil"/>
              <w:left w:val="nil"/>
              <w:bottom w:val="single" w:sz="4" w:space="0" w:color="auto"/>
              <w:right w:val="single" w:sz="4" w:space="0" w:color="auto"/>
            </w:tcBorders>
            <w:shd w:val="clear" w:color="auto" w:fill="auto"/>
            <w:noWrap/>
            <w:vAlign w:val="bottom"/>
            <w:hideMark/>
          </w:tcPr>
          <w:p w14:paraId="5760A1EE" w14:textId="77777777" w:rsidR="00FD5B63" w:rsidRPr="00FD5B63" w:rsidRDefault="00FD5B63" w:rsidP="00FD5B63">
            <w:pPr>
              <w:spacing w:after="0" w:line="240" w:lineRule="auto"/>
              <w:rPr>
                <w:rFonts w:eastAsia="Times New Roman" w:cs="Times New Roman"/>
                <w:b/>
                <w:bCs/>
                <w:color w:val="000000"/>
                <w:sz w:val="18"/>
                <w:szCs w:val="18"/>
                <w:lang w:val="en-US"/>
              </w:rPr>
            </w:pPr>
            <w:r w:rsidRPr="00FD5B63">
              <w:rPr>
                <w:rFonts w:eastAsia="Times New Roman" w:cs="Times New Roman"/>
                <w:b/>
                <w:bCs/>
                <w:color w:val="000000"/>
                <w:sz w:val="18"/>
                <w:szCs w:val="18"/>
              </w:rPr>
              <w:t>PACK</w:t>
            </w:r>
          </w:p>
        </w:tc>
        <w:tc>
          <w:tcPr>
            <w:tcW w:w="2777" w:type="dxa"/>
            <w:vMerge/>
            <w:tcBorders>
              <w:top w:val="nil"/>
              <w:left w:val="single" w:sz="4" w:space="0" w:color="auto"/>
              <w:bottom w:val="single" w:sz="4" w:space="0" w:color="auto"/>
              <w:right w:val="single" w:sz="4" w:space="0" w:color="auto"/>
            </w:tcBorders>
            <w:vAlign w:val="center"/>
            <w:hideMark/>
          </w:tcPr>
          <w:p w14:paraId="3131081F" w14:textId="77777777" w:rsidR="00FD5B63" w:rsidRPr="00FD5B63" w:rsidRDefault="00FD5B63" w:rsidP="00FD5B63">
            <w:pPr>
              <w:spacing w:after="0" w:line="240" w:lineRule="auto"/>
              <w:rPr>
                <w:rFonts w:eastAsia="Times New Roman" w:cs="Times New Roman"/>
                <w:b/>
                <w:bCs/>
                <w:color w:val="000000"/>
                <w:sz w:val="18"/>
                <w:szCs w:val="18"/>
                <w:lang w:val="en-US"/>
              </w:rPr>
            </w:pPr>
          </w:p>
        </w:tc>
      </w:tr>
      <w:tr w:rsidR="00FD5B63" w:rsidRPr="00FD5B63" w14:paraId="1411C691" w14:textId="77777777" w:rsidTr="00FD5B63">
        <w:trPr>
          <w:trHeight w:val="57"/>
        </w:trPr>
        <w:tc>
          <w:tcPr>
            <w:tcW w:w="1309" w:type="dxa"/>
            <w:tcBorders>
              <w:top w:val="nil"/>
              <w:left w:val="single" w:sz="4" w:space="0" w:color="auto"/>
              <w:bottom w:val="single" w:sz="4" w:space="0" w:color="auto"/>
              <w:right w:val="single" w:sz="4" w:space="0" w:color="auto"/>
            </w:tcBorders>
            <w:shd w:val="clear" w:color="auto" w:fill="auto"/>
            <w:vAlign w:val="center"/>
            <w:hideMark/>
          </w:tcPr>
          <w:p w14:paraId="4FBF0F61" w14:textId="77777777" w:rsidR="00FD5B63" w:rsidRPr="00FD5B63" w:rsidRDefault="00FD5B63" w:rsidP="00FD5B63">
            <w:pPr>
              <w:spacing w:after="0" w:line="240" w:lineRule="auto"/>
              <w:jc w:val="center"/>
              <w:rPr>
                <w:rFonts w:eastAsia="Times New Roman" w:cs="Times New Roman"/>
                <w:b/>
                <w:bCs/>
                <w:color w:val="000000"/>
                <w:sz w:val="18"/>
                <w:szCs w:val="18"/>
                <w:lang w:val="en-US"/>
              </w:rPr>
            </w:pPr>
            <w:r w:rsidRPr="00FD5B63">
              <w:rPr>
                <w:rFonts w:eastAsia="Times New Roman" w:cs="Times New Roman"/>
                <w:b/>
                <w:bCs/>
                <w:color w:val="000000"/>
                <w:sz w:val="18"/>
                <w:szCs w:val="18"/>
                <w:lang w:val="en-US"/>
              </w:rPr>
              <w:t>Lot 18</w:t>
            </w:r>
          </w:p>
        </w:tc>
        <w:tc>
          <w:tcPr>
            <w:tcW w:w="0" w:type="auto"/>
            <w:vMerge/>
            <w:tcBorders>
              <w:top w:val="nil"/>
              <w:left w:val="single" w:sz="4" w:space="0" w:color="auto"/>
              <w:bottom w:val="single" w:sz="4" w:space="0" w:color="auto"/>
              <w:right w:val="single" w:sz="4" w:space="0" w:color="auto"/>
            </w:tcBorders>
            <w:vAlign w:val="center"/>
            <w:hideMark/>
          </w:tcPr>
          <w:p w14:paraId="6FBDEC8E" w14:textId="77777777" w:rsidR="00FD5B63" w:rsidRPr="00FD5B63" w:rsidRDefault="00FD5B63" w:rsidP="00FD5B63">
            <w:pPr>
              <w:spacing w:after="0" w:line="240" w:lineRule="auto"/>
              <w:rPr>
                <w:rFonts w:eastAsia="Times New Roman" w:cs="Times New Roman"/>
                <w:b/>
                <w:bCs/>
                <w:color w:val="000000"/>
                <w:sz w:val="18"/>
                <w:szCs w:val="18"/>
                <w:lang w:val="en-US"/>
              </w:rPr>
            </w:pPr>
          </w:p>
        </w:tc>
        <w:tc>
          <w:tcPr>
            <w:tcW w:w="4276" w:type="dxa"/>
            <w:tcBorders>
              <w:top w:val="nil"/>
              <w:left w:val="nil"/>
              <w:bottom w:val="single" w:sz="4" w:space="0" w:color="auto"/>
              <w:right w:val="single" w:sz="4" w:space="0" w:color="auto"/>
            </w:tcBorders>
            <w:shd w:val="clear" w:color="auto" w:fill="auto"/>
            <w:noWrap/>
            <w:vAlign w:val="bottom"/>
            <w:hideMark/>
          </w:tcPr>
          <w:p w14:paraId="6428E823" w14:textId="77777777" w:rsidR="00FD5B63" w:rsidRPr="00FD5B63" w:rsidRDefault="00FD5B63" w:rsidP="00FD5B63">
            <w:pPr>
              <w:spacing w:after="0" w:line="240" w:lineRule="auto"/>
              <w:rPr>
                <w:rFonts w:eastAsia="Times New Roman" w:cs="Times New Roman"/>
                <w:b/>
                <w:bCs/>
                <w:color w:val="000000"/>
                <w:sz w:val="18"/>
                <w:szCs w:val="18"/>
                <w:lang w:val="en-US"/>
              </w:rPr>
            </w:pPr>
            <w:r w:rsidRPr="00FD5B63">
              <w:rPr>
                <w:rFonts w:eastAsia="Times New Roman" w:cs="Times New Roman"/>
                <w:b/>
                <w:bCs/>
                <w:color w:val="000000"/>
                <w:sz w:val="18"/>
                <w:szCs w:val="18"/>
              </w:rPr>
              <w:t>CARRYING ACCESSORIES</w:t>
            </w:r>
          </w:p>
        </w:tc>
        <w:tc>
          <w:tcPr>
            <w:tcW w:w="2777" w:type="dxa"/>
            <w:vMerge/>
            <w:tcBorders>
              <w:top w:val="nil"/>
              <w:left w:val="single" w:sz="4" w:space="0" w:color="auto"/>
              <w:bottom w:val="single" w:sz="4" w:space="0" w:color="auto"/>
              <w:right w:val="single" w:sz="4" w:space="0" w:color="auto"/>
            </w:tcBorders>
            <w:vAlign w:val="center"/>
            <w:hideMark/>
          </w:tcPr>
          <w:p w14:paraId="105E7DEE" w14:textId="77777777" w:rsidR="00FD5B63" w:rsidRPr="00FD5B63" w:rsidRDefault="00FD5B63" w:rsidP="00FD5B63">
            <w:pPr>
              <w:spacing w:after="0" w:line="240" w:lineRule="auto"/>
              <w:rPr>
                <w:rFonts w:eastAsia="Times New Roman" w:cs="Times New Roman"/>
                <w:b/>
                <w:bCs/>
                <w:color w:val="000000"/>
                <w:sz w:val="18"/>
                <w:szCs w:val="18"/>
                <w:lang w:val="en-US"/>
              </w:rPr>
            </w:pPr>
          </w:p>
        </w:tc>
      </w:tr>
      <w:tr w:rsidR="00FD5B63" w:rsidRPr="00FD5B63" w14:paraId="3D0A12A9" w14:textId="77777777" w:rsidTr="00FD5B63">
        <w:trPr>
          <w:trHeight w:val="57"/>
        </w:trPr>
        <w:tc>
          <w:tcPr>
            <w:tcW w:w="1309" w:type="dxa"/>
            <w:tcBorders>
              <w:top w:val="nil"/>
              <w:left w:val="single" w:sz="4" w:space="0" w:color="auto"/>
              <w:bottom w:val="single" w:sz="4" w:space="0" w:color="auto"/>
              <w:right w:val="single" w:sz="4" w:space="0" w:color="auto"/>
            </w:tcBorders>
            <w:shd w:val="clear" w:color="auto" w:fill="auto"/>
            <w:vAlign w:val="center"/>
            <w:hideMark/>
          </w:tcPr>
          <w:p w14:paraId="08FB5782" w14:textId="77777777" w:rsidR="00FD5B63" w:rsidRPr="00FD5B63" w:rsidRDefault="00FD5B63" w:rsidP="00FD5B63">
            <w:pPr>
              <w:spacing w:after="0" w:line="240" w:lineRule="auto"/>
              <w:jc w:val="center"/>
              <w:rPr>
                <w:rFonts w:eastAsia="Times New Roman" w:cs="Times New Roman"/>
                <w:b/>
                <w:bCs/>
                <w:color w:val="000000"/>
                <w:sz w:val="18"/>
                <w:szCs w:val="18"/>
                <w:lang w:val="en-US"/>
              </w:rPr>
            </w:pPr>
            <w:r w:rsidRPr="00FD5B63">
              <w:rPr>
                <w:rFonts w:eastAsia="Times New Roman" w:cs="Times New Roman"/>
                <w:b/>
                <w:bCs/>
                <w:color w:val="000000"/>
                <w:sz w:val="18"/>
                <w:szCs w:val="18"/>
                <w:lang w:val="en-US"/>
              </w:rPr>
              <w:t>Lot 19</w:t>
            </w:r>
          </w:p>
        </w:tc>
        <w:tc>
          <w:tcPr>
            <w:tcW w:w="0" w:type="auto"/>
            <w:vMerge/>
            <w:tcBorders>
              <w:top w:val="nil"/>
              <w:left w:val="single" w:sz="4" w:space="0" w:color="auto"/>
              <w:bottom w:val="single" w:sz="4" w:space="0" w:color="auto"/>
              <w:right w:val="single" w:sz="4" w:space="0" w:color="auto"/>
            </w:tcBorders>
            <w:vAlign w:val="center"/>
            <w:hideMark/>
          </w:tcPr>
          <w:p w14:paraId="2D58DDDC" w14:textId="77777777" w:rsidR="00FD5B63" w:rsidRPr="00FD5B63" w:rsidRDefault="00FD5B63" w:rsidP="00FD5B63">
            <w:pPr>
              <w:spacing w:after="0" w:line="240" w:lineRule="auto"/>
              <w:rPr>
                <w:rFonts w:eastAsia="Times New Roman" w:cs="Times New Roman"/>
                <w:b/>
                <w:bCs/>
                <w:color w:val="000000"/>
                <w:sz w:val="18"/>
                <w:szCs w:val="18"/>
                <w:lang w:val="en-US"/>
              </w:rPr>
            </w:pPr>
          </w:p>
        </w:tc>
        <w:tc>
          <w:tcPr>
            <w:tcW w:w="4276" w:type="dxa"/>
            <w:tcBorders>
              <w:top w:val="nil"/>
              <w:left w:val="nil"/>
              <w:bottom w:val="single" w:sz="4" w:space="0" w:color="auto"/>
              <w:right w:val="single" w:sz="4" w:space="0" w:color="auto"/>
            </w:tcBorders>
            <w:shd w:val="clear" w:color="auto" w:fill="auto"/>
            <w:noWrap/>
            <w:vAlign w:val="bottom"/>
            <w:hideMark/>
          </w:tcPr>
          <w:p w14:paraId="45440D46" w14:textId="77777777" w:rsidR="00FD5B63" w:rsidRPr="00FD5B63" w:rsidRDefault="00FD5B63" w:rsidP="00FD5B63">
            <w:pPr>
              <w:spacing w:after="0" w:line="240" w:lineRule="auto"/>
              <w:rPr>
                <w:rFonts w:eastAsia="Times New Roman" w:cs="Times New Roman"/>
                <w:b/>
                <w:bCs/>
                <w:color w:val="000000"/>
                <w:sz w:val="18"/>
                <w:szCs w:val="18"/>
                <w:lang w:val="en-US"/>
              </w:rPr>
            </w:pPr>
            <w:r w:rsidRPr="00FD5B63">
              <w:rPr>
                <w:rFonts w:eastAsia="Times New Roman" w:cs="Times New Roman"/>
                <w:b/>
                <w:bCs/>
                <w:color w:val="000000"/>
                <w:sz w:val="18"/>
                <w:szCs w:val="18"/>
              </w:rPr>
              <w:t>CASE</w:t>
            </w:r>
          </w:p>
        </w:tc>
        <w:tc>
          <w:tcPr>
            <w:tcW w:w="2777" w:type="dxa"/>
            <w:vMerge/>
            <w:tcBorders>
              <w:top w:val="nil"/>
              <w:left w:val="single" w:sz="4" w:space="0" w:color="auto"/>
              <w:bottom w:val="single" w:sz="4" w:space="0" w:color="auto"/>
              <w:right w:val="single" w:sz="4" w:space="0" w:color="auto"/>
            </w:tcBorders>
            <w:vAlign w:val="center"/>
            <w:hideMark/>
          </w:tcPr>
          <w:p w14:paraId="5EBE13CA" w14:textId="77777777" w:rsidR="00FD5B63" w:rsidRPr="00FD5B63" w:rsidRDefault="00FD5B63" w:rsidP="00FD5B63">
            <w:pPr>
              <w:spacing w:after="0" w:line="240" w:lineRule="auto"/>
              <w:rPr>
                <w:rFonts w:eastAsia="Times New Roman" w:cs="Times New Roman"/>
                <w:b/>
                <w:bCs/>
                <w:color w:val="000000"/>
                <w:sz w:val="18"/>
                <w:szCs w:val="18"/>
                <w:lang w:val="en-US"/>
              </w:rPr>
            </w:pPr>
          </w:p>
        </w:tc>
      </w:tr>
      <w:tr w:rsidR="00FD5B63" w:rsidRPr="00FD5B63" w14:paraId="6248B5FC" w14:textId="77777777" w:rsidTr="00FD5B63">
        <w:trPr>
          <w:trHeight w:val="57"/>
        </w:trPr>
        <w:tc>
          <w:tcPr>
            <w:tcW w:w="1309" w:type="dxa"/>
            <w:tcBorders>
              <w:top w:val="nil"/>
              <w:left w:val="single" w:sz="4" w:space="0" w:color="auto"/>
              <w:bottom w:val="single" w:sz="4" w:space="0" w:color="auto"/>
              <w:right w:val="single" w:sz="4" w:space="0" w:color="auto"/>
            </w:tcBorders>
            <w:shd w:val="clear" w:color="auto" w:fill="auto"/>
            <w:vAlign w:val="center"/>
            <w:hideMark/>
          </w:tcPr>
          <w:p w14:paraId="467AB4E9" w14:textId="77777777" w:rsidR="00FD5B63" w:rsidRPr="00FD5B63" w:rsidRDefault="00FD5B63" w:rsidP="00FD5B63">
            <w:pPr>
              <w:spacing w:after="0" w:line="240" w:lineRule="auto"/>
              <w:jc w:val="center"/>
              <w:rPr>
                <w:rFonts w:eastAsia="Times New Roman" w:cs="Times New Roman"/>
                <w:b/>
                <w:bCs/>
                <w:color w:val="000000"/>
                <w:sz w:val="18"/>
                <w:szCs w:val="18"/>
                <w:lang w:val="en-US"/>
              </w:rPr>
            </w:pPr>
            <w:r w:rsidRPr="00FD5B63">
              <w:rPr>
                <w:rFonts w:eastAsia="Times New Roman" w:cs="Times New Roman"/>
                <w:b/>
                <w:bCs/>
                <w:color w:val="000000"/>
                <w:sz w:val="18"/>
                <w:szCs w:val="18"/>
                <w:lang w:val="en-US"/>
              </w:rPr>
              <w:t>Lot 20</w:t>
            </w:r>
          </w:p>
        </w:tc>
        <w:tc>
          <w:tcPr>
            <w:tcW w:w="0" w:type="auto"/>
            <w:vMerge/>
            <w:tcBorders>
              <w:top w:val="nil"/>
              <w:left w:val="single" w:sz="4" w:space="0" w:color="auto"/>
              <w:bottom w:val="single" w:sz="4" w:space="0" w:color="auto"/>
              <w:right w:val="single" w:sz="4" w:space="0" w:color="auto"/>
            </w:tcBorders>
            <w:vAlign w:val="center"/>
            <w:hideMark/>
          </w:tcPr>
          <w:p w14:paraId="6C7B2E7A" w14:textId="77777777" w:rsidR="00FD5B63" w:rsidRPr="00FD5B63" w:rsidRDefault="00FD5B63" w:rsidP="00FD5B63">
            <w:pPr>
              <w:spacing w:after="0" w:line="240" w:lineRule="auto"/>
              <w:rPr>
                <w:rFonts w:eastAsia="Times New Roman" w:cs="Times New Roman"/>
                <w:b/>
                <w:bCs/>
                <w:color w:val="000000"/>
                <w:sz w:val="18"/>
                <w:szCs w:val="18"/>
                <w:lang w:val="en-US"/>
              </w:rPr>
            </w:pPr>
          </w:p>
        </w:tc>
        <w:tc>
          <w:tcPr>
            <w:tcW w:w="4276" w:type="dxa"/>
            <w:tcBorders>
              <w:top w:val="nil"/>
              <w:left w:val="nil"/>
              <w:bottom w:val="single" w:sz="4" w:space="0" w:color="auto"/>
              <w:right w:val="single" w:sz="4" w:space="0" w:color="auto"/>
            </w:tcBorders>
            <w:shd w:val="clear" w:color="auto" w:fill="auto"/>
            <w:noWrap/>
            <w:vAlign w:val="bottom"/>
            <w:hideMark/>
          </w:tcPr>
          <w:p w14:paraId="4CB2E45F" w14:textId="77777777" w:rsidR="00FD5B63" w:rsidRPr="00FD5B63" w:rsidRDefault="00FD5B63" w:rsidP="00FD5B63">
            <w:pPr>
              <w:spacing w:after="0" w:line="240" w:lineRule="auto"/>
              <w:rPr>
                <w:rFonts w:eastAsia="Times New Roman" w:cs="Times New Roman"/>
                <w:b/>
                <w:bCs/>
                <w:color w:val="000000"/>
                <w:sz w:val="18"/>
                <w:szCs w:val="18"/>
                <w:lang w:val="en-US"/>
              </w:rPr>
            </w:pPr>
            <w:r w:rsidRPr="00FD5B63">
              <w:rPr>
                <w:rFonts w:eastAsia="Times New Roman" w:cs="Times New Roman"/>
                <w:b/>
                <w:bCs/>
                <w:color w:val="000000"/>
                <w:sz w:val="18"/>
                <w:szCs w:val="18"/>
              </w:rPr>
              <w:t xml:space="preserve">ELECTRICAL </w:t>
            </w:r>
          </w:p>
        </w:tc>
        <w:tc>
          <w:tcPr>
            <w:tcW w:w="2777" w:type="dxa"/>
            <w:vMerge/>
            <w:tcBorders>
              <w:top w:val="nil"/>
              <w:left w:val="single" w:sz="4" w:space="0" w:color="auto"/>
              <w:bottom w:val="single" w:sz="4" w:space="0" w:color="auto"/>
              <w:right w:val="single" w:sz="4" w:space="0" w:color="auto"/>
            </w:tcBorders>
            <w:vAlign w:val="center"/>
            <w:hideMark/>
          </w:tcPr>
          <w:p w14:paraId="05EFF9A4" w14:textId="77777777" w:rsidR="00FD5B63" w:rsidRPr="00FD5B63" w:rsidRDefault="00FD5B63" w:rsidP="00FD5B63">
            <w:pPr>
              <w:spacing w:after="0" w:line="240" w:lineRule="auto"/>
              <w:rPr>
                <w:rFonts w:eastAsia="Times New Roman" w:cs="Times New Roman"/>
                <w:b/>
                <w:bCs/>
                <w:color w:val="000000"/>
                <w:sz w:val="18"/>
                <w:szCs w:val="18"/>
                <w:lang w:val="en-US"/>
              </w:rPr>
            </w:pPr>
          </w:p>
        </w:tc>
      </w:tr>
      <w:tr w:rsidR="00FD5B63" w:rsidRPr="00FD5B63" w14:paraId="3BF52A8B" w14:textId="77777777" w:rsidTr="00FD5B63">
        <w:trPr>
          <w:trHeight w:val="57"/>
        </w:trPr>
        <w:tc>
          <w:tcPr>
            <w:tcW w:w="1309" w:type="dxa"/>
            <w:tcBorders>
              <w:top w:val="nil"/>
              <w:left w:val="single" w:sz="4" w:space="0" w:color="auto"/>
              <w:bottom w:val="single" w:sz="4" w:space="0" w:color="auto"/>
              <w:right w:val="single" w:sz="4" w:space="0" w:color="auto"/>
            </w:tcBorders>
            <w:shd w:val="clear" w:color="auto" w:fill="auto"/>
            <w:vAlign w:val="center"/>
            <w:hideMark/>
          </w:tcPr>
          <w:p w14:paraId="1A7A613C" w14:textId="77777777" w:rsidR="00FD5B63" w:rsidRPr="00FD5B63" w:rsidRDefault="00FD5B63" w:rsidP="00FD5B63">
            <w:pPr>
              <w:spacing w:after="0" w:line="240" w:lineRule="auto"/>
              <w:jc w:val="center"/>
              <w:rPr>
                <w:rFonts w:eastAsia="Times New Roman" w:cs="Times New Roman"/>
                <w:b/>
                <w:bCs/>
                <w:color w:val="000000"/>
                <w:sz w:val="18"/>
                <w:szCs w:val="18"/>
                <w:lang w:val="en-US"/>
              </w:rPr>
            </w:pPr>
            <w:r w:rsidRPr="00FD5B63">
              <w:rPr>
                <w:rFonts w:eastAsia="Times New Roman" w:cs="Times New Roman"/>
                <w:b/>
                <w:bCs/>
                <w:color w:val="000000"/>
                <w:sz w:val="18"/>
                <w:szCs w:val="18"/>
                <w:lang w:val="en-US"/>
              </w:rPr>
              <w:t>Lot 21</w:t>
            </w:r>
          </w:p>
        </w:tc>
        <w:tc>
          <w:tcPr>
            <w:tcW w:w="0" w:type="auto"/>
            <w:vMerge/>
            <w:tcBorders>
              <w:top w:val="nil"/>
              <w:left w:val="single" w:sz="4" w:space="0" w:color="auto"/>
              <w:bottom w:val="single" w:sz="4" w:space="0" w:color="auto"/>
              <w:right w:val="single" w:sz="4" w:space="0" w:color="auto"/>
            </w:tcBorders>
            <w:vAlign w:val="center"/>
            <w:hideMark/>
          </w:tcPr>
          <w:p w14:paraId="63F108B8" w14:textId="77777777" w:rsidR="00FD5B63" w:rsidRPr="00FD5B63" w:rsidRDefault="00FD5B63" w:rsidP="00FD5B63">
            <w:pPr>
              <w:spacing w:after="0" w:line="240" w:lineRule="auto"/>
              <w:rPr>
                <w:rFonts w:eastAsia="Times New Roman" w:cs="Times New Roman"/>
                <w:b/>
                <w:bCs/>
                <w:color w:val="000000"/>
                <w:sz w:val="18"/>
                <w:szCs w:val="18"/>
                <w:lang w:val="en-US"/>
              </w:rPr>
            </w:pPr>
          </w:p>
        </w:tc>
        <w:tc>
          <w:tcPr>
            <w:tcW w:w="4276" w:type="dxa"/>
            <w:tcBorders>
              <w:top w:val="nil"/>
              <w:left w:val="nil"/>
              <w:bottom w:val="single" w:sz="4" w:space="0" w:color="auto"/>
              <w:right w:val="single" w:sz="4" w:space="0" w:color="auto"/>
            </w:tcBorders>
            <w:shd w:val="clear" w:color="auto" w:fill="auto"/>
            <w:noWrap/>
            <w:vAlign w:val="bottom"/>
            <w:hideMark/>
          </w:tcPr>
          <w:p w14:paraId="30E87773" w14:textId="77777777" w:rsidR="00FD5B63" w:rsidRPr="00FD5B63" w:rsidRDefault="00FD5B63" w:rsidP="00FD5B63">
            <w:pPr>
              <w:spacing w:after="0" w:line="240" w:lineRule="auto"/>
              <w:rPr>
                <w:rFonts w:eastAsia="Times New Roman" w:cs="Times New Roman"/>
                <w:b/>
                <w:bCs/>
                <w:color w:val="000000"/>
                <w:sz w:val="18"/>
                <w:szCs w:val="18"/>
                <w:lang w:val="en-US"/>
              </w:rPr>
            </w:pPr>
            <w:r w:rsidRPr="00FD5B63">
              <w:rPr>
                <w:rFonts w:eastAsia="Times New Roman" w:cs="Times New Roman"/>
                <w:b/>
                <w:bCs/>
                <w:color w:val="000000"/>
                <w:sz w:val="18"/>
                <w:szCs w:val="18"/>
              </w:rPr>
              <w:t>TOOL KIT</w:t>
            </w:r>
          </w:p>
        </w:tc>
        <w:tc>
          <w:tcPr>
            <w:tcW w:w="2777" w:type="dxa"/>
            <w:vMerge/>
            <w:tcBorders>
              <w:top w:val="nil"/>
              <w:left w:val="single" w:sz="4" w:space="0" w:color="auto"/>
              <w:bottom w:val="single" w:sz="4" w:space="0" w:color="auto"/>
              <w:right w:val="single" w:sz="4" w:space="0" w:color="auto"/>
            </w:tcBorders>
            <w:vAlign w:val="center"/>
            <w:hideMark/>
          </w:tcPr>
          <w:p w14:paraId="613B533D" w14:textId="77777777" w:rsidR="00FD5B63" w:rsidRPr="00FD5B63" w:rsidRDefault="00FD5B63" w:rsidP="00FD5B63">
            <w:pPr>
              <w:spacing w:after="0" w:line="240" w:lineRule="auto"/>
              <w:rPr>
                <w:rFonts w:eastAsia="Times New Roman" w:cs="Times New Roman"/>
                <w:b/>
                <w:bCs/>
                <w:color w:val="000000"/>
                <w:sz w:val="18"/>
                <w:szCs w:val="18"/>
                <w:lang w:val="en-US"/>
              </w:rPr>
            </w:pPr>
          </w:p>
        </w:tc>
      </w:tr>
    </w:tbl>
    <w:p w14:paraId="02D0F625" w14:textId="12EE21B0" w:rsidR="000274CD" w:rsidRPr="00B81052" w:rsidRDefault="0045242F" w:rsidP="0045242F">
      <w:pPr>
        <w:tabs>
          <w:tab w:val="left" w:pos="1086"/>
        </w:tabs>
        <w:autoSpaceDE w:val="0"/>
        <w:autoSpaceDN w:val="0"/>
        <w:adjustRightInd w:val="0"/>
        <w:spacing w:after="0" w:line="240" w:lineRule="auto"/>
        <w:rPr>
          <w:rFonts w:cstheme="majorBidi"/>
          <w:sz w:val="20"/>
          <w:szCs w:val="20"/>
        </w:rPr>
      </w:pPr>
      <w:r>
        <w:rPr>
          <w:rFonts w:cstheme="majorBidi"/>
          <w:sz w:val="20"/>
          <w:szCs w:val="20"/>
        </w:rPr>
        <w:tab/>
      </w:r>
    </w:p>
    <w:p w14:paraId="257F9F51" w14:textId="77777777" w:rsidR="000274CD" w:rsidRPr="00DF05CE" w:rsidRDefault="000274CD" w:rsidP="000274CD">
      <w:pPr>
        <w:autoSpaceDE w:val="0"/>
        <w:autoSpaceDN w:val="0"/>
        <w:adjustRightInd w:val="0"/>
        <w:spacing w:after="0" w:line="240" w:lineRule="auto"/>
        <w:rPr>
          <w:rFonts w:cstheme="majorBidi"/>
          <w:sz w:val="20"/>
          <w:szCs w:val="20"/>
          <w:lang w:val="en-US"/>
        </w:rPr>
      </w:pPr>
      <w:r w:rsidRPr="00DF05CE">
        <w:rPr>
          <w:rFonts w:cstheme="majorBidi"/>
          <w:sz w:val="20"/>
          <w:szCs w:val="20"/>
          <w:lang w:val="en-US"/>
        </w:rPr>
        <w:t>ITENDER DETAILS</w:t>
      </w:r>
    </w:p>
    <w:p w14:paraId="2C0FB0E9" w14:textId="77777777" w:rsidR="000274CD" w:rsidRPr="00DF05CE" w:rsidRDefault="000274CD" w:rsidP="000274CD">
      <w:pPr>
        <w:rPr>
          <w:rFonts w:cstheme="majorBidi"/>
          <w:lang w:bidi="ar-LB"/>
        </w:rPr>
      </w:pPr>
      <w:r w:rsidRPr="00DF05CE">
        <w:rPr>
          <w:rFonts w:cstheme="majorBidi"/>
          <w:sz w:val="20"/>
          <w:szCs w:val="20"/>
          <w:lang w:val="en-US"/>
        </w:rPr>
        <w:t>The Tender details are as follows:</w:t>
      </w: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0"/>
        <w:gridCol w:w="4880"/>
      </w:tblGrid>
      <w:tr w:rsidR="000274CD" w:rsidRPr="00DF05CE" w14:paraId="4311DFDF" w14:textId="77777777" w:rsidTr="000274CD">
        <w:trPr>
          <w:trHeight w:val="260"/>
        </w:trPr>
        <w:tc>
          <w:tcPr>
            <w:tcW w:w="2316" w:type="pct"/>
          </w:tcPr>
          <w:p w14:paraId="710293E3" w14:textId="77777777" w:rsidR="000274CD" w:rsidRPr="00DF05CE" w:rsidRDefault="000274CD" w:rsidP="000274CD">
            <w:pPr>
              <w:spacing w:after="0" w:line="240" w:lineRule="auto"/>
              <w:rPr>
                <w:rFonts w:cstheme="majorBidi"/>
              </w:rPr>
            </w:pPr>
            <w:r w:rsidRPr="00DF05CE">
              <w:rPr>
                <w:rFonts w:cstheme="majorBidi"/>
              </w:rPr>
              <w:t>INCOTERMS</w:t>
            </w:r>
          </w:p>
        </w:tc>
        <w:tc>
          <w:tcPr>
            <w:tcW w:w="2684" w:type="pct"/>
          </w:tcPr>
          <w:p w14:paraId="0AF062FB" w14:textId="77777777" w:rsidR="000274CD" w:rsidRPr="00DF05CE" w:rsidRDefault="000274CD" w:rsidP="000274CD">
            <w:pPr>
              <w:spacing w:after="0" w:line="240" w:lineRule="auto"/>
              <w:rPr>
                <w:rFonts w:cstheme="majorBidi"/>
              </w:rPr>
            </w:pPr>
            <w:r w:rsidRPr="00DF05CE">
              <w:rPr>
                <w:rFonts w:cstheme="majorBidi"/>
                <w:noProof/>
              </w:rPr>
              <w:t>DDP – Beirut Delivery Duty Paid</w:t>
            </w:r>
          </w:p>
        </w:tc>
      </w:tr>
      <w:tr w:rsidR="000274CD" w:rsidRPr="00DF05CE" w14:paraId="1F38BBB4" w14:textId="77777777" w:rsidTr="000274CD">
        <w:trPr>
          <w:trHeight w:val="298"/>
        </w:trPr>
        <w:tc>
          <w:tcPr>
            <w:tcW w:w="2316" w:type="pct"/>
          </w:tcPr>
          <w:p w14:paraId="1FC639B1" w14:textId="09C85CC5" w:rsidR="000274CD" w:rsidRPr="00DF05CE" w:rsidRDefault="000274CD" w:rsidP="000274CD">
            <w:pPr>
              <w:spacing w:after="0" w:line="240" w:lineRule="auto"/>
              <w:rPr>
                <w:rFonts w:cstheme="majorBidi"/>
              </w:rPr>
            </w:pPr>
            <w:r w:rsidRPr="00DF05CE">
              <w:rPr>
                <w:rFonts w:cstheme="majorBidi"/>
              </w:rPr>
              <w:t>Delivery address</w:t>
            </w:r>
            <w:r w:rsidR="00F3154B">
              <w:rPr>
                <w:rFonts w:cstheme="majorBidi"/>
              </w:rPr>
              <w:t xml:space="preserve"> of the Bid</w:t>
            </w:r>
          </w:p>
        </w:tc>
        <w:tc>
          <w:tcPr>
            <w:tcW w:w="2684" w:type="pct"/>
          </w:tcPr>
          <w:p w14:paraId="12A00050" w14:textId="13184BFF" w:rsidR="000274CD" w:rsidRPr="00DF05CE" w:rsidRDefault="000274CD" w:rsidP="000274CD">
            <w:pPr>
              <w:spacing w:after="0" w:line="240" w:lineRule="auto"/>
              <w:rPr>
                <w:rFonts w:cstheme="majorBidi"/>
              </w:rPr>
            </w:pPr>
            <w:r>
              <w:rPr>
                <w:rFonts w:eastAsia="Times New Roman" w:cs="Times New Roman"/>
                <w:color w:val="000000"/>
                <w:lang w:val="en-US"/>
              </w:rPr>
              <w:t>Spears – Lebanese Red Cross HQ</w:t>
            </w:r>
            <w:r w:rsidR="005E0B7C">
              <w:rPr>
                <w:rFonts w:eastAsia="Times New Roman" w:cs="Times New Roman"/>
                <w:color w:val="000000"/>
                <w:lang w:val="en-US"/>
              </w:rPr>
              <w:t xml:space="preserve"> – Finance Department</w:t>
            </w:r>
          </w:p>
        </w:tc>
      </w:tr>
      <w:tr w:rsidR="000274CD" w:rsidRPr="00DF05CE" w14:paraId="215D2C83" w14:textId="77777777" w:rsidTr="000274CD">
        <w:trPr>
          <w:trHeight w:val="287"/>
        </w:trPr>
        <w:tc>
          <w:tcPr>
            <w:tcW w:w="2316" w:type="pct"/>
          </w:tcPr>
          <w:p w14:paraId="5E85BC89" w14:textId="77777777" w:rsidR="000274CD" w:rsidRPr="00DF05CE" w:rsidRDefault="000274CD" w:rsidP="000274CD">
            <w:pPr>
              <w:spacing w:after="0" w:line="240" w:lineRule="auto"/>
              <w:rPr>
                <w:rFonts w:cstheme="majorBidi"/>
              </w:rPr>
            </w:pPr>
            <w:r w:rsidRPr="00DF05CE">
              <w:rPr>
                <w:rFonts w:cstheme="majorBidi"/>
              </w:rPr>
              <w:t>ITB Published</w:t>
            </w:r>
          </w:p>
        </w:tc>
        <w:tc>
          <w:tcPr>
            <w:tcW w:w="2684" w:type="pct"/>
          </w:tcPr>
          <w:p w14:paraId="4B9EACEF" w14:textId="591A0B12" w:rsidR="000274CD" w:rsidRPr="00DF05CE" w:rsidRDefault="00B54568" w:rsidP="006C43D4">
            <w:pPr>
              <w:spacing w:after="0" w:line="240" w:lineRule="auto"/>
              <w:rPr>
                <w:rFonts w:cstheme="majorBidi"/>
              </w:rPr>
            </w:pPr>
            <w:r>
              <w:rPr>
                <w:rFonts w:cstheme="majorBidi"/>
              </w:rPr>
              <w:t>Thursday 03 August</w:t>
            </w:r>
            <w:r w:rsidR="00711B51">
              <w:rPr>
                <w:rFonts w:cstheme="majorBidi"/>
              </w:rPr>
              <w:t xml:space="preserve"> </w:t>
            </w:r>
            <w:r w:rsidR="00955EF5">
              <w:rPr>
                <w:rFonts w:cstheme="majorBidi"/>
              </w:rPr>
              <w:t>2</w:t>
            </w:r>
            <w:r w:rsidR="00EC7398">
              <w:rPr>
                <w:rFonts w:cstheme="majorBidi"/>
              </w:rPr>
              <w:t>023</w:t>
            </w:r>
          </w:p>
        </w:tc>
      </w:tr>
    </w:tbl>
    <w:p w14:paraId="11CDADD3" w14:textId="0807D97A" w:rsidR="000274CD" w:rsidRPr="005E0B7C" w:rsidRDefault="000274CD" w:rsidP="005E0B7C">
      <w:pPr>
        <w:rPr>
          <w:rFonts w:cstheme="majorBidi"/>
          <w:i/>
          <w:iCs/>
        </w:rPr>
      </w:pPr>
      <w:r w:rsidRPr="005E0B7C">
        <w:rPr>
          <w:rFonts w:cstheme="majorBidi"/>
          <w:i/>
          <w:iCs/>
        </w:rPr>
        <w:t xml:space="preserve"> All documents can be downloaded from </w:t>
      </w:r>
      <w:hyperlink r:id="rId10" w:history="1">
        <w:r w:rsidRPr="005E0B7C">
          <w:rPr>
            <w:rStyle w:val="Hyperlink"/>
            <w:rFonts w:cstheme="majorBidi"/>
            <w:i/>
            <w:iCs/>
          </w:rPr>
          <w:t>http://www.redcross.org.lb/</w:t>
        </w:r>
      </w:hyperlink>
      <w:r w:rsidRPr="005E0B7C">
        <w:rPr>
          <w:rFonts w:cstheme="majorBidi"/>
          <w:i/>
          <w:iCs/>
        </w:rPr>
        <w:t xml:space="preserve"> (Please select “Tender” from the menu at the top right of the page). Tenderers are advised to check the website regularly as any changes or additional information related to this tender will be updated via the website. </w:t>
      </w:r>
    </w:p>
    <w:p w14:paraId="1A923CBD" w14:textId="77777777" w:rsidR="000274CD" w:rsidRPr="005E0B7C" w:rsidRDefault="000274CD" w:rsidP="000274CD">
      <w:pPr>
        <w:rPr>
          <w:rFonts w:cstheme="majorBidi"/>
          <w:b/>
          <w:bCs/>
        </w:rPr>
      </w:pPr>
      <w:r w:rsidRPr="005E0B7C">
        <w:rPr>
          <w:rFonts w:cstheme="majorBidi"/>
          <w:b/>
          <w:bCs/>
        </w:rPr>
        <w:t>Tenders must be submitted in a sealed envelope</w:t>
      </w:r>
    </w:p>
    <w:tbl>
      <w:tblPr>
        <w:tblW w:w="50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6"/>
        <w:gridCol w:w="4863"/>
      </w:tblGrid>
      <w:tr w:rsidR="000274CD" w:rsidRPr="00DF05CE" w14:paraId="75A78991" w14:textId="77777777" w:rsidTr="000274CD">
        <w:trPr>
          <w:trHeight w:val="332"/>
        </w:trPr>
        <w:tc>
          <w:tcPr>
            <w:tcW w:w="2316" w:type="pct"/>
          </w:tcPr>
          <w:p w14:paraId="7730E444" w14:textId="4AEA4BF2" w:rsidR="000274CD" w:rsidRPr="005F7340" w:rsidRDefault="000274CD" w:rsidP="000274CD">
            <w:pPr>
              <w:spacing w:after="0" w:line="240" w:lineRule="auto"/>
              <w:ind w:left="446"/>
              <w:rPr>
                <w:rFonts w:cstheme="majorBidi"/>
                <w:b/>
                <w:bCs/>
              </w:rPr>
            </w:pPr>
            <w:r w:rsidRPr="005F7340">
              <w:rPr>
                <w:rFonts w:cstheme="majorBidi"/>
                <w:b/>
                <w:bCs/>
              </w:rPr>
              <w:t>Mailing address</w:t>
            </w:r>
            <w:r w:rsidR="00F92E9F">
              <w:rPr>
                <w:rFonts w:cstheme="majorBidi"/>
                <w:b/>
                <w:bCs/>
              </w:rPr>
              <w:t xml:space="preserve"> for bid submission</w:t>
            </w:r>
          </w:p>
        </w:tc>
        <w:tc>
          <w:tcPr>
            <w:tcW w:w="2684" w:type="pct"/>
          </w:tcPr>
          <w:p w14:paraId="29B1FB17" w14:textId="77777777" w:rsidR="000274CD" w:rsidRDefault="000274CD" w:rsidP="000274CD">
            <w:pPr>
              <w:spacing w:after="0" w:line="240" w:lineRule="auto"/>
              <w:ind w:left="446"/>
              <w:rPr>
                <w:noProof/>
              </w:rPr>
            </w:pPr>
            <w:r>
              <w:rPr>
                <w:noProof/>
              </w:rPr>
              <w:t>Lebanese Red Cross  Head Quarters,</w:t>
            </w:r>
          </w:p>
          <w:p w14:paraId="2BFA7AE5" w14:textId="77777777" w:rsidR="000274CD" w:rsidRDefault="000274CD" w:rsidP="000274CD">
            <w:pPr>
              <w:spacing w:after="0" w:line="240" w:lineRule="auto"/>
              <w:ind w:left="446"/>
              <w:rPr>
                <w:noProof/>
              </w:rPr>
            </w:pPr>
            <w:r>
              <w:rPr>
                <w:noProof/>
              </w:rPr>
              <w:t>Spears Street, Kantari, Beirut, Lebanon</w:t>
            </w:r>
          </w:p>
          <w:p w14:paraId="43497F5A" w14:textId="307CCAA2" w:rsidR="000274CD" w:rsidRPr="001B0C59" w:rsidRDefault="000274CD" w:rsidP="000274CD">
            <w:pPr>
              <w:spacing w:after="0" w:line="240" w:lineRule="auto"/>
              <w:ind w:left="446"/>
              <w:rPr>
                <w:rFonts w:cstheme="majorBidi"/>
                <w:b/>
                <w:bCs/>
              </w:rPr>
            </w:pPr>
            <w:r w:rsidRPr="001B0C59">
              <w:rPr>
                <w:b/>
                <w:bCs/>
                <w:color w:val="FF0000"/>
              </w:rPr>
              <w:t xml:space="preserve">Please submit your bid </w:t>
            </w:r>
            <w:r>
              <w:rPr>
                <w:b/>
                <w:bCs/>
                <w:color w:val="FF0000"/>
              </w:rPr>
              <w:t xml:space="preserve">in a SEALED Envelope </w:t>
            </w:r>
            <w:r w:rsidRPr="001B0C59">
              <w:rPr>
                <w:b/>
                <w:bCs/>
                <w:color w:val="FF0000"/>
              </w:rPr>
              <w:t xml:space="preserve">to </w:t>
            </w:r>
            <w:r w:rsidR="007E2AFB">
              <w:rPr>
                <w:b/>
                <w:bCs/>
                <w:color w:val="FF0000"/>
              </w:rPr>
              <w:t xml:space="preserve">FINANCE </w:t>
            </w:r>
            <w:r>
              <w:rPr>
                <w:b/>
                <w:bCs/>
                <w:color w:val="FF0000"/>
              </w:rPr>
              <w:t>DEPARTMENT</w:t>
            </w:r>
            <w:r w:rsidRPr="001B0C59">
              <w:rPr>
                <w:b/>
                <w:bCs/>
                <w:color w:val="FF0000"/>
              </w:rPr>
              <w:t xml:space="preserve"> at </w:t>
            </w:r>
            <w:r>
              <w:rPr>
                <w:b/>
                <w:bCs/>
                <w:color w:val="FF0000"/>
              </w:rPr>
              <w:t xml:space="preserve">1st </w:t>
            </w:r>
            <w:r w:rsidRPr="001B0C59">
              <w:rPr>
                <w:b/>
                <w:bCs/>
                <w:color w:val="FF0000"/>
              </w:rPr>
              <w:t>floor.</w:t>
            </w:r>
          </w:p>
        </w:tc>
      </w:tr>
      <w:tr w:rsidR="000274CD" w:rsidRPr="00DF05CE" w14:paraId="6808AF82" w14:textId="77777777" w:rsidTr="000274CD">
        <w:trPr>
          <w:trHeight w:val="182"/>
        </w:trPr>
        <w:tc>
          <w:tcPr>
            <w:tcW w:w="2316" w:type="pct"/>
          </w:tcPr>
          <w:p w14:paraId="375572C4" w14:textId="77777777" w:rsidR="000274CD" w:rsidRPr="005F7340" w:rsidRDefault="000274CD" w:rsidP="000274CD">
            <w:pPr>
              <w:spacing w:after="0" w:line="240" w:lineRule="auto"/>
              <w:ind w:left="446"/>
              <w:rPr>
                <w:rFonts w:cstheme="majorBidi"/>
                <w:b/>
                <w:bCs/>
              </w:rPr>
            </w:pPr>
            <w:r w:rsidRPr="005F7340">
              <w:rPr>
                <w:rFonts w:cstheme="majorBidi"/>
                <w:b/>
                <w:bCs/>
              </w:rPr>
              <w:t>Tender deadline</w:t>
            </w:r>
          </w:p>
        </w:tc>
        <w:tc>
          <w:tcPr>
            <w:tcW w:w="2684" w:type="pct"/>
          </w:tcPr>
          <w:p w14:paraId="4777B782" w14:textId="3BD12DBD" w:rsidR="009B51E5" w:rsidRPr="00E44138" w:rsidRDefault="000274CD" w:rsidP="00133122">
            <w:pPr>
              <w:spacing w:after="0" w:line="240" w:lineRule="auto"/>
              <w:ind w:left="446"/>
              <w:rPr>
                <w:rFonts w:cstheme="majorBidi"/>
                <w:b/>
                <w:color w:val="FF0000"/>
              </w:rPr>
            </w:pPr>
            <w:r w:rsidRPr="00E44138">
              <w:rPr>
                <w:rFonts w:cstheme="majorBidi"/>
                <w:b/>
              </w:rPr>
              <w:t xml:space="preserve">Date: </w:t>
            </w:r>
            <w:r w:rsidR="00133122">
              <w:rPr>
                <w:rFonts w:cstheme="majorBidi"/>
                <w:b/>
                <w:color w:val="FF0000"/>
              </w:rPr>
              <w:t>Friday 18 August</w:t>
            </w:r>
            <w:r w:rsidR="0045242F">
              <w:rPr>
                <w:rFonts w:cstheme="majorBidi"/>
                <w:b/>
                <w:color w:val="FF0000"/>
              </w:rPr>
              <w:t xml:space="preserve"> 2023</w:t>
            </w:r>
            <w:r w:rsidR="009B51E5" w:rsidRPr="00E44138">
              <w:rPr>
                <w:rFonts w:cstheme="majorBidi"/>
                <w:b/>
                <w:color w:val="FF0000"/>
              </w:rPr>
              <w:t xml:space="preserve"> </w:t>
            </w:r>
          </w:p>
          <w:p w14:paraId="531BAEAB" w14:textId="150F5C22" w:rsidR="000274CD" w:rsidRPr="00DF05CE" w:rsidRDefault="000274CD" w:rsidP="00FF12E3">
            <w:pPr>
              <w:spacing w:after="0" w:line="240" w:lineRule="auto"/>
              <w:ind w:left="446"/>
              <w:rPr>
                <w:rFonts w:cstheme="majorBidi"/>
                <w:b/>
              </w:rPr>
            </w:pPr>
            <w:r w:rsidRPr="00E44138">
              <w:rPr>
                <w:rFonts w:cstheme="majorBidi"/>
                <w:b/>
              </w:rPr>
              <w:t>Time</w:t>
            </w:r>
            <w:r w:rsidRPr="00E44138">
              <w:rPr>
                <w:rFonts w:cstheme="majorBidi"/>
                <w:b/>
                <w:color w:val="FF0000"/>
              </w:rPr>
              <w:t xml:space="preserve">: </w:t>
            </w:r>
            <w:r w:rsidR="00FF12E3">
              <w:rPr>
                <w:rFonts w:cstheme="majorBidi"/>
                <w:b/>
                <w:color w:val="FF0000"/>
              </w:rPr>
              <w:t>4:00</w:t>
            </w:r>
            <w:r w:rsidRPr="00E44138">
              <w:rPr>
                <w:rFonts w:cstheme="majorBidi"/>
                <w:b/>
                <w:noProof/>
                <w:color w:val="FF0000"/>
              </w:rPr>
              <w:t xml:space="preserve"> PM</w:t>
            </w:r>
            <w:r w:rsidRPr="00E44138">
              <w:rPr>
                <w:rFonts w:cstheme="majorBidi"/>
                <w:color w:val="FF0000"/>
                <w:sz w:val="20"/>
                <w:szCs w:val="20"/>
                <w:lang w:val="en-US"/>
              </w:rPr>
              <w:t xml:space="preserve"> </w:t>
            </w:r>
            <w:r w:rsidRPr="00E44138">
              <w:rPr>
                <w:rFonts w:cstheme="majorBidi"/>
                <w:sz w:val="20"/>
                <w:szCs w:val="20"/>
                <w:lang w:val="en-US"/>
              </w:rPr>
              <w:t>PLEASE NOTE: NO BIDS WILL BE ACCEPTED AFTER THE ABOVE CLOSING TIME AND DATE</w:t>
            </w:r>
          </w:p>
        </w:tc>
      </w:tr>
      <w:tr w:rsidR="000274CD" w:rsidRPr="00DF05CE" w14:paraId="23C8FA31" w14:textId="77777777" w:rsidTr="000274CD">
        <w:trPr>
          <w:trHeight w:val="553"/>
        </w:trPr>
        <w:tc>
          <w:tcPr>
            <w:tcW w:w="2316" w:type="pct"/>
          </w:tcPr>
          <w:p w14:paraId="304202D1" w14:textId="77777777" w:rsidR="000274CD" w:rsidRPr="005F7340" w:rsidRDefault="000274CD" w:rsidP="000274CD">
            <w:pPr>
              <w:spacing w:after="0" w:line="240" w:lineRule="auto"/>
              <w:ind w:left="446"/>
              <w:rPr>
                <w:rFonts w:cstheme="majorBidi"/>
                <w:b/>
                <w:bCs/>
              </w:rPr>
            </w:pPr>
            <w:r w:rsidRPr="005F7340">
              <w:rPr>
                <w:rFonts w:cstheme="majorBidi"/>
                <w:b/>
                <w:bCs/>
              </w:rPr>
              <w:t>Bids to be marked</w:t>
            </w:r>
          </w:p>
        </w:tc>
        <w:tc>
          <w:tcPr>
            <w:tcW w:w="2684" w:type="pct"/>
          </w:tcPr>
          <w:p w14:paraId="6F72D7AD" w14:textId="53E49FD8" w:rsidR="000274CD" w:rsidRPr="00DF05CE" w:rsidRDefault="000274CD" w:rsidP="00133122">
            <w:pPr>
              <w:spacing w:after="0" w:line="240" w:lineRule="auto"/>
              <w:ind w:left="446"/>
              <w:rPr>
                <w:rFonts w:cstheme="majorBidi"/>
              </w:rPr>
            </w:pPr>
            <w:r w:rsidRPr="00DF05CE">
              <w:rPr>
                <w:rFonts w:cstheme="majorBidi"/>
              </w:rPr>
              <w:t xml:space="preserve">“Tender reference: </w:t>
            </w:r>
            <w:r w:rsidR="00EC7398">
              <w:rPr>
                <w:rFonts w:cstheme="majorBidi"/>
                <w:b/>
                <w:bCs/>
              </w:rPr>
              <w:t>2023-0</w:t>
            </w:r>
            <w:r w:rsidR="00133122">
              <w:rPr>
                <w:rFonts w:cstheme="majorBidi"/>
                <w:b/>
                <w:bCs/>
              </w:rPr>
              <w:t>31</w:t>
            </w:r>
            <w:r w:rsidR="00E5797D">
              <w:rPr>
                <w:rFonts w:cstheme="majorBidi"/>
              </w:rPr>
              <w:t xml:space="preserve"> Do not open </w:t>
            </w:r>
            <w:r w:rsidR="00E5797D" w:rsidRPr="00E44138">
              <w:rPr>
                <w:rFonts w:cstheme="majorBidi"/>
              </w:rPr>
              <w:t xml:space="preserve">before </w:t>
            </w:r>
            <w:r w:rsidR="00FF12E3">
              <w:rPr>
                <w:rFonts w:cstheme="majorBidi"/>
                <w:b/>
                <w:color w:val="FF0000"/>
              </w:rPr>
              <w:t xml:space="preserve"> </w:t>
            </w:r>
            <w:r w:rsidR="00133122">
              <w:rPr>
                <w:rFonts w:cstheme="majorBidi"/>
                <w:b/>
                <w:color w:val="FF0000"/>
              </w:rPr>
              <w:t xml:space="preserve">Friday 18 August </w:t>
            </w:r>
            <w:r w:rsidR="004F51D9">
              <w:rPr>
                <w:rFonts w:cstheme="majorBidi"/>
                <w:b/>
                <w:color w:val="FF0000"/>
              </w:rPr>
              <w:t>2023</w:t>
            </w:r>
            <w:r w:rsidRPr="00E44138">
              <w:rPr>
                <w:rFonts w:cstheme="majorBidi"/>
              </w:rPr>
              <w:t>”</w:t>
            </w:r>
          </w:p>
        </w:tc>
      </w:tr>
      <w:tr w:rsidR="000274CD" w:rsidRPr="00DF05CE" w14:paraId="3633D945" w14:textId="77777777" w:rsidTr="000274CD">
        <w:trPr>
          <w:trHeight w:val="413"/>
        </w:trPr>
        <w:tc>
          <w:tcPr>
            <w:tcW w:w="2316" w:type="pct"/>
          </w:tcPr>
          <w:p w14:paraId="7032E478" w14:textId="77777777" w:rsidR="000274CD" w:rsidRPr="005F7340" w:rsidRDefault="000274CD" w:rsidP="000274CD">
            <w:pPr>
              <w:spacing w:after="0" w:line="240" w:lineRule="auto"/>
              <w:ind w:left="446"/>
              <w:rPr>
                <w:rFonts w:cstheme="majorBidi"/>
                <w:b/>
                <w:bCs/>
              </w:rPr>
            </w:pPr>
            <w:r w:rsidRPr="005F7340">
              <w:rPr>
                <w:rFonts w:cstheme="majorBidi"/>
                <w:b/>
                <w:bCs/>
              </w:rPr>
              <w:t>Deadline for questions</w:t>
            </w:r>
          </w:p>
        </w:tc>
        <w:tc>
          <w:tcPr>
            <w:tcW w:w="2684" w:type="pct"/>
          </w:tcPr>
          <w:p w14:paraId="6B73B20C" w14:textId="018C60A9" w:rsidR="000274CD" w:rsidRPr="00DF05CE" w:rsidRDefault="000274CD" w:rsidP="00133122">
            <w:pPr>
              <w:spacing w:after="0" w:line="240" w:lineRule="auto"/>
              <w:ind w:left="446"/>
              <w:rPr>
                <w:rFonts w:cstheme="majorBidi"/>
              </w:rPr>
            </w:pPr>
            <w:r w:rsidRPr="00DF05CE">
              <w:rPr>
                <w:rFonts w:cstheme="majorBidi"/>
              </w:rPr>
              <w:t xml:space="preserve">Date: </w:t>
            </w:r>
            <w:r w:rsidR="00E42548">
              <w:rPr>
                <w:rFonts w:cstheme="majorBidi"/>
                <w:b/>
                <w:color w:val="FF0000"/>
              </w:rPr>
              <w:t xml:space="preserve">Friday </w:t>
            </w:r>
            <w:r w:rsidR="00133122">
              <w:rPr>
                <w:rFonts w:cstheme="majorBidi"/>
                <w:b/>
                <w:color w:val="FF0000"/>
              </w:rPr>
              <w:t xml:space="preserve">11 August </w:t>
            </w:r>
            <w:r w:rsidR="00565870">
              <w:rPr>
                <w:rFonts w:cstheme="majorBidi"/>
                <w:b/>
                <w:color w:val="FF0000"/>
              </w:rPr>
              <w:t>2023</w:t>
            </w:r>
            <w:r w:rsidRPr="00DF05CE">
              <w:rPr>
                <w:rFonts w:cstheme="majorBidi"/>
                <w:noProof/>
              </w:rPr>
              <w:t>,</w:t>
            </w:r>
          </w:p>
          <w:p w14:paraId="50826A46" w14:textId="77777777" w:rsidR="000274CD" w:rsidRPr="00DF05CE" w:rsidRDefault="000274CD" w:rsidP="000274CD">
            <w:pPr>
              <w:spacing w:after="0" w:line="240" w:lineRule="auto"/>
              <w:ind w:left="446"/>
              <w:rPr>
                <w:rFonts w:cstheme="majorBidi"/>
              </w:rPr>
            </w:pPr>
            <w:r w:rsidRPr="00DF05CE">
              <w:rPr>
                <w:rFonts w:cstheme="majorBidi"/>
              </w:rPr>
              <w:t xml:space="preserve">Time: </w:t>
            </w:r>
            <w:r>
              <w:rPr>
                <w:rFonts w:cstheme="majorBidi"/>
                <w:noProof/>
              </w:rPr>
              <w:t>4</w:t>
            </w:r>
            <w:r w:rsidRPr="00DF05CE">
              <w:rPr>
                <w:rFonts w:cstheme="majorBidi"/>
                <w:noProof/>
              </w:rPr>
              <w:t xml:space="preserve">:00:00 PM </w:t>
            </w:r>
          </w:p>
        </w:tc>
      </w:tr>
    </w:tbl>
    <w:p w14:paraId="36CD6206" w14:textId="77777777" w:rsidR="000274CD" w:rsidRPr="00F138FE" w:rsidRDefault="000274CD" w:rsidP="000274CD">
      <w:pPr>
        <w:autoSpaceDE w:val="0"/>
        <w:autoSpaceDN w:val="0"/>
        <w:adjustRightInd w:val="0"/>
        <w:spacing w:after="0" w:line="240" w:lineRule="auto"/>
        <w:rPr>
          <w:rFonts w:cstheme="minorHAnsi"/>
          <w:color w:val="000000"/>
          <w:sz w:val="18"/>
          <w:szCs w:val="18"/>
          <w:lang w:val="en-US"/>
        </w:rPr>
      </w:pPr>
      <w:r w:rsidRPr="00F138FE">
        <w:rPr>
          <w:rFonts w:cstheme="minorHAnsi"/>
          <w:color w:val="000000"/>
          <w:sz w:val="18"/>
          <w:szCs w:val="18"/>
          <w:lang w:val="en-US"/>
        </w:rPr>
        <w:lastRenderedPageBreak/>
        <w:t>IMPORTANT INFORMATION REGARDING THIS ITB:</w:t>
      </w:r>
    </w:p>
    <w:p w14:paraId="003652E8" w14:textId="77777777" w:rsidR="000274CD" w:rsidRPr="00F138FE" w:rsidRDefault="000274CD" w:rsidP="000274CD">
      <w:pPr>
        <w:autoSpaceDE w:val="0"/>
        <w:autoSpaceDN w:val="0"/>
        <w:adjustRightInd w:val="0"/>
        <w:spacing w:after="0" w:line="240" w:lineRule="auto"/>
        <w:rPr>
          <w:rFonts w:cstheme="minorHAnsi"/>
          <w:b/>
          <w:bCs/>
          <w:sz w:val="18"/>
          <w:szCs w:val="18"/>
        </w:rPr>
      </w:pPr>
      <w:r w:rsidRPr="00F138FE">
        <w:rPr>
          <w:rFonts w:cstheme="minorHAnsi"/>
          <w:b/>
          <w:bCs/>
          <w:sz w:val="18"/>
          <w:szCs w:val="18"/>
        </w:rPr>
        <w:t xml:space="preserve">- BID SHOULD BE SUBMITTED TYPING AND NOT HAND WRITTEN </w:t>
      </w:r>
      <w:r w:rsidRPr="00F138FE">
        <w:rPr>
          <w:rFonts w:cstheme="minorHAnsi"/>
          <w:b/>
          <w:bCs/>
          <w:i/>
          <w:iCs/>
          <w:sz w:val="18"/>
          <w:szCs w:val="18"/>
        </w:rPr>
        <w:t>(written by hand bids will be considered as ineligible)</w:t>
      </w:r>
      <w:r w:rsidRPr="00F138FE">
        <w:rPr>
          <w:rFonts w:cstheme="minorHAnsi"/>
          <w:b/>
          <w:bCs/>
          <w:sz w:val="18"/>
          <w:szCs w:val="18"/>
        </w:rPr>
        <w:t xml:space="preserve"> </w:t>
      </w:r>
    </w:p>
    <w:p w14:paraId="08FFD843" w14:textId="4D35423F" w:rsidR="00567F0D" w:rsidRPr="00F138FE" w:rsidRDefault="000274CD" w:rsidP="00567F0D">
      <w:pPr>
        <w:autoSpaceDE w:val="0"/>
        <w:autoSpaceDN w:val="0"/>
        <w:adjustRightInd w:val="0"/>
        <w:spacing w:after="0" w:line="240" w:lineRule="auto"/>
        <w:rPr>
          <w:rFonts w:cstheme="minorHAnsi"/>
          <w:b/>
          <w:bCs/>
          <w:sz w:val="18"/>
          <w:szCs w:val="18"/>
        </w:rPr>
      </w:pPr>
      <w:r w:rsidRPr="00F138FE">
        <w:rPr>
          <w:rFonts w:cstheme="minorHAnsi"/>
          <w:b/>
          <w:bCs/>
          <w:sz w:val="18"/>
          <w:szCs w:val="18"/>
        </w:rPr>
        <w:t xml:space="preserve">- Please </w:t>
      </w:r>
      <w:r w:rsidRPr="00F138FE">
        <w:rPr>
          <w:rFonts w:cstheme="minorHAnsi"/>
          <w:b/>
          <w:bCs/>
          <w:sz w:val="18"/>
          <w:szCs w:val="18"/>
          <w:u w:val="single"/>
        </w:rPr>
        <w:t>SIGN AND STAMP</w:t>
      </w:r>
      <w:r w:rsidRPr="00F138FE">
        <w:rPr>
          <w:rFonts w:cstheme="minorHAnsi"/>
          <w:b/>
          <w:bCs/>
          <w:sz w:val="18"/>
          <w:szCs w:val="18"/>
        </w:rPr>
        <w:t xml:space="preserve"> all the mentioned documents below</w:t>
      </w:r>
    </w:p>
    <w:p w14:paraId="6772D6E1" w14:textId="78FAF8DB" w:rsidR="00BB1286" w:rsidRDefault="00567F0D" w:rsidP="00BB1286">
      <w:pPr>
        <w:autoSpaceDE w:val="0"/>
        <w:autoSpaceDN w:val="0"/>
        <w:adjustRightInd w:val="0"/>
        <w:spacing w:after="0" w:line="240" w:lineRule="auto"/>
        <w:rPr>
          <w:rStyle w:val="Hyperlink"/>
          <w:rFonts w:eastAsia="CIDFont+F8" w:cstheme="minorHAnsi"/>
          <w:b/>
          <w:bCs/>
          <w:color w:val="000000" w:themeColor="text1"/>
          <w:sz w:val="18"/>
          <w:szCs w:val="18"/>
          <w:lang w:val="en-US"/>
        </w:rPr>
      </w:pPr>
      <w:r w:rsidRPr="00F138FE">
        <w:rPr>
          <w:rFonts w:cstheme="minorHAnsi"/>
          <w:b/>
          <w:bCs/>
          <w:sz w:val="18"/>
          <w:szCs w:val="18"/>
        </w:rPr>
        <w:t>-</w:t>
      </w:r>
      <w:r w:rsidR="000274CD" w:rsidRPr="00F138FE">
        <w:rPr>
          <w:rFonts w:eastAsia="CIDFont+F8" w:cstheme="minorHAnsi"/>
          <w:color w:val="000000" w:themeColor="text1"/>
          <w:sz w:val="18"/>
          <w:szCs w:val="18"/>
          <w:lang w:val="en-US"/>
        </w:rPr>
        <w:t xml:space="preserve">For queries on this ITB, please contact the Procurement, on the following email: </w:t>
      </w:r>
      <w:hyperlink r:id="rId11" w:history="1">
        <w:r w:rsidR="000274CD" w:rsidRPr="00AD53C2">
          <w:rPr>
            <w:rStyle w:val="Hyperlink"/>
            <w:rFonts w:eastAsia="CIDFont+F8" w:cstheme="minorHAnsi"/>
            <w:b/>
            <w:bCs/>
            <w:color w:val="000000" w:themeColor="text1"/>
            <w:sz w:val="18"/>
            <w:szCs w:val="18"/>
            <w:highlight w:val="yellow"/>
            <w:lang w:val="en-US"/>
          </w:rPr>
          <w:t>Hoda.fakih@redcross.org.lb</w:t>
        </w:r>
      </w:hyperlink>
    </w:p>
    <w:p w14:paraId="4F29D4B5" w14:textId="5650D8CF" w:rsidR="004F51D9" w:rsidRDefault="004F51D9" w:rsidP="00BB1286">
      <w:pPr>
        <w:autoSpaceDE w:val="0"/>
        <w:autoSpaceDN w:val="0"/>
        <w:adjustRightInd w:val="0"/>
        <w:spacing w:after="0" w:line="240" w:lineRule="auto"/>
        <w:rPr>
          <w:rStyle w:val="Hyperlink"/>
          <w:rFonts w:eastAsia="CIDFont+F8" w:cstheme="minorHAnsi"/>
          <w:b/>
          <w:bCs/>
          <w:color w:val="000000" w:themeColor="text1"/>
          <w:sz w:val="18"/>
          <w:szCs w:val="18"/>
          <w:lang w:val="en-US"/>
        </w:rPr>
      </w:pPr>
    </w:p>
    <w:p w14:paraId="2FDB3DE4" w14:textId="18A8CF67" w:rsidR="00FE6891" w:rsidRPr="004A290C" w:rsidRDefault="00FE6891" w:rsidP="00FE6891">
      <w:pPr>
        <w:autoSpaceDE w:val="0"/>
        <w:autoSpaceDN w:val="0"/>
        <w:adjustRightInd w:val="0"/>
        <w:spacing w:after="0" w:line="240" w:lineRule="auto"/>
        <w:rPr>
          <w:rFonts w:cstheme="majorBidi"/>
          <w:b/>
          <w:bCs/>
          <w:color w:val="548DD4" w:themeColor="text2" w:themeTint="99"/>
          <w:sz w:val="24"/>
          <w:szCs w:val="24"/>
          <w:lang w:val="en-US"/>
        </w:rPr>
      </w:pPr>
      <w:r w:rsidRPr="004A290C">
        <w:rPr>
          <w:rFonts w:cstheme="majorBidi"/>
          <w:b/>
          <w:bCs/>
          <w:color w:val="548DD4" w:themeColor="text2" w:themeTint="99"/>
          <w:sz w:val="24"/>
          <w:szCs w:val="24"/>
          <w:lang w:val="en-US"/>
        </w:rPr>
        <w:t>I</w:t>
      </w:r>
      <w:r w:rsidR="000F1A78" w:rsidRPr="004A290C">
        <w:rPr>
          <w:rFonts w:cstheme="majorBidi"/>
          <w:b/>
          <w:bCs/>
          <w:color w:val="548DD4" w:themeColor="text2" w:themeTint="99"/>
          <w:sz w:val="24"/>
          <w:szCs w:val="24"/>
          <w:lang w:val="en-US"/>
        </w:rPr>
        <w:t>. SELECTION AND AWARD CRITERIA</w:t>
      </w:r>
    </w:p>
    <w:p w14:paraId="26E71710" w14:textId="77F17E86" w:rsidR="006607EA" w:rsidRPr="006E6D84" w:rsidRDefault="000F1A78" w:rsidP="006E6D84">
      <w:pPr>
        <w:autoSpaceDE w:val="0"/>
        <w:autoSpaceDN w:val="0"/>
        <w:adjustRightInd w:val="0"/>
        <w:spacing w:after="0" w:line="240" w:lineRule="auto"/>
        <w:rPr>
          <w:rFonts w:cstheme="majorBidi"/>
          <w:lang w:val="en-US"/>
        </w:rPr>
      </w:pPr>
      <w:r w:rsidRPr="00DF05CE">
        <w:rPr>
          <w:rFonts w:cstheme="majorBidi"/>
          <w:lang w:val="en-US"/>
        </w:rPr>
        <w:t>This tender will be awarded to the lowest cost technically compliant bid. The technical evaluation criteria are as pe</w:t>
      </w:r>
      <w:r w:rsidR="004205BA" w:rsidRPr="00DF05CE">
        <w:rPr>
          <w:rFonts w:cstheme="majorBidi"/>
          <w:lang w:val="en-US"/>
        </w:rPr>
        <w:t xml:space="preserve">r Annex 3 of Detailed </w:t>
      </w:r>
      <w:r w:rsidR="005C3313" w:rsidRPr="00DF05CE">
        <w:rPr>
          <w:rFonts w:cstheme="majorBidi"/>
          <w:lang w:val="en-US"/>
        </w:rPr>
        <w:t>Specifications</w:t>
      </w:r>
      <w:r w:rsidR="004205BA" w:rsidRPr="00DF05CE">
        <w:rPr>
          <w:rFonts w:cstheme="majorBidi"/>
          <w:lang w:val="en-US"/>
        </w:rPr>
        <w:t>.</w:t>
      </w:r>
    </w:p>
    <w:p w14:paraId="7FE3ECE7" w14:textId="77777777" w:rsidR="004F51D9" w:rsidRPr="004F51D9" w:rsidRDefault="004F51D9" w:rsidP="004F51D9">
      <w:pPr>
        <w:autoSpaceDE w:val="0"/>
        <w:autoSpaceDN w:val="0"/>
        <w:adjustRightInd w:val="0"/>
        <w:spacing w:after="0" w:line="240" w:lineRule="auto"/>
        <w:rPr>
          <w:rFonts w:cstheme="majorBidi"/>
          <w:lang w:val="en-US"/>
        </w:rPr>
      </w:pPr>
    </w:p>
    <w:p w14:paraId="7E5DAF62" w14:textId="3AE42ABF" w:rsidR="000F1A78" w:rsidRPr="004C5D3B" w:rsidRDefault="000F1A78" w:rsidP="004C5D3B">
      <w:pPr>
        <w:pStyle w:val="ListParagraph"/>
        <w:numPr>
          <w:ilvl w:val="0"/>
          <w:numId w:val="27"/>
        </w:numPr>
        <w:autoSpaceDE w:val="0"/>
        <w:autoSpaceDN w:val="0"/>
        <w:adjustRightInd w:val="0"/>
        <w:spacing w:after="0" w:line="240" w:lineRule="auto"/>
        <w:rPr>
          <w:rFonts w:cstheme="majorBidi"/>
          <w:b/>
          <w:bCs/>
          <w:color w:val="548DD4" w:themeColor="text2" w:themeTint="99"/>
          <w:lang w:val="en-US"/>
        </w:rPr>
      </w:pPr>
      <w:r w:rsidRPr="004C5D3B">
        <w:rPr>
          <w:rFonts w:cstheme="majorBidi"/>
          <w:b/>
          <w:bCs/>
          <w:color w:val="548DD4" w:themeColor="text2" w:themeTint="99"/>
          <w:lang w:val="en-US"/>
        </w:rPr>
        <w:t>Administrative Evaluation</w:t>
      </w:r>
      <w:r w:rsidR="00F138FE" w:rsidRPr="004C5D3B">
        <w:rPr>
          <w:rFonts w:cstheme="majorBidi"/>
          <w:b/>
          <w:bCs/>
          <w:color w:val="548DD4" w:themeColor="text2" w:themeTint="99"/>
          <w:lang w:val="en-US"/>
        </w:rPr>
        <w:t xml:space="preserve"> </w:t>
      </w:r>
      <w:r w:rsidR="00F138FE" w:rsidRPr="004C5D3B">
        <w:rPr>
          <w:rFonts w:cstheme="majorBidi"/>
          <w:b/>
          <w:bCs/>
          <w:color w:val="548DD4" w:themeColor="text2" w:themeTint="99"/>
          <w:highlight w:val="yellow"/>
          <w:lang w:val="en-US"/>
        </w:rPr>
        <w:t>(Sign and Stamp)</w:t>
      </w:r>
    </w:p>
    <w:p w14:paraId="7D833215" w14:textId="3838ECCD" w:rsidR="004A290C" w:rsidRDefault="000F1A78" w:rsidP="00FE6891">
      <w:pPr>
        <w:autoSpaceDE w:val="0"/>
        <w:autoSpaceDN w:val="0"/>
        <w:adjustRightInd w:val="0"/>
        <w:spacing w:line="240" w:lineRule="auto"/>
        <w:rPr>
          <w:rFonts w:cstheme="majorBidi"/>
          <w:lang w:val="en-US"/>
        </w:rPr>
      </w:pPr>
      <w:r w:rsidRPr="00DF05CE">
        <w:rPr>
          <w:rFonts w:cstheme="majorBidi"/>
          <w:lang w:val="en-US"/>
        </w:rPr>
        <w:t>A bid shall pass the administrative evaluation stage before being considered for technical and financial evaluation. Bids that</w:t>
      </w:r>
      <w:r w:rsidR="00FE6891" w:rsidRPr="00DF05CE">
        <w:rPr>
          <w:rFonts w:cstheme="majorBidi"/>
          <w:b/>
          <w:bCs/>
          <w:lang w:val="en-US"/>
        </w:rPr>
        <w:t xml:space="preserve"> </w:t>
      </w:r>
      <w:r w:rsidR="00FE6891" w:rsidRPr="00DF05CE">
        <w:rPr>
          <w:rFonts w:cstheme="majorBidi"/>
          <w:lang w:val="en-US"/>
        </w:rPr>
        <w:t>are deemed administratively</w:t>
      </w:r>
      <w:r w:rsidR="00027431">
        <w:rPr>
          <w:rFonts w:cstheme="majorBidi"/>
          <w:lang w:val="en-US"/>
        </w:rPr>
        <w:t xml:space="preserve"> non-compliant may be rejected in case the NO answer is not well justified.</w:t>
      </w:r>
    </w:p>
    <w:tbl>
      <w:tblPr>
        <w:tblW w:w="10989"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6"/>
        <w:gridCol w:w="1695"/>
        <w:gridCol w:w="3078"/>
      </w:tblGrid>
      <w:tr w:rsidR="00F138FE" w:rsidRPr="00BB1286" w14:paraId="216A7FDC" w14:textId="77777777" w:rsidTr="009C1942">
        <w:trPr>
          <w:trHeight w:val="548"/>
        </w:trPr>
        <w:tc>
          <w:tcPr>
            <w:tcW w:w="6216" w:type="dxa"/>
            <w:shd w:val="clear" w:color="000000" w:fill="D9D9D9"/>
            <w:vAlign w:val="center"/>
            <w:hideMark/>
          </w:tcPr>
          <w:p w14:paraId="2DC8CFE5" w14:textId="77777777" w:rsidR="00F138FE" w:rsidRPr="00BB1286" w:rsidRDefault="00F138FE" w:rsidP="00F138FE">
            <w:pPr>
              <w:spacing w:after="0" w:line="240" w:lineRule="auto"/>
              <w:jc w:val="center"/>
              <w:rPr>
                <w:rFonts w:ascii="Calibri" w:eastAsia="Times New Roman" w:hAnsi="Calibri" w:cs="Calibri"/>
                <w:b/>
                <w:bCs/>
                <w:color w:val="000000"/>
                <w:sz w:val="20"/>
                <w:szCs w:val="20"/>
                <w:lang w:val="en-US"/>
              </w:rPr>
            </w:pPr>
            <w:r w:rsidRPr="00BB1286">
              <w:rPr>
                <w:rFonts w:ascii="Calibri" w:eastAsia="Times New Roman" w:hAnsi="Calibri" w:cs="Calibri"/>
                <w:b/>
                <w:bCs/>
                <w:color w:val="000000"/>
                <w:sz w:val="20"/>
                <w:szCs w:val="20"/>
                <w:lang w:val="en-US"/>
              </w:rPr>
              <w:t>LRC Requirements</w:t>
            </w:r>
          </w:p>
        </w:tc>
        <w:tc>
          <w:tcPr>
            <w:tcW w:w="1695" w:type="dxa"/>
            <w:shd w:val="clear" w:color="000000" w:fill="D9D9D9"/>
            <w:vAlign w:val="center"/>
            <w:hideMark/>
          </w:tcPr>
          <w:p w14:paraId="0BDC5AD0" w14:textId="77777777" w:rsidR="00F138FE" w:rsidRPr="00BB1286" w:rsidRDefault="00F138FE" w:rsidP="00F138FE">
            <w:pPr>
              <w:spacing w:after="0" w:line="240" w:lineRule="auto"/>
              <w:jc w:val="center"/>
              <w:rPr>
                <w:rFonts w:ascii="Calibri" w:eastAsia="Times New Roman" w:hAnsi="Calibri" w:cs="Calibri"/>
                <w:b/>
                <w:bCs/>
                <w:color w:val="000000"/>
                <w:sz w:val="20"/>
                <w:szCs w:val="20"/>
                <w:lang w:val="en-US"/>
              </w:rPr>
            </w:pPr>
            <w:r w:rsidRPr="00BB1286">
              <w:rPr>
                <w:rFonts w:ascii="Calibri" w:eastAsia="Times New Roman" w:hAnsi="Calibri" w:cs="Calibri"/>
                <w:b/>
                <w:bCs/>
                <w:color w:val="000000"/>
                <w:sz w:val="20"/>
                <w:szCs w:val="20"/>
                <w:lang w:val="en-US"/>
              </w:rPr>
              <w:t xml:space="preserve">Is bid compliant? </w:t>
            </w:r>
            <w:r w:rsidRPr="00BB1286">
              <w:rPr>
                <w:rFonts w:ascii="Calibri" w:eastAsia="Times New Roman" w:hAnsi="Calibri" w:cs="Calibri"/>
                <w:color w:val="000000"/>
                <w:sz w:val="20"/>
                <w:szCs w:val="20"/>
                <w:lang w:val="en-US"/>
              </w:rPr>
              <w:t>Bidder to complete</w:t>
            </w:r>
          </w:p>
        </w:tc>
        <w:tc>
          <w:tcPr>
            <w:tcW w:w="3078" w:type="dxa"/>
            <w:shd w:val="clear" w:color="000000" w:fill="D9D9D9"/>
            <w:vAlign w:val="center"/>
            <w:hideMark/>
          </w:tcPr>
          <w:p w14:paraId="1F949024" w14:textId="77777777" w:rsidR="00F138FE" w:rsidRPr="00BB1286" w:rsidRDefault="00F138FE" w:rsidP="00F138FE">
            <w:pPr>
              <w:spacing w:after="0" w:line="240" w:lineRule="auto"/>
              <w:jc w:val="center"/>
              <w:rPr>
                <w:rFonts w:ascii="Calibri" w:eastAsia="Times New Roman" w:hAnsi="Calibri" w:cs="Calibri"/>
                <w:b/>
                <w:bCs/>
                <w:color w:val="000000"/>
                <w:sz w:val="20"/>
                <w:szCs w:val="20"/>
                <w:lang w:val="en-US"/>
              </w:rPr>
            </w:pPr>
            <w:r w:rsidRPr="00BB1286">
              <w:rPr>
                <w:rFonts w:ascii="Calibri" w:eastAsia="Times New Roman" w:hAnsi="Calibri" w:cs="Calibri"/>
                <w:b/>
                <w:bCs/>
                <w:color w:val="000000"/>
                <w:sz w:val="20"/>
                <w:szCs w:val="20"/>
                <w:lang w:val="en-US"/>
              </w:rPr>
              <w:t>Details - Please insert your comments</w:t>
            </w:r>
          </w:p>
        </w:tc>
      </w:tr>
      <w:tr w:rsidR="00F138FE" w:rsidRPr="00BB1286" w14:paraId="6E6A7062" w14:textId="77777777" w:rsidTr="009C1942">
        <w:trPr>
          <w:trHeight w:val="571"/>
        </w:trPr>
        <w:tc>
          <w:tcPr>
            <w:tcW w:w="6216" w:type="dxa"/>
            <w:shd w:val="clear" w:color="auto" w:fill="auto"/>
            <w:vAlign w:val="center"/>
            <w:hideMark/>
          </w:tcPr>
          <w:p w14:paraId="01EB2C08" w14:textId="77777777" w:rsidR="00EA5CE9" w:rsidRDefault="00F138FE" w:rsidP="00EA5CE9">
            <w:pPr>
              <w:spacing w:after="0" w:line="240" w:lineRule="auto"/>
              <w:rPr>
                <w:rFonts w:ascii="Calibri" w:eastAsia="Times New Roman" w:hAnsi="Calibri" w:cs="Calibri"/>
                <w:color w:val="000000"/>
                <w:sz w:val="20"/>
                <w:szCs w:val="20"/>
                <w:lang w:val="en-US"/>
              </w:rPr>
            </w:pPr>
            <w:r w:rsidRPr="00BB1286">
              <w:rPr>
                <w:rFonts w:ascii="Calibri" w:eastAsia="Times New Roman" w:hAnsi="Calibri" w:cs="Calibri"/>
                <w:color w:val="000000"/>
                <w:sz w:val="20"/>
                <w:szCs w:val="20"/>
                <w:lang w:val="en-US"/>
              </w:rPr>
              <w:t xml:space="preserve">Awarded Bidder(s) must commit to </w:t>
            </w:r>
            <w:r w:rsidR="005618E7" w:rsidRPr="00BB1286">
              <w:rPr>
                <w:rFonts w:ascii="Calibri" w:eastAsia="Times New Roman" w:hAnsi="Calibri" w:cs="Calibri"/>
                <w:color w:val="000000"/>
                <w:sz w:val="20"/>
                <w:szCs w:val="20"/>
                <w:lang w:val="en-US"/>
              </w:rPr>
              <w:t>T</w:t>
            </w:r>
            <w:r w:rsidR="00133D29" w:rsidRPr="00BB1286">
              <w:rPr>
                <w:rFonts w:ascii="Calibri" w:eastAsia="Times New Roman" w:hAnsi="Calibri" w:cs="Calibri"/>
                <w:color w:val="000000"/>
                <w:sz w:val="20"/>
                <w:szCs w:val="20"/>
                <w:lang w:val="en-US"/>
              </w:rPr>
              <w:t>hree</w:t>
            </w:r>
            <w:r w:rsidR="00A2610A" w:rsidRPr="00BB1286">
              <w:rPr>
                <w:rFonts w:ascii="Calibri" w:eastAsia="Times New Roman" w:hAnsi="Calibri" w:cs="Calibri"/>
                <w:color w:val="000000"/>
                <w:sz w:val="20"/>
                <w:szCs w:val="20"/>
                <w:lang w:val="en-US"/>
              </w:rPr>
              <w:t xml:space="preserve"> </w:t>
            </w:r>
            <w:r w:rsidRPr="00BB1286">
              <w:rPr>
                <w:rFonts w:ascii="Calibri" w:eastAsia="Times New Roman" w:hAnsi="Calibri" w:cs="Calibri"/>
                <w:color w:val="000000"/>
                <w:sz w:val="20"/>
                <w:szCs w:val="20"/>
                <w:lang w:val="en-US"/>
              </w:rPr>
              <w:t>Years Framework Agreement</w:t>
            </w:r>
            <w:r w:rsidR="00EA5CE9">
              <w:rPr>
                <w:rFonts w:ascii="Calibri" w:eastAsia="Times New Roman" w:hAnsi="Calibri" w:cs="Calibri"/>
                <w:color w:val="000000"/>
                <w:sz w:val="20"/>
                <w:szCs w:val="20"/>
                <w:lang w:val="en-US"/>
              </w:rPr>
              <w:t xml:space="preserve">. </w:t>
            </w:r>
          </w:p>
          <w:p w14:paraId="0DB7D90A" w14:textId="39412424" w:rsidR="00EA5CE9" w:rsidRPr="00BB1286" w:rsidRDefault="00EA5CE9" w:rsidP="0005381F">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xml:space="preserve">This means that LRC will sign a Long Term Frame work agreement with the awarded bidder. The bidder must </w:t>
            </w:r>
            <w:r w:rsidR="0005381F">
              <w:rPr>
                <w:rFonts w:ascii="Calibri" w:eastAsia="Times New Roman" w:hAnsi="Calibri" w:cs="Calibri"/>
                <w:color w:val="000000"/>
                <w:sz w:val="20"/>
                <w:szCs w:val="20"/>
                <w:lang w:val="en-US"/>
              </w:rPr>
              <w:t>commit</w:t>
            </w:r>
            <w:r>
              <w:rPr>
                <w:rFonts w:ascii="Calibri" w:eastAsia="Times New Roman" w:hAnsi="Calibri" w:cs="Calibri"/>
                <w:color w:val="000000"/>
                <w:sz w:val="20"/>
                <w:szCs w:val="20"/>
                <w:lang w:val="en-US"/>
              </w:rPr>
              <w:t xml:space="preserve"> to a fixed price</w:t>
            </w:r>
            <w:r w:rsidR="0005381F">
              <w:rPr>
                <w:rFonts w:ascii="Calibri" w:eastAsia="Times New Roman" w:hAnsi="Calibri" w:cs="Calibri"/>
                <w:color w:val="000000"/>
                <w:sz w:val="20"/>
                <w:szCs w:val="20"/>
                <w:lang w:val="en-US"/>
              </w:rPr>
              <w:t>s</w:t>
            </w:r>
            <w:r>
              <w:rPr>
                <w:rFonts w:ascii="Calibri" w:eastAsia="Times New Roman" w:hAnsi="Calibri" w:cs="Calibri"/>
                <w:color w:val="000000"/>
                <w:sz w:val="20"/>
                <w:szCs w:val="20"/>
                <w:lang w:val="en-US"/>
              </w:rPr>
              <w:t xml:space="preserve"> for 3 years and variable quantities. </w:t>
            </w:r>
          </w:p>
        </w:tc>
        <w:tc>
          <w:tcPr>
            <w:tcW w:w="1695" w:type="dxa"/>
            <w:shd w:val="clear" w:color="auto" w:fill="auto"/>
            <w:vAlign w:val="center"/>
            <w:hideMark/>
          </w:tcPr>
          <w:p w14:paraId="610E1E5C" w14:textId="77777777" w:rsidR="00F138FE" w:rsidRPr="00BB1286" w:rsidRDefault="00F138FE" w:rsidP="00F138FE">
            <w:pPr>
              <w:spacing w:after="0" w:line="240" w:lineRule="auto"/>
              <w:jc w:val="center"/>
              <w:rPr>
                <w:rFonts w:ascii="Calibri" w:eastAsia="Times New Roman" w:hAnsi="Calibri" w:cs="Calibri"/>
                <w:color w:val="000000"/>
                <w:sz w:val="20"/>
                <w:szCs w:val="20"/>
                <w:lang w:val="en-US"/>
              </w:rPr>
            </w:pPr>
            <w:r w:rsidRPr="00BB1286">
              <w:rPr>
                <w:rFonts w:ascii="Segoe UI Symbol" w:eastAsia="Times New Roman" w:hAnsi="Segoe UI Symbol" w:cs="Segoe UI Symbol"/>
                <w:color w:val="000000"/>
                <w:sz w:val="20"/>
                <w:szCs w:val="20"/>
                <w:lang w:val="en-US"/>
              </w:rPr>
              <w:t>☐</w:t>
            </w:r>
            <w:r w:rsidRPr="00BB1286">
              <w:rPr>
                <w:rFonts w:ascii="Calibri" w:eastAsia="Times New Roman" w:hAnsi="Calibri" w:cs="Calibri"/>
                <w:color w:val="000000"/>
                <w:sz w:val="20"/>
                <w:szCs w:val="20"/>
                <w:lang w:val="en-US"/>
              </w:rPr>
              <w:t xml:space="preserve"> Yes   </w:t>
            </w:r>
            <w:r w:rsidRPr="00BB1286">
              <w:rPr>
                <w:rFonts w:ascii="Segoe UI Symbol" w:eastAsia="Times New Roman" w:hAnsi="Segoe UI Symbol" w:cs="Segoe UI Symbol"/>
                <w:color w:val="000000"/>
                <w:sz w:val="20"/>
                <w:szCs w:val="20"/>
                <w:lang w:val="en-US"/>
              </w:rPr>
              <w:t>☐</w:t>
            </w:r>
            <w:r w:rsidRPr="00BB1286">
              <w:rPr>
                <w:rFonts w:ascii="Calibri" w:eastAsia="Times New Roman" w:hAnsi="Calibri" w:cs="Calibri"/>
                <w:color w:val="000000"/>
                <w:sz w:val="20"/>
                <w:szCs w:val="20"/>
                <w:lang w:val="en-US"/>
              </w:rPr>
              <w:t xml:space="preserve"> No</w:t>
            </w:r>
          </w:p>
        </w:tc>
        <w:tc>
          <w:tcPr>
            <w:tcW w:w="3078" w:type="dxa"/>
            <w:shd w:val="clear" w:color="auto" w:fill="auto"/>
            <w:vAlign w:val="center"/>
            <w:hideMark/>
          </w:tcPr>
          <w:p w14:paraId="75AFA56E" w14:textId="77777777" w:rsidR="00F138FE" w:rsidRPr="00BB1286" w:rsidRDefault="00F138FE" w:rsidP="00F138FE">
            <w:pPr>
              <w:spacing w:after="0" w:line="240" w:lineRule="auto"/>
              <w:jc w:val="center"/>
              <w:rPr>
                <w:rFonts w:ascii="Calibri" w:eastAsia="Times New Roman" w:hAnsi="Calibri" w:cs="Calibri"/>
                <w:color w:val="000000"/>
                <w:sz w:val="20"/>
                <w:szCs w:val="20"/>
                <w:lang w:val="en-US"/>
              </w:rPr>
            </w:pPr>
            <w:r w:rsidRPr="00BB1286">
              <w:rPr>
                <w:rFonts w:ascii="Calibri" w:eastAsia="Times New Roman" w:hAnsi="Calibri" w:cs="Calibri"/>
                <w:color w:val="000000"/>
                <w:sz w:val="20"/>
                <w:szCs w:val="20"/>
                <w:lang w:val="en-US"/>
              </w:rPr>
              <w:t> </w:t>
            </w:r>
          </w:p>
        </w:tc>
      </w:tr>
      <w:tr w:rsidR="00F138FE" w:rsidRPr="00BB1286" w14:paraId="2E5A703E" w14:textId="77777777" w:rsidTr="009C1942">
        <w:trPr>
          <w:trHeight w:val="176"/>
        </w:trPr>
        <w:tc>
          <w:tcPr>
            <w:tcW w:w="6216" w:type="dxa"/>
            <w:shd w:val="clear" w:color="auto" w:fill="auto"/>
            <w:vAlign w:val="bottom"/>
            <w:hideMark/>
          </w:tcPr>
          <w:p w14:paraId="7BD13BC7" w14:textId="6224D42A" w:rsidR="00F138FE" w:rsidRPr="00BB1286" w:rsidRDefault="00F138FE" w:rsidP="0005381F">
            <w:pPr>
              <w:spacing w:after="0" w:line="240" w:lineRule="auto"/>
              <w:rPr>
                <w:rFonts w:ascii="Calibri" w:eastAsia="Times New Roman" w:hAnsi="Calibri" w:cs="Calibri"/>
                <w:color w:val="000000"/>
                <w:sz w:val="20"/>
                <w:szCs w:val="20"/>
                <w:lang w:val="en-US"/>
              </w:rPr>
            </w:pPr>
            <w:r w:rsidRPr="00BB1286">
              <w:rPr>
                <w:rFonts w:ascii="Calibri" w:eastAsia="Times New Roman" w:hAnsi="Calibri" w:cs="Calibri"/>
                <w:color w:val="000000"/>
                <w:sz w:val="20"/>
                <w:szCs w:val="20"/>
                <w:lang w:val="en-US"/>
              </w:rPr>
              <w:t xml:space="preserve">Validity of bids </w:t>
            </w:r>
            <w:r w:rsidR="0005381F" w:rsidRPr="00F90755">
              <w:rPr>
                <w:rFonts w:ascii="Calibri" w:eastAsia="Times New Roman" w:hAnsi="Calibri" w:cs="Calibri"/>
                <w:b/>
                <w:bCs/>
                <w:color w:val="000000"/>
                <w:sz w:val="20"/>
                <w:szCs w:val="20"/>
                <w:lang w:val="en-US"/>
              </w:rPr>
              <w:t>for evaluation</w:t>
            </w:r>
            <w:r w:rsidR="0005381F">
              <w:rPr>
                <w:rFonts w:ascii="Calibri" w:eastAsia="Times New Roman" w:hAnsi="Calibri" w:cs="Calibri"/>
                <w:color w:val="000000"/>
                <w:sz w:val="20"/>
                <w:szCs w:val="20"/>
                <w:lang w:val="en-US"/>
              </w:rPr>
              <w:t xml:space="preserve"> is 90 days </w:t>
            </w:r>
          </w:p>
        </w:tc>
        <w:tc>
          <w:tcPr>
            <w:tcW w:w="1695" w:type="dxa"/>
            <w:shd w:val="clear" w:color="auto" w:fill="auto"/>
            <w:vAlign w:val="center"/>
            <w:hideMark/>
          </w:tcPr>
          <w:p w14:paraId="24EF41A6" w14:textId="77777777" w:rsidR="00F138FE" w:rsidRPr="00BB1286" w:rsidRDefault="00F138FE" w:rsidP="00F138FE">
            <w:pPr>
              <w:spacing w:after="0" w:line="240" w:lineRule="auto"/>
              <w:jc w:val="center"/>
              <w:rPr>
                <w:rFonts w:ascii="Calibri" w:eastAsia="Times New Roman" w:hAnsi="Calibri" w:cs="Calibri"/>
                <w:color w:val="000000"/>
                <w:sz w:val="20"/>
                <w:szCs w:val="20"/>
                <w:lang w:val="en-US"/>
              </w:rPr>
            </w:pPr>
            <w:r w:rsidRPr="00BB1286">
              <w:rPr>
                <w:rFonts w:ascii="Segoe UI Symbol" w:eastAsia="Times New Roman" w:hAnsi="Segoe UI Symbol" w:cs="Segoe UI Symbol"/>
                <w:color w:val="000000"/>
                <w:sz w:val="20"/>
                <w:szCs w:val="20"/>
                <w:lang w:val="en-US"/>
              </w:rPr>
              <w:t>☐</w:t>
            </w:r>
            <w:r w:rsidRPr="00BB1286">
              <w:rPr>
                <w:rFonts w:ascii="Calibri" w:eastAsia="Times New Roman" w:hAnsi="Calibri" w:cs="Calibri"/>
                <w:color w:val="000000"/>
                <w:sz w:val="20"/>
                <w:szCs w:val="20"/>
                <w:lang w:val="en-US"/>
              </w:rPr>
              <w:t xml:space="preserve"> Yes   </w:t>
            </w:r>
            <w:r w:rsidRPr="00BB1286">
              <w:rPr>
                <w:rFonts w:ascii="Segoe UI Symbol" w:eastAsia="Times New Roman" w:hAnsi="Segoe UI Symbol" w:cs="Segoe UI Symbol"/>
                <w:color w:val="000000"/>
                <w:sz w:val="20"/>
                <w:szCs w:val="20"/>
                <w:lang w:val="en-US"/>
              </w:rPr>
              <w:t>☐</w:t>
            </w:r>
            <w:r w:rsidRPr="00BB1286">
              <w:rPr>
                <w:rFonts w:ascii="Calibri" w:eastAsia="Times New Roman" w:hAnsi="Calibri" w:cs="Calibri"/>
                <w:color w:val="000000"/>
                <w:sz w:val="20"/>
                <w:szCs w:val="20"/>
                <w:lang w:val="en-US"/>
              </w:rPr>
              <w:t xml:space="preserve"> No</w:t>
            </w:r>
          </w:p>
        </w:tc>
        <w:tc>
          <w:tcPr>
            <w:tcW w:w="3078" w:type="dxa"/>
            <w:shd w:val="clear" w:color="auto" w:fill="auto"/>
            <w:noWrap/>
            <w:vAlign w:val="bottom"/>
            <w:hideMark/>
          </w:tcPr>
          <w:p w14:paraId="09B636A1" w14:textId="77777777" w:rsidR="00F138FE" w:rsidRPr="00BB1286" w:rsidRDefault="00F138FE" w:rsidP="00F138FE">
            <w:pPr>
              <w:spacing w:after="0" w:line="240" w:lineRule="auto"/>
              <w:rPr>
                <w:rFonts w:ascii="Calibri" w:eastAsia="Times New Roman" w:hAnsi="Calibri" w:cs="Calibri"/>
                <w:color w:val="000000"/>
                <w:sz w:val="20"/>
                <w:szCs w:val="20"/>
                <w:lang w:val="en-US"/>
              </w:rPr>
            </w:pPr>
            <w:r w:rsidRPr="00BB1286">
              <w:rPr>
                <w:rFonts w:ascii="Calibri" w:eastAsia="Times New Roman" w:hAnsi="Calibri" w:cs="Calibri"/>
                <w:color w:val="000000"/>
                <w:sz w:val="20"/>
                <w:szCs w:val="20"/>
                <w:lang w:val="en-US"/>
              </w:rPr>
              <w:t> </w:t>
            </w:r>
          </w:p>
        </w:tc>
      </w:tr>
      <w:tr w:rsidR="00F138FE" w:rsidRPr="00BB1286" w14:paraId="1ED6DA16" w14:textId="77777777" w:rsidTr="009C1942">
        <w:trPr>
          <w:trHeight w:val="571"/>
        </w:trPr>
        <w:tc>
          <w:tcPr>
            <w:tcW w:w="6216" w:type="dxa"/>
            <w:shd w:val="clear" w:color="auto" w:fill="auto"/>
            <w:vAlign w:val="bottom"/>
            <w:hideMark/>
          </w:tcPr>
          <w:p w14:paraId="71768640" w14:textId="4BD6C7C9" w:rsidR="00F138FE" w:rsidRPr="00BB1286" w:rsidRDefault="00F138FE" w:rsidP="00F138FE">
            <w:pPr>
              <w:spacing w:after="0" w:line="240" w:lineRule="auto"/>
              <w:rPr>
                <w:rFonts w:ascii="Calibri" w:eastAsia="Times New Roman" w:hAnsi="Calibri" w:cs="Calibri"/>
                <w:color w:val="000000"/>
                <w:sz w:val="20"/>
                <w:szCs w:val="20"/>
                <w:lang w:val="en-US"/>
              </w:rPr>
            </w:pPr>
            <w:r w:rsidRPr="00BB1286">
              <w:rPr>
                <w:rFonts w:ascii="Calibri" w:eastAsia="Times New Roman" w:hAnsi="Calibri" w:cs="Calibri"/>
                <w:color w:val="000000"/>
                <w:sz w:val="20"/>
                <w:szCs w:val="20"/>
                <w:lang w:val="en-US"/>
              </w:rPr>
              <w:t xml:space="preserve">The mentioned Quantities are estimated, could be increase of decrease depend on the needs and availability of the budget </w:t>
            </w:r>
          </w:p>
        </w:tc>
        <w:tc>
          <w:tcPr>
            <w:tcW w:w="1695" w:type="dxa"/>
            <w:shd w:val="clear" w:color="auto" w:fill="auto"/>
            <w:vAlign w:val="center"/>
            <w:hideMark/>
          </w:tcPr>
          <w:p w14:paraId="6B093F28" w14:textId="77777777" w:rsidR="00F138FE" w:rsidRPr="00BB1286" w:rsidRDefault="00F138FE" w:rsidP="00F138FE">
            <w:pPr>
              <w:spacing w:after="0" w:line="240" w:lineRule="auto"/>
              <w:jc w:val="center"/>
              <w:rPr>
                <w:rFonts w:ascii="Calibri" w:eastAsia="Times New Roman" w:hAnsi="Calibri" w:cs="Calibri"/>
                <w:color w:val="000000"/>
                <w:sz w:val="20"/>
                <w:szCs w:val="20"/>
                <w:lang w:val="en-US"/>
              </w:rPr>
            </w:pPr>
            <w:r w:rsidRPr="00BB1286">
              <w:rPr>
                <w:rFonts w:ascii="Segoe UI Symbol" w:eastAsia="Times New Roman" w:hAnsi="Segoe UI Symbol" w:cs="Segoe UI Symbol"/>
                <w:color w:val="000000"/>
                <w:sz w:val="20"/>
                <w:szCs w:val="20"/>
                <w:lang w:val="en-US"/>
              </w:rPr>
              <w:t>☐</w:t>
            </w:r>
            <w:r w:rsidRPr="00BB1286">
              <w:rPr>
                <w:rFonts w:ascii="Calibri" w:eastAsia="Times New Roman" w:hAnsi="Calibri" w:cs="Calibri"/>
                <w:color w:val="000000"/>
                <w:sz w:val="20"/>
                <w:szCs w:val="20"/>
                <w:lang w:val="en-US"/>
              </w:rPr>
              <w:t xml:space="preserve"> Yes   </w:t>
            </w:r>
            <w:r w:rsidRPr="00BB1286">
              <w:rPr>
                <w:rFonts w:ascii="Segoe UI Symbol" w:eastAsia="Times New Roman" w:hAnsi="Segoe UI Symbol" w:cs="Segoe UI Symbol"/>
                <w:color w:val="000000"/>
                <w:sz w:val="20"/>
                <w:szCs w:val="20"/>
                <w:lang w:val="en-US"/>
              </w:rPr>
              <w:t>☐</w:t>
            </w:r>
            <w:r w:rsidRPr="00BB1286">
              <w:rPr>
                <w:rFonts w:ascii="Calibri" w:eastAsia="Times New Roman" w:hAnsi="Calibri" w:cs="Calibri"/>
                <w:color w:val="000000"/>
                <w:sz w:val="20"/>
                <w:szCs w:val="20"/>
                <w:lang w:val="en-US"/>
              </w:rPr>
              <w:t xml:space="preserve"> No</w:t>
            </w:r>
          </w:p>
        </w:tc>
        <w:tc>
          <w:tcPr>
            <w:tcW w:w="3078" w:type="dxa"/>
            <w:shd w:val="clear" w:color="auto" w:fill="auto"/>
            <w:noWrap/>
            <w:vAlign w:val="bottom"/>
            <w:hideMark/>
          </w:tcPr>
          <w:p w14:paraId="5CC8CFC0" w14:textId="77777777" w:rsidR="00F138FE" w:rsidRPr="00BB1286" w:rsidRDefault="00F138FE" w:rsidP="00F138FE">
            <w:pPr>
              <w:spacing w:after="0" w:line="240" w:lineRule="auto"/>
              <w:rPr>
                <w:rFonts w:ascii="Calibri" w:eastAsia="Times New Roman" w:hAnsi="Calibri" w:cs="Calibri"/>
                <w:color w:val="000000"/>
                <w:sz w:val="20"/>
                <w:szCs w:val="20"/>
                <w:lang w:val="en-US"/>
              </w:rPr>
            </w:pPr>
            <w:r w:rsidRPr="00BB1286">
              <w:rPr>
                <w:rFonts w:ascii="Calibri" w:eastAsia="Times New Roman" w:hAnsi="Calibri" w:cs="Calibri"/>
                <w:color w:val="000000"/>
                <w:sz w:val="20"/>
                <w:szCs w:val="20"/>
                <w:lang w:val="en-US"/>
              </w:rPr>
              <w:t> </w:t>
            </w:r>
          </w:p>
        </w:tc>
      </w:tr>
      <w:tr w:rsidR="00F138FE" w:rsidRPr="00BB1286" w14:paraId="18A0410C" w14:textId="77777777" w:rsidTr="009C1942">
        <w:trPr>
          <w:trHeight w:val="285"/>
        </w:trPr>
        <w:tc>
          <w:tcPr>
            <w:tcW w:w="6216" w:type="dxa"/>
            <w:shd w:val="clear" w:color="auto" w:fill="auto"/>
            <w:vAlign w:val="bottom"/>
            <w:hideMark/>
          </w:tcPr>
          <w:p w14:paraId="6E77F170" w14:textId="61D1AE03" w:rsidR="00F138FE" w:rsidRPr="00BB1286" w:rsidRDefault="00F138FE" w:rsidP="00F138FE">
            <w:pPr>
              <w:spacing w:after="0" w:line="240" w:lineRule="auto"/>
              <w:rPr>
                <w:rFonts w:ascii="Calibri" w:eastAsia="Times New Roman" w:hAnsi="Calibri" w:cs="Calibri"/>
                <w:color w:val="000000"/>
                <w:sz w:val="20"/>
                <w:szCs w:val="20"/>
                <w:lang w:val="en-US"/>
              </w:rPr>
            </w:pPr>
            <w:r w:rsidRPr="00BB1286">
              <w:rPr>
                <w:rFonts w:ascii="Calibri" w:eastAsia="Times New Roman" w:hAnsi="Calibri" w:cs="Calibri"/>
                <w:color w:val="000000"/>
                <w:sz w:val="20"/>
                <w:szCs w:val="20"/>
                <w:lang w:val="en-US"/>
              </w:rPr>
              <w:t xml:space="preserve">advanced down payments are not applicable </w:t>
            </w:r>
          </w:p>
        </w:tc>
        <w:tc>
          <w:tcPr>
            <w:tcW w:w="1695" w:type="dxa"/>
            <w:shd w:val="clear" w:color="auto" w:fill="auto"/>
            <w:vAlign w:val="center"/>
            <w:hideMark/>
          </w:tcPr>
          <w:p w14:paraId="0A765871" w14:textId="77777777" w:rsidR="00F138FE" w:rsidRPr="00BB1286" w:rsidRDefault="00F138FE" w:rsidP="00F138FE">
            <w:pPr>
              <w:spacing w:after="0" w:line="240" w:lineRule="auto"/>
              <w:jc w:val="center"/>
              <w:rPr>
                <w:rFonts w:ascii="Calibri" w:eastAsia="Times New Roman" w:hAnsi="Calibri" w:cs="Calibri"/>
                <w:color w:val="000000"/>
                <w:sz w:val="20"/>
                <w:szCs w:val="20"/>
                <w:lang w:val="en-US"/>
              </w:rPr>
            </w:pPr>
            <w:r w:rsidRPr="00BB1286">
              <w:rPr>
                <w:rFonts w:ascii="Segoe UI Symbol" w:eastAsia="Times New Roman" w:hAnsi="Segoe UI Symbol" w:cs="Segoe UI Symbol"/>
                <w:color w:val="000000"/>
                <w:sz w:val="20"/>
                <w:szCs w:val="20"/>
                <w:lang w:val="en-US"/>
              </w:rPr>
              <w:t>☐</w:t>
            </w:r>
            <w:r w:rsidRPr="00BB1286">
              <w:rPr>
                <w:rFonts w:ascii="Calibri" w:eastAsia="Times New Roman" w:hAnsi="Calibri" w:cs="Calibri"/>
                <w:color w:val="000000"/>
                <w:sz w:val="20"/>
                <w:szCs w:val="20"/>
                <w:lang w:val="en-US"/>
              </w:rPr>
              <w:t xml:space="preserve"> Yes   </w:t>
            </w:r>
            <w:r w:rsidRPr="00BB1286">
              <w:rPr>
                <w:rFonts w:ascii="Segoe UI Symbol" w:eastAsia="Times New Roman" w:hAnsi="Segoe UI Symbol" w:cs="Segoe UI Symbol"/>
                <w:color w:val="000000"/>
                <w:sz w:val="20"/>
                <w:szCs w:val="20"/>
                <w:lang w:val="en-US"/>
              </w:rPr>
              <w:t>☐</w:t>
            </w:r>
            <w:r w:rsidRPr="00BB1286">
              <w:rPr>
                <w:rFonts w:ascii="Calibri" w:eastAsia="Times New Roman" w:hAnsi="Calibri" w:cs="Calibri"/>
                <w:color w:val="000000"/>
                <w:sz w:val="20"/>
                <w:szCs w:val="20"/>
                <w:lang w:val="en-US"/>
              </w:rPr>
              <w:t xml:space="preserve"> No</w:t>
            </w:r>
          </w:p>
        </w:tc>
        <w:tc>
          <w:tcPr>
            <w:tcW w:w="3078" w:type="dxa"/>
            <w:shd w:val="clear" w:color="auto" w:fill="auto"/>
            <w:noWrap/>
            <w:vAlign w:val="bottom"/>
            <w:hideMark/>
          </w:tcPr>
          <w:p w14:paraId="792B992D" w14:textId="77777777" w:rsidR="00F138FE" w:rsidRPr="00BB1286" w:rsidRDefault="00F138FE" w:rsidP="00F138FE">
            <w:pPr>
              <w:spacing w:after="0" w:line="240" w:lineRule="auto"/>
              <w:rPr>
                <w:rFonts w:ascii="Calibri" w:eastAsia="Times New Roman" w:hAnsi="Calibri" w:cs="Calibri"/>
                <w:color w:val="000000"/>
                <w:sz w:val="20"/>
                <w:szCs w:val="20"/>
                <w:lang w:val="en-US"/>
              </w:rPr>
            </w:pPr>
            <w:r w:rsidRPr="00BB1286">
              <w:rPr>
                <w:rFonts w:ascii="Calibri" w:eastAsia="Times New Roman" w:hAnsi="Calibri" w:cs="Calibri"/>
                <w:color w:val="000000"/>
                <w:sz w:val="20"/>
                <w:szCs w:val="20"/>
                <w:lang w:val="en-US"/>
              </w:rPr>
              <w:t> </w:t>
            </w:r>
          </w:p>
        </w:tc>
      </w:tr>
      <w:tr w:rsidR="00F138FE" w:rsidRPr="00BB1286" w14:paraId="47C673AB" w14:textId="77777777" w:rsidTr="009C1942">
        <w:trPr>
          <w:trHeight w:val="62"/>
        </w:trPr>
        <w:tc>
          <w:tcPr>
            <w:tcW w:w="6216" w:type="dxa"/>
            <w:shd w:val="clear" w:color="auto" w:fill="auto"/>
            <w:vAlign w:val="bottom"/>
            <w:hideMark/>
          </w:tcPr>
          <w:p w14:paraId="56EC19D6" w14:textId="6AAAF1B1" w:rsidR="00F138FE" w:rsidRPr="00BB1286" w:rsidRDefault="00F138FE" w:rsidP="00F138FE">
            <w:pPr>
              <w:spacing w:after="0" w:line="240" w:lineRule="auto"/>
              <w:rPr>
                <w:rFonts w:ascii="Calibri" w:eastAsia="Times New Roman" w:hAnsi="Calibri" w:cs="Calibri"/>
                <w:color w:val="000000"/>
                <w:sz w:val="20"/>
                <w:szCs w:val="20"/>
                <w:lang w:val="en-US"/>
              </w:rPr>
            </w:pPr>
            <w:r w:rsidRPr="00BB1286">
              <w:rPr>
                <w:rFonts w:ascii="Calibri" w:eastAsia="Times New Roman" w:hAnsi="Calibri" w:cs="Calibri"/>
                <w:color w:val="000000"/>
                <w:sz w:val="20"/>
                <w:szCs w:val="20"/>
                <w:lang w:val="en-US"/>
              </w:rPr>
              <w:t>LRC payments terms are</w:t>
            </w:r>
            <w:r w:rsidR="005265B1" w:rsidRPr="00BB1286">
              <w:rPr>
                <w:rFonts w:ascii="Calibri" w:eastAsia="Times New Roman" w:hAnsi="Calibri" w:cs="Calibri"/>
                <w:color w:val="000000"/>
                <w:sz w:val="20"/>
                <w:szCs w:val="20"/>
                <w:lang w:val="en-US"/>
              </w:rPr>
              <w:t xml:space="preserve"> 30-</w:t>
            </w:r>
            <w:r w:rsidRPr="00BB1286">
              <w:rPr>
                <w:rFonts w:ascii="Calibri" w:eastAsia="Times New Roman" w:hAnsi="Calibri" w:cs="Calibri"/>
                <w:color w:val="000000"/>
                <w:sz w:val="20"/>
                <w:szCs w:val="20"/>
                <w:lang w:val="en-US"/>
              </w:rPr>
              <w:t xml:space="preserve"> 45 days from the date of GRN ( Good Received Note)</w:t>
            </w:r>
          </w:p>
        </w:tc>
        <w:tc>
          <w:tcPr>
            <w:tcW w:w="1695" w:type="dxa"/>
            <w:shd w:val="clear" w:color="auto" w:fill="auto"/>
            <w:vAlign w:val="center"/>
            <w:hideMark/>
          </w:tcPr>
          <w:p w14:paraId="3AA81496" w14:textId="77777777" w:rsidR="00F138FE" w:rsidRPr="00BB1286" w:rsidRDefault="00F138FE" w:rsidP="00F138FE">
            <w:pPr>
              <w:spacing w:after="0" w:line="240" w:lineRule="auto"/>
              <w:jc w:val="center"/>
              <w:rPr>
                <w:rFonts w:ascii="Calibri" w:eastAsia="Times New Roman" w:hAnsi="Calibri" w:cs="Calibri"/>
                <w:color w:val="000000"/>
                <w:sz w:val="20"/>
                <w:szCs w:val="20"/>
                <w:lang w:val="en-US"/>
              </w:rPr>
            </w:pPr>
            <w:r w:rsidRPr="00BB1286">
              <w:rPr>
                <w:rFonts w:ascii="Segoe UI Symbol" w:eastAsia="Times New Roman" w:hAnsi="Segoe UI Symbol" w:cs="Segoe UI Symbol"/>
                <w:color w:val="000000"/>
                <w:sz w:val="20"/>
                <w:szCs w:val="20"/>
                <w:lang w:val="en-US"/>
              </w:rPr>
              <w:t>☐</w:t>
            </w:r>
            <w:r w:rsidRPr="00BB1286">
              <w:rPr>
                <w:rFonts w:ascii="Calibri" w:eastAsia="Times New Roman" w:hAnsi="Calibri" w:cs="Calibri"/>
                <w:color w:val="000000"/>
                <w:sz w:val="20"/>
                <w:szCs w:val="20"/>
                <w:lang w:val="en-US"/>
              </w:rPr>
              <w:t xml:space="preserve"> Yes   </w:t>
            </w:r>
            <w:r w:rsidRPr="00BB1286">
              <w:rPr>
                <w:rFonts w:ascii="Segoe UI Symbol" w:eastAsia="Times New Roman" w:hAnsi="Segoe UI Symbol" w:cs="Segoe UI Symbol"/>
                <w:color w:val="000000"/>
                <w:sz w:val="20"/>
                <w:szCs w:val="20"/>
                <w:lang w:val="en-US"/>
              </w:rPr>
              <w:t>☐</w:t>
            </w:r>
            <w:r w:rsidRPr="00BB1286">
              <w:rPr>
                <w:rFonts w:ascii="Calibri" w:eastAsia="Times New Roman" w:hAnsi="Calibri" w:cs="Calibri"/>
                <w:color w:val="000000"/>
                <w:sz w:val="20"/>
                <w:szCs w:val="20"/>
                <w:lang w:val="en-US"/>
              </w:rPr>
              <w:t xml:space="preserve"> No</w:t>
            </w:r>
          </w:p>
        </w:tc>
        <w:tc>
          <w:tcPr>
            <w:tcW w:w="3078" w:type="dxa"/>
            <w:shd w:val="clear" w:color="auto" w:fill="auto"/>
            <w:noWrap/>
            <w:vAlign w:val="bottom"/>
            <w:hideMark/>
          </w:tcPr>
          <w:p w14:paraId="45DC4D95" w14:textId="77777777" w:rsidR="00F138FE" w:rsidRDefault="00F138FE" w:rsidP="00F138FE">
            <w:pPr>
              <w:spacing w:after="0" w:line="240" w:lineRule="auto"/>
              <w:rPr>
                <w:rFonts w:ascii="Calibri" w:eastAsia="Times New Roman" w:hAnsi="Calibri" w:cs="Calibri"/>
                <w:color w:val="000000"/>
                <w:sz w:val="20"/>
                <w:szCs w:val="20"/>
                <w:lang w:val="en-US"/>
              </w:rPr>
            </w:pPr>
            <w:r w:rsidRPr="00BB1286">
              <w:rPr>
                <w:rFonts w:ascii="Calibri" w:eastAsia="Times New Roman" w:hAnsi="Calibri" w:cs="Calibri"/>
                <w:color w:val="000000"/>
                <w:sz w:val="20"/>
                <w:szCs w:val="20"/>
                <w:lang w:val="en-US"/>
              </w:rPr>
              <w:t> </w:t>
            </w:r>
          </w:p>
          <w:p w14:paraId="5D2AA345" w14:textId="4B4F8CE0" w:rsidR="004F51D9" w:rsidRPr="00BB1286" w:rsidRDefault="004F51D9" w:rsidP="00F138FE">
            <w:pPr>
              <w:spacing w:after="0" w:line="240" w:lineRule="auto"/>
              <w:rPr>
                <w:rFonts w:ascii="Calibri" w:eastAsia="Times New Roman" w:hAnsi="Calibri" w:cs="Calibri"/>
                <w:color w:val="000000"/>
                <w:sz w:val="20"/>
                <w:szCs w:val="20"/>
                <w:lang w:val="en-US"/>
              </w:rPr>
            </w:pPr>
          </w:p>
        </w:tc>
      </w:tr>
      <w:tr w:rsidR="00F138FE" w:rsidRPr="00BB1286" w14:paraId="4EC19009" w14:textId="77777777" w:rsidTr="009C1942">
        <w:trPr>
          <w:trHeight w:val="285"/>
        </w:trPr>
        <w:tc>
          <w:tcPr>
            <w:tcW w:w="6216" w:type="dxa"/>
            <w:shd w:val="clear" w:color="auto" w:fill="auto"/>
            <w:vAlign w:val="bottom"/>
            <w:hideMark/>
          </w:tcPr>
          <w:p w14:paraId="23504CA7" w14:textId="5C3249C6" w:rsidR="00F138FE" w:rsidRPr="00BB1286" w:rsidRDefault="00F138FE" w:rsidP="00F138FE">
            <w:pPr>
              <w:spacing w:after="0" w:line="240" w:lineRule="auto"/>
              <w:rPr>
                <w:rFonts w:ascii="Calibri" w:eastAsia="Times New Roman" w:hAnsi="Calibri" w:cs="Calibri"/>
                <w:color w:val="000000"/>
                <w:sz w:val="20"/>
                <w:szCs w:val="20"/>
                <w:lang w:val="en-US"/>
              </w:rPr>
            </w:pPr>
            <w:r w:rsidRPr="00BB1286">
              <w:rPr>
                <w:rFonts w:ascii="Calibri" w:eastAsia="Times New Roman" w:hAnsi="Calibri" w:cs="Calibri"/>
                <w:color w:val="000000"/>
                <w:sz w:val="20"/>
                <w:szCs w:val="20"/>
                <w:lang w:val="en-US"/>
              </w:rPr>
              <w:t>LRC will pay in Fresh Transfer USD</w:t>
            </w:r>
            <w:r w:rsidR="00F90755">
              <w:rPr>
                <w:rFonts w:ascii="Calibri" w:eastAsia="Times New Roman" w:hAnsi="Calibri" w:cs="Calibri"/>
                <w:color w:val="000000"/>
                <w:sz w:val="20"/>
                <w:szCs w:val="20"/>
                <w:lang w:val="en-US"/>
              </w:rPr>
              <w:t xml:space="preserve"> to the awarded bidder fresh account</w:t>
            </w:r>
            <w:r w:rsidRPr="00BB1286">
              <w:rPr>
                <w:rFonts w:ascii="Calibri" w:eastAsia="Times New Roman" w:hAnsi="Calibri" w:cs="Calibri"/>
                <w:color w:val="000000"/>
                <w:sz w:val="20"/>
                <w:szCs w:val="20"/>
                <w:lang w:val="en-US"/>
              </w:rPr>
              <w:t xml:space="preserve">, but VAT amount will be paid in </w:t>
            </w:r>
            <w:proofErr w:type="spellStart"/>
            <w:r w:rsidRPr="00BB1286">
              <w:rPr>
                <w:rFonts w:ascii="Calibri" w:eastAsia="Times New Roman" w:hAnsi="Calibri" w:cs="Calibri"/>
                <w:color w:val="000000"/>
                <w:sz w:val="20"/>
                <w:szCs w:val="20"/>
                <w:lang w:val="en-US"/>
              </w:rPr>
              <w:t>Cheque</w:t>
            </w:r>
            <w:proofErr w:type="spellEnd"/>
            <w:r w:rsidRPr="00BB1286">
              <w:rPr>
                <w:rFonts w:ascii="Calibri" w:eastAsia="Times New Roman" w:hAnsi="Calibri" w:cs="Calibri"/>
                <w:color w:val="000000"/>
                <w:sz w:val="20"/>
                <w:szCs w:val="20"/>
                <w:lang w:val="en-US"/>
              </w:rPr>
              <w:t xml:space="preserve"> LBP</w:t>
            </w:r>
            <w:r w:rsidR="00F90755">
              <w:rPr>
                <w:rFonts w:ascii="Calibri" w:eastAsia="Times New Roman" w:hAnsi="Calibri" w:cs="Calibri"/>
                <w:color w:val="000000"/>
                <w:sz w:val="20"/>
                <w:szCs w:val="20"/>
                <w:lang w:val="en-US"/>
              </w:rPr>
              <w:t xml:space="preserve"> based on </w:t>
            </w:r>
            <w:proofErr w:type="spellStart"/>
            <w:r w:rsidR="00F90755">
              <w:rPr>
                <w:rFonts w:ascii="Calibri" w:eastAsia="Times New Roman" w:hAnsi="Calibri" w:cs="Calibri"/>
                <w:color w:val="000000"/>
                <w:sz w:val="20"/>
                <w:szCs w:val="20"/>
                <w:lang w:val="en-US"/>
              </w:rPr>
              <w:t>Sayrafa</w:t>
            </w:r>
            <w:proofErr w:type="spellEnd"/>
            <w:r w:rsidR="00F90755">
              <w:rPr>
                <w:rFonts w:ascii="Calibri" w:eastAsia="Times New Roman" w:hAnsi="Calibri" w:cs="Calibri"/>
                <w:color w:val="000000"/>
                <w:sz w:val="20"/>
                <w:szCs w:val="20"/>
                <w:lang w:val="en-US"/>
              </w:rPr>
              <w:t xml:space="preserve"> (or any official upcoming memo from the government) </w:t>
            </w:r>
            <w:r w:rsidR="00694896" w:rsidRPr="00BB1286">
              <w:rPr>
                <w:rFonts w:ascii="Calibri" w:eastAsia="Times New Roman" w:hAnsi="Calibri" w:cs="Calibri"/>
                <w:color w:val="000000"/>
                <w:sz w:val="20"/>
                <w:szCs w:val="20"/>
                <w:lang w:val="en-US"/>
              </w:rPr>
              <w:t xml:space="preserve"> </w:t>
            </w:r>
          </w:p>
        </w:tc>
        <w:tc>
          <w:tcPr>
            <w:tcW w:w="1695" w:type="dxa"/>
            <w:shd w:val="clear" w:color="auto" w:fill="auto"/>
            <w:vAlign w:val="center"/>
            <w:hideMark/>
          </w:tcPr>
          <w:p w14:paraId="5A995ADD" w14:textId="77777777" w:rsidR="00F138FE" w:rsidRPr="00BB1286" w:rsidRDefault="00F138FE" w:rsidP="00F138FE">
            <w:pPr>
              <w:spacing w:after="0" w:line="240" w:lineRule="auto"/>
              <w:jc w:val="center"/>
              <w:rPr>
                <w:rFonts w:ascii="Calibri" w:eastAsia="Times New Roman" w:hAnsi="Calibri" w:cs="Calibri"/>
                <w:color w:val="000000"/>
                <w:sz w:val="20"/>
                <w:szCs w:val="20"/>
                <w:lang w:val="en-US"/>
              </w:rPr>
            </w:pPr>
            <w:r w:rsidRPr="00BB1286">
              <w:rPr>
                <w:rFonts w:ascii="Segoe UI Symbol" w:eastAsia="Times New Roman" w:hAnsi="Segoe UI Symbol" w:cs="Segoe UI Symbol"/>
                <w:color w:val="000000"/>
                <w:sz w:val="20"/>
                <w:szCs w:val="20"/>
                <w:lang w:val="en-US"/>
              </w:rPr>
              <w:t>☐</w:t>
            </w:r>
            <w:r w:rsidRPr="00BB1286">
              <w:rPr>
                <w:rFonts w:ascii="Calibri" w:eastAsia="Times New Roman" w:hAnsi="Calibri" w:cs="Calibri"/>
                <w:color w:val="000000"/>
                <w:sz w:val="20"/>
                <w:szCs w:val="20"/>
                <w:lang w:val="en-US"/>
              </w:rPr>
              <w:t xml:space="preserve"> Yes   </w:t>
            </w:r>
            <w:r w:rsidRPr="00BB1286">
              <w:rPr>
                <w:rFonts w:ascii="Segoe UI Symbol" w:eastAsia="Times New Roman" w:hAnsi="Segoe UI Symbol" w:cs="Segoe UI Symbol"/>
                <w:color w:val="000000"/>
                <w:sz w:val="20"/>
                <w:szCs w:val="20"/>
                <w:lang w:val="en-US"/>
              </w:rPr>
              <w:t>☐</w:t>
            </w:r>
            <w:r w:rsidRPr="00BB1286">
              <w:rPr>
                <w:rFonts w:ascii="Calibri" w:eastAsia="Times New Roman" w:hAnsi="Calibri" w:cs="Calibri"/>
                <w:color w:val="000000"/>
                <w:sz w:val="20"/>
                <w:szCs w:val="20"/>
                <w:lang w:val="en-US"/>
              </w:rPr>
              <w:t xml:space="preserve"> No</w:t>
            </w:r>
          </w:p>
        </w:tc>
        <w:tc>
          <w:tcPr>
            <w:tcW w:w="3078" w:type="dxa"/>
            <w:shd w:val="clear" w:color="auto" w:fill="auto"/>
            <w:noWrap/>
            <w:vAlign w:val="bottom"/>
            <w:hideMark/>
          </w:tcPr>
          <w:p w14:paraId="483FB2F7" w14:textId="77777777" w:rsidR="00F138FE" w:rsidRPr="00BB1286" w:rsidRDefault="00F138FE" w:rsidP="00F138FE">
            <w:pPr>
              <w:spacing w:after="0" w:line="240" w:lineRule="auto"/>
              <w:rPr>
                <w:rFonts w:ascii="Calibri" w:eastAsia="Times New Roman" w:hAnsi="Calibri" w:cs="Calibri"/>
                <w:color w:val="000000"/>
                <w:sz w:val="20"/>
                <w:szCs w:val="20"/>
                <w:lang w:val="en-US"/>
              </w:rPr>
            </w:pPr>
            <w:r w:rsidRPr="00BB1286">
              <w:rPr>
                <w:rFonts w:ascii="Calibri" w:eastAsia="Times New Roman" w:hAnsi="Calibri" w:cs="Calibri"/>
                <w:color w:val="000000"/>
                <w:sz w:val="20"/>
                <w:szCs w:val="20"/>
                <w:lang w:val="en-US"/>
              </w:rPr>
              <w:t> </w:t>
            </w:r>
          </w:p>
        </w:tc>
      </w:tr>
      <w:tr w:rsidR="00270351" w:rsidRPr="00BB1286" w14:paraId="3DA0E1C5" w14:textId="77777777" w:rsidTr="009C1942">
        <w:trPr>
          <w:trHeight w:val="285"/>
        </w:trPr>
        <w:tc>
          <w:tcPr>
            <w:tcW w:w="6216" w:type="dxa"/>
            <w:shd w:val="clear" w:color="auto" w:fill="auto"/>
            <w:vAlign w:val="bottom"/>
          </w:tcPr>
          <w:p w14:paraId="22E2C930" w14:textId="21353450" w:rsidR="00270351" w:rsidRDefault="00270351" w:rsidP="00F138FE">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A soft copy of the signed and stamped Invitation to bid must be submitted on a USB</w:t>
            </w:r>
          </w:p>
          <w:p w14:paraId="6F5D1859" w14:textId="64A6FA19" w:rsidR="00270351" w:rsidRPr="00BB1286" w:rsidRDefault="00270351" w:rsidP="00F138FE">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A soft copy of the datasheets must be submitted on a USB</w:t>
            </w:r>
          </w:p>
        </w:tc>
        <w:tc>
          <w:tcPr>
            <w:tcW w:w="1695" w:type="dxa"/>
            <w:shd w:val="clear" w:color="auto" w:fill="auto"/>
            <w:vAlign w:val="center"/>
          </w:tcPr>
          <w:p w14:paraId="617BFC66" w14:textId="221426E4" w:rsidR="00270351" w:rsidRPr="00BB1286" w:rsidRDefault="00270351" w:rsidP="00F138FE">
            <w:pPr>
              <w:spacing w:after="0" w:line="240" w:lineRule="auto"/>
              <w:jc w:val="center"/>
              <w:rPr>
                <w:rFonts w:ascii="Segoe UI Symbol" w:eastAsia="Times New Roman" w:hAnsi="Segoe UI Symbol" w:cs="Segoe UI Symbol"/>
                <w:color w:val="000000"/>
                <w:sz w:val="20"/>
                <w:szCs w:val="20"/>
                <w:lang w:val="en-US"/>
              </w:rPr>
            </w:pPr>
            <w:r w:rsidRPr="00BB1286">
              <w:rPr>
                <w:rFonts w:ascii="Segoe UI Symbol" w:eastAsia="Times New Roman" w:hAnsi="Segoe UI Symbol" w:cs="Segoe UI Symbol"/>
                <w:color w:val="000000"/>
                <w:sz w:val="20"/>
                <w:szCs w:val="20"/>
                <w:lang w:val="en-US"/>
              </w:rPr>
              <w:t>☐</w:t>
            </w:r>
            <w:r w:rsidRPr="00BB1286">
              <w:rPr>
                <w:rFonts w:ascii="Calibri" w:eastAsia="Times New Roman" w:hAnsi="Calibri" w:cs="Calibri"/>
                <w:color w:val="000000"/>
                <w:sz w:val="20"/>
                <w:szCs w:val="20"/>
                <w:lang w:val="en-US"/>
              </w:rPr>
              <w:t xml:space="preserve"> Yes   </w:t>
            </w:r>
            <w:r w:rsidRPr="00BB1286">
              <w:rPr>
                <w:rFonts w:ascii="Segoe UI Symbol" w:eastAsia="Times New Roman" w:hAnsi="Segoe UI Symbol" w:cs="Segoe UI Symbol"/>
                <w:color w:val="000000"/>
                <w:sz w:val="20"/>
                <w:szCs w:val="20"/>
                <w:lang w:val="en-US"/>
              </w:rPr>
              <w:t>☐</w:t>
            </w:r>
            <w:r w:rsidRPr="00BB1286">
              <w:rPr>
                <w:rFonts w:ascii="Calibri" w:eastAsia="Times New Roman" w:hAnsi="Calibri" w:cs="Calibri"/>
                <w:color w:val="000000"/>
                <w:sz w:val="20"/>
                <w:szCs w:val="20"/>
                <w:lang w:val="en-US"/>
              </w:rPr>
              <w:t xml:space="preserve"> No</w:t>
            </w:r>
          </w:p>
        </w:tc>
        <w:tc>
          <w:tcPr>
            <w:tcW w:w="3078" w:type="dxa"/>
            <w:shd w:val="clear" w:color="auto" w:fill="auto"/>
            <w:noWrap/>
            <w:vAlign w:val="bottom"/>
          </w:tcPr>
          <w:p w14:paraId="6C8ECED0" w14:textId="77777777" w:rsidR="00270351" w:rsidRPr="00BB1286" w:rsidRDefault="00270351" w:rsidP="00F138FE">
            <w:pPr>
              <w:spacing w:after="0" w:line="240" w:lineRule="auto"/>
              <w:rPr>
                <w:rFonts w:ascii="Calibri" w:eastAsia="Times New Roman" w:hAnsi="Calibri" w:cs="Calibri"/>
                <w:color w:val="000000"/>
                <w:sz w:val="20"/>
                <w:szCs w:val="20"/>
                <w:lang w:val="en-US"/>
              </w:rPr>
            </w:pPr>
          </w:p>
        </w:tc>
      </w:tr>
      <w:tr w:rsidR="009C1942" w:rsidRPr="00BB1286" w14:paraId="763880E1" w14:textId="77777777" w:rsidTr="009C1942">
        <w:trPr>
          <w:trHeight w:val="285"/>
        </w:trPr>
        <w:tc>
          <w:tcPr>
            <w:tcW w:w="6216" w:type="dxa"/>
            <w:shd w:val="clear" w:color="auto" w:fill="auto"/>
            <w:vAlign w:val="bottom"/>
          </w:tcPr>
          <w:p w14:paraId="168A5F91" w14:textId="3847CE93" w:rsidR="009C1942" w:rsidRDefault="009C1942" w:rsidP="00F138FE">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xml:space="preserve">SAMPLES AND DATASHEETS ARE MANDATORY TO BE SUBMITTED ON 18 AUGUST </w:t>
            </w:r>
          </w:p>
        </w:tc>
        <w:tc>
          <w:tcPr>
            <w:tcW w:w="1695" w:type="dxa"/>
            <w:shd w:val="clear" w:color="auto" w:fill="auto"/>
            <w:vAlign w:val="center"/>
          </w:tcPr>
          <w:p w14:paraId="55810621" w14:textId="411830C6" w:rsidR="009C1942" w:rsidRPr="00BB1286" w:rsidRDefault="009C1942" w:rsidP="00F138FE">
            <w:pPr>
              <w:spacing w:after="0" w:line="240" w:lineRule="auto"/>
              <w:jc w:val="center"/>
              <w:rPr>
                <w:rFonts w:ascii="Segoe UI Symbol" w:eastAsia="Times New Roman" w:hAnsi="Segoe UI Symbol" w:cs="Segoe UI Symbol"/>
                <w:color w:val="000000"/>
                <w:sz w:val="20"/>
                <w:szCs w:val="20"/>
                <w:lang w:val="en-US"/>
              </w:rPr>
            </w:pPr>
            <w:r w:rsidRPr="00BB1286">
              <w:rPr>
                <w:rFonts w:ascii="Segoe UI Symbol" w:eastAsia="Times New Roman" w:hAnsi="Segoe UI Symbol" w:cs="Segoe UI Symbol"/>
                <w:color w:val="000000"/>
                <w:sz w:val="20"/>
                <w:szCs w:val="20"/>
                <w:lang w:val="en-US"/>
              </w:rPr>
              <w:t>☐</w:t>
            </w:r>
            <w:r w:rsidRPr="00BB1286">
              <w:rPr>
                <w:rFonts w:ascii="Calibri" w:eastAsia="Times New Roman" w:hAnsi="Calibri" w:cs="Calibri"/>
                <w:color w:val="000000"/>
                <w:sz w:val="20"/>
                <w:szCs w:val="20"/>
                <w:lang w:val="en-US"/>
              </w:rPr>
              <w:t xml:space="preserve"> Yes   </w:t>
            </w:r>
            <w:r w:rsidRPr="00BB1286">
              <w:rPr>
                <w:rFonts w:ascii="Segoe UI Symbol" w:eastAsia="Times New Roman" w:hAnsi="Segoe UI Symbol" w:cs="Segoe UI Symbol"/>
                <w:color w:val="000000"/>
                <w:sz w:val="20"/>
                <w:szCs w:val="20"/>
                <w:lang w:val="en-US"/>
              </w:rPr>
              <w:t>☐</w:t>
            </w:r>
            <w:r w:rsidRPr="00BB1286">
              <w:rPr>
                <w:rFonts w:ascii="Calibri" w:eastAsia="Times New Roman" w:hAnsi="Calibri" w:cs="Calibri"/>
                <w:color w:val="000000"/>
                <w:sz w:val="20"/>
                <w:szCs w:val="20"/>
                <w:lang w:val="en-US"/>
              </w:rPr>
              <w:t xml:space="preserve"> No</w:t>
            </w:r>
          </w:p>
        </w:tc>
        <w:tc>
          <w:tcPr>
            <w:tcW w:w="3078" w:type="dxa"/>
            <w:shd w:val="clear" w:color="auto" w:fill="auto"/>
            <w:noWrap/>
            <w:vAlign w:val="bottom"/>
          </w:tcPr>
          <w:p w14:paraId="51D512A1" w14:textId="77777777" w:rsidR="009C1942" w:rsidRPr="00BB1286" w:rsidRDefault="009C1942" w:rsidP="00F138FE">
            <w:pPr>
              <w:spacing w:after="0" w:line="240" w:lineRule="auto"/>
              <w:rPr>
                <w:rFonts w:ascii="Calibri" w:eastAsia="Times New Roman" w:hAnsi="Calibri" w:cs="Calibri"/>
                <w:color w:val="000000"/>
                <w:sz w:val="20"/>
                <w:szCs w:val="20"/>
                <w:lang w:val="en-US"/>
              </w:rPr>
            </w:pPr>
          </w:p>
        </w:tc>
      </w:tr>
      <w:tr w:rsidR="009C1942" w:rsidRPr="00BB1286" w14:paraId="157B00B9" w14:textId="77777777" w:rsidTr="009C1942">
        <w:trPr>
          <w:trHeight w:val="431"/>
        </w:trPr>
        <w:tc>
          <w:tcPr>
            <w:tcW w:w="6216" w:type="dxa"/>
            <w:shd w:val="clear" w:color="auto" w:fill="auto"/>
            <w:vAlign w:val="bottom"/>
          </w:tcPr>
          <w:p w14:paraId="1E50CF54" w14:textId="4C3EB573" w:rsidR="009C1942" w:rsidRDefault="009C1942" w:rsidP="00F138FE">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LEAD TIME OF DELIVERY SHOULD BE MAXIMUM BY 10 OCTOBER 2023</w:t>
            </w:r>
          </w:p>
        </w:tc>
        <w:tc>
          <w:tcPr>
            <w:tcW w:w="1695" w:type="dxa"/>
            <w:shd w:val="clear" w:color="auto" w:fill="auto"/>
            <w:vAlign w:val="center"/>
          </w:tcPr>
          <w:p w14:paraId="1D2E8E87" w14:textId="24E53FA3" w:rsidR="009C1942" w:rsidRPr="00BB1286" w:rsidRDefault="009C1942" w:rsidP="00F138FE">
            <w:pPr>
              <w:spacing w:after="0" w:line="240" w:lineRule="auto"/>
              <w:jc w:val="center"/>
              <w:rPr>
                <w:rFonts w:ascii="Segoe UI Symbol" w:eastAsia="Times New Roman" w:hAnsi="Segoe UI Symbol" w:cs="Segoe UI Symbol"/>
                <w:color w:val="000000"/>
                <w:sz w:val="20"/>
                <w:szCs w:val="20"/>
                <w:lang w:val="en-US"/>
              </w:rPr>
            </w:pPr>
            <w:r w:rsidRPr="00BB1286">
              <w:rPr>
                <w:rFonts w:ascii="Segoe UI Symbol" w:eastAsia="Times New Roman" w:hAnsi="Segoe UI Symbol" w:cs="Segoe UI Symbol"/>
                <w:color w:val="000000"/>
                <w:sz w:val="20"/>
                <w:szCs w:val="20"/>
                <w:lang w:val="en-US"/>
              </w:rPr>
              <w:t>☐</w:t>
            </w:r>
            <w:r w:rsidRPr="00BB1286">
              <w:rPr>
                <w:rFonts w:ascii="Calibri" w:eastAsia="Times New Roman" w:hAnsi="Calibri" w:cs="Calibri"/>
                <w:color w:val="000000"/>
                <w:sz w:val="20"/>
                <w:szCs w:val="20"/>
                <w:lang w:val="en-US"/>
              </w:rPr>
              <w:t xml:space="preserve"> Yes   </w:t>
            </w:r>
            <w:r w:rsidRPr="00BB1286">
              <w:rPr>
                <w:rFonts w:ascii="Segoe UI Symbol" w:eastAsia="Times New Roman" w:hAnsi="Segoe UI Symbol" w:cs="Segoe UI Symbol"/>
                <w:color w:val="000000"/>
                <w:sz w:val="20"/>
                <w:szCs w:val="20"/>
                <w:lang w:val="en-US"/>
              </w:rPr>
              <w:t>☐</w:t>
            </w:r>
            <w:r w:rsidRPr="00BB1286">
              <w:rPr>
                <w:rFonts w:ascii="Calibri" w:eastAsia="Times New Roman" w:hAnsi="Calibri" w:cs="Calibri"/>
                <w:color w:val="000000"/>
                <w:sz w:val="20"/>
                <w:szCs w:val="20"/>
                <w:lang w:val="en-US"/>
              </w:rPr>
              <w:t xml:space="preserve"> No</w:t>
            </w:r>
          </w:p>
        </w:tc>
        <w:tc>
          <w:tcPr>
            <w:tcW w:w="3078" w:type="dxa"/>
            <w:shd w:val="clear" w:color="auto" w:fill="auto"/>
            <w:noWrap/>
            <w:vAlign w:val="bottom"/>
          </w:tcPr>
          <w:p w14:paraId="1E1E8FAF" w14:textId="77777777" w:rsidR="009C1942" w:rsidRPr="00BB1286" w:rsidRDefault="009C1942" w:rsidP="00F138FE">
            <w:pPr>
              <w:spacing w:after="0" w:line="240" w:lineRule="auto"/>
              <w:rPr>
                <w:rFonts w:ascii="Calibri" w:eastAsia="Times New Roman" w:hAnsi="Calibri" w:cs="Calibri"/>
                <w:color w:val="000000"/>
                <w:sz w:val="20"/>
                <w:szCs w:val="20"/>
                <w:lang w:val="en-US"/>
              </w:rPr>
            </w:pPr>
          </w:p>
        </w:tc>
      </w:tr>
    </w:tbl>
    <w:p w14:paraId="49D3A9B8" w14:textId="30DF4605" w:rsidR="00E3179E" w:rsidRDefault="00E3179E" w:rsidP="00FE6891">
      <w:pPr>
        <w:autoSpaceDE w:val="0"/>
        <w:autoSpaceDN w:val="0"/>
        <w:adjustRightInd w:val="0"/>
        <w:spacing w:line="240" w:lineRule="auto"/>
        <w:rPr>
          <w:rFonts w:cstheme="majorBidi"/>
          <w:b/>
          <w:bCs/>
          <w:lang w:val="en-US"/>
        </w:rPr>
      </w:pPr>
    </w:p>
    <w:p w14:paraId="008DF454" w14:textId="5A59F886" w:rsidR="00704338" w:rsidRDefault="00704338" w:rsidP="00FE6891">
      <w:pPr>
        <w:autoSpaceDE w:val="0"/>
        <w:autoSpaceDN w:val="0"/>
        <w:adjustRightInd w:val="0"/>
        <w:spacing w:line="240" w:lineRule="auto"/>
        <w:rPr>
          <w:rFonts w:cstheme="majorBidi"/>
          <w:b/>
          <w:bCs/>
          <w:lang w:val="en-US"/>
        </w:rPr>
      </w:pPr>
    </w:p>
    <w:p w14:paraId="07135921" w14:textId="73FDC32E" w:rsidR="00860D98" w:rsidRDefault="00860D98" w:rsidP="00860D98"/>
    <w:p w14:paraId="6935A6EE" w14:textId="5C2E8090" w:rsidR="00860D98" w:rsidRDefault="00860D98" w:rsidP="00860D98"/>
    <w:p w14:paraId="7F06EDA0" w14:textId="1CA36A7D" w:rsidR="00860D98" w:rsidRDefault="00860D98" w:rsidP="00860D98"/>
    <w:p w14:paraId="4438F3F5" w14:textId="3EAC4EAB" w:rsidR="00860D98" w:rsidRDefault="00860D98" w:rsidP="00860D98"/>
    <w:p w14:paraId="7352C7DD" w14:textId="2FB46C7B" w:rsidR="00860D98" w:rsidRDefault="00860D98" w:rsidP="00860D98"/>
    <w:p w14:paraId="37B26BF2" w14:textId="5A09E4E8" w:rsidR="00860D98" w:rsidRDefault="00860D98" w:rsidP="00860D98"/>
    <w:p w14:paraId="489F8F6B" w14:textId="6DE76B50" w:rsidR="00860D98" w:rsidRDefault="00860D98" w:rsidP="00860D98"/>
    <w:p w14:paraId="0C4EEA35" w14:textId="77777777" w:rsidR="00860D98" w:rsidRPr="001B76CE" w:rsidRDefault="00860D98" w:rsidP="00860D98">
      <w:pPr>
        <w:jc w:val="center"/>
        <w:rPr>
          <w:b/>
          <w:bCs/>
          <w:sz w:val="32"/>
          <w:szCs w:val="32"/>
          <w:u w:val="single"/>
        </w:rPr>
      </w:pPr>
      <w:r>
        <w:rPr>
          <w:b/>
          <w:bCs/>
          <w:sz w:val="32"/>
          <w:szCs w:val="32"/>
          <w:u w:val="single"/>
        </w:rPr>
        <w:lastRenderedPageBreak/>
        <w:t xml:space="preserve">Selection Criteria for Selecting </w:t>
      </w:r>
      <w:r w:rsidRPr="001B76CE">
        <w:rPr>
          <w:b/>
          <w:bCs/>
          <w:sz w:val="32"/>
          <w:szCs w:val="32"/>
          <w:u w:val="single"/>
        </w:rPr>
        <w:t>a Bid Winner</w:t>
      </w:r>
    </w:p>
    <w:p w14:paraId="4A7BB4F7" w14:textId="753DDCE4" w:rsidR="00860D98" w:rsidRDefault="00860D98" w:rsidP="00860D98">
      <w:r>
        <w:t>Bidder should take into consideration the below requirement to get the higher score in the Criteria Evaluation:</w:t>
      </w:r>
    </w:p>
    <w:tbl>
      <w:tblPr>
        <w:tblStyle w:val="TableGrid"/>
        <w:tblpPr w:leftFromText="180" w:rightFromText="180" w:horzAnchor="margin" w:tblpXSpec="center" w:tblpY="1830"/>
        <w:tblW w:w="9625" w:type="dxa"/>
        <w:tblLayout w:type="fixed"/>
        <w:tblLook w:val="04A0" w:firstRow="1" w:lastRow="0" w:firstColumn="1" w:lastColumn="0" w:noHBand="0" w:noVBand="1"/>
      </w:tblPr>
      <w:tblGrid>
        <w:gridCol w:w="1561"/>
        <w:gridCol w:w="1674"/>
        <w:gridCol w:w="1350"/>
        <w:gridCol w:w="3330"/>
        <w:gridCol w:w="1710"/>
      </w:tblGrid>
      <w:tr w:rsidR="00860D98" w:rsidRPr="0026433E" w14:paraId="4278B1A3" w14:textId="77777777" w:rsidTr="00BB11AB">
        <w:tc>
          <w:tcPr>
            <w:tcW w:w="1561" w:type="dxa"/>
          </w:tcPr>
          <w:p w14:paraId="06DA4D0A" w14:textId="77777777" w:rsidR="00860D98" w:rsidRPr="00BF3BFA" w:rsidRDefault="00860D98" w:rsidP="00AA3369">
            <w:pPr>
              <w:rPr>
                <w:rFonts w:asciiTheme="minorBidi" w:hAnsiTheme="minorBidi"/>
                <w:sz w:val="20"/>
                <w:szCs w:val="20"/>
              </w:rPr>
            </w:pPr>
            <w:r w:rsidRPr="00BF3BFA">
              <w:rPr>
                <w:rFonts w:asciiTheme="minorBidi" w:hAnsiTheme="minorBidi"/>
                <w:sz w:val="20"/>
                <w:szCs w:val="20"/>
              </w:rPr>
              <w:t>Component</w:t>
            </w:r>
          </w:p>
        </w:tc>
        <w:tc>
          <w:tcPr>
            <w:tcW w:w="1674" w:type="dxa"/>
          </w:tcPr>
          <w:p w14:paraId="7FCA1BEC" w14:textId="77777777" w:rsidR="00860D98" w:rsidRPr="00BF3BFA" w:rsidRDefault="00860D98" w:rsidP="00AA3369">
            <w:pPr>
              <w:rPr>
                <w:rFonts w:asciiTheme="minorBidi" w:hAnsiTheme="minorBidi"/>
                <w:sz w:val="20"/>
                <w:szCs w:val="20"/>
              </w:rPr>
            </w:pPr>
            <w:r w:rsidRPr="00BF3BFA">
              <w:rPr>
                <w:rFonts w:asciiTheme="minorBidi" w:hAnsiTheme="minorBidi"/>
                <w:sz w:val="20"/>
                <w:szCs w:val="20"/>
              </w:rPr>
              <w:t>Scoring Element</w:t>
            </w:r>
          </w:p>
        </w:tc>
        <w:tc>
          <w:tcPr>
            <w:tcW w:w="1350" w:type="dxa"/>
          </w:tcPr>
          <w:p w14:paraId="079E1BC8" w14:textId="77777777" w:rsidR="00860D98" w:rsidRPr="00BF3BFA" w:rsidRDefault="00860D98" w:rsidP="00AA3369">
            <w:pPr>
              <w:rPr>
                <w:rFonts w:asciiTheme="minorBidi" w:hAnsiTheme="minorBidi"/>
                <w:sz w:val="20"/>
                <w:szCs w:val="20"/>
              </w:rPr>
            </w:pPr>
            <w:r w:rsidRPr="00BF3BFA">
              <w:rPr>
                <w:rFonts w:asciiTheme="minorBidi" w:hAnsiTheme="minorBidi"/>
                <w:sz w:val="20"/>
                <w:szCs w:val="20"/>
              </w:rPr>
              <w:t>Percentage</w:t>
            </w:r>
          </w:p>
        </w:tc>
        <w:tc>
          <w:tcPr>
            <w:tcW w:w="3330" w:type="dxa"/>
          </w:tcPr>
          <w:p w14:paraId="579C82A0" w14:textId="77777777" w:rsidR="00860D98" w:rsidRPr="00BF3BFA" w:rsidRDefault="00860D98" w:rsidP="00AA3369">
            <w:pPr>
              <w:rPr>
                <w:rFonts w:asciiTheme="minorBidi" w:hAnsiTheme="minorBidi"/>
                <w:sz w:val="20"/>
                <w:szCs w:val="20"/>
              </w:rPr>
            </w:pPr>
            <w:r w:rsidRPr="00BF3BFA">
              <w:rPr>
                <w:rFonts w:asciiTheme="minorBidi" w:hAnsiTheme="minorBidi"/>
                <w:sz w:val="20"/>
                <w:szCs w:val="20"/>
              </w:rPr>
              <w:t>Description</w:t>
            </w:r>
          </w:p>
        </w:tc>
        <w:tc>
          <w:tcPr>
            <w:tcW w:w="1710" w:type="dxa"/>
          </w:tcPr>
          <w:p w14:paraId="2A4C0C18" w14:textId="77777777" w:rsidR="00860D98" w:rsidRPr="00BF3BFA" w:rsidRDefault="00860D98" w:rsidP="00AA3369">
            <w:pPr>
              <w:rPr>
                <w:rFonts w:asciiTheme="minorBidi" w:hAnsiTheme="minorBidi"/>
                <w:sz w:val="20"/>
                <w:szCs w:val="20"/>
              </w:rPr>
            </w:pPr>
            <w:r w:rsidRPr="00BF3BFA">
              <w:rPr>
                <w:rFonts w:asciiTheme="minorBidi" w:hAnsiTheme="minorBidi"/>
                <w:sz w:val="20"/>
                <w:szCs w:val="20"/>
              </w:rPr>
              <w:t>Means of Verification</w:t>
            </w:r>
          </w:p>
        </w:tc>
      </w:tr>
      <w:tr w:rsidR="00860D98" w:rsidRPr="0026433E" w14:paraId="72D1F149" w14:textId="77777777" w:rsidTr="00BB11AB">
        <w:tc>
          <w:tcPr>
            <w:tcW w:w="1561" w:type="dxa"/>
            <w:vMerge w:val="restart"/>
          </w:tcPr>
          <w:p w14:paraId="2B43878B" w14:textId="77777777" w:rsidR="00860D98" w:rsidRPr="00BF3BFA" w:rsidRDefault="00860D98" w:rsidP="00AA3369">
            <w:pPr>
              <w:rPr>
                <w:rFonts w:asciiTheme="minorBidi" w:hAnsiTheme="minorBidi"/>
                <w:sz w:val="20"/>
                <w:szCs w:val="20"/>
              </w:rPr>
            </w:pPr>
            <w:r w:rsidRPr="00BF3BFA">
              <w:rPr>
                <w:rFonts w:asciiTheme="minorBidi" w:hAnsiTheme="minorBidi"/>
                <w:sz w:val="20"/>
                <w:szCs w:val="20"/>
              </w:rPr>
              <w:t>Technical Evaluation (60%)</w:t>
            </w:r>
          </w:p>
        </w:tc>
        <w:tc>
          <w:tcPr>
            <w:tcW w:w="1674" w:type="dxa"/>
          </w:tcPr>
          <w:p w14:paraId="58B3A45B" w14:textId="77777777" w:rsidR="00860D98" w:rsidRPr="00BF3BFA" w:rsidRDefault="00860D98" w:rsidP="00AA3369">
            <w:pPr>
              <w:rPr>
                <w:rFonts w:asciiTheme="minorBidi" w:hAnsiTheme="minorBidi"/>
                <w:sz w:val="20"/>
                <w:szCs w:val="20"/>
              </w:rPr>
            </w:pPr>
            <w:r w:rsidRPr="00BF3BFA">
              <w:rPr>
                <w:rFonts w:asciiTheme="minorBidi" w:hAnsiTheme="minorBidi"/>
                <w:sz w:val="20"/>
                <w:szCs w:val="20"/>
              </w:rPr>
              <w:t>Company Experience and Type</w:t>
            </w:r>
          </w:p>
        </w:tc>
        <w:tc>
          <w:tcPr>
            <w:tcW w:w="1350" w:type="dxa"/>
          </w:tcPr>
          <w:p w14:paraId="7EB50E1F" w14:textId="77777777" w:rsidR="00860D98" w:rsidRPr="00BF3BFA" w:rsidRDefault="00860D98" w:rsidP="00AA3369">
            <w:pPr>
              <w:rPr>
                <w:rFonts w:asciiTheme="minorBidi" w:hAnsiTheme="minorBidi"/>
                <w:sz w:val="20"/>
                <w:szCs w:val="20"/>
              </w:rPr>
            </w:pPr>
            <w:r>
              <w:rPr>
                <w:rFonts w:asciiTheme="minorBidi" w:hAnsiTheme="minorBidi"/>
                <w:sz w:val="20"/>
                <w:szCs w:val="20"/>
              </w:rPr>
              <w:t>20 %</w:t>
            </w:r>
          </w:p>
        </w:tc>
        <w:tc>
          <w:tcPr>
            <w:tcW w:w="3330" w:type="dxa"/>
          </w:tcPr>
          <w:p w14:paraId="02EBBE04" w14:textId="77777777" w:rsidR="00860D98" w:rsidRPr="00BF3BFA" w:rsidRDefault="00860D98" w:rsidP="00AA3369">
            <w:pPr>
              <w:rPr>
                <w:rFonts w:asciiTheme="minorBidi" w:hAnsiTheme="minorBidi"/>
                <w:b/>
                <w:bCs/>
                <w:sz w:val="20"/>
                <w:szCs w:val="20"/>
                <w:u w:val="single"/>
              </w:rPr>
            </w:pPr>
            <w:r w:rsidRPr="00BF3BFA">
              <w:rPr>
                <w:rFonts w:asciiTheme="minorBidi" w:hAnsiTheme="minorBidi"/>
                <w:b/>
                <w:bCs/>
                <w:sz w:val="20"/>
                <w:szCs w:val="20"/>
                <w:u w:val="single"/>
              </w:rPr>
              <w:t>Years of Experience (5%):</w:t>
            </w:r>
          </w:p>
          <w:p w14:paraId="28E55195" w14:textId="77777777" w:rsidR="00860D98" w:rsidRPr="00BF3BFA" w:rsidRDefault="00860D98" w:rsidP="00AA3369">
            <w:pPr>
              <w:rPr>
                <w:rFonts w:asciiTheme="minorBidi" w:hAnsiTheme="minorBidi"/>
                <w:sz w:val="20"/>
                <w:szCs w:val="20"/>
              </w:rPr>
            </w:pPr>
            <w:r w:rsidRPr="00BF3BFA">
              <w:rPr>
                <w:rFonts w:asciiTheme="minorBidi" w:hAnsiTheme="minorBidi"/>
                <w:sz w:val="20"/>
                <w:szCs w:val="20"/>
              </w:rPr>
              <w:t>No previous Experience: 0%</w:t>
            </w:r>
          </w:p>
          <w:p w14:paraId="00778878" w14:textId="77777777" w:rsidR="00860D98" w:rsidRPr="00BF3BFA" w:rsidRDefault="00860D98" w:rsidP="00AA3369">
            <w:pPr>
              <w:rPr>
                <w:rFonts w:asciiTheme="minorBidi" w:hAnsiTheme="minorBidi"/>
                <w:sz w:val="20"/>
                <w:szCs w:val="20"/>
              </w:rPr>
            </w:pPr>
            <w:r w:rsidRPr="00BF3BFA">
              <w:rPr>
                <w:rFonts w:asciiTheme="minorBidi" w:hAnsiTheme="minorBidi"/>
                <w:sz w:val="20"/>
                <w:szCs w:val="20"/>
              </w:rPr>
              <w:t>Less than 1 Year of Experience: 1%</w:t>
            </w:r>
          </w:p>
          <w:p w14:paraId="04BB04B7" w14:textId="77777777" w:rsidR="00860D98" w:rsidRPr="00BF3BFA" w:rsidRDefault="00860D98" w:rsidP="00AA3369">
            <w:pPr>
              <w:rPr>
                <w:rFonts w:asciiTheme="minorBidi" w:hAnsiTheme="minorBidi"/>
                <w:sz w:val="20"/>
                <w:szCs w:val="20"/>
              </w:rPr>
            </w:pPr>
            <w:r w:rsidRPr="00BF3BFA">
              <w:rPr>
                <w:rFonts w:asciiTheme="minorBidi" w:hAnsiTheme="minorBidi"/>
                <w:sz w:val="20"/>
                <w:szCs w:val="20"/>
              </w:rPr>
              <w:t xml:space="preserve">1-2 Years of Experience: </w:t>
            </w:r>
            <w:r>
              <w:rPr>
                <w:rFonts w:asciiTheme="minorBidi" w:hAnsiTheme="minorBidi"/>
                <w:sz w:val="20"/>
                <w:szCs w:val="20"/>
              </w:rPr>
              <w:t>1</w:t>
            </w:r>
            <w:r w:rsidRPr="00BF3BFA">
              <w:rPr>
                <w:rFonts w:asciiTheme="minorBidi" w:hAnsiTheme="minorBidi"/>
                <w:sz w:val="20"/>
                <w:szCs w:val="20"/>
              </w:rPr>
              <w:t>%</w:t>
            </w:r>
          </w:p>
          <w:p w14:paraId="15B09EE6" w14:textId="77777777" w:rsidR="00860D98" w:rsidRDefault="00860D98" w:rsidP="00AA3369">
            <w:pPr>
              <w:rPr>
                <w:rFonts w:asciiTheme="minorBidi" w:hAnsiTheme="minorBidi"/>
                <w:sz w:val="20"/>
                <w:szCs w:val="20"/>
              </w:rPr>
            </w:pPr>
            <w:r w:rsidRPr="00BF3BFA">
              <w:rPr>
                <w:rFonts w:asciiTheme="minorBidi" w:hAnsiTheme="minorBidi"/>
                <w:sz w:val="20"/>
                <w:szCs w:val="20"/>
              </w:rPr>
              <w:t xml:space="preserve">3-5 Years of Experience: </w:t>
            </w:r>
            <w:r>
              <w:rPr>
                <w:rFonts w:asciiTheme="minorBidi" w:hAnsiTheme="minorBidi"/>
                <w:sz w:val="20"/>
                <w:szCs w:val="20"/>
              </w:rPr>
              <w:t>4</w:t>
            </w:r>
            <w:r w:rsidRPr="00BF3BFA">
              <w:rPr>
                <w:rFonts w:asciiTheme="minorBidi" w:hAnsiTheme="minorBidi"/>
                <w:sz w:val="20"/>
                <w:szCs w:val="20"/>
              </w:rPr>
              <w:t>%</w:t>
            </w:r>
          </w:p>
          <w:p w14:paraId="33CCA84B" w14:textId="77777777" w:rsidR="00860D98" w:rsidRPr="00BF3BFA" w:rsidRDefault="00860D98" w:rsidP="00AA3369">
            <w:pPr>
              <w:rPr>
                <w:rFonts w:asciiTheme="minorBidi" w:hAnsiTheme="minorBidi"/>
                <w:sz w:val="20"/>
                <w:szCs w:val="20"/>
              </w:rPr>
            </w:pPr>
            <w:r>
              <w:rPr>
                <w:rFonts w:asciiTheme="minorBidi" w:hAnsiTheme="minorBidi"/>
                <w:sz w:val="20"/>
                <w:szCs w:val="20"/>
              </w:rPr>
              <w:t>More than 5 Years of Experience: 15%</w:t>
            </w:r>
          </w:p>
          <w:p w14:paraId="4D610B6F" w14:textId="77777777" w:rsidR="00860D98" w:rsidRPr="00BF3BFA" w:rsidRDefault="00860D98" w:rsidP="00AA3369">
            <w:pPr>
              <w:rPr>
                <w:rFonts w:asciiTheme="minorBidi" w:hAnsiTheme="minorBidi"/>
                <w:sz w:val="20"/>
                <w:szCs w:val="20"/>
                <w:rtl/>
              </w:rPr>
            </w:pPr>
          </w:p>
        </w:tc>
        <w:tc>
          <w:tcPr>
            <w:tcW w:w="1710" w:type="dxa"/>
          </w:tcPr>
          <w:p w14:paraId="1F008A9A" w14:textId="77777777" w:rsidR="00860D98" w:rsidRPr="00BF3BFA" w:rsidRDefault="00860D98" w:rsidP="00AA3369">
            <w:pPr>
              <w:rPr>
                <w:rFonts w:asciiTheme="minorBidi" w:hAnsiTheme="minorBidi"/>
                <w:sz w:val="20"/>
                <w:szCs w:val="20"/>
              </w:rPr>
            </w:pPr>
            <w:r w:rsidRPr="00BF3BFA">
              <w:rPr>
                <w:rFonts w:asciiTheme="minorBidi" w:hAnsiTheme="minorBidi"/>
                <w:sz w:val="20"/>
                <w:szCs w:val="20"/>
              </w:rPr>
              <w:t>Company Legal Documents</w:t>
            </w:r>
          </w:p>
        </w:tc>
      </w:tr>
      <w:tr w:rsidR="00860D98" w:rsidRPr="0026433E" w14:paraId="29F7BE6A" w14:textId="77777777" w:rsidTr="00BB11AB">
        <w:tc>
          <w:tcPr>
            <w:tcW w:w="1561" w:type="dxa"/>
            <w:vMerge/>
          </w:tcPr>
          <w:p w14:paraId="7B227853" w14:textId="77777777" w:rsidR="00860D98" w:rsidRPr="00BF3BFA" w:rsidRDefault="00860D98" w:rsidP="00AA3369">
            <w:pPr>
              <w:rPr>
                <w:rFonts w:asciiTheme="minorBidi" w:hAnsiTheme="minorBidi"/>
                <w:sz w:val="20"/>
                <w:szCs w:val="20"/>
              </w:rPr>
            </w:pPr>
          </w:p>
        </w:tc>
        <w:tc>
          <w:tcPr>
            <w:tcW w:w="1674" w:type="dxa"/>
          </w:tcPr>
          <w:p w14:paraId="746EFD43" w14:textId="77777777" w:rsidR="00860D98" w:rsidRPr="00BF3BFA" w:rsidRDefault="00860D98" w:rsidP="00AA3369">
            <w:pPr>
              <w:rPr>
                <w:rFonts w:asciiTheme="minorBidi" w:hAnsiTheme="minorBidi"/>
                <w:sz w:val="20"/>
                <w:szCs w:val="20"/>
              </w:rPr>
            </w:pPr>
            <w:r>
              <w:rPr>
                <w:rFonts w:asciiTheme="minorBidi" w:hAnsiTheme="minorBidi"/>
                <w:sz w:val="20"/>
                <w:szCs w:val="20"/>
              </w:rPr>
              <w:t>Provision of Certified Items – Rescue Use</w:t>
            </w:r>
          </w:p>
        </w:tc>
        <w:tc>
          <w:tcPr>
            <w:tcW w:w="1350" w:type="dxa"/>
          </w:tcPr>
          <w:p w14:paraId="60F6EFF2" w14:textId="77777777" w:rsidR="00860D98" w:rsidRDefault="00860D98" w:rsidP="00AA3369">
            <w:pPr>
              <w:rPr>
                <w:rFonts w:asciiTheme="minorBidi" w:hAnsiTheme="minorBidi"/>
                <w:sz w:val="20"/>
                <w:szCs w:val="20"/>
              </w:rPr>
            </w:pPr>
            <w:r>
              <w:rPr>
                <w:rFonts w:asciiTheme="minorBidi" w:hAnsiTheme="minorBidi"/>
                <w:sz w:val="20"/>
                <w:szCs w:val="20"/>
              </w:rPr>
              <w:t>20%</w:t>
            </w:r>
          </w:p>
        </w:tc>
        <w:tc>
          <w:tcPr>
            <w:tcW w:w="3330" w:type="dxa"/>
          </w:tcPr>
          <w:p w14:paraId="01760FB6" w14:textId="77777777" w:rsidR="00860D98" w:rsidRDefault="00860D98" w:rsidP="00AA3369">
            <w:pPr>
              <w:rPr>
                <w:rFonts w:asciiTheme="minorBidi" w:hAnsiTheme="minorBidi"/>
                <w:sz w:val="20"/>
                <w:szCs w:val="20"/>
              </w:rPr>
            </w:pPr>
            <w:r>
              <w:rPr>
                <w:rFonts w:asciiTheme="minorBidi" w:hAnsiTheme="minorBidi"/>
                <w:sz w:val="20"/>
                <w:szCs w:val="20"/>
              </w:rPr>
              <w:t xml:space="preserve">CE and EU-certified Equipment 20% </w:t>
            </w:r>
          </w:p>
          <w:p w14:paraId="080B6922" w14:textId="31AEE6DB" w:rsidR="00BB11AB" w:rsidRDefault="00BB11AB" w:rsidP="00AA3369">
            <w:pPr>
              <w:rPr>
                <w:rFonts w:asciiTheme="minorBidi" w:hAnsiTheme="minorBidi"/>
                <w:sz w:val="20"/>
                <w:szCs w:val="20"/>
              </w:rPr>
            </w:pPr>
            <w:r>
              <w:rPr>
                <w:rFonts w:asciiTheme="minorBidi" w:hAnsiTheme="minorBidi"/>
                <w:sz w:val="20"/>
                <w:szCs w:val="20"/>
              </w:rPr>
              <w:t>Other origin 0%</w:t>
            </w:r>
          </w:p>
        </w:tc>
        <w:tc>
          <w:tcPr>
            <w:tcW w:w="1710" w:type="dxa"/>
          </w:tcPr>
          <w:p w14:paraId="38CCF5A0" w14:textId="77777777" w:rsidR="00860D98" w:rsidRPr="00BF3BFA" w:rsidRDefault="00860D98" w:rsidP="00AA3369">
            <w:pPr>
              <w:rPr>
                <w:rFonts w:asciiTheme="minorBidi" w:hAnsiTheme="minorBidi"/>
                <w:sz w:val="20"/>
                <w:szCs w:val="20"/>
              </w:rPr>
            </w:pPr>
            <w:r>
              <w:rPr>
                <w:rFonts w:asciiTheme="minorBidi" w:hAnsiTheme="minorBidi"/>
                <w:sz w:val="20"/>
                <w:szCs w:val="20"/>
              </w:rPr>
              <w:t xml:space="preserve">Certifications </w:t>
            </w:r>
          </w:p>
        </w:tc>
      </w:tr>
      <w:tr w:rsidR="00860D98" w:rsidRPr="0026433E" w14:paraId="4245153E" w14:textId="77777777" w:rsidTr="00BB11AB">
        <w:tc>
          <w:tcPr>
            <w:tcW w:w="1561" w:type="dxa"/>
            <w:vMerge/>
          </w:tcPr>
          <w:p w14:paraId="2050A055" w14:textId="77777777" w:rsidR="00860D98" w:rsidRPr="00BF3BFA" w:rsidRDefault="00860D98" w:rsidP="00AA3369">
            <w:pPr>
              <w:rPr>
                <w:rFonts w:asciiTheme="minorBidi" w:hAnsiTheme="minorBidi"/>
                <w:sz w:val="20"/>
                <w:szCs w:val="20"/>
              </w:rPr>
            </w:pPr>
          </w:p>
        </w:tc>
        <w:tc>
          <w:tcPr>
            <w:tcW w:w="1674" w:type="dxa"/>
          </w:tcPr>
          <w:p w14:paraId="50239CB8" w14:textId="77777777" w:rsidR="00860D98" w:rsidRPr="00BF3BFA" w:rsidRDefault="00860D98" w:rsidP="00AA3369">
            <w:pPr>
              <w:rPr>
                <w:rFonts w:asciiTheme="minorBidi" w:hAnsiTheme="minorBidi"/>
                <w:sz w:val="20"/>
                <w:szCs w:val="20"/>
              </w:rPr>
            </w:pPr>
            <w:r w:rsidRPr="00BF3BFA">
              <w:rPr>
                <w:rFonts w:asciiTheme="minorBidi" w:hAnsiTheme="minorBidi"/>
                <w:sz w:val="20"/>
                <w:szCs w:val="20"/>
              </w:rPr>
              <w:t>LRC Experience</w:t>
            </w:r>
          </w:p>
        </w:tc>
        <w:tc>
          <w:tcPr>
            <w:tcW w:w="1350" w:type="dxa"/>
          </w:tcPr>
          <w:p w14:paraId="01400F65" w14:textId="77777777" w:rsidR="00860D98" w:rsidRPr="00BF3BFA" w:rsidRDefault="00860D98" w:rsidP="00AA3369">
            <w:pPr>
              <w:rPr>
                <w:rFonts w:asciiTheme="minorBidi" w:hAnsiTheme="minorBidi"/>
                <w:sz w:val="20"/>
                <w:szCs w:val="20"/>
              </w:rPr>
            </w:pPr>
            <w:r>
              <w:rPr>
                <w:rFonts w:asciiTheme="minorBidi" w:hAnsiTheme="minorBidi"/>
                <w:sz w:val="20"/>
                <w:szCs w:val="20"/>
              </w:rPr>
              <w:t>10</w:t>
            </w:r>
            <w:r w:rsidRPr="00BF3BFA">
              <w:rPr>
                <w:rFonts w:asciiTheme="minorBidi" w:hAnsiTheme="minorBidi"/>
                <w:sz w:val="20"/>
                <w:szCs w:val="20"/>
              </w:rPr>
              <w:t>%</w:t>
            </w:r>
          </w:p>
        </w:tc>
        <w:tc>
          <w:tcPr>
            <w:tcW w:w="3330" w:type="dxa"/>
          </w:tcPr>
          <w:p w14:paraId="119B5349" w14:textId="77777777" w:rsidR="00860D98" w:rsidRPr="00BF3BFA" w:rsidRDefault="00860D98" w:rsidP="00AA3369">
            <w:pPr>
              <w:rPr>
                <w:rFonts w:asciiTheme="minorBidi" w:hAnsiTheme="minorBidi"/>
                <w:sz w:val="20"/>
                <w:szCs w:val="20"/>
              </w:rPr>
            </w:pPr>
            <w:r>
              <w:rPr>
                <w:rFonts w:asciiTheme="minorBidi" w:hAnsiTheme="minorBidi"/>
                <w:sz w:val="20"/>
                <w:szCs w:val="20"/>
              </w:rPr>
              <w:t xml:space="preserve">- </w:t>
            </w:r>
            <w:r w:rsidRPr="00BF3BFA">
              <w:rPr>
                <w:rFonts w:asciiTheme="minorBidi" w:hAnsiTheme="minorBidi"/>
                <w:sz w:val="20"/>
                <w:szCs w:val="20"/>
              </w:rPr>
              <w:t>No LRC experience 0%</w:t>
            </w:r>
          </w:p>
          <w:p w14:paraId="0ED6D6D7" w14:textId="77777777" w:rsidR="00860D98" w:rsidRPr="00BF3BFA" w:rsidRDefault="00860D98" w:rsidP="00AA3369">
            <w:pPr>
              <w:rPr>
                <w:rFonts w:asciiTheme="minorBidi" w:hAnsiTheme="minorBidi"/>
                <w:sz w:val="20"/>
                <w:szCs w:val="20"/>
              </w:rPr>
            </w:pPr>
            <w:r>
              <w:rPr>
                <w:rFonts w:asciiTheme="minorBidi" w:hAnsiTheme="minorBidi"/>
                <w:sz w:val="20"/>
                <w:szCs w:val="20"/>
              </w:rPr>
              <w:t xml:space="preserve">- </w:t>
            </w:r>
            <w:r w:rsidRPr="00BF3BFA">
              <w:rPr>
                <w:rFonts w:asciiTheme="minorBidi" w:hAnsiTheme="minorBidi"/>
                <w:sz w:val="20"/>
                <w:szCs w:val="20"/>
              </w:rPr>
              <w:t>Experience with LRC in one of its projects but didn’t complete the work or requested services for any reason 0%</w:t>
            </w:r>
            <w:r>
              <w:rPr>
                <w:rFonts w:asciiTheme="minorBidi" w:hAnsiTheme="minorBidi"/>
                <w:sz w:val="20"/>
                <w:szCs w:val="20"/>
              </w:rPr>
              <w:t>(excluded from the bidders)</w:t>
            </w:r>
          </w:p>
          <w:p w14:paraId="62FCA160" w14:textId="77777777" w:rsidR="00860D98" w:rsidRPr="00BF3BFA" w:rsidRDefault="00860D98" w:rsidP="00AA3369">
            <w:pPr>
              <w:rPr>
                <w:rFonts w:asciiTheme="minorBidi" w:hAnsiTheme="minorBidi"/>
                <w:sz w:val="20"/>
                <w:szCs w:val="20"/>
              </w:rPr>
            </w:pPr>
            <w:r>
              <w:rPr>
                <w:rFonts w:asciiTheme="minorBidi" w:hAnsiTheme="minorBidi"/>
                <w:sz w:val="20"/>
                <w:szCs w:val="20"/>
              </w:rPr>
              <w:t xml:space="preserve">- </w:t>
            </w:r>
            <w:r w:rsidRPr="00BF3BFA">
              <w:rPr>
                <w:rFonts w:asciiTheme="minorBidi" w:hAnsiTheme="minorBidi"/>
                <w:sz w:val="20"/>
                <w:szCs w:val="20"/>
              </w:rPr>
              <w:t>Experience with LRC but with a bad history in delays or quality defects 0%</w:t>
            </w:r>
            <w:r>
              <w:rPr>
                <w:rFonts w:asciiTheme="minorBidi" w:hAnsiTheme="minorBidi"/>
                <w:sz w:val="20"/>
                <w:szCs w:val="20"/>
              </w:rPr>
              <w:t xml:space="preserve"> (excluded from the bidders)</w:t>
            </w:r>
          </w:p>
          <w:p w14:paraId="10C7C8F7" w14:textId="77777777" w:rsidR="00860D98" w:rsidRPr="00BF3BFA" w:rsidRDefault="00860D98" w:rsidP="00AA3369">
            <w:pPr>
              <w:rPr>
                <w:rFonts w:asciiTheme="minorBidi" w:hAnsiTheme="minorBidi"/>
                <w:sz w:val="20"/>
                <w:szCs w:val="20"/>
              </w:rPr>
            </w:pPr>
            <w:r>
              <w:rPr>
                <w:rFonts w:asciiTheme="minorBidi" w:hAnsiTheme="minorBidi"/>
                <w:sz w:val="20"/>
                <w:szCs w:val="20"/>
              </w:rPr>
              <w:t xml:space="preserve">- </w:t>
            </w:r>
            <w:r w:rsidRPr="00BF3BFA">
              <w:rPr>
                <w:rFonts w:asciiTheme="minorBidi" w:hAnsiTheme="minorBidi"/>
                <w:sz w:val="20"/>
                <w:szCs w:val="20"/>
              </w:rPr>
              <w:t>Successfully implemented works/services wi</w:t>
            </w:r>
            <w:r>
              <w:rPr>
                <w:rFonts w:asciiTheme="minorBidi" w:hAnsiTheme="minorBidi"/>
                <w:sz w:val="20"/>
                <w:szCs w:val="20"/>
              </w:rPr>
              <w:t>th LRC in 10+ Projects 10</w:t>
            </w:r>
            <w:r w:rsidRPr="00BF3BFA">
              <w:rPr>
                <w:rFonts w:asciiTheme="minorBidi" w:hAnsiTheme="minorBidi"/>
                <w:sz w:val="20"/>
                <w:szCs w:val="20"/>
              </w:rPr>
              <w:t>%</w:t>
            </w:r>
          </w:p>
        </w:tc>
        <w:tc>
          <w:tcPr>
            <w:tcW w:w="1710" w:type="dxa"/>
          </w:tcPr>
          <w:p w14:paraId="5B7568DF" w14:textId="77777777" w:rsidR="00860D98" w:rsidRPr="00BF3BFA" w:rsidRDefault="00860D98" w:rsidP="00AA3369">
            <w:pPr>
              <w:rPr>
                <w:rFonts w:asciiTheme="minorBidi" w:hAnsiTheme="minorBidi"/>
                <w:sz w:val="20"/>
                <w:szCs w:val="20"/>
              </w:rPr>
            </w:pPr>
            <w:r w:rsidRPr="00BF3BFA">
              <w:rPr>
                <w:rFonts w:asciiTheme="minorBidi" w:hAnsiTheme="minorBidi"/>
                <w:sz w:val="20"/>
                <w:szCs w:val="20"/>
              </w:rPr>
              <w:t>Procurement Unit Archive</w:t>
            </w:r>
          </w:p>
        </w:tc>
      </w:tr>
      <w:tr w:rsidR="00860D98" w:rsidRPr="0026433E" w14:paraId="37FF432C" w14:textId="77777777" w:rsidTr="00BB11AB">
        <w:tc>
          <w:tcPr>
            <w:tcW w:w="1561" w:type="dxa"/>
            <w:vMerge/>
          </w:tcPr>
          <w:p w14:paraId="6F4CCA61" w14:textId="77777777" w:rsidR="00860D98" w:rsidRPr="00BF3BFA" w:rsidRDefault="00860D98" w:rsidP="00AA3369">
            <w:pPr>
              <w:rPr>
                <w:rFonts w:asciiTheme="minorBidi" w:hAnsiTheme="minorBidi"/>
                <w:sz w:val="20"/>
                <w:szCs w:val="20"/>
              </w:rPr>
            </w:pPr>
          </w:p>
        </w:tc>
        <w:tc>
          <w:tcPr>
            <w:tcW w:w="1674" w:type="dxa"/>
          </w:tcPr>
          <w:p w14:paraId="6FFCE9CA" w14:textId="77777777" w:rsidR="00860D98" w:rsidRPr="00BF3BFA" w:rsidRDefault="00860D98" w:rsidP="00AA3369">
            <w:pPr>
              <w:rPr>
                <w:rFonts w:asciiTheme="minorBidi" w:hAnsiTheme="minorBidi"/>
                <w:sz w:val="20"/>
                <w:szCs w:val="20"/>
              </w:rPr>
            </w:pPr>
            <w:r>
              <w:rPr>
                <w:rFonts w:asciiTheme="minorBidi" w:hAnsiTheme="minorBidi"/>
                <w:sz w:val="20"/>
                <w:szCs w:val="20"/>
              </w:rPr>
              <w:t xml:space="preserve">Available Items in Stock </w:t>
            </w:r>
          </w:p>
        </w:tc>
        <w:tc>
          <w:tcPr>
            <w:tcW w:w="1350" w:type="dxa"/>
          </w:tcPr>
          <w:p w14:paraId="54A1E2A4" w14:textId="77777777" w:rsidR="00860D98" w:rsidRPr="00BF3BFA" w:rsidRDefault="00860D98" w:rsidP="00AA3369">
            <w:pPr>
              <w:rPr>
                <w:rFonts w:asciiTheme="minorBidi" w:hAnsiTheme="minorBidi"/>
                <w:sz w:val="20"/>
                <w:szCs w:val="20"/>
              </w:rPr>
            </w:pPr>
            <w:r w:rsidRPr="00BF3BFA">
              <w:rPr>
                <w:rFonts w:asciiTheme="minorBidi" w:hAnsiTheme="minorBidi"/>
                <w:sz w:val="20"/>
                <w:szCs w:val="20"/>
              </w:rPr>
              <w:t>10%</w:t>
            </w:r>
          </w:p>
        </w:tc>
        <w:tc>
          <w:tcPr>
            <w:tcW w:w="3330" w:type="dxa"/>
          </w:tcPr>
          <w:p w14:paraId="61809BF2" w14:textId="77777777" w:rsidR="00860D98" w:rsidRDefault="00860D98" w:rsidP="00AA3369">
            <w:pPr>
              <w:rPr>
                <w:rFonts w:asciiTheme="minorBidi" w:hAnsiTheme="minorBidi"/>
                <w:sz w:val="20"/>
                <w:szCs w:val="20"/>
              </w:rPr>
            </w:pPr>
            <w:r>
              <w:rPr>
                <w:rFonts w:asciiTheme="minorBidi" w:hAnsiTheme="minorBidi"/>
                <w:sz w:val="20"/>
                <w:szCs w:val="20"/>
              </w:rPr>
              <w:t>- No Items in Stock 2%</w:t>
            </w:r>
          </w:p>
          <w:p w14:paraId="1DEB821C" w14:textId="77777777" w:rsidR="00860D98" w:rsidRPr="00BF3BFA" w:rsidRDefault="00860D98" w:rsidP="00AA3369">
            <w:pPr>
              <w:rPr>
                <w:rFonts w:asciiTheme="minorBidi" w:hAnsiTheme="minorBidi"/>
                <w:sz w:val="20"/>
                <w:szCs w:val="20"/>
              </w:rPr>
            </w:pPr>
            <w:r>
              <w:rPr>
                <w:rFonts w:asciiTheme="minorBidi" w:hAnsiTheme="minorBidi"/>
                <w:sz w:val="20"/>
                <w:szCs w:val="20"/>
              </w:rPr>
              <w:t>-Items in stock 8%</w:t>
            </w:r>
          </w:p>
          <w:p w14:paraId="6EEB34ED" w14:textId="77777777" w:rsidR="00860D98" w:rsidRPr="00BF3BFA" w:rsidRDefault="00860D98" w:rsidP="00AA3369">
            <w:pPr>
              <w:rPr>
                <w:rFonts w:asciiTheme="minorBidi" w:hAnsiTheme="minorBidi"/>
                <w:sz w:val="20"/>
                <w:szCs w:val="20"/>
              </w:rPr>
            </w:pPr>
          </w:p>
        </w:tc>
        <w:tc>
          <w:tcPr>
            <w:tcW w:w="1710" w:type="dxa"/>
          </w:tcPr>
          <w:p w14:paraId="505A503F" w14:textId="77777777" w:rsidR="00860D98" w:rsidRDefault="00860D98" w:rsidP="00AA3369">
            <w:pPr>
              <w:rPr>
                <w:rFonts w:asciiTheme="minorBidi" w:hAnsiTheme="minorBidi"/>
                <w:sz w:val="20"/>
                <w:szCs w:val="20"/>
              </w:rPr>
            </w:pPr>
            <w:r>
              <w:rPr>
                <w:rFonts w:asciiTheme="minorBidi" w:hAnsiTheme="minorBidi"/>
                <w:sz w:val="20"/>
                <w:szCs w:val="20"/>
              </w:rPr>
              <w:t xml:space="preserve">Share available stock </w:t>
            </w:r>
          </w:p>
          <w:p w14:paraId="33C56D4F" w14:textId="77777777" w:rsidR="00860D98" w:rsidRPr="00BF3BFA" w:rsidRDefault="00860D98" w:rsidP="00AA3369">
            <w:pPr>
              <w:rPr>
                <w:rFonts w:asciiTheme="minorBidi" w:hAnsiTheme="minorBidi"/>
                <w:sz w:val="20"/>
                <w:szCs w:val="20"/>
              </w:rPr>
            </w:pPr>
            <w:r>
              <w:rPr>
                <w:rFonts w:asciiTheme="minorBidi" w:hAnsiTheme="minorBidi"/>
                <w:sz w:val="20"/>
                <w:szCs w:val="20"/>
              </w:rPr>
              <w:t xml:space="preserve">Ability to check the warehouse </w:t>
            </w:r>
          </w:p>
        </w:tc>
      </w:tr>
      <w:tr w:rsidR="00860D98" w:rsidRPr="0026433E" w14:paraId="3BE248A6" w14:textId="77777777" w:rsidTr="00BB11AB">
        <w:tc>
          <w:tcPr>
            <w:tcW w:w="1561" w:type="dxa"/>
            <w:vMerge/>
          </w:tcPr>
          <w:p w14:paraId="56C0AFCC" w14:textId="77777777" w:rsidR="00860D98" w:rsidRPr="00BF3BFA" w:rsidRDefault="00860D98" w:rsidP="00AA3369">
            <w:pPr>
              <w:rPr>
                <w:rFonts w:asciiTheme="minorBidi" w:hAnsiTheme="minorBidi"/>
                <w:sz w:val="20"/>
                <w:szCs w:val="20"/>
              </w:rPr>
            </w:pPr>
          </w:p>
        </w:tc>
        <w:tc>
          <w:tcPr>
            <w:tcW w:w="1674" w:type="dxa"/>
          </w:tcPr>
          <w:p w14:paraId="39250385" w14:textId="77777777" w:rsidR="00860D98" w:rsidRPr="00BF3BFA" w:rsidRDefault="00860D98" w:rsidP="00AA3369">
            <w:pPr>
              <w:rPr>
                <w:rFonts w:asciiTheme="minorBidi" w:hAnsiTheme="minorBidi"/>
                <w:sz w:val="20"/>
                <w:szCs w:val="20"/>
              </w:rPr>
            </w:pPr>
            <w:r w:rsidRPr="00BF3BFA">
              <w:rPr>
                <w:rFonts w:asciiTheme="minorBidi" w:hAnsiTheme="minorBidi"/>
                <w:sz w:val="20"/>
                <w:szCs w:val="20"/>
              </w:rPr>
              <w:t>Company Profile</w:t>
            </w:r>
          </w:p>
        </w:tc>
        <w:tc>
          <w:tcPr>
            <w:tcW w:w="1350" w:type="dxa"/>
          </w:tcPr>
          <w:p w14:paraId="5C04DA0F" w14:textId="77777777" w:rsidR="00860D98" w:rsidRPr="00BF3BFA" w:rsidRDefault="00860D98" w:rsidP="00AA3369">
            <w:pPr>
              <w:rPr>
                <w:rFonts w:asciiTheme="minorBidi" w:hAnsiTheme="minorBidi"/>
                <w:sz w:val="20"/>
                <w:szCs w:val="20"/>
              </w:rPr>
            </w:pPr>
            <w:r w:rsidRPr="00BF3BFA">
              <w:rPr>
                <w:rFonts w:asciiTheme="minorBidi" w:hAnsiTheme="minorBidi"/>
                <w:sz w:val="20"/>
                <w:szCs w:val="20"/>
              </w:rPr>
              <w:t>10%</w:t>
            </w:r>
          </w:p>
        </w:tc>
        <w:tc>
          <w:tcPr>
            <w:tcW w:w="3330" w:type="dxa"/>
          </w:tcPr>
          <w:p w14:paraId="412E5BFF" w14:textId="77777777" w:rsidR="00860D98" w:rsidRPr="00BF3BFA" w:rsidRDefault="00860D98" w:rsidP="00AA3369">
            <w:pPr>
              <w:rPr>
                <w:rFonts w:asciiTheme="minorBidi" w:hAnsiTheme="minorBidi"/>
                <w:sz w:val="20"/>
                <w:szCs w:val="20"/>
              </w:rPr>
            </w:pPr>
            <w:r w:rsidRPr="00BF3BFA">
              <w:rPr>
                <w:rFonts w:asciiTheme="minorBidi" w:hAnsiTheme="minorBidi"/>
                <w:sz w:val="20"/>
                <w:szCs w:val="20"/>
              </w:rPr>
              <w:t xml:space="preserve">0%: Small </w:t>
            </w:r>
          </w:p>
          <w:p w14:paraId="2A8C2AB7" w14:textId="77777777" w:rsidR="00860D98" w:rsidRPr="00BF3BFA" w:rsidRDefault="00860D98" w:rsidP="00AA3369">
            <w:pPr>
              <w:rPr>
                <w:rFonts w:asciiTheme="minorBidi" w:hAnsiTheme="minorBidi"/>
                <w:sz w:val="20"/>
                <w:szCs w:val="20"/>
              </w:rPr>
            </w:pPr>
            <w:r w:rsidRPr="00BF3BFA">
              <w:rPr>
                <w:rFonts w:asciiTheme="minorBidi" w:hAnsiTheme="minorBidi"/>
                <w:sz w:val="20"/>
                <w:szCs w:val="20"/>
              </w:rPr>
              <w:t xml:space="preserve">3% Average </w:t>
            </w:r>
          </w:p>
          <w:p w14:paraId="5E4F8997" w14:textId="77777777" w:rsidR="00860D98" w:rsidRPr="00BF3BFA" w:rsidRDefault="00860D98" w:rsidP="00AA3369">
            <w:pPr>
              <w:rPr>
                <w:rFonts w:asciiTheme="minorBidi" w:hAnsiTheme="minorBidi"/>
                <w:sz w:val="20"/>
                <w:szCs w:val="20"/>
              </w:rPr>
            </w:pPr>
            <w:r w:rsidRPr="00BF3BFA">
              <w:rPr>
                <w:rFonts w:asciiTheme="minorBidi" w:hAnsiTheme="minorBidi"/>
                <w:sz w:val="20"/>
                <w:szCs w:val="20"/>
              </w:rPr>
              <w:t xml:space="preserve">5%: Medium </w:t>
            </w:r>
          </w:p>
          <w:p w14:paraId="2C5E6144" w14:textId="77777777" w:rsidR="00860D98" w:rsidRPr="00BF3BFA" w:rsidRDefault="00860D98" w:rsidP="00AA3369">
            <w:pPr>
              <w:rPr>
                <w:rFonts w:asciiTheme="minorBidi" w:hAnsiTheme="minorBidi"/>
                <w:sz w:val="20"/>
                <w:szCs w:val="20"/>
              </w:rPr>
            </w:pPr>
            <w:r>
              <w:rPr>
                <w:rFonts w:asciiTheme="minorBidi" w:hAnsiTheme="minorBidi"/>
                <w:sz w:val="20"/>
                <w:szCs w:val="20"/>
              </w:rPr>
              <w:t>10</w:t>
            </w:r>
            <w:r w:rsidRPr="00BF3BFA">
              <w:rPr>
                <w:rFonts w:asciiTheme="minorBidi" w:hAnsiTheme="minorBidi"/>
                <w:sz w:val="20"/>
                <w:szCs w:val="20"/>
              </w:rPr>
              <w:t xml:space="preserve">%: Large </w:t>
            </w:r>
          </w:p>
        </w:tc>
        <w:tc>
          <w:tcPr>
            <w:tcW w:w="1710" w:type="dxa"/>
          </w:tcPr>
          <w:p w14:paraId="3BC62766" w14:textId="77777777" w:rsidR="00860D98" w:rsidRPr="00BF3BFA" w:rsidRDefault="00860D98" w:rsidP="00AA3369">
            <w:pPr>
              <w:rPr>
                <w:rFonts w:asciiTheme="minorBidi" w:hAnsiTheme="minorBidi"/>
                <w:sz w:val="20"/>
                <w:szCs w:val="20"/>
              </w:rPr>
            </w:pPr>
            <w:r w:rsidRPr="00BF3BFA">
              <w:rPr>
                <w:rFonts w:asciiTheme="minorBidi" w:hAnsiTheme="minorBidi"/>
                <w:sz w:val="20"/>
                <w:szCs w:val="20"/>
              </w:rPr>
              <w:t>Company Portfolio: Owned Equipment – Facilities – Number of Staff</w:t>
            </w:r>
          </w:p>
        </w:tc>
      </w:tr>
      <w:tr w:rsidR="00860D98" w:rsidRPr="0026433E" w14:paraId="33CF7900" w14:textId="77777777" w:rsidTr="00BB11AB">
        <w:tc>
          <w:tcPr>
            <w:tcW w:w="1561" w:type="dxa"/>
          </w:tcPr>
          <w:p w14:paraId="7309E4EA" w14:textId="77777777" w:rsidR="00860D98" w:rsidRPr="00BF3BFA" w:rsidRDefault="00860D98" w:rsidP="00AA3369">
            <w:pPr>
              <w:rPr>
                <w:rFonts w:asciiTheme="minorBidi" w:hAnsiTheme="minorBidi"/>
                <w:sz w:val="20"/>
                <w:szCs w:val="20"/>
              </w:rPr>
            </w:pPr>
            <w:r w:rsidRPr="00BF3BFA">
              <w:rPr>
                <w:rFonts w:asciiTheme="minorBidi" w:hAnsiTheme="minorBidi"/>
                <w:sz w:val="20"/>
                <w:szCs w:val="20"/>
              </w:rPr>
              <w:t>Financial Evaluation (40%)</w:t>
            </w:r>
          </w:p>
        </w:tc>
        <w:tc>
          <w:tcPr>
            <w:tcW w:w="1674" w:type="dxa"/>
          </w:tcPr>
          <w:p w14:paraId="5D9FD254" w14:textId="77777777" w:rsidR="00860D98" w:rsidRPr="00BF3BFA" w:rsidRDefault="00860D98" w:rsidP="00AA3369">
            <w:pPr>
              <w:rPr>
                <w:rFonts w:asciiTheme="minorBidi" w:hAnsiTheme="minorBidi"/>
                <w:sz w:val="20"/>
                <w:szCs w:val="20"/>
              </w:rPr>
            </w:pPr>
            <w:r w:rsidRPr="00BF3BFA">
              <w:rPr>
                <w:rFonts w:asciiTheme="minorBidi" w:hAnsiTheme="minorBidi"/>
                <w:sz w:val="20"/>
                <w:szCs w:val="20"/>
              </w:rPr>
              <w:t>Financial Offer</w:t>
            </w:r>
          </w:p>
        </w:tc>
        <w:tc>
          <w:tcPr>
            <w:tcW w:w="1350" w:type="dxa"/>
          </w:tcPr>
          <w:p w14:paraId="5754BAF4" w14:textId="77777777" w:rsidR="00860D98" w:rsidRPr="00BF3BFA" w:rsidRDefault="00860D98" w:rsidP="00AA3369">
            <w:pPr>
              <w:rPr>
                <w:rFonts w:asciiTheme="minorBidi" w:hAnsiTheme="minorBidi"/>
                <w:sz w:val="20"/>
                <w:szCs w:val="20"/>
              </w:rPr>
            </w:pPr>
            <w:r>
              <w:rPr>
                <w:rFonts w:asciiTheme="minorBidi" w:hAnsiTheme="minorBidi"/>
                <w:sz w:val="20"/>
                <w:szCs w:val="20"/>
              </w:rPr>
              <w:t>3</w:t>
            </w:r>
            <w:r w:rsidRPr="00BF3BFA">
              <w:rPr>
                <w:rFonts w:asciiTheme="minorBidi" w:hAnsiTheme="minorBidi"/>
                <w:sz w:val="20"/>
                <w:szCs w:val="20"/>
              </w:rPr>
              <w:t>0%</w:t>
            </w:r>
          </w:p>
        </w:tc>
        <w:tc>
          <w:tcPr>
            <w:tcW w:w="3330" w:type="dxa"/>
          </w:tcPr>
          <w:p w14:paraId="689505B2" w14:textId="5390FEAE" w:rsidR="00860D98" w:rsidRPr="00BF3BFA" w:rsidRDefault="00860D98" w:rsidP="00A14BF8">
            <w:pPr>
              <w:rPr>
                <w:rFonts w:asciiTheme="minorBidi" w:hAnsiTheme="minorBidi"/>
                <w:sz w:val="20"/>
                <w:szCs w:val="20"/>
              </w:rPr>
            </w:pPr>
            <w:r w:rsidRPr="00BF3BFA">
              <w:rPr>
                <w:rFonts w:asciiTheme="minorBidi" w:hAnsiTheme="minorBidi"/>
                <w:sz w:val="20"/>
                <w:szCs w:val="20"/>
              </w:rPr>
              <w:t>The grade of the financial offer will be calculated using the below for</w:t>
            </w:r>
            <w:r w:rsidR="00A14BF8">
              <w:rPr>
                <w:rFonts w:asciiTheme="minorBidi" w:hAnsiTheme="minorBidi"/>
                <w:sz w:val="20"/>
                <w:szCs w:val="20"/>
              </w:rPr>
              <w:t>mula: Lowest Bid/Current Bid * 3</w:t>
            </w:r>
            <w:r w:rsidRPr="00BF3BFA">
              <w:rPr>
                <w:rFonts w:asciiTheme="minorBidi" w:hAnsiTheme="minorBidi"/>
                <w:sz w:val="20"/>
                <w:szCs w:val="20"/>
              </w:rPr>
              <w:t>0</w:t>
            </w:r>
          </w:p>
        </w:tc>
        <w:tc>
          <w:tcPr>
            <w:tcW w:w="1710" w:type="dxa"/>
          </w:tcPr>
          <w:p w14:paraId="38085C73" w14:textId="77777777" w:rsidR="00860D98" w:rsidRPr="00BF3BFA" w:rsidRDefault="00860D98" w:rsidP="00AA3369">
            <w:pPr>
              <w:rPr>
                <w:rFonts w:asciiTheme="minorBidi" w:hAnsiTheme="minorBidi"/>
                <w:sz w:val="20"/>
                <w:szCs w:val="20"/>
              </w:rPr>
            </w:pPr>
          </w:p>
        </w:tc>
      </w:tr>
      <w:tr w:rsidR="00860D98" w:rsidRPr="0026433E" w14:paraId="691DCDE8" w14:textId="77777777" w:rsidTr="00BB11AB">
        <w:tc>
          <w:tcPr>
            <w:tcW w:w="3235" w:type="dxa"/>
            <w:gridSpan w:val="2"/>
          </w:tcPr>
          <w:p w14:paraId="3961CAF2" w14:textId="77777777" w:rsidR="00860D98" w:rsidRPr="00BF3BFA" w:rsidRDefault="00860D98" w:rsidP="00AA3369">
            <w:pPr>
              <w:rPr>
                <w:rFonts w:asciiTheme="minorBidi" w:hAnsiTheme="minorBidi"/>
                <w:sz w:val="20"/>
                <w:szCs w:val="20"/>
              </w:rPr>
            </w:pPr>
            <w:r w:rsidRPr="00BF3BFA">
              <w:rPr>
                <w:rFonts w:asciiTheme="minorBidi" w:hAnsiTheme="minorBidi"/>
                <w:sz w:val="20"/>
                <w:szCs w:val="20"/>
              </w:rPr>
              <w:t>Total</w:t>
            </w:r>
          </w:p>
        </w:tc>
        <w:tc>
          <w:tcPr>
            <w:tcW w:w="1350" w:type="dxa"/>
          </w:tcPr>
          <w:p w14:paraId="77B36680" w14:textId="77777777" w:rsidR="00860D98" w:rsidRPr="00BF3BFA" w:rsidRDefault="00860D98" w:rsidP="00AA3369">
            <w:pPr>
              <w:rPr>
                <w:rFonts w:asciiTheme="minorBidi" w:hAnsiTheme="minorBidi"/>
                <w:sz w:val="20"/>
                <w:szCs w:val="20"/>
              </w:rPr>
            </w:pPr>
            <w:r w:rsidRPr="00BF3BFA">
              <w:rPr>
                <w:rFonts w:asciiTheme="minorBidi" w:hAnsiTheme="minorBidi"/>
                <w:sz w:val="20"/>
                <w:szCs w:val="20"/>
              </w:rPr>
              <w:t>100%</w:t>
            </w:r>
          </w:p>
        </w:tc>
        <w:tc>
          <w:tcPr>
            <w:tcW w:w="3330" w:type="dxa"/>
          </w:tcPr>
          <w:p w14:paraId="38702C5E" w14:textId="77777777" w:rsidR="00860D98" w:rsidRPr="00BF3BFA" w:rsidRDefault="00860D98" w:rsidP="00AA3369">
            <w:pPr>
              <w:rPr>
                <w:rFonts w:asciiTheme="minorBidi" w:hAnsiTheme="minorBidi"/>
                <w:sz w:val="20"/>
                <w:szCs w:val="20"/>
              </w:rPr>
            </w:pPr>
            <w:r w:rsidRPr="00BF3BFA">
              <w:rPr>
                <w:rFonts w:asciiTheme="minorBidi" w:hAnsiTheme="minorBidi"/>
                <w:sz w:val="20"/>
                <w:szCs w:val="20"/>
              </w:rPr>
              <w:t>(The Sum of the Technical &amp; Financial Score)</w:t>
            </w:r>
          </w:p>
        </w:tc>
        <w:tc>
          <w:tcPr>
            <w:tcW w:w="1710" w:type="dxa"/>
          </w:tcPr>
          <w:p w14:paraId="4262F355" w14:textId="77777777" w:rsidR="00860D98" w:rsidRPr="00BF3BFA" w:rsidRDefault="00860D98" w:rsidP="00AA3369">
            <w:pPr>
              <w:rPr>
                <w:rFonts w:asciiTheme="minorBidi" w:hAnsiTheme="minorBidi"/>
                <w:sz w:val="20"/>
                <w:szCs w:val="20"/>
              </w:rPr>
            </w:pPr>
          </w:p>
        </w:tc>
      </w:tr>
    </w:tbl>
    <w:p w14:paraId="377128CE" w14:textId="77777777" w:rsidR="00860D98" w:rsidRPr="001B76CE" w:rsidRDefault="00860D98" w:rsidP="00860D98">
      <w:pPr>
        <w:jc w:val="center"/>
        <w:rPr>
          <w:b/>
          <w:bCs/>
          <w:sz w:val="32"/>
          <w:szCs w:val="32"/>
          <w:u w:val="single"/>
        </w:rPr>
      </w:pPr>
    </w:p>
    <w:p w14:paraId="48A021A4" w14:textId="50E87A5C" w:rsidR="00704338" w:rsidRPr="00860D98" w:rsidRDefault="00704338" w:rsidP="00FE6891">
      <w:pPr>
        <w:autoSpaceDE w:val="0"/>
        <w:autoSpaceDN w:val="0"/>
        <w:adjustRightInd w:val="0"/>
        <w:spacing w:line="240" w:lineRule="auto"/>
        <w:rPr>
          <w:rFonts w:cstheme="majorBidi"/>
          <w:b/>
          <w:bCs/>
        </w:rPr>
      </w:pPr>
    </w:p>
    <w:p w14:paraId="01AAFE8E" w14:textId="0945F452" w:rsidR="00704338" w:rsidRDefault="00704338" w:rsidP="00FE6891">
      <w:pPr>
        <w:autoSpaceDE w:val="0"/>
        <w:autoSpaceDN w:val="0"/>
        <w:adjustRightInd w:val="0"/>
        <w:spacing w:line="240" w:lineRule="auto"/>
        <w:rPr>
          <w:rFonts w:cstheme="majorBidi"/>
          <w:b/>
          <w:bCs/>
          <w:lang w:val="en-US"/>
        </w:rPr>
      </w:pPr>
    </w:p>
    <w:p w14:paraId="5BBAAD07" w14:textId="77777777" w:rsidR="000764B2" w:rsidRDefault="000764B2" w:rsidP="00FE6891">
      <w:pPr>
        <w:autoSpaceDE w:val="0"/>
        <w:autoSpaceDN w:val="0"/>
        <w:adjustRightInd w:val="0"/>
        <w:spacing w:line="240" w:lineRule="auto"/>
        <w:rPr>
          <w:rFonts w:cstheme="majorBidi"/>
          <w:b/>
          <w:bCs/>
          <w:lang w:val="en-US"/>
        </w:rPr>
      </w:pPr>
    </w:p>
    <w:p w14:paraId="75738FAE" w14:textId="7B2E3514" w:rsidR="00704338" w:rsidRDefault="00704338" w:rsidP="00FE6891">
      <w:pPr>
        <w:autoSpaceDE w:val="0"/>
        <w:autoSpaceDN w:val="0"/>
        <w:adjustRightInd w:val="0"/>
        <w:spacing w:line="240" w:lineRule="auto"/>
        <w:rPr>
          <w:rFonts w:cstheme="majorBidi"/>
          <w:b/>
          <w:bCs/>
          <w:lang w:val="en-US"/>
        </w:rPr>
      </w:pPr>
    </w:p>
    <w:p w14:paraId="6B1E322B" w14:textId="4ADC3AE7" w:rsidR="00FE6891" w:rsidRPr="004C5D3B" w:rsidRDefault="00FE6891" w:rsidP="00FE6891">
      <w:pPr>
        <w:autoSpaceDE w:val="0"/>
        <w:autoSpaceDN w:val="0"/>
        <w:adjustRightInd w:val="0"/>
        <w:spacing w:line="240" w:lineRule="auto"/>
        <w:rPr>
          <w:rFonts w:cstheme="majorBidi"/>
          <w:b/>
          <w:bCs/>
        </w:rPr>
      </w:pPr>
      <w:r w:rsidRPr="00AD53C2">
        <w:rPr>
          <w:rFonts w:cstheme="majorBidi"/>
          <w:b/>
          <w:bCs/>
          <w:lang w:val="en-US"/>
        </w:rPr>
        <w:lastRenderedPageBreak/>
        <w:t>Documents listed below shall be submitted with your bid.</w:t>
      </w:r>
    </w:p>
    <w:tbl>
      <w:tblPr>
        <w:tblW w:w="10435" w:type="dxa"/>
        <w:tblInd w:w="-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990"/>
        <w:gridCol w:w="4770"/>
        <w:gridCol w:w="3968"/>
      </w:tblGrid>
      <w:tr w:rsidR="00D86896" w:rsidRPr="00DF05CE" w14:paraId="75281B1A" w14:textId="77777777" w:rsidTr="00860D98">
        <w:trPr>
          <w:trHeight w:val="350"/>
        </w:trPr>
        <w:tc>
          <w:tcPr>
            <w:tcW w:w="707" w:type="dxa"/>
          </w:tcPr>
          <w:p w14:paraId="1BE15B20" w14:textId="4EDB9E0C" w:rsidR="00D86896" w:rsidRPr="00DF05CE" w:rsidRDefault="00D86896" w:rsidP="00F12B7F">
            <w:pPr>
              <w:autoSpaceDE w:val="0"/>
              <w:autoSpaceDN w:val="0"/>
              <w:adjustRightInd w:val="0"/>
              <w:spacing w:after="0" w:line="240" w:lineRule="auto"/>
              <w:rPr>
                <w:rFonts w:cstheme="majorBidi"/>
                <w:sz w:val="20"/>
                <w:szCs w:val="20"/>
                <w:lang w:val="en-US"/>
              </w:rPr>
            </w:pPr>
            <w:r w:rsidRPr="00DF05CE">
              <w:rPr>
                <w:rFonts w:cstheme="majorBidi"/>
              </w:rPr>
              <w:t xml:space="preserve"># </w:t>
            </w:r>
          </w:p>
        </w:tc>
        <w:tc>
          <w:tcPr>
            <w:tcW w:w="990" w:type="dxa"/>
          </w:tcPr>
          <w:p w14:paraId="2F71A914" w14:textId="18A4A02F" w:rsidR="00D86896" w:rsidRPr="00DF05CE" w:rsidRDefault="00D86896" w:rsidP="00F12B7F">
            <w:pPr>
              <w:autoSpaceDE w:val="0"/>
              <w:autoSpaceDN w:val="0"/>
              <w:adjustRightInd w:val="0"/>
              <w:spacing w:after="0" w:line="240" w:lineRule="auto"/>
              <w:rPr>
                <w:rFonts w:cstheme="majorBidi"/>
                <w:sz w:val="20"/>
                <w:szCs w:val="20"/>
                <w:lang w:val="en-US"/>
              </w:rPr>
            </w:pPr>
            <w:r w:rsidRPr="00DF05CE">
              <w:rPr>
                <w:rFonts w:cstheme="majorBidi"/>
              </w:rPr>
              <w:t xml:space="preserve">Annex </w:t>
            </w:r>
          </w:p>
        </w:tc>
        <w:tc>
          <w:tcPr>
            <w:tcW w:w="4770" w:type="dxa"/>
          </w:tcPr>
          <w:p w14:paraId="36701E90" w14:textId="12EC0FE4" w:rsidR="00D86896" w:rsidRPr="00DF05CE" w:rsidRDefault="00D86896" w:rsidP="00F12B7F">
            <w:pPr>
              <w:autoSpaceDE w:val="0"/>
              <w:autoSpaceDN w:val="0"/>
              <w:adjustRightInd w:val="0"/>
              <w:spacing w:after="0" w:line="240" w:lineRule="auto"/>
              <w:rPr>
                <w:rFonts w:cstheme="majorBidi"/>
                <w:sz w:val="20"/>
                <w:szCs w:val="20"/>
                <w:lang w:val="en-US"/>
              </w:rPr>
            </w:pPr>
            <w:r w:rsidRPr="00DF05CE">
              <w:rPr>
                <w:rFonts w:cstheme="majorBidi"/>
              </w:rPr>
              <w:t xml:space="preserve">Document </w:t>
            </w:r>
          </w:p>
        </w:tc>
        <w:tc>
          <w:tcPr>
            <w:tcW w:w="3968" w:type="dxa"/>
          </w:tcPr>
          <w:p w14:paraId="065139EE" w14:textId="6F7A8C9A" w:rsidR="00D86896" w:rsidRPr="00DF05CE" w:rsidRDefault="00D86896" w:rsidP="00F12B7F">
            <w:pPr>
              <w:autoSpaceDE w:val="0"/>
              <w:autoSpaceDN w:val="0"/>
              <w:adjustRightInd w:val="0"/>
              <w:spacing w:after="0" w:line="240" w:lineRule="auto"/>
              <w:rPr>
                <w:rFonts w:cstheme="majorBidi"/>
                <w:sz w:val="20"/>
                <w:szCs w:val="20"/>
                <w:lang w:val="en-US"/>
              </w:rPr>
            </w:pPr>
            <w:r w:rsidRPr="00DF05CE">
              <w:rPr>
                <w:rFonts w:cstheme="majorBidi"/>
              </w:rPr>
              <w:t>Instructions</w:t>
            </w:r>
          </w:p>
        </w:tc>
      </w:tr>
      <w:tr w:rsidR="00D86896" w:rsidRPr="00DF05CE" w14:paraId="67548A32" w14:textId="77777777" w:rsidTr="00860D98">
        <w:tc>
          <w:tcPr>
            <w:tcW w:w="707" w:type="dxa"/>
          </w:tcPr>
          <w:p w14:paraId="1EA4A4C4" w14:textId="015E655D" w:rsidR="00D86896" w:rsidRPr="00DF05CE" w:rsidRDefault="00D86896" w:rsidP="00F12B7F">
            <w:pPr>
              <w:autoSpaceDE w:val="0"/>
              <w:autoSpaceDN w:val="0"/>
              <w:adjustRightInd w:val="0"/>
              <w:spacing w:after="0" w:line="240" w:lineRule="auto"/>
              <w:rPr>
                <w:rFonts w:cstheme="majorBidi"/>
                <w:sz w:val="20"/>
                <w:szCs w:val="20"/>
                <w:lang w:val="en-US"/>
              </w:rPr>
            </w:pPr>
            <w:r w:rsidRPr="00DF05CE">
              <w:rPr>
                <w:rFonts w:cstheme="majorBidi"/>
                <w:sz w:val="20"/>
                <w:szCs w:val="20"/>
                <w:lang w:val="en-US"/>
              </w:rPr>
              <w:t>1</w:t>
            </w:r>
          </w:p>
        </w:tc>
        <w:tc>
          <w:tcPr>
            <w:tcW w:w="990" w:type="dxa"/>
          </w:tcPr>
          <w:p w14:paraId="2D51B178" w14:textId="5E829D44" w:rsidR="00D86896" w:rsidRPr="00EE18B6" w:rsidRDefault="00D86896" w:rsidP="00F12B7F">
            <w:pPr>
              <w:autoSpaceDE w:val="0"/>
              <w:autoSpaceDN w:val="0"/>
              <w:adjustRightInd w:val="0"/>
              <w:spacing w:after="0" w:line="240" w:lineRule="auto"/>
              <w:rPr>
                <w:rFonts w:cstheme="majorBidi"/>
                <w:sz w:val="20"/>
                <w:szCs w:val="20"/>
                <w:lang w:val="en-US"/>
              </w:rPr>
            </w:pPr>
            <w:r w:rsidRPr="00EE18B6">
              <w:rPr>
                <w:rFonts w:cstheme="majorBidi"/>
                <w:sz w:val="20"/>
                <w:szCs w:val="20"/>
                <w:lang w:val="en-US"/>
              </w:rPr>
              <w:t>Annex 1</w:t>
            </w:r>
          </w:p>
        </w:tc>
        <w:tc>
          <w:tcPr>
            <w:tcW w:w="4770" w:type="dxa"/>
          </w:tcPr>
          <w:p w14:paraId="32122043" w14:textId="51FAA5E5" w:rsidR="00D86896" w:rsidRPr="00DF05CE" w:rsidRDefault="00D86896" w:rsidP="00F12B7F">
            <w:pPr>
              <w:autoSpaceDE w:val="0"/>
              <w:autoSpaceDN w:val="0"/>
              <w:adjustRightInd w:val="0"/>
              <w:spacing w:after="0" w:line="240" w:lineRule="auto"/>
              <w:rPr>
                <w:rFonts w:cstheme="majorBidi"/>
                <w:sz w:val="20"/>
                <w:szCs w:val="20"/>
                <w:lang w:val="en-US"/>
              </w:rPr>
            </w:pPr>
            <w:r w:rsidRPr="00DF05CE">
              <w:rPr>
                <w:rFonts w:cstheme="majorBidi"/>
              </w:rPr>
              <w:t>LRCS Supplier Registration Form</w:t>
            </w:r>
          </w:p>
        </w:tc>
        <w:tc>
          <w:tcPr>
            <w:tcW w:w="3968" w:type="dxa"/>
          </w:tcPr>
          <w:p w14:paraId="1D1CA586" w14:textId="77777777" w:rsidR="00D86896" w:rsidRPr="00DF05CE" w:rsidRDefault="00D86896" w:rsidP="00F12B7F">
            <w:pPr>
              <w:autoSpaceDE w:val="0"/>
              <w:autoSpaceDN w:val="0"/>
              <w:adjustRightInd w:val="0"/>
              <w:spacing w:after="0" w:line="240" w:lineRule="auto"/>
              <w:rPr>
                <w:rFonts w:cstheme="majorBidi"/>
                <w:lang w:val="en-US"/>
              </w:rPr>
            </w:pPr>
            <w:r w:rsidRPr="00DF05CE">
              <w:rPr>
                <w:rFonts w:cstheme="majorBidi"/>
                <w:lang w:val="en-US"/>
              </w:rPr>
              <w:t xml:space="preserve">Complete ALL sections in full, </w:t>
            </w:r>
            <w:r w:rsidRPr="00FE4A2C">
              <w:rPr>
                <w:rFonts w:cstheme="majorBidi"/>
                <w:highlight w:val="yellow"/>
                <w:lang w:val="en-US"/>
              </w:rPr>
              <w:t>sign, stamp and submit</w:t>
            </w:r>
          </w:p>
          <w:p w14:paraId="7C6C71BE" w14:textId="6F06D241" w:rsidR="00D86896" w:rsidRPr="00DF05CE" w:rsidRDefault="00D86896" w:rsidP="00F12B7F">
            <w:pPr>
              <w:autoSpaceDE w:val="0"/>
              <w:autoSpaceDN w:val="0"/>
              <w:adjustRightInd w:val="0"/>
              <w:spacing w:after="0" w:line="240" w:lineRule="auto"/>
              <w:rPr>
                <w:rFonts w:cstheme="majorBidi"/>
                <w:sz w:val="20"/>
                <w:szCs w:val="20"/>
                <w:lang w:val="en-US"/>
              </w:rPr>
            </w:pPr>
            <w:r w:rsidRPr="00DF05CE">
              <w:rPr>
                <w:rFonts w:cstheme="majorBidi"/>
                <w:lang w:val="en-US"/>
              </w:rPr>
              <w:t>Mandatory</w:t>
            </w:r>
            <w:r w:rsidRPr="00DF05CE">
              <w:rPr>
                <w:rFonts w:cstheme="majorBidi"/>
                <w:sz w:val="20"/>
                <w:szCs w:val="20"/>
                <w:lang w:val="en-US"/>
              </w:rPr>
              <w:t>.</w:t>
            </w:r>
          </w:p>
        </w:tc>
      </w:tr>
      <w:tr w:rsidR="00D86896" w:rsidRPr="00DF05CE" w14:paraId="0BC98AB1" w14:textId="77777777" w:rsidTr="00860D98">
        <w:tc>
          <w:tcPr>
            <w:tcW w:w="707" w:type="dxa"/>
          </w:tcPr>
          <w:p w14:paraId="314689E4" w14:textId="23DCDC7F" w:rsidR="00D86896" w:rsidRPr="00DF05CE" w:rsidRDefault="00D86896" w:rsidP="00F12B7F">
            <w:pPr>
              <w:autoSpaceDE w:val="0"/>
              <w:autoSpaceDN w:val="0"/>
              <w:adjustRightInd w:val="0"/>
              <w:spacing w:after="0" w:line="240" w:lineRule="auto"/>
              <w:rPr>
                <w:rFonts w:cstheme="majorBidi"/>
                <w:sz w:val="20"/>
                <w:szCs w:val="20"/>
                <w:lang w:val="en-US"/>
              </w:rPr>
            </w:pPr>
            <w:r w:rsidRPr="00DF05CE">
              <w:rPr>
                <w:rFonts w:cstheme="majorBidi"/>
                <w:sz w:val="20"/>
                <w:szCs w:val="20"/>
                <w:lang w:val="en-US"/>
              </w:rPr>
              <w:t>2</w:t>
            </w:r>
          </w:p>
        </w:tc>
        <w:tc>
          <w:tcPr>
            <w:tcW w:w="990" w:type="dxa"/>
          </w:tcPr>
          <w:p w14:paraId="7A24AE9D" w14:textId="1023760D" w:rsidR="00D86896" w:rsidRPr="00EE18B6" w:rsidRDefault="008D16C3" w:rsidP="00F12B7F">
            <w:pPr>
              <w:autoSpaceDE w:val="0"/>
              <w:autoSpaceDN w:val="0"/>
              <w:adjustRightInd w:val="0"/>
              <w:spacing w:after="0" w:line="240" w:lineRule="auto"/>
              <w:rPr>
                <w:rFonts w:cstheme="majorBidi"/>
                <w:sz w:val="20"/>
                <w:szCs w:val="20"/>
                <w:lang w:val="en-US"/>
              </w:rPr>
            </w:pPr>
            <w:r w:rsidRPr="00EE18B6">
              <w:rPr>
                <w:rFonts w:cstheme="majorBidi"/>
              </w:rPr>
              <w:t xml:space="preserve">Annex 2 </w:t>
            </w:r>
          </w:p>
        </w:tc>
        <w:tc>
          <w:tcPr>
            <w:tcW w:w="4770" w:type="dxa"/>
          </w:tcPr>
          <w:p w14:paraId="36FAFA15" w14:textId="77777777" w:rsidR="008D16C3" w:rsidRPr="00DF05CE" w:rsidRDefault="008D16C3" w:rsidP="00F12B7F">
            <w:pPr>
              <w:spacing w:after="0" w:line="240" w:lineRule="auto"/>
              <w:rPr>
                <w:rFonts w:cstheme="majorBidi"/>
                <w:sz w:val="20"/>
                <w:szCs w:val="20"/>
                <w:lang w:val="en-US"/>
              </w:rPr>
            </w:pPr>
          </w:p>
          <w:p w14:paraId="5A240EAF" w14:textId="0FA47B03" w:rsidR="00D86896" w:rsidRPr="00DF05CE" w:rsidRDefault="008D16C3" w:rsidP="00F12B7F">
            <w:pPr>
              <w:spacing w:after="0" w:line="240" w:lineRule="auto"/>
              <w:rPr>
                <w:rFonts w:cstheme="majorBidi"/>
                <w:sz w:val="20"/>
                <w:szCs w:val="20"/>
                <w:lang w:val="en-US"/>
              </w:rPr>
            </w:pPr>
            <w:r w:rsidRPr="00DF05CE">
              <w:rPr>
                <w:rFonts w:cstheme="majorBidi"/>
              </w:rPr>
              <w:t xml:space="preserve">Bid Form </w:t>
            </w:r>
          </w:p>
          <w:p w14:paraId="365D39E2" w14:textId="77777777" w:rsidR="00D86896" w:rsidRPr="00DF05CE" w:rsidRDefault="00D86896" w:rsidP="00F12B7F">
            <w:pPr>
              <w:spacing w:after="0" w:line="240" w:lineRule="auto"/>
              <w:jc w:val="center"/>
              <w:rPr>
                <w:rFonts w:cstheme="majorBidi"/>
                <w:sz w:val="20"/>
                <w:szCs w:val="20"/>
                <w:lang w:val="en-US"/>
              </w:rPr>
            </w:pPr>
          </w:p>
        </w:tc>
        <w:tc>
          <w:tcPr>
            <w:tcW w:w="3968" w:type="dxa"/>
          </w:tcPr>
          <w:p w14:paraId="301D7278" w14:textId="5DD68206" w:rsidR="00D86896" w:rsidRPr="00DF05CE" w:rsidRDefault="00D86896" w:rsidP="00F12B7F">
            <w:pPr>
              <w:autoSpaceDE w:val="0"/>
              <w:autoSpaceDN w:val="0"/>
              <w:adjustRightInd w:val="0"/>
              <w:spacing w:after="0" w:line="240" w:lineRule="auto"/>
              <w:rPr>
                <w:rFonts w:cstheme="majorBidi"/>
                <w:lang w:val="en-US"/>
              </w:rPr>
            </w:pPr>
            <w:r w:rsidRPr="00DF05CE">
              <w:rPr>
                <w:rFonts w:cstheme="majorBidi"/>
                <w:lang w:val="en-US"/>
              </w:rPr>
              <w:t xml:space="preserve">Complete ALL sections in full, </w:t>
            </w:r>
            <w:r w:rsidRPr="00FE4A2C">
              <w:rPr>
                <w:rFonts w:cstheme="majorBidi"/>
                <w:highlight w:val="yellow"/>
                <w:lang w:val="en-US"/>
              </w:rPr>
              <w:t>sign, stamp and submit</w:t>
            </w:r>
          </w:p>
          <w:p w14:paraId="31E3D0AF" w14:textId="74BD3816" w:rsidR="00D86896" w:rsidRPr="00DF05CE" w:rsidRDefault="00D86896" w:rsidP="00F12B7F">
            <w:pPr>
              <w:autoSpaceDE w:val="0"/>
              <w:autoSpaceDN w:val="0"/>
              <w:adjustRightInd w:val="0"/>
              <w:spacing w:after="0" w:line="240" w:lineRule="auto"/>
              <w:rPr>
                <w:rFonts w:cstheme="majorBidi"/>
                <w:sz w:val="20"/>
                <w:szCs w:val="20"/>
                <w:lang w:val="en-US"/>
              </w:rPr>
            </w:pPr>
            <w:r w:rsidRPr="00DF05CE">
              <w:rPr>
                <w:rFonts w:cstheme="majorBidi"/>
                <w:lang w:val="en-US"/>
              </w:rPr>
              <w:t>Mandatory</w:t>
            </w:r>
            <w:r w:rsidRPr="00DF05CE">
              <w:rPr>
                <w:rFonts w:cstheme="majorBidi"/>
                <w:sz w:val="20"/>
                <w:szCs w:val="20"/>
                <w:lang w:val="en-US"/>
              </w:rPr>
              <w:t>.</w:t>
            </w:r>
          </w:p>
        </w:tc>
      </w:tr>
      <w:tr w:rsidR="003F10F4" w:rsidRPr="00DF05CE" w14:paraId="2413794A" w14:textId="77777777" w:rsidTr="00860D98">
        <w:tc>
          <w:tcPr>
            <w:tcW w:w="707" w:type="dxa"/>
          </w:tcPr>
          <w:p w14:paraId="5E88F1CC" w14:textId="2E5919CE" w:rsidR="003F10F4" w:rsidRPr="00DF05CE" w:rsidRDefault="003F10F4" w:rsidP="00F12B7F">
            <w:pPr>
              <w:autoSpaceDE w:val="0"/>
              <w:autoSpaceDN w:val="0"/>
              <w:adjustRightInd w:val="0"/>
              <w:spacing w:after="0" w:line="240" w:lineRule="auto"/>
              <w:rPr>
                <w:rFonts w:cstheme="majorBidi"/>
                <w:sz w:val="20"/>
                <w:szCs w:val="20"/>
                <w:lang w:val="en-US"/>
              </w:rPr>
            </w:pPr>
            <w:r w:rsidRPr="00DF05CE">
              <w:rPr>
                <w:rFonts w:cstheme="majorBidi"/>
                <w:sz w:val="20"/>
                <w:szCs w:val="20"/>
                <w:lang w:val="en-US"/>
              </w:rPr>
              <w:t>3</w:t>
            </w:r>
          </w:p>
        </w:tc>
        <w:tc>
          <w:tcPr>
            <w:tcW w:w="990" w:type="dxa"/>
          </w:tcPr>
          <w:p w14:paraId="46B1022A" w14:textId="29DA9A90" w:rsidR="003F10F4" w:rsidRPr="00DF05CE" w:rsidRDefault="005C3313" w:rsidP="00F12B7F">
            <w:pPr>
              <w:autoSpaceDE w:val="0"/>
              <w:autoSpaceDN w:val="0"/>
              <w:adjustRightInd w:val="0"/>
              <w:spacing w:after="0" w:line="240" w:lineRule="auto"/>
              <w:rPr>
                <w:rFonts w:cstheme="majorBidi"/>
                <w:sz w:val="20"/>
                <w:szCs w:val="20"/>
                <w:lang w:val="en-US"/>
              </w:rPr>
            </w:pPr>
            <w:r w:rsidRPr="00DF05CE">
              <w:rPr>
                <w:rFonts w:cstheme="majorBidi"/>
                <w:sz w:val="20"/>
                <w:szCs w:val="20"/>
                <w:lang w:val="en-US"/>
              </w:rPr>
              <w:t>Annex 4</w:t>
            </w:r>
          </w:p>
        </w:tc>
        <w:tc>
          <w:tcPr>
            <w:tcW w:w="4770" w:type="dxa"/>
          </w:tcPr>
          <w:p w14:paraId="526B92DC" w14:textId="637E9BA1" w:rsidR="003F10F4" w:rsidRPr="00DF05CE" w:rsidRDefault="006D5F78" w:rsidP="00F12B7F">
            <w:pPr>
              <w:autoSpaceDE w:val="0"/>
              <w:autoSpaceDN w:val="0"/>
              <w:adjustRightInd w:val="0"/>
              <w:spacing w:after="0" w:line="240" w:lineRule="auto"/>
              <w:ind w:left="446"/>
              <w:rPr>
                <w:rFonts w:cstheme="majorBidi"/>
                <w:lang w:val="en-US"/>
              </w:rPr>
            </w:pPr>
            <w:r w:rsidRPr="00DF05CE">
              <w:rPr>
                <w:rFonts w:cstheme="majorBidi"/>
                <w:lang w:val="en-US"/>
              </w:rPr>
              <w:t xml:space="preserve">Past </w:t>
            </w:r>
            <w:r w:rsidR="00A77305" w:rsidRPr="00DF05CE">
              <w:rPr>
                <w:rFonts w:cstheme="majorBidi"/>
                <w:lang w:val="en-US"/>
              </w:rPr>
              <w:t>Performance &amp;</w:t>
            </w:r>
            <w:r w:rsidRPr="00DF05CE">
              <w:rPr>
                <w:rFonts w:cstheme="majorBidi"/>
                <w:lang w:val="en-US"/>
              </w:rPr>
              <w:t xml:space="preserve"> Bidder References: </w:t>
            </w:r>
            <w:r w:rsidR="003F10F4" w:rsidRPr="00DF05CE">
              <w:rPr>
                <w:rFonts w:cstheme="majorBidi"/>
                <w:lang w:val="en-US"/>
              </w:rPr>
              <w:t xml:space="preserve">Minimum 2 proofs of similar working </w:t>
            </w:r>
          </w:p>
          <w:p w14:paraId="03EDD432" w14:textId="77777777" w:rsidR="003F10F4" w:rsidRPr="00DF05CE" w:rsidRDefault="003F10F4" w:rsidP="00F12B7F">
            <w:pPr>
              <w:autoSpaceDE w:val="0"/>
              <w:autoSpaceDN w:val="0"/>
              <w:adjustRightInd w:val="0"/>
              <w:spacing w:after="0" w:line="240" w:lineRule="auto"/>
              <w:ind w:left="446"/>
              <w:rPr>
                <w:rFonts w:cstheme="majorBidi"/>
                <w:lang w:val="en-US"/>
              </w:rPr>
            </w:pPr>
            <w:r w:rsidRPr="00DF05CE">
              <w:rPr>
                <w:rFonts w:cstheme="majorBidi"/>
                <w:lang w:val="en-US"/>
              </w:rPr>
              <w:t xml:space="preserve">experience with an international, </w:t>
            </w:r>
          </w:p>
          <w:p w14:paraId="55F24693" w14:textId="77777777" w:rsidR="003F10F4" w:rsidRPr="00DF05CE" w:rsidRDefault="003F10F4" w:rsidP="00F12B7F">
            <w:pPr>
              <w:autoSpaceDE w:val="0"/>
              <w:autoSpaceDN w:val="0"/>
              <w:adjustRightInd w:val="0"/>
              <w:spacing w:after="0" w:line="240" w:lineRule="auto"/>
              <w:ind w:left="446"/>
              <w:rPr>
                <w:rFonts w:cstheme="majorBidi"/>
                <w:lang w:val="en-US"/>
              </w:rPr>
            </w:pPr>
            <w:r w:rsidRPr="00DF05CE">
              <w:rPr>
                <w:rFonts w:cstheme="majorBidi"/>
                <w:lang w:val="en-US"/>
              </w:rPr>
              <w:t xml:space="preserve">NGO, national NGO, private, or public sector </w:t>
            </w:r>
          </w:p>
          <w:p w14:paraId="0FACE40C" w14:textId="4A8A4906" w:rsidR="003F10F4" w:rsidRPr="00DF05CE" w:rsidRDefault="003F10F4" w:rsidP="00F12B7F">
            <w:pPr>
              <w:autoSpaceDE w:val="0"/>
              <w:autoSpaceDN w:val="0"/>
              <w:adjustRightInd w:val="0"/>
              <w:spacing w:after="0" w:line="240" w:lineRule="auto"/>
              <w:ind w:left="446"/>
              <w:rPr>
                <w:rFonts w:cstheme="majorBidi"/>
                <w:sz w:val="20"/>
                <w:szCs w:val="20"/>
                <w:lang w:val="en-US"/>
              </w:rPr>
            </w:pPr>
            <w:r w:rsidRPr="00DF05CE">
              <w:rPr>
                <w:rFonts w:cstheme="majorBidi"/>
                <w:lang w:val="en-US"/>
              </w:rPr>
              <w:t>Provide 2 references (phone and mail)</w:t>
            </w:r>
          </w:p>
        </w:tc>
        <w:tc>
          <w:tcPr>
            <w:tcW w:w="3968" w:type="dxa"/>
          </w:tcPr>
          <w:p w14:paraId="3DFD0652" w14:textId="62FC6BA8" w:rsidR="003F10F4" w:rsidRPr="00DF05CE" w:rsidRDefault="003F10F4" w:rsidP="00F12B7F">
            <w:pPr>
              <w:autoSpaceDE w:val="0"/>
              <w:autoSpaceDN w:val="0"/>
              <w:adjustRightInd w:val="0"/>
              <w:spacing w:after="0" w:line="240" w:lineRule="auto"/>
              <w:rPr>
                <w:rFonts w:cstheme="majorBidi"/>
                <w:lang w:val="en-US"/>
              </w:rPr>
            </w:pPr>
            <w:r w:rsidRPr="00DF05CE">
              <w:rPr>
                <w:rFonts w:cstheme="majorBidi"/>
                <w:lang w:val="en-US"/>
              </w:rPr>
              <w:t>Mandatory</w:t>
            </w:r>
            <w:r w:rsidR="00FE4A2C">
              <w:rPr>
                <w:rFonts w:cstheme="majorBidi"/>
                <w:lang w:val="en-US"/>
              </w:rPr>
              <w:t xml:space="preserve"> </w:t>
            </w:r>
            <w:r w:rsidR="00FE4A2C" w:rsidRPr="00DF05CE">
              <w:rPr>
                <w:rFonts w:cstheme="majorBidi"/>
                <w:lang w:val="en-US"/>
              </w:rPr>
              <w:t xml:space="preserve">, </w:t>
            </w:r>
            <w:r w:rsidR="00FE4A2C" w:rsidRPr="00FE4A2C">
              <w:rPr>
                <w:rFonts w:cstheme="majorBidi"/>
                <w:highlight w:val="yellow"/>
                <w:lang w:val="en-US"/>
              </w:rPr>
              <w:t>sign, stamp and submit</w:t>
            </w:r>
          </w:p>
          <w:p w14:paraId="2EE83D19" w14:textId="5E6F7D63" w:rsidR="003F10F4" w:rsidRPr="00DF05CE" w:rsidRDefault="003F10F4" w:rsidP="00F12B7F">
            <w:pPr>
              <w:autoSpaceDE w:val="0"/>
              <w:autoSpaceDN w:val="0"/>
              <w:adjustRightInd w:val="0"/>
              <w:spacing w:after="0" w:line="240" w:lineRule="auto"/>
              <w:rPr>
                <w:rFonts w:cstheme="majorBidi"/>
                <w:lang w:val="en-US"/>
              </w:rPr>
            </w:pPr>
            <w:r w:rsidRPr="00DF05CE">
              <w:rPr>
                <w:rFonts w:cstheme="majorBidi"/>
                <w:lang w:val="en-US"/>
              </w:rPr>
              <w:t xml:space="preserve">Proof of experience shall be a </w:t>
            </w:r>
            <w:r w:rsidR="004205BA" w:rsidRPr="00DF05CE">
              <w:rPr>
                <w:rFonts w:cstheme="majorBidi"/>
                <w:lang w:val="en-US"/>
              </w:rPr>
              <w:t>copy of contract/purchase order si</w:t>
            </w:r>
            <w:r w:rsidR="00F12B7F">
              <w:rPr>
                <w:rFonts w:cstheme="majorBidi"/>
                <w:lang w:val="en-US"/>
              </w:rPr>
              <w:t>gned or copy of Job Completion.</w:t>
            </w:r>
          </w:p>
          <w:p w14:paraId="0C81C431" w14:textId="77777777" w:rsidR="003F10F4" w:rsidRPr="00DF05CE" w:rsidRDefault="003F10F4" w:rsidP="00F12B7F">
            <w:pPr>
              <w:autoSpaceDE w:val="0"/>
              <w:autoSpaceDN w:val="0"/>
              <w:adjustRightInd w:val="0"/>
              <w:spacing w:after="0" w:line="240" w:lineRule="auto"/>
              <w:rPr>
                <w:rFonts w:cstheme="majorBidi"/>
                <w:lang w:val="en-US"/>
              </w:rPr>
            </w:pPr>
            <w:r w:rsidRPr="00DF05CE">
              <w:rPr>
                <w:rFonts w:cstheme="majorBidi"/>
                <w:lang w:val="en-US"/>
              </w:rPr>
              <w:t>Note that the notification of contract award is not a</w:t>
            </w:r>
          </w:p>
          <w:p w14:paraId="76B54B37" w14:textId="5BF12F69" w:rsidR="003F10F4" w:rsidRPr="00DF05CE" w:rsidRDefault="00B56151" w:rsidP="00F12B7F">
            <w:pPr>
              <w:autoSpaceDE w:val="0"/>
              <w:autoSpaceDN w:val="0"/>
              <w:adjustRightInd w:val="0"/>
              <w:spacing w:after="0" w:line="240" w:lineRule="auto"/>
              <w:rPr>
                <w:rFonts w:cstheme="majorBidi"/>
                <w:sz w:val="20"/>
                <w:szCs w:val="20"/>
                <w:lang w:val="en-US"/>
              </w:rPr>
            </w:pPr>
            <w:r w:rsidRPr="00DF05CE">
              <w:rPr>
                <w:rFonts w:cstheme="majorBidi"/>
                <w:lang w:val="en-US"/>
              </w:rPr>
              <w:t>Proof</w:t>
            </w:r>
            <w:r w:rsidR="003F10F4" w:rsidRPr="00DF05CE">
              <w:rPr>
                <w:rFonts w:cstheme="majorBidi"/>
                <w:lang w:val="en-US"/>
              </w:rPr>
              <w:t xml:space="preserve"> of experience for LRCS.</w:t>
            </w:r>
          </w:p>
        </w:tc>
      </w:tr>
      <w:tr w:rsidR="003F10F4" w:rsidRPr="00DF05CE" w14:paraId="6A257D9E" w14:textId="77777777" w:rsidTr="00860D98">
        <w:tc>
          <w:tcPr>
            <w:tcW w:w="707" w:type="dxa"/>
          </w:tcPr>
          <w:p w14:paraId="1A20CC8C" w14:textId="0BD4DF93" w:rsidR="003F10F4" w:rsidRPr="00DF05CE" w:rsidRDefault="003F10F4" w:rsidP="00F12B7F">
            <w:pPr>
              <w:autoSpaceDE w:val="0"/>
              <w:autoSpaceDN w:val="0"/>
              <w:adjustRightInd w:val="0"/>
              <w:spacing w:after="0" w:line="240" w:lineRule="auto"/>
              <w:rPr>
                <w:rFonts w:cstheme="majorBidi"/>
                <w:sz w:val="20"/>
                <w:szCs w:val="20"/>
                <w:lang w:val="en-US"/>
              </w:rPr>
            </w:pPr>
            <w:r w:rsidRPr="00DF05CE">
              <w:rPr>
                <w:rFonts w:cstheme="majorBidi"/>
                <w:sz w:val="20"/>
                <w:szCs w:val="20"/>
                <w:lang w:val="en-US"/>
              </w:rPr>
              <w:t>4</w:t>
            </w:r>
          </w:p>
        </w:tc>
        <w:tc>
          <w:tcPr>
            <w:tcW w:w="990" w:type="dxa"/>
          </w:tcPr>
          <w:p w14:paraId="7753E754" w14:textId="0AEE1EC9" w:rsidR="003F10F4" w:rsidRPr="00DF05CE" w:rsidRDefault="005C3313" w:rsidP="00F12B7F">
            <w:pPr>
              <w:autoSpaceDE w:val="0"/>
              <w:autoSpaceDN w:val="0"/>
              <w:adjustRightInd w:val="0"/>
              <w:spacing w:after="0" w:line="240" w:lineRule="auto"/>
              <w:rPr>
                <w:rFonts w:cstheme="majorBidi"/>
                <w:sz w:val="20"/>
                <w:szCs w:val="20"/>
                <w:lang w:val="en-US"/>
              </w:rPr>
            </w:pPr>
            <w:r w:rsidRPr="00DF05CE">
              <w:rPr>
                <w:rFonts w:cstheme="majorBidi"/>
                <w:sz w:val="20"/>
                <w:szCs w:val="20"/>
                <w:lang w:val="en-US"/>
              </w:rPr>
              <w:t>Annex 5</w:t>
            </w:r>
          </w:p>
        </w:tc>
        <w:tc>
          <w:tcPr>
            <w:tcW w:w="4770" w:type="dxa"/>
          </w:tcPr>
          <w:p w14:paraId="68DE84DD" w14:textId="2F04588F" w:rsidR="003F10F4" w:rsidRPr="00DF05CE" w:rsidRDefault="004702B7" w:rsidP="00F12B7F">
            <w:pPr>
              <w:autoSpaceDE w:val="0"/>
              <w:autoSpaceDN w:val="0"/>
              <w:adjustRightInd w:val="0"/>
              <w:spacing w:after="0" w:line="240" w:lineRule="auto"/>
              <w:rPr>
                <w:rFonts w:cstheme="majorBidi"/>
                <w:sz w:val="20"/>
                <w:szCs w:val="20"/>
                <w:lang w:val="en-US"/>
              </w:rPr>
            </w:pPr>
            <w:r w:rsidRPr="00DF05CE">
              <w:rPr>
                <w:rFonts w:cstheme="majorBidi"/>
              </w:rPr>
              <w:t>Tender Award and Acknowledge Certificate</w:t>
            </w:r>
          </w:p>
        </w:tc>
        <w:tc>
          <w:tcPr>
            <w:tcW w:w="3968" w:type="dxa"/>
          </w:tcPr>
          <w:p w14:paraId="3B9BFC29" w14:textId="379C5B24" w:rsidR="003F10F4" w:rsidRPr="00FE4A2C" w:rsidRDefault="003F10F4" w:rsidP="00F12B7F">
            <w:pPr>
              <w:autoSpaceDE w:val="0"/>
              <w:autoSpaceDN w:val="0"/>
              <w:adjustRightInd w:val="0"/>
              <w:spacing w:after="0" w:line="240" w:lineRule="auto"/>
              <w:rPr>
                <w:rFonts w:cstheme="majorBidi"/>
                <w:lang w:val="en-US"/>
              </w:rPr>
            </w:pPr>
            <w:r w:rsidRPr="00FE4A2C">
              <w:rPr>
                <w:rFonts w:cstheme="majorBidi"/>
                <w:lang w:val="en-US"/>
              </w:rPr>
              <w:t xml:space="preserve">Mandatory </w:t>
            </w:r>
            <w:r w:rsidR="00FE4A2C">
              <w:rPr>
                <w:rFonts w:cstheme="majorBidi"/>
                <w:lang w:val="en-US"/>
              </w:rPr>
              <w:t xml:space="preserve"> </w:t>
            </w:r>
            <w:r w:rsidR="00FE4A2C" w:rsidRPr="00DF05CE">
              <w:rPr>
                <w:rFonts w:cstheme="majorBidi"/>
                <w:lang w:val="en-US"/>
              </w:rPr>
              <w:t xml:space="preserve">, </w:t>
            </w:r>
            <w:r w:rsidR="00FE4A2C" w:rsidRPr="00FE4A2C">
              <w:rPr>
                <w:rFonts w:cstheme="majorBidi"/>
                <w:highlight w:val="yellow"/>
                <w:lang w:val="en-US"/>
              </w:rPr>
              <w:t>sign, stamp and submit</w:t>
            </w:r>
          </w:p>
        </w:tc>
      </w:tr>
      <w:tr w:rsidR="003F10F4" w:rsidRPr="00DF05CE" w14:paraId="5D1BF3C0" w14:textId="77777777" w:rsidTr="00860D98">
        <w:tc>
          <w:tcPr>
            <w:tcW w:w="707" w:type="dxa"/>
          </w:tcPr>
          <w:p w14:paraId="4958C561" w14:textId="6B49C7C2" w:rsidR="003F10F4" w:rsidRPr="00DF05CE" w:rsidRDefault="003F10F4" w:rsidP="00F12B7F">
            <w:pPr>
              <w:autoSpaceDE w:val="0"/>
              <w:autoSpaceDN w:val="0"/>
              <w:adjustRightInd w:val="0"/>
              <w:spacing w:after="0" w:line="240" w:lineRule="auto"/>
              <w:rPr>
                <w:rFonts w:cstheme="majorBidi"/>
                <w:sz w:val="20"/>
                <w:szCs w:val="20"/>
                <w:lang w:val="en-US"/>
              </w:rPr>
            </w:pPr>
            <w:r w:rsidRPr="00DF05CE">
              <w:rPr>
                <w:rFonts w:cstheme="majorBidi"/>
                <w:sz w:val="20"/>
                <w:szCs w:val="20"/>
                <w:lang w:val="en-US"/>
              </w:rPr>
              <w:t>5</w:t>
            </w:r>
          </w:p>
        </w:tc>
        <w:tc>
          <w:tcPr>
            <w:tcW w:w="990" w:type="dxa"/>
          </w:tcPr>
          <w:p w14:paraId="6D990156" w14:textId="35CB1700" w:rsidR="003F10F4" w:rsidRPr="00DF05CE" w:rsidRDefault="003F10F4" w:rsidP="00F12B7F">
            <w:pPr>
              <w:autoSpaceDE w:val="0"/>
              <w:autoSpaceDN w:val="0"/>
              <w:adjustRightInd w:val="0"/>
              <w:spacing w:after="0" w:line="240" w:lineRule="auto"/>
              <w:rPr>
                <w:rFonts w:cstheme="majorBidi"/>
                <w:sz w:val="20"/>
                <w:szCs w:val="20"/>
                <w:lang w:val="en-US"/>
              </w:rPr>
            </w:pPr>
          </w:p>
        </w:tc>
        <w:tc>
          <w:tcPr>
            <w:tcW w:w="4770" w:type="dxa"/>
          </w:tcPr>
          <w:p w14:paraId="21D53E0D" w14:textId="7BFACB99" w:rsidR="003F10F4" w:rsidRPr="00DF05CE" w:rsidRDefault="003F10F4" w:rsidP="00F12B7F">
            <w:pPr>
              <w:autoSpaceDE w:val="0"/>
              <w:autoSpaceDN w:val="0"/>
              <w:adjustRightInd w:val="0"/>
              <w:spacing w:after="0" w:line="240" w:lineRule="auto"/>
              <w:rPr>
                <w:rFonts w:cstheme="majorBidi"/>
                <w:sz w:val="20"/>
                <w:szCs w:val="20"/>
                <w:lang w:val="en-US"/>
              </w:rPr>
            </w:pPr>
            <w:r w:rsidRPr="00DF05CE">
              <w:rPr>
                <w:rFonts w:cstheme="majorBidi"/>
              </w:rPr>
              <w:t xml:space="preserve">  Copy of company registration – (Ministry of Justice)-</w:t>
            </w:r>
            <w:r w:rsidRPr="00DF05CE">
              <w:rPr>
                <w:rFonts w:cstheme="majorBidi"/>
                <w:rtl/>
              </w:rPr>
              <w:t xml:space="preserve"> وزارة العد</w:t>
            </w:r>
            <w:r w:rsidRPr="00DF05CE">
              <w:rPr>
                <w:rFonts w:cstheme="majorBidi"/>
                <w:rtl/>
                <w:lang w:bidi="ar-LB"/>
              </w:rPr>
              <w:t xml:space="preserve">ل) </w:t>
            </w:r>
            <w:r w:rsidRPr="00DF05CE">
              <w:rPr>
                <w:rFonts w:cstheme="majorBidi"/>
              </w:rPr>
              <w:t xml:space="preserve">) </w:t>
            </w:r>
            <w:r w:rsidRPr="00DF05CE">
              <w:rPr>
                <w:rFonts w:cstheme="majorBidi"/>
                <w:rtl/>
              </w:rPr>
              <w:t>شهادة تسجيل شركة تجارية</w:t>
            </w:r>
            <w:r w:rsidRPr="00DF05CE">
              <w:rPr>
                <w:rFonts w:cstheme="majorBidi"/>
              </w:rPr>
              <w:t xml:space="preserve"> </w:t>
            </w:r>
          </w:p>
        </w:tc>
        <w:tc>
          <w:tcPr>
            <w:tcW w:w="3968" w:type="dxa"/>
          </w:tcPr>
          <w:p w14:paraId="0CBA2B4D" w14:textId="7BD2D8DB" w:rsidR="003F10F4" w:rsidRPr="00FE4A2C" w:rsidRDefault="0011265A" w:rsidP="00F12B7F">
            <w:pPr>
              <w:autoSpaceDE w:val="0"/>
              <w:autoSpaceDN w:val="0"/>
              <w:adjustRightInd w:val="0"/>
              <w:spacing w:after="0" w:line="240" w:lineRule="auto"/>
              <w:rPr>
                <w:rFonts w:cstheme="majorBidi"/>
                <w:lang w:val="en-US"/>
              </w:rPr>
            </w:pPr>
            <w:r w:rsidRPr="00FE4A2C">
              <w:rPr>
                <w:rFonts w:cstheme="majorBidi"/>
                <w:lang w:val="en-US"/>
              </w:rPr>
              <w:t>Mandatory</w:t>
            </w:r>
          </w:p>
        </w:tc>
      </w:tr>
      <w:tr w:rsidR="003F10F4" w:rsidRPr="00DF05CE" w14:paraId="76331B19" w14:textId="77777777" w:rsidTr="00860D98">
        <w:tc>
          <w:tcPr>
            <w:tcW w:w="707" w:type="dxa"/>
          </w:tcPr>
          <w:p w14:paraId="7E4C71E7" w14:textId="0C6E9219" w:rsidR="003F10F4" w:rsidRPr="00DF05CE" w:rsidRDefault="003F10F4" w:rsidP="00F12B7F">
            <w:pPr>
              <w:autoSpaceDE w:val="0"/>
              <w:autoSpaceDN w:val="0"/>
              <w:adjustRightInd w:val="0"/>
              <w:spacing w:after="0" w:line="240" w:lineRule="auto"/>
              <w:rPr>
                <w:rFonts w:cstheme="majorBidi"/>
                <w:sz w:val="20"/>
                <w:szCs w:val="20"/>
                <w:lang w:val="en-US"/>
              </w:rPr>
            </w:pPr>
            <w:r w:rsidRPr="00DF05CE">
              <w:rPr>
                <w:rFonts w:cstheme="majorBidi"/>
                <w:sz w:val="20"/>
                <w:szCs w:val="20"/>
                <w:lang w:val="en-US"/>
              </w:rPr>
              <w:t>6</w:t>
            </w:r>
          </w:p>
        </w:tc>
        <w:tc>
          <w:tcPr>
            <w:tcW w:w="990" w:type="dxa"/>
          </w:tcPr>
          <w:p w14:paraId="55BAAF8A" w14:textId="713E2731" w:rsidR="003F10F4" w:rsidRPr="00DF05CE" w:rsidRDefault="003F10F4" w:rsidP="00F12B7F">
            <w:pPr>
              <w:autoSpaceDE w:val="0"/>
              <w:autoSpaceDN w:val="0"/>
              <w:adjustRightInd w:val="0"/>
              <w:spacing w:after="0" w:line="240" w:lineRule="auto"/>
              <w:rPr>
                <w:rFonts w:cstheme="majorBidi"/>
                <w:sz w:val="20"/>
                <w:szCs w:val="20"/>
                <w:lang w:val="en-US"/>
              </w:rPr>
            </w:pPr>
          </w:p>
        </w:tc>
        <w:tc>
          <w:tcPr>
            <w:tcW w:w="4770" w:type="dxa"/>
          </w:tcPr>
          <w:p w14:paraId="75ED2E73" w14:textId="46EF34C5" w:rsidR="003F10F4" w:rsidRPr="00DF05CE" w:rsidRDefault="003F10F4" w:rsidP="00F12B7F">
            <w:pPr>
              <w:autoSpaceDE w:val="0"/>
              <w:autoSpaceDN w:val="0"/>
              <w:adjustRightInd w:val="0"/>
              <w:spacing w:after="0" w:line="240" w:lineRule="auto"/>
              <w:rPr>
                <w:rFonts w:cstheme="majorBidi"/>
                <w:sz w:val="20"/>
                <w:szCs w:val="20"/>
                <w:lang w:val="en-US"/>
              </w:rPr>
            </w:pPr>
            <w:r w:rsidRPr="00DF05CE">
              <w:rPr>
                <w:rFonts w:cstheme="majorBidi"/>
              </w:rPr>
              <w:t>Copy of tax registration (Ministry of Finance</w:t>
            </w:r>
            <w:r w:rsidRPr="00DF05CE">
              <w:rPr>
                <w:rFonts w:cstheme="majorBidi"/>
                <w:rtl/>
              </w:rPr>
              <w:t>(</w:t>
            </w:r>
            <w:r w:rsidRPr="00DF05CE">
              <w:rPr>
                <w:rFonts w:cstheme="majorBidi"/>
              </w:rPr>
              <w:t xml:space="preserve"> </w:t>
            </w:r>
            <w:r w:rsidRPr="00DF05CE">
              <w:rPr>
                <w:rFonts w:cstheme="majorBidi"/>
                <w:rtl/>
              </w:rPr>
              <w:t>(وزارة المالية)</w:t>
            </w:r>
            <w:r w:rsidRPr="00DF05CE">
              <w:rPr>
                <w:rFonts w:cstheme="majorBidi"/>
              </w:rPr>
              <w:t xml:space="preserve"> </w:t>
            </w:r>
            <w:r w:rsidRPr="00DF05CE">
              <w:rPr>
                <w:rFonts w:cstheme="majorBidi"/>
                <w:rtl/>
              </w:rPr>
              <w:t>شهادة تسجيل الشركة</w:t>
            </w:r>
          </w:p>
        </w:tc>
        <w:tc>
          <w:tcPr>
            <w:tcW w:w="3968" w:type="dxa"/>
          </w:tcPr>
          <w:p w14:paraId="271BF282" w14:textId="10DAA4CA" w:rsidR="003F10F4" w:rsidRPr="00FE4A2C" w:rsidRDefault="003F10F4" w:rsidP="00F12B7F">
            <w:pPr>
              <w:autoSpaceDE w:val="0"/>
              <w:autoSpaceDN w:val="0"/>
              <w:adjustRightInd w:val="0"/>
              <w:spacing w:after="0" w:line="240" w:lineRule="auto"/>
              <w:rPr>
                <w:rFonts w:cstheme="majorBidi"/>
                <w:lang w:val="en-US"/>
              </w:rPr>
            </w:pPr>
            <w:r w:rsidRPr="00FE4A2C">
              <w:rPr>
                <w:rFonts w:cstheme="majorBidi"/>
                <w:lang w:val="en-US"/>
              </w:rPr>
              <w:t>Mandatory</w:t>
            </w:r>
          </w:p>
        </w:tc>
      </w:tr>
      <w:tr w:rsidR="003F10F4" w:rsidRPr="00DF05CE" w14:paraId="370AD99F" w14:textId="77777777" w:rsidTr="00860D98">
        <w:tc>
          <w:tcPr>
            <w:tcW w:w="707" w:type="dxa"/>
          </w:tcPr>
          <w:p w14:paraId="5648F2B0" w14:textId="650DA7B0" w:rsidR="003F10F4" w:rsidRPr="00DF05CE" w:rsidRDefault="003F10F4" w:rsidP="00F12B7F">
            <w:pPr>
              <w:autoSpaceDE w:val="0"/>
              <w:autoSpaceDN w:val="0"/>
              <w:adjustRightInd w:val="0"/>
              <w:spacing w:after="0" w:line="240" w:lineRule="auto"/>
              <w:rPr>
                <w:rFonts w:cstheme="majorBidi"/>
                <w:sz w:val="20"/>
                <w:szCs w:val="20"/>
                <w:lang w:val="en-US"/>
              </w:rPr>
            </w:pPr>
            <w:r w:rsidRPr="00DF05CE">
              <w:rPr>
                <w:rFonts w:cstheme="majorBidi"/>
                <w:sz w:val="20"/>
                <w:szCs w:val="20"/>
                <w:lang w:val="en-US"/>
              </w:rPr>
              <w:t>7</w:t>
            </w:r>
          </w:p>
        </w:tc>
        <w:tc>
          <w:tcPr>
            <w:tcW w:w="990" w:type="dxa"/>
          </w:tcPr>
          <w:p w14:paraId="47932AD2" w14:textId="77777777" w:rsidR="003F10F4" w:rsidRPr="00DF05CE" w:rsidRDefault="003F10F4" w:rsidP="00F12B7F">
            <w:pPr>
              <w:autoSpaceDE w:val="0"/>
              <w:autoSpaceDN w:val="0"/>
              <w:adjustRightInd w:val="0"/>
              <w:spacing w:after="0" w:line="240" w:lineRule="auto"/>
              <w:rPr>
                <w:rFonts w:cstheme="majorBidi"/>
                <w:sz w:val="20"/>
                <w:szCs w:val="20"/>
                <w:lang w:val="en-US"/>
              </w:rPr>
            </w:pPr>
          </w:p>
        </w:tc>
        <w:tc>
          <w:tcPr>
            <w:tcW w:w="4770" w:type="dxa"/>
          </w:tcPr>
          <w:p w14:paraId="73DE8ECE" w14:textId="443A32B0" w:rsidR="003F10F4" w:rsidRPr="00DF05CE" w:rsidRDefault="003F10F4" w:rsidP="00F12B7F">
            <w:pPr>
              <w:autoSpaceDE w:val="0"/>
              <w:autoSpaceDN w:val="0"/>
              <w:adjustRightInd w:val="0"/>
              <w:spacing w:after="0" w:line="240" w:lineRule="auto"/>
              <w:rPr>
                <w:rFonts w:cstheme="majorBidi"/>
              </w:rPr>
            </w:pPr>
            <w:r w:rsidRPr="00DF05CE">
              <w:rPr>
                <w:rFonts w:cstheme="majorBidi"/>
              </w:rPr>
              <w:t>Copy of VAT registration (Ministry of Finance)</w:t>
            </w:r>
            <w:r w:rsidRPr="00DF05CE">
              <w:rPr>
                <w:rFonts w:cstheme="majorBidi"/>
                <w:rtl/>
              </w:rPr>
              <w:t xml:space="preserve"> </w:t>
            </w:r>
            <w:r w:rsidRPr="00DF05CE">
              <w:rPr>
                <w:rFonts w:cstheme="majorBidi"/>
              </w:rPr>
              <w:t xml:space="preserve">       </w:t>
            </w:r>
            <w:r w:rsidRPr="00DF05CE">
              <w:rPr>
                <w:rFonts w:cstheme="majorBidi"/>
                <w:rtl/>
              </w:rPr>
              <w:t xml:space="preserve">(وزارة المالية) </w:t>
            </w:r>
            <w:r w:rsidRPr="00DF05CE">
              <w:rPr>
                <w:rFonts w:cstheme="majorBidi"/>
              </w:rPr>
              <w:t xml:space="preserve"> </w:t>
            </w:r>
            <w:r w:rsidRPr="00DF05CE">
              <w:rPr>
                <w:rFonts w:cstheme="majorBidi"/>
                <w:rtl/>
              </w:rPr>
              <w:t xml:space="preserve"> شهادة تسجيل في الضريبة على القيمة المضافة</w:t>
            </w:r>
            <w:r w:rsidR="00F545FE" w:rsidRPr="00DF05CE">
              <w:rPr>
                <w:rFonts w:cstheme="majorBidi"/>
              </w:rPr>
              <w:t xml:space="preserve"> </w:t>
            </w:r>
          </w:p>
        </w:tc>
        <w:tc>
          <w:tcPr>
            <w:tcW w:w="3968" w:type="dxa"/>
          </w:tcPr>
          <w:p w14:paraId="3C1970D8" w14:textId="3A749837" w:rsidR="003F10F4" w:rsidRPr="00FE4A2C" w:rsidRDefault="0011265A" w:rsidP="00F12B7F">
            <w:pPr>
              <w:autoSpaceDE w:val="0"/>
              <w:autoSpaceDN w:val="0"/>
              <w:adjustRightInd w:val="0"/>
              <w:spacing w:after="0" w:line="240" w:lineRule="auto"/>
              <w:rPr>
                <w:rFonts w:cstheme="majorBidi"/>
                <w:lang w:val="en-US"/>
              </w:rPr>
            </w:pPr>
            <w:r w:rsidRPr="00FE4A2C">
              <w:rPr>
                <w:rFonts w:cstheme="majorBidi"/>
                <w:lang w:val="en-US"/>
              </w:rPr>
              <w:t>Mandatory</w:t>
            </w:r>
          </w:p>
        </w:tc>
      </w:tr>
      <w:tr w:rsidR="00E04D6B" w:rsidRPr="00DF05CE" w14:paraId="2E033774" w14:textId="77777777" w:rsidTr="00860D98">
        <w:tc>
          <w:tcPr>
            <w:tcW w:w="707" w:type="dxa"/>
          </w:tcPr>
          <w:p w14:paraId="05CACFFE" w14:textId="061D3451" w:rsidR="00E04D6B" w:rsidRPr="00DF05CE" w:rsidRDefault="00E04D6B" w:rsidP="00F12B7F">
            <w:pPr>
              <w:autoSpaceDE w:val="0"/>
              <w:autoSpaceDN w:val="0"/>
              <w:adjustRightInd w:val="0"/>
              <w:spacing w:after="0" w:line="240" w:lineRule="auto"/>
              <w:rPr>
                <w:rFonts w:cstheme="majorBidi"/>
                <w:sz w:val="20"/>
                <w:szCs w:val="20"/>
                <w:lang w:val="en-US"/>
              </w:rPr>
            </w:pPr>
            <w:r>
              <w:rPr>
                <w:rFonts w:cstheme="majorBidi"/>
                <w:sz w:val="20"/>
                <w:szCs w:val="20"/>
                <w:lang w:val="en-US"/>
              </w:rPr>
              <w:t>8</w:t>
            </w:r>
          </w:p>
        </w:tc>
        <w:tc>
          <w:tcPr>
            <w:tcW w:w="990" w:type="dxa"/>
          </w:tcPr>
          <w:p w14:paraId="5099EEA8" w14:textId="77777777" w:rsidR="00E04D6B" w:rsidRPr="00DF05CE" w:rsidRDefault="00E04D6B" w:rsidP="00F12B7F">
            <w:pPr>
              <w:autoSpaceDE w:val="0"/>
              <w:autoSpaceDN w:val="0"/>
              <w:adjustRightInd w:val="0"/>
              <w:spacing w:after="0" w:line="240" w:lineRule="auto"/>
              <w:rPr>
                <w:rFonts w:cstheme="majorBidi"/>
                <w:sz w:val="20"/>
                <w:szCs w:val="20"/>
                <w:lang w:val="en-US"/>
              </w:rPr>
            </w:pPr>
          </w:p>
        </w:tc>
        <w:tc>
          <w:tcPr>
            <w:tcW w:w="4770" w:type="dxa"/>
          </w:tcPr>
          <w:p w14:paraId="3C658364" w14:textId="2DA86BDD" w:rsidR="00E04D6B" w:rsidRPr="00E04D6B" w:rsidRDefault="00E04D6B" w:rsidP="00F12B7F">
            <w:pPr>
              <w:autoSpaceDE w:val="0"/>
              <w:autoSpaceDN w:val="0"/>
              <w:adjustRightInd w:val="0"/>
              <w:spacing w:after="0" w:line="240" w:lineRule="auto"/>
              <w:rPr>
                <w:rFonts w:cstheme="majorBidi"/>
                <w:lang w:val="en-US" w:bidi="ar-LB"/>
              </w:rPr>
            </w:pPr>
            <w:r>
              <w:rPr>
                <w:rFonts w:cstheme="majorBidi" w:hint="cs"/>
                <w:rtl/>
                <w:lang w:bidi="ar-LB"/>
              </w:rPr>
              <w:t>اذاعة تجارية</w:t>
            </w:r>
          </w:p>
        </w:tc>
        <w:tc>
          <w:tcPr>
            <w:tcW w:w="3968" w:type="dxa"/>
          </w:tcPr>
          <w:p w14:paraId="1D6E5D6F" w14:textId="26BACB10" w:rsidR="00E04D6B" w:rsidRPr="00FE4A2C" w:rsidRDefault="00E04D6B" w:rsidP="00F12B7F">
            <w:pPr>
              <w:autoSpaceDE w:val="0"/>
              <w:autoSpaceDN w:val="0"/>
              <w:adjustRightInd w:val="0"/>
              <w:spacing w:after="0" w:line="240" w:lineRule="auto"/>
              <w:rPr>
                <w:rFonts w:cstheme="majorBidi"/>
                <w:lang w:val="en-US"/>
              </w:rPr>
            </w:pPr>
            <w:r w:rsidRPr="00FE4A2C">
              <w:rPr>
                <w:rFonts w:cstheme="majorBidi"/>
                <w:lang w:val="en-US"/>
              </w:rPr>
              <w:t>Mandatory</w:t>
            </w:r>
          </w:p>
        </w:tc>
      </w:tr>
      <w:tr w:rsidR="007C0191" w:rsidRPr="00DF05CE" w14:paraId="6C7B6D2B" w14:textId="77777777" w:rsidTr="00860D98">
        <w:tc>
          <w:tcPr>
            <w:tcW w:w="707" w:type="dxa"/>
          </w:tcPr>
          <w:p w14:paraId="087465DE" w14:textId="70AEEC39" w:rsidR="007C0191" w:rsidRDefault="007C0191" w:rsidP="00F12B7F">
            <w:pPr>
              <w:autoSpaceDE w:val="0"/>
              <w:autoSpaceDN w:val="0"/>
              <w:adjustRightInd w:val="0"/>
              <w:spacing w:after="0" w:line="240" w:lineRule="auto"/>
              <w:rPr>
                <w:rFonts w:cstheme="majorBidi"/>
                <w:sz w:val="20"/>
                <w:szCs w:val="20"/>
                <w:lang w:val="en-US"/>
              </w:rPr>
            </w:pPr>
            <w:r>
              <w:rPr>
                <w:rFonts w:cstheme="majorBidi"/>
                <w:sz w:val="20"/>
                <w:szCs w:val="20"/>
                <w:lang w:val="en-US"/>
              </w:rPr>
              <w:t>9</w:t>
            </w:r>
          </w:p>
        </w:tc>
        <w:tc>
          <w:tcPr>
            <w:tcW w:w="990" w:type="dxa"/>
          </w:tcPr>
          <w:p w14:paraId="7474B08A" w14:textId="77777777" w:rsidR="007C0191" w:rsidRPr="00DF05CE" w:rsidRDefault="007C0191" w:rsidP="00F12B7F">
            <w:pPr>
              <w:autoSpaceDE w:val="0"/>
              <w:autoSpaceDN w:val="0"/>
              <w:adjustRightInd w:val="0"/>
              <w:spacing w:after="0" w:line="240" w:lineRule="auto"/>
              <w:rPr>
                <w:rFonts w:cstheme="majorBidi"/>
                <w:sz w:val="20"/>
                <w:szCs w:val="20"/>
                <w:lang w:val="en-US"/>
              </w:rPr>
            </w:pPr>
          </w:p>
        </w:tc>
        <w:tc>
          <w:tcPr>
            <w:tcW w:w="4770" w:type="dxa"/>
          </w:tcPr>
          <w:p w14:paraId="3BA5957F" w14:textId="4F24EC21" w:rsidR="007C0191" w:rsidRDefault="007C0191" w:rsidP="00F12B7F">
            <w:pPr>
              <w:autoSpaceDE w:val="0"/>
              <w:autoSpaceDN w:val="0"/>
              <w:adjustRightInd w:val="0"/>
              <w:spacing w:after="0" w:line="240" w:lineRule="auto"/>
              <w:rPr>
                <w:rFonts w:cstheme="majorBidi"/>
                <w:rtl/>
                <w:lang w:bidi="ar-LB"/>
              </w:rPr>
            </w:pPr>
            <w:r>
              <w:rPr>
                <w:rFonts w:cstheme="majorBidi"/>
                <w:lang w:bidi="ar-LB"/>
              </w:rPr>
              <w:t>IBAN official Document</w:t>
            </w:r>
          </w:p>
        </w:tc>
        <w:tc>
          <w:tcPr>
            <w:tcW w:w="3968" w:type="dxa"/>
          </w:tcPr>
          <w:p w14:paraId="5A64EA40" w14:textId="2F131A29" w:rsidR="007C0191" w:rsidRPr="00FE4A2C" w:rsidRDefault="007C0191" w:rsidP="00F12B7F">
            <w:pPr>
              <w:autoSpaceDE w:val="0"/>
              <w:autoSpaceDN w:val="0"/>
              <w:adjustRightInd w:val="0"/>
              <w:spacing w:after="0" w:line="240" w:lineRule="auto"/>
              <w:rPr>
                <w:rFonts w:cstheme="majorBidi"/>
                <w:lang w:val="en-US"/>
              </w:rPr>
            </w:pPr>
            <w:r>
              <w:rPr>
                <w:rFonts w:cstheme="majorBidi"/>
                <w:lang w:val="en-US"/>
              </w:rPr>
              <w:t>Mandatory</w:t>
            </w:r>
          </w:p>
        </w:tc>
      </w:tr>
      <w:tr w:rsidR="00F90755" w:rsidRPr="00DF05CE" w14:paraId="60173540" w14:textId="77777777" w:rsidTr="00860D98">
        <w:tc>
          <w:tcPr>
            <w:tcW w:w="707" w:type="dxa"/>
          </w:tcPr>
          <w:p w14:paraId="2FAF9A67" w14:textId="30AEFBBE" w:rsidR="00F90755" w:rsidRDefault="00F90755" w:rsidP="00F12B7F">
            <w:pPr>
              <w:autoSpaceDE w:val="0"/>
              <w:autoSpaceDN w:val="0"/>
              <w:adjustRightInd w:val="0"/>
              <w:spacing w:after="0" w:line="240" w:lineRule="auto"/>
              <w:rPr>
                <w:rFonts w:cstheme="majorBidi"/>
                <w:sz w:val="20"/>
                <w:szCs w:val="20"/>
                <w:lang w:val="en-US"/>
              </w:rPr>
            </w:pPr>
            <w:r>
              <w:rPr>
                <w:rFonts w:cstheme="majorBidi"/>
                <w:sz w:val="20"/>
                <w:szCs w:val="20"/>
                <w:lang w:val="en-US"/>
              </w:rPr>
              <w:t>10</w:t>
            </w:r>
          </w:p>
        </w:tc>
        <w:tc>
          <w:tcPr>
            <w:tcW w:w="990" w:type="dxa"/>
          </w:tcPr>
          <w:p w14:paraId="7EC33BDA" w14:textId="77777777" w:rsidR="00F90755" w:rsidRPr="00DF05CE" w:rsidRDefault="00F90755" w:rsidP="00F12B7F">
            <w:pPr>
              <w:autoSpaceDE w:val="0"/>
              <w:autoSpaceDN w:val="0"/>
              <w:adjustRightInd w:val="0"/>
              <w:spacing w:after="0" w:line="240" w:lineRule="auto"/>
              <w:rPr>
                <w:rFonts w:cstheme="majorBidi"/>
                <w:sz w:val="20"/>
                <w:szCs w:val="20"/>
                <w:lang w:val="en-US"/>
              </w:rPr>
            </w:pPr>
          </w:p>
        </w:tc>
        <w:tc>
          <w:tcPr>
            <w:tcW w:w="4770" w:type="dxa"/>
          </w:tcPr>
          <w:p w14:paraId="11652A99" w14:textId="77777777" w:rsidR="00860D98" w:rsidRDefault="00F90755" w:rsidP="00860D98">
            <w:pPr>
              <w:autoSpaceDE w:val="0"/>
              <w:autoSpaceDN w:val="0"/>
              <w:adjustRightInd w:val="0"/>
              <w:spacing w:after="0" w:line="240" w:lineRule="auto"/>
              <w:rPr>
                <w:rFonts w:cstheme="majorBidi"/>
                <w:b/>
                <w:bCs/>
                <w:lang w:bidi="ar-LB"/>
              </w:rPr>
            </w:pPr>
            <w:r w:rsidRPr="004A0CA2">
              <w:rPr>
                <w:rFonts w:cstheme="majorBidi"/>
                <w:b/>
                <w:bCs/>
                <w:lang w:bidi="ar-LB"/>
              </w:rPr>
              <w:t>Soft copy of your offer</w:t>
            </w:r>
            <w:r w:rsidR="00860D98">
              <w:rPr>
                <w:rFonts w:cstheme="majorBidi"/>
                <w:b/>
                <w:bCs/>
                <w:lang w:bidi="ar-LB"/>
              </w:rPr>
              <w:t xml:space="preserve"> signed and stamped</w:t>
            </w:r>
            <w:r w:rsidRPr="004A0CA2">
              <w:rPr>
                <w:rFonts w:cstheme="majorBidi"/>
                <w:b/>
                <w:bCs/>
                <w:lang w:bidi="ar-LB"/>
              </w:rPr>
              <w:t xml:space="preserve"> </w:t>
            </w:r>
            <w:r w:rsidR="00860D98">
              <w:rPr>
                <w:rFonts w:cstheme="majorBidi"/>
                <w:b/>
                <w:bCs/>
                <w:lang w:bidi="ar-LB"/>
              </w:rPr>
              <w:t xml:space="preserve">on </w:t>
            </w:r>
            <w:r w:rsidRPr="004A0CA2">
              <w:rPr>
                <w:rFonts w:cstheme="majorBidi"/>
                <w:b/>
                <w:bCs/>
                <w:lang w:bidi="ar-LB"/>
              </w:rPr>
              <w:t>(USB) not by email</w:t>
            </w:r>
            <w:r w:rsidR="00860D98">
              <w:rPr>
                <w:rFonts w:cstheme="majorBidi"/>
                <w:b/>
                <w:bCs/>
                <w:lang w:bidi="ar-LB"/>
              </w:rPr>
              <w:t xml:space="preserve">, must be submitted with the bid. </w:t>
            </w:r>
          </w:p>
          <w:p w14:paraId="22DC239E" w14:textId="2DF0AFA6" w:rsidR="00F90755" w:rsidRPr="004A0CA2" w:rsidRDefault="00860D98" w:rsidP="00860D98">
            <w:pPr>
              <w:autoSpaceDE w:val="0"/>
              <w:autoSpaceDN w:val="0"/>
              <w:adjustRightInd w:val="0"/>
              <w:spacing w:after="0" w:line="240" w:lineRule="auto"/>
              <w:rPr>
                <w:rFonts w:cstheme="majorBidi"/>
                <w:b/>
                <w:bCs/>
                <w:lang w:bidi="ar-LB"/>
              </w:rPr>
            </w:pPr>
            <w:r>
              <w:rPr>
                <w:rFonts w:cstheme="majorBidi"/>
                <w:b/>
                <w:bCs/>
                <w:lang w:bidi="ar-LB"/>
              </w:rPr>
              <w:t>Including all the datasheets of the submitted items</w:t>
            </w:r>
            <w:r w:rsidR="00F90755" w:rsidRPr="004A0CA2">
              <w:rPr>
                <w:rFonts w:cstheme="majorBidi"/>
                <w:b/>
                <w:bCs/>
                <w:lang w:bidi="ar-LB"/>
              </w:rPr>
              <w:t xml:space="preserve"> </w:t>
            </w:r>
          </w:p>
        </w:tc>
        <w:tc>
          <w:tcPr>
            <w:tcW w:w="3968" w:type="dxa"/>
          </w:tcPr>
          <w:p w14:paraId="724F1CF7" w14:textId="40DEE78A" w:rsidR="00F90755" w:rsidRPr="00F90755" w:rsidRDefault="00F90755" w:rsidP="00F12B7F">
            <w:pPr>
              <w:autoSpaceDE w:val="0"/>
              <w:autoSpaceDN w:val="0"/>
              <w:adjustRightInd w:val="0"/>
              <w:spacing w:after="0" w:line="240" w:lineRule="auto"/>
              <w:rPr>
                <w:rFonts w:cstheme="majorBidi"/>
              </w:rPr>
            </w:pPr>
            <w:r w:rsidRPr="00902986">
              <w:rPr>
                <w:rFonts w:cstheme="majorBidi"/>
                <w:highlight w:val="yellow"/>
              </w:rPr>
              <w:t>Mandatory</w:t>
            </w:r>
            <w:r>
              <w:rPr>
                <w:rFonts w:cstheme="majorBidi"/>
              </w:rPr>
              <w:t xml:space="preserve"> </w:t>
            </w:r>
          </w:p>
        </w:tc>
      </w:tr>
    </w:tbl>
    <w:p w14:paraId="031FC3B6" w14:textId="77777777" w:rsidR="00F12B7F" w:rsidRPr="00DF05CE" w:rsidRDefault="00F12B7F" w:rsidP="00D86896">
      <w:pPr>
        <w:autoSpaceDE w:val="0"/>
        <w:autoSpaceDN w:val="0"/>
        <w:adjustRightInd w:val="0"/>
        <w:spacing w:after="0" w:line="240" w:lineRule="auto"/>
        <w:rPr>
          <w:rFonts w:cstheme="majorBidi"/>
          <w:sz w:val="20"/>
          <w:szCs w:val="20"/>
          <w:lang w:val="en-US"/>
        </w:rPr>
      </w:pPr>
    </w:p>
    <w:p w14:paraId="78EEFC97" w14:textId="4959C5D5" w:rsidR="00D86896" w:rsidRPr="00127BF6" w:rsidRDefault="00D86896" w:rsidP="00D86896">
      <w:pPr>
        <w:autoSpaceDE w:val="0"/>
        <w:autoSpaceDN w:val="0"/>
        <w:adjustRightInd w:val="0"/>
        <w:spacing w:after="0" w:line="240" w:lineRule="auto"/>
        <w:rPr>
          <w:rFonts w:cstheme="majorBidi"/>
          <w:b/>
          <w:bCs/>
          <w:lang w:val="en-US"/>
        </w:rPr>
      </w:pPr>
      <w:r w:rsidRPr="00127BF6">
        <w:rPr>
          <w:rFonts w:cstheme="majorBidi"/>
          <w:b/>
          <w:bCs/>
          <w:sz w:val="20"/>
          <w:szCs w:val="20"/>
          <w:lang w:val="en-US"/>
        </w:rPr>
        <w:t>B</w:t>
      </w:r>
      <w:r w:rsidRPr="00127BF6">
        <w:rPr>
          <w:rFonts w:cstheme="majorBidi"/>
          <w:b/>
          <w:bCs/>
          <w:lang w:val="en-US"/>
        </w:rPr>
        <w:t>. Technical Evaluation</w:t>
      </w:r>
    </w:p>
    <w:p w14:paraId="6BB5D82F" w14:textId="071B2918" w:rsidR="00F545FE" w:rsidRPr="00DF05CE" w:rsidRDefault="00D86896" w:rsidP="004205BA">
      <w:pPr>
        <w:autoSpaceDE w:val="0"/>
        <w:autoSpaceDN w:val="0"/>
        <w:adjustRightInd w:val="0"/>
        <w:spacing w:after="0" w:line="240" w:lineRule="auto"/>
        <w:rPr>
          <w:rFonts w:cstheme="majorBidi"/>
          <w:lang w:val="en-US"/>
        </w:rPr>
      </w:pPr>
      <w:r w:rsidRPr="00DF05CE">
        <w:rPr>
          <w:rFonts w:cstheme="majorBidi"/>
          <w:lang w:val="en-US"/>
        </w:rPr>
        <w:t xml:space="preserve">To be technically acceptable, the bid shall meet or exceed the stipulated requirements and </w:t>
      </w:r>
      <w:r w:rsidR="004205BA" w:rsidRPr="00DF05CE">
        <w:rPr>
          <w:rFonts w:cstheme="majorBidi"/>
          <w:lang w:val="en-US"/>
        </w:rPr>
        <w:t>specifications in the ITB.</w:t>
      </w:r>
    </w:p>
    <w:p w14:paraId="38042222" w14:textId="77777777" w:rsidR="004205BA" w:rsidRPr="00DF05CE" w:rsidRDefault="004205BA" w:rsidP="004205BA">
      <w:pPr>
        <w:autoSpaceDE w:val="0"/>
        <w:autoSpaceDN w:val="0"/>
        <w:adjustRightInd w:val="0"/>
        <w:spacing w:after="0" w:line="240" w:lineRule="auto"/>
        <w:rPr>
          <w:rFonts w:cstheme="majorBidi"/>
          <w:lang w:val="en-US"/>
        </w:rPr>
      </w:pPr>
    </w:p>
    <w:p w14:paraId="035D1CE1" w14:textId="5776AFFD" w:rsidR="00D86896" w:rsidRPr="00DF05CE" w:rsidRDefault="00D86896" w:rsidP="00FE4A2C">
      <w:pPr>
        <w:autoSpaceDE w:val="0"/>
        <w:autoSpaceDN w:val="0"/>
        <w:adjustRightInd w:val="0"/>
        <w:spacing w:after="0" w:line="240" w:lineRule="auto"/>
        <w:rPr>
          <w:rFonts w:cstheme="majorBidi"/>
          <w:lang w:val="en-US"/>
        </w:rPr>
      </w:pPr>
      <w:r w:rsidRPr="00DF05CE">
        <w:rPr>
          <w:rFonts w:cstheme="majorBidi"/>
          <w:lang w:val="en-US"/>
        </w:rPr>
        <w:t>A Bid is</w:t>
      </w:r>
      <w:r w:rsidR="004205BA" w:rsidRPr="00DF05CE">
        <w:rPr>
          <w:rFonts w:cstheme="majorBidi"/>
          <w:lang w:val="en-US"/>
        </w:rPr>
        <w:t xml:space="preserve"> deemed to meet the criteria if it confirms that it meets all mandatory conditions, procedures and specifications in the ITB without substantially departing from or attaching restrictions with them. If a Bid does not technically comply wit</w:t>
      </w:r>
      <w:r w:rsidR="00FE4A2C">
        <w:rPr>
          <w:rFonts w:cstheme="majorBidi"/>
          <w:lang w:val="en-US"/>
        </w:rPr>
        <w:t>h the ITB, it will be rejected.</w:t>
      </w:r>
    </w:p>
    <w:p w14:paraId="47401378" w14:textId="4E5980FC" w:rsidR="00D86896" w:rsidRPr="00DF05CE" w:rsidRDefault="00D86896" w:rsidP="005C3313">
      <w:pPr>
        <w:autoSpaceDE w:val="0"/>
        <w:autoSpaceDN w:val="0"/>
        <w:adjustRightInd w:val="0"/>
        <w:spacing w:after="0" w:line="240" w:lineRule="auto"/>
        <w:rPr>
          <w:rFonts w:cstheme="majorBidi"/>
          <w:lang w:val="en-US"/>
        </w:rPr>
      </w:pPr>
    </w:p>
    <w:p w14:paraId="41D8D318" w14:textId="034D219D" w:rsidR="005C3313" w:rsidRPr="00DF05CE" w:rsidRDefault="00A77305" w:rsidP="005C3313">
      <w:pPr>
        <w:autoSpaceDE w:val="0"/>
        <w:autoSpaceDN w:val="0"/>
        <w:adjustRightInd w:val="0"/>
        <w:spacing w:after="0" w:line="240" w:lineRule="auto"/>
        <w:rPr>
          <w:rFonts w:cstheme="majorBidi"/>
          <w:lang w:val="en-US"/>
        </w:rPr>
      </w:pPr>
      <w:r w:rsidRPr="00DF05CE">
        <w:rPr>
          <w:rFonts w:cstheme="majorBidi"/>
          <w:lang w:val="en-US"/>
        </w:rPr>
        <w:t xml:space="preserve">c. </w:t>
      </w:r>
      <w:r w:rsidR="00D86896" w:rsidRPr="00DF05CE">
        <w:rPr>
          <w:rFonts w:cstheme="majorBidi"/>
          <w:lang w:val="en-US"/>
        </w:rPr>
        <w:t>All bids that pass the Technical Evaluation will proceed to the Financial Evaluation. Bids that are deemed technically noncompliant</w:t>
      </w:r>
      <w:r w:rsidR="005C3313" w:rsidRPr="00DF05CE">
        <w:rPr>
          <w:rFonts w:cstheme="majorBidi"/>
          <w:lang w:val="en-US"/>
        </w:rPr>
        <w:t xml:space="preserve"> will not be financially evaluated.</w:t>
      </w:r>
    </w:p>
    <w:p w14:paraId="0037C042" w14:textId="1853B03E" w:rsidR="00D86896" w:rsidRDefault="00D86896" w:rsidP="00D86896">
      <w:pPr>
        <w:autoSpaceDE w:val="0"/>
        <w:autoSpaceDN w:val="0"/>
        <w:adjustRightInd w:val="0"/>
        <w:spacing w:after="0" w:line="240" w:lineRule="auto"/>
        <w:rPr>
          <w:rFonts w:cstheme="majorBidi"/>
          <w:lang w:val="en-US"/>
        </w:rPr>
      </w:pPr>
    </w:p>
    <w:p w14:paraId="5D9CFCE9" w14:textId="58D21778" w:rsidR="00A14BF8" w:rsidRPr="00DF05CE" w:rsidRDefault="00A14BF8" w:rsidP="00D86896">
      <w:pPr>
        <w:autoSpaceDE w:val="0"/>
        <w:autoSpaceDN w:val="0"/>
        <w:adjustRightInd w:val="0"/>
        <w:spacing w:after="0" w:line="240" w:lineRule="auto"/>
        <w:rPr>
          <w:rFonts w:cstheme="majorBidi"/>
          <w:lang w:val="en-US"/>
        </w:rPr>
      </w:pPr>
      <w:proofErr w:type="gramStart"/>
      <w:r>
        <w:rPr>
          <w:rFonts w:cstheme="majorBidi"/>
          <w:lang w:val="en-US"/>
        </w:rPr>
        <w:t>d</w:t>
      </w:r>
      <w:proofErr w:type="gramEnd"/>
      <w:r>
        <w:rPr>
          <w:rFonts w:cstheme="majorBidi"/>
          <w:lang w:val="en-US"/>
        </w:rPr>
        <w:t>. failure to submit the above mentioned documents, LRC will give 2 working days for the bidder to resubmit them.</w:t>
      </w:r>
    </w:p>
    <w:p w14:paraId="618D8B73" w14:textId="0BB46F06" w:rsidR="00D86896" w:rsidRPr="00DF05CE" w:rsidRDefault="00A77305" w:rsidP="00D86896">
      <w:pPr>
        <w:autoSpaceDE w:val="0"/>
        <w:autoSpaceDN w:val="0"/>
        <w:adjustRightInd w:val="0"/>
        <w:spacing w:after="0" w:line="240" w:lineRule="auto"/>
        <w:rPr>
          <w:rFonts w:cstheme="majorBidi"/>
          <w:lang w:val="en-US"/>
        </w:rPr>
      </w:pPr>
      <w:r w:rsidRPr="00DF05CE">
        <w:rPr>
          <w:rFonts w:cstheme="majorBidi"/>
          <w:lang w:val="en-US"/>
        </w:rPr>
        <w:t>II</w:t>
      </w:r>
      <w:r w:rsidR="00B56151" w:rsidRPr="00DF05CE">
        <w:rPr>
          <w:rFonts w:cstheme="majorBidi"/>
          <w:lang w:val="en-US"/>
        </w:rPr>
        <w:t>.</w:t>
      </w:r>
      <w:r w:rsidR="00D86896" w:rsidRPr="00DF05CE">
        <w:rPr>
          <w:rFonts w:cstheme="majorBidi"/>
          <w:lang w:val="en-US"/>
        </w:rPr>
        <w:t xml:space="preserve"> TENDER PROCESS</w:t>
      </w:r>
    </w:p>
    <w:p w14:paraId="0E2BAA80" w14:textId="77777777" w:rsidR="00D86896" w:rsidRPr="00DF05CE" w:rsidRDefault="00D86896" w:rsidP="00D86896">
      <w:pPr>
        <w:autoSpaceDE w:val="0"/>
        <w:autoSpaceDN w:val="0"/>
        <w:adjustRightInd w:val="0"/>
        <w:spacing w:after="0" w:line="240" w:lineRule="auto"/>
        <w:rPr>
          <w:rFonts w:cstheme="majorBidi"/>
          <w:lang w:val="en-US"/>
        </w:rPr>
      </w:pPr>
      <w:r w:rsidRPr="00DF05CE">
        <w:rPr>
          <w:rFonts w:cstheme="majorBidi"/>
          <w:lang w:val="en-US"/>
        </w:rPr>
        <w:t>The following processes will be applied to this Tender:</w:t>
      </w:r>
    </w:p>
    <w:p w14:paraId="3C389D4F" w14:textId="77777777" w:rsidR="00D86896" w:rsidRPr="00DF05CE" w:rsidRDefault="00D86896" w:rsidP="00D86896">
      <w:pPr>
        <w:autoSpaceDE w:val="0"/>
        <w:autoSpaceDN w:val="0"/>
        <w:adjustRightInd w:val="0"/>
        <w:spacing w:after="0" w:line="240" w:lineRule="auto"/>
        <w:rPr>
          <w:rFonts w:cstheme="majorBidi"/>
          <w:lang w:val="en-US"/>
        </w:rPr>
      </w:pPr>
      <w:r w:rsidRPr="00DF05CE">
        <w:rPr>
          <w:rFonts w:eastAsia="CIDFont+F8" w:cstheme="majorBidi"/>
          <w:lang w:val="en-US"/>
        </w:rPr>
        <w:t xml:space="preserve"> </w:t>
      </w:r>
      <w:r w:rsidRPr="00DF05CE">
        <w:rPr>
          <w:rFonts w:cstheme="majorBidi"/>
          <w:lang w:val="en-US"/>
        </w:rPr>
        <w:t>Tender Period</w:t>
      </w:r>
    </w:p>
    <w:p w14:paraId="62F7AB00" w14:textId="77777777" w:rsidR="00D86896" w:rsidRPr="00DF05CE" w:rsidRDefault="00D86896" w:rsidP="00D86896">
      <w:pPr>
        <w:autoSpaceDE w:val="0"/>
        <w:autoSpaceDN w:val="0"/>
        <w:adjustRightInd w:val="0"/>
        <w:spacing w:after="0" w:line="240" w:lineRule="auto"/>
        <w:rPr>
          <w:rFonts w:cstheme="majorBidi"/>
          <w:lang w:val="en-US"/>
        </w:rPr>
      </w:pPr>
      <w:r w:rsidRPr="00DF05CE">
        <w:rPr>
          <w:rFonts w:eastAsia="CIDFont+F8" w:cstheme="majorBidi"/>
          <w:lang w:val="en-US"/>
        </w:rPr>
        <w:t xml:space="preserve"> </w:t>
      </w:r>
      <w:r w:rsidRPr="00DF05CE">
        <w:rPr>
          <w:rFonts w:cstheme="majorBidi"/>
          <w:lang w:val="en-US"/>
        </w:rPr>
        <w:t>Tender Closing</w:t>
      </w:r>
    </w:p>
    <w:p w14:paraId="52680DE5" w14:textId="77777777" w:rsidR="00D86896" w:rsidRPr="00DF05CE" w:rsidRDefault="00D86896" w:rsidP="00D86896">
      <w:pPr>
        <w:autoSpaceDE w:val="0"/>
        <w:autoSpaceDN w:val="0"/>
        <w:adjustRightInd w:val="0"/>
        <w:spacing w:after="0" w:line="240" w:lineRule="auto"/>
        <w:rPr>
          <w:rFonts w:cstheme="majorBidi"/>
          <w:lang w:val="en-US"/>
        </w:rPr>
      </w:pPr>
      <w:r w:rsidRPr="00DF05CE">
        <w:rPr>
          <w:rFonts w:eastAsia="CIDFont+F8" w:cstheme="majorBidi"/>
          <w:lang w:val="en-US"/>
        </w:rPr>
        <w:t xml:space="preserve"> </w:t>
      </w:r>
      <w:r w:rsidRPr="00DF05CE">
        <w:rPr>
          <w:rFonts w:cstheme="majorBidi"/>
          <w:lang w:val="en-US"/>
        </w:rPr>
        <w:t>Tender Opening</w:t>
      </w:r>
    </w:p>
    <w:p w14:paraId="7CE9DD6F" w14:textId="77777777" w:rsidR="00D86896" w:rsidRPr="00DF05CE" w:rsidRDefault="00D86896" w:rsidP="00D86896">
      <w:pPr>
        <w:autoSpaceDE w:val="0"/>
        <w:autoSpaceDN w:val="0"/>
        <w:adjustRightInd w:val="0"/>
        <w:spacing w:after="0" w:line="240" w:lineRule="auto"/>
        <w:rPr>
          <w:rFonts w:cstheme="majorBidi"/>
          <w:lang w:val="en-US"/>
        </w:rPr>
      </w:pPr>
      <w:r w:rsidRPr="00DF05CE">
        <w:rPr>
          <w:rFonts w:eastAsia="CIDFont+F8" w:cstheme="majorBidi"/>
          <w:lang w:val="en-US"/>
        </w:rPr>
        <w:t xml:space="preserve"> </w:t>
      </w:r>
      <w:r w:rsidRPr="00DF05CE">
        <w:rPr>
          <w:rFonts w:cstheme="majorBidi"/>
          <w:lang w:val="en-US"/>
        </w:rPr>
        <w:t>Administrative Evaluation</w:t>
      </w:r>
    </w:p>
    <w:p w14:paraId="32E0E3F6" w14:textId="77777777" w:rsidR="00D86896" w:rsidRPr="00DF05CE" w:rsidRDefault="00D86896" w:rsidP="00D86896">
      <w:pPr>
        <w:autoSpaceDE w:val="0"/>
        <w:autoSpaceDN w:val="0"/>
        <w:adjustRightInd w:val="0"/>
        <w:spacing w:after="0" w:line="240" w:lineRule="auto"/>
        <w:rPr>
          <w:rFonts w:cstheme="majorBidi"/>
          <w:lang w:val="en-US"/>
        </w:rPr>
      </w:pPr>
      <w:r w:rsidRPr="00DF05CE">
        <w:rPr>
          <w:rFonts w:eastAsia="CIDFont+F8" w:cstheme="majorBidi"/>
          <w:lang w:val="en-US"/>
        </w:rPr>
        <w:t xml:space="preserve"> </w:t>
      </w:r>
      <w:r w:rsidRPr="00DF05CE">
        <w:rPr>
          <w:rFonts w:cstheme="majorBidi"/>
          <w:lang w:val="en-US"/>
        </w:rPr>
        <w:t>Technical Evaluation</w:t>
      </w:r>
    </w:p>
    <w:p w14:paraId="789618EC" w14:textId="77777777" w:rsidR="00D86896" w:rsidRPr="00DF05CE" w:rsidRDefault="00D86896" w:rsidP="00D86896">
      <w:pPr>
        <w:autoSpaceDE w:val="0"/>
        <w:autoSpaceDN w:val="0"/>
        <w:adjustRightInd w:val="0"/>
        <w:spacing w:after="0" w:line="240" w:lineRule="auto"/>
        <w:rPr>
          <w:rFonts w:cstheme="majorBidi"/>
          <w:lang w:val="en-US"/>
        </w:rPr>
      </w:pPr>
      <w:r w:rsidRPr="00DF05CE">
        <w:rPr>
          <w:rFonts w:eastAsia="CIDFont+F8" w:cstheme="majorBidi"/>
          <w:lang w:val="en-US"/>
        </w:rPr>
        <w:lastRenderedPageBreak/>
        <w:t xml:space="preserve"> </w:t>
      </w:r>
      <w:r w:rsidRPr="00DF05CE">
        <w:rPr>
          <w:rFonts w:cstheme="majorBidi"/>
          <w:lang w:val="en-US"/>
        </w:rPr>
        <w:t>Financial Evaluation</w:t>
      </w:r>
    </w:p>
    <w:p w14:paraId="47262EAD" w14:textId="77777777" w:rsidR="007072E0" w:rsidRDefault="00D86896" w:rsidP="007072E0">
      <w:pPr>
        <w:autoSpaceDE w:val="0"/>
        <w:autoSpaceDN w:val="0"/>
        <w:adjustRightInd w:val="0"/>
        <w:spacing w:after="0" w:line="240" w:lineRule="auto"/>
        <w:rPr>
          <w:rFonts w:cstheme="majorBidi"/>
          <w:lang w:val="en-US"/>
        </w:rPr>
      </w:pPr>
      <w:r w:rsidRPr="00DF05CE">
        <w:rPr>
          <w:rFonts w:eastAsia="CIDFont+F8" w:cstheme="majorBidi"/>
          <w:lang w:val="en-US"/>
        </w:rPr>
        <w:t xml:space="preserve"> </w:t>
      </w:r>
      <w:r w:rsidRPr="00DF05CE">
        <w:rPr>
          <w:rFonts w:cstheme="majorBidi"/>
          <w:lang w:val="en-US"/>
        </w:rPr>
        <w:t>Contract Award</w:t>
      </w:r>
    </w:p>
    <w:p w14:paraId="3FFDB7BA" w14:textId="4613B65C" w:rsidR="004F51D9" w:rsidRDefault="00D86896" w:rsidP="00A14BF8">
      <w:pPr>
        <w:autoSpaceDE w:val="0"/>
        <w:autoSpaceDN w:val="0"/>
        <w:adjustRightInd w:val="0"/>
        <w:spacing w:after="0" w:line="240" w:lineRule="auto"/>
        <w:rPr>
          <w:rFonts w:cstheme="majorBidi"/>
          <w:lang w:val="en-US"/>
        </w:rPr>
      </w:pPr>
      <w:r w:rsidRPr="00DF05CE">
        <w:rPr>
          <w:rFonts w:eastAsia="CIDFont+F8" w:cstheme="majorBidi"/>
          <w:lang w:val="en-US"/>
        </w:rPr>
        <w:t xml:space="preserve"> </w:t>
      </w:r>
      <w:r w:rsidRPr="00DF05CE">
        <w:rPr>
          <w:rFonts w:cstheme="majorBidi"/>
          <w:lang w:val="en-US"/>
        </w:rPr>
        <w:t>Notification of Contract Award</w:t>
      </w:r>
    </w:p>
    <w:p w14:paraId="6AD15F3D" w14:textId="623C1436" w:rsidR="00BA7123" w:rsidRPr="00DF05CE" w:rsidRDefault="00BA7123" w:rsidP="00522E64">
      <w:pPr>
        <w:pStyle w:val="Heading1"/>
        <w:rPr>
          <w:rFonts w:asciiTheme="minorHAnsi" w:hAnsiTheme="minorHAnsi"/>
        </w:rPr>
      </w:pPr>
      <w:bookmarkStart w:id="1" w:name="_Toc459799301"/>
      <w:bookmarkEnd w:id="0"/>
      <w:r w:rsidRPr="00DF05CE">
        <w:rPr>
          <w:rFonts w:asciiTheme="minorHAnsi" w:hAnsiTheme="minorHAnsi"/>
        </w:rPr>
        <w:t>Instructions to bidders</w:t>
      </w:r>
      <w:bookmarkEnd w:id="1"/>
    </w:p>
    <w:p w14:paraId="26DB21B0" w14:textId="0B3E605C" w:rsidR="001054C6" w:rsidRPr="00DF05CE" w:rsidRDefault="00BA7123" w:rsidP="00247D7B">
      <w:pPr>
        <w:rPr>
          <w:rFonts w:cstheme="majorBidi"/>
        </w:rPr>
      </w:pPr>
      <w:r w:rsidRPr="00DF05CE">
        <w:rPr>
          <w:rFonts w:cstheme="majorBidi"/>
        </w:rPr>
        <w:t>Tenderers must meet all the requirements specified in the tender documents and therefore advised to go through the tender documents carefully before submission and be certain that they are able to comply with th</w:t>
      </w:r>
      <w:r w:rsidR="00247D7B" w:rsidRPr="00DF05CE">
        <w:rPr>
          <w:rFonts w:cstheme="majorBidi"/>
        </w:rPr>
        <w:t>e specified terms &amp; conditions.</w:t>
      </w:r>
    </w:p>
    <w:p w14:paraId="6BB11863" w14:textId="77777777" w:rsidR="002D4735" w:rsidRPr="00DF05CE" w:rsidRDefault="00BA7123" w:rsidP="00DF0AA6">
      <w:pPr>
        <w:pStyle w:val="ListParagraph"/>
        <w:numPr>
          <w:ilvl w:val="0"/>
          <w:numId w:val="2"/>
        </w:numPr>
        <w:rPr>
          <w:rFonts w:cstheme="majorBidi"/>
          <w:b/>
          <w:u w:val="single"/>
        </w:rPr>
      </w:pPr>
      <w:r w:rsidRPr="00DF05CE">
        <w:rPr>
          <w:rFonts w:cstheme="majorBidi"/>
          <w:b/>
          <w:u w:val="single"/>
        </w:rPr>
        <w:t>Bidding in lots:</w:t>
      </w:r>
      <w:r w:rsidRPr="00DF05CE">
        <w:rPr>
          <w:rFonts w:cstheme="majorBidi"/>
        </w:rPr>
        <w:t xml:space="preserve"> </w:t>
      </w:r>
    </w:p>
    <w:p w14:paraId="3FA816B5" w14:textId="5BF78EA4" w:rsidR="00BA7123" w:rsidRPr="00DF05CE" w:rsidRDefault="00BA7123" w:rsidP="00EE5B52">
      <w:pPr>
        <w:pStyle w:val="ListParagraph"/>
        <w:ind w:left="360"/>
        <w:rPr>
          <w:rFonts w:cstheme="majorBidi"/>
          <w:b/>
          <w:u w:val="single"/>
        </w:rPr>
      </w:pPr>
      <w:r w:rsidRPr="00DF05CE">
        <w:rPr>
          <w:rFonts w:cstheme="majorBidi"/>
        </w:rPr>
        <w:t>If the tender is divided into lots</w:t>
      </w:r>
      <w:r w:rsidR="00127BF6">
        <w:rPr>
          <w:rFonts w:cstheme="majorBidi"/>
        </w:rPr>
        <w:t>,</w:t>
      </w:r>
      <w:r w:rsidRPr="00DF05CE">
        <w:rPr>
          <w:rFonts w:cstheme="majorBidi"/>
        </w:rPr>
        <w:t xml:space="preserve"> bidders should make every effort to bids for all items within the lot they are interested in. If bidders fail to complete all items within the lot LRCS reserves the right not to award the lot to the bidder. Bidders can bid for as many lots</w:t>
      </w:r>
      <w:r w:rsidR="00EE5B52">
        <w:rPr>
          <w:rFonts w:cstheme="majorBidi"/>
        </w:rPr>
        <w:t>/items</w:t>
      </w:r>
      <w:r w:rsidRPr="00DF05CE">
        <w:rPr>
          <w:rFonts w:cstheme="majorBidi"/>
        </w:rPr>
        <w:t xml:space="preserve"> as they wish.</w:t>
      </w:r>
    </w:p>
    <w:p w14:paraId="45900053" w14:textId="77777777" w:rsidR="002D4735" w:rsidRPr="00DF05CE" w:rsidRDefault="00BA7123" w:rsidP="00DF0AA6">
      <w:pPr>
        <w:pStyle w:val="ListParagraph"/>
        <w:numPr>
          <w:ilvl w:val="0"/>
          <w:numId w:val="2"/>
        </w:numPr>
        <w:rPr>
          <w:rFonts w:cstheme="majorBidi"/>
          <w:b/>
          <w:u w:val="single"/>
        </w:rPr>
      </w:pPr>
      <w:r w:rsidRPr="00DF05CE">
        <w:rPr>
          <w:rFonts w:cstheme="majorBidi"/>
          <w:b/>
          <w:u w:val="single"/>
        </w:rPr>
        <w:t xml:space="preserve">Items and Quantity: </w:t>
      </w:r>
    </w:p>
    <w:p w14:paraId="2E7BF951" w14:textId="36F56691" w:rsidR="00BA7123" w:rsidRPr="00DF05CE" w:rsidRDefault="00BA7123" w:rsidP="004F1B02">
      <w:pPr>
        <w:rPr>
          <w:rFonts w:cstheme="majorBidi"/>
          <w:b/>
          <w:u w:val="single"/>
        </w:rPr>
      </w:pPr>
      <w:r w:rsidRPr="00DF05CE">
        <w:rPr>
          <w:rFonts w:cstheme="majorBidi"/>
        </w:rPr>
        <w:t>LRCS reserves the right to split up the order between suppliers.</w:t>
      </w:r>
    </w:p>
    <w:p w14:paraId="272F6186" w14:textId="77777777" w:rsidR="002D4735" w:rsidRPr="00DF05CE" w:rsidRDefault="00BA7123" w:rsidP="00DF0AA6">
      <w:pPr>
        <w:pStyle w:val="ListParagraph"/>
        <w:numPr>
          <w:ilvl w:val="0"/>
          <w:numId w:val="2"/>
        </w:numPr>
        <w:rPr>
          <w:rFonts w:cstheme="majorBidi"/>
          <w:b/>
          <w:u w:val="single"/>
        </w:rPr>
      </w:pPr>
      <w:r w:rsidRPr="00DF05CE">
        <w:rPr>
          <w:rFonts w:cstheme="majorBidi"/>
          <w:b/>
          <w:u w:val="single"/>
        </w:rPr>
        <w:t>Specifications:</w:t>
      </w:r>
    </w:p>
    <w:p w14:paraId="651870EA" w14:textId="03E40AFE" w:rsidR="00BA7123" w:rsidRPr="00DF05CE" w:rsidRDefault="00BA7123" w:rsidP="00902986">
      <w:pPr>
        <w:pStyle w:val="ListParagraph"/>
        <w:ind w:left="360"/>
        <w:rPr>
          <w:rFonts w:cstheme="majorBidi"/>
          <w:b/>
          <w:u w:val="single"/>
        </w:rPr>
      </w:pPr>
      <w:r w:rsidRPr="00DF05CE">
        <w:rPr>
          <w:rFonts w:cstheme="majorBidi"/>
        </w:rPr>
        <w:t xml:space="preserve"> The detailed specification in respect of each item with packing, marking/ labelling instructions etc. are given in </w:t>
      </w:r>
      <w:r w:rsidRPr="00DF05CE">
        <w:rPr>
          <w:rFonts w:cstheme="majorBidi"/>
          <w:b/>
        </w:rPr>
        <w:t xml:space="preserve">Annex 3 - </w:t>
      </w:r>
      <w:r w:rsidRPr="00DF05CE">
        <w:rPr>
          <w:rFonts w:cstheme="majorBidi"/>
          <w:b/>
          <w:u w:val="single"/>
        </w:rPr>
        <w:t>Detailed Specifications</w:t>
      </w:r>
      <w:r w:rsidR="006E1F13">
        <w:rPr>
          <w:rFonts w:cstheme="majorBidi"/>
          <w:b/>
          <w:u w:val="single"/>
        </w:rPr>
        <w:t xml:space="preserve"> </w:t>
      </w:r>
      <w:r w:rsidRPr="00DF05CE">
        <w:rPr>
          <w:rFonts w:cstheme="majorBidi"/>
        </w:rPr>
        <w:t xml:space="preserve">which </w:t>
      </w:r>
      <w:r w:rsidR="005C3313" w:rsidRPr="00DF05CE">
        <w:rPr>
          <w:rFonts w:cstheme="majorBidi"/>
        </w:rPr>
        <w:t>t</w:t>
      </w:r>
      <w:r w:rsidRPr="00DF05CE">
        <w:rPr>
          <w:rFonts w:cstheme="majorBidi"/>
        </w:rPr>
        <w:t>enderers must adhere to.</w:t>
      </w:r>
    </w:p>
    <w:p w14:paraId="2ABD9F40" w14:textId="77777777" w:rsidR="00624800" w:rsidRPr="00DF05CE" w:rsidRDefault="00624800" w:rsidP="00300B36">
      <w:pPr>
        <w:pStyle w:val="ListParagraph"/>
        <w:ind w:left="360"/>
        <w:rPr>
          <w:rFonts w:cstheme="majorBidi"/>
          <w:b/>
          <w:u w:val="single"/>
        </w:rPr>
      </w:pPr>
    </w:p>
    <w:p w14:paraId="162B063C" w14:textId="2D9791B5" w:rsidR="00BA7123" w:rsidRPr="00DF05CE" w:rsidRDefault="00BA7123" w:rsidP="00300B36">
      <w:pPr>
        <w:pStyle w:val="ListParagraph"/>
        <w:ind w:left="360"/>
        <w:rPr>
          <w:rFonts w:cstheme="majorBidi"/>
          <w:b/>
          <w:u w:val="single"/>
        </w:rPr>
      </w:pPr>
      <w:r w:rsidRPr="00DF05CE">
        <w:rPr>
          <w:rFonts w:cstheme="majorBidi"/>
          <w:b/>
          <w:u w:val="single"/>
        </w:rPr>
        <w:t>Eligibility:</w:t>
      </w:r>
    </w:p>
    <w:p w14:paraId="07C5D1DF" w14:textId="77777777" w:rsidR="00E75135" w:rsidRPr="00DF05CE" w:rsidRDefault="00E75135" w:rsidP="00300B36">
      <w:pPr>
        <w:pStyle w:val="ListParagraph"/>
        <w:ind w:left="792"/>
        <w:rPr>
          <w:rFonts w:cstheme="majorBidi"/>
          <w:b/>
          <w:u w:val="single"/>
        </w:rPr>
      </w:pPr>
    </w:p>
    <w:p w14:paraId="07594B85" w14:textId="7B7C4E23" w:rsidR="00E75135" w:rsidRPr="00DF05CE" w:rsidRDefault="00CA48C3" w:rsidP="00DF0AA6">
      <w:pPr>
        <w:pStyle w:val="ListParagraph"/>
        <w:numPr>
          <w:ilvl w:val="1"/>
          <w:numId w:val="2"/>
        </w:numPr>
        <w:rPr>
          <w:rFonts w:cstheme="majorBidi"/>
          <w:bCs/>
        </w:rPr>
      </w:pPr>
      <w:r w:rsidRPr="00DF05CE">
        <w:rPr>
          <w:rFonts w:cstheme="majorBidi"/>
          <w:bCs/>
        </w:rPr>
        <w:t>B</w:t>
      </w:r>
      <w:r w:rsidR="00E75135" w:rsidRPr="00DF05CE">
        <w:rPr>
          <w:rFonts w:cstheme="majorBidi"/>
          <w:bCs/>
        </w:rPr>
        <w:t>idders are solely responsible for ensuring that the full bid is received by LRCS in accordance with the ITB requirements, prior to the specified date and time mentioned above. LRCS will consider only those portions of the bids received prior to the closing date and time.</w:t>
      </w:r>
    </w:p>
    <w:p w14:paraId="07B2F2C7" w14:textId="2C958600" w:rsidR="00E75135" w:rsidRPr="00DF05CE" w:rsidRDefault="00E75135" w:rsidP="00DF0AA6">
      <w:pPr>
        <w:pStyle w:val="ListParagraph"/>
        <w:numPr>
          <w:ilvl w:val="1"/>
          <w:numId w:val="2"/>
        </w:numPr>
        <w:rPr>
          <w:rFonts w:cstheme="majorBidi"/>
          <w:bCs/>
        </w:rPr>
      </w:pPr>
      <w:r w:rsidRPr="00DF05CE">
        <w:rPr>
          <w:rFonts w:cstheme="majorBidi"/>
          <w:bCs/>
        </w:rPr>
        <w:t xml:space="preserve">All responsive Bids shall be </w:t>
      </w:r>
      <w:proofErr w:type="gramStart"/>
      <w:r w:rsidR="0011265A">
        <w:rPr>
          <w:rFonts w:cstheme="majorBidi"/>
          <w:bCs/>
        </w:rPr>
        <w:t>Typed</w:t>
      </w:r>
      <w:proofErr w:type="gramEnd"/>
      <w:r w:rsidRPr="00DF05CE">
        <w:rPr>
          <w:rFonts w:cstheme="majorBidi"/>
          <w:bCs/>
        </w:rPr>
        <w:t xml:space="preserve"> on the LRCS Bid </w:t>
      </w:r>
      <w:r w:rsidR="001B77F3" w:rsidRPr="00DF05CE">
        <w:rPr>
          <w:rFonts w:cstheme="majorBidi"/>
          <w:bCs/>
        </w:rPr>
        <w:t>Form.</w:t>
      </w:r>
    </w:p>
    <w:p w14:paraId="6E4052C8" w14:textId="6765E1AA" w:rsidR="003A5428" w:rsidRPr="0011265A" w:rsidRDefault="003A5428" w:rsidP="00DF0AA6">
      <w:pPr>
        <w:pStyle w:val="ListParagraph"/>
        <w:numPr>
          <w:ilvl w:val="1"/>
          <w:numId w:val="2"/>
        </w:numPr>
        <w:rPr>
          <w:rFonts w:cstheme="majorBidi"/>
          <w:bCs/>
        </w:rPr>
      </w:pPr>
      <w:r w:rsidRPr="00DF05CE">
        <w:rPr>
          <w:rFonts w:cstheme="majorBidi"/>
          <w:bCs/>
        </w:rPr>
        <w:t xml:space="preserve">Bids submitted </w:t>
      </w:r>
      <w:r w:rsidR="00624800" w:rsidRPr="00DF05CE">
        <w:rPr>
          <w:rFonts w:cstheme="majorBidi"/>
          <w:bCs/>
        </w:rPr>
        <w:t>are</w:t>
      </w:r>
      <w:r w:rsidRPr="00DF05CE">
        <w:rPr>
          <w:rFonts w:cstheme="majorBidi"/>
          <w:bCs/>
        </w:rPr>
        <w:t xml:space="preserve"> at the Bidders risk and LRCS takes no responsibility for the receipt of such Bids.</w:t>
      </w:r>
    </w:p>
    <w:p w14:paraId="113A9692" w14:textId="383F0955" w:rsidR="003A5428" w:rsidRPr="00DF05CE" w:rsidRDefault="003A5428" w:rsidP="00DF0AA6">
      <w:pPr>
        <w:pStyle w:val="ListParagraph"/>
        <w:numPr>
          <w:ilvl w:val="1"/>
          <w:numId w:val="2"/>
        </w:numPr>
        <w:rPr>
          <w:rFonts w:cstheme="majorBidi"/>
          <w:bCs/>
        </w:rPr>
      </w:pPr>
      <w:r w:rsidRPr="00DF05CE">
        <w:rPr>
          <w:rFonts w:cstheme="majorBidi"/>
          <w:bCs/>
        </w:rPr>
        <w:t>Bidders are solely responsible for ensuring that the full Bid is received by LRCS</w:t>
      </w:r>
      <w:r w:rsidR="001B77F3" w:rsidRPr="00DF05CE">
        <w:rPr>
          <w:rFonts w:cstheme="majorBidi"/>
          <w:bCs/>
        </w:rPr>
        <w:t>,</w:t>
      </w:r>
      <w:r w:rsidRPr="00DF05CE">
        <w:rPr>
          <w:rFonts w:cstheme="majorBidi"/>
          <w:bCs/>
        </w:rPr>
        <w:t xml:space="preserve"> in accordance with the ITB requirements:</w:t>
      </w:r>
    </w:p>
    <w:p w14:paraId="12374302" w14:textId="77777777" w:rsidR="008F21FB" w:rsidRPr="00DF05CE" w:rsidRDefault="003A5428" w:rsidP="004F1B02">
      <w:pPr>
        <w:rPr>
          <w:rFonts w:cstheme="majorBidi"/>
          <w:b/>
        </w:rPr>
      </w:pPr>
      <w:r w:rsidRPr="00DF05CE">
        <w:rPr>
          <w:rFonts w:cstheme="majorBidi"/>
          <w:b/>
        </w:rPr>
        <w:t>Hard Copy:</w:t>
      </w:r>
    </w:p>
    <w:p w14:paraId="558EBD39" w14:textId="2D0E21E6" w:rsidR="003A5428" w:rsidRPr="00DF05CE" w:rsidRDefault="003A5428" w:rsidP="008F21FB">
      <w:pPr>
        <w:pStyle w:val="ListParagraph"/>
        <w:ind w:left="1152"/>
        <w:rPr>
          <w:rFonts w:cstheme="majorBidi"/>
          <w:bCs/>
        </w:rPr>
      </w:pPr>
      <w:r w:rsidRPr="00DF05CE">
        <w:rPr>
          <w:rFonts w:cstheme="majorBidi"/>
          <w:bCs/>
        </w:rPr>
        <w:t>Bid shall be placed in an outer sealed envelope, addressed and delivered to:</w:t>
      </w:r>
    </w:p>
    <w:p w14:paraId="6910CEA7" w14:textId="1369DE1D" w:rsidR="00D078DF" w:rsidRPr="00F6261A" w:rsidRDefault="001B77F3" w:rsidP="00801A92">
      <w:pPr>
        <w:pStyle w:val="ListParagraph"/>
        <w:ind w:left="1152"/>
        <w:rPr>
          <w:rFonts w:cstheme="majorBidi"/>
          <w:bCs/>
        </w:rPr>
      </w:pPr>
      <w:r w:rsidRPr="00DF05CE">
        <w:rPr>
          <w:rFonts w:cstheme="majorBidi"/>
          <w:bCs/>
        </w:rPr>
        <w:t>“Tender re</w:t>
      </w:r>
      <w:r w:rsidR="0019096A">
        <w:rPr>
          <w:rFonts w:cstheme="majorBidi"/>
          <w:bCs/>
        </w:rPr>
        <w:t xml:space="preserve">ference: </w:t>
      </w:r>
      <w:r w:rsidR="00FC751B">
        <w:rPr>
          <w:rFonts w:cstheme="majorBidi"/>
          <w:b/>
        </w:rPr>
        <w:t>2023-0</w:t>
      </w:r>
      <w:r w:rsidR="00801A92">
        <w:rPr>
          <w:rFonts w:cstheme="majorBidi"/>
          <w:b/>
        </w:rPr>
        <w:t>31</w:t>
      </w:r>
      <w:r w:rsidR="003A5428" w:rsidRPr="00DF05CE">
        <w:rPr>
          <w:rFonts w:cstheme="majorBidi"/>
          <w:bCs/>
        </w:rPr>
        <w:t xml:space="preserve"> Do not open b</w:t>
      </w:r>
      <w:r w:rsidR="000274CD">
        <w:rPr>
          <w:rFonts w:cstheme="majorBidi"/>
          <w:bCs/>
        </w:rPr>
        <w:t xml:space="preserve">efore </w:t>
      </w:r>
      <w:r w:rsidR="00801A92">
        <w:rPr>
          <w:rFonts w:cstheme="majorBidi"/>
          <w:b/>
        </w:rPr>
        <w:t>18 August</w:t>
      </w:r>
      <w:r w:rsidR="00EE351F">
        <w:rPr>
          <w:rFonts w:cstheme="majorBidi"/>
          <w:b/>
        </w:rPr>
        <w:t xml:space="preserve"> </w:t>
      </w:r>
      <w:r w:rsidR="00CF2FB3">
        <w:rPr>
          <w:rFonts w:cstheme="majorBidi"/>
          <w:b/>
        </w:rPr>
        <w:t>2023</w:t>
      </w:r>
      <w:r w:rsidR="0019096A" w:rsidRPr="000274CD">
        <w:rPr>
          <w:rFonts w:cstheme="majorBidi"/>
          <w:b/>
        </w:rPr>
        <w:t>”</w:t>
      </w:r>
      <w:r w:rsidR="00F6261A">
        <w:rPr>
          <w:rFonts w:cstheme="majorBidi"/>
          <w:b/>
        </w:rPr>
        <w:t xml:space="preserve"> </w:t>
      </w:r>
      <w:r w:rsidR="00D078DF" w:rsidRPr="00DF05CE">
        <w:rPr>
          <w:rFonts w:cstheme="majorBidi"/>
          <w:bCs/>
          <w:lang w:val="en-US"/>
        </w:rPr>
        <w:t>F</w:t>
      </w:r>
      <w:r w:rsidR="003A5428" w:rsidRPr="00DF05CE">
        <w:rPr>
          <w:rFonts w:cstheme="majorBidi"/>
          <w:bCs/>
          <w:lang w:val="en-US"/>
        </w:rPr>
        <w:t>ailure to comply with the above may disqualify the Bid.</w:t>
      </w:r>
    </w:p>
    <w:p w14:paraId="5276AF71" w14:textId="0C9C0584" w:rsidR="00BA7123" w:rsidRPr="00DF05CE" w:rsidRDefault="00BA7123" w:rsidP="00003241">
      <w:pPr>
        <w:pStyle w:val="ListParagraph"/>
        <w:numPr>
          <w:ilvl w:val="1"/>
          <w:numId w:val="2"/>
        </w:numPr>
        <w:rPr>
          <w:rFonts w:cstheme="majorBidi"/>
          <w:b/>
          <w:u w:val="single"/>
        </w:rPr>
      </w:pPr>
      <w:r w:rsidRPr="00DF05CE">
        <w:rPr>
          <w:rFonts w:cstheme="majorBidi"/>
        </w:rPr>
        <w:t>Tenderer(s) must be Manufacturers, accredited Wholesalers, Traders / Suppliers, Age</w:t>
      </w:r>
      <w:r w:rsidR="00003241">
        <w:rPr>
          <w:rFonts w:cstheme="majorBidi"/>
        </w:rPr>
        <w:t xml:space="preserve">nts in their registered </w:t>
      </w:r>
      <w:r w:rsidR="00F70000">
        <w:rPr>
          <w:rFonts w:cstheme="majorBidi"/>
        </w:rPr>
        <w:t>countries</w:t>
      </w:r>
      <w:r w:rsidR="00003241">
        <w:rPr>
          <w:rFonts w:cstheme="majorBidi"/>
        </w:rPr>
        <w:t>.</w:t>
      </w:r>
    </w:p>
    <w:p w14:paraId="2E356389" w14:textId="77777777" w:rsidR="00BA7123" w:rsidRPr="00DF05CE" w:rsidRDefault="00BA7123" w:rsidP="00DF0AA6">
      <w:pPr>
        <w:pStyle w:val="ListParagraph"/>
        <w:numPr>
          <w:ilvl w:val="1"/>
          <w:numId w:val="2"/>
        </w:numPr>
        <w:rPr>
          <w:rFonts w:cstheme="majorBidi"/>
        </w:rPr>
      </w:pPr>
      <w:r w:rsidRPr="00DF05CE">
        <w:rPr>
          <w:rFonts w:cstheme="majorBidi"/>
        </w:rPr>
        <w:t xml:space="preserve">Any unsealed tenders and tenders received after the submission deadline will not be accepted. </w:t>
      </w:r>
    </w:p>
    <w:p w14:paraId="51383E4F" w14:textId="77777777" w:rsidR="00BA7123" w:rsidRPr="00DF05CE" w:rsidRDefault="00BA7123" w:rsidP="00DF0AA6">
      <w:pPr>
        <w:pStyle w:val="ListParagraph"/>
        <w:numPr>
          <w:ilvl w:val="1"/>
          <w:numId w:val="2"/>
        </w:numPr>
        <w:rPr>
          <w:rFonts w:cstheme="majorBidi"/>
          <w:b/>
          <w:u w:val="single"/>
        </w:rPr>
      </w:pPr>
      <w:r w:rsidRPr="00DF05CE">
        <w:rPr>
          <w:rFonts w:cstheme="majorBidi"/>
        </w:rPr>
        <w:t>Tenderer(s) should have the capacity and capability to supply the items in accordance with the specifications within the prescribed delivery time and the terms &amp; conditions mentioned herein.</w:t>
      </w:r>
    </w:p>
    <w:p w14:paraId="51294995" w14:textId="0DBFAD95" w:rsidR="00A207CB" w:rsidRPr="00F83EBA" w:rsidRDefault="00BA7123" w:rsidP="00F83EBA">
      <w:pPr>
        <w:pStyle w:val="ListParagraph"/>
        <w:numPr>
          <w:ilvl w:val="1"/>
          <w:numId w:val="2"/>
        </w:numPr>
        <w:rPr>
          <w:rFonts w:cstheme="majorBidi"/>
          <w:b/>
          <w:u w:val="single"/>
        </w:rPr>
      </w:pPr>
      <w:r w:rsidRPr="00DF05CE">
        <w:rPr>
          <w:rFonts w:cstheme="majorBidi"/>
        </w:rPr>
        <w:t>Contracts can be awarded individually or jointly.</w:t>
      </w:r>
    </w:p>
    <w:p w14:paraId="2A561BBD" w14:textId="77777777" w:rsidR="00BA7123" w:rsidRPr="00DF05CE" w:rsidRDefault="00BA7123" w:rsidP="00DF0AA6">
      <w:pPr>
        <w:pStyle w:val="ListParagraph"/>
        <w:numPr>
          <w:ilvl w:val="0"/>
          <w:numId w:val="2"/>
        </w:numPr>
        <w:rPr>
          <w:rFonts w:cstheme="majorBidi"/>
          <w:b/>
          <w:u w:val="single"/>
        </w:rPr>
      </w:pPr>
      <w:r w:rsidRPr="00DF05CE">
        <w:rPr>
          <w:rFonts w:cstheme="majorBidi"/>
          <w:b/>
          <w:u w:val="single"/>
        </w:rPr>
        <w:lastRenderedPageBreak/>
        <w:t>Price:</w:t>
      </w:r>
    </w:p>
    <w:p w14:paraId="4472DFA0" w14:textId="77777777" w:rsidR="00BA7123" w:rsidRPr="00DF05CE" w:rsidRDefault="00BA7123" w:rsidP="00DF0AA6">
      <w:pPr>
        <w:pStyle w:val="ListParagraph"/>
        <w:numPr>
          <w:ilvl w:val="1"/>
          <w:numId w:val="2"/>
        </w:numPr>
        <w:rPr>
          <w:rFonts w:cstheme="majorBidi"/>
        </w:rPr>
      </w:pPr>
      <w:r w:rsidRPr="00DF05CE">
        <w:rPr>
          <w:rFonts w:cstheme="majorBidi"/>
        </w:rPr>
        <w:t>Price should be best and final offer</w:t>
      </w:r>
    </w:p>
    <w:p w14:paraId="05F9DF49" w14:textId="77777777" w:rsidR="00BA7123" w:rsidRPr="00DF05CE" w:rsidRDefault="00BA7123" w:rsidP="00DF0AA6">
      <w:pPr>
        <w:pStyle w:val="ListParagraph"/>
        <w:numPr>
          <w:ilvl w:val="1"/>
          <w:numId w:val="2"/>
        </w:numPr>
        <w:rPr>
          <w:rFonts w:cstheme="majorBidi"/>
          <w:b/>
          <w:u w:val="single"/>
        </w:rPr>
      </w:pPr>
      <w:r w:rsidRPr="00DF05CE">
        <w:rPr>
          <w:rFonts w:cstheme="majorBidi"/>
        </w:rPr>
        <w:t>Include discounts for early payment, if any</w:t>
      </w:r>
    </w:p>
    <w:p w14:paraId="5DF7A50C" w14:textId="77777777" w:rsidR="00BA7123" w:rsidRPr="00DF05CE" w:rsidRDefault="00BA7123" w:rsidP="00DF0AA6">
      <w:pPr>
        <w:pStyle w:val="ListParagraph"/>
        <w:numPr>
          <w:ilvl w:val="1"/>
          <w:numId w:val="2"/>
        </w:numPr>
        <w:rPr>
          <w:rFonts w:cstheme="majorBidi"/>
          <w:b/>
          <w:u w:val="single"/>
        </w:rPr>
      </w:pPr>
      <w:r w:rsidRPr="00DF05CE">
        <w:rPr>
          <w:rFonts w:cstheme="majorBidi"/>
        </w:rPr>
        <w:t xml:space="preserve">All prices should be denominated in the currency that is specified in the </w:t>
      </w:r>
      <w:r w:rsidRPr="00DF05CE">
        <w:rPr>
          <w:rFonts w:cstheme="majorBidi"/>
          <w:b/>
        </w:rPr>
        <w:t>Addendum</w:t>
      </w:r>
      <w:r w:rsidRPr="00DF05CE">
        <w:rPr>
          <w:rFonts w:cstheme="majorBidi"/>
        </w:rPr>
        <w:t xml:space="preserve"> attached.</w:t>
      </w:r>
    </w:p>
    <w:p w14:paraId="008399AD" w14:textId="77777777" w:rsidR="00BA7123" w:rsidRPr="00DF05CE" w:rsidRDefault="00BA7123" w:rsidP="00DF0AA6">
      <w:pPr>
        <w:pStyle w:val="ListParagraph"/>
        <w:numPr>
          <w:ilvl w:val="1"/>
          <w:numId w:val="2"/>
        </w:numPr>
        <w:rPr>
          <w:rFonts w:cstheme="majorBidi"/>
          <w:b/>
          <w:u w:val="single"/>
        </w:rPr>
      </w:pPr>
      <w:r w:rsidRPr="00DF05CE">
        <w:rPr>
          <w:rFonts w:cstheme="majorBidi"/>
        </w:rPr>
        <w:t xml:space="preserve">Applicable VAT/duty rates should be clearly stated per item in the offer as to facilitate any tax/ duty exemptions/ reimbursement </w:t>
      </w:r>
    </w:p>
    <w:p w14:paraId="53AB2CEE" w14:textId="21DCD59F" w:rsidR="00BA7123" w:rsidRPr="00DF05CE" w:rsidRDefault="00624800" w:rsidP="00300B36">
      <w:pPr>
        <w:pStyle w:val="ListParagraph"/>
        <w:ind w:left="0"/>
        <w:rPr>
          <w:rFonts w:cstheme="majorBidi"/>
          <w:b/>
          <w:u w:val="single"/>
        </w:rPr>
      </w:pPr>
      <w:r w:rsidRPr="00DF05CE">
        <w:rPr>
          <w:rFonts w:cstheme="majorBidi"/>
        </w:rPr>
        <w:t>4</w:t>
      </w:r>
      <w:r w:rsidR="001B77F3" w:rsidRPr="00DF05CE">
        <w:rPr>
          <w:rFonts w:cstheme="majorBidi"/>
        </w:rPr>
        <w:t>.</w:t>
      </w:r>
    </w:p>
    <w:p w14:paraId="68E7914F" w14:textId="76122CE9" w:rsidR="00BA7123" w:rsidRPr="00DF05CE" w:rsidRDefault="00BA7123" w:rsidP="00DF0AA6">
      <w:pPr>
        <w:pStyle w:val="ListParagraph"/>
        <w:numPr>
          <w:ilvl w:val="0"/>
          <w:numId w:val="2"/>
        </w:numPr>
        <w:rPr>
          <w:rFonts w:cstheme="majorBidi"/>
          <w:b/>
          <w:u w:val="single"/>
        </w:rPr>
      </w:pPr>
      <w:r w:rsidRPr="00DF05CE">
        <w:rPr>
          <w:rFonts w:cstheme="majorBidi"/>
          <w:b/>
          <w:u w:val="single"/>
        </w:rPr>
        <w:t>I</w:t>
      </w:r>
      <w:r w:rsidR="007218C5">
        <w:rPr>
          <w:rFonts w:cstheme="majorBidi"/>
          <w:b/>
          <w:u w:val="single"/>
        </w:rPr>
        <w:t>’</w:t>
      </w:r>
      <w:r w:rsidRPr="00DF05CE">
        <w:rPr>
          <w:rFonts w:cstheme="majorBidi"/>
          <w:b/>
          <w:u w:val="single"/>
        </w:rPr>
        <w:t>NCOTERMS:</w:t>
      </w:r>
    </w:p>
    <w:p w14:paraId="16BE69C1" w14:textId="037F7E52" w:rsidR="00BA7123" w:rsidRPr="00DF05CE" w:rsidRDefault="00685A9D" w:rsidP="005F7340">
      <w:pPr>
        <w:pStyle w:val="ListParagraph"/>
        <w:ind w:left="792"/>
        <w:rPr>
          <w:rFonts w:cstheme="majorBidi"/>
          <w:b/>
          <w:u w:val="single"/>
        </w:rPr>
      </w:pPr>
      <w:r w:rsidRPr="00DF05CE">
        <w:rPr>
          <w:rFonts w:cstheme="majorBidi"/>
        </w:rPr>
        <w:t xml:space="preserve">DDP </w:t>
      </w:r>
      <w:r w:rsidR="00BA7123" w:rsidRPr="00DF05CE">
        <w:rPr>
          <w:rFonts w:cstheme="majorBidi"/>
        </w:rPr>
        <w:t>INCOTERMS©20</w:t>
      </w:r>
      <w:r w:rsidR="00B253DB">
        <w:rPr>
          <w:rFonts w:cstheme="majorBidi"/>
        </w:rPr>
        <w:t>2</w:t>
      </w:r>
      <w:r w:rsidR="005F7340">
        <w:rPr>
          <w:rFonts w:cstheme="majorBidi"/>
        </w:rPr>
        <w:t xml:space="preserve">1 </w:t>
      </w:r>
      <w:r w:rsidR="00BA7123" w:rsidRPr="00DF05CE">
        <w:rPr>
          <w:rFonts w:cstheme="majorBidi"/>
        </w:rPr>
        <w:t>as defined by the International Chamber of Commerce will be used to govern the terms of delivery/ contract.</w:t>
      </w:r>
    </w:p>
    <w:p w14:paraId="21EBD3BA" w14:textId="77777777" w:rsidR="00BA7123" w:rsidRPr="00DF05CE" w:rsidRDefault="00BA7123" w:rsidP="00DF0AA6">
      <w:pPr>
        <w:pStyle w:val="ListParagraph"/>
        <w:numPr>
          <w:ilvl w:val="0"/>
          <w:numId w:val="2"/>
        </w:numPr>
        <w:rPr>
          <w:rFonts w:cstheme="majorBidi"/>
          <w:b/>
          <w:u w:val="single"/>
        </w:rPr>
      </w:pPr>
      <w:r w:rsidRPr="00DF05CE">
        <w:rPr>
          <w:rFonts w:cstheme="majorBidi"/>
          <w:b/>
          <w:u w:val="single"/>
        </w:rPr>
        <w:t>Delivery Destinations:</w:t>
      </w:r>
    </w:p>
    <w:p w14:paraId="6F264C67" w14:textId="77777777" w:rsidR="00BA7123" w:rsidRPr="00DF05CE" w:rsidRDefault="00BA7123" w:rsidP="00300B36">
      <w:pPr>
        <w:pStyle w:val="ListParagraph"/>
        <w:ind w:left="792"/>
        <w:rPr>
          <w:rFonts w:cstheme="majorBidi"/>
          <w:b/>
          <w:u w:val="single"/>
        </w:rPr>
      </w:pPr>
      <w:r w:rsidRPr="00DF05CE">
        <w:rPr>
          <w:rFonts w:cstheme="majorBidi"/>
        </w:rPr>
        <w:t>Details of the consignee and necessary details for the paperwork will be agreed at the time of signing contract with successful Tenderer/s.  Tenderer(s) shall be responsible for all costs arising from packing, forwarding and delivering of goods to actual points of delivery including loading, unloading, transport and insurance and clearance costs as per the stated INCOTERMS.</w:t>
      </w:r>
    </w:p>
    <w:p w14:paraId="2B4DF059" w14:textId="77777777" w:rsidR="00BA7123" w:rsidRPr="00DF05CE" w:rsidRDefault="00BA7123" w:rsidP="00DF0AA6">
      <w:pPr>
        <w:pStyle w:val="ListParagraph"/>
        <w:numPr>
          <w:ilvl w:val="0"/>
          <w:numId w:val="2"/>
        </w:numPr>
        <w:rPr>
          <w:rFonts w:cstheme="majorBidi"/>
          <w:b/>
          <w:u w:val="single"/>
        </w:rPr>
      </w:pPr>
      <w:r w:rsidRPr="00DF05CE">
        <w:rPr>
          <w:rFonts w:cstheme="majorBidi"/>
          <w:b/>
          <w:u w:val="single"/>
        </w:rPr>
        <w:t>Delivery/Readiness Period:</w:t>
      </w:r>
      <w:r w:rsidRPr="00DF05CE">
        <w:rPr>
          <w:rFonts w:cstheme="majorBidi"/>
        </w:rPr>
        <w:t xml:space="preserve"> </w:t>
      </w:r>
    </w:p>
    <w:p w14:paraId="680A5395" w14:textId="2FFC06BC" w:rsidR="00BA7123" w:rsidRPr="00DF05CE" w:rsidRDefault="00BA7123" w:rsidP="00300B36">
      <w:pPr>
        <w:rPr>
          <w:rFonts w:cstheme="majorBidi"/>
          <w:b/>
          <w:u w:val="single"/>
        </w:rPr>
      </w:pPr>
      <w:r w:rsidRPr="00DF05CE">
        <w:rPr>
          <w:rFonts w:cstheme="majorBidi"/>
        </w:rPr>
        <w:t xml:space="preserve">The delivery/readiness must be within the agreed timeframe after the of signing the contract by both parties and all the items/quantities must be delivered at the delivery destinations within a maximum period as agreed on the signing of the contract. The successful Tenderer will be required to agree to the Delivery Schedule (as stated, in tranches so they meet the requirements of our consignee) </w:t>
      </w:r>
    </w:p>
    <w:p w14:paraId="05F73E2A" w14:textId="77777777" w:rsidR="002D4735" w:rsidRPr="00DF05CE" w:rsidRDefault="00BA7123" w:rsidP="00DF0AA6">
      <w:pPr>
        <w:pStyle w:val="ListParagraph"/>
        <w:numPr>
          <w:ilvl w:val="0"/>
          <w:numId w:val="2"/>
        </w:numPr>
        <w:rPr>
          <w:rFonts w:cstheme="majorBidi"/>
          <w:b/>
          <w:u w:val="single"/>
        </w:rPr>
      </w:pPr>
      <w:r w:rsidRPr="00DF05CE">
        <w:rPr>
          <w:rFonts w:cstheme="majorBidi"/>
          <w:b/>
          <w:u w:val="single"/>
        </w:rPr>
        <w:t>Packaging:</w:t>
      </w:r>
      <w:r w:rsidRPr="00DF05CE">
        <w:rPr>
          <w:rFonts w:cstheme="majorBidi"/>
        </w:rPr>
        <w:t xml:space="preserve"> </w:t>
      </w:r>
    </w:p>
    <w:p w14:paraId="6F355F61" w14:textId="53A8F166" w:rsidR="00BA7123" w:rsidRPr="00DF05CE" w:rsidRDefault="00BA7123" w:rsidP="00902986">
      <w:pPr>
        <w:pStyle w:val="ListParagraph"/>
        <w:ind w:left="360"/>
        <w:rPr>
          <w:rFonts w:cstheme="majorBidi"/>
          <w:b/>
          <w:u w:val="single"/>
        </w:rPr>
      </w:pPr>
      <w:r w:rsidRPr="00DF05CE">
        <w:rPr>
          <w:rFonts w:cstheme="majorBidi"/>
        </w:rPr>
        <w:t>All goods must be appropriately packed (if applicable – refer</w:t>
      </w:r>
      <w:r w:rsidRPr="00DF05CE">
        <w:rPr>
          <w:rFonts w:cstheme="majorBidi"/>
          <w:b/>
        </w:rPr>
        <w:t xml:space="preserve"> Annex 3 - </w:t>
      </w:r>
      <w:r w:rsidR="00A7731B" w:rsidRPr="00DF05CE">
        <w:rPr>
          <w:rFonts w:cstheme="majorBidi"/>
          <w:b/>
          <w:u w:val="single"/>
        </w:rPr>
        <w:t>Detailed Specifications</w:t>
      </w:r>
      <w:r w:rsidR="00902986">
        <w:rPr>
          <w:rFonts w:cstheme="majorBidi"/>
          <w:b/>
          <w:u w:val="single"/>
        </w:rPr>
        <w:t xml:space="preserve"> </w:t>
      </w:r>
      <w:r w:rsidRPr="00DF05CE">
        <w:rPr>
          <w:rFonts w:cstheme="majorBidi"/>
        </w:rPr>
        <w:t xml:space="preserve">suitable for sea/road transportation and loading/unloading including rough handling to final destinations. </w:t>
      </w:r>
    </w:p>
    <w:p w14:paraId="4A5CC893" w14:textId="77777777" w:rsidR="002D4735" w:rsidRPr="00DF05CE" w:rsidRDefault="00BA7123" w:rsidP="00DF0AA6">
      <w:pPr>
        <w:pStyle w:val="ListParagraph"/>
        <w:numPr>
          <w:ilvl w:val="0"/>
          <w:numId w:val="2"/>
        </w:numPr>
        <w:rPr>
          <w:rFonts w:cstheme="majorBidi"/>
          <w:b/>
          <w:u w:val="single"/>
        </w:rPr>
      </w:pPr>
      <w:r w:rsidRPr="00DF05CE">
        <w:rPr>
          <w:rFonts w:cstheme="majorBidi"/>
          <w:b/>
          <w:u w:val="single"/>
        </w:rPr>
        <w:t>Marking/Labelling:</w:t>
      </w:r>
      <w:r w:rsidRPr="00DF05CE">
        <w:rPr>
          <w:rFonts w:cstheme="majorBidi"/>
        </w:rPr>
        <w:t xml:space="preserve"> </w:t>
      </w:r>
    </w:p>
    <w:p w14:paraId="6D990DC9" w14:textId="30BE2C08" w:rsidR="00BA7123" w:rsidRPr="00DF05CE" w:rsidRDefault="00BA7123" w:rsidP="00902986">
      <w:pPr>
        <w:pStyle w:val="ListParagraph"/>
        <w:ind w:left="360"/>
        <w:rPr>
          <w:rFonts w:cstheme="majorBidi"/>
          <w:b/>
          <w:u w:val="single"/>
        </w:rPr>
      </w:pPr>
      <w:r w:rsidRPr="00DF05CE">
        <w:rPr>
          <w:rFonts w:cstheme="majorBidi"/>
        </w:rPr>
        <w:t xml:space="preserve">Marking / </w:t>
      </w:r>
      <w:r w:rsidR="00DE37E7" w:rsidRPr="00DF05CE">
        <w:rPr>
          <w:rFonts w:cstheme="majorBidi"/>
        </w:rPr>
        <w:t>labelling</w:t>
      </w:r>
      <w:r w:rsidRPr="00DF05CE">
        <w:rPr>
          <w:rFonts w:cstheme="majorBidi"/>
        </w:rPr>
        <w:t xml:space="preserve"> instructions are provided in </w:t>
      </w:r>
      <w:r w:rsidRPr="00DF05CE">
        <w:rPr>
          <w:rFonts w:cstheme="majorBidi"/>
          <w:b/>
        </w:rPr>
        <w:t xml:space="preserve">Annex 3 - </w:t>
      </w:r>
      <w:r w:rsidR="00A7731B" w:rsidRPr="00DF05CE">
        <w:rPr>
          <w:rFonts w:cstheme="majorBidi"/>
          <w:b/>
          <w:u w:val="single"/>
        </w:rPr>
        <w:t>Detailed Specifications</w:t>
      </w:r>
      <w:r w:rsidR="00902986">
        <w:rPr>
          <w:rFonts w:cstheme="majorBidi"/>
          <w:b/>
          <w:u w:val="single"/>
        </w:rPr>
        <w:t xml:space="preserve"> </w:t>
      </w:r>
    </w:p>
    <w:p w14:paraId="00670F53" w14:textId="77777777" w:rsidR="002D4735" w:rsidRPr="00DF05CE" w:rsidRDefault="002D4735" w:rsidP="00DF0AA6">
      <w:pPr>
        <w:pStyle w:val="ListParagraph"/>
        <w:numPr>
          <w:ilvl w:val="0"/>
          <w:numId w:val="2"/>
        </w:numPr>
        <w:autoSpaceDE w:val="0"/>
        <w:autoSpaceDN w:val="0"/>
        <w:adjustRightInd w:val="0"/>
        <w:spacing w:after="0" w:line="240" w:lineRule="auto"/>
        <w:rPr>
          <w:rFonts w:cstheme="majorBidi"/>
          <w:lang w:val="en-US"/>
        </w:rPr>
      </w:pPr>
      <w:r w:rsidRPr="00DF05CE">
        <w:rPr>
          <w:rFonts w:cstheme="majorBidi"/>
          <w:b/>
          <w:u w:val="single"/>
        </w:rPr>
        <w:t>Presentations</w:t>
      </w:r>
      <w:r w:rsidR="00CA6EB6" w:rsidRPr="00DF05CE">
        <w:rPr>
          <w:rFonts w:cstheme="majorBidi"/>
          <w:b/>
          <w:u w:val="single"/>
        </w:rPr>
        <w:t xml:space="preserve">:  </w:t>
      </w:r>
    </w:p>
    <w:p w14:paraId="3312AC7D" w14:textId="2514358F" w:rsidR="00BA7123" w:rsidRPr="00DF05CE" w:rsidRDefault="00CA6EB6" w:rsidP="008F21FB">
      <w:pPr>
        <w:rPr>
          <w:rFonts w:cstheme="majorBidi"/>
          <w:b/>
          <w:u w:val="single"/>
        </w:rPr>
      </w:pPr>
      <w:r w:rsidRPr="00DF05CE">
        <w:rPr>
          <w:rFonts w:cstheme="majorBidi"/>
          <w:lang w:val="en-US"/>
        </w:rPr>
        <w:t>Bids should be clearly legible. Prices entered in lead pencil will not be considered. All erasures, amendments, or alterations</w:t>
      </w:r>
      <w:r w:rsidR="002D4735" w:rsidRPr="00DF05CE">
        <w:rPr>
          <w:rFonts w:cstheme="majorBidi"/>
          <w:lang w:val="en-US"/>
        </w:rPr>
        <w:t xml:space="preserve"> shall be initialed by the signatory to the Bid. Do not submit blank pages of the Bid Form and/or </w:t>
      </w:r>
      <w:r w:rsidR="00DE37E7" w:rsidRPr="00DF05CE">
        <w:rPr>
          <w:rFonts w:cstheme="majorBidi"/>
          <w:lang w:val="en-US"/>
        </w:rPr>
        <w:t>schedules, which</w:t>
      </w:r>
      <w:r w:rsidR="002D4735" w:rsidRPr="00DF05CE">
        <w:rPr>
          <w:rFonts w:cstheme="majorBidi"/>
          <w:lang w:val="en-US"/>
        </w:rPr>
        <w:t xml:space="preserve"> are unnecessary for your offer. All documentation shall be written in English. All Bids shall be signed by a duly authorized</w:t>
      </w:r>
    </w:p>
    <w:p w14:paraId="32A566E1" w14:textId="77777777" w:rsidR="002D4735" w:rsidRPr="00DF05CE" w:rsidRDefault="00BA7123" w:rsidP="00DF0AA6">
      <w:pPr>
        <w:pStyle w:val="ListParagraph"/>
        <w:numPr>
          <w:ilvl w:val="0"/>
          <w:numId w:val="2"/>
        </w:numPr>
        <w:rPr>
          <w:rFonts w:cstheme="majorBidi"/>
          <w:b/>
          <w:u w:val="single"/>
        </w:rPr>
      </w:pPr>
      <w:r w:rsidRPr="00DF05CE">
        <w:rPr>
          <w:rFonts w:cstheme="majorBidi"/>
          <w:b/>
          <w:u w:val="single"/>
        </w:rPr>
        <w:t>Language:</w:t>
      </w:r>
    </w:p>
    <w:p w14:paraId="39E63016" w14:textId="729B2932" w:rsidR="00BA7123" w:rsidRPr="00DF05CE" w:rsidRDefault="00BA7123" w:rsidP="00300B36">
      <w:pPr>
        <w:pStyle w:val="ListParagraph"/>
        <w:ind w:left="360"/>
        <w:rPr>
          <w:rFonts w:cstheme="majorBidi"/>
          <w:b/>
          <w:u w:val="single"/>
        </w:rPr>
      </w:pPr>
      <w:r w:rsidRPr="00DF05CE">
        <w:rPr>
          <w:rFonts w:cstheme="majorBidi"/>
        </w:rPr>
        <w:t xml:space="preserve"> The documents submitted will be accepted in English language only. The certificate, etc. from local government or local authorities (if applicable) could be provided in actual </w:t>
      </w:r>
      <w:r w:rsidR="00132901" w:rsidRPr="00DF05CE">
        <w:rPr>
          <w:rFonts w:cstheme="majorBidi"/>
        </w:rPr>
        <w:t>language All</w:t>
      </w:r>
      <w:r w:rsidRPr="00DF05CE">
        <w:rPr>
          <w:rFonts w:cstheme="majorBidi"/>
        </w:rPr>
        <w:t xml:space="preserve"> markings and labelling should appear in English only. </w:t>
      </w:r>
    </w:p>
    <w:p w14:paraId="56CBE74B" w14:textId="77777777" w:rsidR="002D4735" w:rsidRPr="00DF05CE" w:rsidRDefault="00BA7123" w:rsidP="00DF0AA6">
      <w:pPr>
        <w:pStyle w:val="ListParagraph"/>
        <w:numPr>
          <w:ilvl w:val="0"/>
          <w:numId w:val="2"/>
        </w:numPr>
        <w:rPr>
          <w:rFonts w:cstheme="majorBidi"/>
          <w:b/>
          <w:u w:val="single"/>
        </w:rPr>
      </w:pPr>
      <w:r w:rsidRPr="00DF05CE">
        <w:rPr>
          <w:rFonts w:cstheme="majorBidi"/>
          <w:b/>
          <w:u w:val="single"/>
        </w:rPr>
        <w:t>Samples:</w:t>
      </w:r>
      <w:r w:rsidRPr="00DF05CE">
        <w:rPr>
          <w:rFonts w:cstheme="majorBidi"/>
        </w:rPr>
        <w:t xml:space="preserve"> </w:t>
      </w:r>
    </w:p>
    <w:p w14:paraId="4ECFA1F8" w14:textId="3823773A" w:rsidR="00BA7123" w:rsidRPr="00DF05CE" w:rsidRDefault="00BA7123" w:rsidP="00902986">
      <w:pPr>
        <w:pStyle w:val="ListParagraph"/>
        <w:ind w:left="360"/>
        <w:rPr>
          <w:rFonts w:cstheme="majorBidi"/>
          <w:b/>
          <w:u w:val="single"/>
        </w:rPr>
      </w:pPr>
      <w:r w:rsidRPr="00DF05CE">
        <w:rPr>
          <w:rFonts w:cstheme="majorBidi"/>
        </w:rPr>
        <w:t xml:space="preserve">Please refer to the </w:t>
      </w:r>
      <w:r w:rsidRPr="00DF05CE">
        <w:rPr>
          <w:rFonts w:cstheme="majorBidi"/>
          <w:b/>
        </w:rPr>
        <w:t>Addendum</w:t>
      </w:r>
      <w:r w:rsidRPr="00DF05CE">
        <w:rPr>
          <w:rFonts w:cstheme="majorBidi"/>
        </w:rPr>
        <w:t xml:space="preserve"> i</w:t>
      </w:r>
      <w:r w:rsidR="00484E3E" w:rsidRPr="00DF05CE">
        <w:rPr>
          <w:rFonts w:cstheme="majorBidi"/>
        </w:rPr>
        <w:t>f</w:t>
      </w:r>
      <w:r w:rsidR="00132901" w:rsidRPr="00DF05CE">
        <w:rPr>
          <w:rFonts w:cstheme="majorBidi"/>
        </w:rPr>
        <w:t xml:space="preserve"> </w:t>
      </w:r>
      <w:r w:rsidRPr="00DF05CE">
        <w:rPr>
          <w:rFonts w:cstheme="majorBidi"/>
        </w:rPr>
        <w:t xml:space="preserve">samples are required with the bid submission or not. If required samples of all the items must be submitted together with your Tender documents. Samples must meet the required specifications as per </w:t>
      </w:r>
      <w:r w:rsidRPr="00DF05CE">
        <w:rPr>
          <w:rFonts w:cstheme="majorBidi"/>
          <w:b/>
        </w:rPr>
        <w:t xml:space="preserve">Annex 3 - </w:t>
      </w:r>
      <w:r w:rsidR="00A7731B" w:rsidRPr="00DF05CE">
        <w:rPr>
          <w:rFonts w:cstheme="majorBidi"/>
          <w:b/>
          <w:u w:val="single"/>
        </w:rPr>
        <w:t>Detailed Specifications</w:t>
      </w:r>
      <w:r w:rsidR="00902986">
        <w:rPr>
          <w:rFonts w:cstheme="majorBidi"/>
          <w:b/>
          <w:u w:val="single"/>
        </w:rPr>
        <w:t xml:space="preserve">. </w:t>
      </w:r>
      <w:r w:rsidRPr="00DF05CE">
        <w:rPr>
          <w:rFonts w:cstheme="majorBidi"/>
        </w:rPr>
        <w:t xml:space="preserve">Each sample </w:t>
      </w:r>
      <w:r w:rsidRPr="00DF05CE">
        <w:rPr>
          <w:rFonts w:cstheme="majorBidi"/>
        </w:rPr>
        <w:lastRenderedPageBreak/>
        <w:t>must be clearly labelled. LRCS reserves the right to reject bids where Tender documents are not accompanied by the samples.</w:t>
      </w:r>
    </w:p>
    <w:p w14:paraId="1D78526A" w14:textId="77777777" w:rsidR="002D4735" w:rsidRPr="00DF05CE" w:rsidRDefault="00CA6EB6" w:rsidP="00DF0AA6">
      <w:pPr>
        <w:pStyle w:val="ListParagraph"/>
        <w:numPr>
          <w:ilvl w:val="0"/>
          <w:numId w:val="2"/>
        </w:numPr>
        <w:autoSpaceDE w:val="0"/>
        <w:autoSpaceDN w:val="0"/>
        <w:adjustRightInd w:val="0"/>
        <w:spacing w:after="0" w:line="240" w:lineRule="auto"/>
        <w:rPr>
          <w:rFonts w:cstheme="majorBidi"/>
          <w:lang w:val="en-US"/>
        </w:rPr>
      </w:pPr>
      <w:r w:rsidRPr="00DF05CE">
        <w:rPr>
          <w:rFonts w:cstheme="majorBidi"/>
          <w:b/>
          <w:u w:val="single"/>
        </w:rPr>
        <w:t>Validity Period:</w:t>
      </w:r>
    </w:p>
    <w:p w14:paraId="0210E951" w14:textId="50FE10E4" w:rsidR="00CA6EB6" w:rsidRPr="00DE37E7" w:rsidRDefault="00CA6EB6" w:rsidP="00DE37E7">
      <w:pPr>
        <w:autoSpaceDE w:val="0"/>
        <w:autoSpaceDN w:val="0"/>
        <w:adjustRightInd w:val="0"/>
        <w:spacing w:after="0" w:line="240" w:lineRule="auto"/>
        <w:rPr>
          <w:rFonts w:cstheme="majorBidi"/>
          <w:lang w:val="en-US"/>
        </w:rPr>
      </w:pPr>
      <w:r w:rsidRPr="00DE37E7">
        <w:rPr>
          <w:rFonts w:cstheme="majorBidi"/>
          <w:lang w:val="en-US"/>
        </w:rPr>
        <w:t>Bids shall be valid for at least the minimum number of days specified in the Addendum, and from the date of Bid closure. LRCS reserves</w:t>
      </w:r>
      <w:r w:rsidR="002D4735" w:rsidRPr="00DE37E7">
        <w:rPr>
          <w:rFonts w:cstheme="majorBidi"/>
          <w:lang w:val="en-US"/>
        </w:rPr>
        <w:t xml:space="preserve"> the right to determine, at its sole discretion, the validity period in respect of </w:t>
      </w:r>
      <w:r w:rsidR="00DE37E7" w:rsidRPr="00DE37E7">
        <w:rPr>
          <w:rFonts w:cstheme="majorBidi"/>
          <w:lang w:val="en-US"/>
        </w:rPr>
        <w:t>Bids, which</w:t>
      </w:r>
      <w:r w:rsidR="002D4735" w:rsidRPr="00DE37E7">
        <w:rPr>
          <w:rFonts w:cstheme="majorBidi"/>
          <w:lang w:val="en-US"/>
        </w:rPr>
        <w:t xml:space="preserve"> do not specify any such maximum or minimum </w:t>
      </w:r>
      <w:r w:rsidR="00DE37E7" w:rsidRPr="00DE37E7">
        <w:rPr>
          <w:rFonts w:cstheme="majorBidi"/>
          <w:lang w:val="en-US"/>
        </w:rPr>
        <w:t>limitation.</w:t>
      </w:r>
    </w:p>
    <w:p w14:paraId="0E85891A" w14:textId="437CE170" w:rsidR="00BA7123" w:rsidRPr="00DF05CE" w:rsidRDefault="00BA7123" w:rsidP="00300B36">
      <w:pPr>
        <w:autoSpaceDE w:val="0"/>
        <w:autoSpaceDN w:val="0"/>
        <w:adjustRightInd w:val="0"/>
        <w:spacing w:after="0" w:line="240" w:lineRule="auto"/>
        <w:rPr>
          <w:rFonts w:cstheme="majorBidi"/>
          <w:lang w:val="en-US"/>
        </w:rPr>
      </w:pPr>
      <w:r w:rsidRPr="00DF05CE">
        <w:rPr>
          <w:rFonts w:cstheme="majorBidi"/>
        </w:rPr>
        <w:t xml:space="preserve"> If the bid is successful and </w:t>
      </w:r>
      <w:r w:rsidR="00DE37E7" w:rsidRPr="00DF05CE">
        <w:rPr>
          <w:rFonts w:cstheme="majorBidi"/>
        </w:rPr>
        <w:t>contracted,</w:t>
      </w:r>
      <w:r w:rsidRPr="00DF05CE">
        <w:rPr>
          <w:rFonts w:cstheme="majorBidi"/>
        </w:rPr>
        <w:t xml:space="preserve"> the bid will remain valid for the duration of the contract.</w:t>
      </w:r>
    </w:p>
    <w:p w14:paraId="33E97467" w14:textId="77777777" w:rsidR="00BA7123" w:rsidRPr="00DF05CE" w:rsidRDefault="00BA7123" w:rsidP="00DF0AA6">
      <w:pPr>
        <w:pStyle w:val="ListParagraph"/>
        <w:numPr>
          <w:ilvl w:val="0"/>
          <w:numId w:val="2"/>
        </w:numPr>
        <w:rPr>
          <w:rFonts w:cstheme="majorBidi"/>
          <w:b/>
          <w:u w:val="single"/>
        </w:rPr>
      </w:pPr>
      <w:r w:rsidRPr="00DF05CE">
        <w:rPr>
          <w:rFonts w:cstheme="majorBidi"/>
          <w:b/>
          <w:u w:val="single"/>
        </w:rPr>
        <w:t>Your offer should clearly state the following:</w:t>
      </w:r>
    </w:p>
    <w:p w14:paraId="1E23519C" w14:textId="77777777" w:rsidR="00BA7123" w:rsidRPr="00DF05CE" w:rsidRDefault="00BA7123" w:rsidP="00DF0AA6">
      <w:pPr>
        <w:pStyle w:val="ListParagraph"/>
        <w:numPr>
          <w:ilvl w:val="1"/>
          <w:numId w:val="2"/>
        </w:numPr>
        <w:rPr>
          <w:rFonts w:cstheme="majorBidi"/>
          <w:b/>
          <w:u w:val="single"/>
        </w:rPr>
      </w:pPr>
      <w:r w:rsidRPr="00DF05CE">
        <w:rPr>
          <w:rFonts w:cstheme="majorBidi"/>
        </w:rPr>
        <w:t>Country of origin of the goods</w:t>
      </w:r>
    </w:p>
    <w:p w14:paraId="4BFE9E5F" w14:textId="77777777" w:rsidR="00BA7123" w:rsidRPr="00DF05CE" w:rsidRDefault="00BA7123" w:rsidP="00DF0AA6">
      <w:pPr>
        <w:pStyle w:val="ListParagraph"/>
        <w:numPr>
          <w:ilvl w:val="1"/>
          <w:numId w:val="2"/>
        </w:numPr>
        <w:rPr>
          <w:rFonts w:cstheme="majorBidi"/>
          <w:b/>
          <w:u w:val="single"/>
        </w:rPr>
      </w:pPr>
      <w:r w:rsidRPr="00DF05CE">
        <w:rPr>
          <w:rFonts w:cstheme="majorBidi"/>
        </w:rPr>
        <w:t>Place of manufacture and place of despatch</w:t>
      </w:r>
    </w:p>
    <w:p w14:paraId="020E6E0B" w14:textId="41032AA7" w:rsidR="00BA7123" w:rsidRPr="00DF05CE" w:rsidRDefault="00BA7123" w:rsidP="00DF0AA6">
      <w:pPr>
        <w:pStyle w:val="ListParagraph"/>
        <w:numPr>
          <w:ilvl w:val="1"/>
          <w:numId w:val="2"/>
        </w:numPr>
        <w:rPr>
          <w:rFonts w:cstheme="majorBidi"/>
          <w:b/>
          <w:u w:val="single"/>
        </w:rPr>
      </w:pPr>
      <w:r w:rsidRPr="00DF05CE">
        <w:rPr>
          <w:rFonts w:cstheme="majorBidi"/>
        </w:rPr>
        <w:t xml:space="preserve">Unit prices / Total prices, etc. as per </w:t>
      </w:r>
      <w:r w:rsidRPr="00DF05CE">
        <w:rPr>
          <w:rFonts w:cstheme="majorBidi"/>
          <w:b/>
        </w:rPr>
        <w:t xml:space="preserve">Annex 2 - Bid  </w:t>
      </w:r>
      <w:r w:rsidR="002D4735" w:rsidRPr="00DF05CE">
        <w:rPr>
          <w:rFonts w:cstheme="majorBidi"/>
          <w:b/>
        </w:rPr>
        <w:t>F</w:t>
      </w:r>
      <w:r w:rsidRPr="00DF05CE">
        <w:rPr>
          <w:rFonts w:cstheme="majorBidi"/>
          <w:b/>
        </w:rPr>
        <w:t>orm</w:t>
      </w:r>
    </w:p>
    <w:p w14:paraId="7EA05311" w14:textId="429E4638" w:rsidR="00BA7123" w:rsidRPr="00DF05CE" w:rsidRDefault="00BA7123" w:rsidP="00DF0AA6">
      <w:pPr>
        <w:pStyle w:val="ListParagraph"/>
        <w:numPr>
          <w:ilvl w:val="1"/>
          <w:numId w:val="2"/>
        </w:numPr>
        <w:rPr>
          <w:rFonts w:cstheme="majorBidi"/>
          <w:b/>
          <w:u w:val="single"/>
        </w:rPr>
      </w:pPr>
      <w:r w:rsidRPr="00DF05CE">
        <w:rPr>
          <w:rFonts w:cstheme="majorBidi"/>
        </w:rPr>
        <w:t xml:space="preserve">Price should be net after deduction of any discount and should be compatible with the appropriate INCOTERMS specified in the </w:t>
      </w:r>
      <w:r w:rsidRPr="00DF05CE">
        <w:rPr>
          <w:rFonts w:cstheme="majorBidi"/>
          <w:b/>
        </w:rPr>
        <w:t>Addendum</w:t>
      </w:r>
      <w:r w:rsidR="002D4735" w:rsidRPr="00DF05CE">
        <w:rPr>
          <w:rFonts w:cstheme="majorBidi"/>
        </w:rPr>
        <w:t>.</w:t>
      </w:r>
    </w:p>
    <w:p w14:paraId="679FA06C" w14:textId="77777777" w:rsidR="00BA7123" w:rsidRPr="00DF05CE" w:rsidRDefault="00BA7123" w:rsidP="00DF0AA6">
      <w:pPr>
        <w:pStyle w:val="ListParagraph"/>
        <w:numPr>
          <w:ilvl w:val="1"/>
          <w:numId w:val="2"/>
        </w:numPr>
        <w:rPr>
          <w:rFonts w:cstheme="majorBidi"/>
          <w:b/>
          <w:u w:val="single"/>
        </w:rPr>
      </w:pPr>
      <w:r w:rsidRPr="00DF05CE">
        <w:rPr>
          <w:rFonts w:cstheme="majorBidi"/>
        </w:rPr>
        <w:t>Firm dates for starting and completion of delivery at delivery points.</w:t>
      </w:r>
    </w:p>
    <w:p w14:paraId="71DA39B4" w14:textId="3DE0F599" w:rsidR="00BA7123" w:rsidRPr="00DF05CE" w:rsidRDefault="00BA7123" w:rsidP="00902986">
      <w:pPr>
        <w:pStyle w:val="ListParagraph"/>
        <w:numPr>
          <w:ilvl w:val="1"/>
          <w:numId w:val="2"/>
        </w:numPr>
        <w:rPr>
          <w:rFonts w:cstheme="majorBidi"/>
          <w:b/>
          <w:u w:val="single"/>
        </w:rPr>
      </w:pPr>
      <w:r w:rsidRPr="00DF05CE">
        <w:rPr>
          <w:rFonts w:cstheme="majorBidi"/>
        </w:rPr>
        <w:t xml:space="preserve">Confirmation to comply with the specifications as per </w:t>
      </w:r>
      <w:r w:rsidRPr="00DF05CE">
        <w:rPr>
          <w:rFonts w:cstheme="majorBidi"/>
          <w:b/>
        </w:rPr>
        <w:t xml:space="preserve">Annex 3 - </w:t>
      </w:r>
      <w:r w:rsidR="00A7731B" w:rsidRPr="00DF05CE">
        <w:rPr>
          <w:rFonts w:cstheme="majorBidi"/>
          <w:b/>
          <w:u w:val="single"/>
        </w:rPr>
        <w:t>Detailed Specifications</w:t>
      </w:r>
      <w:r w:rsidR="00902986">
        <w:rPr>
          <w:rFonts w:cstheme="majorBidi"/>
          <w:b/>
          <w:u w:val="single"/>
        </w:rPr>
        <w:t xml:space="preserve"> </w:t>
      </w:r>
      <w:r w:rsidRPr="00DF05CE">
        <w:rPr>
          <w:rFonts w:cstheme="majorBidi"/>
        </w:rPr>
        <w:t>if you can meet the specifications. If not, state clearly.</w:t>
      </w:r>
    </w:p>
    <w:p w14:paraId="5BE4B2DD" w14:textId="461827CB" w:rsidR="00BA7123" w:rsidRPr="00DF05CE" w:rsidRDefault="00BA7123" w:rsidP="00DF0AA6">
      <w:pPr>
        <w:pStyle w:val="ListParagraph"/>
        <w:numPr>
          <w:ilvl w:val="1"/>
          <w:numId w:val="2"/>
        </w:numPr>
        <w:rPr>
          <w:rFonts w:cstheme="majorBidi"/>
          <w:b/>
          <w:u w:val="single"/>
        </w:rPr>
      </w:pPr>
      <w:r w:rsidRPr="00DF05CE">
        <w:rPr>
          <w:rFonts w:cstheme="majorBidi"/>
        </w:rPr>
        <w:t>Confirmation to agree to accept the terms and condition as per this tender document and the general terms and conditions</w:t>
      </w:r>
      <w:r w:rsidR="002D4735" w:rsidRPr="00DF05CE">
        <w:rPr>
          <w:rFonts w:cstheme="majorBidi"/>
        </w:rPr>
        <w:t xml:space="preserve">, stated within Annex 5 </w:t>
      </w:r>
      <w:r w:rsidR="0023382A" w:rsidRPr="00DF05CE">
        <w:rPr>
          <w:rFonts w:cstheme="majorBidi"/>
        </w:rPr>
        <w:t>Tender and Award Acknowledge Certificate.</w:t>
      </w:r>
    </w:p>
    <w:p w14:paraId="524B8D88" w14:textId="4A392308" w:rsidR="008F21FB" w:rsidRPr="00EE351F" w:rsidRDefault="00BA7123" w:rsidP="00EE351F">
      <w:pPr>
        <w:pStyle w:val="ListParagraph"/>
        <w:numPr>
          <w:ilvl w:val="1"/>
          <w:numId w:val="2"/>
        </w:numPr>
        <w:rPr>
          <w:rFonts w:cstheme="majorBidi"/>
          <w:b/>
          <w:u w:val="single"/>
        </w:rPr>
      </w:pPr>
      <w:r w:rsidRPr="00DF05CE">
        <w:rPr>
          <w:rFonts w:cstheme="majorBidi"/>
        </w:rPr>
        <w:t>Full packing details (contents, weight and volume)</w:t>
      </w:r>
    </w:p>
    <w:p w14:paraId="0A838C66" w14:textId="155DDA71" w:rsidR="0023382A" w:rsidRPr="00DF05CE" w:rsidRDefault="00621F28" w:rsidP="00DF0AA6">
      <w:pPr>
        <w:pStyle w:val="ListParagraph"/>
        <w:numPr>
          <w:ilvl w:val="0"/>
          <w:numId w:val="2"/>
        </w:numPr>
        <w:autoSpaceDE w:val="0"/>
        <w:autoSpaceDN w:val="0"/>
        <w:adjustRightInd w:val="0"/>
        <w:spacing w:after="0" w:line="240" w:lineRule="auto"/>
        <w:rPr>
          <w:rFonts w:cstheme="majorBidi"/>
          <w:lang w:val="en-US"/>
        </w:rPr>
      </w:pPr>
      <w:r w:rsidRPr="00DF05CE">
        <w:rPr>
          <w:rFonts w:cstheme="majorBidi"/>
          <w:b/>
          <w:u w:val="single"/>
        </w:rPr>
        <w:t xml:space="preserve">Award of Contracts: </w:t>
      </w:r>
    </w:p>
    <w:p w14:paraId="5B035BB3" w14:textId="4A21AA43" w:rsidR="00621F28" w:rsidRPr="00DF05CE" w:rsidRDefault="00621F28" w:rsidP="0023382A">
      <w:pPr>
        <w:autoSpaceDE w:val="0"/>
        <w:autoSpaceDN w:val="0"/>
        <w:adjustRightInd w:val="0"/>
        <w:spacing w:after="0" w:line="240" w:lineRule="auto"/>
        <w:rPr>
          <w:rFonts w:cstheme="majorBidi"/>
          <w:lang w:val="en-US"/>
        </w:rPr>
      </w:pPr>
      <w:r w:rsidRPr="00DF05CE">
        <w:rPr>
          <w:rFonts w:cstheme="majorBidi"/>
          <w:lang w:val="en-US"/>
        </w:rPr>
        <w:t>This ITB does not commit LRCS to award a contract or pay any costs incurred in the preparation or submission of Bids, or costs</w:t>
      </w:r>
      <w:r w:rsidR="0023382A" w:rsidRPr="00DF05CE">
        <w:rPr>
          <w:rFonts w:cstheme="majorBidi"/>
          <w:lang w:val="en-US"/>
        </w:rPr>
        <w:t xml:space="preserve"> incurred in making necessary studies for the preparation thereof, or to procure or contract for services or goods. </w:t>
      </w:r>
      <w:r w:rsidR="00DE37E7" w:rsidRPr="00DF05CE">
        <w:rPr>
          <w:rFonts w:cstheme="majorBidi"/>
          <w:lang w:val="en-US"/>
        </w:rPr>
        <w:t>The Bidder of an offer made by LRCS will regard as an offer made by the Bidder and not as an acceptance any bid submitted</w:t>
      </w:r>
      <w:r w:rsidR="0023382A" w:rsidRPr="00DF05CE">
        <w:rPr>
          <w:rFonts w:cstheme="majorBidi"/>
          <w:lang w:val="en-US"/>
        </w:rPr>
        <w:t>.</w:t>
      </w:r>
    </w:p>
    <w:p w14:paraId="44BD20E5" w14:textId="26A3B83A" w:rsidR="0023382A" w:rsidRPr="00DF05CE" w:rsidRDefault="00621F28" w:rsidP="0023382A">
      <w:pPr>
        <w:autoSpaceDE w:val="0"/>
        <w:autoSpaceDN w:val="0"/>
        <w:adjustRightInd w:val="0"/>
        <w:spacing w:after="0" w:line="240" w:lineRule="auto"/>
        <w:rPr>
          <w:rFonts w:cstheme="majorBidi"/>
          <w:lang w:val="en-US"/>
        </w:rPr>
      </w:pPr>
      <w:r w:rsidRPr="00DF05CE">
        <w:rPr>
          <w:rFonts w:cstheme="majorBidi"/>
          <w:lang w:val="en-US"/>
        </w:rPr>
        <w:t>No contractual relationship will exist except pursuant to a written contract document signed by a duly authorized official of</w:t>
      </w:r>
      <w:r w:rsidR="0023382A" w:rsidRPr="00DF05CE">
        <w:rPr>
          <w:rFonts w:cstheme="majorBidi"/>
          <w:lang w:val="en-US"/>
        </w:rPr>
        <w:t xml:space="preserve"> LRCS and the successful Bidder.</w:t>
      </w:r>
    </w:p>
    <w:p w14:paraId="38C67301" w14:textId="3036CEB2" w:rsidR="0023382A" w:rsidRPr="00DF05CE" w:rsidRDefault="00621F28" w:rsidP="0023382A">
      <w:pPr>
        <w:autoSpaceDE w:val="0"/>
        <w:autoSpaceDN w:val="0"/>
        <w:adjustRightInd w:val="0"/>
        <w:spacing w:after="0" w:line="240" w:lineRule="auto"/>
        <w:rPr>
          <w:rFonts w:cstheme="majorBidi"/>
          <w:lang w:val="en-US"/>
        </w:rPr>
      </w:pPr>
      <w:r w:rsidRPr="00DF05CE">
        <w:rPr>
          <w:rFonts w:cstheme="majorBidi"/>
          <w:lang w:val="en-US"/>
        </w:rPr>
        <w:t>LRCS may award contracts for part quantities or individual items. LRCS will notify successful Bidders of its decision with respect</w:t>
      </w:r>
      <w:r w:rsidR="0023382A" w:rsidRPr="00DF05CE">
        <w:rPr>
          <w:rFonts w:cstheme="majorBidi"/>
          <w:lang w:val="en-US"/>
        </w:rPr>
        <w:t xml:space="preserve"> to their Bids as soon as possible after the Bids are opened. </w:t>
      </w:r>
    </w:p>
    <w:p w14:paraId="452ACE63" w14:textId="625CC22F" w:rsidR="0023382A" w:rsidRPr="00DF05CE" w:rsidRDefault="0023382A" w:rsidP="0023382A">
      <w:pPr>
        <w:autoSpaceDE w:val="0"/>
        <w:autoSpaceDN w:val="0"/>
        <w:adjustRightInd w:val="0"/>
        <w:spacing w:after="0" w:line="240" w:lineRule="auto"/>
        <w:rPr>
          <w:rFonts w:cstheme="majorBidi"/>
          <w:lang w:val="en-US"/>
        </w:rPr>
      </w:pPr>
      <w:r w:rsidRPr="00DF05CE">
        <w:rPr>
          <w:rFonts w:cstheme="majorBidi"/>
          <w:lang w:val="en-US"/>
        </w:rPr>
        <w:t>LRCS</w:t>
      </w:r>
      <w:r w:rsidR="00621F28" w:rsidRPr="00DF05CE">
        <w:rPr>
          <w:rFonts w:cstheme="majorBidi"/>
          <w:lang w:val="en-US"/>
        </w:rPr>
        <w:t xml:space="preserve"> reserves the right to cancel any ITB, to reject any or all Bids</w:t>
      </w:r>
      <w:r w:rsidRPr="00DF05CE">
        <w:rPr>
          <w:rFonts w:cstheme="majorBidi"/>
          <w:lang w:val="en-US"/>
        </w:rPr>
        <w:t xml:space="preserve"> in </w:t>
      </w:r>
      <w:r w:rsidR="00DE37E7" w:rsidRPr="00DF05CE">
        <w:rPr>
          <w:rFonts w:cstheme="majorBidi"/>
          <w:lang w:val="en-US"/>
        </w:rPr>
        <w:t>completely</w:t>
      </w:r>
      <w:r w:rsidRPr="00DF05CE">
        <w:rPr>
          <w:rFonts w:cstheme="majorBidi"/>
          <w:lang w:val="en-US"/>
        </w:rPr>
        <w:t xml:space="preserve"> or in part, and to award any contract.</w:t>
      </w:r>
    </w:p>
    <w:p w14:paraId="2644DA79" w14:textId="78561B09" w:rsidR="00621F28" w:rsidRPr="00DF05CE" w:rsidRDefault="00621F28" w:rsidP="00247D7B">
      <w:pPr>
        <w:rPr>
          <w:rFonts w:cstheme="majorBidi"/>
        </w:rPr>
      </w:pPr>
      <w:r w:rsidRPr="00DF05CE">
        <w:rPr>
          <w:rFonts w:cstheme="majorBidi"/>
          <w:lang w:val="en-US"/>
        </w:rPr>
        <w:t>Suppliers who do not comp</w:t>
      </w:r>
      <w:r w:rsidR="0023382A" w:rsidRPr="00DF05CE">
        <w:rPr>
          <w:rFonts w:cstheme="majorBidi"/>
          <w:lang w:val="en-US"/>
        </w:rPr>
        <w:t>l</w:t>
      </w:r>
      <w:r w:rsidRPr="00DF05CE">
        <w:rPr>
          <w:rFonts w:cstheme="majorBidi"/>
          <w:lang w:val="en-US"/>
        </w:rPr>
        <w:t>y with the contractual terms and conditions including delivering different products and of</w:t>
      </w:r>
      <w:r w:rsidR="0023382A" w:rsidRPr="00DF05CE">
        <w:rPr>
          <w:rFonts w:cstheme="majorBidi"/>
          <w:lang w:val="en-US"/>
        </w:rPr>
        <w:t xml:space="preserve"> different origin than stipulated in their Bid and covering contract may be excluded from future LRCS ITBs.</w:t>
      </w:r>
    </w:p>
    <w:p w14:paraId="45850B03" w14:textId="77777777" w:rsidR="0023382A" w:rsidRPr="00EE351F" w:rsidRDefault="00621F28" w:rsidP="00DF0AA6">
      <w:pPr>
        <w:pStyle w:val="ListParagraph"/>
        <w:numPr>
          <w:ilvl w:val="0"/>
          <w:numId w:val="2"/>
        </w:numPr>
        <w:rPr>
          <w:rFonts w:cstheme="majorBidi"/>
          <w:b/>
          <w:bCs/>
        </w:rPr>
      </w:pPr>
      <w:r w:rsidRPr="00EE351F">
        <w:rPr>
          <w:rFonts w:cstheme="majorBidi"/>
          <w:b/>
          <w:bCs/>
        </w:rPr>
        <w:t xml:space="preserve">Acceptance: </w:t>
      </w:r>
    </w:p>
    <w:p w14:paraId="42776A0D" w14:textId="200393F0" w:rsidR="008F21FB" w:rsidRPr="00DF05CE" w:rsidRDefault="00621F28" w:rsidP="004C449A">
      <w:pPr>
        <w:pStyle w:val="ListParagraph"/>
        <w:ind w:left="360"/>
        <w:rPr>
          <w:rFonts w:cstheme="majorBidi"/>
        </w:rPr>
      </w:pPr>
      <w:r w:rsidRPr="00DF05CE">
        <w:rPr>
          <w:rFonts w:cstheme="majorBidi"/>
        </w:rPr>
        <w:t>LRCS reserves the right, at its sole discretion, to consider as invalid or unacceptable any Bid which is a) not clear; b) incomplete</w:t>
      </w:r>
      <w:r w:rsidR="0023382A" w:rsidRPr="00DF05CE">
        <w:rPr>
          <w:rFonts w:cstheme="majorBidi"/>
        </w:rPr>
        <w:t xml:space="preserve"> in any material detail such as specification, terms delivery, quantity etc.; or c) not presented on the Bid Form – and to accept or reject any amendments, withdraws and/or supplementary information submitted after the time and date of the ITB closure.</w:t>
      </w:r>
    </w:p>
    <w:p w14:paraId="290F27CE" w14:textId="07EDC429" w:rsidR="002A7DEA" w:rsidRPr="00DF05CE" w:rsidRDefault="002A7DEA" w:rsidP="00DF0AA6">
      <w:pPr>
        <w:pStyle w:val="ListParagraph"/>
        <w:numPr>
          <w:ilvl w:val="0"/>
          <w:numId w:val="2"/>
        </w:numPr>
        <w:rPr>
          <w:rFonts w:cstheme="majorBidi"/>
        </w:rPr>
      </w:pPr>
      <w:r w:rsidRPr="00EE351F">
        <w:rPr>
          <w:rFonts w:cstheme="majorBidi"/>
          <w:b/>
          <w:bCs/>
        </w:rPr>
        <w:t>CONFIDENTIALITY</w:t>
      </w:r>
      <w:r w:rsidR="0023382A" w:rsidRPr="00DF05CE">
        <w:rPr>
          <w:rFonts w:cstheme="majorBidi"/>
        </w:rPr>
        <w:t>:</w:t>
      </w:r>
    </w:p>
    <w:p w14:paraId="5F9B9FFA" w14:textId="1BD70916" w:rsidR="002A7DEA" w:rsidRPr="00DF05CE" w:rsidRDefault="002A7DEA" w:rsidP="002A7DEA">
      <w:pPr>
        <w:autoSpaceDE w:val="0"/>
        <w:autoSpaceDN w:val="0"/>
        <w:adjustRightInd w:val="0"/>
        <w:spacing w:after="0" w:line="240" w:lineRule="auto"/>
        <w:rPr>
          <w:rFonts w:cstheme="majorBidi"/>
          <w:lang w:val="en-US"/>
        </w:rPr>
      </w:pPr>
      <w:r w:rsidRPr="00DF05CE">
        <w:rPr>
          <w:rFonts w:cstheme="majorBidi"/>
        </w:rPr>
        <w:t>This ITB or any part hereof, and all copies hereof shall be returned to LRC</w:t>
      </w:r>
      <w:r w:rsidR="0023382A" w:rsidRPr="00DF05CE">
        <w:rPr>
          <w:rFonts w:cstheme="majorBidi"/>
        </w:rPr>
        <w:t>S</w:t>
      </w:r>
      <w:r w:rsidRPr="00DF05CE">
        <w:rPr>
          <w:rFonts w:cstheme="majorBidi"/>
        </w:rPr>
        <w:t xml:space="preserve"> upon request. This ITB is confidential and proprietary to LRCS, contains privileged information, part of which may be copyrighted, and is communicated to and received</w:t>
      </w:r>
      <w:r w:rsidR="00F34A34" w:rsidRPr="00DF05CE">
        <w:rPr>
          <w:rFonts w:cstheme="majorBidi"/>
        </w:rPr>
        <w:t xml:space="preserve"> </w:t>
      </w:r>
      <w:r w:rsidRPr="00DF05CE">
        <w:rPr>
          <w:rFonts w:cstheme="majorBidi"/>
          <w:lang w:val="en-US"/>
        </w:rPr>
        <w:t>by Bidders on the condition that no part thereof, or any information concerning it may be copied, exhibited, or furnished to</w:t>
      </w:r>
    </w:p>
    <w:p w14:paraId="58EF30EB" w14:textId="1BD4DDC8" w:rsidR="0023382A" w:rsidRPr="00DF05CE" w:rsidRDefault="006C1D00" w:rsidP="0023382A">
      <w:pPr>
        <w:autoSpaceDE w:val="0"/>
        <w:autoSpaceDN w:val="0"/>
        <w:adjustRightInd w:val="0"/>
        <w:spacing w:after="0" w:line="240" w:lineRule="auto"/>
        <w:rPr>
          <w:rFonts w:cstheme="majorBidi"/>
          <w:lang w:val="en-US"/>
        </w:rPr>
      </w:pPr>
      <w:r w:rsidRPr="00DF05CE">
        <w:rPr>
          <w:rFonts w:cstheme="majorBidi"/>
          <w:lang w:val="en-US"/>
        </w:rPr>
        <w:lastRenderedPageBreak/>
        <w:t>Others</w:t>
      </w:r>
      <w:r w:rsidR="002A7DEA" w:rsidRPr="00DF05CE">
        <w:rPr>
          <w:rFonts w:cstheme="majorBidi"/>
          <w:lang w:val="en-US"/>
        </w:rPr>
        <w:t xml:space="preserve"> without the prior written consent of LRCS, except that Bidders may exhibit the specifications to prospective</w:t>
      </w:r>
      <w:r w:rsidR="0023382A" w:rsidRPr="00DF05CE">
        <w:rPr>
          <w:rFonts w:cstheme="majorBidi"/>
          <w:lang w:val="en-US"/>
        </w:rPr>
        <w:t xml:space="preserve"> subcontractors for the sole purpose of obtaining offers from them. Notwithstanding the other provisions of the ITB, Bidders will be bound by the contents of this paragraph whether or not their company submits a Bid or responds in any other way to</w:t>
      </w:r>
      <w:r w:rsidR="00231A46" w:rsidRPr="00DF05CE">
        <w:rPr>
          <w:rFonts w:cstheme="majorBidi"/>
          <w:lang w:val="en-US"/>
        </w:rPr>
        <w:t xml:space="preserve"> this ITB.</w:t>
      </w:r>
    </w:p>
    <w:p w14:paraId="6B7BCB81" w14:textId="2E2BB725" w:rsidR="002A7DEA" w:rsidRPr="00DF05CE" w:rsidRDefault="002A7DEA" w:rsidP="00300B36">
      <w:pPr>
        <w:autoSpaceDE w:val="0"/>
        <w:autoSpaceDN w:val="0"/>
        <w:adjustRightInd w:val="0"/>
        <w:spacing w:after="0" w:line="240" w:lineRule="auto"/>
        <w:rPr>
          <w:rFonts w:cstheme="majorBidi"/>
          <w:lang w:val="en-US"/>
        </w:rPr>
      </w:pPr>
    </w:p>
    <w:p w14:paraId="0C900923" w14:textId="725883AB" w:rsidR="002A7DEA" w:rsidRPr="00EE351F" w:rsidRDefault="002A7DEA" w:rsidP="00DF0AA6">
      <w:pPr>
        <w:pStyle w:val="ListParagraph"/>
        <w:numPr>
          <w:ilvl w:val="0"/>
          <w:numId w:val="2"/>
        </w:numPr>
        <w:autoSpaceDE w:val="0"/>
        <w:autoSpaceDN w:val="0"/>
        <w:adjustRightInd w:val="0"/>
        <w:spacing w:after="0" w:line="240" w:lineRule="auto"/>
        <w:rPr>
          <w:rFonts w:cstheme="majorBidi"/>
          <w:b/>
          <w:bCs/>
          <w:lang w:val="en-US"/>
        </w:rPr>
      </w:pPr>
      <w:r w:rsidRPr="00EE351F">
        <w:rPr>
          <w:rFonts w:cstheme="majorBidi"/>
          <w:b/>
          <w:bCs/>
          <w:lang w:val="en-US"/>
        </w:rPr>
        <w:t xml:space="preserve"> COLLUSIVE BIDDING AND ANTI-COMPETITIVE CONDUCT</w:t>
      </w:r>
    </w:p>
    <w:p w14:paraId="1DC78FED" w14:textId="0BE934B1" w:rsidR="005C004D" w:rsidRPr="00DF05CE" w:rsidRDefault="002A7DEA" w:rsidP="005C004D">
      <w:pPr>
        <w:autoSpaceDE w:val="0"/>
        <w:autoSpaceDN w:val="0"/>
        <w:adjustRightInd w:val="0"/>
        <w:spacing w:after="0" w:line="240" w:lineRule="auto"/>
        <w:rPr>
          <w:rFonts w:cstheme="majorBidi"/>
          <w:lang w:val="en-US"/>
        </w:rPr>
      </w:pPr>
      <w:r w:rsidRPr="00DF05CE">
        <w:rPr>
          <w:rFonts w:cstheme="majorBidi"/>
          <w:lang w:val="en-US"/>
        </w:rPr>
        <w:t>Bidders and their employees, officers, advisers, agent or sub-contractors shall not engage in any collusive bidding or other</w:t>
      </w:r>
      <w:r w:rsidR="005C004D" w:rsidRPr="00DF05CE">
        <w:rPr>
          <w:rFonts w:cstheme="majorBidi"/>
          <w:lang w:val="en-US"/>
        </w:rPr>
        <w:t xml:space="preserve"> anti-competitive conduct or any other similar conduct, in relations to:</w:t>
      </w:r>
    </w:p>
    <w:p w14:paraId="0CBB298F" w14:textId="77777777" w:rsidR="002A7DEA" w:rsidRPr="00DF05CE" w:rsidRDefault="002A7DEA" w:rsidP="002A7DEA">
      <w:pPr>
        <w:autoSpaceDE w:val="0"/>
        <w:autoSpaceDN w:val="0"/>
        <w:adjustRightInd w:val="0"/>
        <w:spacing w:after="0" w:line="240" w:lineRule="auto"/>
        <w:rPr>
          <w:rFonts w:cstheme="majorBidi"/>
          <w:lang w:val="en-US"/>
        </w:rPr>
      </w:pPr>
    </w:p>
    <w:p w14:paraId="4911C73F" w14:textId="77777777" w:rsidR="002A7DEA" w:rsidRPr="00DF05CE" w:rsidRDefault="002A7DEA" w:rsidP="002A7DEA">
      <w:pPr>
        <w:autoSpaceDE w:val="0"/>
        <w:autoSpaceDN w:val="0"/>
        <w:adjustRightInd w:val="0"/>
        <w:spacing w:after="0" w:line="240" w:lineRule="auto"/>
        <w:rPr>
          <w:rFonts w:cstheme="majorBidi"/>
          <w:lang w:val="en-US"/>
        </w:rPr>
      </w:pPr>
      <w:r w:rsidRPr="00DF05CE">
        <w:rPr>
          <w:rFonts w:eastAsia="CIDFont+F8" w:cstheme="majorBidi"/>
          <w:lang w:val="en-US"/>
        </w:rPr>
        <w:t xml:space="preserve"> </w:t>
      </w:r>
      <w:proofErr w:type="gramStart"/>
      <w:r w:rsidRPr="00DF05CE">
        <w:rPr>
          <w:rFonts w:cstheme="majorBidi"/>
          <w:lang w:val="en-US"/>
        </w:rPr>
        <w:t>The</w:t>
      </w:r>
      <w:proofErr w:type="gramEnd"/>
      <w:r w:rsidRPr="00DF05CE">
        <w:rPr>
          <w:rFonts w:cstheme="majorBidi"/>
          <w:lang w:val="en-US"/>
        </w:rPr>
        <w:t xml:space="preserve"> preparation of submission of Bids,</w:t>
      </w:r>
    </w:p>
    <w:p w14:paraId="4A1592A8" w14:textId="77777777" w:rsidR="002A7DEA" w:rsidRPr="00DF05CE" w:rsidRDefault="002A7DEA" w:rsidP="002A7DEA">
      <w:pPr>
        <w:autoSpaceDE w:val="0"/>
        <w:autoSpaceDN w:val="0"/>
        <w:adjustRightInd w:val="0"/>
        <w:spacing w:after="0" w:line="240" w:lineRule="auto"/>
        <w:rPr>
          <w:rFonts w:cstheme="majorBidi"/>
          <w:lang w:val="en-US"/>
        </w:rPr>
      </w:pPr>
      <w:r w:rsidRPr="00DF05CE">
        <w:rPr>
          <w:rFonts w:eastAsia="CIDFont+F8" w:cstheme="majorBidi"/>
          <w:lang w:val="en-US"/>
        </w:rPr>
        <w:t xml:space="preserve"> </w:t>
      </w:r>
      <w:proofErr w:type="gramStart"/>
      <w:r w:rsidRPr="00DF05CE">
        <w:rPr>
          <w:rFonts w:cstheme="majorBidi"/>
          <w:lang w:val="en-US"/>
        </w:rPr>
        <w:t>The</w:t>
      </w:r>
      <w:proofErr w:type="gramEnd"/>
      <w:r w:rsidRPr="00DF05CE">
        <w:rPr>
          <w:rFonts w:cstheme="majorBidi"/>
          <w:lang w:val="en-US"/>
        </w:rPr>
        <w:t xml:space="preserve"> clarification of Bids,</w:t>
      </w:r>
    </w:p>
    <w:p w14:paraId="38A80E8C" w14:textId="77777777" w:rsidR="002A7DEA" w:rsidRPr="00DF05CE" w:rsidRDefault="002A7DEA" w:rsidP="002A7DEA">
      <w:pPr>
        <w:autoSpaceDE w:val="0"/>
        <w:autoSpaceDN w:val="0"/>
        <w:adjustRightInd w:val="0"/>
        <w:spacing w:after="0" w:line="240" w:lineRule="auto"/>
        <w:rPr>
          <w:rFonts w:cstheme="majorBidi"/>
          <w:lang w:val="en-US"/>
        </w:rPr>
      </w:pPr>
      <w:r w:rsidRPr="00DF05CE">
        <w:rPr>
          <w:rFonts w:eastAsia="CIDFont+F8" w:cstheme="majorBidi"/>
          <w:lang w:val="en-US"/>
        </w:rPr>
        <w:t xml:space="preserve"> </w:t>
      </w:r>
      <w:proofErr w:type="gramStart"/>
      <w:r w:rsidRPr="00DF05CE">
        <w:rPr>
          <w:rFonts w:cstheme="majorBidi"/>
          <w:lang w:val="en-US"/>
        </w:rPr>
        <w:t>The</w:t>
      </w:r>
      <w:proofErr w:type="gramEnd"/>
      <w:r w:rsidRPr="00DF05CE">
        <w:rPr>
          <w:rFonts w:cstheme="majorBidi"/>
          <w:lang w:val="en-US"/>
        </w:rPr>
        <w:t xml:space="preserve"> conduct and content of negotiations,</w:t>
      </w:r>
    </w:p>
    <w:p w14:paraId="2242F0B2" w14:textId="0C42C129" w:rsidR="002A7DEA" w:rsidRPr="00DF05CE" w:rsidRDefault="002A7DEA" w:rsidP="002A7DEA">
      <w:pPr>
        <w:autoSpaceDE w:val="0"/>
        <w:autoSpaceDN w:val="0"/>
        <w:adjustRightInd w:val="0"/>
        <w:spacing w:after="0" w:line="240" w:lineRule="auto"/>
        <w:rPr>
          <w:rFonts w:cstheme="majorBidi"/>
          <w:lang w:val="en-US"/>
        </w:rPr>
      </w:pPr>
      <w:r w:rsidRPr="00DF05CE">
        <w:rPr>
          <w:rFonts w:eastAsia="CIDFont+F8" w:cstheme="majorBidi"/>
          <w:lang w:val="en-US"/>
        </w:rPr>
        <w:t xml:space="preserve"> </w:t>
      </w:r>
      <w:proofErr w:type="gramStart"/>
      <w:r w:rsidRPr="00DF05CE">
        <w:rPr>
          <w:rFonts w:cstheme="majorBidi"/>
          <w:lang w:val="en-US"/>
        </w:rPr>
        <w:t>Including</w:t>
      </w:r>
      <w:proofErr w:type="gramEnd"/>
      <w:r w:rsidRPr="00DF05CE">
        <w:rPr>
          <w:rFonts w:cstheme="majorBidi"/>
          <w:lang w:val="en-US"/>
        </w:rPr>
        <w:t xml:space="preserve"> final contract negotiations,</w:t>
      </w:r>
    </w:p>
    <w:p w14:paraId="77F90ACC" w14:textId="77777777" w:rsidR="005C004D" w:rsidRPr="00DF05CE" w:rsidRDefault="005C004D" w:rsidP="002A7DEA">
      <w:pPr>
        <w:autoSpaceDE w:val="0"/>
        <w:autoSpaceDN w:val="0"/>
        <w:adjustRightInd w:val="0"/>
        <w:spacing w:after="0" w:line="240" w:lineRule="auto"/>
        <w:rPr>
          <w:rFonts w:cstheme="majorBidi"/>
          <w:lang w:val="en-US"/>
        </w:rPr>
      </w:pPr>
    </w:p>
    <w:p w14:paraId="2AE14301" w14:textId="1ED4527C" w:rsidR="005C004D" w:rsidRPr="00DF05CE" w:rsidRDefault="002A7DEA" w:rsidP="005C004D">
      <w:pPr>
        <w:autoSpaceDE w:val="0"/>
        <w:autoSpaceDN w:val="0"/>
        <w:adjustRightInd w:val="0"/>
        <w:spacing w:after="0" w:line="240" w:lineRule="auto"/>
        <w:rPr>
          <w:rFonts w:cstheme="majorBidi"/>
          <w:lang w:val="en-US"/>
        </w:rPr>
      </w:pPr>
      <w:r w:rsidRPr="00DF05CE">
        <w:rPr>
          <w:rFonts w:cstheme="majorBidi"/>
          <w:lang w:val="en-US"/>
        </w:rPr>
        <w:t>In respect of this ITB or procurement process, or any other procurem</w:t>
      </w:r>
      <w:r w:rsidR="0096170E" w:rsidRPr="00DF05CE">
        <w:rPr>
          <w:rFonts w:cstheme="majorBidi"/>
          <w:lang w:val="en-US"/>
        </w:rPr>
        <w:t>ent process being conducted by L</w:t>
      </w:r>
      <w:r w:rsidRPr="00DF05CE">
        <w:rPr>
          <w:rFonts w:cstheme="majorBidi"/>
          <w:lang w:val="en-US"/>
        </w:rPr>
        <w:t>RC</w:t>
      </w:r>
      <w:r w:rsidR="0096170E" w:rsidRPr="00DF05CE">
        <w:rPr>
          <w:rFonts w:cstheme="majorBidi"/>
          <w:lang w:val="en-US"/>
        </w:rPr>
        <w:t>S</w:t>
      </w:r>
      <w:r w:rsidRPr="00DF05CE">
        <w:rPr>
          <w:rFonts w:cstheme="majorBidi"/>
          <w:lang w:val="en-US"/>
        </w:rPr>
        <w:t xml:space="preserve"> in respect of any</w:t>
      </w:r>
      <w:r w:rsidR="005C004D" w:rsidRPr="00DF05CE">
        <w:rPr>
          <w:rFonts w:cstheme="majorBidi"/>
          <w:lang w:val="en-US"/>
        </w:rPr>
        <w:t xml:space="preserve"> of its requirements.</w:t>
      </w:r>
    </w:p>
    <w:p w14:paraId="7D189C5A" w14:textId="407C8296" w:rsidR="002A7DEA" w:rsidRPr="00DF05CE" w:rsidRDefault="002A7DEA" w:rsidP="002A7DEA">
      <w:pPr>
        <w:autoSpaceDE w:val="0"/>
        <w:autoSpaceDN w:val="0"/>
        <w:adjustRightInd w:val="0"/>
        <w:spacing w:after="0" w:line="240" w:lineRule="auto"/>
        <w:rPr>
          <w:rFonts w:cstheme="majorBidi"/>
          <w:lang w:val="en-US"/>
        </w:rPr>
      </w:pPr>
    </w:p>
    <w:p w14:paraId="1D5D75CA" w14:textId="094E23AE" w:rsidR="005C004D" w:rsidRPr="00DF05CE" w:rsidRDefault="002A7DEA" w:rsidP="00FE4A2C">
      <w:pPr>
        <w:autoSpaceDE w:val="0"/>
        <w:autoSpaceDN w:val="0"/>
        <w:adjustRightInd w:val="0"/>
        <w:spacing w:after="0" w:line="240" w:lineRule="auto"/>
        <w:rPr>
          <w:rFonts w:cstheme="majorBidi"/>
          <w:lang w:val="en-US"/>
        </w:rPr>
      </w:pPr>
      <w:r w:rsidRPr="00DF05CE">
        <w:rPr>
          <w:rFonts w:cstheme="majorBidi"/>
          <w:lang w:val="en-US"/>
        </w:rPr>
        <w:t>For the purpose of this clause, collusive bidding, other anti-competitive conduct, or any other similar conduct may include,</w:t>
      </w:r>
      <w:r w:rsidR="005C004D" w:rsidRPr="00DF05CE">
        <w:rPr>
          <w:rFonts w:cstheme="majorBidi"/>
          <w:lang w:val="en-US"/>
        </w:rPr>
        <w:t xml:space="preserve"> among other things, the disclosure to, exchange or clarification with, any other Bidder, person or entity, of information (in any form), whether or not such information is commercial information confidential to LRCS, any other Bidder, person or entity in order to alter the results of a solicitation exercise in such a way that would lead to an outcome other than that which would have been obtained</w:t>
      </w:r>
      <w:r w:rsidR="00FE4A2C">
        <w:rPr>
          <w:rFonts w:cstheme="majorBidi"/>
          <w:lang w:val="en-US"/>
        </w:rPr>
        <w:t xml:space="preserve"> through a competitive process.</w:t>
      </w:r>
    </w:p>
    <w:p w14:paraId="2639B965" w14:textId="3D62BCA9" w:rsidR="002A7DEA" w:rsidRPr="00DF05CE" w:rsidRDefault="002A7DEA" w:rsidP="002A7DEA">
      <w:pPr>
        <w:autoSpaceDE w:val="0"/>
        <w:autoSpaceDN w:val="0"/>
        <w:adjustRightInd w:val="0"/>
        <w:spacing w:after="0" w:line="240" w:lineRule="auto"/>
        <w:rPr>
          <w:rFonts w:cstheme="majorBidi"/>
          <w:lang w:val="en-US"/>
        </w:rPr>
      </w:pPr>
    </w:p>
    <w:p w14:paraId="1AD079CF" w14:textId="57DFBDBE" w:rsidR="002A7DEA" w:rsidRPr="00EE351F" w:rsidRDefault="002A7DEA" w:rsidP="00DF0AA6">
      <w:pPr>
        <w:pStyle w:val="ListParagraph"/>
        <w:numPr>
          <w:ilvl w:val="0"/>
          <w:numId w:val="2"/>
        </w:numPr>
        <w:autoSpaceDE w:val="0"/>
        <w:autoSpaceDN w:val="0"/>
        <w:adjustRightInd w:val="0"/>
        <w:spacing w:after="0" w:line="240" w:lineRule="auto"/>
        <w:rPr>
          <w:rFonts w:cstheme="majorBidi"/>
          <w:b/>
          <w:bCs/>
          <w:lang w:val="en-US"/>
        </w:rPr>
      </w:pPr>
      <w:r w:rsidRPr="00EE351F">
        <w:rPr>
          <w:rFonts w:cstheme="majorBidi"/>
          <w:b/>
          <w:bCs/>
          <w:lang w:val="en-US"/>
        </w:rPr>
        <w:t>IMPROPER ASSISTANCE</w:t>
      </w:r>
    </w:p>
    <w:p w14:paraId="4ADDBC23" w14:textId="1D443EA3" w:rsidR="002A7DEA" w:rsidRPr="00DF05CE" w:rsidRDefault="002A7DEA" w:rsidP="002A7DEA">
      <w:pPr>
        <w:autoSpaceDE w:val="0"/>
        <w:autoSpaceDN w:val="0"/>
        <w:adjustRightInd w:val="0"/>
        <w:spacing w:after="0" w:line="240" w:lineRule="auto"/>
        <w:rPr>
          <w:rFonts w:cstheme="majorBidi"/>
          <w:lang w:val="en-US"/>
        </w:rPr>
      </w:pPr>
      <w:r w:rsidRPr="00DF05CE">
        <w:rPr>
          <w:rFonts w:cstheme="majorBidi"/>
          <w:lang w:val="en-US"/>
        </w:rPr>
        <w:t>Bid</w:t>
      </w:r>
      <w:r w:rsidR="0096170E" w:rsidRPr="00DF05CE">
        <w:rPr>
          <w:rFonts w:cstheme="majorBidi"/>
          <w:lang w:val="en-US"/>
        </w:rPr>
        <w:t>s that, in the sole opinion of L</w:t>
      </w:r>
      <w:r w:rsidRPr="00DF05CE">
        <w:rPr>
          <w:rFonts w:cstheme="majorBidi"/>
          <w:lang w:val="en-US"/>
        </w:rPr>
        <w:t>RC</w:t>
      </w:r>
      <w:r w:rsidR="0096170E" w:rsidRPr="00DF05CE">
        <w:rPr>
          <w:rFonts w:cstheme="majorBidi"/>
          <w:lang w:val="en-US"/>
        </w:rPr>
        <w:t>S</w:t>
      </w:r>
      <w:r w:rsidRPr="00DF05CE">
        <w:rPr>
          <w:rFonts w:cstheme="majorBidi"/>
          <w:lang w:val="en-US"/>
        </w:rPr>
        <w:t>, have been compiled:</w:t>
      </w:r>
    </w:p>
    <w:p w14:paraId="5E23AA83" w14:textId="77777777" w:rsidR="005C004D" w:rsidRPr="00DF05CE" w:rsidRDefault="005C004D" w:rsidP="002A7DEA">
      <w:pPr>
        <w:autoSpaceDE w:val="0"/>
        <w:autoSpaceDN w:val="0"/>
        <w:adjustRightInd w:val="0"/>
        <w:spacing w:after="0" w:line="240" w:lineRule="auto"/>
        <w:rPr>
          <w:rFonts w:cstheme="majorBidi"/>
          <w:lang w:val="en-US"/>
        </w:rPr>
      </w:pPr>
    </w:p>
    <w:p w14:paraId="513743A7" w14:textId="1822EF52" w:rsidR="005C004D" w:rsidRPr="00DF05CE" w:rsidRDefault="00F34A34" w:rsidP="005C004D">
      <w:pPr>
        <w:autoSpaceDE w:val="0"/>
        <w:autoSpaceDN w:val="0"/>
        <w:adjustRightInd w:val="0"/>
        <w:spacing w:after="0" w:line="240" w:lineRule="auto"/>
        <w:rPr>
          <w:rFonts w:cstheme="majorBidi"/>
          <w:lang w:val="en-US"/>
        </w:rPr>
      </w:pPr>
      <w:r w:rsidRPr="00DF05CE">
        <w:rPr>
          <w:rFonts w:eastAsia="CIDFont+F8" w:cstheme="majorBidi"/>
          <w:lang w:val="en-US"/>
        </w:rPr>
        <w:t>-</w:t>
      </w:r>
      <w:r w:rsidR="002A7DEA" w:rsidRPr="00DF05CE">
        <w:rPr>
          <w:rFonts w:eastAsia="CIDFont+F8" w:cstheme="majorBidi"/>
          <w:lang w:val="en-US"/>
        </w:rPr>
        <w:t xml:space="preserve"> </w:t>
      </w:r>
      <w:r w:rsidR="002A7DEA" w:rsidRPr="00DF05CE">
        <w:rPr>
          <w:rFonts w:cstheme="majorBidi"/>
          <w:lang w:val="en-US"/>
        </w:rPr>
        <w:t xml:space="preserve">With the assistance of </w:t>
      </w:r>
      <w:r w:rsidR="0096170E" w:rsidRPr="00DF05CE">
        <w:rPr>
          <w:rFonts w:cstheme="majorBidi"/>
          <w:lang w:val="en-US"/>
        </w:rPr>
        <w:t>current or former employees of L</w:t>
      </w:r>
      <w:r w:rsidR="002A7DEA" w:rsidRPr="00DF05CE">
        <w:rPr>
          <w:rFonts w:cstheme="majorBidi"/>
          <w:lang w:val="en-US"/>
        </w:rPr>
        <w:t>RC</w:t>
      </w:r>
      <w:r w:rsidR="0096170E" w:rsidRPr="00DF05CE">
        <w:rPr>
          <w:rFonts w:cstheme="majorBidi"/>
          <w:lang w:val="en-US"/>
        </w:rPr>
        <w:t>S</w:t>
      </w:r>
      <w:r w:rsidR="002A7DEA" w:rsidRPr="00DF05CE">
        <w:rPr>
          <w:rFonts w:cstheme="majorBidi"/>
          <w:lang w:val="en-US"/>
        </w:rPr>
        <w:t>, or cu</w:t>
      </w:r>
      <w:r w:rsidR="0096170E" w:rsidRPr="00DF05CE">
        <w:rPr>
          <w:rFonts w:cstheme="majorBidi"/>
          <w:lang w:val="en-US"/>
        </w:rPr>
        <w:t>rrent or former contractors of L</w:t>
      </w:r>
      <w:r w:rsidR="002A7DEA" w:rsidRPr="00DF05CE">
        <w:rPr>
          <w:rFonts w:cstheme="majorBidi"/>
          <w:lang w:val="en-US"/>
        </w:rPr>
        <w:t>RC</w:t>
      </w:r>
      <w:r w:rsidR="0096170E" w:rsidRPr="00DF05CE">
        <w:rPr>
          <w:rFonts w:cstheme="majorBidi"/>
          <w:lang w:val="en-US"/>
        </w:rPr>
        <w:t>S</w:t>
      </w:r>
      <w:r w:rsidR="002A7DEA" w:rsidRPr="00DF05CE">
        <w:rPr>
          <w:rFonts w:cstheme="majorBidi"/>
          <w:lang w:val="en-US"/>
        </w:rPr>
        <w:t xml:space="preserve"> in violation of</w:t>
      </w:r>
      <w:r w:rsidR="005C004D" w:rsidRPr="00DF05CE">
        <w:rPr>
          <w:rFonts w:cstheme="majorBidi"/>
          <w:lang w:val="en-US"/>
        </w:rPr>
        <w:t xml:space="preserve"> confidentially obligations or by using information not otherwise available to the general public or which would provide a non-competitive benefit,</w:t>
      </w:r>
    </w:p>
    <w:p w14:paraId="37875E8F" w14:textId="78BA72D9" w:rsidR="002A7DEA" w:rsidRPr="00DF05CE" w:rsidRDefault="002A7DEA" w:rsidP="002A7DEA">
      <w:pPr>
        <w:autoSpaceDE w:val="0"/>
        <w:autoSpaceDN w:val="0"/>
        <w:adjustRightInd w:val="0"/>
        <w:spacing w:after="0" w:line="240" w:lineRule="auto"/>
        <w:rPr>
          <w:rFonts w:cstheme="majorBidi"/>
          <w:lang w:val="en-US"/>
        </w:rPr>
      </w:pPr>
    </w:p>
    <w:p w14:paraId="7B5FC87D" w14:textId="0F43DAAF" w:rsidR="005C004D" w:rsidRPr="00DF05CE" w:rsidRDefault="00F34A34" w:rsidP="005C004D">
      <w:pPr>
        <w:autoSpaceDE w:val="0"/>
        <w:autoSpaceDN w:val="0"/>
        <w:adjustRightInd w:val="0"/>
        <w:spacing w:after="0" w:line="240" w:lineRule="auto"/>
        <w:rPr>
          <w:rFonts w:cstheme="majorBidi"/>
          <w:lang w:val="en-US"/>
        </w:rPr>
      </w:pPr>
      <w:r w:rsidRPr="00DF05CE">
        <w:rPr>
          <w:rFonts w:eastAsia="CIDFont+F8" w:cstheme="majorBidi"/>
          <w:lang w:val="en-US"/>
        </w:rPr>
        <w:t>-</w:t>
      </w:r>
      <w:r w:rsidR="002A7DEA" w:rsidRPr="00DF05CE">
        <w:rPr>
          <w:rFonts w:eastAsia="CIDFont+F8" w:cstheme="majorBidi"/>
          <w:lang w:val="en-US"/>
        </w:rPr>
        <w:t xml:space="preserve"> </w:t>
      </w:r>
      <w:r w:rsidR="002A7DEA" w:rsidRPr="00DF05CE">
        <w:rPr>
          <w:rFonts w:cstheme="majorBidi"/>
          <w:lang w:val="en-US"/>
        </w:rPr>
        <w:t>With the utilization o</w:t>
      </w:r>
      <w:r w:rsidR="0096170E" w:rsidRPr="00DF05CE">
        <w:rPr>
          <w:rFonts w:cstheme="majorBidi"/>
          <w:lang w:val="en-US"/>
        </w:rPr>
        <w:t>f confidential and/or internal L</w:t>
      </w:r>
      <w:r w:rsidR="002A7DEA" w:rsidRPr="00DF05CE">
        <w:rPr>
          <w:rFonts w:cstheme="majorBidi"/>
          <w:lang w:val="en-US"/>
        </w:rPr>
        <w:t>RC</w:t>
      </w:r>
      <w:r w:rsidR="0096170E" w:rsidRPr="00DF05CE">
        <w:rPr>
          <w:rFonts w:cstheme="majorBidi"/>
          <w:lang w:val="en-US"/>
        </w:rPr>
        <w:t>S</w:t>
      </w:r>
      <w:r w:rsidR="002A7DEA" w:rsidRPr="00DF05CE">
        <w:rPr>
          <w:rFonts w:cstheme="majorBidi"/>
          <w:lang w:val="en-US"/>
        </w:rPr>
        <w:t xml:space="preserve"> information not made available to the public or to the other</w:t>
      </w:r>
      <w:r w:rsidR="005C004D" w:rsidRPr="00DF05CE">
        <w:rPr>
          <w:rFonts w:cstheme="majorBidi"/>
          <w:lang w:val="en-US"/>
        </w:rPr>
        <w:t xml:space="preserve"> Bidders,</w:t>
      </w:r>
    </w:p>
    <w:p w14:paraId="33921227" w14:textId="1A44EB49" w:rsidR="002A7DEA" w:rsidRPr="00DF05CE" w:rsidRDefault="002A7DEA" w:rsidP="002A7DEA">
      <w:pPr>
        <w:autoSpaceDE w:val="0"/>
        <w:autoSpaceDN w:val="0"/>
        <w:adjustRightInd w:val="0"/>
        <w:spacing w:after="0" w:line="240" w:lineRule="auto"/>
        <w:rPr>
          <w:rFonts w:cstheme="majorBidi"/>
          <w:lang w:val="en-US"/>
        </w:rPr>
      </w:pPr>
    </w:p>
    <w:p w14:paraId="78828B62" w14:textId="5A0DBDF9" w:rsidR="006C1D00" w:rsidRPr="00DF05CE" w:rsidRDefault="002A7DEA" w:rsidP="00FE4A2C">
      <w:pPr>
        <w:autoSpaceDE w:val="0"/>
        <w:autoSpaceDN w:val="0"/>
        <w:adjustRightInd w:val="0"/>
        <w:spacing w:after="0" w:line="240" w:lineRule="auto"/>
        <w:rPr>
          <w:rFonts w:cstheme="majorBidi"/>
          <w:lang w:val="en-US"/>
        </w:rPr>
      </w:pPr>
      <w:r w:rsidRPr="00DF05CE">
        <w:rPr>
          <w:rFonts w:cstheme="majorBidi"/>
          <w:lang w:val="en-US"/>
        </w:rPr>
        <w:t>In breach of an o</w:t>
      </w:r>
      <w:r w:rsidR="0096170E" w:rsidRPr="00DF05CE">
        <w:rPr>
          <w:rFonts w:cstheme="majorBidi"/>
          <w:lang w:val="en-US"/>
        </w:rPr>
        <w:t>bligation of confidentially to L</w:t>
      </w:r>
      <w:r w:rsidRPr="00DF05CE">
        <w:rPr>
          <w:rFonts w:cstheme="majorBidi"/>
          <w:lang w:val="en-US"/>
        </w:rPr>
        <w:t>RC</w:t>
      </w:r>
      <w:r w:rsidR="0096170E" w:rsidRPr="00DF05CE">
        <w:rPr>
          <w:rFonts w:cstheme="majorBidi"/>
          <w:lang w:val="en-US"/>
        </w:rPr>
        <w:t>S</w:t>
      </w:r>
      <w:r w:rsidRPr="00DF05CE">
        <w:rPr>
          <w:rFonts w:cstheme="majorBidi"/>
          <w:lang w:val="en-US"/>
        </w:rPr>
        <w:t>, or contrary to these terms and conditions for submission of a Bid,</w:t>
      </w:r>
      <w:r w:rsidR="005C004D" w:rsidRPr="00DF05CE">
        <w:rPr>
          <w:rFonts w:cstheme="majorBidi"/>
          <w:lang w:val="en-US"/>
        </w:rPr>
        <w:t xml:space="preserve"> shall be excluded from further consideration Without limiting the operation of the above clause, a Bidder shall not, in the absence of prior written approval from LRCS, permit a person to contribute to, or participate in, any process relating to the preparation of a Bid or the procurement process, if the person has at any time during the 6 months immediately preceding the date of issue of this ITB was an official, agent, functionary, or employee of, or otherwise engaged by LRCS and was engaged directly, or indirectly, in the planning or performance of the requirement, project, or activity to which this ITB relates.</w:t>
      </w:r>
    </w:p>
    <w:p w14:paraId="1758ABC6" w14:textId="77777777" w:rsidR="005C004D" w:rsidRPr="00DF05CE" w:rsidRDefault="005C004D" w:rsidP="005C004D">
      <w:pPr>
        <w:autoSpaceDE w:val="0"/>
        <w:autoSpaceDN w:val="0"/>
        <w:adjustRightInd w:val="0"/>
        <w:spacing w:after="0" w:line="240" w:lineRule="auto"/>
        <w:rPr>
          <w:rFonts w:cstheme="majorBidi"/>
          <w:lang w:val="en-US"/>
        </w:rPr>
      </w:pPr>
    </w:p>
    <w:p w14:paraId="2EBEAF04" w14:textId="2931DD50" w:rsidR="002A7DEA" w:rsidRPr="00EE351F" w:rsidRDefault="002A7DEA" w:rsidP="00DF0AA6">
      <w:pPr>
        <w:pStyle w:val="ListParagraph"/>
        <w:numPr>
          <w:ilvl w:val="0"/>
          <w:numId w:val="2"/>
        </w:numPr>
        <w:autoSpaceDE w:val="0"/>
        <w:autoSpaceDN w:val="0"/>
        <w:adjustRightInd w:val="0"/>
        <w:spacing w:after="0" w:line="240" w:lineRule="auto"/>
        <w:rPr>
          <w:rFonts w:cstheme="majorBidi"/>
          <w:b/>
          <w:bCs/>
          <w:lang w:val="en-US"/>
        </w:rPr>
      </w:pPr>
      <w:r w:rsidRPr="00EE351F">
        <w:rPr>
          <w:rFonts w:cstheme="majorBidi"/>
          <w:b/>
          <w:bCs/>
          <w:lang w:val="en-US"/>
        </w:rPr>
        <w:t>CORRUPT PRACTICES</w:t>
      </w:r>
    </w:p>
    <w:p w14:paraId="07809BA2" w14:textId="07A7B4C8" w:rsidR="002A7DEA" w:rsidRPr="00DF05CE" w:rsidRDefault="0096170E" w:rsidP="008F21FB">
      <w:pPr>
        <w:autoSpaceDE w:val="0"/>
        <w:autoSpaceDN w:val="0"/>
        <w:adjustRightInd w:val="0"/>
        <w:spacing w:after="0" w:line="240" w:lineRule="auto"/>
        <w:rPr>
          <w:rFonts w:cstheme="majorBidi"/>
          <w:lang w:val="en-US"/>
        </w:rPr>
      </w:pPr>
      <w:proofErr w:type="gramStart"/>
      <w:r w:rsidRPr="00DF05CE">
        <w:rPr>
          <w:rFonts w:cstheme="majorBidi"/>
          <w:lang w:val="en-US"/>
        </w:rPr>
        <w:t>L</w:t>
      </w:r>
      <w:r w:rsidR="00C32D2F">
        <w:rPr>
          <w:rFonts w:cstheme="majorBidi"/>
          <w:lang w:val="en-US"/>
        </w:rPr>
        <w:t>]</w:t>
      </w:r>
      <w:r w:rsidR="002A7DEA" w:rsidRPr="00DF05CE">
        <w:rPr>
          <w:rFonts w:cstheme="majorBidi"/>
          <w:lang w:val="en-US"/>
        </w:rPr>
        <w:t>RC</w:t>
      </w:r>
      <w:r w:rsidRPr="00DF05CE">
        <w:rPr>
          <w:rFonts w:cstheme="majorBidi"/>
          <w:lang w:val="en-US"/>
        </w:rPr>
        <w:t>S</w:t>
      </w:r>
      <w:proofErr w:type="gramEnd"/>
      <w:r w:rsidR="002A7DEA" w:rsidRPr="00DF05CE">
        <w:rPr>
          <w:rFonts w:cstheme="majorBidi"/>
          <w:lang w:val="en-US"/>
        </w:rPr>
        <w:t xml:space="preserve"> has zero tolerance for corruption.</w:t>
      </w:r>
      <w:r w:rsidR="005C004D" w:rsidRPr="00DF05CE">
        <w:rPr>
          <w:rFonts w:cstheme="majorBidi"/>
          <w:lang w:val="en-US"/>
        </w:rPr>
        <w:t xml:space="preserve"> The Bidder represents and warrants that neither it nor any of its potential subcontractors are engaged in any form of corruption, defined by LRCS as the misuse of entrusted power for private gain.</w:t>
      </w:r>
    </w:p>
    <w:p w14:paraId="575F054E" w14:textId="77777777" w:rsidR="008F21FB" w:rsidRPr="00DF05CE" w:rsidRDefault="008F21FB" w:rsidP="008F21FB">
      <w:pPr>
        <w:autoSpaceDE w:val="0"/>
        <w:autoSpaceDN w:val="0"/>
        <w:adjustRightInd w:val="0"/>
        <w:spacing w:after="0" w:line="240" w:lineRule="auto"/>
        <w:rPr>
          <w:rFonts w:cstheme="majorBidi"/>
          <w:lang w:val="en-US"/>
        </w:rPr>
      </w:pPr>
    </w:p>
    <w:p w14:paraId="6F38071B" w14:textId="4C5A3D3A" w:rsidR="00C301AE" w:rsidRPr="00DF05CE" w:rsidRDefault="002A7DEA" w:rsidP="008F21FB">
      <w:pPr>
        <w:autoSpaceDE w:val="0"/>
        <w:autoSpaceDN w:val="0"/>
        <w:adjustRightInd w:val="0"/>
        <w:spacing w:after="0" w:line="240" w:lineRule="auto"/>
        <w:rPr>
          <w:rFonts w:cstheme="majorBidi"/>
          <w:lang w:val="en-US"/>
        </w:rPr>
      </w:pPr>
      <w:r w:rsidRPr="00DF05CE">
        <w:rPr>
          <w:rFonts w:cstheme="majorBidi"/>
          <w:lang w:val="en-US"/>
        </w:rPr>
        <w:t>This definition is not limited to interactions with public officials and covers both attempted and actual corruption, as well as</w:t>
      </w:r>
      <w:r w:rsidR="0095397C" w:rsidRPr="00DF05CE">
        <w:rPr>
          <w:rFonts w:cstheme="majorBidi"/>
          <w:lang w:val="en-US"/>
        </w:rPr>
        <w:t xml:space="preserve"> monetary and non-monetary corruption. The definition includes, but is not limited to, corruption in the form of: facilitation payments, bribery, gifts constituting an undue </w:t>
      </w:r>
      <w:r w:rsidR="0095397C" w:rsidRPr="00DF05CE">
        <w:rPr>
          <w:rFonts w:cstheme="majorBidi"/>
          <w:lang w:val="en-US"/>
        </w:rPr>
        <w:lastRenderedPageBreak/>
        <w:t>influence, kickbacks, favoritism, cronyism, nepotism, extortion, embezzlement, misuse of confidential information, theft, and various forms of fraud, such as forgery or falsification of documents, and financial or procurement fraud. No offer, payment, consideration or benefit of any kind, which could be</w:t>
      </w:r>
      <w:r w:rsidR="008F21FB" w:rsidRPr="00DF05CE">
        <w:rPr>
          <w:rFonts w:cstheme="majorBidi"/>
          <w:lang w:val="en-US"/>
        </w:rPr>
        <w:t xml:space="preserve"> </w:t>
      </w:r>
      <w:r w:rsidRPr="00DF05CE">
        <w:rPr>
          <w:rFonts w:cstheme="majorBidi"/>
          <w:lang w:val="en-US"/>
        </w:rPr>
        <w:t>regarded as an illegal or corrupt practice, shall be made, promised, sought or accepted – directly or indirectly – as an</w:t>
      </w:r>
      <w:r w:rsidR="00C301AE" w:rsidRPr="00DF05CE">
        <w:rPr>
          <w:rFonts w:cstheme="majorBidi"/>
          <w:lang w:val="en-US"/>
        </w:rPr>
        <w:t xml:space="preserve"> inducement or reward in relation to activities funded by LRCS, including tendering, award or execution of </w:t>
      </w:r>
      <w:r w:rsidR="00CA48C3" w:rsidRPr="00DF05CE">
        <w:rPr>
          <w:rFonts w:cstheme="majorBidi"/>
          <w:lang w:val="en-US"/>
        </w:rPr>
        <w:t>core serves</w:t>
      </w:r>
      <w:r w:rsidR="00C301AE" w:rsidRPr="00DF05CE">
        <w:rPr>
          <w:rFonts w:cstheme="majorBidi"/>
          <w:lang w:val="en-US"/>
        </w:rPr>
        <w:t xml:space="preserve"> the right, without prejudice to any other right or remedy available to it, according to any violation of this clause to immediately reject the submitted offer, and to take such additional action, civil and/or criminal, as may be appropriate.</w:t>
      </w:r>
    </w:p>
    <w:p w14:paraId="0A3099E3" w14:textId="7C40DC71" w:rsidR="002A7DEA" w:rsidRPr="00DF05CE" w:rsidRDefault="002A7DEA" w:rsidP="002A7DEA">
      <w:pPr>
        <w:autoSpaceDE w:val="0"/>
        <w:autoSpaceDN w:val="0"/>
        <w:adjustRightInd w:val="0"/>
        <w:spacing w:after="0" w:line="240" w:lineRule="auto"/>
        <w:rPr>
          <w:rFonts w:cstheme="majorBidi"/>
          <w:lang w:val="en-US"/>
        </w:rPr>
      </w:pPr>
    </w:p>
    <w:p w14:paraId="2754300A" w14:textId="0613D3AC" w:rsidR="0096170E" w:rsidRPr="00DF05CE" w:rsidRDefault="0096170E" w:rsidP="008F21FB">
      <w:pPr>
        <w:autoSpaceDE w:val="0"/>
        <w:autoSpaceDN w:val="0"/>
        <w:adjustRightInd w:val="0"/>
        <w:spacing w:after="0" w:line="240" w:lineRule="auto"/>
        <w:rPr>
          <w:rFonts w:cstheme="majorBidi"/>
          <w:lang w:val="en-US"/>
        </w:rPr>
      </w:pPr>
      <w:r w:rsidRPr="00DF05CE">
        <w:rPr>
          <w:rFonts w:cstheme="majorBidi"/>
          <w:lang w:val="en-US"/>
        </w:rPr>
        <w:t>The Bidder agrees to accurately communicate LRCS policy with regards to Anti- Corruption to Third Parties. The Bidder</w:t>
      </w:r>
      <w:r w:rsidR="00C301AE" w:rsidRPr="00DF05CE">
        <w:rPr>
          <w:rFonts w:cstheme="majorBidi"/>
          <w:lang w:val="en-US"/>
        </w:rPr>
        <w:t xml:space="preserve"> furthermore, agrees to inform LRCS immediately of any suspicion or information it receives from any source alleging a violation of this policy to the contact details of the specific LRCS country operations </w:t>
      </w:r>
    </w:p>
    <w:p w14:paraId="0085C3F2" w14:textId="1738C18D" w:rsidR="0096170E" w:rsidRPr="00DF05CE" w:rsidRDefault="0096170E" w:rsidP="008F2A63">
      <w:pPr>
        <w:autoSpaceDE w:val="0"/>
        <w:autoSpaceDN w:val="0"/>
        <w:adjustRightInd w:val="0"/>
        <w:spacing w:after="0" w:line="240" w:lineRule="auto"/>
        <w:rPr>
          <w:rFonts w:cstheme="majorBidi"/>
          <w:lang w:val="en-US"/>
        </w:rPr>
      </w:pPr>
    </w:p>
    <w:p w14:paraId="26BAC21A" w14:textId="5439333F" w:rsidR="0096170E" w:rsidRPr="00EE351F" w:rsidRDefault="0096170E" w:rsidP="00DF0AA6">
      <w:pPr>
        <w:pStyle w:val="ListParagraph"/>
        <w:numPr>
          <w:ilvl w:val="0"/>
          <w:numId w:val="2"/>
        </w:numPr>
        <w:autoSpaceDE w:val="0"/>
        <w:autoSpaceDN w:val="0"/>
        <w:adjustRightInd w:val="0"/>
        <w:spacing w:after="0" w:line="240" w:lineRule="auto"/>
        <w:rPr>
          <w:rFonts w:cstheme="majorBidi"/>
          <w:b/>
          <w:bCs/>
          <w:lang w:val="en-US"/>
        </w:rPr>
      </w:pPr>
      <w:r w:rsidRPr="00EE351F">
        <w:rPr>
          <w:rFonts w:cstheme="majorBidi"/>
          <w:b/>
          <w:bCs/>
          <w:lang w:val="en-US"/>
        </w:rPr>
        <w:t xml:space="preserve"> CONFLICT OF INTEREST</w:t>
      </w:r>
    </w:p>
    <w:p w14:paraId="3CC04412" w14:textId="625FC61E" w:rsidR="00C301AE" w:rsidRPr="00DF05CE" w:rsidRDefault="0096170E" w:rsidP="00C301AE">
      <w:pPr>
        <w:autoSpaceDE w:val="0"/>
        <w:autoSpaceDN w:val="0"/>
        <w:adjustRightInd w:val="0"/>
        <w:spacing w:after="0" w:line="240" w:lineRule="auto"/>
        <w:rPr>
          <w:rFonts w:cstheme="majorBidi"/>
          <w:lang w:val="en-US"/>
        </w:rPr>
      </w:pPr>
      <w:r w:rsidRPr="00DF05CE">
        <w:rPr>
          <w:rFonts w:cstheme="majorBidi"/>
          <w:lang w:val="en-US"/>
        </w:rPr>
        <w:t>A Bidder shall not, and shall ensure that its employees, officers, advisers, agents or subcontractors do not place themselves</w:t>
      </w:r>
      <w:r w:rsidR="00C301AE" w:rsidRPr="00DF05CE">
        <w:rPr>
          <w:rFonts w:cstheme="majorBidi"/>
          <w:lang w:val="en-US"/>
        </w:rPr>
        <w:t xml:space="preserve"> in a position that may, or does, give rise to an actual, potential or perceived conflict of interest between the interests of LRCS and the Bidder’s interests during the procurement process.</w:t>
      </w:r>
    </w:p>
    <w:p w14:paraId="7D490022" w14:textId="18998F59" w:rsidR="00C301AE" w:rsidRPr="00DF05CE" w:rsidRDefault="00C301AE" w:rsidP="00C301AE">
      <w:pPr>
        <w:autoSpaceDE w:val="0"/>
        <w:autoSpaceDN w:val="0"/>
        <w:adjustRightInd w:val="0"/>
        <w:spacing w:after="0" w:line="240" w:lineRule="auto"/>
        <w:rPr>
          <w:rFonts w:cstheme="majorBidi"/>
          <w:lang w:val="en-US"/>
        </w:rPr>
      </w:pPr>
      <w:r w:rsidRPr="00DF05CE">
        <w:rPr>
          <w:rFonts w:cstheme="majorBidi"/>
          <w:lang w:val="en-US"/>
        </w:rPr>
        <w:t>If during any stage of the procurement process or performance of any LRCS contract a conflict of interest arises, or appears likely to arise, the Bidder shall notify LRCS immediately in writing, setting out all relevant details of the situation, including those cases in which the interests of the Bidder conflict with the interests of LRCS, or cases in which any LRCS official, employee or person under contract with LRCS may have, or appear to have, an interest of any kind in the Bidder’s business or any kind of economic ties with the Bidder. The Bidder shall take steps as LRCS may reasonably require, to resolve or otherwise deal with the conflict to the satisfaction of LRCS.</w:t>
      </w:r>
    </w:p>
    <w:p w14:paraId="65B53935" w14:textId="7FFC3C0C" w:rsidR="0096170E" w:rsidRPr="00DF05CE" w:rsidRDefault="0096170E" w:rsidP="0096170E">
      <w:pPr>
        <w:autoSpaceDE w:val="0"/>
        <w:autoSpaceDN w:val="0"/>
        <w:adjustRightInd w:val="0"/>
        <w:spacing w:after="0" w:line="240" w:lineRule="auto"/>
        <w:rPr>
          <w:rFonts w:cstheme="majorBidi"/>
          <w:lang w:val="en-US"/>
        </w:rPr>
      </w:pPr>
    </w:p>
    <w:p w14:paraId="7CE17945" w14:textId="0FED19DC" w:rsidR="0096170E" w:rsidRPr="00EE351F" w:rsidRDefault="0096170E" w:rsidP="00DF0AA6">
      <w:pPr>
        <w:pStyle w:val="ListParagraph"/>
        <w:numPr>
          <w:ilvl w:val="0"/>
          <w:numId w:val="2"/>
        </w:numPr>
        <w:autoSpaceDE w:val="0"/>
        <w:autoSpaceDN w:val="0"/>
        <w:adjustRightInd w:val="0"/>
        <w:spacing w:after="0" w:line="240" w:lineRule="auto"/>
        <w:rPr>
          <w:rFonts w:cstheme="majorBidi"/>
          <w:b/>
          <w:bCs/>
          <w:lang w:val="en-US"/>
        </w:rPr>
      </w:pPr>
      <w:r w:rsidRPr="00EE351F">
        <w:rPr>
          <w:rFonts w:cstheme="majorBidi"/>
          <w:b/>
          <w:bCs/>
          <w:lang w:val="en-US"/>
        </w:rPr>
        <w:t>WITHDRAWAL/MODIFICATION OF BIDS</w:t>
      </w:r>
    </w:p>
    <w:p w14:paraId="70F649B8" w14:textId="7015D7CC" w:rsidR="0096170E" w:rsidRPr="00DF05CE" w:rsidRDefault="0096170E" w:rsidP="0096170E">
      <w:pPr>
        <w:autoSpaceDE w:val="0"/>
        <w:autoSpaceDN w:val="0"/>
        <w:adjustRightInd w:val="0"/>
        <w:spacing w:after="0" w:line="240" w:lineRule="auto"/>
        <w:rPr>
          <w:rFonts w:cstheme="majorBidi"/>
          <w:lang w:val="en-US"/>
        </w:rPr>
      </w:pPr>
      <w:r w:rsidRPr="00DF05CE">
        <w:rPr>
          <w:rFonts w:cstheme="majorBidi"/>
          <w:lang w:val="en-US"/>
        </w:rPr>
        <w:t xml:space="preserve">Requests to withdraw a Bid after the Bid closure time shall not be </w:t>
      </w:r>
      <w:r w:rsidR="00C301AE" w:rsidRPr="00DF05CE">
        <w:rPr>
          <w:rFonts w:cstheme="majorBidi"/>
          <w:lang w:val="en-US"/>
        </w:rPr>
        <w:t>honored</w:t>
      </w:r>
      <w:r w:rsidRPr="00DF05CE">
        <w:rPr>
          <w:rFonts w:cstheme="majorBidi"/>
          <w:lang w:val="en-US"/>
        </w:rPr>
        <w:t>.</w:t>
      </w:r>
    </w:p>
    <w:p w14:paraId="33770936" w14:textId="204CB3E6" w:rsidR="0096170E" w:rsidRPr="00DF05CE" w:rsidRDefault="0096170E" w:rsidP="0096170E">
      <w:pPr>
        <w:autoSpaceDE w:val="0"/>
        <w:autoSpaceDN w:val="0"/>
        <w:adjustRightInd w:val="0"/>
        <w:spacing w:after="0" w:line="240" w:lineRule="auto"/>
        <w:rPr>
          <w:rFonts w:cstheme="majorBidi"/>
          <w:lang w:val="en-US"/>
        </w:rPr>
      </w:pPr>
      <w:r w:rsidRPr="00DF05CE">
        <w:rPr>
          <w:rFonts w:cstheme="majorBidi"/>
          <w:lang w:val="en-US"/>
        </w:rPr>
        <w:t>Withdrawal of a Bid may result in your suspension or r</w:t>
      </w:r>
      <w:r w:rsidR="008F2A63" w:rsidRPr="00DF05CE">
        <w:rPr>
          <w:rFonts w:cstheme="majorBidi"/>
          <w:lang w:val="en-US"/>
        </w:rPr>
        <w:t>emoval from the L</w:t>
      </w:r>
      <w:r w:rsidRPr="00DF05CE">
        <w:rPr>
          <w:rFonts w:cstheme="majorBidi"/>
          <w:lang w:val="en-US"/>
        </w:rPr>
        <w:t>RC</w:t>
      </w:r>
      <w:r w:rsidR="008F2A63" w:rsidRPr="00DF05CE">
        <w:rPr>
          <w:rFonts w:cstheme="majorBidi"/>
          <w:lang w:val="en-US"/>
        </w:rPr>
        <w:t>S</w:t>
      </w:r>
      <w:r w:rsidRPr="00DF05CE">
        <w:rPr>
          <w:rFonts w:cstheme="majorBidi"/>
          <w:lang w:val="en-US"/>
        </w:rPr>
        <w:t xml:space="preserve"> suppliers List.</w:t>
      </w:r>
    </w:p>
    <w:p w14:paraId="0CDD7198" w14:textId="265B81DA" w:rsidR="00C301AE" w:rsidRPr="00DF05CE" w:rsidRDefault="0096170E" w:rsidP="00C301AE">
      <w:pPr>
        <w:autoSpaceDE w:val="0"/>
        <w:autoSpaceDN w:val="0"/>
        <w:adjustRightInd w:val="0"/>
        <w:spacing w:after="0" w:line="240" w:lineRule="auto"/>
        <w:rPr>
          <w:rFonts w:cstheme="majorBidi"/>
          <w:lang w:val="en-US"/>
        </w:rPr>
      </w:pPr>
      <w:r w:rsidRPr="00DF05CE">
        <w:rPr>
          <w:rFonts w:cstheme="majorBidi"/>
          <w:lang w:val="en-US"/>
        </w:rPr>
        <w:t>A Bidder may modify its Bid prior to the ITB closure.</w:t>
      </w:r>
      <w:r w:rsidR="00C301AE" w:rsidRPr="00DF05CE">
        <w:rPr>
          <w:rFonts w:cstheme="majorBidi"/>
          <w:lang w:val="en-US"/>
        </w:rPr>
        <w:t xml:space="preserve"> Any such modification shall be submitted in writing and in a sealed envelope, marked with the original Bid number. No modification shall be allowed after the ITB closure.</w:t>
      </w:r>
    </w:p>
    <w:p w14:paraId="22C5229D" w14:textId="7861B5FE" w:rsidR="00C301AE" w:rsidRPr="00DF05CE" w:rsidRDefault="00C301AE" w:rsidP="0096170E">
      <w:pPr>
        <w:autoSpaceDE w:val="0"/>
        <w:autoSpaceDN w:val="0"/>
        <w:adjustRightInd w:val="0"/>
        <w:spacing w:after="0" w:line="240" w:lineRule="auto"/>
        <w:rPr>
          <w:rFonts w:cstheme="majorBidi"/>
          <w:lang w:val="en-US"/>
        </w:rPr>
      </w:pPr>
    </w:p>
    <w:p w14:paraId="256E7594" w14:textId="61D15B59" w:rsidR="0096170E" w:rsidRPr="00EE351F" w:rsidRDefault="0096170E" w:rsidP="00DF0AA6">
      <w:pPr>
        <w:pStyle w:val="ListParagraph"/>
        <w:numPr>
          <w:ilvl w:val="0"/>
          <w:numId w:val="2"/>
        </w:numPr>
        <w:autoSpaceDE w:val="0"/>
        <w:autoSpaceDN w:val="0"/>
        <w:adjustRightInd w:val="0"/>
        <w:spacing w:after="0" w:line="240" w:lineRule="auto"/>
        <w:rPr>
          <w:rFonts w:cstheme="majorBidi"/>
          <w:b/>
          <w:bCs/>
          <w:lang w:val="en-US"/>
        </w:rPr>
      </w:pPr>
      <w:r w:rsidRPr="00EE351F">
        <w:rPr>
          <w:rFonts w:cstheme="majorBidi"/>
          <w:b/>
          <w:bCs/>
          <w:lang w:val="en-US"/>
        </w:rPr>
        <w:t>LATE BIDS</w:t>
      </w:r>
    </w:p>
    <w:p w14:paraId="19A181A4" w14:textId="5F30087C" w:rsidR="0096170E" w:rsidRPr="00DF05CE" w:rsidRDefault="0096170E" w:rsidP="0096170E">
      <w:pPr>
        <w:autoSpaceDE w:val="0"/>
        <w:autoSpaceDN w:val="0"/>
        <w:adjustRightInd w:val="0"/>
        <w:spacing w:after="0" w:line="240" w:lineRule="auto"/>
        <w:rPr>
          <w:rFonts w:cstheme="majorBidi"/>
          <w:lang w:val="en-US"/>
        </w:rPr>
      </w:pPr>
      <w:r w:rsidRPr="00DF05CE">
        <w:rPr>
          <w:rFonts w:cstheme="majorBidi"/>
          <w:lang w:val="en-US"/>
        </w:rPr>
        <w:t>All Bids received after the ITB closure will be rejected.</w:t>
      </w:r>
    </w:p>
    <w:p w14:paraId="50C26306" w14:textId="77777777" w:rsidR="000861D7" w:rsidRPr="00DF05CE" w:rsidRDefault="000861D7" w:rsidP="0096170E">
      <w:pPr>
        <w:autoSpaceDE w:val="0"/>
        <w:autoSpaceDN w:val="0"/>
        <w:adjustRightInd w:val="0"/>
        <w:spacing w:after="0" w:line="240" w:lineRule="auto"/>
        <w:rPr>
          <w:rFonts w:cstheme="majorBidi"/>
          <w:lang w:val="en-US"/>
        </w:rPr>
      </w:pPr>
    </w:p>
    <w:p w14:paraId="63F72002" w14:textId="0EABE486" w:rsidR="0096170E" w:rsidRPr="00EE351F" w:rsidRDefault="0096170E" w:rsidP="00DF0AA6">
      <w:pPr>
        <w:pStyle w:val="ListParagraph"/>
        <w:numPr>
          <w:ilvl w:val="0"/>
          <w:numId w:val="2"/>
        </w:numPr>
        <w:autoSpaceDE w:val="0"/>
        <w:autoSpaceDN w:val="0"/>
        <w:adjustRightInd w:val="0"/>
        <w:spacing w:after="0" w:line="240" w:lineRule="auto"/>
        <w:rPr>
          <w:rFonts w:cstheme="majorBidi"/>
          <w:b/>
          <w:bCs/>
          <w:lang w:val="en-US"/>
        </w:rPr>
      </w:pPr>
      <w:r w:rsidRPr="00EE351F">
        <w:rPr>
          <w:rFonts w:cstheme="majorBidi"/>
          <w:b/>
          <w:bCs/>
          <w:lang w:val="en-US"/>
        </w:rPr>
        <w:t>OPENING OF THE ITB</w:t>
      </w:r>
    </w:p>
    <w:p w14:paraId="1A93C5BE" w14:textId="0F813FE5" w:rsidR="0096170E" w:rsidRPr="00DF05CE" w:rsidRDefault="0096170E" w:rsidP="0096170E">
      <w:pPr>
        <w:autoSpaceDE w:val="0"/>
        <w:autoSpaceDN w:val="0"/>
        <w:adjustRightInd w:val="0"/>
        <w:spacing w:after="0" w:line="240" w:lineRule="auto"/>
        <w:rPr>
          <w:rFonts w:cstheme="majorBidi"/>
          <w:lang w:val="en-US"/>
        </w:rPr>
      </w:pPr>
      <w:r w:rsidRPr="00DF05CE">
        <w:rPr>
          <w:rFonts w:cstheme="majorBidi"/>
          <w:lang w:val="en-US"/>
        </w:rPr>
        <w:t>The Tender Opening will take place at the</w:t>
      </w:r>
      <w:r w:rsidR="000861D7" w:rsidRPr="00DF05CE">
        <w:rPr>
          <w:rFonts w:cstheme="majorBidi"/>
          <w:lang w:val="en-US"/>
        </w:rPr>
        <w:t xml:space="preserve"> time and location stated within Addendum.</w:t>
      </w:r>
    </w:p>
    <w:p w14:paraId="3215DBC5" w14:textId="6B207D24" w:rsidR="0096170E" w:rsidRPr="00DF05CE" w:rsidRDefault="0096170E" w:rsidP="00C44AD4">
      <w:pPr>
        <w:autoSpaceDE w:val="0"/>
        <w:autoSpaceDN w:val="0"/>
        <w:adjustRightInd w:val="0"/>
        <w:spacing w:after="0" w:line="240" w:lineRule="auto"/>
        <w:rPr>
          <w:rFonts w:cstheme="majorBidi"/>
          <w:lang w:val="en-US"/>
        </w:rPr>
      </w:pPr>
      <w:r w:rsidRPr="00DF05CE">
        <w:rPr>
          <w:rFonts w:cstheme="majorBidi"/>
          <w:lang w:val="en-US"/>
        </w:rPr>
        <w:t xml:space="preserve">Any attempt by a Bidder to influence the Evaluation Committee in the process of examination, </w:t>
      </w:r>
      <w:r w:rsidR="000861D7" w:rsidRPr="00DF05CE">
        <w:rPr>
          <w:rFonts w:cstheme="majorBidi"/>
          <w:lang w:val="en-US"/>
        </w:rPr>
        <w:t>clarification, evaluation and comparison of tenders, to obtain information on how the procedure is progressing or to influence LRCS in its decision concerning the award of the contract will result in the immediate rejection of the tender.</w:t>
      </w:r>
    </w:p>
    <w:p w14:paraId="31948105" w14:textId="29243C2D" w:rsidR="0096170E" w:rsidRPr="00EE351F" w:rsidRDefault="0096170E" w:rsidP="00DF0AA6">
      <w:pPr>
        <w:pStyle w:val="ListParagraph"/>
        <w:numPr>
          <w:ilvl w:val="0"/>
          <w:numId w:val="2"/>
        </w:numPr>
        <w:autoSpaceDE w:val="0"/>
        <w:autoSpaceDN w:val="0"/>
        <w:adjustRightInd w:val="0"/>
        <w:spacing w:after="0" w:line="240" w:lineRule="auto"/>
        <w:rPr>
          <w:rFonts w:cstheme="majorBidi"/>
          <w:b/>
          <w:bCs/>
          <w:lang w:val="en-US"/>
        </w:rPr>
      </w:pPr>
      <w:r w:rsidRPr="00EE351F">
        <w:rPr>
          <w:rFonts w:cstheme="majorBidi"/>
          <w:b/>
          <w:bCs/>
          <w:lang w:val="en-US"/>
        </w:rPr>
        <w:t>CONDITIONS OF CONTRACT</w:t>
      </w:r>
    </w:p>
    <w:p w14:paraId="29266546" w14:textId="0F081EF4" w:rsidR="0096170E" w:rsidRPr="00DF05CE" w:rsidRDefault="0096170E" w:rsidP="0096170E">
      <w:pPr>
        <w:autoSpaceDE w:val="0"/>
        <w:autoSpaceDN w:val="0"/>
        <w:adjustRightInd w:val="0"/>
        <w:spacing w:after="0" w:line="240" w:lineRule="auto"/>
        <w:rPr>
          <w:rFonts w:cstheme="majorBidi"/>
          <w:lang w:val="en-US"/>
        </w:rPr>
      </w:pPr>
      <w:r w:rsidRPr="00DF05CE">
        <w:rPr>
          <w:rFonts w:cstheme="majorBidi"/>
          <w:lang w:val="en-US"/>
        </w:rPr>
        <w:t>All Bidd</w:t>
      </w:r>
      <w:r w:rsidR="008F2A63" w:rsidRPr="00DF05CE">
        <w:rPr>
          <w:rFonts w:cstheme="majorBidi"/>
          <w:lang w:val="en-US"/>
        </w:rPr>
        <w:t>ers shall acknowledge that the L</w:t>
      </w:r>
      <w:r w:rsidRPr="00DF05CE">
        <w:rPr>
          <w:rFonts w:cstheme="majorBidi"/>
          <w:lang w:val="en-US"/>
        </w:rPr>
        <w:t>RC</w:t>
      </w:r>
      <w:r w:rsidR="008F2A63" w:rsidRPr="00DF05CE">
        <w:rPr>
          <w:rFonts w:cstheme="majorBidi"/>
          <w:lang w:val="en-US"/>
        </w:rPr>
        <w:t>S</w:t>
      </w:r>
      <w:r w:rsidRPr="00DF05CE">
        <w:rPr>
          <w:rFonts w:cstheme="majorBidi"/>
          <w:lang w:val="en-US"/>
        </w:rPr>
        <w:t xml:space="preserve"> General </w:t>
      </w:r>
      <w:r w:rsidR="008F2A63" w:rsidRPr="00DF05CE">
        <w:rPr>
          <w:rFonts w:cstheme="majorBidi"/>
          <w:lang w:val="en-US"/>
        </w:rPr>
        <w:t>Conditions</w:t>
      </w:r>
      <w:r w:rsidRPr="00DF05CE">
        <w:rPr>
          <w:rFonts w:cstheme="majorBidi"/>
          <w:lang w:val="en-US"/>
        </w:rPr>
        <w:t>, or the</w:t>
      </w:r>
      <w:r w:rsidR="000861D7" w:rsidRPr="00DF05CE">
        <w:rPr>
          <w:rFonts w:cstheme="majorBidi"/>
          <w:lang w:val="en-US"/>
        </w:rPr>
        <w:t xml:space="preserve"> Special Conditions of Contract, as applicable, are acceptable.</w:t>
      </w:r>
    </w:p>
    <w:p w14:paraId="4107FAB5" w14:textId="71B40EA9" w:rsidR="0096170E" w:rsidRPr="00DF05CE" w:rsidRDefault="0096170E" w:rsidP="0096170E">
      <w:pPr>
        <w:autoSpaceDE w:val="0"/>
        <w:autoSpaceDN w:val="0"/>
        <w:adjustRightInd w:val="0"/>
        <w:spacing w:after="0" w:line="240" w:lineRule="auto"/>
        <w:rPr>
          <w:rFonts w:cstheme="majorBidi"/>
          <w:lang w:val="en-US"/>
        </w:rPr>
      </w:pPr>
    </w:p>
    <w:p w14:paraId="6A29C825" w14:textId="0507FA21" w:rsidR="0096170E" w:rsidRPr="00EE351F" w:rsidRDefault="0096170E" w:rsidP="00DF0AA6">
      <w:pPr>
        <w:pStyle w:val="ListParagraph"/>
        <w:numPr>
          <w:ilvl w:val="0"/>
          <w:numId w:val="2"/>
        </w:numPr>
        <w:autoSpaceDE w:val="0"/>
        <w:autoSpaceDN w:val="0"/>
        <w:adjustRightInd w:val="0"/>
        <w:spacing w:after="0" w:line="240" w:lineRule="auto"/>
        <w:rPr>
          <w:rFonts w:cstheme="majorBidi"/>
          <w:b/>
          <w:bCs/>
          <w:lang w:val="en-US"/>
        </w:rPr>
      </w:pPr>
      <w:r w:rsidRPr="00EE351F">
        <w:rPr>
          <w:rFonts w:cstheme="majorBidi"/>
          <w:b/>
          <w:bCs/>
          <w:lang w:val="en-US"/>
        </w:rPr>
        <w:t xml:space="preserve"> CANCELLATION OF THE ITB</w:t>
      </w:r>
    </w:p>
    <w:p w14:paraId="5FF01DD7" w14:textId="243CDAA3" w:rsidR="0096170E" w:rsidRPr="00DF05CE" w:rsidRDefault="0096170E" w:rsidP="0096170E">
      <w:pPr>
        <w:autoSpaceDE w:val="0"/>
        <w:autoSpaceDN w:val="0"/>
        <w:adjustRightInd w:val="0"/>
        <w:spacing w:after="0" w:line="240" w:lineRule="auto"/>
        <w:rPr>
          <w:rFonts w:cstheme="majorBidi"/>
          <w:lang w:val="en-US"/>
        </w:rPr>
      </w:pPr>
      <w:r w:rsidRPr="00DF05CE">
        <w:rPr>
          <w:rFonts w:cstheme="majorBidi"/>
          <w:lang w:val="en-US"/>
        </w:rPr>
        <w:t>In the event of an ITB cancellatio</w:t>
      </w:r>
      <w:r w:rsidR="008F2A63" w:rsidRPr="00DF05CE">
        <w:rPr>
          <w:rFonts w:cstheme="majorBidi"/>
          <w:lang w:val="en-US"/>
        </w:rPr>
        <w:t>n, Bidders will be notified by L</w:t>
      </w:r>
      <w:r w:rsidRPr="00DF05CE">
        <w:rPr>
          <w:rFonts w:cstheme="majorBidi"/>
          <w:lang w:val="en-US"/>
        </w:rPr>
        <w:t>RC</w:t>
      </w:r>
      <w:r w:rsidR="008F2A63" w:rsidRPr="00DF05CE">
        <w:rPr>
          <w:rFonts w:cstheme="majorBidi"/>
          <w:lang w:val="en-US"/>
        </w:rPr>
        <w:t>S</w:t>
      </w:r>
      <w:r w:rsidRPr="00DF05CE">
        <w:rPr>
          <w:rFonts w:cstheme="majorBidi"/>
          <w:lang w:val="en-US"/>
        </w:rPr>
        <w:t>. If the ITB is cancelled before the outer envelope of any</w:t>
      </w:r>
      <w:r w:rsidR="000861D7" w:rsidRPr="00DF05CE">
        <w:rPr>
          <w:rFonts w:cstheme="majorBidi"/>
          <w:lang w:val="en-US"/>
        </w:rPr>
        <w:t xml:space="preserve"> Bid has been opened, the sealed envelopes will be returned, unopened, to the Bidders.</w:t>
      </w:r>
    </w:p>
    <w:p w14:paraId="19B59840" w14:textId="0DDFD447" w:rsidR="0096170E" w:rsidRPr="00DF05CE" w:rsidRDefault="0096170E" w:rsidP="0096170E">
      <w:pPr>
        <w:autoSpaceDE w:val="0"/>
        <w:autoSpaceDN w:val="0"/>
        <w:adjustRightInd w:val="0"/>
        <w:spacing w:after="0" w:line="240" w:lineRule="auto"/>
        <w:rPr>
          <w:rFonts w:cstheme="majorBidi"/>
          <w:lang w:val="en-US"/>
        </w:rPr>
      </w:pPr>
    </w:p>
    <w:p w14:paraId="669E8C3D" w14:textId="77777777" w:rsidR="0096170E" w:rsidRPr="00DF05CE" w:rsidRDefault="0096170E" w:rsidP="0096170E">
      <w:pPr>
        <w:autoSpaceDE w:val="0"/>
        <w:autoSpaceDN w:val="0"/>
        <w:adjustRightInd w:val="0"/>
        <w:spacing w:after="0" w:line="240" w:lineRule="auto"/>
        <w:rPr>
          <w:rFonts w:cstheme="majorBidi"/>
          <w:lang w:val="en-US"/>
        </w:rPr>
      </w:pPr>
      <w:r w:rsidRPr="00DF05CE">
        <w:rPr>
          <w:rFonts w:cstheme="majorBidi"/>
          <w:lang w:val="en-US"/>
        </w:rPr>
        <w:t>The ITB may be cancelled in the following situations:</w:t>
      </w:r>
    </w:p>
    <w:p w14:paraId="6B76FAD1" w14:textId="39292066" w:rsidR="0096170E" w:rsidRPr="00DF05CE" w:rsidRDefault="004F53D6" w:rsidP="0096170E">
      <w:pPr>
        <w:autoSpaceDE w:val="0"/>
        <w:autoSpaceDN w:val="0"/>
        <w:adjustRightInd w:val="0"/>
        <w:spacing w:after="0" w:line="240" w:lineRule="auto"/>
        <w:rPr>
          <w:rFonts w:cstheme="majorBidi"/>
          <w:lang w:val="en-US"/>
        </w:rPr>
      </w:pPr>
      <w:r w:rsidRPr="00DF05CE">
        <w:rPr>
          <w:rFonts w:eastAsia="CIDFont+F8" w:cstheme="majorBidi"/>
          <w:lang w:val="en-US"/>
        </w:rPr>
        <w:t>-</w:t>
      </w:r>
      <w:r w:rsidR="0096170E" w:rsidRPr="00DF05CE">
        <w:rPr>
          <w:rFonts w:cstheme="majorBidi"/>
          <w:lang w:val="en-US"/>
        </w:rPr>
        <w:t>where no qualitatively or financially worthwhile Bid has been received or there has been no response at all;</w:t>
      </w:r>
    </w:p>
    <w:p w14:paraId="4E810B07" w14:textId="79CCC510" w:rsidR="0096170E" w:rsidRPr="00DF05CE" w:rsidRDefault="004F53D6" w:rsidP="0096170E">
      <w:pPr>
        <w:autoSpaceDE w:val="0"/>
        <w:autoSpaceDN w:val="0"/>
        <w:adjustRightInd w:val="0"/>
        <w:spacing w:after="0" w:line="240" w:lineRule="auto"/>
        <w:rPr>
          <w:rFonts w:cstheme="majorBidi"/>
          <w:lang w:val="en-US"/>
        </w:rPr>
      </w:pPr>
      <w:r w:rsidRPr="00DF05CE">
        <w:rPr>
          <w:rFonts w:eastAsia="CIDFont+F8" w:cstheme="majorBidi"/>
          <w:lang w:val="en-US"/>
        </w:rPr>
        <w:t>-</w:t>
      </w:r>
      <w:r w:rsidR="0096170E" w:rsidRPr="00DF05CE">
        <w:rPr>
          <w:rFonts w:cstheme="majorBidi"/>
          <w:lang w:val="en-US"/>
        </w:rPr>
        <w:t>the economic or technical parameters of the project have been fundamentally altered;</w:t>
      </w:r>
    </w:p>
    <w:p w14:paraId="4790E2FC" w14:textId="2A637224" w:rsidR="0096170E" w:rsidRPr="00DF05CE" w:rsidRDefault="004F53D6" w:rsidP="0096170E">
      <w:pPr>
        <w:autoSpaceDE w:val="0"/>
        <w:autoSpaceDN w:val="0"/>
        <w:adjustRightInd w:val="0"/>
        <w:spacing w:after="0" w:line="240" w:lineRule="auto"/>
        <w:rPr>
          <w:rFonts w:cstheme="majorBidi"/>
          <w:lang w:val="en-US"/>
        </w:rPr>
      </w:pPr>
      <w:r w:rsidRPr="00DF05CE">
        <w:rPr>
          <w:rFonts w:eastAsia="CIDFont+F8" w:cstheme="majorBidi"/>
          <w:lang w:val="en-US"/>
        </w:rPr>
        <w:t>-</w:t>
      </w:r>
      <w:r w:rsidR="0096170E" w:rsidRPr="00DF05CE">
        <w:rPr>
          <w:rFonts w:eastAsia="CIDFont+F8" w:cstheme="majorBidi"/>
          <w:lang w:val="en-US"/>
        </w:rPr>
        <w:t xml:space="preserve"> </w:t>
      </w:r>
      <w:r w:rsidR="00520703" w:rsidRPr="00DF05CE">
        <w:rPr>
          <w:rFonts w:cstheme="majorBidi"/>
          <w:lang w:val="en-US"/>
        </w:rPr>
        <w:t>Exceptional</w:t>
      </w:r>
      <w:r w:rsidR="0096170E" w:rsidRPr="00DF05CE">
        <w:rPr>
          <w:rFonts w:cstheme="majorBidi"/>
          <w:lang w:val="en-US"/>
        </w:rPr>
        <w:t xml:space="preserve"> circumstances or force majeure </w:t>
      </w:r>
      <w:r w:rsidR="00520703" w:rsidRPr="00DF05CE">
        <w:rPr>
          <w:rFonts w:cstheme="majorBidi"/>
          <w:lang w:val="en-US"/>
        </w:rPr>
        <w:t>renders</w:t>
      </w:r>
      <w:r w:rsidR="0096170E" w:rsidRPr="00DF05CE">
        <w:rPr>
          <w:rFonts w:cstheme="majorBidi"/>
          <w:lang w:val="en-US"/>
        </w:rPr>
        <w:t xml:space="preserve"> normal performance of the project impossible;</w:t>
      </w:r>
    </w:p>
    <w:p w14:paraId="3491C858" w14:textId="03BF835D" w:rsidR="0067632F" w:rsidRPr="00DF05CE" w:rsidRDefault="004F53D6" w:rsidP="00B91C9E">
      <w:pPr>
        <w:autoSpaceDE w:val="0"/>
        <w:autoSpaceDN w:val="0"/>
        <w:adjustRightInd w:val="0"/>
        <w:spacing w:after="0" w:line="240" w:lineRule="auto"/>
        <w:rPr>
          <w:rFonts w:cstheme="majorBidi"/>
          <w:lang w:val="en-US"/>
        </w:rPr>
      </w:pPr>
      <w:r w:rsidRPr="00DF05CE">
        <w:rPr>
          <w:rFonts w:eastAsia="CIDFont+F8" w:cstheme="majorBidi"/>
          <w:lang w:val="en-US"/>
        </w:rPr>
        <w:t>-</w:t>
      </w:r>
      <w:r w:rsidR="0096170E" w:rsidRPr="00DF05CE">
        <w:rPr>
          <w:rFonts w:eastAsia="CIDFont+F8" w:cstheme="majorBidi"/>
          <w:lang w:val="en-US"/>
        </w:rPr>
        <w:t xml:space="preserve"> </w:t>
      </w:r>
      <w:r w:rsidR="00520703" w:rsidRPr="00DF05CE">
        <w:rPr>
          <w:rFonts w:cstheme="majorBidi"/>
          <w:lang w:val="en-US"/>
        </w:rPr>
        <w:t>All</w:t>
      </w:r>
      <w:r w:rsidR="0096170E" w:rsidRPr="00DF05CE">
        <w:rPr>
          <w:rFonts w:cstheme="majorBidi"/>
          <w:lang w:val="en-US"/>
        </w:rPr>
        <w:t xml:space="preserve"> technically compliant Bids exceed the financial resources available; or</w:t>
      </w:r>
      <w:r w:rsidR="0067632F" w:rsidRPr="00DF05CE">
        <w:rPr>
          <w:rFonts w:cstheme="majorBidi"/>
          <w:lang w:val="en-US"/>
        </w:rPr>
        <w:t xml:space="preserve"> </w:t>
      </w:r>
      <w:r w:rsidR="0067632F" w:rsidRPr="00DF05CE">
        <w:rPr>
          <w:rFonts w:eastAsia="CIDFont+F8" w:cstheme="majorBidi"/>
          <w:lang w:val="en-US"/>
        </w:rPr>
        <w:t>there have been irregularities in the procedure, in particular where these have prevented fair competition.</w:t>
      </w:r>
    </w:p>
    <w:p w14:paraId="7E40CA75" w14:textId="4CE10F2A" w:rsidR="004F53D6" w:rsidRPr="00DF05CE" w:rsidRDefault="0067632F" w:rsidP="00C3128F">
      <w:pPr>
        <w:autoSpaceDE w:val="0"/>
        <w:autoSpaceDN w:val="0"/>
        <w:adjustRightInd w:val="0"/>
        <w:spacing w:after="0" w:line="240" w:lineRule="auto"/>
        <w:rPr>
          <w:rFonts w:eastAsia="CIDFont+F8" w:cstheme="majorBidi"/>
          <w:lang w:val="en-US"/>
        </w:rPr>
      </w:pPr>
      <w:r w:rsidRPr="00DF05CE">
        <w:rPr>
          <w:rFonts w:eastAsia="CIDFont+F8" w:cstheme="majorBidi"/>
          <w:lang w:val="en-US"/>
        </w:rPr>
        <w:t>LRCS shall not be liable for damages, whatever their nature (in particular damages for loss of profits) or relationship to the</w:t>
      </w:r>
      <w:r w:rsidR="00B91C9E" w:rsidRPr="00DF05CE">
        <w:rPr>
          <w:rFonts w:eastAsia="CIDFont+F8" w:cstheme="majorBidi"/>
          <w:lang w:val="en-US"/>
        </w:rPr>
        <w:t xml:space="preserve"> cancellation of an ITB, even if LRCS has been advised of the possibility of damages. The publication of a procurement notice does not commit LRCS to implement the </w:t>
      </w:r>
      <w:proofErr w:type="spellStart"/>
      <w:r w:rsidR="00B91C9E" w:rsidRPr="00DF05CE">
        <w:rPr>
          <w:rFonts w:eastAsia="CIDFont+F8" w:cstheme="majorBidi"/>
          <w:lang w:val="en-US"/>
        </w:rPr>
        <w:t>programme</w:t>
      </w:r>
      <w:proofErr w:type="spellEnd"/>
      <w:r w:rsidR="00B91C9E" w:rsidRPr="00DF05CE">
        <w:rPr>
          <w:rFonts w:eastAsia="CIDFont+F8" w:cstheme="majorBidi"/>
          <w:lang w:val="en-US"/>
        </w:rPr>
        <w:t xml:space="preserve"> or project announced.</w:t>
      </w:r>
    </w:p>
    <w:p w14:paraId="57BF9A6E" w14:textId="5F08B473" w:rsidR="0067632F" w:rsidRPr="00DF05CE" w:rsidRDefault="0067632F" w:rsidP="0067632F">
      <w:pPr>
        <w:autoSpaceDE w:val="0"/>
        <w:autoSpaceDN w:val="0"/>
        <w:adjustRightInd w:val="0"/>
        <w:spacing w:after="0" w:line="240" w:lineRule="auto"/>
        <w:rPr>
          <w:rFonts w:eastAsia="CIDFont+F8" w:cstheme="majorBidi"/>
          <w:lang w:val="en-US"/>
        </w:rPr>
      </w:pPr>
    </w:p>
    <w:p w14:paraId="0C70AD75" w14:textId="66213001" w:rsidR="0067632F" w:rsidRPr="00DF05CE" w:rsidRDefault="0067632F" w:rsidP="00DF0AA6">
      <w:pPr>
        <w:pStyle w:val="ListParagraph"/>
        <w:numPr>
          <w:ilvl w:val="0"/>
          <w:numId w:val="2"/>
        </w:numPr>
        <w:autoSpaceDE w:val="0"/>
        <w:autoSpaceDN w:val="0"/>
        <w:adjustRightInd w:val="0"/>
        <w:spacing w:after="0" w:line="240" w:lineRule="auto"/>
        <w:rPr>
          <w:rFonts w:eastAsia="CIDFont+F8" w:cstheme="majorBidi"/>
          <w:lang w:val="en-US"/>
        </w:rPr>
      </w:pPr>
      <w:r w:rsidRPr="00DF05CE">
        <w:rPr>
          <w:rFonts w:eastAsia="CIDFont+F8" w:cstheme="majorBidi"/>
          <w:lang w:val="en-US"/>
        </w:rPr>
        <w:t>QUERIES ABOUT THIS ITB</w:t>
      </w:r>
    </w:p>
    <w:p w14:paraId="74BDF9F2" w14:textId="5EA62D09" w:rsidR="00507F75" w:rsidRDefault="0067632F" w:rsidP="002317E2">
      <w:pPr>
        <w:autoSpaceDE w:val="0"/>
        <w:autoSpaceDN w:val="0"/>
        <w:adjustRightInd w:val="0"/>
        <w:spacing w:after="0" w:line="240" w:lineRule="auto"/>
        <w:rPr>
          <w:rFonts w:eastAsia="CIDFont+F8" w:cstheme="majorBidi"/>
          <w:lang w:val="en-US"/>
        </w:rPr>
      </w:pPr>
      <w:r w:rsidRPr="00DF05CE">
        <w:rPr>
          <w:rFonts w:eastAsia="CIDFont+F8" w:cstheme="majorBidi"/>
          <w:lang w:val="en-US"/>
        </w:rPr>
        <w:t>For queries on this ITB, please contact the</w:t>
      </w:r>
      <w:r w:rsidR="00B91C9E" w:rsidRPr="00DF05CE">
        <w:rPr>
          <w:rFonts w:eastAsia="CIDFont+F8" w:cstheme="majorBidi"/>
          <w:lang w:val="en-US"/>
        </w:rPr>
        <w:t xml:space="preserve"> Pr</w:t>
      </w:r>
      <w:r w:rsidR="00507F75" w:rsidRPr="00DF05CE">
        <w:rPr>
          <w:rFonts w:eastAsia="CIDFont+F8" w:cstheme="majorBidi"/>
          <w:lang w:val="en-US"/>
        </w:rPr>
        <w:t>ocuremen</w:t>
      </w:r>
      <w:r w:rsidR="002317E2">
        <w:rPr>
          <w:rFonts w:eastAsia="CIDFont+F8" w:cstheme="majorBidi"/>
          <w:lang w:val="en-US"/>
        </w:rPr>
        <w:t>t</w:t>
      </w:r>
      <w:r w:rsidR="00507F75" w:rsidRPr="00DF05CE">
        <w:rPr>
          <w:rFonts w:eastAsia="CIDFont+F8" w:cstheme="majorBidi"/>
          <w:lang w:val="en-US"/>
        </w:rPr>
        <w:t>, on the following email:</w:t>
      </w:r>
      <w:r w:rsidR="008F21FB" w:rsidRPr="00DF05CE">
        <w:rPr>
          <w:rFonts w:eastAsia="CIDFont+F8" w:cstheme="majorBidi"/>
          <w:lang w:val="en-US"/>
        </w:rPr>
        <w:t xml:space="preserve"> </w:t>
      </w:r>
      <w:hyperlink r:id="rId12" w:history="1">
        <w:r w:rsidR="002317E2" w:rsidRPr="00EE351F">
          <w:rPr>
            <w:rStyle w:val="Hyperlink"/>
            <w:rFonts w:eastAsia="CIDFont+F8" w:cstheme="majorBidi"/>
            <w:highlight w:val="yellow"/>
            <w:lang w:val="en-US"/>
          </w:rPr>
          <w:t>Hoda.fakih@redcross.org.lb</w:t>
        </w:r>
      </w:hyperlink>
    </w:p>
    <w:p w14:paraId="425C3FBC" w14:textId="77777777" w:rsidR="002317E2" w:rsidRPr="00DF05CE" w:rsidRDefault="002317E2" w:rsidP="002317E2">
      <w:pPr>
        <w:autoSpaceDE w:val="0"/>
        <w:autoSpaceDN w:val="0"/>
        <w:adjustRightInd w:val="0"/>
        <w:spacing w:after="0" w:line="240" w:lineRule="auto"/>
        <w:rPr>
          <w:rFonts w:eastAsia="CIDFont+F8" w:cstheme="majorBidi"/>
          <w:lang w:val="en-US"/>
        </w:rPr>
      </w:pPr>
    </w:p>
    <w:p w14:paraId="68BD7F2B" w14:textId="6C5303C9" w:rsidR="00B30419" w:rsidRPr="00DF05CE" w:rsidRDefault="0067632F" w:rsidP="00854CB9">
      <w:pPr>
        <w:autoSpaceDE w:val="0"/>
        <w:autoSpaceDN w:val="0"/>
        <w:adjustRightInd w:val="0"/>
        <w:spacing w:after="0" w:line="240" w:lineRule="auto"/>
        <w:rPr>
          <w:rFonts w:eastAsia="CIDFont+F8" w:cstheme="majorBidi"/>
          <w:lang w:val="en-US"/>
        </w:rPr>
      </w:pPr>
      <w:r w:rsidRPr="00DF05CE">
        <w:rPr>
          <w:rFonts w:eastAsia="CIDFont+F8" w:cstheme="majorBidi"/>
          <w:lang w:val="en-US"/>
        </w:rPr>
        <w:t>All questions regarding this ITB shall be submitted in writing to the above. On the subject line, please indicate the ITB number.</w:t>
      </w:r>
      <w:r w:rsidR="00B30419" w:rsidRPr="00DF05CE">
        <w:rPr>
          <w:rFonts w:eastAsia="CIDFont+F8" w:cstheme="majorBidi"/>
          <w:lang w:val="en-US"/>
        </w:rPr>
        <w:t xml:space="preserve"> </w:t>
      </w:r>
    </w:p>
    <w:p w14:paraId="57ADFD66" w14:textId="62F6ED7E" w:rsidR="00B30419" w:rsidRPr="00DF05CE" w:rsidRDefault="00B30419" w:rsidP="00B30419">
      <w:pPr>
        <w:autoSpaceDE w:val="0"/>
        <w:autoSpaceDN w:val="0"/>
        <w:adjustRightInd w:val="0"/>
        <w:spacing w:after="0" w:line="240" w:lineRule="auto"/>
        <w:rPr>
          <w:rFonts w:eastAsia="CIDFont+F8" w:cstheme="majorBidi"/>
          <w:lang w:val="en-US"/>
        </w:rPr>
      </w:pPr>
      <w:r w:rsidRPr="00DF05CE">
        <w:rPr>
          <w:rFonts w:eastAsia="CIDFont+F8" w:cstheme="majorBidi"/>
          <w:lang w:val="en-US"/>
        </w:rPr>
        <w:t>Bids shall not be sent to the above email.</w:t>
      </w:r>
    </w:p>
    <w:p w14:paraId="7BBE74B8" w14:textId="77777777" w:rsidR="0067632F" w:rsidRPr="00DF05CE" w:rsidRDefault="0067632F" w:rsidP="0067632F">
      <w:pPr>
        <w:autoSpaceDE w:val="0"/>
        <w:autoSpaceDN w:val="0"/>
        <w:adjustRightInd w:val="0"/>
        <w:spacing w:after="0" w:line="240" w:lineRule="auto"/>
        <w:rPr>
          <w:rFonts w:eastAsia="CIDFont+F8" w:cstheme="majorBidi"/>
          <w:lang w:val="en-US"/>
        </w:rPr>
      </w:pPr>
    </w:p>
    <w:p w14:paraId="41C69624" w14:textId="280EE9D4" w:rsidR="0067632F" w:rsidRPr="00DF05CE" w:rsidRDefault="0067632F" w:rsidP="00B30419">
      <w:pPr>
        <w:autoSpaceDE w:val="0"/>
        <w:autoSpaceDN w:val="0"/>
        <w:adjustRightInd w:val="0"/>
        <w:spacing w:after="0" w:line="240" w:lineRule="auto"/>
        <w:rPr>
          <w:rFonts w:eastAsia="CIDFont+F8" w:cstheme="majorBidi"/>
          <w:lang w:val="en-US"/>
        </w:rPr>
      </w:pPr>
      <w:r w:rsidRPr="00DF05CE">
        <w:rPr>
          <w:rFonts w:eastAsia="CIDFont+F8" w:cstheme="majorBidi"/>
          <w:lang w:val="en-US"/>
        </w:rPr>
        <w:t>All questions during the tender period, as well as the associated answers, will be sh</w:t>
      </w:r>
      <w:r w:rsidR="00B30419" w:rsidRPr="00DF05CE">
        <w:rPr>
          <w:rFonts w:eastAsia="CIDFont+F8" w:cstheme="majorBidi"/>
          <w:lang w:val="en-US"/>
        </w:rPr>
        <w:t>ared with all invited bidders.</w:t>
      </w:r>
    </w:p>
    <w:p w14:paraId="5F2D256F" w14:textId="77777777" w:rsidR="00B30419" w:rsidRPr="00DF05CE" w:rsidRDefault="00B30419" w:rsidP="00B30419">
      <w:pPr>
        <w:autoSpaceDE w:val="0"/>
        <w:autoSpaceDN w:val="0"/>
        <w:adjustRightInd w:val="0"/>
        <w:spacing w:after="0" w:line="240" w:lineRule="auto"/>
        <w:rPr>
          <w:rFonts w:eastAsia="CIDFont+F8" w:cstheme="majorBidi"/>
          <w:lang w:val="en-US"/>
        </w:rPr>
      </w:pPr>
    </w:p>
    <w:p w14:paraId="12306E5C" w14:textId="73BF0BE1" w:rsidR="0067632F" w:rsidRPr="00DF05CE" w:rsidRDefault="0067632F" w:rsidP="00DF0AA6">
      <w:pPr>
        <w:pStyle w:val="ListParagraph"/>
        <w:numPr>
          <w:ilvl w:val="0"/>
          <w:numId w:val="2"/>
        </w:numPr>
        <w:autoSpaceDE w:val="0"/>
        <w:autoSpaceDN w:val="0"/>
        <w:adjustRightInd w:val="0"/>
        <w:spacing w:after="0" w:line="240" w:lineRule="auto"/>
        <w:rPr>
          <w:rFonts w:eastAsia="CIDFont+F8" w:cstheme="majorBidi"/>
          <w:lang w:val="en-US"/>
        </w:rPr>
      </w:pPr>
      <w:r w:rsidRPr="00DF05CE">
        <w:rPr>
          <w:rFonts w:eastAsia="CIDFont+F8" w:cstheme="majorBidi"/>
          <w:lang w:val="en-US"/>
        </w:rPr>
        <w:t>ITB DOCUMENTS</w:t>
      </w:r>
    </w:p>
    <w:p w14:paraId="00C86CD2" w14:textId="68DC89C1" w:rsidR="0067632F" w:rsidRPr="00DF05CE" w:rsidRDefault="0067632F" w:rsidP="00B30419">
      <w:pPr>
        <w:autoSpaceDE w:val="0"/>
        <w:autoSpaceDN w:val="0"/>
        <w:adjustRightInd w:val="0"/>
        <w:spacing w:after="0" w:line="240" w:lineRule="auto"/>
        <w:rPr>
          <w:rFonts w:eastAsia="CIDFont+F8" w:cstheme="majorBidi"/>
          <w:lang w:val="en-US"/>
        </w:rPr>
      </w:pPr>
      <w:r w:rsidRPr="00DF05CE">
        <w:rPr>
          <w:rFonts w:eastAsia="CIDFont+F8" w:cstheme="majorBidi"/>
          <w:lang w:val="en-US"/>
        </w:rPr>
        <w:t>This ITB d</w:t>
      </w:r>
      <w:r w:rsidR="00B30419" w:rsidRPr="00DF05CE">
        <w:rPr>
          <w:rFonts w:eastAsia="CIDFont+F8" w:cstheme="majorBidi"/>
          <w:lang w:val="en-US"/>
        </w:rPr>
        <w:t>ocument contains the following:</w:t>
      </w:r>
    </w:p>
    <w:p w14:paraId="6F9DAE3E" w14:textId="256EF248" w:rsidR="00B30419" w:rsidRPr="00DF05CE" w:rsidRDefault="00C3128F" w:rsidP="00B30419">
      <w:pPr>
        <w:autoSpaceDE w:val="0"/>
        <w:autoSpaceDN w:val="0"/>
        <w:adjustRightInd w:val="0"/>
        <w:spacing w:after="0" w:line="240" w:lineRule="auto"/>
        <w:rPr>
          <w:rFonts w:eastAsia="CIDFont+F8" w:cstheme="majorBidi"/>
          <w:lang w:val="en-US"/>
        </w:rPr>
      </w:pPr>
      <w:r w:rsidRPr="00DF05CE">
        <w:rPr>
          <w:rFonts w:eastAsia="CIDFont+F8" w:cstheme="majorBidi"/>
          <w:lang w:val="en-US"/>
        </w:rPr>
        <w:t>1. This</w:t>
      </w:r>
      <w:r w:rsidR="00732346" w:rsidRPr="00DF05CE">
        <w:rPr>
          <w:rFonts w:eastAsia="CIDFont+F8" w:cstheme="majorBidi"/>
          <w:lang w:val="en-US"/>
        </w:rPr>
        <w:t xml:space="preserve"> Invitation to Bid.</w:t>
      </w:r>
    </w:p>
    <w:p w14:paraId="6FD71587" w14:textId="71D9E720" w:rsidR="009912AE" w:rsidRPr="00DF05CE" w:rsidRDefault="009912AE" w:rsidP="00B30419">
      <w:pPr>
        <w:autoSpaceDE w:val="0"/>
        <w:autoSpaceDN w:val="0"/>
        <w:adjustRightInd w:val="0"/>
        <w:spacing w:after="0" w:line="240" w:lineRule="auto"/>
        <w:rPr>
          <w:rFonts w:eastAsia="CIDFont+F8" w:cstheme="majorBidi"/>
          <w:lang w:val="en-US"/>
        </w:rPr>
      </w:pPr>
      <w:r w:rsidRPr="00DF05CE">
        <w:rPr>
          <w:rFonts w:eastAsia="CIDFont+F8" w:cstheme="majorBidi"/>
          <w:lang w:val="en-US"/>
        </w:rPr>
        <w:t xml:space="preserve">2. Addendum </w:t>
      </w:r>
    </w:p>
    <w:p w14:paraId="322C3651" w14:textId="445D9283" w:rsidR="0067632F" w:rsidRPr="00DF05CE" w:rsidRDefault="009912AE" w:rsidP="00B30419">
      <w:pPr>
        <w:autoSpaceDE w:val="0"/>
        <w:autoSpaceDN w:val="0"/>
        <w:adjustRightInd w:val="0"/>
        <w:spacing w:after="0" w:line="240" w:lineRule="auto"/>
        <w:rPr>
          <w:rFonts w:eastAsia="CIDFont+F8" w:cstheme="majorBidi"/>
          <w:lang w:val="en-US"/>
        </w:rPr>
      </w:pPr>
      <w:r w:rsidRPr="00DF05CE">
        <w:rPr>
          <w:rFonts w:eastAsia="CIDFont+F8" w:cstheme="majorBidi"/>
          <w:lang w:val="en-US"/>
        </w:rPr>
        <w:t>3. Annex 1: LRCS Supplier Registration Form.</w:t>
      </w:r>
    </w:p>
    <w:p w14:paraId="54CA95D6" w14:textId="3C8C02E2" w:rsidR="009912AE" w:rsidRPr="00DF05CE" w:rsidRDefault="009912AE" w:rsidP="00B30419">
      <w:pPr>
        <w:autoSpaceDE w:val="0"/>
        <w:autoSpaceDN w:val="0"/>
        <w:adjustRightInd w:val="0"/>
        <w:spacing w:after="0" w:line="240" w:lineRule="auto"/>
        <w:rPr>
          <w:rFonts w:eastAsia="CIDFont+F8" w:cstheme="majorBidi"/>
          <w:lang w:val="en-US"/>
        </w:rPr>
      </w:pPr>
      <w:r w:rsidRPr="00DF05CE">
        <w:rPr>
          <w:rFonts w:eastAsia="CIDFont+F8" w:cstheme="majorBidi"/>
          <w:lang w:val="en-US"/>
        </w:rPr>
        <w:t>4. Annex 2: LRCS Bid Form.</w:t>
      </w:r>
    </w:p>
    <w:p w14:paraId="62576055" w14:textId="4937ADA8" w:rsidR="009912AE" w:rsidRPr="00DF05CE" w:rsidRDefault="009912AE" w:rsidP="00B30419">
      <w:pPr>
        <w:autoSpaceDE w:val="0"/>
        <w:autoSpaceDN w:val="0"/>
        <w:adjustRightInd w:val="0"/>
        <w:spacing w:after="0" w:line="240" w:lineRule="auto"/>
        <w:rPr>
          <w:rFonts w:eastAsia="CIDFont+F8" w:cstheme="majorBidi"/>
          <w:lang w:val="en-US"/>
        </w:rPr>
      </w:pPr>
      <w:r w:rsidRPr="00DF05CE">
        <w:rPr>
          <w:rFonts w:eastAsia="CIDFont+F8" w:cstheme="majorBidi"/>
          <w:lang w:val="en-US"/>
        </w:rPr>
        <w:t>5. Annex 3: Detailed Specifications.</w:t>
      </w:r>
    </w:p>
    <w:p w14:paraId="46CEDDFE" w14:textId="58A722EA" w:rsidR="009912AE" w:rsidRPr="00DF05CE" w:rsidRDefault="009912AE" w:rsidP="00B30419">
      <w:pPr>
        <w:autoSpaceDE w:val="0"/>
        <w:autoSpaceDN w:val="0"/>
        <w:adjustRightInd w:val="0"/>
        <w:spacing w:after="0" w:line="240" w:lineRule="auto"/>
        <w:rPr>
          <w:rFonts w:eastAsia="CIDFont+F8" w:cstheme="majorBidi"/>
          <w:lang w:val="en-US"/>
        </w:rPr>
      </w:pPr>
      <w:r w:rsidRPr="00DF05CE">
        <w:rPr>
          <w:rFonts w:eastAsia="CIDFont+F8" w:cstheme="majorBidi"/>
          <w:lang w:val="en-US"/>
        </w:rPr>
        <w:t>6. Annex 4: Past Performance and Reference Check.</w:t>
      </w:r>
    </w:p>
    <w:p w14:paraId="7966174B" w14:textId="53F2C222" w:rsidR="0067632F" w:rsidRPr="00DF05CE" w:rsidRDefault="009912AE" w:rsidP="009912AE">
      <w:pPr>
        <w:autoSpaceDE w:val="0"/>
        <w:autoSpaceDN w:val="0"/>
        <w:adjustRightInd w:val="0"/>
        <w:spacing w:after="0" w:line="240" w:lineRule="auto"/>
        <w:rPr>
          <w:rFonts w:eastAsia="CIDFont+F8" w:cstheme="majorBidi"/>
          <w:lang w:val="en-US"/>
        </w:rPr>
      </w:pPr>
      <w:r w:rsidRPr="00DF05CE">
        <w:rPr>
          <w:rFonts w:eastAsia="CIDFont+F8" w:cstheme="majorBidi"/>
          <w:lang w:val="en-US"/>
        </w:rPr>
        <w:t xml:space="preserve">7. Annex 5: </w:t>
      </w:r>
      <w:r w:rsidR="0067632F" w:rsidRPr="00DF05CE">
        <w:rPr>
          <w:rFonts w:eastAsia="CIDFont+F8" w:cstheme="majorBidi"/>
          <w:lang w:val="en-US"/>
        </w:rPr>
        <w:t>Tender and Contract Aw</w:t>
      </w:r>
      <w:r w:rsidRPr="00DF05CE">
        <w:rPr>
          <w:rFonts w:eastAsia="CIDFont+F8" w:cstheme="majorBidi"/>
          <w:lang w:val="en-US"/>
        </w:rPr>
        <w:t>ard Acknowledgement Certificate.</w:t>
      </w:r>
    </w:p>
    <w:p w14:paraId="230E6B8E" w14:textId="2296BED2" w:rsidR="009912AE" w:rsidRPr="00DF05CE" w:rsidRDefault="009912AE" w:rsidP="009912AE">
      <w:pPr>
        <w:autoSpaceDE w:val="0"/>
        <w:autoSpaceDN w:val="0"/>
        <w:adjustRightInd w:val="0"/>
        <w:spacing w:after="0" w:line="240" w:lineRule="auto"/>
        <w:rPr>
          <w:rFonts w:eastAsia="CIDFont+F8" w:cstheme="majorBidi"/>
          <w:lang w:val="en-US"/>
        </w:rPr>
      </w:pPr>
      <w:r w:rsidRPr="00DF05CE">
        <w:rPr>
          <w:rFonts w:eastAsia="CIDFont+F8" w:cstheme="majorBidi"/>
          <w:lang w:val="en-US"/>
        </w:rPr>
        <w:t xml:space="preserve">8. Annex 6: </w:t>
      </w:r>
      <w:r w:rsidR="006A6C67" w:rsidRPr="00DF05CE">
        <w:rPr>
          <w:rFonts w:eastAsia="CIDFont+F8" w:cstheme="majorBidi"/>
          <w:lang w:val="en-US"/>
        </w:rPr>
        <w:t>General Conditions of Procurement Contrac</w:t>
      </w:r>
      <w:r w:rsidR="00282E9A" w:rsidRPr="00DF05CE">
        <w:rPr>
          <w:rFonts w:eastAsia="CIDFont+F8" w:cstheme="majorBidi"/>
          <w:lang w:val="en-US"/>
        </w:rPr>
        <w:t>t</w:t>
      </w:r>
      <w:r w:rsidR="006A6C67" w:rsidRPr="00DF05CE">
        <w:rPr>
          <w:rFonts w:eastAsia="CIDFont+F8" w:cstheme="majorBidi"/>
          <w:lang w:val="en-US"/>
        </w:rPr>
        <w:t>.</w:t>
      </w:r>
    </w:p>
    <w:p w14:paraId="3BD63AA8" w14:textId="2F75E051" w:rsidR="00B30419" w:rsidRPr="00DF05CE" w:rsidRDefault="009E7062" w:rsidP="00B30419">
      <w:pPr>
        <w:autoSpaceDE w:val="0"/>
        <w:autoSpaceDN w:val="0"/>
        <w:adjustRightInd w:val="0"/>
        <w:spacing w:after="0" w:line="240" w:lineRule="auto"/>
        <w:rPr>
          <w:rFonts w:eastAsia="CIDFont+F8" w:cstheme="majorBidi"/>
          <w:lang w:val="en-US"/>
        </w:rPr>
      </w:pPr>
      <w:r w:rsidRPr="00DF05CE">
        <w:rPr>
          <w:rFonts w:eastAsia="CIDFont+F8" w:cstheme="majorBidi"/>
          <w:lang w:val="en-US"/>
        </w:rPr>
        <w:t>9. Bidder Checklist.</w:t>
      </w:r>
    </w:p>
    <w:p w14:paraId="44F84523" w14:textId="77777777" w:rsidR="009E7062" w:rsidRPr="00DF05CE" w:rsidRDefault="009E7062" w:rsidP="00B30419">
      <w:pPr>
        <w:autoSpaceDE w:val="0"/>
        <w:autoSpaceDN w:val="0"/>
        <w:adjustRightInd w:val="0"/>
        <w:spacing w:after="0" w:line="240" w:lineRule="auto"/>
        <w:rPr>
          <w:rFonts w:eastAsia="CIDFont+F8" w:cstheme="majorBidi"/>
          <w:lang w:val="en-US"/>
        </w:rPr>
      </w:pPr>
    </w:p>
    <w:p w14:paraId="2787689F" w14:textId="77777777" w:rsidR="006D66CE" w:rsidRDefault="0067632F" w:rsidP="00854CB9">
      <w:pPr>
        <w:autoSpaceDE w:val="0"/>
        <w:autoSpaceDN w:val="0"/>
        <w:adjustRightInd w:val="0"/>
        <w:spacing w:after="0" w:line="240" w:lineRule="auto"/>
        <w:rPr>
          <w:rFonts w:eastAsia="CIDFont+F8" w:cstheme="majorBidi"/>
          <w:lang w:val="en-US"/>
        </w:rPr>
      </w:pPr>
      <w:r w:rsidRPr="00DF05CE">
        <w:rPr>
          <w:rFonts w:eastAsia="CIDFont+F8" w:cstheme="majorBidi"/>
          <w:lang w:val="en-US"/>
        </w:rPr>
        <w:t>Bidders shall observe the highest standard of ethics during the procurement and execution</w:t>
      </w:r>
      <w:r w:rsidR="00A207CB">
        <w:rPr>
          <w:rFonts w:eastAsia="CIDFont+F8" w:cstheme="majorBidi"/>
          <w:lang w:val="en-US"/>
        </w:rPr>
        <w:t xml:space="preserve"> </w:t>
      </w:r>
      <w:proofErr w:type="gramStart"/>
      <w:r w:rsidR="00C3128F" w:rsidRPr="00DF05CE">
        <w:rPr>
          <w:rFonts w:eastAsia="CIDFont+F8" w:cstheme="majorBidi"/>
          <w:lang w:val="en-US"/>
        </w:rPr>
        <w:t>Of</w:t>
      </w:r>
      <w:proofErr w:type="gramEnd"/>
      <w:r w:rsidR="00B30419" w:rsidRPr="00DF05CE">
        <w:rPr>
          <w:rFonts w:eastAsia="CIDFont+F8" w:cstheme="majorBidi"/>
          <w:lang w:val="en-US"/>
        </w:rPr>
        <w:t xml:space="preserve"> such contracts. L</w:t>
      </w:r>
      <w:r w:rsidRPr="00DF05CE">
        <w:rPr>
          <w:rFonts w:eastAsia="CIDFont+F8" w:cstheme="majorBidi"/>
          <w:lang w:val="en-US"/>
        </w:rPr>
        <w:t>RC</w:t>
      </w:r>
      <w:r w:rsidR="00B30419" w:rsidRPr="00DF05CE">
        <w:rPr>
          <w:rFonts w:eastAsia="CIDFont+F8" w:cstheme="majorBidi"/>
          <w:lang w:val="en-US"/>
        </w:rPr>
        <w:t>S</w:t>
      </w:r>
      <w:r w:rsidRPr="00DF05CE">
        <w:rPr>
          <w:rFonts w:eastAsia="CIDFont+F8" w:cstheme="majorBidi"/>
          <w:lang w:val="en-US"/>
        </w:rPr>
        <w:t xml:space="preserve"> will reject a Bid if it determines that the Bidder recommended for award, has engaged </w:t>
      </w:r>
    </w:p>
    <w:p w14:paraId="71230E28" w14:textId="50CEC5CF" w:rsidR="00854CB9" w:rsidRDefault="0067632F" w:rsidP="00854CB9">
      <w:pPr>
        <w:autoSpaceDE w:val="0"/>
        <w:autoSpaceDN w:val="0"/>
        <w:adjustRightInd w:val="0"/>
        <w:spacing w:after="0" w:line="240" w:lineRule="auto"/>
        <w:rPr>
          <w:rFonts w:eastAsia="CIDFont+F8" w:cstheme="majorBidi"/>
          <w:lang w:val="en-US"/>
        </w:rPr>
      </w:pPr>
      <w:proofErr w:type="gramStart"/>
      <w:r w:rsidRPr="00DF05CE">
        <w:rPr>
          <w:rFonts w:eastAsia="CIDFont+F8" w:cstheme="majorBidi"/>
          <w:lang w:val="en-US"/>
        </w:rPr>
        <w:t>in</w:t>
      </w:r>
      <w:proofErr w:type="gramEnd"/>
      <w:r w:rsidRPr="00DF05CE">
        <w:rPr>
          <w:rFonts w:eastAsia="CIDFont+F8" w:cstheme="majorBidi"/>
          <w:lang w:val="en-US"/>
        </w:rPr>
        <w:t xml:space="preserve"> corrupt,</w:t>
      </w:r>
      <w:r w:rsidR="00B30419" w:rsidRPr="00DF05CE">
        <w:rPr>
          <w:rFonts w:eastAsia="CIDFont+F8" w:cstheme="majorBidi"/>
          <w:lang w:val="en-US"/>
        </w:rPr>
        <w:t xml:space="preserve"> fraudulent, collusive, or coercive practices in competing for, or in executing, the Contract.</w:t>
      </w:r>
      <w:r w:rsidR="00854CB9">
        <w:rPr>
          <w:rFonts w:eastAsia="CIDFont+F8" w:cstheme="majorBidi"/>
          <w:lang w:val="en-US"/>
        </w:rPr>
        <w:t xml:space="preserve"> </w:t>
      </w:r>
    </w:p>
    <w:p w14:paraId="1E7FC7D4" w14:textId="5B83FA38" w:rsidR="00485292" w:rsidRPr="00C44AD4" w:rsidRDefault="0067632F" w:rsidP="00854CB9">
      <w:pPr>
        <w:autoSpaceDE w:val="0"/>
        <w:autoSpaceDN w:val="0"/>
        <w:adjustRightInd w:val="0"/>
        <w:spacing w:after="0" w:line="240" w:lineRule="auto"/>
        <w:rPr>
          <w:rFonts w:eastAsia="CIDFont+F8" w:cstheme="majorBidi"/>
          <w:lang w:val="en-US"/>
        </w:rPr>
      </w:pPr>
      <w:r w:rsidRPr="00DF05CE">
        <w:rPr>
          <w:rFonts w:eastAsia="CIDFont+F8" w:cstheme="majorBidi"/>
          <w:lang w:val="en-US"/>
        </w:rPr>
        <w:t>Yours sincerely</w:t>
      </w:r>
      <w:r w:rsidR="00BA7123" w:rsidRPr="00DF05CE">
        <w:rPr>
          <w:rFonts w:cstheme="majorBidi"/>
        </w:rPr>
        <w:br w:type="page"/>
      </w:r>
    </w:p>
    <w:p w14:paraId="04605664" w14:textId="77777777" w:rsidR="00BA7123" w:rsidRPr="00DF05CE" w:rsidRDefault="00BA7123" w:rsidP="00967D72">
      <w:pPr>
        <w:pStyle w:val="Heading1"/>
        <w:rPr>
          <w:rFonts w:asciiTheme="minorHAnsi" w:hAnsiTheme="minorHAnsi"/>
        </w:rPr>
      </w:pPr>
      <w:bookmarkStart w:id="2" w:name="_Toc459799304"/>
      <w:r w:rsidRPr="00DF05CE">
        <w:rPr>
          <w:rFonts w:asciiTheme="minorHAnsi" w:hAnsiTheme="minorHAnsi"/>
        </w:rPr>
        <w:lastRenderedPageBreak/>
        <w:t>Addendum</w:t>
      </w:r>
      <w:bookmarkEnd w:id="2"/>
    </w:p>
    <w:tbl>
      <w:tblPr>
        <w:tblW w:w="11129" w:type="dxa"/>
        <w:tblInd w:w="-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9"/>
        <w:gridCol w:w="2851"/>
        <w:gridCol w:w="5059"/>
      </w:tblGrid>
      <w:tr w:rsidR="00BA7123" w:rsidRPr="00DF05CE" w14:paraId="797E0DAC" w14:textId="77777777" w:rsidTr="000274CD">
        <w:trPr>
          <w:trHeight w:val="398"/>
        </w:trPr>
        <w:tc>
          <w:tcPr>
            <w:tcW w:w="3219" w:type="dxa"/>
            <w:shd w:val="clear" w:color="auto" w:fill="F2F2F2" w:themeFill="background1" w:themeFillShade="F2"/>
          </w:tcPr>
          <w:p w14:paraId="7EDEF2AC" w14:textId="52FF3D1F" w:rsidR="00BA7123" w:rsidRPr="00DF05CE" w:rsidRDefault="00270C1B" w:rsidP="00F12B7F">
            <w:pPr>
              <w:spacing w:after="0" w:line="240" w:lineRule="auto"/>
              <w:rPr>
                <w:rFonts w:cstheme="majorBidi"/>
                <w:b/>
              </w:rPr>
            </w:pPr>
            <w:r w:rsidRPr="00DF05CE">
              <w:rPr>
                <w:rFonts w:cstheme="majorBidi"/>
                <w:b/>
              </w:rPr>
              <w:t xml:space="preserve">Bidders Instructions </w:t>
            </w:r>
            <w:r w:rsidR="00BA7123" w:rsidRPr="00DF05CE">
              <w:rPr>
                <w:rFonts w:cstheme="majorBidi"/>
                <w:b/>
              </w:rPr>
              <w:t>:</w:t>
            </w:r>
          </w:p>
        </w:tc>
        <w:tc>
          <w:tcPr>
            <w:tcW w:w="2851" w:type="dxa"/>
            <w:shd w:val="clear" w:color="auto" w:fill="F2F2F2" w:themeFill="background1" w:themeFillShade="F2"/>
          </w:tcPr>
          <w:p w14:paraId="4A10A11A" w14:textId="77777777" w:rsidR="00BA7123" w:rsidRPr="00DF05CE" w:rsidRDefault="00BA7123" w:rsidP="00F12B7F">
            <w:pPr>
              <w:spacing w:after="0" w:line="240" w:lineRule="auto"/>
              <w:rPr>
                <w:rFonts w:cstheme="majorBidi"/>
                <w:b/>
              </w:rPr>
            </w:pPr>
            <w:r w:rsidRPr="00DF05CE">
              <w:rPr>
                <w:rFonts w:cstheme="majorBidi"/>
                <w:b/>
              </w:rPr>
              <w:t>Item:</w:t>
            </w:r>
          </w:p>
        </w:tc>
        <w:tc>
          <w:tcPr>
            <w:tcW w:w="5059" w:type="dxa"/>
            <w:shd w:val="clear" w:color="auto" w:fill="F2F2F2" w:themeFill="background1" w:themeFillShade="F2"/>
          </w:tcPr>
          <w:p w14:paraId="7B013C95" w14:textId="3494EF8E" w:rsidR="00BA7123" w:rsidRPr="00DF05CE" w:rsidRDefault="00BA7123" w:rsidP="00F12B7F">
            <w:pPr>
              <w:spacing w:after="0" w:line="240" w:lineRule="auto"/>
              <w:rPr>
                <w:rFonts w:cstheme="majorBidi"/>
                <w:b/>
              </w:rPr>
            </w:pPr>
            <w:r w:rsidRPr="00DF05CE">
              <w:rPr>
                <w:rFonts w:cstheme="majorBidi"/>
                <w:b/>
              </w:rPr>
              <w:t>Specification</w:t>
            </w:r>
            <w:r w:rsidR="00270C1B" w:rsidRPr="00DF05CE">
              <w:rPr>
                <w:rFonts w:cstheme="majorBidi"/>
                <w:b/>
              </w:rPr>
              <w:t>s</w:t>
            </w:r>
            <w:r w:rsidRPr="00DF05CE">
              <w:rPr>
                <w:rFonts w:cstheme="majorBidi"/>
                <w:b/>
              </w:rPr>
              <w:t>:</w:t>
            </w:r>
          </w:p>
        </w:tc>
      </w:tr>
      <w:tr w:rsidR="00BA7123" w:rsidRPr="00DF05CE" w14:paraId="3EDF5661" w14:textId="77777777" w:rsidTr="000274CD">
        <w:trPr>
          <w:trHeight w:val="204"/>
        </w:trPr>
        <w:tc>
          <w:tcPr>
            <w:tcW w:w="3219" w:type="dxa"/>
          </w:tcPr>
          <w:p w14:paraId="73DF6EE6" w14:textId="77777777" w:rsidR="00BA7123" w:rsidRPr="00DF05CE" w:rsidRDefault="00BA7123" w:rsidP="00F12B7F">
            <w:pPr>
              <w:spacing w:after="0" w:line="240" w:lineRule="auto"/>
              <w:rPr>
                <w:rFonts w:cstheme="majorBidi"/>
              </w:rPr>
            </w:pPr>
            <w:r w:rsidRPr="00DF05CE">
              <w:rPr>
                <w:rFonts w:cstheme="majorBidi"/>
              </w:rPr>
              <w:t>Price</w:t>
            </w:r>
          </w:p>
        </w:tc>
        <w:tc>
          <w:tcPr>
            <w:tcW w:w="2851" w:type="dxa"/>
          </w:tcPr>
          <w:p w14:paraId="5DAE71A7" w14:textId="77777777" w:rsidR="00BA7123" w:rsidRPr="00DF05CE" w:rsidRDefault="00BA7123" w:rsidP="00F12B7F">
            <w:pPr>
              <w:spacing w:after="0" w:line="240" w:lineRule="auto"/>
              <w:rPr>
                <w:rFonts w:cstheme="majorBidi"/>
              </w:rPr>
            </w:pPr>
            <w:r w:rsidRPr="00DF05CE">
              <w:rPr>
                <w:rFonts w:cstheme="majorBidi"/>
              </w:rPr>
              <w:t>Currency</w:t>
            </w:r>
          </w:p>
        </w:tc>
        <w:tc>
          <w:tcPr>
            <w:tcW w:w="5059" w:type="dxa"/>
          </w:tcPr>
          <w:p w14:paraId="084AF681" w14:textId="2539782C" w:rsidR="00BA7123" w:rsidRPr="00DF05CE" w:rsidRDefault="00BA7123" w:rsidP="00F12B7F">
            <w:pPr>
              <w:spacing w:after="0" w:line="240" w:lineRule="auto"/>
              <w:rPr>
                <w:rFonts w:cstheme="majorBidi"/>
              </w:rPr>
            </w:pPr>
            <w:r w:rsidRPr="00DF05CE">
              <w:rPr>
                <w:rFonts w:cstheme="majorBidi"/>
                <w:noProof/>
              </w:rPr>
              <w:t>USD</w:t>
            </w:r>
            <w:r w:rsidR="006D5F78" w:rsidRPr="00DF05CE">
              <w:rPr>
                <w:rFonts w:cstheme="majorBidi"/>
                <w:noProof/>
              </w:rPr>
              <w:t xml:space="preserve"> </w:t>
            </w:r>
          </w:p>
        </w:tc>
      </w:tr>
      <w:tr w:rsidR="00BA7123" w:rsidRPr="00DF05CE" w14:paraId="7170AB34" w14:textId="77777777" w:rsidTr="000274CD">
        <w:trPr>
          <w:trHeight w:val="1942"/>
        </w:trPr>
        <w:tc>
          <w:tcPr>
            <w:tcW w:w="3219" w:type="dxa"/>
          </w:tcPr>
          <w:p w14:paraId="1901A4D4" w14:textId="77777777" w:rsidR="00BA7123" w:rsidRPr="00DF05CE" w:rsidRDefault="00BA7123" w:rsidP="00F12B7F">
            <w:pPr>
              <w:spacing w:after="0" w:line="240" w:lineRule="auto"/>
              <w:rPr>
                <w:rFonts w:cstheme="majorBidi"/>
              </w:rPr>
            </w:pPr>
          </w:p>
        </w:tc>
        <w:tc>
          <w:tcPr>
            <w:tcW w:w="2851" w:type="dxa"/>
          </w:tcPr>
          <w:p w14:paraId="6F1D0778" w14:textId="24D8BB6F" w:rsidR="00BA7123" w:rsidRPr="00DF05CE" w:rsidRDefault="00BA7123" w:rsidP="00F12B7F">
            <w:pPr>
              <w:spacing w:after="0" w:line="240" w:lineRule="auto"/>
              <w:rPr>
                <w:rFonts w:cstheme="majorBidi"/>
              </w:rPr>
            </w:pPr>
            <w:r w:rsidRPr="00DF05CE">
              <w:rPr>
                <w:rFonts w:cstheme="majorBidi"/>
              </w:rPr>
              <w:t xml:space="preserve">Exchange rate </w:t>
            </w:r>
          </w:p>
        </w:tc>
        <w:tc>
          <w:tcPr>
            <w:tcW w:w="5059" w:type="dxa"/>
          </w:tcPr>
          <w:p w14:paraId="1A1E5908" w14:textId="299B5DC1" w:rsidR="00BA7123" w:rsidRPr="00DF05CE" w:rsidRDefault="00270C1B" w:rsidP="00F12B7F">
            <w:pPr>
              <w:spacing w:after="0" w:line="240" w:lineRule="auto"/>
              <w:rPr>
                <w:rFonts w:cstheme="majorBidi"/>
                <w:noProof/>
              </w:rPr>
            </w:pPr>
            <w:r w:rsidRPr="00DF05CE">
              <w:rPr>
                <w:rFonts w:cstheme="majorBidi"/>
                <w:noProof/>
              </w:rPr>
              <w:t xml:space="preserve">For evaluation purposes, we will use the following exchange rate: </w:t>
            </w:r>
            <w:r w:rsidR="00BA7123" w:rsidRPr="00DF05CE">
              <w:rPr>
                <w:rFonts w:cstheme="majorBidi"/>
                <w:noProof/>
              </w:rPr>
              <w:t>1USD = LBP1,</w:t>
            </w:r>
            <w:r w:rsidR="001A45D6" w:rsidRPr="00DF05CE">
              <w:rPr>
                <w:rFonts w:cstheme="majorBidi"/>
                <w:noProof/>
              </w:rPr>
              <w:t>507.5</w:t>
            </w:r>
          </w:p>
          <w:p w14:paraId="783FC4DB" w14:textId="77777777" w:rsidR="0083484B" w:rsidRDefault="0083484B" w:rsidP="00F12B7F">
            <w:pPr>
              <w:spacing w:after="0" w:line="240" w:lineRule="auto"/>
              <w:rPr>
                <w:rFonts w:cstheme="majorBidi"/>
                <w:sz w:val="20"/>
                <w:szCs w:val="20"/>
                <w:lang w:val="en-US"/>
              </w:rPr>
            </w:pPr>
            <w:r w:rsidRPr="00DF05CE">
              <w:rPr>
                <w:rFonts w:cstheme="majorBidi"/>
                <w:sz w:val="20"/>
                <w:szCs w:val="20"/>
                <w:lang w:val="en-US"/>
              </w:rPr>
              <w:t>No other currencies are acceptable.</w:t>
            </w:r>
          </w:p>
          <w:p w14:paraId="33200329" w14:textId="77777777" w:rsidR="002317E2" w:rsidRDefault="002317E2" w:rsidP="00F12B7F">
            <w:pPr>
              <w:spacing w:after="0" w:line="240" w:lineRule="auto"/>
              <w:rPr>
                <w:b/>
                <w:bCs/>
                <w:color w:val="000000"/>
                <w:shd w:val="clear" w:color="auto" w:fill="FFFF00"/>
              </w:rPr>
            </w:pPr>
            <w:r>
              <w:rPr>
                <w:b/>
                <w:bCs/>
                <w:color w:val="000000"/>
                <w:highlight w:val="yellow"/>
              </w:rPr>
              <w:t>Regarding the payment terms and as mentioned in the Tender Documents LRC is 45 days from the date of invoice and In</w:t>
            </w:r>
            <w:r>
              <w:rPr>
                <w:b/>
                <w:bCs/>
                <w:color w:val="000000"/>
                <w:shd w:val="clear" w:color="auto" w:fill="FFFF00"/>
              </w:rPr>
              <w:t xml:space="preserve"> case of payment in LBP, the value of the Lebanese Pound shall be determined according to the exchange of the US dollar issued by the Beirut Stock </w:t>
            </w:r>
            <w:r w:rsidR="00A207CB">
              <w:rPr>
                <w:b/>
                <w:bCs/>
                <w:color w:val="000000"/>
                <w:shd w:val="clear" w:color="auto" w:fill="FFFF00"/>
              </w:rPr>
              <w:t>Exchange, on the payment's date</w:t>
            </w:r>
          </w:p>
          <w:p w14:paraId="3C023961" w14:textId="77777777" w:rsidR="00A7731B" w:rsidRDefault="00A23390" w:rsidP="00A23390">
            <w:pPr>
              <w:spacing w:after="0" w:line="240" w:lineRule="auto"/>
              <w:rPr>
                <w:b/>
                <w:bCs/>
                <w:color w:val="000000"/>
                <w:shd w:val="clear" w:color="auto" w:fill="FFFF00"/>
              </w:rPr>
            </w:pPr>
            <w:r>
              <w:rPr>
                <w:b/>
                <w:bCs/>
                <w:color w:val="000000"/>
                <w:shd w:val="clear" w:color="auto" w:fill="FFFF00"/>
              </w:rPr>
              <w:t>LRC will pay in Fresh USD</w:t>
            </w:r>
          </w:p>
          <w:p w14:paraId="47B4781C" w14:textId="16D20F29" w:rsidR="00A23390" w:rsidRPr="00A207CB" w:rsidRDefault="00A23390" w:rsidP="00A23390">
            <w:pPr>
              <w:spacing w:after="0" w:line="240" w:lineRule="auto"/>
              <w:rPr>
                <w:b/>
                <w:bCs/>
                <w:color w:val="000000"/>
                <w:shd w:val="clear" w:color="auto" w:fill="FFFF00"/>
              </w:rPr>
            </w:pPr>
            <w:r w:rsidRPr="005A6E70">
              <w:rPr>
                <w:rFonts w:asciiTheme="majorBidi" w:hAnsiTheme="majorBidi" w:cstheme="majorBidi"/>
                <w:noProof/>
              </w:rPr>
              <w:t>VAT Amount will be paid in Cheque LBP</w:t>
            </w:r>
            <w:r>
              <w:rPr>
                <w:rFonts w:asciiTheme="majorBidi" w:hAnsiTheme="majorBidi" w:cstheme="majorBidi"/>
                <w:noProof/>
              </w:rPr>
              <w:t xml:space="preserve"> (sayrafa rate)</w:t>
            </w:r>
          </w:p>
        </w:tc>
      </w:tr>
      <w:tr w:rsidR="00BA7123" w:rsidRPr="00DF05CE" w14:paraId="3205015A" w14:textId="77777777" w:rsidTr="000274CD">
        <w:trPr>
          <w:trHeight w:val="192"/>
        </w:trPr>
        <w:tc>
          <w:tcPr>
            <w:tcW w:w="3219" w:type="dxa"/>
          </w:tcPr>
          <w:p w14:paraId="0A64CC5A" w14:textId="77777777" w:rsidR="00BA7123" w:rsidRPr="00DF05CE" w:rsidRDefault="00BA7123" w:rsidP="00F12B7F">
            <w:pPr>
              <w:spacing w:after="0" w:line="240" w:lineRule="auto"/>
              <w:rPr>
                <w:rFonts w:cstheme="majorBidi"/>
              </w:rPr>
            </w:pPr>
            <w:r w:rsidRPr="00DF05CE">
              <w:rPr>
                <w:rFonts w:cstheme="majorBidi"/>
              </w:rPr>
              <w:t>INCOTERMS©</w:t>
            </w:r>
          </w:p>
        </w:tc>
        <w:tc>
          <w:tcPr>
            <w:tcW w:w="2851" w:type="dxa"/>
          </w:tcPr>
          <w:p w14:paraId="58003FE2" w14:textId="77777777" w:rsidR="00BA7123" w:rsidRPr="00DF05CE" w:rsidRDefault="00BA7123" w:rsidP="00F12B7F">
            <w:pPr>
              <w:spacing w:after="0" w:line="240" w:lineRule="auto"/>
              <w:rPr>
                <w:rFonts w:cstheme="majorBidi"/>
              </w:rPr>
            </w:pPr>
            <w:r w:rsidRPr="00DF05CE">
              <w:rPr>
                <w:rFonts w:cstheme="majorBidi"/>
              </w:rPr>
              <w:t>Terms of delivery</w:t>
            </w:r>
          </w:p>
        </w:tc>
        <w:tc>
          <w:tcPr>
            <w:tcW w:w="5059" w:type="dxa"/>
          </w:tcPr>
          <w:p w14:paraId="1C9F9ADE" w14:textId="303D0CC0" w:rsidR="00BA7123" w:rsidRPr="00DF05CE" w:rsidRDefault="00BA7123" w:rsidP="00F12B7F">
            <w:pPr>
              <w:spacing w:after="0" w:line="240" w:lineRule="auto"/>
              <w:rPr>
                <w:rFonts w:cstheme="majorBidi"/>
              </w:rPr>
            </w:pPr>
            <w:r w:rsidRPr="00DF05CE">
              <w:rPr>
                <w:rFonts w:cstheme="majorBidi"/>
                <w:noProof/>
              </w:rPr>
              <w:t xml:space="preserve">DDP – </w:t>
            </w:r>
            <w:r w:rsidR="006D5F78" w:rsidRPr="00DF05CE">
              <w:rPr>
                <w:rFonts w:cstheme="majorBidi"/>
                <w:noProof/>
              </w:rPr>
              <w:t xml:space="preserve">Beirut </w:t>
            </w:r>
            <w:r w:rsidRPr="00DF05CE">
              <w:rPr>
                <w:rFonts w:cstheme="majorBidi"/>
                <w:noProof/>
              </w:rPr>
              <w:t>Delivery Duty Paid</w:t>
            </w:r>
          </w:p>
        </w:tc>
      </w:tr>
      <w:tr w:rsidR="00BA7123" w:rsidRPr="00DF05CE" w14:paraId="0D92A832" w14:textId="77777777" w:rsidTr="000274CD">
        <w:trPr>
          <w:trHeight w:val="647"/>
        </w:trPr>
        <w:tc>
          <w:tcPr>
            <w:tcW w:w="3219" w:type="dxa"/>
          </w:tcPr>
          <w:p w14:paraId="0511B736" w14:textId="77777777" w:rsidR="00BA7123" w:rsidRPr="00DF05CE" w:rsidRDefault="00BA7123" w:rsidP="00F12B7F">
            <w:pPr>
              <w:spacing w:after="0" w:line="240" w:lineRule="auto"/>
              <w:rPr>
                <w:rFonts w:cstheme="majorBidi"/>
              </w:rPr>
            </w:pPr>
            <w:r w:rsidRPr="00DF05CE">
              <w:rPr>
                <w:rFonts w:cstheme="majorBidi"/>
              </w:rPr>
              <w:t>Tender delivery</w:t>
            </w:r>
          </w:p>
        </w:tc>
        <w:tc>
          <w:tcPr>
            <w:tcW w:w="2851" w:type="dxa"/>
          </w:tcPr>
          <w:p w14:paraId="13AE3A1C" w14:textId="77777777" w:rsidR="00BA7123" w:rsidRPr="00DF05CE" w:rsidRDefault="00BA7123" w:rsidP="00F12B7F">
            <w:pPr>
              <w:spacing w:after="0" w:line="240" w:lineRule="auto"/>
              <w:rPr>
                <w:rFonts w:cstheme="majorBidi"/>
              </w:rPr>
            </w:pPr>
            <w:r w:rsidRPr="00DF05CE">
              <w:rPr>
                <w:rFonts w:cstheme="majorBidi"/>
              </w:rPr>
              <w:t>Delivery address</w:t>
            </w:r>
          </w:p>
        </w:tc>
        <w:tc>
          <w:tcPr>
            <w:tcW w:w="5059" w:type="dxa"/>
          </w:tcPr>
          <w:p w14:paraId="0A0A9E40" w14:textId="17021186" w:rsidR="008C61B7" w:rsidRDefault="000274CD" w:rsidP="000274CD">
            <w:pPr>
              <w:spacing w:after="0" w:line="240" w:lineRule="auto"/>
              <w:rPr>
                <w:rFonts w:cstheme="minorHAnsi"/>
                <w:noProof/>
              </w:rPr>
            </w:pPr>
            <w:r>
              <w:rPr>
                <w:rFonts w:cstheme="minorHAnsi"/>
                <w:noProof/>
              </w:rPr>
              <w:t xml:space="preserve">Lebanese Red Cross </w:t>
            </w:r>
            <w:r w:rsidR="008C61B7" w:rsidRPr="007448C1">
              <w:rPr>
                <w:rFonts w:cstheme="minorHAnsi"/>
                <w:noProof/>
              </w:rPr>
              <w:t xml:space="preserve"> </w:t>
            </w:r>
          </w:p>
          <w:p w14:paraId="5F05610A" w14:textId="56691177" w:rsidR="008C61B7" w:rsidRPr="007448C1" w:rsidRDefault="008C61B7" w:rsidP="00045AB8">
            <w:pPr>
              <w:spacing w:after="0" w:line="240" w:lineRule="auto"/>
              <w:rPr>
                <w:rFonts w:cstheme="minorHAnsi"/>
                <w:noProof/>
              </w:rPr>
            </w:pPr>
            <w:r>
              <w:rPr>
                <w:rFonts w:cstheme="minorHAnsi"/>
                <w:noProof/>
              </w:rPr>
              <w:t xml:space="preserve">Finance office- </w:t>
            </w:r>
            <w:r w:rsidR="00045AB8">
              <w:rPr>
                <w:rFonts w:cstheme="minorHAnsi"/>
                <w:noProof/>
              </w:rPr>
              <w:t>1</w:t>
            </w:r>
            <w:r w:rsidR="00045AB8" w:rsidRPr="00045AB8">
              <w:rPr>
                <w:rFonts w:cstheme="minorHAnsi"/>
                <w:noProof/>
                <w:vertAlign w:val="superscript"/>
              </w:rPr>
              <w:t>st</w:t>
            </w:r>
            <w:r>
              <w:rPr>
                <w:rFonts w:cstheme="minorHAnsi"/>
                <w:noProof/>
              </w:rPr>
              <w:t xml:space="preserve"> Floor</w:t>
            </w:r>
            <w:r w:rsidR="000274CD">
              <w:rPr>
                <w:rFonts w:cstheme="minorHAnsi"/>
                <w:noProof/>
              </w:rPr>
              <w:t xml:space="preserve">, </w:t>
            </w:r>
            <w:r w:rsidRPr="007448C1">
              <w:rPr>
                <w:rFonts w:cstheme="minorHAnsi"/>
                <w:noProof/>
              </w:rPr>
              <w:t>Head Quarter</w:t>
            </w:r>
          </w:p>
          <w:p w14:paraId="3A489541" w14:textId="647B0C1D" w:rsidR="00BA7123" w:rsidRPr="000274CD" w:rsidRDefault="008C61B7" w:rsidP="000274CD">
            <w:pPr>
              <w:spacing w:after="0" w:line="240" w:lineRule="auto"/>
              <w:rPr>
                <w:rFonts w:cstheme="minorHAnsi"/>
                <w:noProof/>
              </w:rPr>
            </w:pPr>
            <w:r w:rsidRPr="007448C1">
              <w:rPr>
                <w:rFonts w:cstheme="minorHAnsi"/>
                <w:noProof/>
              </w:rPr>
              <w:t>Spears Street,Kantari</w:t>
            </w:r>
            <w:r w:rsidR="000274CD">
              <w:rPr>
                <w:rFonts w:cstheme="minorHAnsi"/>
                <w:noProof/>
              </w:rPr>
              <w:t xml:space="preserve">, </w:t>
            </w:r>
            <w:r w:rsidRPr="007448C1">
              <w:rPr>
                <w:rFonts w:cstheme="minorHAnsi"/>
                <w:noProof/>
              </w:rPr>
              <w:t>Beirut, Lebanon</w:t>
            </w:r>
          </w:p>
        </w:tc>
      </w:tr>
      <w:tr w:rsidR="00BA7123" w:rsidRPr="00DF05CE" w14:paraId="11198EBE" w14:textId="77777777" w:rsidTr="002F7E31">
        <w:trPr>
          <w:trHeight w:val="118"/>
        </w:trPr>
        <w:tc>
          <w:tcPr>
            <w:tcW w:w="3219" w:type="dxa"/>
          </w:tcPr>
          <w:p w14:paraId="1EF2F24E" w14:textId="77777777" w:rsidR="00BA7123" w:rsidRPr="00DF05CE" w:rsidRDefault="00BA7123" w:rsidP="00F12B7F">
            <w:pPr>
              <w:spacing w:after="0" w:line="240" w:lineRule="auto"/>
              <w:rPr>
                <w:rFonts w:cstheme="majorBidi"/>
              </w:rPr>
            </w:pPr>
            <w:r w:rsidRPr="00DF05CE">
              <w:rPr>
                <w:rFonts w:cstheme="majorBidi"/>
              </w:rPr>
              <w:t>Goods/ services delivery period</w:t>
            </w:r>
          </w:p>
        </w:tc>
        <w:tc>
          <w:tcPr>
            <w:tcW w:w="2851" w:type="dxa"/>
          </w:tcPr>
          <w:p w14:paraId="69465BD2" w14:textId="77777777" w:rsidR="00BA7123" w:rsidRPr="00DF05CE" w:rsidRDefault="00BA7123" w:rsidP="00F12B7F">
            <w:pPr>
              <w:spacing w:after="0" w:line="240" w:lineRule="auto"/>
              <w:rPr>
                <w:rFonts w:cstheme="majorBidi"/>
              </w:rPr>
            </w:pPr>
            <w:r w:rsidRPr="00DF05CE">
              <w:rPr>
                <w:rFonts w:cstheme="majorBidi"/>
              </w:rPr>
              <w:t>Start period</w:t>
            </w:r>
          </w:p>
        </w:tc>
        <w:tc>
          <w:tcPr>
            <w:tcW w:w="5059" w:type="dxa"/>
            <w:shd w:val="clear" w:color="auto" w:fill="auto"/>
          </w:tcPr>
          <w:p w14:paraId="4B3D7E0D" w14:textId="3DB11A5D" w:rsidR="00BA7123" w:rsidRPr="00EF0553" w:rsidRDefault="00CA7EE0" w:rsidP="00CA7EE0">
            <w:pPr>
              <w:spacing w:after="0" w:line="240" w:lineRule="auto"/>
              <w:rPr>
                <w:rFonts w:cstheme="majorBidi"/>
                <w:b/>
                <w:bCs/>
                <w:highlight w:val="yellow"/>
              </w:rPr>
            </w:pPr>
            <w:r>
              <w:rPr>
                <w:rFonts w:cstheme="majorBidi"/>
                <w:b/>
                <w:bCs/>
                <w:highlight w:val="yellow"/>
              </w:rPr>
              <w:t xml:space="preserve">10 October </w:t>
            </w:r>
            <w:r w:rsidR="00EF0553" w:rsidRPr="00EF0553">
              <w:rPr>
                <w:rFonts w:cstheme="majorBidi"/>
                <w:b/>
                <w:bCs/>
                <w:highlight w:val="yellow"/>
              </w:rPr>
              <w:t>2023</w:t>
            </w:r>
          </w:p>
        </w:tc>
      </w:tr>
      <w:tr w:rsidR="00BA7123" w:rsidRPr="00DF05CE" w14:paraId="2821FE71" w14:textId="77777777" w:rsidTr="000274CD">
        <w:trPr>
          <w:trHeight w:val="204"/>
        </w:trPr>
        <w:tc>
          <w:tcPr>
            <w:tcW w:w="3219" w:type="dxa"/>
          </w:tcPr>
          <w:p w14:paraId="1C85D695" w14:textId="77777777" w:rsidR="00BA7123" w:rsidRPr="00DF05CE" w:rsidRDefault="00BA7123" w:rsidP="00F12B7F">
            <w:pPr>
              <w:spacing w:after="0" w:line="240" w:lineRule="auto"/>
              <w:rPr>
                <w:rFonts w:cstheme="majorBidi"/>
              </w:rPr>
            </w:pPr>
          </w:p>
        </w:tc>
        <w:tc>
          <w:tcPr>
            <w:tcW w:w="2851" w:type="dxa"/>
          </w:tcPr>
          <w:p w14:paraId="5585D783" w14:textId="77777777" w:rsidR="00BA7123" w:rsidRPr="007C0191" w:rsidRDefault="00BA7123" w:rsidP="00F12B7F">
            <w:pPr>
              <w:spacing w:after="0" w:line="240" w:lineRule="auto"/>
              <w:rPr>
                <w:rFonts w:cstheme="majorBidi"/>
              </w:rPr>
            </w:pPr>
            <w:r w:rsidRPr="007C0191">
              <w:rPr>
                <w:rFonts w:cstheme="majorBidi"/>
              </w:rPr>
              <w:t>Delivery deadline</w:t>
            </w:r>
          </w:p>
        </w:tc>
        <w:tc>
          <w:tcPr>
            <w:tcW w:w="5059" w:type="dxa"/>
          </w:tcPr>
          <w:p w14:paraId="0AA99E13" w14:textId="79B24EBD" w:rsidR="00BA7123" w:rsidRPr="008C61B7" w:rsidRDefault="002F7E31" w:rsidP="008748B5">
            <w:pPr>
              <w:spacing w:after="0" w:line="240" w:lineRule="auto"/>
              <w:rPr>
                <w:rFonts w:cstheme="majorBidi"/>
                <w:b/>
                <w:bCs/>
              </w:rPr>
            </w:pPr>
            <w:r>
              <w:rPr>
                <w:rFonts w:cstheme="majorBidi"/>
                <w:b/>
                <w:bCs/>
              </w:rPr>
              <w:t>---</w:t>
            </w:r>
          </w:p>
        </w:tc>
      </w:tr>
      <w:tr w:rsidR="00BA7123" w:rsidRPr="00DF05CE" w14:paraId="4C57A95F" w14:textId="77777777" w:rsidTr="000274CD">
        <w:trPr>
          <w:trHeight w:val="204"/>
        </w:trPr>
        <w:tc>
          <w:tcPr>
            <w:tcW w:w="3219" w:type="dxa"/>
          </w:tcPr>
          <w:p w14:paraId="3B2B1017" w14:textId="77777777" w:rsidR="00BA7123" w:rsidRPr="00DF05CE" w:rsidRDefault="00BA7123" w:rsidP="00F12B7F">
            <w:pPr>
              <w:spacing w:after="0" w:line="240" w:lineRule="auto"/>
              <w:rPr>
                <w:rFonts w:cstheme="majorBidi"/>
              </w:rPr>
            </w:pPr>
            <w:r w:rsidRPr="00DF05CE">
              <w:rPr>
                <w:rFonts w:cstheme="majorBidi"/>
              </w:rPr>
              <w:t>Marking/ labelling</w:t>
            </w:r>
          </w:p>
        </w:tc>
        <w:tc>
          <w:tcPr>
            <w:tcW w:w="2851" w:type="dxa"/>
          </w:tcPr>
          <w:p w14:paraId="7E15106D" w14:textId="77777777" w:rsidR="00BA7123" w:rsidRPr="00DF05CE" w:rsidRDefault="00BA7123" w:rsidP="00F12B7F">
            <w:pPr>
              <w:spacing w:after="0" w:line="240" w:lineRule="auto"/>
              <w:rPr>
                <w:rFonts w:cstheme="majorBidi"/>
              </w:rPr>
            </w:pPr>
          </w:p>
        </w:tc>
        <w:tc>
          <w:tcPr>
            <w:tcW w:w="5059" w:type="dxa"/>
          </w:tcPr>
          <w:p w14:paraId="09243025" w14:textId="6BE71F31" w:rsidR="00BA7123" w:rsidRPr="00DF05CE" w:rsidRDefault="00436FAB" w:rsidP="00436FAB">
            <w:pPr>
              <w:spacing w:after="0" w:line="240" w:lineRule="auto"/>
              <w:rPr>
                <w:rFonts w:cstheme="majorBidi"/>
              </w:rPr>
            </w:pPr>
            <w:r>
              <w:rPr>
                <w:rFonts w:cstheme="majorBidi"/>
                <w:noProof/>
              </w:rPr>
              <w:t>2023-031</w:t>
            </w:r>
            <w:bookmarkStart w:id="3" w:name="_GoBack"/>
            <w:bookmarkEnd w:id="3"/>
          </w:p>
        </w:tc>
      </w:tr>
      <w:tr w:rsidR="00BA7123" w:rsidRPr="00DF05CE" w14:paraId="2BAC6840" w14:textId="77777777" w:rsidTr="000274CD">
        <w:trPr>
          <w:trHeight w:val="253"/>
        </w:trPr>
        <w:tc>
          <w:tcPr>
            <w:tcW w:w="3219" w:type="dxa"/>
          </w:tcPr>
          <w:p w14:paraId="5A09889D" w14:textId="234D7F65" w:rsidR="00BA7123" w:rsidRPr="00DF05CE" w:rsidRDefault="00687471" w:rsidP="00F12B7F">
            <w:pPr>
              <w:spacing w:after="0" w:line="240" w:lineRule="auto"/>
              <w:rPr>
                <w:rFonts w:cstheme="majorBidi"/>
              </w:rPr>
            </w:pPr>
            <w:r w:rsidRPr="00DF05CE">
              <w:rPr>
                <w:rFonts w:cstheme="majorBidi"/>
              </w:rPr>
              <w:t>0</w:t>
            </w:r>
            <w:r w:rsidR="00BA7123" w:rsidRPr="00DF05CE">
              <w:rPr>
                <w:rFonts w:cstheme="majorBidi"/>
              </w:rPr>
              <w:t>Language</w:t>
            </w:r>
          </w:p>
        </w:tc>
        <w:tc>
          <w:tcPr>
            <w:tcW w:w="2851" w:type="dxa"/>
          </w:tcPr>
          <w:p w14:paraId="3ACAC67A" w14:textId="77777777" w:rsidR="00BA7123" w:rsidRPr="00DF05CE" w:rsidRDefault="00BA7123" w:rsidP="00F12B7F">
            <w:pPr>
              <w:spacing w:after="0" w:line="240" w:lineRule="auto"/>
              <w:rPr>
                <w:rFonts w:cstheme="majorBidi"/>
              </w:rPr>
            </w:pPr>
            <w:r w:rsidRPr="00DF05CE">
              <w:rPr>
                <w:rFonts w:cstheme="majorBidi"/>
              </w:rPr>
              <w:t>Tender document language</w:t>
            </w:r>
          </w:p>
        </w:tc>
        <w:tc>
          <w:tcPr>
            <w:tcW w:w="5059" w:type="dxa"/>
          </w:tcPr>
          <w:p w14:paraId="102D0F30" w14:textId="77777777" w:rsidR="00BA7123" w:rsidRPr="00DF05CE" w:rsidRDefault="00BA7123" w:rsidP="00F12B7F">
            <w:pPr>
              <w:spacing w:after="0" w:line="240" w:lineRule="auto"/>
              <w:rPr>
                <w:rFonts w:cstheme="majorBidi"/>
              </w:rPr>
            </w:pPr>
            <w:r w:rsidRPr="00DF05CE">
              <w:rPr>
                <w:rFonts w:cstheme="majorBidi"/>
              </w:rPr>
              <w:t>English</w:t>
            </w:r>
          </w:p>
        </w:tc>
      </w:tr>
      <w:tr w:rsidR="00BA7123" w:rsidRPr="00DF05CE" w14:paraId="269EA154" w14:textId="77777777" w:rsidTr="006C2A8F">
        <w:trPr>
          <w:trHeight w:val="556"/>
        </w:trPr>
        <w:tc>
          <w:tcPr>
            <w:tcW w:w="3219" w:type="dxa"/>
          </w:tcPr>
          <w:p w14:paraId="1028217D" w14:textId="77777777" w:rsidR="00BA7123" w:rsidRPr="00DF05CE" w:rsidRDefault="00BA7123" w:rsidP="00F12B7F">
            <w:pPr>
              <w:spacing w:after="0" w:line="240" w:lineRule="auto"/>
              <w:rPr>
                <w:rFonts w:cstheme="majorBidi"/>
              </w:rPr>
            </w:pPr>
            <w:r w:rsidRPr="00DF05CE">
              <w:rPr>
                <w:rFonts w:cstheme="majorBidi"/>
              </w:rPr>
              <w:t>Samples</w:t>
            </w:r>
          </w:p>
        </w:tc>
        <w:tc>
          <w:tcPr>
            <w:tcW w:w="2851" w:type="dxa"/>
            <w:shd w:val="clear" w:color="auto" w:fill="auto"/>
          </w:tcPr>
          <w:p w14:paraId="6E9981C3" w14:textId="77777777" w:rsidR="00BA7123" w:rsidRPr="006C2A8F" w:rsidRDefault="00BA7123" w:rsidP="00F12B7F">
            <w:pPr>
              <w:spacing w:after="0" w:line="240" w:lineRule="auto"/>
              <w:rPr>
                <w:rFonts w:cstheme="majorBidi"/>
              </w:rPr>
            </w:pPr>
            <w:r w:rsidRPr="006C2A8F">
              <w:rPr>
                <w:rFonts w:cstheme="majorBidi"/>
              </w:rPr>
              <w:t>Samples to be delivered with bids?</w:t>
            </w:r>
          </w:p>
        </w:tc>
        <w:tc>
          <w:tcPr>
            <w:tcW w:w="5059" w:type="dxa"/>
            <w:shd w:val="clear" w:color="auto" w:fill="auto"/>
          </w:tcPr>
          <w:p w14:paraId="12140F60" w14:textId="42FC5233" w:rsidR="000274CD" w:rsidRPr="00A7731B" w:rsidRDefault="00270351" w:rsidP="00A7731B">
            <w:pPr>
              <w:pStyle w:val="ListParagraph"/>
              <w:numPr>
                <w:ilvl w:val="0"/>
                <w:numId w:val="3"/>
              </w:numPr>
              <w:shd w:val="clear" w:color="auto" w:fill="FFFFFF"/>
              <w:tabs>
                <w:tab w:val="left" w:pos="2805"/>
              </w:tabs>
              <w:spacing w:after="0" w:line="240" w:lineRule="auto"/>
              <w:rPr>
                <w:rFonts w:eastAsia="Times New Roman" w:cs="Times New Roman"/>
                <w:b/>
                <w:bCs/>
                <w:color w:val="000000"/>
                <w:sz w:val="20"/>
                <w:szCs w:val="20"/>
                <w:highlight w:val="yellow"/>
                <w:lang w:val="en-US"/>
              </w:rPr>
            </w:pPr>
            <w:r>
              <w:rPr>
                <w:rFonts w:eastAsia="Times New Roman" w:cs="Times New Roman"/>
                <w:b/>
                <w:bCs/>
                <w:color w:val="000000"/>
                <w:sz w:val="20"/>
                <w:szCs w:val="20"/>
                <w:highlight w:val="yellow"/>
              </w:rPr>
              <w:t xml:space="preserve">PRINTED </w:t>
            </w:r>
            <w:r w:rsidR="002F7E31" w:rsidRPr="00A7731B">
              <w:rPr>
                <w:rFonts w:eastAsia="Times New Roman" w:cs="Times New Roman"/>
                <w:b/>
                <w:bCs/>
                <w:color w:val="000000"/>
                <w:sz w:val="20"/>
                <w:szCs w:val="20"/>
                <w:highlight w:val="yellow"/>
              </w:rPr>
              <w:t>DATA SHEETS</w:t>
            </w:r>
            <w:r w:rsidR="00A7731B" w:rsidRPr="00A7731B">
              <w:rPr>
                <w:rFonts w:eastAsia="Times New Roman" w:cs="Times New Roman"/>
                <w:b/>
                <w:bCs/>
                <w:color w:val="000000"/>
                <w:sz w:val="20"/>
                <w:szCs w:val="20"/>
                <w:highlight w:val="yellow"/>
              </w:rPr>
              <w:t>,</w:t>
            </w:r>
            <w:r w:rsidR="002F7E31" w:rsidRPr="00A7731B">
              <w:rPr>
                <w:rFonts w:eastAsia="Times New Roman" w:cs="Times New Roman"/>
                <w:b/>
                <w:bCs/>
                <w:color w:val="000000"/>
                <w:sz w:val="20"/>
                <w:szCs w:val="20"/>
                <w:highlight w:val="yellow"/>
              </w:rPr>
              <w:t xml:space="preserve"> BROCHURES</w:t>
            </w:r>
            <w:r w:rsidR="00A7731B" w:rsidRPr="00A7731B">
              <w:rPr>
                <w:rFonts w:eastAsia="Times New Roman" w:cs="Times New Roman"/>
                <w:b/>
                <w:bCs/>
                <w:color w:val="000000"/>
                <w:sz w:val="20"/>
                <w:szCs w:val="20"/>
                <w:highlight w:val="yellow"/>
              </w:rPr>
              <w:t xml:space="preserve"> AND SAMPLES</w:t>
            </w:r>
            <w:r w:rsidR="002F7E31" w:rsidRPr="00A7731B">
              <w:rPr>
                <w:rFonts w:eastAsia="Times New Roman" w:cs="Times New Roman"/>
                <w:b/>
                <w:bCs/>
                <w:color w:val="000000"/>
                <w:sz w:val="20"/>
                <w:szCs w:val="20"/>
                <w:highlight w:val="yellow"/>
              </w:rPr>
              <w:t xml:space="preserve"> MUST BE SUBMITTED WITH THE BID</w:t>
            </w:r>
            <w:r w:rsidR="00A7731B">
              <w:rPr>
                <w:rFonts w:eastAsia="Times New Roman" w:cs="Times New Roman"/>
                <w:b/>
                <w:bCs/>
                <w:color w:val="000000"/>
                <w:sz w:val="20"/>
                <w:szCs w:val="20"/>
                <w:highlight w:val="yellow"/>
              </w:rPr>
              <w:t>.</w:t>
            </w:r>
            <w:r w:rsidR="00EF0553">
              <w:rPr>
                <w:rFonts w:eastAsia="Times New Roman" w:cs="Times New Roman"/>
                <w:b/>
                <w:bCs/>
                <w:color w:val="000000"/>
                <w:sz w:val="20"/>
                <w:szCs w:val="20"/>
                <w:highlight w:val="yellow"/>
              </w:rPr>
              <w:t>PLEASE REFER TO PAGE 81</w:t>
            </w:r>
          </w:p>
        </w:tc>
      </w:tr>
      <w:tr w:rsidR="00BA7123" w:rsidRPr="00DF05CE" w14:paraId="0252DD42" w14:textId="77777777" w:rsidTr="000274CD">
        <w:trPr>
          <w:trHeight w:val="204"/>
        </w:trPr>
        <w:tc>
          <w:tcPr>
            <w:tcW w:w="3219" w:type="dxa"/>
          </w:tcPr>
          <w:p w14:paraId="2E9FE9FC" w14:textId="4BA75228" w:rsidR="00BA7123" w:rsidRPr="00DF05CE" w:rsidRDefault="00BA7123" w:rsidP="00A7731B">
            <w:pPr>
              <w:spacing w:after="0" w:line="240" w:lineRule="auto"/>
              <w:rPr>
                <w:rFonts w:cstheme="majorBidi"/>
              </w:rPr>
            </w:pPr>
            <w:r w:rsidRPr="00DF05CE">
              <w:rPr>
                <w:rFonts w:cstheme="majorBidi"/>
              </w:rPr>
              <w:t>Bid validity</w:t>
            </w:r>
            <w:r w:rsidR="000274CD">
              <w:rPr>
                <w:rFonts w:cstheme="majorBidi"/>
              </w:rPr>
              <w:t xml:space="preserve"> </w:t>
            </w:r>
          </w:p>
        </w:tc>
        <w:tc>
          <w:tcPr>
            <w:tcW w:w="2851" w:type="dxa"/>
          </w:tcPr>
          <w:p w14:paraId="47E0338D" w14:textId="1A3CB824" w:rsidR="00BA7123" w:rsidRPr="00DF05CE" w:rsidRDefault="00BA7123" w:rsidP="00F12B7F">
            <w:pPr>
              <w:spacing w:after="0" w:line="240" w:lineRule="auto"/>
              <w:rPr>
                <w:rFonts w:cstheme="majorBidi"/>
              </w:rPr>
            </w:pPr>
            <w:r w:rsidRPr="00DF05CE">
              <w:rPr>
                <w:rFonts w:cstheme="majorBidi"/>
              </w:rPr>
              <w:t>Offer to be valid</w:t>
            </w:r>
            <w:r w:rsidR="000274CD">
              <w:rPr>
                <w:rFonts w:cstheme="majorBidi"/>
              </w:rPr>
              <w:t xml:space="preserve"> </w:t>
            </w:r>
            <w:r w:rsidRPr="00DF05CE">
              <w:rPr>
                <w:rFonts w:cstheme="majorBidi"/>
              </w:rPr>
              <w:t xml:space="preserve"> for</w:t>
            </w:r>
          </w:p>
        </w:tc>
        <w:tc>
          <w:tcPr>
            <w:tcW w:w="5059" w:type="dxa"/>
          </w:tcPr>
          <w:p w14:paraId="7F267B3D" w14:textId="67BE2EE5" w:rsidR="00BA7123" w:rsidRPr="00DF05CE" w:rsidRDefault="00754616" w:rsidP="00F12B7F">
            <w:pPr>
              <w:spacing w:after="0" w:line="240" w:lineRule="auto"/>
              <w:rPr>
                <w:rFonts w:cstheme="majorBidi"/>
              </w:rPr>
            </w:pPr>
            <w:r>
              <w:rPr>
                <w:rFonts w:cstheme="majorBidi"/>
                <w:noProof/>
              </w:rPr>
              <w:t>To match the validity of FWA</w:t>
            </w:r>
          </w:p>
        </w:tc>
      </w:tr>
      <w:tr w:rsidR="00BA7123" w:rsidRPr="00DF05CE" w14:paraId="1CCB1DD5" w14:textId="77777777" w:rsidTr="000274CD">
        <w:trPr>
          <w:trHeight w:val="398"/>
        </w:trPr>
        <w:tc>
          <w:tcPr>
            <w:tcW w:w="3219" w:type="dxa"/>
          </w:tcPr>
          <w:p w14:paraId="3FFED776" w14:textId="77777777" w:rsidR="00BA7123" w:rsidRPr="00DF05CE" w:rsidRDefault="00BA7123" w:rsidP="00F12B7F">
            <w:pPr>
              <w:spacing w:after="0" w:line="240" w:lineRule="auto"/>
              <w:rPr>
                <w:rFonts w:cstheme="majorBidi"/>
              </w:rPr>
            </w:pPr>
            <w:r w:rsidRPr="00DF05CE">
              <w:rPr>
                <w:rFonts w:cstheme="majorBidi"/>
              </w:rPr>
              <w:t>Liquidated damages</w:t>
            </w:r>
          </w:p>
        </w:tc>
        <w:tc>
          <w:tcPr>
            <w:tcW w:w="2851" w:type="dxa"/>
          </w:tcPr>
          <w:p w14:paraId="2E9CA356" w14:textId="77777777" w:rsidR="00BA7123" w:rsidRPr="00DF05CE" w:rsidRDefault="00BA7123" w:rsidP="00F12B7F">
            <w:pPr>
              <w:spacing w:after="0" w:line="240" w:lineRule="auto"/>
              <w:rPr>
                <w:rFonts w:cstheme="majorBidi"/>
              </w:rPr>
            </w:pPr>
            <w:r w:rsidRPr="00DF05CE">
              <w:rPr>
                <w:rFonts w:cstheme="majorBidi"/>
              </w:rPr>
              <w:t>Damages per calendar day of delay</w:t>
            </w:r>
          </w:p>
        </w:tc>
        <w:tc>
          <w:tcPr>
            <w:tcW w:w="5059" w:type="dxa"/>
          </w:tcPr>
          <w:p w14:paraId="4A32E013" w14:textId="77777777" w:rsidR="00BA7123" w:rsidRPr="00DF05CE" w:rsidRDefault="00BA7123" w:rsidP="00F12B7F">
            <w:pPr>
              <w:spacing w:after="0" w:line="240" w:lineRule="auto"/>
              <w:rPr>
                <w:rFonts w:cstheme="majorBidi"/>
              </w:rPr>
            </w:pPr>
            <w:r w:rsidRPr="00DF05CE">
              <w:rPr>
                <w:rFonts w:cstheme="majorBidi"/>
              </w:rPr>
              <w:t xml:space="preserve">0.5% of contract value </w:t>
            </w:r>
          </w:p>
        </w:tc>
      </w:tr>
      <w:tr w:rsidR="00BA7123" w:rsidRPr="00DF05CE" w14:paraId="3265906D" w14:textId="77777777" w:rsidTr="000274CD">
        <w:trPr>
          <w:trHeight w:val="408"/>
        </w:trPr>
        <w:tc>
          <w:tcPr>
            <w:tcW w:w="3219" w:type="dxa"/>
          </w:tcPr>
          <w:p w14:paraId="3744418E" w14:textId="77777777" w:rsidR="00BA7123" w:rsidRPr="00DF05CE" w:rsidRDefault="00BA7123" w:rsidP="00F12B7F">
            <w:pPr>
              <w:spacing w:after="0" w:line="240" w:lineRule="auto"/>
              <w:rPr>
                <w:rFonts w:cstheme="majorBidi"/>
              </w:rPr>
            </w:pPr>
          </w:p>
        </w:tc>
        <w:tc>
          <w:tcPr>
            <w:tcW w:w="2851" w:type="dxa"/>
          </w:tcPr>
          <w:p w14:paraId="5093C1DF" w14:textId="77777777" w:rsidR="00BA7123" w:rsidRPr="00DF05CE" w:rsidRDefault="00BA7123" w:rsidP="00F12B7F">
            <w:pPr>
              <w:spacing w:after="0" w:line="240" w:lineRule="auto"/>
              <w:rPr>
                <w:rFonts w:cstheme="majorBidi"/>
              </w:rPr>
            </w:pPr>
            <w:r w:rsidRPr="00DF05CE">
              <w:rPr>
                <w:rFonts w:cstheme="majorBidi"/>
              </w:rPr>
              <w:t>Maximum delay damages</w:t>
            </w:r>
          </w:p>
        </w:tc>
        <w:tc>
          <w:tcPr>
            <w:tcW w:w="5059" w:type="dxa"/>
          </w:tcPr>
          <w:p w14:paraId="4F816752" w14:textId="77777777" w:rsidR="00BA7123" w:rsidRPr="00DF05CE" w:rsidRDefault="00BA7123" w:rsidP="00F12B7F">
            <w:pPr>
              <w:spacing w:after="0" w:line="240" w:lineRule="auto"/>
              <w:rPr>
                <w:rFonts w:cstheme="majorBidi"/>
              </w:rPr>
            </w:pPr>
            <w:r w:rsidRPr="00DF05CE">
              <w:rPr>
                <w:rFonts w:cstheme="majorBidi"/>
              </w:rPr>
              <w:t>5% of contract value</w:t>
            </w:r>
          </w:p>
        </w:tc>
      </w:tr>
      <w:tr w:rsidR="00BA7123" w:rsidRPr="00DF05CE" w14:paraId="7D5797DD" w14:textId="77777777" w:rsidTr="000274CD">
        <w:trPr>
          <w:trHeight w:val="398"/>
        </w:trPr>
        <w:tc>
          <w:tcPr>
            <w:tcW w:w="3219" w:type="dxa"/>
          </w:tcPr>
          <w:p w14:paraId="7D62850E" w14:textId="77777777" w:rsidR="00BA7123" w:rsidRPr="00DF05CE" w:rsidRDefault="00BA7123" w:rsidP="00F12B7F">
            <w:pPr>
              <w:spacing w:after="0" w:line="240" w:lineRule="auto"/>
              <w:rPr>
                <w:rFonts w:cstheme="majorBidi"/>
              </w:rPr>
            </w:pPr>
            <w:r w:rsidRPr="00DF05CE">
              <w:rPr>
                <w:rFonts w:cstheme="majorBidi"/>
              </w:rPr>
              <w:t>Payment</w:t>
            </w:r>
          </w:p>
        </w:tc>
        <w:tc>
          <w:tcPr>
            <w:tcW w:w="2851" w:type="dxa"/>
          </w:tcPr>
          <w:p w14:paraId="479753A9" w14:textId="77777777" w:rsidR="00BA7123" w:rsidRPr="00DF05CE" w:rsidRDefault="00BA7123" w:rsidP="00F12B7F">
            <w:pPr>
              <w:spacing w:after="0" w:line="240" w:lineRule="auto"/>
              <w:rPr>
                <w:rFonts w:cstheme="majorBidi"/>
              </w:rPr>
            </w:pPr>
            <w:r w:rsidRPr="00DF05CE">
              <w:rPr>
                <w:rFonts w:cstheme="majorBidi"/>
              </w:rPr>
              <w:t>Invoice to be raised on delivery of</w:t>
            </w:r>
          </w:p>
        </w:tc>
        <w:tc>
          <w:tcPr>
            <w:tcW w:w="5059" w:type="dxa"/>
          </w:tcPr>
          <w:p w14:paraId="137151B0" w14:textId="77777777" w:rsidR="00BA7123" w:rsidRPr="00DF05CE" w:rsidRDefault="00BA7123" w:rsidP="00F12B7F">
            <w:pPr>
              <w:spacing w:after="0" w:line="240" w:lineRule="auto"/>
              <w:rPr>
                <w:rFonts w:cstheme="majorBidi"/>
              </w:rPr>
            </w:pPr>
            <w:r w:rsidRPr="00DF05CE">
              <w:rPr>
                <w:rFonts w:cstheme="majorBidi"/>
              </w:rPr>
              <w:t>Each batch/ final delivery</w:t>
            </w:r>
          </w:p>
        </w:tc>
      </w:tr>
      <w:tr w:rsidR="00BA7123" w:rsidRPr="00DF05CE" w14:paraId="649C879F" w14:textId="77777777" w:rsidTr="000274CD">
        <w:trPr>
          <w:trHeight w:val="230"/>
        </w:trPr>
        <w:tc>
          <w:tcPr>
            <w:tcW w:w="3219" w:type="dxa"/>
          </w:tcPr>
          <w:p w14:paraId="2469EBB4" w14:textId="77777777" w:rsidR="00BA7123" w:rsidRPr="00DF05CE" w:rsidRDefault="00BA7123" w:rsidP="00F12B7F">
            <w:pPr>
              <w:spacing w:after="0" w:line="240" w:lineRule="auto"/>
              <w:rPr>
                <w:rFonts w:cstheme="majorBidi"/>
              </w:rPr>
            </w:pPr>
          </w:p>
        </w:tc>
        <w:tc>
          <w:tcPr>
            <w:tcW w:w="2851" w:type="dxa"/>
          </w:tcPr>
          <w:p w14:paraId="0E8419F5" w14:textId="77777777" w:rsidR="00BA7123" w:rsidRPr="00DF05CE" w:rsidRDefault="00BA7123" w:rsidP="00F12B7F">
            <w:pPr>
              <w:spacing w:after="0" w:line="240" w:lineRule="auto"/>
              <w:rPr>
                <w:rFonts w:cstheme="majorBidi"/>
              </w:rPr>
            </w:pPr>
            <w:r w:rsidRPr="00DF05CE">
              <w:rPr>
                <w:rFonts w:cstheme="majorBidi"/>
              </w:rPr>
              <w:t>Payment terms</w:t>
            </w:r>
          </w:p>
        </w:tc>
        <w:tc>
          <w:tcPr>
            <w:tcW w:w="5059" w:type="dxa"/>
          </w:tcPr>
          <w:p w14:paraId="7CE47D01" w14:textId="32C6F1D3" w:rsidR="00BA7123" w:rsidRPr="00DF05CE" w:rsidRDefault="00F41AD9" w:rsidP="00F12B7F">
            <w:pPr>
              <w:spacing w:after="0" w:line="240" w:lineRule="auto"/>
              <w:rPr>
                <w:rFonts w:cstheme="majorBidi"/>
              </w:rPr>
            </w:pPr>
            <w:r>
              <w:rPr>
                <w:rFonts w:cstheme="majorBidi"/>
                <w:noProof/>
              </w:rPr>
              <w:t xml:space="preserve">30- </w:t>
            </w:r>
            <w:r w:rsidR="00BA7123" w:rsidRPr="00DF05CE">
              <w:rPr>
                <w:rFonts w:cstheme="majorBidi"/>
                <w:noProof/>
              </w:rPr>
              <w:t>45</w:t>
            </w:r>
            <w:r w:rsidR="00BA7123" w:rsidRPr="00DF05CE">
              <w:rPr>
                <w:rFonts w:cstheme="majorBidi"/>
              </w:rPr>
              <w:t xml:space="preserve"> calendar days after</w:t>
            </w:r>
            <w:r w:rsidR="00270C1B" w:rsidRPr="00DF05CE">
              <w:rPr>
                <w:rFonts w:cstheme="majorBidi"/>
              </w:rPr>
              <w:t xml:space="preserve"> the</w:t>
            </w:r>
            <w:r w:rsidR="00BA7123" w:rsidRPr="00DF05CE">
              <w:rPr>
                <w:rFonts w:cstheme="majorBidi"/>
              </w:rPr>
              <w:t xml:space="preserve"> submission of all required documentation</w:t>
            </w:r>
          </w:p>
        </w:tc>
      </w:tr>
      <w:tr w:rsidR="00BA7123" w:rsidRPr="00DF05CE" w14:paraId="6D927D87" w14:textId="77777777" w:rsidTr="000274CD">
        <w:trPr>
          <w:trHeight w:val="398"/>
        </w:trPr>
        <w:tc>
          <w:tcPr>
            <w:tcW w:w="3219" w:type="dxa"/>
          </w:tcPr>
          <w:p w14:paraId="640BCD21" w14:textId="77777777" w:rsidR="00BA7123" w:rsidRPr="00DF05CE" w:rsidRDefault="00BA7123" w:rsidP="00F12B7F">
            <w:pPr>
              <w:spacing w:after="0" w:line="240" w:lineRule="auto"/>
              <w:rPr>
                <w:rFonts w:cstheme="majorBidi"/>
              </w:rPr>
            </w:pPr>
          </w:p>
        </w:tc>
        <w:tc>
          <w:tcPr>
            <w:tcW w:w="2851" w:type="dxa"/>
          </w:tcPr>
          <w:p w14:paraId="33C95A2F" w14:textId="77777777" w:rsidR="00BA7123" w:rsidRPr="00DF05CE" w:rsidRDefault="00BA7123" w:rsidP="00F12B7F">
            <w:pPr>
              <w:spacing w:after="0" w:line="240" w:lineRule="auto"/>
              <w:rPr>
                <w:rFonts w:cstheme="majorBidi"/>
                <w:b/>
              </w:rPr>
            </w:pPr>
            <w:r w:rsidRPr="00DF05CE">
              <w:rPr>
                <w:rFonts w:cstheme="majorBidi"/>
                <w:b/>
              </w:rPr>
              <w:t>Tender deadline</w:t>
            </w:r>
          </w:p>
        </w:tc>
        <w:tc>
          <w:tcPr>
            <w:tcW w:w="5059" w:type="dxa"/>
          </w:tcPr>
          <w:p w14:paraId="4E9585D4" w14:textId="16575B35" w:rsidR="00BA7123" w:rsidRPr="00DF05CE" w:rsidRDefault="00BA7123" w:rsidP="00CA7EE0">
            <w:pPr>
              <w:spacing w:after="0" w:line="240" w:lineRule="auto"/>
              <w:rPr>
                <w:rFonts w:cstheme="majorBidi"/>
                <w:b/>
              </w:rPr>
            </w:pPr>
            <w:r w:rsidRPr="00DF05CE">
              <w:rPr>
                <w:rFonts w:cstheme="majorBidi"/>
                <w:b/>
              </w:rPr>
              <w:t>Date</w:t>
            </w:r>
            <w:r w:rsidR="00463684">
              <w:rPr>
                <w:rFonts w:cstheme="majorBidi"/>
                <w:b/>
              </w:rPr>
              <w:t>:</w:t>
            </w:r>
            <w:r w:rsidR="002A3957">
              <w:rPr>
                <w:rFonts w:cstheme="majorBidi"/>
                <w:b/>
              </w:rPr>
              <w:t xml:space="preserve"> </w:t>
            </w:r>
            <w:r w:rsidR="00CA7EE0">
              <w:rPr>
                <w:rFonts w:cstheme="majorBidi"/>
                <w:b/>
              </w:rPr>
              <w:t>18 August</w:t>
            </w:r>
            <w:r w:rsidR="000D06F4">
              <w:rPr>
                <w:rFonts w:cstheme="majorBidi"/>
                <w:b/>
              </w:rPr>
              <w:t xml:space="preserve"> </w:t>
            </w:r>
            <w:r w:rsidR="008049E1">
              <w:rPr>
                <w:rFonts w:cstheme="majorBidi"/>
                <w:b/>
              </w:rPr>
              <w:t>2023</w:t>
            </w:r>
            <w:r w:rsidR="003D06EC">
              <w:rPr>
                <w:rFonts w:cstheme="majorBidi"/>
                <w:b/>
              </w:rPr>
              <w:t xml:space="preserve"> </w:t>
            </w:r>
          </w:p>
          <w:p w14:paraId="593BFE2A" w14:textId="75577E5A" w:rsidR="00BA7123" w:rsidRPr="00DF05CE" w:rsidRDefault="00BA7123" w:rsidP="00144FC8">
            <w:pPr>
              <w:spacing w:after="0" w:line="240" w:lineRule="auto"/>
              <w:rPr>
                <w:rFonts w:cstheme="majorBidi"/>
              </w:rPr>
            </w:pPr>
            <w:r w:rsidRPr="00DF05CE">
              <w:rPr>
                <w:rFonts w:cstheme="majorBidi"/>
                <w:b/>
              </w:rPr>
              <w:t xml:space="preserve">Time: </w:t>
            </w:r>
            <w:r w:rsidR="00144FC8">
              <w:rPr>
                <w:rFonts w:cstheme="majorBidi"/>
                <w:b/>
                <w:noProof/>
              </w:rPr>
              <w:t xml:space="preserve">4:00 </w:t>
            </w:r>
            <w:r w:rsidRPr="00DF05CE">
              <w:rPr>
                <w:rFonts w:cstheme="majorBidi"/>
                <w:b/>
                <w:noProof/>
              </w:rPr>
              <w:t>PM</w:t>
            </w:r>
          </w:p>
        </w:tc>
      </w:tr>
      <w:tr w:rsidR="00BA7123" w:rsidRPr="00DF05CE" w14:paraId="2423C1E2" w14:textId="77777777" w:rsidTr="000274CD">
        <w:trPr>
          <w:trHeight w:val="398"/>
        </w:trPr>
        <w:tc>
          <w:tcPr>
            <w:tcW w:w="3219" w:type="dxa"/>
          </w:tcPr>
          <w:p w14:paraId="27E68FF1" w14:textId="77777777" w:rsidR="00BA7123" w:rsidRPr="00DF05CE" w:rsidRDefault="00BA7123" w:rsidP="00F12B7F">
            <w:pPr>
              <w:spacing w:after="0" w:line="240" w:lineRule="auto"/>
              <w:rPr>
                <w:rFonts w:cstheme="majorBidi"/>
              </w:rPr>
            </w:pPr>
          </w:p>
        </w:tc>
        <w:tc>
          <w:tcPr>
            <w:tcW w:w="2851" w:type="dxa"/>
          </w:tcPr>
          <w:p w14:paraId="532CD99B" w14:textId="77777777" w:rsidR="00BA7123" w:rsidRPr="00DF05CE" w:rsidRDefault="00BA7123" w:rsidP="00F12B7F">
            <w:pPr>
              <w:spacing w:after="0" w:line="240" w:lineRule="auto"/>
              <w:rPr>
                <w:rFonts w:cstheme="majorBidi"/>
              </w:rPr>
            </w:pPr>
            <w:r w:rsidRPr="00DF05CE">
              <w:rPr>
                <w:rFonts w:cstheme="majorBidi"/>
              </w:rPr>
              <w:t>Bids to be marked</w:t>
            </w:r>
          </w:p>
        </w:tc>
        <w:tc>
          <w:tcPr>
            <w:tcW w:w="5059" w:type="dxa"/>
          </w:tcPr>
          <w:p w14:paraId="7AA4ECF7" w14:textId="45FAEA07" w:rsidR="00BA7123" w:rsidRPr="00DF05CE" w:rsidRDefault="00BA7123" w:rsidP="00DE0F8D">
            <w:pPr>
              <w:spacing w:after="0" w:line="240" w:lineRule="auto"/>
              <w:rPr>
                <w:rFonts w:cstheme="majorBidi"/>
              </w:rPr>
            </w:pPr>
            <w:r w:rsidRPr="00DF05CE">
              <w:rPr>
                <w:rFonts w:cstheme="majorBidi"/>
              </w:rPr>
              <w:t xml:space="preserve">“Tender reference: </w:t>
            </w:r>
            <w:r w:rsidR="00DE0F8D">
              <w:rPr>
                <w:rFonts w:cstheme="majorBidi"/>
              </w:rPr>
              <w:t>2023-031</w:t>
            </w:r>
            <w:r w:rsidR="008049E1">
              <w:rPr>
                <w:rFonts w:cstheme="majorBidi"/>
              </w:rPr>
              <w:t xml:space="preserve"> Do not open before </w:t>
            </w:r>
            <w:r w:rsidR="00DE0F8D">
              <w:rPr>
                <w:rFonts w:cstheme="majorBidi"/>
              </w:rPr>
              <w:t>18 August</w:t>
            </w:r>
            <w:r w:rsidR="006553E8">
              <w:rPr>
                <w:rFonts w:cstheme="majorBidi"/>
              </w:rPr>
              <w:t xml:space="preserve"> </w:t>
            </w:r>
            <w:r w:rsidR="008049E1">
              <w:rPr>
                <w:rFonts w:cstheme="majorBidi"/>
              </w:rPr>
              <w:t>2023</w:t>
            </w:r>
          </w:p>
        </w:tc>
      </w:tr>
      <w:tr w:rsidR="00BA7123" w:rsidRPr="00DF05CE" w14:paraId="17DDCC35" w14:textId="77777777" w:rsidTr="000274CD">
        <w:trPr>
          <w:trHeight w:val="408"/>
        </w:trPr>
        <w:tc>
          <w:tcPr>
            <w:tcW w:w="3219" w:type="dxa"/>
          </w:tcPr>
          <w:p w14:paraId="0AD1C236" w14:textId="77777777" w:rsidR="00BA7123" w:rsidRPr="00DF05CE" w:rsidRDefault="00BA7123" w:rsidP="00F12B7F">
            <w:pPr>
              <w:spacing w:after="0" w:line="240" w:lineRule="auto"/>
              <w:rPr>
                <w:rFonts w:cstheme="majorBidi"/>
              </w:rPr>
            </w:pPr>
          </w:p>
        </w:tc>
        <w:tc>
          <w:tcPr>
            <w:tcW w:w="2851" w:type="dxa"/>
          </w:tcPr>
          <w:p w14:paraId="2C14538E" w14:textId="77777777" w:rsidR="00BA7123" w:rsidRPr="00DF05CE" w:rsidRDefault="00BA7123" w:rsidP="00F12B7F">
            <w:pPr>
              <w:spacing w:after="0" w:line="240" w:lineRule="auto"/>
              <w:rPr>
                <w:rFonts w:cstheme="majorBidi"/>
              </w:rPr>
            </w:pPr>
            <w:r w:rsidRPr="00DF05CE">
              <w:rPr>
                <w:rFonts w:cstheme="majorBidi"/>
              </w:rPr>
              <w:t>Deadline for questions</w:t>
            </w:r>
          </w:p>
        </w:tc>
        <w:tc>
          <w:tcPr>
            <w:tcW w:w="5059" w:type="dxa"/>
          </w:tcPr>
          <w:p w14:paraId="2C8966F7" w14:textId="114233DF" w:rsidR="008C61B7" w:rsidRDefault="000103AC" w:rsidP="00283B08">
            <w:pPr>
              <w:spacing w:after="0" w:line="240" w:lineRule="auto"/>
              <w:rPr>
                <w:rFonts w:cstheme="majorBidi"/>
              </w:rPr>
            </w:pPr>
            <w:r>
              <w:rPr>
                <w:rFonts w:cstheme="majorBidi"/>
              </w:rPr>
              <w:t xml:space="preserve">Date: </w:t>
            </w:r>
            <w:r w:rsidR="00283B08">
              <w:rPr>
                <w:rFonts w:cstheme="majorBidi"/>
              </w:rPr>
              <w:t>11 August</w:t>
            </w:r>
            <w:r w:rsidR="008049E1">
              <w:rPr>
                <w:rFonts w:cstheme="majorBidi"/>
              </w:rPr>
              <w:t xml:space="preserve"> 2</w:t>
            </w:r>
            <w:r w:rsidR="00045AB8">
              <w:rPr>
                <w:rFonts w:cstheme="majorBidi"/>
              </w:rPr>
              <w:t>023</w:t>
            </w:r>
          </w:p>
          <w:p w14:paraId="10BF599E" w14:textId="707B3474" w:rsidR="00BA7123" w:rsidRPr="00DF05CE" w:rsidRDefault="00BA7123" w:rsidP="000103AC">
            <w:pPr>
              <w:spacing w:after="0" w:line="240" w:lineRule="auto"/>
              <w:rPr>
                <w:rFonts w:cstheme="majorBidi"/>
              </w:rPr>
            </w:pPr>
            <w:r w:rsidRPr="00DF05CE">
              <w:rPr>
                <w:rFonts w:cstheme="majorBidi"/>
              </w:rPr>
              <w:t>Tim</w:t>
            </w:r>
            <w:r w:rsidR="007D04AF">
              <w:rPr>
                <w:rFonts w:cstheme="majorBidi"/>
              </w:rPr>
              <w:t>0</w:t>
            </w:r>
            <w:r w:rsidRPr="00DF05CE">
              <w:rPr>
                <w:rFonts w:cstheme="majorBidi"/>
              </w:rPr>
              <w:t xml:space="preserve">e: </w:t>
            </w:r>
            <w:r w:rsidR="000103AC">
              <w:rPr>
                <w:rFonts w:cstheme="majorBidi"/>
                <w:noProof/>
              </w:rPr>
              <w:t>4</w:t>
            </w:r>
            <w:r w:rsidR="002F7E31">
              <w:rPr>
                <w:rFonts w:cstheme="majorBidi"/>
                <w:noProof/>
              </w:rPr>
              <w:t xml:space="preserve">:00 </w:t>
            </w:r>
            <w:r w:rsidRPr="00DF05CE">
              <w:rPr>
                <w:rFonts w:cstheme="majorBidi"/>
                <w:noProof/>
              </w:rPr>
              <w:t>PM</w:t>
            </w:r>
          </w:p>
        </w:tc>
      </w:tr>
    </w:tbl>
    <w:p w14:paraId="6BBAAE25" w14:textId="4DD857CD" w:rsidR="00DE26B3" w:rsidRDefault="00DE26B3" w:rsidP="00EC697C">
      <w:pPr>
        <w:rPr>
          <w:rFonts w:cstheme="majorBidi"/>
        </w:rPr>
      </w:pPr>
    </w:p>
    <w:p w14:paraId="7FAD3F4A" w14:textId="12A61506" w:rsidR="00854CB9" w:rsidRDefault="00854CB9" w:rsidP="00EC697C">
      <w:pPr>
        <w:rPr>
          <w:rFonts w:cstheme="majorBidi"/>
        </w:rPr>
      </w:pPr>
    </w:p>
    <w:p w14:paraId="08813CAF" w14:textId="77BCD6BE" w:rsidR="00854CB9" w:rsidRDefault="00854CB9" w:rsidP="00EC697C">
      <w:pPr>
        <w:rPr>
          <w:rFonts w:cstheme="majorBidi"/>
        </w:rPr>
      </w:pPr>
    </w:p>
    <w:p w14:paraId="22872B04" w14:textId="5955DA70" w:rsidR="00854CB9" w:rsidRDefault="00854CB9" w:rsidP="00EC697C">
      <w:pPr>
        <w:rPr>
          <w:rFonts w:cstheme="majorBidi"/>
        </w:rPr>
      </w:pPr>
    </w:p>
    <w:p w14:paraId="4DA9F2CC" w14:textId="610C0C3D" w:rsidR="00854CB9" w:rsidRDefault="00854CB9" w:rsidP="00EC697C">
      <w:pPr>
        <w:rPr>
          <w:rFonts w:cstheme="majorBidi"/>
        </w:rPr>
      </w:pPr>
    </w:p>
    <w:p w14:paraId="7CE282FF" w14:textId="2C5DBC74" w:rsidR="00BA7123" w:rsidRPr="00113195" w:rsidRDefault="00EE351F" w:rsidP="00146875">
      <w:pPr>
        <w:spacing w:after="0" w:line="240" w:lineRule="auto"/>
        <w:rPr>
          <w:b/>
          <w:bCs/>
          <w:color w:val="548DD4" w:themeColor="text2" w:themeTint="99"/>
          <w:sz w:val="28"/>
          <w:szCs w:val="28"/>
        </w:rPr>
      </w:pPr>
      <w:bookmarkStart w:id="4" w:name="_Toc459799306"/>
      <w:r>
        <w:rPr>
          <w:b/>
          <w:bCs/>
          <w:color w:val="548DD4" w:themeColor="text2" w:themeTint="99"/>
          <w:sz w:val="28"/>
          <w:szCs w:val="28"/>
        </w:rPr>
        <w:lastRenderedPageBreak/>
        <w:t xml:space="preserve">Annex 1: </w:t>
      </w:r>
      <w:r w:rsidR="002B070B" w:rsidRPr="00113195">
        <w:rPr>
          <w:b/>
          <w:bCs/>
          <w:color w:val="548DD4" w:themeColor="text2" w:themeTint="99"/>
          <w:sz w:val="28"/>
          <w:szCs w:val="28"/>
        </w:rPr>
        <w:t>S</w:t>
      </w:r>
      <w:r w:rsidR="00BA7123" w:rsidRPr="00113195">
        <w:rPr>
          <w:b/>
          <w:bCs/>
          <w:color w:val="548DD4" w:themeColor="text2" w:themeTint="99"/>
          <w:sz w:val="28"/>
          <w:szCs w:val="28"/>
        </w:rPr>
        <w:t xml:space="preserve">upplier </w:t>
      </w:r>
      <w:r w:rsidR="002B070B" w:rsidRPr="00113195">
        <w:rPr>
          <w:b/>
          <w:bCs/>
          <w:color w:val="548DD4" w:themeColor="text2" w:themeTint="99"/>
          <w:sz w:val="28"/>
          <w:szCs w:val="28"/>
        </w:rPr>
        <w:t>R</w:t>
      </w:r>
      <w:r w:rsidR="00BA7123" w:rsidRPr="00113195">
        <w:rPr>
          <w:b/>
          <w:bCs/>
          <w:color w:val="548DD4" w:themeColor="text2" w:themeTint="99"/>
          <w:sz w:val="28"/>
          <w:szCs w:val="28"/>
        </w:rPr>
        <w:t xml:space="preserve">egistration </w:t>
      </w:r>
      <w:r w:rsidR="002B070B" w:rsidRPr="00113195">
        <w:rPr>
          <w:b/>
          <w:bCs/>
          <w:color w:val="548DD4" w:themeColor="text2" w:themeTint="99"/>
          <w:sz w:val="28"/>
          <w:szCs w:val="28"/>
        </w:rPr>
        <w:t>F</w:t>
      </w:r>
      <w:r w:rsidR="00BA7123" w:rsidRPr="00113195">
        <w:rPr>
          <w:b/>
          <w:bCs/>
          <w:color w:val="548DD4" w:themeColor="text2" w:themeTint="99"/>
          <w:sz w:val="28"/>
          <w:szCs w:val="28"/>
        </w:rPr>
        <w:t>orm</w:t>
      </w:r>
      <w:bookmarkEnd w:id="4"/>
      <w:r w:rsidR="0030578E">
        <w:rPr>
          <w:b/>
          <w:bCs/>
          <w:color w:val="548DD4" w:themeColor="text2" w:themeTint="99"/>
          <w:sz w:val="28"/>
          <w:szCs w:val="28"/>
        </w:rPr>
        <w:t xml:space="preserve"> (Must be signed and stamped)</w:t>
      </w:r>
    </w:p>
    <w:p w14:paraId="18C85904" w14:textId="6B2CC4FE" w:rsidR="00BA7123" w:rsidRPr="000F64FD" w:rsidRDefault="00BA7123" w:rsidP="00146875">
      <w:pPr>
        <w:autoSpaceDE w:val="0"/>
        <w:autoSpaceDN w:val="0"/>
        <w:adjustRightInd w:val="0"/>
        <w:spacing w:after="0" w:line="240" w:lineRule="auto"/>
        <w:jc w:val="both"/>
        <w:rPr>
          <w:rFonts w:cstheme="majorBidi"/>
          <w:bCs/>
          <w:sz w:val="20"/>
          <w:szCs w:val="20"/>
        </w:rPr>
      </w:pPr>
      <w:r w:rsidRPr="000F64FD">
        <w:rPr>
          <w:rFonts w:cstheme="majorBidi"/>
          <w:bCs/>
          <w:sz w:val="20"/>
          <w:szCs w:val="20"/>
        </w:rPr>
        <w:t>Please fill in this questionnaire in order to register. Information given in this questionnaire will be handled confidentially. Please attach all other documents requested in the questionnaire. All bidders should completely fill up this form. If found blank then the bidder's tender shall not be included in the Final Evaluation</w:t>
      </w:r>
    </w:p>
    <w:tbl>
      <w:tblPr>
        <w:tblW w:w="1017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2"/>
        <w:gridCol w:w="7508"/>
      </w:tblGrid>
      <w:tr w:rsidR="00BA7123" w:rsidRPr="00146875" w14:paraId="54EF3136" w14:textId="77777777" w:rsidTr="00146875">
        <w:tc>
          <w:tcPr>
            <w:tcW w:w="2662" w:type="dxa"/>
            <w:shd w:val="clear" w:color="auto" w:fill="auto"/>
            <w:vAlign w:val="center"/>
          </w:tcPr>
          <w:p w14:paraId="590BA2FA" w14:textId="5CC500AC" w:rsidR="00BA7123" w:rsidRPr="00146875" w:rsidRDefault="00BA7123" w:rsidP="00DF0AA6">
            <w:pPr>
              <w:pStyle w:val="ListParagraph"/>
              <w:numPr>
                <w:ilvl w:val="0"/>
                <w:numId w:val="1"/>
              </w:numPr>
              <w:autoSpaceDE w:val="0"/>
              <w:autoSpaceDN w:val="0"/>
              <w:adjustRightInd w:val="0"/>
              <w:spacing w:after="0" w:line="240" w:lineRule="auto"/>
              <w:ind w:left="270" w:hanging="270"/>
              <w:rPr>
                <w:rFonts w:cstheme="majorBidi"/>
                <w:b/>
                <w:sz w:val="16"/>
                <w:szCs w:val="16"/>
              </w:rPr>
            </w:pPr>
            <w:r w:rsidRPr="00146875">
              <w:rPr>
                <w:rFonts w:cstheme="majorBidi"/>
                <w:b/>
                <w:sz w:val="16"/>
                <w:szCs w:val="16"/>
              </w:rPr>
              <w:t>NAME OF COMPANY</w:t>
            </w:r>
            <w:r w:rsidR="00146875" w:rsidRPr="00146875">
              <w:rPr>
                <w:rFonts w:cstheme="majorBidi"/>
                <w:b/>
                <w:sz w:val="16"/>
                <w:szCs w:val="16"/>
              </w:rPr>
              <w:t xml:space="preserve"> (Full Legal Name)</w:t>
            </w:r>
            <w:r w:rsidRPr="00146875">
              <w:rPr>
                <w:rFonts w:cstheme="majorBidi"/>
                <w:b/>
                <w:sz w:val="16"/>
                <w:szCs w:val="16"/>
              </w:rPr>
              <w:t>:</w:t>
            </w:r>
          </w:p>
        </w:tc>
        <w:tc>
          <w:tcPr>
            <w:tcW w:w="7508" w:type="dxa"/>
            <w:shd w:val="clear" w:color="auto" w:fill="auto"/>
            <w:vAlign w:val="center"/>
          </w:tcPr>
          <w:p w14:paraId="2E783753" w14:textId="77777777" w:rsidR="00BA7123" w:rsidRPr="00146875" w:rsidRDefault="00BA7123" w:rsidP="00EF57A9">
            <w:pPr>
              <w:autoSpaceDE w:val="0"/>
              <w:autoSpaceDN w:val="0"/>
              <w:adjustRightInd w:val="0"/>
              <w:rPr>
                <w:rFonts w:cstheme="majorBidi"/>
                <w:b/>
                <w:sz w:val="16"/>
                <w:szCs w:val="16"/>
              </w:rPr>
            </w:pPr>
          </w:p>
        </w:tc>
      </w:tr>
      <w:tr w:rsidR="00BA7123" w:rsidRPr="00146875" w14:paraId="4B674F1B" w14:textId="77777777" w:rsidTr="00146875">
        <w:tc>
          <w:tcPr>
            <w:tcW w:w="2662" w:type="dxa"/>
            <w:vMerge w:val="restart"/>
            <w:shd w:val="clear" w:color="auto" w:fill="auto"/>
            <w:vAlign w:val="center"/>
          </w:tcPr>
          <w:p w14:paraId="773FB816" w14:textId="54197AF1" w:rsidR="00BA7123" w:rsidRPr="00146875" w:rsidRDefault="00BA7123" w:rsidP="00EF57A9">
            <w:pPr>
              <w:autoSpaceDE w:val="0"/>
              <w:autoSpaceDN w:val="0"/>
              <w:adjustRightInd w:val="0"/>
              <w:rPr>
                <w:rFonts w:cstheme="majorBidi"/>
                <w:b/>
                <w:sz w:val="16"/>
                <w:szCs w:val="16"/>
              </w:rPr>
            </w:pPr>
            <w:r w:rsidRPr="00146875">
              <w:rPr>
                <w:rFonts w:cstheme="majorBidi"/>
                <w:b/>
                <w:sz w:val="16"/>
                <w:szCs w:val="16"/>
              </w:rPr>
              <w:t>Address</w:t>
            </w:r>
          </w:p>
        </w:tc>
        <w:tc>
          <w:tcPr>
            <w:tcW w:w="7508" w:type="dxa"/>
            <w:shd w:val="clear" w:color="auto" w:fill="auto"/>
            <w:vAlign w:val="center"/>
          </w:tcPr>
          <w:p w14:paraId="62860B2B" w14:textId="4FC11803" w:rsidR="00BA7123" w:rsidRPr="00146875" w:rsidRDefault="00146875" w:rsidP="00EF57A9">
            <w:pPr>
              <w:autoSpaceDE w:val="0"/>
              <w:autoSpaceDN w:val="0"/>
              <w:adjustRightInd w:val="0"/>
              <w:rPr>
                <w:rFonts w:cstheme="majorBidi"/>
                <w:b/>
                <w:sz w:val="16"/>
                <w:szCs w:val="16"/>
              </w:rPr>
            </w:pPr>
            <w:r w:rsidRPr="00146875">
              <w:rPr>
                <w:rFonts w:cstheme="majorBidi"/>
                <w:b/>
                <w:sz w:val="16"/>
                <w:szCs w:val="16"/>
              </w:rPr>
              <w:t xml:space="preserve">Company’s Address: </w:t>
            </w:r>
          </w:p>
        </w:tc>
      </w:tr>
      <w:tr w:rsidR="00BA7123" w:rsidRPr="00146875" w14:paraId="351B4C7A" w14:textId="77777777" w:rsidTr="00146875">
        <w:tc>
          <w:tcPr>
            <w:tcW w:w="2662" w:type="dxa"/>
            <w:vMerge/>
            <w:shd w:val="clear" w:color="auto" w:fill="auto"/>
            <w:vAlign w:val="center"/>
          </w:tcPr>
          <w:p w14:paraId="55529A85" w14:textId="77777777" w:rsidR="00BA7123" w:rsidRPr="00146875" w:rsidRDefault="00BA7123" w:rsidP="00EF57A9">
            <w:pPr>
              <w:autoSpaceDE w:val="0"/>
              <w:autoSpaceDN w:val="0"/>
              <w:adjustRightInd w:val="0"/>
              <w:rPr>
                <w:rFonts w:cstheme="majorBidi"/>
                <w:b/>
                <w:sz w:val="16"/>
                <w:szCs w:val="16"/>
              </w:rPr>
            </w:pPr>
          </w:p>
        </w:tc>
        <w:tc>
          <w:tcPr>
            <w:tcW w:w="7508" w:type="dxa"/>
            <w:shd w:val="clear" w:color="auto" w:fill="auto"/>
            <w:vAlign w:val="center"/>
          </w:tcPr>
          <w:p w14:paraId="5CFEC6BE" w14:textId="77777777" w:rsidR="00BA7123" w:rsidRPr="00146875" w:rsidRDefault="00BA7123" w:rsidP="00EF57A9">
            <w:pPr>
              <w:autoSpaceDE w:val="0"/>
              <w:autoSpaceDN w:val="0"/>
              <w:adjustRightInd w:val="0"/>
              <w:rPr>
                <w:rFonts w:cstheme="majorBidi"/>
                <w:b/>
                <w:sz w:val="16"/>
                <w:szCs w:val="16"/>
              </w:rPr>
            </w:pPr>
            <w:r w:rsidRPr="00146875">
              <w:rPr>
                <w:rFonts w:cstheme="majorBidi"/>
                <w:b/>
                <w:sz w:val="16"/>
                <w:szCs w:val="16"/>
              </w:rPr>
              <w:t>Country:</w:t>
            </w:r>
          </w:p>
        </w:tc>
      </w:tr>
      <w:tr w:rsidR="00BA7123" w:rsidRPr="00146875" w14:paraId="7BBDB758" w14:textId="77777777" w:rsidTr="00146875">
        <w:tc>
          <w:tcPr>
            <w:tcW w:w="2662" w:type="dxa"/>
            <w:shd w:val="clear" w:color="auto" w:fill="auto"/>
            <w:vAlign w:val="center"/>
          </w:tcPr>
          <w:p w14:paraId="7351BBE9" w14:textId="6CEED5F9" w:rsidR="00BA7123" w:rsidRPr="00146875" w:rsidRDefault="00BA7123" w:rsidP="00EF57A9">
            <w:pPr>
              <w:autoSpaceDE w:val="0"/>
              <w:autoSpaceDN w:val="0"/>
              <w:adjustRightInd w:val="0"/>
              <w:rPr>
                <w:rFonts w:cstheme="majorBidi"/>
                <w:b/>
                <w:sz w:val="16"/>
                <w:szCs w:val="16"/>
              </w:rPr>
            </w:pPr>
            <w:r w:rsidRPr="00146875">
              <w:rPr>
                <w:rFonts w:cstheme="majorBidi"/>
                <w:b/>
                <w:sz w:val="16"/>
                <w:szCs w:val="16"/>
              </w:rPr>
              <w:t>Contact Person (s)</w:t>
            </w:r>
            <w:r w:rsidR="00146875" w:rsidRPr="00146875">
              <w:rPr>
                <w:rFonts w:cstheme="majorBidi"/>
                <w:b/>
                <w:sz w:val="16"/>
                <w:szCs w:val="16"/>
              </w:rPr>
              <w:t>:</w:t>
            </w:r>
            <w:r w:rsidRPr="00146875">
              <w:rPr>
                <w:rFonts w:cstheme="majorBidi"/>
                <w:b/>
                <w:sz w:val="16"/>
                <w:szCs w:val="16"/>
              </w:rPr>
              <w:t xml:space="preserve"> </w:t>
            </w:r>
          </w:p>
        </w:tc>
        <w:tc>
          <w:tcPr>
            <w:tcW w:w="7508" w:type="dxa"/>
            <w:shd w:val="clear" w:color="auto" w:fill="auto"/>
            <w:vAlign w:val="center"/>
          </w:tcPr>
          <w:p w14:paraId="21A2C073" w14:textId="77777777" w:rsidR="00BA7123" w:rsidRPr="00146875" w:rsidRDefault="00BA7123" w:rsidP="00EF57A9">
            <w:pPr>
              <w:autoSpaceDE w:val="0"/>
              <w:autoSpaceDN w:val="0"/>
              <w:adjustRightInd w:val="0"/>
              <w:rPr>
                <w:rFonts w:cstheme="majorBidi"/>
                <w:b/>
                <w:sz w:val="16"/>
                <w:szCs w:val="16"/>
              </w:rPr>
            </w:pPr>
          </w:p>
        </w:tc>
      </w:tr>
      <w:tr w:rsidR="00BA7123" w:rsidRPr="00146875" w14:paraId="54970582" w14:textId="77777777" w:rsidTr="00146875">
        <w:trPr>
          <w:trHeight w:val="89"/>
        </w:trPr>
        <w:tc>
          <w:tcPr>
            <w:tcW w:w="2662" w:type="dxa"/>
            <w:shd w:val="clear" w:color="auto" w:fill="auto"/>
            <w:vAlign w:val="center"/>
          </w:tcPr>
          <w:p w14:paraId="382F9452" w14:textId="22BCA36B" w:rsidR="00146875" w:rsidRPr="00146875" w:rsidRDefault="00146875" w:rsidP="00146875">
            <w:pPr>
              <w:autoSpaceDE w:val="0"/>
              <w:autoSpaceDN w:val="0"/>
              <w:adjustRightInd w:val="0"/>
              <w:rPr>
                <w:rFonts w:cstheme="majorBidi"/>
                <w:b/>
                <w:sz w:val="16"/>
                <w:szCs w:val="16"/>
              </w:rPr>
            </w:pPr>
            <w:r w:rsidRPr="00146875">
              <w:rPr>
                <w:rFonts w:cstheme="majorBidi"/>
                <w:b/>
                <w:sz w:val="16"/>
                <w:szCs w:val="16"/>
              </w:rPr>
              <w:t>Tele: (Landline – Mobile)</w:t>
            </w:r>
          </w:p>
        </w:tc>
        <w:tc>
          <w:tcPr>
            <w:tcW w:w="7508" w:type="dxa"/>
            <w:shd w:val="clear" w:color="auto" w:fill="auto"/>
            <w:vAlign w:val="center"/>
          </w:tcPr>
          <w:p w14:paraId="1459D041" w14:textId="3FCCE410" w:rsidR="00BA7123" w:rsidRPr="00146875" w:rsidRDefault="00BA7123" w:rsidP="00EF57A9">
            <w:pPr>
              <w:autoSpaceDE w:val="0"/>
              <w:autoSpaceDN w:val="0"/>
              <w:adjustRightInd w:val="0"/>
              <w:rPr>
                <w:rFonts w:cstheme="majorBidi"/>
                <w:b/>
                <w:sz w:val="16"/>
                <w:szCs w:val="16"/>
              </w:rPr>
            </w:pPr>
          </w:p>
        </w:tc>
      </w:tr>
      <w:tr w:rsidR="00BA7123" w:rsidRPr="00146875" w14:paraId="3285B504" w14:textId="77777777" w:rsidTr="00146875">
        <w:tc>
          <w:tcPr>
            <w:tcW w:w="2662" w:type="dxa"/>
            <w:shd w:val="clear" w:color="auto" w:fill="auto"/>
            <w:vAlign w:val="center"/>
          </w:tcPr>
          <w:p w14:paraId="40BB3966" w14:textId="77777777" w:rsidR="00BA7123" w:rsidRPr="00146875" w:rsidRDefault="00BA7123" w:rsidP="00EF57A9">
            <w:pPr>
              <w:autoSpaceDE w:val="0"/>
              <w:autoSpaceDN w:val="0"/>
              <w:adjustRightInd w:val="0"/>
              <w:rPr>
                <w:rFonts w:cstheme="majorBidi"/>
                <w:b/>
                <w:sz w:val="16"/>
                <w:szCs w:val="16"/>
              </w:rPr>
            </w:pPr>
            <w:r w:rsidRPr="00146875">
              <w:rPr>
                <w:rFonts w:cstheme="majorBidi"/>
                <w:b/>
                <w:sz w:val="16"/>
                <w:szCs w:val="16"/>
              </w:rPr>
              <w:t>Email</w:t>
            </w:r>
          </w:p>
        </w:tc>
        <w:tc>
          <w:tcPr>
            <w:tcW w:w="7508" w:type="dxa"/>
            <w:shd w:val="clear" w:color="auto" w:fill="auto"/>
            <w:vAlign w:val="center"/>
          </w:tcPr>
          <w:p w14:paraId="6995CA7B" w14:textId="77777777" w:rsidR="00BA7123" w:rsidRPr="00146875" w:rsidRDefault="00BA7123" w:rsidP="00EF57A9">
            <w:pPr>
              <w:autoSpaceDE w:val="0"/>
              <w:autoSpaceDN w:val="0"/>
              <w:adjustRightInd w:val="0"/>
              <w:rPr>
                <w:rFonts w:cstheme="majorBidi"/>
                <w:b/>
                <w:sz w:val="16"/>
                <w:szCs w:val="16"/>
              </w:rPr>
            </w:pPr>
          </w:p>
        </w:tc>
      </w:tr>
      <w:tr w:rsidR="00BA7123" w:rsidRPr="00146875" w14:paraId="62301C9A" w14:textId="77777777" w:rsidTr="00146875">
        <w:tc>
          <w:tcPr>
            <w:tcW w:w="2662" w:type="dxa"/>
            <w:shd w:val="clear" w:color="auto" w:fill="auto"/>
            <w:vAlign w:val="center"/>
          </w:tcPr>
          <w:p w14:paraId="4E7E163F" w14:textId="77777777" w:rsidR="00BA7123" w:rsidRPr="00146875" w:rsidRDefault="00BA7123" w:rsidP="00EF57A9">
            <w:pPr>
              <w:autoSpaceDE w:val="0"/>
              <w:autoSpaceDN w:val="0"/>
              <w:adjustRightInd w:val="0"/>
              <w:rPr>
                <w:rFonts w:cstheme="majorBidi"/>
                <w:b/>
                <w:sz w:val="16"/>
                <w:szCs w:val="16"/>
              </w:rPr>
            </w:pPr>
            <w:r w:rsidRPr="00146875">
              <w:rPr>
                <w:rFonts w:cstheme="majorBidi"/>
                <w:b/>
                <w:sz w:val="16"/>
                <w:szCs w:val="16"/>
              </w:rPr>
              <w:t>Website</w:t>
            </w:r>
          </w:p>
        </w:tc>
        <w:tc>
          <w:tcPr>
            <w:tcW w:w="7508" w:type="dxa"/>
            <w:shd w:val="clear" w:color="auto" w:fill="auto"/>
            <w:vAlign w:val="center"/>
          </w:tcPr>
          <w:p w14:paraId="562846C7" w14:textId="77777777" w:rsidR="00BA7123" w:rsidRPr="00146875" w:rsidRDefault="00BA7123" w:rsidP="00EF57A9">
            <w:pPr>
              <w:autoSpaceDE w:val="0"/>
              <w:autoSpaceDN w:val="0"/>
              <w:adjustRightInd w:val="0"/>
              <w:rPr>
                <w:rFonts w:cstheme="majorBidi"/>
                <w:b/>
                <w:sz w:val="16"/>
                <w:szCs w:val="16"/>
              </w:rPr>
            </w:pPr>
          </w:p>
        </w:tc>
      </w:tr>
      <w:tr w:rsidR="00BA7123" w:rsidRPr="00146875" w14:paraId="6464A51A" w14:textId="77777777" w:rsidTr="00146875">
        <w:tc>
          <w:tcPr>
            <w:tcW w:w="2662" w:type="dxa"/>
            <w:vMerge w:val="restart"/>
            <w:shd w:val="clear" w:color="auto" w:fill="auto"/>
            <w:vAlign w:val="center"/>
          </w:tcPr>
          <w:p w14:paraId="6AC637C1" w14:textId="77777777" w:rsidR="00BA7123" w:rsidRPr="00146875" w:rsidRDefault="00BA7123" w:rsidP="00EF57A9">
            <w:pPr>
              <w:autoSpaceDE w:val="0"/>
              <w:autoSpaceDN w:val="0"/>
              <w:adjustRightInd w:val="0"/>
              <w:rPr>
                <w:rFonts w:cstheme="majorBidi"/>
                <w:b/>
                <w:sz w:val="16"/>
                <w:szCs w:val="16"/>
              </w:rPr>
            </w:pPr>
            <w:r w:rsidRPr="00146875">
              <w:rPr>
                <w:rFonts w:cstheme="majorBidi"/>
                <w:b/>
                <w:sz w:val="16"/>
                <w:szCs w:val="16"/>
              </w:rPr>
              <w:t>Owner(s) Name(s):</w:t>
            </w:r>
          </w:p>
        </w:tc>
        <w:tc>
          <w:tcPr>
            <w:tcW w:w="7508" w:type="dxa"/>
            <w:shd w:val="clear" w:color="auto" w:fill="auto"/>
            <w:vAlign w:val="center"/>
          </w:tcPr>
          <w:p w14:paraId="5155D1F6" w14:textId="77777777" w:rsidR="00BA7123" w:rsidRPr="00146875" w:rsidRDefault="00BA7123" w:rsidP="00EF57A9">
            <w:pPr>
              <w:autoSpaceDE w:val="0"/>
              <w:autoSpaceDN w:val="0"/>
              <w:adjustRightInd w:val="0"/>
              <w:rPr>
                <w:rFonts w:cstheme="majorBidi"/>
                <w:b/>
                <w:sz w:val="16"/>
                <w:szCs w:val="16"/>
              </w:rPr>
            </w:pPr>
          </w:p>
        </w:tc>
      </w:tr>
      <w:tr w:rsidR="00BA7123" w:rsidRPr="00146875" w14:paraId="67B09B11" w14:textId="77777777" w:rsidTr="00146875">
        <w:trPr>
          <w:trHeight w:val="260"/>
        </w:trPr>
        <w:tc>
          <w:tcPr>
            <w:tcW w:w="2662" w:type="dxa"/>
            <w:vMerge/>
            <w:shd w:val="clear" w:color="auto" w:fill="auto"/>
            <w:vAlign w:val="center"/>
          </w:tcPr>
          <w:p w14:paraId="041ED561" w14:textId="77777777" w:rsidR="00BA7123" w:rsidRPr="00146875" w:rsidRDefault="00BA7123" w:rsidP="00EF57A9">
            <w:pPr>
              <w:autoSpaceDE w:val="0"/>
              <w:autoSpaceDN w:val="0"/>
              <w:adjustRightInd w:val="0"/>
              <w:rPr>
                <w:rFonts w:cstheme="majorBidi"/>
                <w:b/>
                <w:sz w:val="16"/>
                <w:szCs w:val="16"/>
              </w:rPr>
            </w:pPr>
          </w:p>
        </w:tc>
        <w:tc>
          <w:tcPr>
            <w:tcW w:w="7508" w:type="dxa"/>
            <w:shd w:val="clear" w:color="auto" w:fill="auto"/>
            <w:vAlign w:val="center"/>
          </w:tcPr>
          <w:p w14:paraId="2DEC922D" w14:textId="77777777" w:rsidR="00BA7123" w:rsidRPr="00146875" w:rsidRDefault="00BA7123" w:rsidP="00EF57A9">
            <w:pPr>
              <w:autoSpaceDE w:val="0"/>
              <w:autoSpaceDN w:val="0"/>
              <w:adjustRightInd w:val="0"/>
              <w:rPr>
                <w:rFonts w:cstheme="majorBidi"/>
                <w:b/>
                <w:sz w:val="16"/>
                <w:szCs w:val="16"/>
              </w:rPr>
            </w:pPr>
          </w:p>
        </w:tc>
      </w:tr>
      <w:tr w:rsidR="00BA7123" w:rsidRPr="00146875" w14:paraId="2CAF30AB" w14:textId="77777777" w:rsidTr="00146875">
        <w:tc>
          <w:tcPr>
            <w:tcW w:w="2662" w:type="dxa"/>
            <w:shd w:val="clear" w:color="auto" w:fill="auto"/>
            <w:vAlign w:val="center"/>
          </w:tcPr>
          <w:p w14:paraId="411FDB93" w14:textId="77777777" w:rsidR="00BA7123" w:rsidRPr="00146875" w:rsidRDefault="00BA7123" w:rsidP="00EF57A9">
            <w:pPr>
              <w:autoSpaceDE w:val="0"/>
              <w:autoSpaceDN w:val="0"/>
              <w:adjustRightInd w:val="0"/>
              <w:rPr>
                <w:rFonts w:cstheme="majorBidi"/>
                <w:b/>
                <w:spacing w:val="-3"/>
                <w:sz w:val="16"/>
                <w:szCs w:val="16"/>
              </w:rPr>
            </w:pPr>
            <w:r w:rsidRPr="00146875">
              <w:rPr>
                <w:rFonts w:cstheme="majorBidi"/>
                <w:b/>
                <w:spacing w:val="-3"/>
                <w:sz w:val="16"/>
                <w:szCs w:val="16"/>
              </w:rPr>
              <w:t>VAT Number</w:t>
            </w:r>
          </w:p>
        </w:tc>
        <w:tc>
          <w:tcPr>
            <w:tcW w:w="7508" w:type="dxa"/>
            <w:shd w:val="clear" w:color="auto" w:fill="auto"/>
            <w:vAlign w:val="center"/>
          </w:tcPr>
          <w:p w14:paraId="7E375B1C" w14:textId="77777777" w:rsidR="00BA7123" w:rsidRPr="00146875" w:rsidRDefault="00BA7123" w:rsidP="00EF57A9">
            <w:pPr>
              <w:autoSpaceDE w:val="0"/>
              <w:autoSpaceDN w:val="0"/>
              <w:adjustRightInd w:val="0"/>
              <w:rPr>
                <w:rFonts w:cstheme="majorBidi"/>
                <w:b/>
                <w:sz w:val="16"/>
                <w:szCs w:val="16"/>
              </w:rPr>
            </w:pPr>
          </w:p>
        </w:tc>
      </w:tr>
      <w:tr w:rsidR="00BA7123" w:rsidRPr="00146875" w14:paraId="2352A543" w14:textId="77777777" w:rsidTr="00146875">
        <w:tc>
          <w:tcPr>
            <w:tcW w:w="2662" w:type="dxa"/>
            <w:shd w:val="clear" w:color="auto" w:fill="auto"/>
            <w:vAlign w:val="center"/>
          </w:tcPr>
          <w:p w14:paraId="57EACE63" w14:textId="77777777" w:rsidR="00BA7123" w:rsidRPr="00146875" w:rsidRDefault="00BA7123" w:rsidP="00EF57A9">
            <w:pPr>
              <w:autoSpaceDE w:val="0"/>
              <w:autoSpaceDN w:val="0"/>
              <w:adjustRightInd w:val="0"/>
              <w:rPr>
                <w:rFonts w:cstheme="majorBidi"/>
                <w:b/>
                <w:spacing w:val="-3"/>
                <w:sz w:val="16"/>
                <w:szCs w:val="16"/>
              </w:rPr>
            </w:pPr>
            <w:r w:rsidRPr="00146875">
              <w:rPr>
                <w:rFonts w:cstheme="majorBidi"/>
                <w:b/>
                <w:spacing w:val="-3"/>
                <w:sz w:val="16"/>
                <w:szCs w:val="16"/>
              </w:rPr>
              <w:t>Date of Registration of VAT</w:t>
            </w:r>
          </w:p>
        </w:tc>
        <w:tc>
          <w:tcPr>
            <w:tcW w:w="7508" w:type="dxa"/>
            <w:shd w:val="clear" w:color="auto" w:fill="auto"/>
            <w:vAlign w:val="center"/>
          </w:tcPr>
          <w:p w14:paraId="65FC83A1" w14:textId="77777777" w:rsidR="00BA7123" w:rsidRPr="00146875" w:rsidRDefault="00BA7123" w:rsidP="00EF57A9">
            <w:pPr>
              <w:autoSpaceDE w:val="0"/>
              <w:autoSpaceDN w:val="0"/>
              <w:adjustRightInd w:val="0"/>
              <w:rPr>
                <w:rFonts w:cstheme="majorBidi"/>
                <w:b/>
                <w:sz w:val="16"/>
                <w:szCs w:val="16"/>
              </w:rPr>
            </w:pPr>
          </w:p>
        </w:tc>
      </w:tr>
      <w:tr w:rsidR="00BA7123" w:rsidRPr="00146875" w14:paraId="2DDB082E" w14:textId="77777777" w:rsidTr="00146875">
        <w:tc>
          <w:tcPr>
            <w:tcW w:w="2662" w:type="dxa"/>
            <w:shd w:val="clear" w:color="auto" w:fill="auto"/>
            <w:vAlign w:val="center"/>
          </w:tcPr>
          <w:p w14:paraId="349AB2CA" w14:textId="77777777" w:rsidR="00BA7123" w:rsidRPr="00146875" w:rsidRDefault="00BA7123" w:rsidP="00DF0AA6">
            <w:pPr>
              <w:pStyle w:val="ListParagraph"/>
              <w:numPr>
                <w:ilvl w:val="0"/>
                <w:numId w:val="1"/>
              </w:numPr>
              <w:autoSpaceDE w:val="0"/>
              <w:autoSpaceDN w:val="0"/>
              <w:adjustRightInd w:val="0"/>
              <w:spacing w:after="0" w:line="240" w:lineRule="auto"/>
              <w:rPr>
                <w:rFonts w:cstheme="majorBidi"/>
                <w:b/>
                <w:sz w:val="16"/>
                <w:szCs w:val="16"/>
              </w:rPr>
            </w:pPr>
            <w:r w:rsidRPr="00146875">
              <w:rPr>
                <w:rFonts w:cstheme="majorBidi"/>
                <w:b/>
                <w:sz w:val="16"/>
                <w:szCs w:val="16"/>
              </w:rPr>
              <w:t xml:space="preserve">ORGANISATION REGISTRATION: </w:t>
            </w:r>
          </w:p>
        </w:tc>
        <w:tc>
          <w:tcPr>
            <w:tcW w:w="7508" w:type="dxa"/>
            <w:shd w:val="clear" w:color="auto" w:fill="auto"/>
            <w:vAlign w:val="center"/>
          </w:tcPr>
          <w:p w14:paraId="2DC9B2BF" w14:textId="77777777" w:rsidR="00BA7123" w:rsidRPr="00146875" w:rsidRDefault="00BA7123" w:rsidP="00E977F4">
            <w:pPr>
              <w:autoSpaceDE w:val="0"/>
              <w:autoSpaceDN w:val="0"/>
              <w:adjustRightInd w:val="0"/>
              <w:rPr>
                <w:rFonts w:cstheme="majorBidi"/>
                <w:b/>
                <w:sz w:val="16"/>
                <w:szCs w:val="16"/>
              </w:rPr>
            </w:pPr>
            <w:r w:rsidRPr="00146875">
              <w:rPr>
                <w:rFonts w:cstheme="majorBidi"/>
                <w:b/>
                <w:sz w:val="16"/>
                <w:szCs w:val="16"/>
              </w:rPr>
              <w:t>Year Established:                          Under the laws of:</w:t>
            </w:r>
          </w:p>
        </w:tc>
      </w:tr>
      <w:tr w:rsidR="00BA7123" w:rsidRPr="00146875" w14:paraId="092B228A" w14:textId="77777777" w:rsidTr="00146875">
        <w:tc>
          <w:tcPr>
            <w:tcW w:w="2662" w:type="dxa"/>
            <w:vMerge w:val="restart"/>
            <w:shd w:val="clear" w:color="auto" w:fill="auto"/>
            <w:vAlign w:val="center"/>
          </w:tcPr>
          <w:p w14:paraId="46D5886E" w14:textId="77777777" w:rsidR="00BA7123" w:rsidRPr="00146875" w:rsidRDefault="00BA7123" w:rsidP="00DF0AA6">
            <w:pPr>
              <w:pStyle w:val="ListParagraph"/>
              <w:numPr>
                <w:ilvl w:val="0"/>
                <w:numId w:val="1"/>
              </w:numPr>
              <w:autoSpaceDE w:val="0"/>
              <w:autoSpaceDN w:val="0"/>
              <w:adjustRightInd w:val="0"/>
              <w:spacing w:after="0" w:line="240" w:lineRule="auto"/>
              <w:rPr>
                <w:rFonts w:cstheme="majorBidi"/>
                <w:b/>
                <w:sz w:val="16"/>
                <w:szCs w:val="16"/>
              </w:rPr>
            </w:pPr>
            <w:r w:rsidRPr="00146875">
              <w:rPr>
                <w:rFonts w:cstheme="majorBidi"/>
                <w:b/>
                <w:sz w:val="16"/>
                <w:szCs w:val="16"/>
              </w:rPr>
              <w:t>SIZE OF BUSINESS</w:t>
            </w:r>
          </w:p>
        </w:tc>
        <w:tc>
          <w:tcPr>
            <w:tcW w:w="7508" w:type="dxa"/>
            <w:shd w:val="clear" w:color="auto" w:fill="auto"/>
            <w:vAlign w:val="center"/>
          </w:tcPr>
          <w:p w14:paraId="08DFB4E3" w14:textId="77777777" w:rsidR="00BA7123" w:rsidRPr="00146875" w:rsidRDefault="00BA7123" w:rsidP="00E977F4">
            <w:pPr>
              <w:autoSpaceDE w:val="0"/>
              <w:autoSpaceDN w:val="0"/>
              <w:adjustRightInd w:val="0"/>
              <w:rPr>
                <w:rFonts w:cstheme="majorBidi"/>
                <w:b/>
                <w:sz w:val="16"/>
                <w:szCs w:val="16"/>
              </w:rPr>
            </w:pPr>
            <w:r w:rsidRPr="00146875">
              <w:rPr>
                <w:rFonts w:cstheme="majorBidi"/>
                <w:b/>
                <w:sz w:val="16"/>
                <w:szCs w:val="16"/>
              </w:rPr>
              <w:t xml:space="preserve">No. of Employees:                         No. of Branches: </w:t>
            </w:r>
          </w:p>
        </w:tc>
      </w:tr>
      <w:tr w:rsidR="00BA7123" w:rsidRPr="00146875" w14:paraId="27B7A127" w14:textId="77777777" w:rsidTr="00146875">
        <w:tc>
          <w:tcPr>
            <w:tcW w:w="2662" w:type="dxa"/>
            <w:vMerge/>
            <w:shd w:val="clear" w:color="auto" w:fill="auto"/>
            <w:vAlign w:val="center"/>
          </w:tcPr>
          <w:p w14:paraId="56D8B2D7" w14:textId="77777777" w:rsidR="00BA7123" w:rsidRPr="00146875" w:rsidRDefault="00BA7123" w:rsidP="00DF0AA6">
            <w:pPr>
              <w:pStyle w:val="ListParagraph"/>
              <w:numPr>
                <w:ilvl w:val="0"/>
                <w:numId w:val="1"/>
              </w:numPr>
              <w:autoSpaceDE w:val="0"/>
              <w:autoSpaceDN w:val="0"/>
              <w:adjustRightInd w:val="0"/>
              <w:spacing w:after="0" w:line="240" w:lineRule="auto"/>
              <w:rPr>
                <w:rFonts w:cstheme="majorBidi"/>
                <w:b/>
                <w:sz w:val="16"/>
                <w:szCs w:val="16"/>
              </w:rPr>
            </w:pPr>
          </w:p>
        </w:tc>
        <w:tc>
          <w:tcPr>
            <w:tcW w:w="7508" w:type="dxa"/>
            <w:shd w:val="clear" w:color="auto" w:fill="auto"/>
            <w:vAlign w:val="center"/>
          </w:tcPr>
          <w:p w14:paraId="5251D079" w14:textId="77777777" w:rsidR="00BA7123" w:rsidRPr="00146875" w:rsidRDefault="00BA7123" w:rsidP="00E977F4">
            <w:pPr>
              <w:autoSpaceDE w:val="0"/>
              <w:autoSpaceDN w:val="0"/>
              <w:adjustRightInd w:val="0"/>
              <w:rPr>
                <w:rFonts w:cstheme="majorBidi"/>
                <w:b/>
                <w:sz w:val="16"/>
                <w:szCs w:val="16"/>
              </w:rPr>
            </w:pPr>
            <w:r w:rsidRPr="00146875">
              <w:rPr>
                <w:rFonts w:cstheme="majorBidi"/>
                <w:b/>
                <w:sz w:val="16"/>
                <w:szCs w:val="16"/>
              </w:rPr>
              <w:t xml:space="preserve">No. of International Offices: </w:t>
            </w:r>
          </w:p>
        </w:tc>
      </w:tr>
      <w:tr w:rsidR="00BA7123" w:rsidRPr="00146875" w14:paraId="7713A05F" w14:textId="77777777" w:rsidTr="00146875">
        <w:tc>
          <w:tcPr>
            <w:tcW w:w="2662" w:type="dxa"/>
            <w:vMerge/>
            <w:shd w:val="clear" w:color="auto" w:fill="auto"/>
            <w:vAlign w:val="center"/>
          </w:tcPr>
          <w:p w14:paraId="4AAE1DEC" w14:textId="77777777" w:rsidR="00BA7123" w:rsidRPr="00146875" w:rsidRDefault="00BA7123" w:rsidP="00DF0AA6">
            <w:pPr>
              <w:pStyle w:val="ListParagraph"/>
              <w:numPr>
                <w:ilvl w:val="0"/>
                <w:numId w:val="1"/>
              </w:numPr>
              <w:autoSpaceDE w:val="0"/>
              <w:autoSpaceDN w:val="0"/>
              <w:adjustRightInd w:val="0"/>
              <w:spacing w:after="0" w:line="240" w:lineRule="auto"/>
              <w:rPr>
                <w:rFonts w:cstheme="majorBidi"/>
                <w:b/>
                <w:sz w:val="16"/>
                <w:szCs w:val="16"/>
              </w:rPr>
            </w:pPr>
          </w:p>
        </w:tc>
        <w:tc>
          <w:tcPr>
            <w:tcW w:w="7508" w:type="dxa"/>
            <w:shd w:val="clear" w:color="auto" w:fill="auto"/>
            <w:vAlign w:val="center"/>
          </w:tcPr>
          <w:p w14:paraId="14BECEE3" w14:textId="77777777" w:rsidR="00BA7123" w:rsidRPr="00146875" w:rsidRDefault="00BA7123" w:rsidP="00E977F4">
            <w:pPr>
              <w:autoSpaceDE w:val="0"/>
              <w:autoSpaceDN w:val="0"/>
              <w:adjustRightInd w:val="0"/>
              <w:rPr>
                <w:rFonts w:cstheme="majorBidi"/>
                <w:b/>
                <w:sz w:val="16"/>
                <w:szCs w:val="16"/>
              </w:rPr>
            </w:pPr>
            <w:r w:rsidRPr="00146875">
              <w:rPr>
                <w:rFonts w:cstheme="majorBidi"/>
                <w:b/>
                <w:sz w:val="16"/>
                <w:szCs w:val="16"/>
              </w:rPr>
              <w:t xml:space="preserve">Location of Factories: </w:t>
            </w:r>
          </w:p>
        </w:tc>
      </w:tr>
      <w:tr w:rsidR="00BA7123" w:rsidRPr="00146875" w14:paraId="656B5B30" w14:textId="77777777" w:rsidTr="00146875">
        <w:tc>
          <w:tcPr>
            <w:tcW w:w="2662" w:type="dxa"/>
            <w:vMerge/>
            <w:shd w:val="clear" w:color="auto" w:fill="auto"/>
            <w:vAlign w:val="center"/>
          </w:tcPr>
          <w:p w14:paraId="46FC4869" w14:textId="77777777" w:rsidR="00BA7123" w:rsidRPr="00146875" w:rsidRDefault="00BA7123" w:rsidP="00DF0AA6">
            <w:pPr>
              <w:pStyle w:val="ListParagraph"/>
              <w:numPr>
                <w:ilvl w:val="0"/>
                <w:numId w:val="1"/>
              </w:numPr>
              <w:autoSpaceDE w:val="0"/>
              <w:autoSpaceDN w:val="0"/>
              <w:adjustRightInd w:val="0"/>
              <w:spacing w:after="0" w:line="240" w:lineRule="auto"/>
              <w:rPr>
                <w:rFonts w:cstheme="majorBidi"/>
                <w:b/>
                <w:sz w:val="16"/>
                <w:szCs w:val="16"/>
              </w:rPr>
            </w:pPr>
          </w:p>
        </w:tc>
        <w:tc>
          <w:tcPr>
            <w:tcW w:w="7508" w:type="dxa"/>
            <w:shd w:val="clear" w:color="auto" w:fill="auto"/>
            <w:vAlign w:val="center"/>
          </w:tcPr>
          <w:p w14:paraId="5772AD33" w14:textId="77777777" w:rsidR="00BA7123" w:rsidRPr="00146875" w:rsidRDefault="00BA7123" w:rsidP="00E977F4">
            <w:pPr>
              <w:autoSpaceDE w:val="0"/>
              <w:autoSpaceDN w:val="0"/>
              <w:adjustRightInd w:val="0"/>
              <w:rPr>
                <w:rFonts w:cstheme="majorBidi"/>
                <w:b/>
                <w:sz w:val="16"/>
                <w:szCs w:val="16"/>
              </w:rPr>
            </w:pPr>
            <w:r w:rsidRPr="00146875">
              <w:rPr>
                <w:rFonts w:cstheme="majorBidi"/>
                <w:b/>
                <w:sz w:val="16"/>
                <w:szCs w:val="16"/>
              </w:rPr>
              <w:t xml:space="preserve">No. of Plants: </w:t>
            </w:r>
          </w:p>
        </w:tc>
      </w:tr>
      <w:tr w:rsidR="00BA7123" w:rsidRPr="00146875" w14:paraId="40355AC7" w14:textId="77777777" w:rsidTr="00146875">
        <w:tc>
          <w:tcPr>
            <w:tcW w:w="2662" w:type="dxa"/>
            <w:vMerge/>
            <w:shd w:val="clear" w:color="auto" w:fill="auto"/>
            <w:vAlign w:val="center"/>
          </w:tcPr>
          <w:p w14:paraId="62961C39" w14:textId="77777777" w:rsidR="00BA7123" w:rsidRPr="00146875" w:rsidRDefault="00BA7123" w:rsidP="00DF0AA6">
            <w:pPr>
              <w:pStyle w:val="ListParagraph"/>
              <w:numPr>
                <w:ilvl w:val="0"/>
                <w:numId w:val="1"/>
              </w:numPr>
              <w:autoSpaceDE w:val="0"/>
              <w:autoSpaceDN w:val="0"/>
              <w:adjustRightInd w:val="0"/>
              <w:spacing w:after="0" w:line="240" w:lineRule="auto"/>
              <w:rPr>
                <w:rFonts w:cstheme="majorBidi"/>
                <w:b/>
                <w:sz w:val="16"/>
                <w:szCs w:val="16"/>
              </w:rPr>
            </w:pPr>
          </w:p>
        </w:tc>
        <w:tc>
          <w:tcPr>
            <w:tcW w:w="7508" w:type="dxa"/>
            <w:shd w:val="clear" w:color="auto" w:fill="auto"/>
            <w:vAlign w:val="center"/>
          </w:tcPr>
          <w:p w14:paraId="33C5A41A" w14:textId="77777777" w:rsidR="00BA7123" w:rsidRPr="00146875" w:rsidRDefault="00BA7123" w:rsidP="00E977F4">
            <w:pPr>
              <w:autoSpaceDE w:val="0"/>
              <w:autoSpaceDN w:val="0"/>
              <w:adjustRightInd w:val="0"/>
              <w:rPr>
                <w:rFonts w:cstheme="majorBidi"/>
                <w:b/>
                <w:sz w:val="16"/>
                <w:szCs w:val="16"/>
              </w:rPr>
            </w:pPr>
            <w:r w:rsidRPr="00146875">
              <w:rPr>
                <w:rFonts w:cstheme="majorBidi"/>
                <w:b/>
                <w:sz w:val="16"/>
                <w:szCs w:val="16"/>
              </w:rPr>
              <w:t>No. of Warehouses</w:t>
            </w:r>
          </w:p>
        </w:tc>
      </w:tr>
      <w:tr w:rsidR="00BA7123" w:rsidRPr="00146875" w14:paraId="1B43384E" w14:textId="77777777" w:rsidTr="00146875">
        <w:tc>
          <w:tcPr>
            <w:tcW w:w="2662" w:type="dxa"/>
            <w:vMerge w:val="restart"/>
            <w:shd w:val="clear" w:color="auto" w:fill="auto"/>
            <w:vAlign w:val="center"/>
          </w:tcPr>
          <w:p w14:paraId="59E85C42" w14:textId="77777777" w:rsidR="00BA7123" w:rsidRPr="00146875" w:rsidRDefault="00BA7123" w:rsidP="00DF0AA6">
            <w:pPr>
              <w:pStyle w:val="ListParagraph"/>
              <w:numPr>
                <w:ilvl w:val="0"/>
                <w:numId w:val="1"/>
              </w:numPr>
              <w:autoSpaceDE w:val="0"/>
              <w:autoSpaceDN w:val="0"/>
              <w:adjustRightInd w:val="0"/>
              <w:spacing w:after="0" w:line="240" w:lineRule="auto"/>
              <w:rPr>
                <w:rFonts w:cstheme="majorBidi"/>
                <w:b/>
                <w:sz w:val="16"/>
                <w:szCs w:val="16"/>
              </w:rPr>
            </w:pPr>
            <w:r w:rsidRPr="00146875">
              <w:rPr>
                <w:rFonts w:cstheme="majorBidi"/>
                <w:b/>
                <w:sz w:val="16"/>
                <w:szCs w:val="16"/>
              </w:rPr>
              <w:t xml:space="preserve">AFFILIATED/HOLDING/ SUBSIDIARY COMPANIES: </w:t>
            </w:r>
          </w:p>
        </w:tc>
        <w:tc>
          <w:tcPr>
            <w:tcW w:w="7508" w:type="dxa"/>
            <w:shd w:val="clear" w:color="auto" w:fill="auto"/>
          </w:tcPr>
          <w:p w14:paraId="42283342" w14:textId="77777777" w:rsidR="00BA7123" w:rsidRPr="00146875" w:rsidRDefault="00BA7123" w:rsidP="00EF57A9">
            <w:pPr>
              <w:autoSpaceDE w:val="0"/>
              <w:autoSpaceDN w:val="0"/>
              <w:adjustRightInd w:val="0"/>
              <w:rPr>
                <w:rFonts w:cstheme="majorBidi"/>
                <w:b/>
                <w:sz w:val="16"/>
                <w:szCs w:val="16"/>
              </w:rPr>
            </w:pPr>
            <w:r w:rsidRPr="00146875">
              <w:rPr>
                <w:rFonts w:cstheme="majorBidi"/>
                <w:b/>
                <w:sz w:val="16"/>
                <w:szCs w:val="16"/>
              </w:rPr>
              <w:t>Name                            Address                                     Nature of Affiliation</w:t>
            </w:r>
          </w:p>
        </w:tc>
      </w:tr>
      <w:tr w:rsidR="00BA7123" w:rsidRPr="00146875" w14:paraId="49BB89F8" w14:textId="77777777" w:rsidTr="00146875">
        <w:tc>
          <w:tcPr>
            <w:tcW w:w="2662" w:type="dxa"/>
            <w:vMerge/>
            <w:shd w:val="clear" w:color="auto" w:fill="auto"/>
            <w:vAlign w:val="center"/>
          </w:tcPr>
          <w:p w14:paraId="7CD3CD31" w14:textId="77777777" w:rsidR="00BA7123" w:rsidRPr="00146875" w:rsidRDefault="00BA7123" w:rsidP="00EF57A9">
            <w:pPr>
              <w:autoSpaceDE w:val="0"/>
              <w:autoSpaceDN w:val="0"/>
              <w:adjustRightInd w:val="0"/>
              <w:rPr>
                <w:rFonts w:cstheme="majorBidi"/>
                <w:b/>
                <w:sz w:val="16"/>
                <w:szCs w:val="16"/>
              </w:rPr>
            </w:pPr>
          </w:p>
        </w:tc>
        <w:tc>
          <w:tcPr>
            <w:tcW w:w="7508" w:type="dxa"/>
            <w:shd w:val="clear" w:color="auto" w:fill="auto"/>
          </w:tcPr>
          <w:p w14:paraId="6473CE3B" w14:textId="77777777" w:rsidR="00BA7123" w:rsidRPr="00146875" w:rsidRDefault="00BA7123" w:rsidP="00EF57A9">
            <w:pPr>
              <w:autoSpaceDE w:val="0"/>
              <w:autoSpaceDN w:val="0"/>
              <w:adjustRightInd w:val="0"/>
              <w:rPr>
                <w:rFonts w:cstheme="majorBidi"/>
                <w:b/>
                <w:sz w:val="16"/>
                <w:szCs w:val="16"/>
              </w:rPr>
            </w:pPr>
          </w:p>
        </w:tc>
      </w:tr>
      <w:tr w:rsidR="00BA7123" w:rsidRPr="00146875" w14:paraId="05F2D745" w14:textId="77777777" w:rsidTr="00146875">
        <w:tc>
          <w:tcPr>
            <w:tcW w:w="2662" w:type="dxa"/>
            <w:vMerge/>
            <w:shd w:val="clear" w:color="auto" w:fill="auto"/>
            <w:vAlign w:val="center"/>
          </w:tcPr>
          <w:p w14:paraId="3AA8D572" w14:textId="77777777" w:rsidR="00BA7123" w:rsidRPr="00146875" w:rsidRDefault="00BA7123" w:rsidP="00EF57A9">
            <w:pPr>
              <w:autoSpaceDE w:val="0"/>
              <w:autoSpaceDN w:val="0"/>
              <w:adjustRightInd w:val="0"/>
              <w:rPr>
                <w:rFonts w:cstheme="majorBidi"/>
                <w:b/>
                <w:sz w:val="16"/>
                <w:szCs w:val="16"/>
              </w:rPr>
            </w:pPr>
          </w:p>
        </w:tc>
        <w:tc>
          <w:tcPr>
            <w:tcW w:w="7508" w:type="dxa"/>
            <w:shd w:val="clear" w:color="auto" w:fill="auto"/>
          </w:tcPr>
          <w:p w14:paraId="7A1154E5" w14:textId="77777777" w:rsidR="00BA7123" w:rsidRPr="00146875" w:rsidRDefault="00BA7123" w:rsidP="00EF57A9">
            <w:pPr>
              <w:autoSpaceDE w:val="0"/>
              <w:autoSpaceDN w:val="0"/>
              <w:adjustRightInd w:val="0"/>
              <w:rPr>
                <w:rFonts w:cstheme="majorBidi"/>
                <w:b/>
                <w:sz w:val="16"/>
                <w:szCs w:val="16"/>
              </w:rPr>
            </w:pPr>
          </w:p>
        </w:tc>
      </w:tr>
    </w:tbl>
    <w:p w14:paraId="4369B856" w14:textId="7485CFA8" w:rsidR="00146875" w:rsidRPr="009346D6" w:rsidRDefault="00146875" w:rsidP="00146875">
      <w:pPr>
        <w:spacing w:after="0" w:line="240" w:lineRule="auto"/>
        <w:rPr>
          <w:b/>
          <w:bCs/>
          <w:color w:val="548DD4" w:themeColor="text2" w:themeTint="99"/>
          <w:sz w:val="24"/>
          <w:szCs w:val="24"/>
          <w:u w:val="single"/>
        </w:rPr>
      </w:pPr>
      <w:r>
        <w:rPr>
          <w:b/>
          <w:bCs/>
          <w:color w:val="548DD4" w:themeColor="text2" w:themeTint="99"/>
          <w:sz w:val="24"/>
          <w:szCs w:val="24"/>
          <w:u w:val="single"/>
        </w:rPr>
        <w:t xml:space="preserve">Bidder must fill up the below: </w:t>
      </w:r>
    </w:p>
    <w:tbl>
      <w:tblPr>
        <w:tblW w:w="1026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93"/>
        <w:gridCol w:w="8167"/>
      </w:tblGrid>
      <w:tr w:rsidR="00146875" w14:paraId="304F3BFC" w14:textId="77777777" w:rsidTr="000F64FD">
        <w:trPr>
          <w:trHeight w:val="140"/>
        </w:trPr>
        <w:tc>
          <w:tcPr>
            <w:tcW w:w="2093" w:type="dxa"/>
            <w:tcMar>
              <w:top w:w="0" w:type="dxa"/>
              <w:left w:w="108" w:type="dxa"/>
              <w:bottom w:w="0" w:type="dxa"/>
              <w:right w:w="108" w:type="dxa"/>
            </w:tcMar>
            <w:hideMark/>
          </w:tcPr>
          <w:p w14:paraId="49D189B1" w14:textId="77777777" w:rsidR="00146875" w:rsidRDefault="00146875" w:rsidP="00146875">
            <w:pPr>
              <w:rPr>
                <w:b/>
                <w:bCs/>
                <w:sz w:val="18"/>
                <w:szCs w:val="18"/>
              </w:rPr>
            </w:pPr>
            <w:r>
              <w:rPr>
                <w:b/>
                <w:bCs/>
                <w:sz w:val="18"/>
                <w:szCs w:val="18"/>
              </w:rPr>
              <w:t>Bank Name</w:t>
            </w:r>
          </w:p>
        </w:tc>
        <w:tc>
          <w:tcPr>
            <w:tcW w:w="8167" w:type="dxa"/>
            <w:tcMar>
              <w:top w:w="0" w:type="dxa"/>
              <w:left w:w="108" w:type="dxa"/>
              <w:bottom w:w="0" w:type="dxa"/>
              <w:right w:w="108" w:type="dxa"/>
            </w:tcMar>
            <w:hideMark/>
          </w:tcPr>
          <w:p w14:paraId="069C2BF6" w14:textId="77777777" w:rsidR="00146875" w:rsidRDefault="00146875" w:rsidP="00146875">
            <w:pPr>
              <w:rPr>
                <w:b/>
                <w:bCs/>
                <w:sz w:val="18"/>
                <w:szCs w:val="18"/>
              </w:rPr>
            </w:pPr>
          </w:p>
        </w:tc>
      </w:tr>
      <w:tr w:rsidR="00146875" w14:paraId="4A6CABAB" w14:textId="77777777" w:rsidTr="000F64FD">
        <w:trPr>
          <w:trHeight w:val="140"/>
        </w:trPr>
        <w:tc>
          <w:tcPr>
            <w:tcW w:w="2093" w:type="dxa"/>
            <w:tcMar>
              <w:top w:w="0" w:type="dxa"/>
              <w:left w:w="108" w:type="dxa"/>
              <w:bottom w:w="0" w:type="dxa"/>
              <w:right w:w="108" w:type="dxa"/>
            </w:tcMar>
            <w:hideMark/>
          </w:tcPr>
          <w:p w14:paraId="6ABCEE30" w14:textId="77777777" w:rsidR="00146875" w:rsidRDefault="00146875" w:rsidP="00146875">
            <w:pPr>
              <w:rPr>
                <w:rFonts w:ascii="Calibri" w:hAnsi="Calibri" w:cs="Calibri"/>
                <w:b/>
                <w:bCs/>
                <w:sz w:val="18"/>
                <w:szCs w:val="18"/>
              </w:rPr>
            </w:pPr>
            <w:r>
              <w:rPr>
                <w:b/>
                <w:bCs/>
                <w:sz w:val="18"/>
                <w:szCs w:val="18"/>
              </w:rPr>
              <w:t>Bank Address</w:t>
            </w:r>
          </w:p>
        </w:tc>
        <w:tc>
          <w:tcPr>
            <w:tcW w:w="8167" w:type="dxa"/>
            <w:tcMar>
              <w:top w:w="0" w:type="dxa"/>
              <w:left w:w="108" w:type="dxa"/>
              <w:bottom w:w="0" w:type="dxa"/>
              <w:right w:w="108" w:type="dxa"/>
            </w:tcMar>
            <w:hideMark/>
          </w:tcPr>
          <w:p w14:paraId="6D0A97C1" w14:textId="77777777" w:rsidR="00146875" w:rsidRDefault="00146875" w:rsidP="00146875">
            <w:pPr>
              <w:rPr>
                <w:b/>
                <w:bCs/>
                <w:sz w:val="18"/>
                <w:szCs w:val="18"/>
              </w:rPr>
            </w:pPr>
          </w:p>
        </w:tc>
      </w:tr>
      <w:tr w:rsidR="00146875" w14:paraId="7554A124" w14:textId="77777777" w:rsidTr="000F64FD">
        <w:trPr>
          <w:trHeight w:val="91"/>
        </w:trPr>
        <w:tc>
          <w:tcPr>
            <w:tcW w:w="2093" w:type="dxa"/>
            <w:tcMar>
              <w:top w:w="0" w:type="dxa"/>
              <w:left w:w="108" w:type="dxa"/>
              <w:bottom w:w="0" w:type="dxa"/>
              <w:right w:w="108" w:type="dxa"/>
            </w:tcMar>
            <w:hideMark/>
          </w:tcPr>
          <w:p w14:paraId="46028FF8" w14:textId="77777777" w:rsidR="00146875" w:rsidRDefault="00146875" w:rsidP="00146875">
            <w:pPr>
              <w:rPr>
                <w:rFonts w:ascii="Calibri" w:hAnsi="Calibri" w:cs="Calibri"/>
                <w:b/>
                <w:bCs/>
                <w:sz w:val="18"/>
                <w:szCs w:val="18"/>
              </w:rPr>
            </w:pPr>
            <w:r>
              <w:rPr>
                <w:b/>
                <w:bCs/>
                <w:sz w:val="18"/>
                <w:szCs w:val="18"/>
              </w:rPr>
              <w:t>Beneficiary Name</w:t>
            </w:r>
          </w:p>
        </w:tc>
        <w:tc>
          <w:tcPr>
            <w:tcW w:w="8167" w:type="dxa"/>
            <w:tcMar>
              <w:top w:w="0" w:type="dxa"/>
              <w:left w:w="108" w:type="dxa"/>
              <w:bottom w:w="0" w:type="dxa"/>
              <w:right w:w="108" w:type="dxa"/>
            </w:tcMar>
            <w:hideMark/>
          </w:tcPr>
          <w:p w14:paraId="6B59F68E" w14:textId="77777777" w:rsidR="00146875" w:rsidRDefault="00146875" w:rsidP="00146875">
            <w:pPr>
              <w:rPr>
                <w:b/>
                <w:bCs/>
                <w:sz w:val="18"/>
                <w:szCs w:val="18"/>
              </w:rPr>
            </w:pPr>
          </w:p>
        </w:tc>
      </w:tr>
      <w:tr w:rsidR="00146875" w14:paraId="01A625BD" w14:textId="77777777" w:rsidTr="000F64FD">
        <w:trPr>
          <w:trHeight w:val="91"/>
        </w:trPr>
        <w:tc>
          <w:tcPr>
            <w:tcW w:w="2093" w:type="dxa"/>
            <w:tcMar>
              <w:top w:w="0" w:type="dxa"/>
              <w:left w:w="108" w:type="dxa"/>
              <w:bottom w:w="0" w:type="dxa"/>
              <w:right w:w="108" w:type="dxa"/>
            </w:tcMar>
            <w:hideMark/>
          </w:tcPr>
          <w:p w14:paraId="4AB6D026" w14:textId="77777777" w:rsidR="00146875" w:rsidRDefault="00146875" w:rsidP="00146875">
            <w:pPr>
              <w:rPr>
                <w:rFonts w:ascii="Calibri" w:hAnsi="Calibri" w:cs="Calibri"/>
                <w:b/>
                <w:bCs/>
                <w:sz w:val="18"/>
                <w:szCs w:val="18"/>
              </w:rPr>
            </w:pPr>
            <w:r>
              <w:rPr>
                <w:b/>
                <w:bCs/>
                <w:sz w:val="18"/>
                <w:szCs w:val="18"/>
              </w:rPr>
              <w:t>Beneficiary Address</w:t>
            </w:r>
          </w:p>
        </w:tc>
        <w:tc>
          <w:tcPr>
            <w:tcW w:w="8167" w:type="dxa"/>
            <w:tcMar>
              <w:top w:w="0" w:type="dxa"/>
              <w:left w:w="108" w:type="dxa"/>
              <w:bottom w:w="0" w:type="dxa"/>
              <w:right w:w="108" w:type="dxa"/>
            </w:tcMar>
            <w:hideMark/>
          </w:tcPr>
          <w:p w14:paraId="625C1533" w14:textId="77777777" w:rsidR="00146875" w:rsidRDefault="00146875" w:rsidP="00146875">
            <w:pPr>
              <w:rPr>
                <w:b/>
                <w:bCs/>
                <w:sz w:val="18"/>
                <w:szCs w:val="18"/>
              </w:rPr>
            </w:pPr>
          </w:p>
        </w:tc>
      </w:tr>
      <w:tr w:rsidR="00146875" w14:paraId="01BDF524" w14:textId="77777777" w:rsidTr="000F64FD">
        <w:trPr>
          <w:trHeight w:val="91"/>
        </w:trPr>
        <w:tc>
          <w:tcPr>
            <w:tcW w:w="2093" w:type="dxa"/>
            <w:tcMar>
              <w:top w:w="0" w:type="dxa"/>
              <w:left w:w="108" w:type="dxa"/>
              <w:bottom w:w="0" w:type="dxa"/>
              <w:right w:w="108" w:type="dxa"/>
            </w:tcMar>
            <w:hideMark/>
          </w:tcPr>
          <w:p w14:paraId="5E027FD3" w14:textId="77777777" w:rsidR="00146875" w:rsidRDefault="00146875" w:rsidP="00146875">
            <w:pPr>
              <w:rPr>
                <w:rFonts w:ascii="Calibri" w:hAnsi="Calibri" w:cs="Calibri"/>
                <w:b/>
                <w:bCs/>
                <w:sz w:val="18"/>
                <w:szCs w:val="18"/>
              </w:rPr>
            </w:pPr>
            <w:r>
              <w:rPr>
                <w:b/>
                <w:bCs/>
                <w:sz w:val="18"/>
                <w:szCs w:val="18"/>
              </w:rPr>
              <w:t>Account#</w:t>
            </w:r>
          </w:p>
        </w:tc>
        <w:tc>
          <w:tcPr>
            <w:tcW w:w="8167" w:type="dxa"/>
            <w:tcMar>
              <w:top w:w="0" w:type="dxa"/>
              <w:left w:w="108" w:type="dxa"/>
              <w:bottom w:w="0" w:type="dxa"/>
              <w:right w:w="108" w:type="dxa"/>
            </w:tcMar>
            <w:hideMark/>
          </w:tcPr>
          <w:p w14:paraId="20EEBC63" w14:textId="77777777" w:rsidR="00146875" w:rsidRDefault="00146875" w:rsidP="00146875">
            <w:pPr>
              <w:rPr>
                <w:b/>
                <w:bCs/>
                <w:sz w:val="18"/>
                <w:szCs w:val="18"/>
              </w:rPr>
            </w:pPr>
          </w:p>
        </w:tc>
      </w:tr>
      <w:tr w:rsidR="00146875" w14:paraId="58DE4BA7" w14:textId="77777777" w:rsidTr="000F64FD">
        <w:trPr>
          <w:trHeight w:val="169"/>
        </w:trPr>
        <w:tc>
          <w:tcPr>
            <w:tcW w:w="2093" w:type="dxa"/>
            <w:tcMar>
              <w:top w:w="0" w:type="dxa"/>
              <w:left w:w="108" w:type="dxa"/>
              <w:bottom w:w="0" w:type="dxa"/>
              <w:right w:w="108" w:type="dxa"/>
            </w:tcMar>
            <w:hideMark/>
          </w:tcPr>
          <w:p w14:paraId="6F720B04" w14:textId="77777777" w:rsidR="00146875" w:rsidRDefault="00146875" w:rsidP="00146875">
            <w:pPr>
              <w:rPr>
                <w:rFonts w:ascii="Calibri" w:hAnsi="Calibri" w:cs="Calibri"/>
                <w:b/>
                <w:bCs/>
                <w:sz w:val="18"/>
                <w:szCs w:val="18"/>
              </w:rPr>
            </w:pPr>
            <w:r>
              <w:rPr>
                <w:b/>
                <w:bCs/>
                <w:sz w:val="18"/>
                <w:szCs w:val="18"/>
              </w:rPr>
              <w:t>Currency</w:t>
            </w:r>
          </w:p>
        </w:tc>
        <w:tc>
          <w:tcPr>
            <w:tcW w:w="8167" w:type="dxa"/>
            <w:tcMar>
              <w:top w:w="0" w:type="dxa"/>
              <w:left w:w="108" w:type="dxa"/>
              <w:bottom w:w="0" w:type="dxa"/>
              <w:right w:w="108" w:type="dxa"/>
            </w:tcMar>
            <w:hideMark/>
          </w:tcPr>
          <w:p w14:paraId="051D875A" w14:textId="77777777" w:rsidR="00146875" w:rsidRDefault="00146875" w:rsidP="00146875">
            <w:pPr>
              <w:rPr>
                <w:b/>
                <w:bCs/>
                <w:sz w:val="18"/>
                <w:szCs w:val="18"/>
              </w:rPr>
            </w:pPr>
          </w:p>
        </w:tc>
      </w:tr>
      <w:tr w:rsidR="00146875" w14:paraId="5B97B011" w14:textId="77777777" w:rsidTr="000F64FD">
        <w:trPr>
          <w:trHeight w:val="169"/>
        </w:trPr>
        <w:tc>
          <w:tcPr>
            <w:tcW w:w="2093" w:type="dxa"/>
            <w:tcMar>
              <w:top w:w="0" w:type="dxa"/>
              <w:left w:w="108" w:type="dxa"/>
              <w:bottom w:w="0" w:type="dxa"/>
              <w:right w:w="108" w:type="dxa"/>
            </w:tcMar>
            <w:hideMark/>
          </w:tcPr>
          <w:p w14:paraId="63093C34" w14:textId="77777777" w:rsidR="00146875" w:rsidRDefault="00146875" w:rsidP="00146875">
            <w:pPr>
              <w:rPr>
                <w:rFonts w:ascii="Calibri" w:hAnsi="Calibri" w:cs="Calibri"/>
                <w:b/>
                <w:bCs/>
                <w:sz w:val="18"/>
                <w:szCs w:val="18"/>
              </w:rPr>
            </w:pPr>
            <w:r>
              <w:rPr>
                <w:b/>
                <w:bCs/>
                <w:sz w:val="18"/>
                <w:szCs w:val="18"/>
              </w:rPr>
              <w:t xml:space="preserve">IBAN </w:t>
            </w:r>
          </w:p>
        </w:tc>
        <w:tc>
          <w:tcPr>
            <w:tcW w:w="8167" w:type="dxa"/>
            <w:tcMar>
              <w:top w:w="0" w:type="dxa"/>
              <w:left w:w="108" w:type="dxa"/>
              <w:bottom w:w="0" w:type="dxa"/>
              <w:right w:w="108" w:type="dxa"/>
            </w:tcMar>
            <w:hideMark/>
          </w:tcPr>
          <w:p w14:paraId="74577E5D" w14:textId="77777777" w:rsidR="00146875" w:rsidRDefault="00146875" w:rsidP="00146875">
            <w:pPr>
              <w:rPr>
                <w:b/>
                <w:bCs/>
                <w:sz w:val="18"/>
                <w:szCs w:val="18"/>
              </w:rPr>
            </w:pPr>
          </w:p>
        </w:tc>
      </w:tr>
      <w:tr w:rsidR="00146875" w14:paraId="7D4BB185" w14:textId="77777777" w:rsidTr="000F64FD">
        <w:trPr>
          <w:trHeight w:val="169"/>
        </w:trPr>
        <w:tc>
          <w:tcPr>
            <w:tcW w:w="2093" w:type="dxa"/>
            <w:tcMar>
              <w:top w:w="0" w:type="dxa"/>
              <w:left w:w="108" w:type="dxa"/>
              <w:bottom w:w="0" w:type="dxa"/>
              <w:right w:w="108" w:type="dxa"/>
            </w:tcMar>
            <w:hideMark/>
          </w:tcPr>
          <w:p w14:paraId="654A66CC" w14:textId="77777777" w:rsidR="00146875" w:rsidRDefault="00146875" w:rsidP="00146875">
            <w:pPr>
              <w:rPr>
                <w:rFonts w:ascii="Calibri" w:hAnsi="Calibri" w:cs="Calibri"/>
                <w:b/>
                <w:bCs/>
                <w:sz w:val="18"/>
                <w:szCs w:val="18"/>
              </w:rPr>
            </w:pPr>
            <w:r>
              <w:rPr>
                <w:b/>
                <w:bCs/>
                <w:sz w:val="18"/>
                <w:szCs w:val="18"/>
              </w:rPr>
              <w:t xml:space="preserve">SWIFT </w:t>
            </w:r>
          </w:p>
        </w:tc>
        <w:tc>
          <w:tcPr>
            <w:tcW w:w="8167" w:type="dxa"/>
            <w:tcMar>
              <w:top w:w="0" w:type="dxa"/>
              <w:left w:w="108" w:type="dxa"/>
              <w:bottom w:w="0" w:type="dxa"/>
              <w:right w:w="108" w:type="dxa"/>
            </w:tcMar>
            <w:hideMark/>
          </w:tcPr>
          <w:p w14:paraId="72568C27" w14:textId="77777777" w:rsidR="00146875" w:rsidRDefault="00146875" w:rsidP="00146875">
            <w:pPr>
              <w:rPr>
                <w:b/>
                <w:bCs/>
                <w:sz w:val="18"/>
                <w:szCs w:val="18"/>
              </w:rPr>
            </w:pPr>
          </w:p>
        </w:tc>
      </w:tr>
    </w:tbl>
    <w:p w14:paraId="09A7CFA5" w14:textId="77777777" w:rsidR="00721B06" w:rsidRPr="007D04AF" w:rsidRDefault="00721B06" w:rsidP="007D04AF">
      <w:pPr>
        <w:rPr>
          <w:rFonts w:cstheme="majorBidi"/>
        </w:rPr>
        <w:sectPr w:rsidR="00721B06" w:rsidRPr="007D04AF" w:rsidSect="00557892">
          <w:headerReference w:type="default" r:id="rId13"/>
          <w:footerReference w:type="default" r:id="rId14"/>
          <w:pgSz w:w="11906" w:h="16838"/>
          <w:pgMar w:top="1440" w:right="1440" w:bottom="1440" w:left="1440" w:header="708" w:footer="708" w:gutter="0"/>
          <w:pgNumType w:start="1"/>
          <w:cols w:space="708"/>
          <w:docGrid w:linePitch="360"/>
        </w:sectPr>
      </w:pPr>
    </w:p>
    <w:p w14:paraId="739536E8" w14:textId="77777777" w:rsidR="0032410D" w:rsidRPr="00557892" w:rsidRDefault="00BA7123" w:rsidP="0032410D">
      <w:pPr>
        <w:pStyle w:val="Heading2"/>
        <w:rPr>
          <w:rFonts w:asciiTheme="minorHAnsi" w:hAnsiTheme="minorHAnsi"/>
          <w:sz w:val="22"/>
          <w:szCs w:val="22"/>
        </w:rPr>
      </w:pPr>
      <w:bookmarkStart w:id="5" w:name="_Toc459799307"/>
      <w:r w:rsidRPr="00557892">
        <w:rPr>
          <w:rFonts w:asciiTheme="minorHAnsi" w:hAnsiTheme="minorHAnsi"/>
          <w:sz w:val="22"/>
          <w:szCs w:val="22"/>
        </w:rPr>
        <w:lastRenderedPageBreak/>
        <w:t xml:space="preserve">Annex 2 - Bid </w:t>
      </w:r>
      <w:r w:rsidR="008D16C3" w:rsidRPr="00557892">
        <w:rPr>
          <w:rFonts w:asciiTheme="minorHAnsi" w:hAnsiTheme="minorHAnsi"/>
          <w:sz w:val="22"/>
          <w:szCs w:val="22"/>
        </w:rPr>
        <w:t>F</w:t>
      </w:r>
      <w:r w:rsidRPr="00557892">
        <w:rPr>
          <w:rFonts w:asciiTheme="minorHAnsi" w:hAnsiTheme="minorHAnsi"/>
          <w:sz w:val="22"/>
          <w:szCs w:val="22"/>
        </w:rPr>
        <w:t>orm</w:t>
      </w:r>
      <w:bookmarkEnd w:id="5"/>
      <w:r w:rsidR="0030578E" w:rsidRPr="00557892">
        <w:rPr>
          <w:rFonts w:asciiTheme="minorHAnsi" w:hAnsiTheme="minorHAnsi"/>
          <w:sz w:val="22"/>
          <w:szCs w:val="22"/>
        </w:rPr>
        <w:t xml:space="preserve"> </w:t>
      </w:r>
      <w:r w:rsidR="0030578E" w:rsidRPr="00557892">
        <w:rPr>
          <w:b w:val="0"/>
          <w:bCs w:val="0"/>
          <w:color w:val="548DD4" w:themeColor="text2" w:themeTint="99"/>
          <w:sz w:val="24"/>
          <w:szCs w:val="24"/>
        </w:rPr>
        <w:t>(Must be signed and stamped)</w:t>
      </w:r>
    </w:p>
    <w:p w14:paraId="4719030A" w14:textId="5C20FE7A" w:rsidR="00F40FAE" w:rsidRPr="00C66E00" w:rsidRDefault="00F40FAE" w:rsidP="00C66E00">
      <w:pPr>
        <w:pStyle w:val="ListParagraph"/>
        <w:numPr>
          <w:ilvl w:val="0"/>
          <w:numId w:val="3"/>
        </w:numPr>
        <w:tabs>
          <w:tab w:val="left" w:pos="2805"/>
        </w:tabs>
        <w:spacing w:after="0" w:line="240" w:lineRule="auto"/>
        <w:rPr>
          <w:rFonts w:eastAsia="Times New Roman" w:cs="Times New Roman"/>
          <w:b/>
          <w:bCs/>
          <w:color w:val="000000"/>
          <w:sz w:val="18"/>
          <w:szCs w:val="18"/>
          <w:lang w:val="en-US"/>
        </w:rPr>
      </w:pPr>
      <w:r w:rsidRPr="00C66E00">
        <w:rPr>
          <w:rFonts w:cstheme="majorBidi"/>
          <w:b/>
          <w:bCs/>
          <w:sz w:val="18"/>
          <w:szCs w:val="18"/>
        </w:rPr>
        <w:t xml:space="preserve">BID SHOULD BE SUBMITTED TYPING AND NOT HAND WRITTEN </w:t>
      </w:r>
      <w:r w:rsidRPr="00C66E00">
        <w:rPr>
          <w:rFonts w:cstheme="majorBidi"/>
          <w:b/>
          <w:bCs/>
          <w:i/>
          <w:iCs/>
          <w:sz w:val="18"/>
          <w:szCs w:val="18"/>
        </w:rPr>
        <w:t>(written by hand bids will be considered as ineligible)</w:t>
      </w:r>
    </w:p>
    <w:p w14:paraId="1417C107" w14:textId="6E581A93" w:rsidR="00BC3ECA" w:rsidRPr="00A33F7D" w:rsidRDefault="009F508F" w:rsidP="00C66E00">
      <w:pPr>
        <w:pStyle w:val="ListParagraph"/>
        <w:numPr>
          <w:ilvl w:val="0"/>
          <w:numId w:val="3"/>
        </w:numPr>
        <w:tabs>
          <w:tab w:val="left" w:pos="2805"/>
        </w:tabs>
        <w:spacing w:after="0" w:line="240" w:lineRule="auto"/>
        <w:rPr>
          <w:rFonts w:eastAsia="Times New Roman" w:cs="Times New Roman"/>
          <w:b/>
          <w:bCs/>
          <w:color w:val="000000"/>
          <w:lang w:val="en-US"/>
        </w:rPr>
      </w:pPr>
      <w:r w:rsidRPr="00C66E00">
        <w:rPr>
          <w:rFonts w:cstheme="majorBidi"/>
          <w:b/>
          <w:bCs/>
        </w:rPr>
        <w:t xml:space="preserve">PLEASE, </w:t>
      </w:r>
      <w:r w:rsidRPr="00C66E00">
        <w:rPr>
          <w:rFonts w:cstheme="majorBidi"/>
          <w:b/>
          <w:bCs/>
          <w:u w:val="single"/>
        </w:rPr>
        <w:t>FILL UP</w:t>
      </w:r>
      <w:r w:rsidRPr="00C66E00">
        <w:rPr>
          <w:rFonts w:cstheme="majorBidi"/>
          <w:b/>
          <w:bCs/>
          <w:u w:val="double"/>
        </w:rPr>
        <w:t xml:space="preserve"> ALL</w:t>
      </w:r>
      <w:r w:rsidRPr="00C66E00">
        <w:rPr>
          <w:rFonts w:cstheme="majorBidi"/>
          <w:b/>
          <w:bCs/>
        </w:rPr>
        <w:t xml:space="preserve"> THE DETAILS REQUESTED IN THE BELOW TABLE. </w:t>
      </w:r>
    </w:p>
    <w:p w14:paraId="288938BC" w14:textId="57A1677C" w:rsidR="00662C88" w:rsidRPr="00EF0553" w:rsidRDefault="00CC47E7" w:rsidP="00CC47E7">
      <w:pPr>
        <w:pStyle w:val="ListParagraph"/>
        <w:numPr>
          <w:ilvl w:val="0"/>
          <w:numId w:val="3"/>
        </w:numPr>
        <w:tabs>
          <w:tab w:val="left" w:pos="2805"/>
        </w:tabs>
        <w:spacing w:after="0" w:line="240" w:lineRule="auto"/>
        <w:rPr>
          <w:rFonts w:eastAsia="Times New Roman" w:cs="Times New Roman"/>
          <w:b/>
          <w:bCs/>
          <w:color w:val="000000"/>
          <w:lang w:val="en-US"/>
        </w:rPr>
      </w:pPr>
      <w:bookmarkStart w:id="6" w:name="_Toc459799310"/>
      <w:r>
        <w:rPr>
          <w:rFonts w:cstheme="majorBidi"/>
          <w:b/>
          <w:bCs/>
          <w:lang w:val="en-US"/>
        </w:rPr>
        <w:t xml:space="preserve">Awarding could be to one Bidder or more. </w:t>
      </w:r>
    </w:p>
    <w:p w14:paraId="316FE0DE" w14:textId="77777777" w:rsidR="00EF0553" w:rsidRPr="00EF0553" w:rsidRDefault="00EF0553" w:rsidP="00CC47E7">
      <w:pPr>
        <w:pStyle w:val="ListParagraph"/>
        <w:numPr>
          <w:ilvl w:val="0"/>
          <w:numId w:val="3"/>
        </w:numPr>
        <w:tabs>
          <w:tab w:val="left" w:pos="2805"/>
        </w:tabs>
        <w:spacing w:after="0" w:line="240" w:lineRule="auto"/>
        <w:rPr>
          <w:rFonts w:eastAsia="Times New Roman" w:cs="Times New Roman"/>
          <w:b/>
          <w:bCs/>
          <w:color w:val="000000"/>
          <w:highlight w:val="yellow"/>
          <w:lang w:val="en-US"/>
        </w:rPr>
      </w:pPr>
      <w:r>
        <w:rPr>
          <w:rFonts w:cstheme="majorBidi"/>
          <w:b/>
          <w:bCs/>
          <w:highlight w:val="yellow"/>
          <w:lang w:val="en-US"/>
        </w:rPr>
        <w:t xml:space="preserve">URGENT NOTE: </w:t>
      </w:r>
    </w:p>
    <w:p w14:paraId="660BE499" w14:textId="5003F64E" w:rsidR="00EF0553" w:rsidRPr="00EF0553" w:rsidRDefault="00EF0553" w:rsidP="00436FAB">
      <w:pPr>
        <w:pStyle w:val="ListParagraph"/>
        <w:tabs>
          <w:tab w:val="left" w:pos="2805"/>
        </w:tabs>
        <w:spacing w:after="0" w:line="240" w:lineRule="auto"/>
        <w:rPr>
          <w:rFonts w:eastAsia="Times New Roman" w:cs="Times New Roman"/>
          <w:b/>
          <w:bCs/>
          <w:color w:val="000000"/>
          <w:highlight w:val="yellow"/>
          <w:lang w:val="en-US"/>
        </w:rPr>
      </w:pPr>
      <w:r w:rsidRPr="00EF0553">
        <w:rPr>
          <w:rFonts w:cstheme="majorBidi"/>
          <w:b/>
          <w:bCs/>
          <w:highlight w:val="yellow"/>
          <w:lang w:val="en-US"/>
        </w:rPr>
        <w:t xml:space="preserve">PLEASE NOTE THAT LRC NEED THE DELIVERY OF THE ITEMS BEFORE </w:t>
      </w:r>
      <w:r w:rsidR="00436FAB">
        <w:rPr>
          <w:rFonts w:cstheme="majorBidi"/>
          <w:b/>
          <w:bCs/>
          <w:highlight w:val="yellow"/>
          <w:lang w:val="en-US"/>
        </w:rPr>
        <w:t>10 October</w:t>
      </w:r>
      <w:r w:rsidRPr="00EF0553">
        <w:rPr>
          <w:rFonts w:cstheme="majorBidi"/>
          <w:b/>
          <w:bCs/>
          <w:highlight w:val="yellow"/>
          <w:lang w:val="en-US"/>
        </w:rPr>
        <w:t xml:space="preserve"> 2023 (PLEASE CONFIRM IF </w:t>
      </w:r>
      <w:proofErr w:type="gramStart"/>
      <w:r w:rsidRPr="00EF0553">
        <w:rPr>
          <w:rFonts w:cstheme="majorBidi"/>
          <w:b/>
          <w:bCs/>
          <w:highlight w:val="yellow"/>
          <w:lang w:val="en-US"/>
        </w:rPr>
        <w:t>YES</w:t>
      </w:r>
      <w:r>
        <w:rPr>
          <w:rFonts w:cstheme="majorBidi"/>
          <w:b/>
          <w:bCs/>
          <w:highlight w:val="yellow"/>
          <w:lang w:val="en-US"/>
        </w:rPr>
        <w:t xml:space="preserve">  </w:t>
      </w:r>
      <w:r w:rsidRPr="00EF0553">
        <w:rPr>
          <w:rFonts w:cstheme="majorBidi"/>
          <w:b/>
          <w:bCs/>
          <w:highlight w:val="yellow"/>
          <w:lang w:val="en-US"/>
        </w:rPr>
        <w:t>_</w:t>
      </w:r>
      <w:proofErr w:type="gramEnd"/>
      <w:r w:rsidRPr="00EF0553">
        <w:rPr>
          <w:rFonts w:cstheme="majorBidi"/>
          <w:b/>
          <w:bCs/>
          <w:highlight w:val="yellow"/>
          <w:lang w:val="en-US"/>
        </w:rPr>
        <w:t xml:space="preserve">___________________) OTHERWISE PLEASE SPECIFY YOUR LEADTIME OF DELIVERY IN THE BELOW TABLE FROM THE DATE OF PO </w:t>
      </w:r>
    </w:p>
    <w:p w14:paraId="1D58AE60" w14:textId="035FB4BA" w:rsidR="00A3679A" w:rsidRDefault="00A3679A" w:rsidP="00810BF5">
      <w:pPr>
        <w:tabs>
          <w:tab w:val="left" w:pos="2805"/>
        </w:tabs>
        <w:spacing w:after="0" w:line="240" w:lineRule="auto"/>
        <w:rPr>
          <w:rFonts w:eastAsia="Times New Roman" w:cs="Times New Roman"/>
          <w:b/>
          <w:bCs/>
          <w:color w:val="000000"/>
          <w:lang w:val="en-US"/>
        </w:rPr>
      </w:pPr>
    </w:p>
    <w:p w14:paraId="09A4E478" w14:textId="6ED51DDE" w:rsidR="00810BF5" w:rsidRDefault="00810BF5" w:rsidP="00810BF5">
      <w:pPr>
        <w:tabs>
          <w:tab w:val="left" w:pos="2805"/>
        </w:tabs>
        <w:spacing w:after="0" w:line="240" w:lineRule="auto"/>
        <w:rPr>
          <w:rFonts w:eastAsia="Times New Roman" w:cs="Times New Roman"/>
          <w:b/>
          <w:bCs/>
          <w:color w:val="000000"/>
          <w:lang w:val="en-US"/>
        </w:rPr>
      </w:pPr>
    </w:p>
    <w:p w14:paraId="00E7B1D5" w14:textId="08497B69" w:rsidR="00810BF5" w:rsidRPr="00810BF5" w:rsidRDefault="00810BF5" w:rsidP="00810BF5">
      <w:pPr>
        <w:pStyle w:val="ListParagraph"/>
        <w:numPr>
          <w:ilvl w:val="0"/>
          <w:numId w:val="32"/>
        </w:numPr>
        <w:tabs>
          <w:tab w:val="left" w:pos="2805"/>
        </w:tabs>
        <w:spacing w:after="0" w:line="240" w:lineRule="auto"/>
        <w:rPr>
          <w:rFonts w:eastAsia="Times New Roman" w:cs="Times New Roman"/>
          <w:b/>
          <w:bCs/>
          <w:color w:val="000000"/>
          <w:highlight w:val="yellow"/>
          <w:lang w:val="en-US"/>
        </w:rPr>
      </w:pPr>
      <w:r w:rsidRPr="00810BF5">
        <w:rPr>
          <w:rFonts w:eastAsia="Times New Roman" w:cs="Times New Roman"/>
          <w:b/>
          <w:bCs/>
          <w:color w:val="000000"/>
          <w:highlight w:val="yellow"/>
          <w:lang w:val="en-US"/>
        </w:rPr>
        <w:t xml:space="preserve">Rope and Rescue Categories (Lot 1 </w:t>
      </w:r>
      <w:r w:rsidRPr="00810BF5">
        <w:rPr>
          <w:rFonts w:eastAsia="Times New Roman" w:cs="Times New Roman"/>
          <w:b/>
          <w:bCs/>
          <w:color w:val="000000"/>
          <w:highlight w:val="yellow"/>
          <w:lang w:val="en-US"/>
        </w:rPr>
        <w:sym w:font="Wingdings" w:char="F0E0"/>
      </w:r>
      <w:r w:rsidRPr="00810BF5">
        <w:rPr>
          <w:rFonts w:eastAsia="Times New Roman" w:cs="Times New Roman"/>
          <w:b/>
          <w:bCs/>
          <w:color w:val="000000"/>
          <w:highlight w:val="yellow"/>
          <w:lang w:val="en-US"/>
        </w:rPr>
        <w:t xml:space="preserve"> Lot 13)</w:t>
      </w:r>
    </w:p>
    <w:p w14:paraId="7AD46E1F" w14:textId="4F48CFD7" w:rsidR="00662C88" w:rsidRPr="00810BF5" w:rsidRDefault="00662C88" w:rsidP="00810BF5">
      <w:pPr>
        <w:spacing w:after="0" w:line="240" w:lineRule="auto"/>
        <w:rPr>
          <w:rFonts w:cstheme="minorHAnsi"/>
          <w:color w:val="000000" w:themeColor="text1"/>
          <w:sz w:val="16"/>
          <w:szCs w:val="16"/>
        </w:rPr>
      </w:pPr>
      <w:r w:rsidRPr="00810BF5">
        <w:rPr>
          <w:rFonts w:eastAsia="Times New Roman" w:cstheme="minorHAnsi"/>
          <w:b/>
          <w:bCs/>
          <w:color w:val="548DD4" w:themeColor="text2" w:themeTint="99"/>
          <w:sz w:val="20"/>
          <w:szCs w:val="20"/>
          <w:u w:val="single"/>
        </w:rPr>
        <w:t xml:space="preserve">Lot I: </w:t>
      </w:r>
      <w:r w:rsidR="004858F9" w:rsidRPr="00810BF5">
        <w:rPr>
          <w:rFonts w:eastAsia="Times New Roman" w:cstheme="minorHAnsi"/>
          <w:b/>
          <w:bCs/>
          <w:color w:val="548DD4" w:themeColor="text2" w:themeTint="99"/>
          <w:sz w:val="20"/>
          <w:szCs w:val="20"/>
          <w:u w:val="single"/>
          <w:lang w:val="en-US"/>
        </w:rPr>
        <w:t>CONNECTOR</w:t>
      </w:r>
    </w:p>
    <w:tbl>
      <w:tblPr>
        <w:tblW w:w="15660" w:type="dxa"/>
        <w:tblInd w:w="-815" w:type="dxa"/>
        <w:tblLook w:val="04A0" w:firstRow="1" w:lastRow="0" w:firstColumn="1" w:lastColumn="0" w:noHBand="0" w:noVBand="1"/>
      </w:tblPr>
      <w:tblGrid>
        <w:gridCol w:w="672"/>
        <w:gridCol w:w="1344"/>
        <w:gridCol w:w="2034"/>
        <w:gridCol w:w="810"/>
        <w:gridCol w:w="990"/>
        <w:gridCol w:w="1710"/>
        <w:gridCol w:w="1620"/>
        <w:gridCol w:w="1980"/>
        <w:gridCol w:w="1350"/>
        <w:gridCol w:w="1440"/>
        <w:gridCol w:w="1710"/>
      </w:tblGrid>
      <w:tr w:rsidR="00A6553E" w:rsidRPr="00D11FBF" w14:paraId="5F27C4D1" w14:textId="77777777" w:rsidTr="00A6553E">
        <w:trPr>
          <w:trHeight w:val="856"/>
        </w:trPr>
        <w:tc>
          <w:tcPr>
            <w:tcW w:w="672"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0160C776" w14:textId="77777777" w:rsidR="00D11FBF" w:rsidRPr="00D11FBF" w:rsidRDefault="00D11FBF" w:rsidP="00D11FBF">
            <w:pPr>
              <w:spacing w:after="0" w:line="240" w:lineRule="auto"/>
              <w:jc w:val="center"/>
              <w:rPr>
                <w:rFonts w:ascii="Calibri" w:eastAsia="Times New Roman" w:hAnsi="Calibri" w:cs="Calibri"/>
                <w:b/>
                <w:bCs/>
                <w:color w:val="000000"/>
                <w:sz w:val="16"/>
                <w:szCs w:val="16"/>
                <w:lang w:val="en-US"/>
              </w:rPr>
            </w:pPr>
            <w:r w:rsidRPr="00D11FBF">
              <w:rPr>
                <w:rFonts w:ascii="Calibri" w:eastAsia="Times New Roman" w:hAnsi="Calibri" w:cs="Calibri"/>
                <w:b/>
                <w:bCs/>
                <w:color w:val="000000"/>
                <w:sz w:val="16"/>
                <w:szCs w:val="16"/>
                <w:lang w:val="en-US"/>
              </w:rPr>
              <w:t>Lot 1</w:t>
            </w:r>
          </w:p>
        </w:tc>
        <w:tc>
          <w:tcPr>
            <w:tcW w:w="1344" w:type="dxa"/>
            <w:tcBorders>
              <w:top w:val="single" w:sz="4" w:space="0" w:color="auto"/>
              <w:left w:val="nil"/>
              <w:bottom w:val="single" w:sz="4" w:space="0" w:color="auto"/>
              <w:right w:val="single" w:sz="4" w:space="0" w:color="auto"/>
            </w:tcBorders>
            <w:shd w:val="clear" w:color="000000" w:fill="D0CECE"/>
            <w:vAlign w:val="center"/>
            <w:hideMark/>
          </w:tcPr>
          <w:p w14:paraId="78D0B103" w14:textId="024FA964" w:rsidR="00D11FBF" w:rsidRPr="00D11FBF" w:rsidRDefault="00A6553E" w:rsidP="00D11FBF">
            <w:pPr>
              <w:spacing w:after="0" w:line="240" w:lineRule="auto"/>
              <w:jc w:val="center"/>
              <w:rPr>
                <w:rFonts w:ascii="Calibri" w:eastAsia="Times New Roman" w:hAnsi="Calibri" w:cs="Calibri"/>
                <w:b/>
                <w:bCs/>
                <w:color w:val="000000"/>
                <w:sz w:val="16"/>
                <w:szCs w:val="16"/>
                <w:lang w:val="en-US"/>
              </w:rPr>
            </w:pPr>
            <w:r w:rsidRPr="00D11FBF">
              <w:rPr>
                <w:rFonts w:ascii="Calibri" w:eastAsia="Times New Roman" w:hAnsi="Calibri" w:cs="Calibri"/>
                <w:b/>
                <w:bCs/>
                <w:color w:val="000000"/>
                <w:sz w:val="16"/>
                <w:szCs w:val="16"/>
                <w:lang w:val="en-US"/>
              </w:rPr>
              <w:t>Category</w:t>
            </w:r>
            <w:r w:rsidR="00D11FBF" w:rsidRPr="00D11FBF">
              <w:rPr>
                <w:rFonts w:ascii="Calibri" w:eastAsia="Times New Roman" w:hAnsi="Calibri" w:cs="Calibri"/>
                <w:b/>
                <w:bCs/>
                <w:color w:val="000000"/>
                <w:sz w:val="16"/>
                <w:szCs w:val="16"/>
                <w:lang w:val="en-US"/>
              </w:rPr>
              <w:t xml:space="preserve"> </w:t>
            </w:r>
          </w:p>
        </w:tc>
        <w:tc>
          <w:tcPr>
            <w:tcW w:w="2034" w:type="dxa"/>
            <w:tcBorders>
              <w:top w:val="single" w:sz="4" w:space="0" w:color="auto"/>
              <w:left w:val="nil"/>
              <w:bottom w:val="single" w:sz="4" w:space="0" w:color="auto"/>
              <w:right w:val="single" w:sz="4" w:space="0" w:color="auto"/>
            </w:tcBorders>
            <w:shd w:val="clear" w:color="000000" w:fill="D0CECE"/>
            <w:noWrap/>
            <w:vAlign w:val="center"/>
            <w:hideMark/>
          </w:tcPr>
          <w:p w14:paraId="7923B44D" w14:textId="77777777" w:rsidR="00D11FBF" w:rsidRPr="00D11FBF" w:rsidRDefault="00D11FBF" w:rsidP="00D11FBF">
            <w:pPr>
              <w:spacing w:after="0" w:line="240" w:lineRule="auto"/>
              <w:jc w:val="center"/>
              <w:rPr>
                <w:rFonts w:ascii="Calibri" w:eastAsia="Times New Roman" w:hAnsi="Calibri" w:cs="Calibri"/>
                <w:b/>
                <w:bCs/>
                <w:color w:val="000000"/>
                <w:sz w:val="16"/>
                <w:szCs w:val="16"/>
                <w:lang w:val="en-US"/>
              </w:rPr>
            </w:pPr>
            <w:r w:rsidRPr="00D11FBF">
              <w:rPr>
                <w:rFonts w:ascii="Calibri" w:eastAsia="Times New Roman" w:hAnsi="Calibri" w:cs="Calibri"/>
                <w:b/>
                <w:bCs/>
                <w:color w:val="000000"/>
                <w:sz w:val="16"/>
                <w:szCs w:val="16"/>
                <w:lang w:val="en-US"/>
              </w:rPr>
              <w:t xml:space="preserve">Item </w:t>
            </w:r>
          </w:p>
        </w:tc>
        <w:tc>
          <w:tcPr>
            <w:tcW w:w="810" w:type="dxa"/>
            <w:tcBorders>
              <w:top w:val="single" w:sz="4" w:space="0" w:color="auto"/>
              <w:left w:val="nil"/>
              <w:bottom w:val="single" w:sz="4" w:space="0" w:color="auto"/>
              <w:right w:val="single" w:sz="4" w:space="0" w:color="auto"/>
            </w:tcBorders>
            <w:shd w:val="clear" w:color="000000" w:fill="D0CECE"/>
            <w:noWrap/>
            <w:vAlign w:val="center"/>
            <w:hideMark/>
          </w:tcPr>
          <w:p w14:paraId="69C8EF39" w14:textId="77777777" w:rsidR="00D11FBF" w:rsidRPr="00D11FBF" w:rsidRDefault="00D11FBF" w:rsidP="00D11FBF">
            <w:pPr>
              <w:spacing w:after="0" w:line="240" w:lineRule="auto"/>
              <w:jc w:val="center"/>
              <w:rPr>
                <w:rFonts w:ascii="Calibri" w:eastAsia="Times New Roman" w:hAnsi="Calibri" w:cs="Calibri"/>
                <w:b/>
                <w:bCs/>
                <w:color w:val="000000"/>
                <w:sz w:val="16"/>
                <w:szCs w:val="16"/>
                <w:lang w:val="en-US"/>
              </w:rPr>
            </w:pPr>
            <w:r w:rsidRPr="00D11FBF">
              <w:rPr>
                <w:rFonts w:ascii="Calibri" w:eastAsia="Times New Roman" w:hAnsi="Calibri" w:cs="Calibri"/>
                <w:b/>
                <w:bCs/>
                <w:color w:val="000000"/>
                <w:sz w:val="16"/>
                <w:szCs w:val="16"/>
                <w:lang w:val="en-US"/>
              </w:rPr>
              <w:t xml:space="preserve">Unit </w:t>
            </w:r>
          </w:p>
        </w:tc>
        <w:tc>
          <w:tcPr>
            <w:tcW w:w="990" w:type="dxa"/>
            <w:tcBorders>
              <w:top w:val="single" w:sz="4" w:space="0" w:color="auto"/>
              <w:left w:val="nil"/>
              <w:bottom w:val="single" w:sz="4" w:space="0" w:color="auto"/>
              <w:right w:val="single" w:sz="4" w:space="0" w:color="auto"/>
            </w:tcBorders>
            <w:shd w:val="clear" w:color="000000" w:fill="D0CECE"/>
            <w:noWrap/>
            <w:vAlign w:val="center"/>
            <w:hideMark/>
          </w:tcPr>
          <w:p w14:paraId="5C8E4448" w14:textId="77777777" w:rsidR="00D11FBF" w:rsidRPr="00D11FBF" w:rsidRDefault="00D11FBF" w:rsidP="00D11FBF">
            <w:pPr>
              <w:spacing w:after="0" w:line="240" w:lineRule="auto"/>
              <w:jc w:val="center"/>
              <w:rPr>
                <w:rFonts w:ascii="Calibri" w:eastAsia="Times New Roman" w:hAnsi="Calibri" w:cs="Calibri"/>
                <w:b/>
                <w:bCs/>
                <w:color w:val="000000"/>
                <w:sz w:val="16"/>
                <w:szCs w:val="16"/>
                <w:lang w:val="en-US"/>
              </w:rPr>
            </w:pPr>
            <w:r w:rsidRPr="00D11FBF">
              <w:rPr>
                <w:rFonts w:ascii="Calibri" w:eastAsia="Times New Roman" w:hAnsi="Calibri" w:cs="Calibri"/>
                <w:b/>
                <w:bCs/>
                <w:color w:val="000000"/>
                <w:sz w:val="16"/>
                <w:szCs w:val="16"/>
                <w:lang w:val="en-US"/>
              </w:rPr>
              <w:t xml:space="preserve">Estimated Quantity </w:t>
            </w:r>
          </w:p>
        </w:tc>
        <w:tc>
          <w:tcPr>
            <w:tcW w:w="1710" w:type="dxa"/>
            <w:tcBorders>
              <w:top w:val="single" w:sz="4" w:space="0" w:color="auto"/>
              <w:left w:val="nil"/>
              <w:bottom w:val="single" w:sz="4" w:space="0" w:color="auto"/>
              <w:right w:val="single" w:sz="4" w:space="0" w:color="auto"/>
            </w:tcBorders>
            <w:shd w:val="clear" w:color="000000" w:fill="D0CECE"/>
            <w:vAlign w:val="center"/>
            <w:hideMark/>
          </w:tcPr>
          <w:p w14:paraId="58DE718B" w14:textId="77777777" w:rsidR="00D11FBF" w:rsidRPr="00D11FBF" w:rsidRDefault="00D11FBF" w:rsidP="00D11FBF">
            <w:pPr>
              <w:spacing w:after="0" w:line="240" w:lineRule="auto"/>
              <w:jc w:val="center"/>
              <w:rPr>
                <w:rFonts w:ascii="Calibri" w:eastAsia="Times New Roman" w:hAnsi="Calibri" w:cs="Calibri"/>
                <w:b/>
                <w:bCs/>
                <w:color w:val="000000"/>
                <w:sz w:val="16"/>
                <w:szCs w:val="16"/>
                <w:lang w:val="en-US"/>
              </w:rPr>
            </w:pPr>
            <w:r w:rsidRPr="00D11FBF">
              <w:rPr>
                <w:rFonts w:ascii="Calibri" w:eastAsia="Times New Roman" w:hAnsi="Calibri" w:cs="Calibri"/>
                <w:b/>
                <w:bCs/>
                <w:color w:val="000000"/>
                <w:sz w:val="16"/>
                <w:szCs w:val="16"/>
                <w:lang w:val="en-US"/>
              </w:rPr>
              <w:t>Unit Price in USD, Exclusive VAT, but inclusive labor, material, installation and all other fees</w:t>
            </w:r>
          </w:p>
        </w:tc>
        <w:tc>
          <w:tcPr>
            <w:tcW w:w="1620" w:type="dxa"/>
            <w:tcBorders>
              <w:top w:val="single" w:sz="4" w:space="0" w:color="auto"/>
              <w:left w:val="nil"/>
              <w:bottom w:val="single" w:sz="4" w:space="0" w:color="auto"/>
              <w:right w:val="single" w:sz="4" w:space="0" w:color="auto"/>
            </w:tcBorders>
            <w:shd w:val="clear" w:color="000000" w:fill="D0CECE"/>
            <w:vAlign w:val="center"/>
            <w:hideMark/>
          </w:tcPr>
          <w:p w14:paraId="68B6D735" w14:textId="77777777" w:rsidR="00D11FBF" w:rsidRPr="00D11FBF" w:rsidRDefault="00D11FBF" w:rsidP="00D11FBF">
            <w:pPr>
              <w:spacing w:after="0" w:line="240" w:lineRule="auto"/>
              <w:jc w:val="center"/>
              <w:rPr>
                <w:rFonts w:ascii="Calibri" w:eastAsia="Times New Roman" w:hAnsi="Calibri" w:cs="Calibri"/>
                <w:b/>
                <w:bCs/>
                <w:color w:val="000000"/>
                <w:sz w:val="16"/>
                <w:szCs w:val="16"/>
                <w:lang w:val="en-US"/>
              </w:rPr>
            </w:pPr>
            <w:r w:rsidRPr="00D11FBF">
              <w:rPr>
                <w:rFonts w:ascii="Calibri" w:eastAsia="Times New Roman" w:hAnsi="Calibri" w:cs="Calibri"/>
                <w:b/>
                <w:bCs/>
                <w:color w:val="000000"/>
                <w:sz w:val="16"/>
                <w:szCs w:val="16"/>
                <w:lang w:val="en-US"/>
              </w:rPr>
              <w:t>Unit Price in USD, Inclusive VAT, labor, material, installation and all other fees</w:t>
            </w:r>
          </w:p>
        </w:tc>
        <w:tc>
          <w:tcPr>
            <w:tcW w:w="1980" w:type="dxa"/>
            <w:tcBorders>
              <w:top w:val="single" w:sz="4" w:space="0" w:color="auto"/>
              <w:left w:val="nil"/>
              <w:bottom w:val="single" w:sz="4" w:space="0" w:color="auto"/>
              <w:right w:val="single" w:sz="4" w:space="0" w:color="auto"/>
            </w:tcBorders>
            <w:shd w:val="clear" w:color="000000" w:fill="D0CECE"/>
            <w:vAlign w:val="center"/>
            <w:hideMark/>
          </w:tcPr>
          <w:p w14:paraId="496AF3CE" w14:textId="77777777" w:rsidR="00D11FBF" w:rsidRPr="00D11FBF" w:rsidRDefault="00D11FBF" w:rsidP="00D11FBF">
            <w:pPr>
              <w:spacing w:after="0" w:line="240" w:lineRule="auto"/>
              <w:jc w:val="center"/>
              <w:rPr>
                <w:rFonts w:ascii="Calibri" w:eastAsia="Times New Roman" w:hAnsi="Calibri" w:cs="Calibri"/>
                <w:b/>
                <w:bCs/>
                <w:color w:val="000000"/>
                <w:sz w:val="16"/>
                <w:szCs w:val="16"/>
                <w:lang w:val="en-US"/>
              </w:rPr>
            </w:pPr>
            <w:r w:rsidRPr="00D11FBF">
              <w:rPr>
                <w:rFonts w:ascii="Calibri" w:eastAsia="Times New Roman" w:hAnsi="Calibri" w:cs="Calibri"/>
                <w:b/>
                <w:bCs/>
                <w:color w:val="000000"/>
                <w:sz w:val="16"/>
                <w:szCs w:val="16"/>
                <w:lang w:val="en-US"/>
              </w:rPr>
              <w:t>Total Price in USD, Exclusive VAT, but inclusive labor, material, installation and all other fees</w:t>
            </w:r>
          </w:p>
        </w:tc>
        <w:tc>
          <w:tcPr>
            <w:tcW w:w="1350" w:type="dxa"/>
            <w:tcBorders>
              <w:top w:val="single" w:sz="4" w:space="0" w:color="auto"/>
              <w:left w:val="nil"/>
              <w:bottom w:val="single" w:sz="4" w:space="0" w:color="auto"/>
              <w:right w:val="single" w:sz="4" w:space="0" w:color="auto"/>
            </w:tcBorders>
            <w:shd w:val="clear" w:color="000000" w:fill="D0CECE"/>
            <w:vAlign w:val="center"/>
            <w:hideMark/>
          </w:tcPr>
          <w:p w14:paraId="271800BA" w14:textId="77777777" w:rsidR="00D11FBF" w:rsidRPr="00D11FBF" w:rsidRDefault="00D11FBF" w:rsidP="00D11FBF">
            <w:pPr>
              <w:spacing w:after="0" w:line="240" w:lineRule="auto"/>
              <w:jc w:val="center"/>
              <w:rPr>
                <w:rFonts w:ascii="Calibri" w:eastAsia="Times New Roman" w:hAnsi="Calibri" w:cs="Calibri"/>
                <w:b/>
                <w:bCs/>
                <w:color w:val="000000"/>
                <w:sz w:val="16"/>
                <w:szCs w:val="16"/>
                <w:lang w:val="en-US"/>
              </w:rPr>
            </w:pPr>
            <w:r w:rsidRPr="00D11FBF">
              <w:rPr>
                <w:rFonts w:ascii="Calibri" w:eastAsia="Times New Roman" w:hAnsi="Calibri" w:cs="Calibri"/>
                <w:b/>
                <w:bCs/>
                <w:color w:val="000000"/>
                <w:sz w:val="16"/>
                <w:szCs w:val="16"/>
                <w:lang w:val="en-US"/>
              </w:rPr>
              <w:t xml:space="preserve">LEAD TIME OF DELIVERY </w:t>
            </w:r>
          </w:p>
        </w:tc>
        <w:tc>
          <w:tcPr>
            <w:tcW w:w="1440" w:type="dxa"/>
            <w:tcBorders>
              <w:top w:val="single" w:sz="4" w:space="0" w:color="auto"/>
              <w:left w:val="nil"/>
              <w:bottom w:val="single" w:sz="4" w:space="0" w:color="auto"/>
              <w:right w:val="single" w:sz="4" w:space="0" w:color="auto"/>
            </w:tcBorders>
            <w:shd w:val="clear" w:color="000000" w:fill="D0CECE"/>
            <w:vAlign w:val="center"/>
            <w:hideMark/>
          </w:tcPr>
          <w:p w14:paraId="5EE09FB5" w14:textId="77777777" w:rsidR="00D11FBF" w:rsidRPr="00D11FBF" w:rsidRDefault="00D11FBF" w:rsidP="00D11FBF">
            <w:pPr>
              <w:spacing w:after="0" w:line="240" w:lineRule="auto"/>
              <w:jc w:val="center"/>
              <w:rPr>
                <w:rFonts w:ascii="Calibri" w:eastAsia="Times New Roman" w:hAnsi="Calibri" w:cs="Calibri"/>
                <w:b/>
                <w:bCs/>
                <w:color w:val="000000"/>
                <w:sz w:val="16"/>
                <w:szCs w:val="16"/>
                <w:lang w:val="en-US"/>
              </w:rPr>
            </w:pPr>
            <w:r w:rsidRPr="00D11FBF">
              <w:rPr>
                <w:rFonts w:ascii="Calibri" w:eastAsia="Times New Roman" w:hAnsi="Calibri" w:cs="Calibri"/>
                <w:b/>
                <w:bCs/>
                <w:color w:val="000000"/>
                <w:sz w:val="16"/>
                <w:szCs w:val="16"/>
                <w:lang w:val="en-US"/>
              </w:rPr>
              <w:t>Warranty period</w:t>
            </w:r>
          </w:p>
        </w:tc>
        <w:tc>
          <w:tcPr>
            <w:tcW w:w="1710" w:type="dxa"/>
            <w:tcBorders>
              <w:top w:val="single" w:sz="4" w:space="0" w:color="auto"/>
              <w:left w:val="nil"/>
              <w:bottom w:val="single" w:sz="4" w:space="0" w:color="auto"/>
              <w:right w:val="single" w:sz="4" w:space="0" w:color="auto"/>
            </w:tcBorders>
            <w:shd w:val="clear" w:color="000000" w:fill="D0CECE"/>
            <w:vAlign w:val="center"/>
            <w:hideMark/>
          </w:tcPr>
          <w:p w14:paraId="6A5BCF2C" w14:textId="2260CFE2" w:rsidR="00D11FBF" w:rsidRPr="00D11FBF" w:rsidRDefault="00A6553E" w:rsidP="00D11FBF">
            <w:pPr>
              <w:spacing w:after="0" w:line="240" w:lineRule="auto"/>
              <w:jc w:val="center"/>
              <w:rPr>
                <w:rFonts w:ascii="Calibri" w:eastAsia="Times New Roman" w:hAnsi="Calibri" w:cs="Calibri"/>
                <w:b/>
                <w:bCs/>
                <w:color w:val="000000"/>
                <w:sz w:val="16"/>
                <w:szCs w:val="16"/>
                <w:lang w:val="en-US"/>
              </w:rPr>
            </w:pPr>
            <w:r w:rsidRPr="00D11FBF">
              <w:rPr>
                <w:rFonts w:ascii="Calibri" w:eastAsia="Times New Roman" w:hAnsi="Calibri" w:cs="Calibri"/>
                <w:b/>
                <w:bCs/>
                <w:color w:val="000000"/>
                <w:sz w:val="16"/>
                <w:szCs w:val="16"/>
                <w:lang w:val="en-US"/>
              </w:rPr>
              <w:t>submitted</w:t>
            </w:r>
            <w:r w:rsidR="00D11FBF" w:rsidRPr="00D11FBF">
              <w:rPr>
                <w:rFonts w:ascii="Calibri" w:eastAsia="Times New Roman" w:hAnsi="Calibri" w:cs="Calibri"/>
                <w:b/>
                <w:bCs/>
                <w:color w:val="000000"/>
                <w:sz w:val="16"/>
                <w:szCs w:val="16"/>
                <w:lang w:val="en-US"/>
              </w:rPr>
              <w:t xml:space="preserve"> brand/reference</w:t>
            </w:r>
          </w:p>
        </w:tc>
      </w:tr>
      <w:tr w:rsidR="00A6553E" w:rsidRPr="00D11FBF" w14:paraId="3C4D0127" w14:textId="77777777" w:rsidTr="00A6553E">
        <w:trPr>
          <w:trHeight w:val="151"/>
        </w:trPr>
        <w:tc>
          <w:tcPr>
            <w:tcW w:w="672" w:type="dxa"/>
            <w:tcBorders>
              <w:top w:val="nil"/>
              <w:left w:val="single" w:sz="4" w:space="0" w:color="auto"/>
              <w:bottom w:val="single" w:sz="4" w:space="0" w:color="auto"/>
              <w:right w:val="single" w:sz="4" w:space="0" w:color="auto"/>
            </w:tcBorders>
            <w:shd w:val="clear" w:color="auto" w:fill="auto"/>
            <w:vAlign w:val="center"/>
            <w:hideMark/>
          </w:tcPr>
          <w:p w14:paraId="13B66D1B" w14:textId="77777777" w:rsidR="00A6553E" w:rsidRPr="00D11FBF" w:rsidRDefault="00A6553E" w:rsidP="00A6553E">
            <w:pPr>
              <w:spacing w:after="0" w:line="240" w:lineRule="auto"/>
              <w:jc w:val="center"/>
              <w:rPr>
                <w:rFonts w:ascii="Calibri" w:eastAsia="Times New Roman" w:hAnsi="Calibri" w:cs="Calibri"/>
                <w:b/>
                <w:bCs/>
                <w:color w:val="000000"/>
                <w:sz w:val="20"/>
                <w:szCs w:val="20"/>
                <w:lang w:val="en-US"/>
              </w:rPr>
            </w:pPr>
            <w:r w:rsidRPr="00D11FBF">
              <w:rPr>
                <w:rFonts w:ascii="Calibri" w:eastAsia="Times New Roman" w:hAnsi="Calibri" w:cs="Calibri"/>
                <w:b/>
                <w:bCs/>
                <w:color w:val="000000"/>
                <w:sz w:val="20"/>
                <w:szCs w:val="20"/>
                <w:lang w:val="en-US"/>
              </w:rPr>
              <w:t>1.1</w:t>
            </w:r>
          </w:p>
        </w:tc>
        <w:tc>
          <w:tcPr>
            <w:tcW w:w="1344" w:type="dxa"/>
            <w:tcBorders>
              <w:top w:val="nil"/>
              <w:left w:val="nil"/>
              <w:bottom w:val="single" w:sz="4" w:space="0" w:color="auto"/>
              <w:right w:val="single" w:sz="4" w:space="0" w:color="auto"/>
            </w:tcBorders>
            <w:shd w:val="clear" w:color="000000" w:fill="DDEBF7"/>
            <w:vAlign w:val="center"/>
            <w:hideMark/>
          </w:tcPr>
          <w:p w14:paraId="58845CDB" w14:textId="77777777" w:rsidR="00A6553E" w:rsidRPr="00D11FBF" w:rsidRDefault="00A6553E" w:rsidP="00A6553E">
            <w:pPr>
              <w:spacing w:after="0" w:line="240" w:lineRule="auto"/>
              <w:jc w:val="center"/>
              <w:rPr>
                <w:rFonts w:ascii="Calibri" w:eastAsia="Times New Roman" w:hAnsi="Calibri" w:cs="Calibri"/>
                <w:b/>
                <w:bCs/>
                <w:color w:val="000000"/>
                <w:sz w:val="20"/>
                <w:szCs w:val="20"/>
                <w:lang w:val="en-US"/>
              </w:rPr>
            </w:pPr>
            <w:r w:rsidRPr="00D11FBF">
              <w:rPr>
                <w:rFonts w:ascii="Calibri" w:eastAsia="Times New Roman" w:hAnsi="Calibri" w:cs="Calibri"/>
                <w:b/>
                <w:bCs/>
                <w:color w:val="000000"/>
                <w:sz w:val="20"/>
                <w:szCs w:val="20"/>
                <w:lang w:val="en-US"/>
              </w:rPr>
              <w:t>Connector</w:t>
            </w:r>
          </w:p>
        </w:tc>
        <w:tc>
          <w:tcPr>
            <w:tcW w:w="2034" w:type="dxa"/>
            <w:tcBorders>
              <w:top w:val="nil"/>
              <w:left w:val="nil"/>
              <w:bottom w:val="single" w:sz="4" w:space="0" w:color="auto"/>
              <w:right w:val="single" w:sz="4" w:space="0" w:color="auto"/>
            </w:tcBorders>
            <w:shd w:val="clear" w:color="auto" w:fill="auto"/>
            <w:vAlign w:val="center"/>
            <w:hideMark/>
          </w:tcPr>
          <w:p w14:paraId="68EB124D" w14:textId="77777777" w:rsidR="00A6553E" w:rsidRPr="00D11FBF" w:rsidRDefault="00A6553E" w:rsidP="00A6553E">
            <w:pPr>
              <w:spacing w:after="0" w:line="240" w:lineRule="auto"/>
              <w:jc w:val="center"/>
              <w:rPr>
                <w:rFonts w:ascii="Calibri" w:eastAsia="Times New Roman" w:hAnsi="Calibri" w:cs="Calibri"/>
                <w:b/>
                <w:bCs/>
                <w:color w:val="000000"/>
                <w:sz w:val="20"/>
                <w:szCs w:val="20"/>
                <w:lang w:val="en-US"/>
              </w:rPr>
            </w:pPr>
            <w:r w:rsidRPr="00D11FBF">
              <w:rPr>
                <w:rFonts w:ascii="Calibri" w:eastAsia="Times New Roman" w:hAnsi="Calibri" w:cs="Calibri"/>
                <w:b/>
                <w:bCs/>
                <w:color w:val="000000"/>
                <w:sz w:val="20"/>
                <w:szCs w:val="20"/>
                <w:lang w:val="en-US"/>
              </w:rPr>
              <w:t xml:space="preserve">Steel Recue </w:t>
            </w:r>
            <w:proofErr w:type="spellStart"/>
            <w:r w:rsidRPr="00D11FBF">
              <w:rPr>
                <w:rFonts w:ascii="Calibri" w:eastAsia="Times New Roman" w:hAnsi="Calibri" w:cs="Calibri"/>
                <w:b/>
                <w:bCs/>
                <w:color w:val="000000"/>
                <w:sz w:val="20"/>
                <w:szCs w:val="20"/>
                <w:lang w:val="en-US"/>
              </w:rPr>
              <w:t>Carabiner</w:t>
            </w:r>
            <w:proofErr w:type="spellEnd"/>
            <w:r w:rsidRPr="00D11FBF">
              <w:rPr>
                <w:rFonts w:ascii="Calibri" w:eastAsia="Times New Roman" w:hAnsi="Calibri" w:cs="Calibri"/>
                <w:b/>
                <w:bCs/>
                <w:color w:val="000000"/>
                <w:sz w:val="20"/>
                <w:szCs w:val="20"/>
                <w:lang w:val="en-US"/>
              </w:rPr>
              <w:t xml:space="preserve"> </w:t>
            </w:r>
          </w:p>
        </w:tc>
        <w:tc>
          <w:tcPr>
            <w:tcW w:w="810" w:type="dxa"/>
            <w:tcBorders>
              <w:top w:val="nil"/>
              <w:left w:val="nil"/>
              <w:bottom w:val="single" w:sz="4" w:space="0" w:color="auto"/>
              <w:right w:val="single" w:sz="4" w:space="0" w:color="auto"/>
            </w:tcBorders>
            <w:shd w:val="clear" w:color="auto" w:fill="auto"/>
            <w:vAlign w:val="center"/>
          </w:tcPr>
          <w:p w14:paraId="1D29FE86" w14:textId="6F63FCAB" w:rsidR="00A6553E" w:rsidRPr="00D11FBF" w:rsidRDefault="00A6553E" w:rsidP="00A6553E">
            <w:pPr>
              <w:spacing w:after="0" w:line="240" w:lineRule="auto"/>
              <w:jc w:val="center"/>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Piece</w:t>
            </w:r>
          </w:p>
        </w:tc>
        <w:tc>
          <w:tcPr>
            <w:tcW w:w="990" w:type="dxa"/>
            <w:tcBorders>
              <w:top w:val="nil"/>
              <w:left w:val="nil"/>
              <w:bottom w:val="single" w:sz="4" w:space="0" w:color="auto"/>
              <w:right w:val="single" w:sz="4" w:space="0" w:color="auto"/>
            </w:tcBorders>
            <w:shd w:val="clear" w:color="auto" w:fill="auto"/>
            <w:vAlign w:val="center"/>
            <w:hideMark/>
          </w:tcPr>
          <w:p w14:paraId="6F161964" w14:textId="47A12C6E" w:rsidR="00A6553E" w:rsidRPr="00D11FBF" w:rsidRDefault="00A6553E" w:rsidP="00A6553E">
            <w:pPr>
              <w:spacing w:after="0" w:line="240" w:lineRule="auto"/>
              <w:jc w:val="center"/>
              <w:rPr>
                <w:rFonts w:ascii="Calibri" w:eastAsia="Times New Roman" w:hAnsi="Calibri" w:cs="Calibri"/>
                <w:b/>
                <w:bCs/>
                <w:color w:val="000000"/>
                <w:sz w:val="20"/>
                <w:szCs w:val="20"/>
                <w:lang w:val="en-US"/>
              </w:rPr>
            </w:pPr>
            <w:r w:rsidRPr="00D11FBF">
              <w:rPr>
                <w:rFonts w:ascii="Calibri" w:eastAsia="Times New Roman" w:hAnsi="Calibri" w:cs="Calibri"/>
                <w:b/>
                <w:bCs/>
                <w:color w:val="000000"/>
                <w:sz w:val="20"/>
                <w:szCs w:val="20"/>
                <w:lang w:val="en-US"/>
              </w:rPr>
              <w:t>300</w:t>
            </w:r>
          </w:p>
        </w:tc>
        <w:tc>
          <w:tcPr>
            <w:tcW w:w="1710" w:type="dxa"/>
            <w:tcBorders>
              <w:top w:val="nil"/>
              <w:left w:val="nil"/>
              <w:bottom w:val="single" w:sz="4" w:space="0" w:color="auto"/>
              <w:right w:val="single" w:sz="4" w:space="0" w:color="auto"/>
            </w:tcBorders>
            <w:shd w:val="clear" w:color="auto" w:fill="auto"/>
            <w:noWrap/>
            <w:vAlign w:val="center"/>
            <w:hideMark/>
          </w:tcPr>
          <w:p w14:paraId="3DD912CE" w14:textId="77777777" w:rsidR="00A6553E" w:rsidRPr="00D11FBF" w:rsidRDefault="00A6553E" w:rsidP="00A6553E">
            <w:pPr>
              <w:spacing w:after="0" w:line="240" w:lineRule="auto"/>
              <w:rPr>
                <w:rFonts w:ascii="Calibri" w:eastAsia="Times New Roman" w:hAnsi="Calibri" w:cs="Calibri"/>
                <w:color w:val="000000"/>
                <w:lang w:val="en-US"/>
              </w:rPr>
            </w:pPr>
            <w:r w:rsidRPr="00D11FBF">
              <w:rPr>
                <w:rFonts w:ascii="Calibri" w:eastAsia="Times New Roman" w:hAnsi="Calibri" w:cs="Calibri"/>
                <w:color w:val="000000"/>
                <w:lang w:val="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4BB33DE1" w14:textId="77777777" w:rsidR="00A6553E" w:rsidRPr="00D11FBF" w:rsidRDefault="00A6553E" w:rsidP="00A6553E">
            <w:pPr>
              <w:spacing w:after="0" w:line="240" w:lineRule="auto"/>
              <w:rPr>
                <w:rFonts w:ascii="Calibri" w:eastAsia="Times New Roman" w:hAnsi="Calibri" w:cs="Calibri"/>
                <w:color w:val="000000"/>
                <w:lang w:val="en-US"/>
              </w:rPr>
            </w:pPr>
            <w:r w:rsidRPr="00D11FBF">
              <w:rPr>
                <w:rFonts w:ascii="Calibri" w:eastAsia="Times New Roman" w:hAnsi="Calibri" w:cs="Calibri"/>
                <w:color w:val="000000"/>
                <w:lang w:val="en-US"/>
              </w:rPr>
              <w:t> </w:t>
            </w:r>
          </w:p>
        </w:tc>
        <w:tc>
          <w:tcPr>
            <w:tcW w:w="1980" w:type="dxa"/>
            <w:tcBorders>
              <w:top w:val="nil"/>
              <w:left w:val="nil"/>
              <w:bottom w:val="single" w:sz="4" w:space="0" w:color="auto"/>
              <w:right w:val="single" w:sz="4" w:space="0" w:color="auto"/>
            </w:tcBorders>
            <w:shd w:val="clear" w:color="auto" w:fill="auto"/>
            <w:noWrap/>
            <w:vAlign w:val="center"/>
            <w:hideMark/>
          </w:tcPr>
          <w:p w14:paraId="3659C0CC" w14:textId="77777777" w:rsidR="00A6553E" w:rsidRPr="00D11FBF" w:rsidRDefault="00A6553E" w:rsidP="00A6553E">
            <w:pPr>
              <w:spacing w:after="0" w:line="240" w:lineRule="auto"/>
              <w:rPr>
                <w:rFonts w:ascii="Calibri" w:eastAsia="Times New Roman" w:hAnsi="Calibri" w:cs="Calibri"/>
                <w:color w:val="000000"/>
                <w:lang w:val="en-US"/>
              </w:rPr>
            </w:pPr>
            <w:r w:rsidRPr="00D11FBF">
              <w:rPr>
                <w:rFonts w:ascii="Calibri" w:eastAsia="Times New Roman" w:hAnsi="Calibri" w:cs="Calibri"/>
                <w:color w:val="000000"/>
                <w:lang w:val="en-US"/>
              </w:rPr>
              <w:t> </w:t>
            </w:r>
          </w:p>
        </w:tc>
        <w:tc>
          <w:tcPr>
            <w:tcW w:w="1350" w:type="dxa"/>
            <w:tcBorders>
              <w:top w:val="nil"/>
              <w:left w:val="nil"/>
              <w:bottom w:val="single" w:sz="4" w:space="0" w:color="auto"/>
              <w:right w:val="single" w:sz="4" w:space="0" w:color="auto"/>
            </w:tcBorders>
            <w:shd w:val="clear" w:color="auto" w:fill="auto"/>
            <w:noWrap/>
            <w:vAlign w:val="center"/>
            <w:hideMark/>
          </w:tcPr>
          <w:p w14:paraId="2C4626B4" w14:textId="2C50DD92" w:rsidR="00EF0553" w:rsidRPr="00D11FBF" w:rsidRDefault="00A6553E" w:rsidP="00EF0553">
            <w:pPr>
              <w:spacing w:after="0" w:line="240" w:lineRule="auto"/>
              <w:rPr>
                <w:rFonts w:ascii="Calibri" w:eastAsia="Times New Roman" w:hAnsi="Calibri" w:cs="Calibri"/>
                <w:color w:val="000000"/>
                <w:lang w:val="en-US"/>
              </w:rPr>
            </w:pPr>
            <w:r w:rsidRPr="00D11FBF">
              <w:rPr>
                <w:rFonts w:ascii="Calibri" w:eastAsia="Times New Roman" w:hAnsi="Calibri" w:cs="Calibri"/>
                <w:color w:val="000000"/>
                <w:lang w:val="en-US"/>
              </w:rPr>
              <w:t> </w:t>
            </w:r>
          </w:p>
        </w:tc>
        <w:tc>
          <w:tcPr>
            <w:tcW w:w="1440" w:type="dxa"/>
            <w:tcBorders>
              <w:top w:val="nil"/>
              <w:left w:val="nil"/>
              <w:bottom w:val="single" w:sz="4" w:space="0" w:color="auto"/>
              <w:right w:val="single" w:sz="4" w:space="0" w:color="auto"/>
            </w:tcBorders>
            <w:shd w:val="clear" w:color="auto" w:fill="auto"/>
            <w:noWrap/>
            <w:vAlign w:val="center"/>
            <w:hideMark/>
          </w:tcPr>
          <w:p w14:paraId="1A47A401" w14:textId="77777777" w:rsidR="00A6553E" w:rsidRPr="00D11FBF" w:rsidRDefault="00A6553E" w:rsidP="00A6553E">
            <w:pPr>
              <w:spacing w:after="0" w:line="240" w:lineRule="auto"/>
              <w:rPr>
                <w:rFonts w:ascii="Calibri" w:eastAsia="Times New Roman" w:hAnsi="Calibri" w:cs="Calibri"/>
                <w:color w:val="000000"/>
                <w:lang w:val="en-US"/>
              </w:rPr>
            </w:pPr>
            <w:r w:rsidRPr="00D11FBF">
              <w:rPr>
                <w:rFonts w:ascii="Calibri" w:eastAsia="Times New Roman" w:hAnsi="Calibri" w:cs="Calibri"/>
                <w:color w:val="000000"/>
                <w:lang w:val="en-US"/>
              </w:rPr>
              <w:t> </w:t>
            </w:r>
          </w:p>
        </w:tc>
        <w:tc>
          <w:tcPr>
            <w:tcW w:w="1710" w:type="dxa"/>
            <w:tcBorders>
              <w:top w:val="nil"/>
              <w:left w:val="nil"/>
              <w:bottom w:val="single" w:sz="4" w:space="0" w:color="auto"/>
              <w:right w:val="single" w:sz="4" w:space="0" w:color="auto"/>
            </w:tcBorders>
            <w:shd w:val="clear" w:color="auto" w:fill="auto"/>
            <w:noWrap/>
            <w:vAlign w:val="center"/>
            <w:hideMark/>
          </w:tcPr>
          <w:p w14:paraId="496B8152" w14:textId="77777777" w:rsidR="00A6553E" w:rsidRPr="00D11FBF" w:rsidRDefault="00A6553E" w:rsidP="00A6553E">
            <w:pPr>
              <w:spacing w:after="0" w:line="240" w:lineRule="auto"/>
              <w:rPr>
                <w:rFonts w:ascii="Calibri" w:eastAsia="Times New Roman" w:hAnsi="Calibri" w:cs="Calibri"/>
                <w:color w:val="000000"/>
                <w:lang w:val="en-US"/>
              </w:rPr>
            </w:pPr>
            <w:r w:rsidRPr="00D11FBF">
              <w:rPr>
                <w:rFonts w:ascii="Calibri" w:eastAsia="Times New Roman" w:hAnsi="Calibri" w:cs="Calibri"/>
                <w:color w:val="000000"/>
                <w:lang w:val="en-US"/>
              </w:rPr>
              <w:t> </w:t>
            </w:r>
          </w:p>
        </w:tc>
      </w:tr>
      <w:tr w:rsidR="00A6553E" w:rsidRPr="00D11FBF" w14:paraId="512575C8" w14:textId="77777777" w:rsidTr="00A6553E">
        <w:trPr>
          <w:trHeight w:val="151"/>
        </w:trPr>
        <w:tc>
          <w:tcPr>
            <w:tcW w:w="672" w:type="dxa"/>
            <w:tcBorders>
              <w:top w:val="nil"/>
              <w:left w:val="single" w:sz="4" w:space="0" w:color="auto"/>
              <w:bottom w:val="single" w:sz="4" w:space="0" w:color="auto"/>
              <w:right w:val="single" w:sz="4" w:space="0" w:color="auto"/>
            </w:tcBorders>
            <w:shd w:val="clear" w:color="auto" w:fill="auto"/>
            <w:vAlign w:val="center"/>
            <w:hideMark/>
          </w:tcPr>
          <w:p w14:paraId="71321141" w14:textId="77777777" w:rsidR="00A6553E" w:rsidRPr="00D11FBF" w:rsidRDefault="00A6553E" w:rsidP="00A6553E">
            <w:pPr>
              <w:spacing w:after="0" w:line="240" w:lineRule="auto"/>
              <w:jc w:val="center"/>
              <w:rPr>
                <w:rFonts w:ascii="Calibri" w:eastAsia="Times New Roman" w:hAnsi="Calibri" w:cs="Calibri"/>
                <w:b/>
                <w:bCs/>
                <w:color w:val="000000"/>
                <w:sz w:val="20"/>
                <w:szCs w:val="20"/>
                <w:lang w:val="en-US"/>
              </w:rPr>
            </w:pPr>
            <w:r w:rsidRPr="00D11FBF">
              <w:rPr>
                <w:rFonts w:ascii="Calibri" w:eastAsia="Times New Roman" w:hAnsi="Calibri" w:cs="Calibri"/>
                <w:b/>
                <w:bCs/>
                <w:color w:val="000000"/>
                <w:sz w:val="20"/>
                <w:szCs w:val="20"/>
                <w:lang w:val="en-US"/>
              </w:rPr>
              <w:t>1.2</w:t>
            </w:r>
          </w:p>
        </w:tc>
        <w:tc>
          <w:tcPr>
            <w:tcW w:w="1344" w:type="dxa"/>
            <w:tcBorders>
              <w:top w:val="nil"/>
              <w:left w:val="nil"/>
              <w:bottom w:val="single" w:sz="4" w:space="0" w:color="auto"/>
              <w:right w:val="single" w:sz="4" w:space="0" w:color="auto"/>
            </w:tcBorders>
            <w:shd w:val="clear" w:color="000000" w:fill="DDEBF7"/>
            <w:vAlign w:val="center"/>
            <w:hideMark/>
          </w:tcPr>
          <w:p w14:paraId="28CCCD85" w14:textId="77777777" w:rsidR="00A6553E" w:rsidRPr="00D11FBF" w:rsidRDefault="00A6553E" w:rsidP="00A6553E">
            <w:pPr>
              <w:spacing w:after="0" w:line="240" w:lineRule="auto"/>
              <w:jc w:val="center"/>
              <w:rPr>
                <w:rFonts w:ascii="Calibri" w:eastAsia="Times New Roman" w:hAnsi="Calibri" w:cs="Calibri"/>
                <w:b/>
                <w:bCs/>
                <w:color w:val="000000"/>
                <w:sz w:val="20"/>
                <w:szCs w:val="20"/>
                <w:lang w:val="en-US"/>
              </w:rPr>
            </w:pPr>
            <w:r w:rsidRPr="00D11FBF">
              <w:rPr>
                <w:rFonts w:ascii="Calibri" w:eastAsia="Times New Roman" w:hAnsi="Calibri" w:cs="Calibri"/>
                <w:b/>
                <w:bCs/>
                <w:color w:val="000000"/>
                <w:sz w:val="20"/>
                <w:szCs w:val="20"/>
                <w:lang w:val="en-US"/>
              </w:rPr>
              <w:t>Connector</w:t>
            </w:r>
          </w:p>
        </w:tc>
        <w:tc>
          <w:tcPr>
            <w:tcW w:w="2034" w:type="dxa"/>
            <w:tcBorders>
              <w:top w:val="nil"/>
              <w:left w:val="nil"/>
              <w:bottom w:val="single" w:sz="4" w:space="0" w:color="auto"/>
              <w:right w:val="single" w:sz="4" w:space="0" w:color="auto"/>
            </w:tcBorders>
            <w:shd w:val="clear" w:color="auto" w:fill="auto"/>
            <w:vAlign w:val="center"/>
            <w:hideMark/>
          </w:tcPr>
          <w:p w14:paraId="53F5382A" w14:textId="78B4512B" w:rsidR="00A6553E" w:rsidRPr="00AD5ABA" w:rsidRDefault="00AD5ABA" w:rsidP="00A6553E">
            <w:pPr>
              <w:spacing w:after="0" w:line="240" w:lineRule="auto"/>
              <w:jc w:val="center"/>
              <w:rPr>
                <w:rFonts w:ascii="Calibri" w:eastAsia="Times New Roman" w:hAnsi="Calibri" w:cs="Calibri"/>
                <w:b/>
                <w:bCs/>
                <w:color w:val="000000"/>
                <w:sz w:val="20"/>
                <w:szCs w:val="20"/>
                <w:lang w:val="en-US"/>
              </w:rPr>
            </w:pPr>
            <w:r w:rsidRPr="00AD5ABA">
              <w:rPr>
                <w:rFonts w:eastAsia="Times New Roman" w:cstheme="minorHAnsi"/>
                <w:b/>
                <w:bCs/>
                <w:color w:val="000000"/>
                <w:sz w:val="20"/>
                <w:szCs w:val="20"/>
                <w:lang w:val="en-US"/>
              </w:rPr>
              <w:t xml:space="preserve">Speedy </w:t>
            </w:r>
            <w:proofErr w:type="spellStart"/>
            <w:r w:rsidRPr="00AD5ABA">
              <w:rPr>
                <w:rFonts w:eastAsia="Times New Roman" w:cstheme="minorHAnsi"/>
                <w:b/>
                <w:bCs/>
                <w:color w:val="000000"/>
                <w:sz w:val="20"/>
                <w:szCs w:val="20"/>
                <w:lang w:val="en-US"/>
              </w:rPr>
              <w:t>Carabiner</w:t>
            </w:r>
            <w:proofErr w:type="spellEnd"/>
            <w:r w:rsidRPr="00AD5ABA">
              <w:rPr>
                <w:rFonts w:eastAsia="Times New Roman" w:cstheme="minorHAnsi"/>
                <w:b/>
                <w:bCs/>
                <w:color w:val="000000"/>
                <w:sz w:val="20"/>
                <w:szCs w:val="20"/>
                <w:lang w:val="en-US"/>
              </w:rPr>
              <w:t xml:space="preserve"> </w:t>
            </w:r>
            <w:proofErr w:type="spellStart"/>
            <w:r w:rsidRPr="00AD5ABA">
              <w:rPr>
                <w:rFonts w:eastAsia="Times New Roman" w:cstheme="minorHAnsi"/>
                <w:b/>
                <w:bCs/>
                <w:color w:val="000000"/>
                <w:sz w:val="20"/>
                <w:szCs w:val="20"/>
                <w:lang w:val="en-US"/>
              </w:rPr>
              <w:t>Aluminium</w:t>
            </w:r>
            <w:proofErr w:type="spellEnd"/>
            <w:r w:rsidRPr="00AD5ABA">
              <w:rPr>
                <w:rFonts w:eastAsia="Times New Roman" w:cstheme="minorHAnsi"/>
                <w:b/>
                <w:bCs/>
                <w:color w:val="000000"/>
                <w:sz w:val="20"/>
                <w:szCs w:val="20"/>
                <w:lang w:val="en-US"/>
              </w:rPr>
              <w:t xml:space="preserve"> small</w:t>
            </w:r>
          </w:p>
        </w:tc>
        <w:tc>
          <w:tcPr>
            <w:tcW w:w="810" w:type="dxa"/>
            <w:tcBorders>
              <w:top w:val="nil"/>
              <w:left w:val="nil"/>
              <w:bottom w:val="single" w:sz="4" w:space="0" w:color="auto"/>
              <w:right w:val="single" w:sz="4" w:space="0" w:color="auto"/>
            </w:tcBorders>
            <w:shd w:val="clear" w:color="auto" w:fill="auto"/>
            <w:vAlign w:val="center"/>
          </w:tcPr>
          <w:p w14:paraId="01787CBA" w14:textId="3FD34505" w:rsidR="00A6553E" w:rsidRPr="00D11FBF" w:rsidRDefault="00A6553E" w:rsidP="00A6553E">
            <w:pPr>
              <w:spacing w:after="0" w:line="240" w:lineRule="auto"/>
              <w:jc w:val="center"/>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Piece</w:t>
            </w:r>
          </w:p>
        </w:tc>
        <w:tc>
          <w:tcPr>
            <w:tcW w:w="990" w:type="dxa"/>
            <w:tcBorders>
              <w:top w:val="nil"/>
              <w:left w:val="nil"/>
              <w:bottom w:val="single" w:sz="4" w:space="0" w:color="auto"/>
              <w:right w:val="single" w:sz="4" w:space="0" w:color="auto"/>
            </w:tcBorders>
            <w:shd w:val="clear" w:color="auto" w:fill="auto"/>
            <w:vAlign w:val="center"/>
            <w:hideMark/>
          </w:tcPr>
          <w:p w14:paraId="06559A68" w14:textId="6178749D" w:rsidR="00A6553E" w:rsidRPr="00D11FBF" w:rsidRDefault="00A6553E" w:rsidP="00A6553E">
            <w:pPr>
              <w:spacing w:after="0" w:line="240" w:lineRule="auto"/>
              <w:jc w:val="center"/>
              <w:rPr>
                <w:rFonts w:ascii="Calibri" w:eastAsia="Times New Roman" w:hAnsi="Calibri" w:cs="Calibri"/>
                <w:b/>
                <w:bCs/>
                <w:color w:val="000000"/>
                <w:sz w:val="20"/>
                <w:szCs w:val="20"/>
                <w:lang w:val="en-US"/>
              </w:rPr>
            </w:pPr>
            <w:r w:rsidRPr="00D11FBF">
              <w:rPr>
                <w:rFonts w:ascii="Calibri" w:eastAsia="Times New Roman" w:hAnsi="Calibri" w:cs="Calibri"/>
                <w:b/>
                <w:bCs/>
                <w:color w:val="000000"/>
                <w:sz w:val="20"/>
                <w:szCs w:val="20"/>
                <w:lang w:val="en-US"/>
              </w:rPr>
              <w:t>50</w:t>
            </w:r>
          </w:p>
        </w:tc>
        <w:tc>
          <w:tcPr>
            <w:tcW w:w="1710" w:type="dxa"/>
            <w:tcBorders>
              <w:top w:val="nil"/>
              <w:left w:val="nil"/>
              <w:bottom w:val="single" w:sz="4" w:space="0" w:color="auto"/>
              <w:right w:val="single" w:sz="4" w:space="0" w:color="auto"/>
            </w:tcBorders>
            <w:shd w:val="clear" w:color="auto" w:fill="auto"/>
            <w:noWrap/>
            <w:vAlign w:val="bottom"/>
            <w:hideMark/>
          </w:tcPr>
          <w:p w14:paraId="1D11290E" w14:textId="77777777" w:rsidR="00A6553E" w:rsidRPr="00D11FBF" w:rsidRDefault="00A6553E" w:rsidP="00A6553E">
            <w:pPr>
              <w:spacing w:after="0" w:line="240" w:lineRule="auto"/>
              <w:rPr>
                <w:rFonts w:ascii="Calibri" w:eastAsia="Times New Roman" w:hAnsi="Calibri" w:cs="Calibri"/>
                <w:color w:val="000000"/>
                <w:lang w:val="en-US"/>
              </w:rPr>
            </w:pPr>
            <w:r w:rsidRPr="00D11FBF">
              <w:rPr>
                <w:rFonts w:ascii="Calibri" w:eastAsia="Times New Roman" w:hAnsi="Calibri" w:cs="Calibri"/>
                <w:color w:val="000000"/>
                <w:lang w:val="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3660AF93" w14:textId="77777777" w:rsidR="00A6553E" w:rsidRPr="00D11FBF" w:rsidRDefault="00A6553E" w:rsidP="00A6553E">
            <w:pPr>
              <w:spacing w:after="0" w:line="240" w:lineRule="auto"/>
              <w:rPr>
                <w:rFonts w:ascii="Calibri" w:eastAsia="Times New Roman" w:hAnsi="Calibri" w:cs="Calibri"/>
                <w:color w:val="000000"/>
                <w:lang w:val="en-US"/>
              </w:rPr>
            </w:pPr>
            <w:r w:rsidRPr="00D11FBF">
              <w:rPr>
                <w:rFonts w:ascii="Calibri" w:eastAsia="Times New Roman" w:hAnsi="Calibri" w:cs="Calibri"/>
                <w:color w:val="000000"/>
                <w:lang w:val="en-US"/>
              </w:rPr>
              <w:t> </w:t>
            </w:r>
          </w:p>
        </w:tc>
        <w:tc>
          <w:tcPr>
            <w:tcW w:w="1980" w:type="dxa"/>
            <w:tcBorders>
              <w:top w:val="nil"/>
              <w:left w:val="nil"/>
              <w:bottom w:val="single" w:sz="4" w:space="0" w:color="auto"/>
              <w:right w:val="single" w:sz="4" w:space="0" w:color="auto"/>
            </w:tcBorders>
            <w:shd w:val="clear" w:color="auto" w:fill="auto"/>
            <w:noWrap/>
            <w:vAlign w:val="bottom"/>
            <w:hideMark/>
          </w:tcPr>
          <w:p w14:paraId="363C5868" w14:textId="77777777" w:rsidR="00A6553E" w:rsidRPr="00D11FBF" w:rsidRDefault="00A6553E" w:rsidP="00A6553E">
            <w:pPr>
              <w:spacing w:after="0" w:line="240" w:lineRule="auto"/>
              <w:rPr>
                <w:rFonts w:ascii="Calibri" w:eastAsia="Times New Roman" w:hAnsi="Calibri" w:cs="Calibri"/>
                <w:color w:val="000000"/>
                <w:lang w:val="en-US"/>
              </w:rPr>
            </w:pPr>
            <w:r w:rsidRPr="00D11FBF">
              <w:rPr>
                <w:rFonts w:ascii="Calibri" w:eastAsia="Times New Roman" w:hAnsi="Calibri" w:cs="Calibri"/>
                <w:color w:val="000000"/>
                <w:lang w:val="en-US"/>
              </w:rPr>
              <w:t> </w:t>
            </w:r>
          </w:p>
        </w:tc>
        <w:tc>
          <w:tcPr>
            <w:tcW w:w="1350" w:type="dxa"/>
            <w:tcBorders>
              <w:top w:val="nil"/>
              <w:left w:val="nil"/>
              <w:bottom w:val="single" w:sz="4" w:space="0" w:color="auto"/>
              <w:right w:val="single" w:sz="4" w:space="0" w:color="auto"/>
            </w:tcBorders>
            <w:shd w:val="clear" w:color="auto" w:fill="auto"/>
            <w:noWrap/>
            <w:vAlign w:val="bottom"/>
            <w:hideMark/>
          </w:tcPr>
          <w:p w14:paraId="44186034" w14:textId="77777777" w:rsidR="00A6553E" w:rsidRPr="00D11FBF" w:rsidRDefault="00A6553E" w:rsidP="00A6553E">
            <w:pPr>
              <w:spacing w:after="0" w:line="240" w:lineRule="auto"/>
              <w:rPr>
                <w:rFonts w:ascii="Calibri" w:eastAsia="Times New Roman" w:hAnsi="Calibri" w:cs="Calibri"/>
                <w:color w:val="000000"/>
                <w:lang w:val="en-US"/>
              </w:rPr>
            </w:pPr>
            <w:r w:rsidRPr="00D11FBF">
              <w:rPr>
                <w:rFonts w:ascii="Calibri" w:eastAsia="Times New Roman" w:hAnsi="Calibri" w:cs="Calibri"/>
                <w:color w:val="000000"/>
                <w:lang w:val="en-US"/>
              </w:rPr>
              <w:t> </w:t>
            </w:r>
          </w:p>
        </w:tc>
        <w:tc>
          <w:tcPr>
            <w:tcW w:w="1440" w:type="dxa"/>
            <w:tcBorders>
              <w:top w:val="nil"/>
              <w:left w:val="nil"/>
              <w:bottom w:val="single" w:sz="4" w:space="0" w:color="auto"/>
              <w:right w:val="single" w:sz="4" w:space="0" w:color="auto"/>
            </w:tcBorders>
            <w:shd w:val="clear" w:color="auto" w:fill="auto"/>
            <w:noWrap/>
            <w:vAlign w:val="bottom"/>
            <w:hideMark/>
          </w:tcPr>
          <w:p w14:paraId="762F7D3C" w14:textId="77777777" w:rsidR="00A6553E" w:rsidRPr="00D11FBF" w:rsidRDefault="00A6553E" w:rsidP="00A6553E">
            <w:pPr>
              <w:spacing w:after="0" w:line="240" w:lineRule="auto"/>
              <w:rPr>
                <w:rFonts w:ascii="Calibri" w:eastAsia="Times New Roman" w:hAnsi="Calibri" w:cs="Calibri"/>
                <w:color w:val="000000"/>
                <w:lang w:val="en-US"/>
              </w:rPr>
            </w:pPr>
            <w:r w:rsidRPr="00D11FBF">
              <w:rPr>
                <w:rFonts w:ascii="Calibri" w:eastAsia="Times New Roman" w:hAnsi="Calibri" w:cs="Calibri"/>
                <w:color w:val="000000"/>
                <w:lang w:val="en-US"/>
              </w:rPr>
              <w:t> </w:t>
            </w:r>
          </w:p>
        </w:tc>
        <w:tc>
          <w:tcPr>
            <w:tcW w:w="1710" w:type="dxa"/>
            <w:tcBorders>
              <w:top w:val="nil"/>
              <w:left w:val="nil"/>
              <w:bottom w:val="single" w:sz="4" w:space="0" w:color="auto"/>
              <w:right w:val="single" w:sz="4" w:space="0" w:color="auto"/>
            </w:tcBorders>
            <w:shd w:val="clear" w:color="auto" w:fill="auto"/>
            <w:noWrap/>
            <w:vAlign w:val="bottom"/>
            <w:hideMark/>
          </w:tcPr>
          <w:p w14:paraId="16E4588A" w14:textId="77777777" w:rsidR="00A6553E" w:rsidRPr="00D11FBF" w:rsidRDefault="00A6553E" w:rsidP="00A6553E">
            <w:pPr>
              <w:spacing w:after="0" w:line="240" w:lineRule="auto"/>
              <w:rPr>
                <w:rFonts w:ascii="Calibri" w:eastAsia="Times New Roman" w:hAnsi="Calibri" w:cs="Calibri"/>
                <w:color w:val="000000"/>
                <w:lang w:val="en-US"/>
              </w:rPr>
            </w:pPr>
            <w:r w:rsidRPr="00D11FBF">
              <w:rPr>
                <w:rFonts w:ascii="Calibri" w:eastAsia="Times New Roman" w:hAnsi="Calibri" w:cs="Calibri"/>
                <w:color w:val="000000"/>
                <w:lang w:val="en-US"/>
              </w:rPr>
              <w:t> </w:t>
            </w:r>
          </w:p>
        </w:tc>
      </w:tr>
      <w:tr w:rsidR="00A6553E" w:rsidRPr="00D11FBF" w14:paraId="0C3DAA39" w14:textId="77777777" w:rsidTr="00A6553E">
        <w:trPr>
          <w:trHeight w:val="151"/>
        </w:trPr>
        <w:tc>
          <w:tcPr>
            <w:tcW w:w="672" w:type="dxa"/>
            <w:tcBorders>
              <w:top w:val="nil"/>
              <w:left w:val="single" w:sz="4" w:space="0" w:color="auto"/>
              <w:bottom w:val="single" w:sz="4" w:space="0" w:color="auto"/>
              <w:right w:val="single" w:sz="4" w:space="0" w:color="auto"/>
            </w:tcBorders>
            <w:shd w:val="clear" w:color="auto" w:fill="auto"/>
            <w:vAlign w:val="center"/>
            <w:hideMark/>
          </w:tcPr>
          <w:p w14:paraId="252456B8" w14:textId="77777777" w:rsidR="00A6553E" w:rsidRPr="00D11FBF" w:rsidRDefault="00A6553E" w:rsidP="00A6553E">
            <w:pPr>
              <w:spacing w:after="0" w:line="240" w:lineRule="auto"/>
              <w:jc w:val="center"/>
              <w:rPr>
                <w:rFonts w:ascii="Calibri" w:eastAsia="Times New Roman" w:hAnsi="Calibri" w:cs="Calibri"/>
                <w:b/>
                <w:bCs/>
                <w:color w:val="000000"/>
                <w:sz w:val="20"/>
                <w:szCs w:val="20"/>
                <w:lang w:val="en-US"/>
              </w:rPr>
            </w:pPr>
            <w:r w:rsidRPr="00D11FBF">
              <w:rPr>
                <w:rFonts w:ascii="Calibri" w:eastAsia="Times New Roman" w:hAnsi="Calibri" w:cs="Calibri"/>
                <w:b/>
                <w:bCs/>
                <w:color w:val="000000"/>
                <w:sz w:val="20"/>
                <w:szCs w:val="20"/>
                <w:lang w:val="en-US"/>
              </w:rPr>
              <w:t>1.3</w:t>
            </w:r>
          </w:p>
        </w:tc>
        <w:tc>
          <w:tcPr>
            <w:tcW w:w="1344" w:type="dxa"/>
            <w:tcBorders>
              <w:top w:val="nil"/>
              <w:left w:val="nil"/>
              <w:bottom w:val="single" w:sz="4" w:space="0" w:color="auto"/>
              <w:right w:val="single" w:sz="4" w:space="0" w:color="auto"/>
            </w:tcBorders>
            <w:shd w:val="clear" w:color="000000" w:fill="DDEBF7"/>
            <w:vAlign w:val="center"/>
            <w:hideMark/>
          </w:tcPr>
          <w:p w14:paraId="7E1F9B3E" w14:textId="77777777" w:rsidR="00A6553E" w:rsidRPr="00D11FBF" w:rsidRDefault="00A6553E" w:rsidP="00A6553E">
            <w:pPr>
              <w:spacing w:after="0" w:line="240" w:lineRule="auto"/>
              <w:jc w:val="center"/>
              <w:rPr>
                <w:rFonts w:ascii="Calibri" w:eastAsia="Times New Roman" w:hAnsi="Calibri" w:cs="Calibri"/>
                <w:b/>
                <w:bCs/>
                <w:color w:val="000000"/>
                <w:sz w:val="20"/>
                <w:szCs w:val="20"/>
                <w:lang w:val="en-US"/>
              </w:rPr>
            </w:pPr>
            <w:r w:rsidRPr="00D11FBF">
              <w:rPr>
                <w:rFonts w:ascii="Calibri" w:eastAsia="Times New Roman" w:hAnsi="Calibri" w:cs="Calibri"/>
                <w:b/>
                <w:bCs/>
                <w:color w:val="000000"/>
                <w:sz w:val="20"/>
                <w:szCs w:val="20"/>
                <w:lang w:val="en-US"/>
              </w:rPr>
              <w:t>Connector</w:t>
            </w:r>
          </w:p>
        </w:tc>
        <w:tc>
          <w:tcPr>
            <w:tcW w:w="2034" w:type="dxa"/>
            <w:tcBorders>
              <w:top w:val="nil"/>
              <w:left w:val="nil"/>
              <w:bottom w:val="single" w:sz="4" w:space="0" w:color="auto"/>
              <w:right w:val="single" w:sz="4" w:space="0" w:color="auto"/>
            </w:tcBorders>
            <w:shd w:val="clear" w:color="auto" w:fill="auto"/>
            <w:vAlign w:val="center"/>
            <w:hideMark/>
          </w:tcPr>
          <w:p w14:paraId="1D93A7E4" w14:textId="77777777" w:rsidR="00A6553E" w:rsidRPr="00D11FBF" w:rsidRDefault="00A6553E" w:rsidP="00A6553E">
            <w:pPr>
              <w:spacing w:after="0" w:line="240" w:lineRule="auto"/>
              <w:jc w:val="center"/>
              <w:rPr>
                <w:rFonts w:ascii="Calibri" w:eastAsia="Times New Roman" w:hAnsi="Calibri" w:cs="Calibri"/>
                <w:b/>
                <w:bCs/>
                <w:color w:val="000000"/>
                <w:sz w:val="20"/>
                <w:szCs w:val="20"/>
                <w:lang w:val="en-US"/>
              </w:rPr>
            </w:pPr>
            <w:proofErr w:type="spellStart"/>
            <w:r w:rsidRPr="00D11FBF">
              <w:rPr>
                <w:rFonts w:ascii="Calibri" w:eastAsia="Times New Roman" w:hAnsi="Calibri" w:cs="Calibri"/>
                <w:b/>
                <w:bCs/>
                <w:color w:val="000000"/>
                <w:sz w:val="20"/>
                <w:szCs w:val="20"/>
                <w:lang w:val="en-US"/>
              </w:rPr>
              <w:t>Mallion</w:t>
            </w:r>
            <w:proofErr w:type="spellEnd"/>
            <w:r w:rsidRPr="00D11FBF">
              <w:rPr>
                <w:rFonts w:ascii="Calibri" w:eastAsia="Times New Roman" w:hAnsi="Calibri" w:cs="Calibri"/>
                <w:b/>
                <w:bCs/>
                <w:color w:val="000000"/>
                <w:sz w:val="20"/>
                <w:szCs w:val="20"/>
                <w:lang w:val="en-US"/>
              </w:rPr>
              <w:t xml:space="preserve"> Rapid - CT </w:t>
            </w:r>
          </w:p>
        </w:tc>
        <w:tc>
          <w:tcPr>
            <w:tcW w:w="810" w:type="dxa"/>
            <w:tcBorders>
              <w:top w:val="nil"/>
              <w:left w:val="nil"/>
              <w:bottom w:val="single" w:sz="4" w:space="0" w:color="auto"/>
              <w:right w:val="single" w:sz="4" w:space="0" w:color="auto"/>
            </w:tcBorders>
            <w:shd w:val="clear" w:color="auto" w:fill="auto"/>
            <w:vAlign w:val="center"/>
          </w:tcPr>
          <w:p w14:paraId="449C8DCD" w14:textId="2160F1D2" w:rsidR="00A6553E" w:rsidRPr="00D11FBF" w:rsidRDefault="00A6553E" w:rsidP="00A6553E">
            <w:pPr>
              <w:spacing w:after="0" w:line="240" w:lineRule="auto"/>
              <w:jc w:val="center"/>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Piece</w:t>
            </w:r>
          </w:p>
        </w:tc>
        <w:tc>
          <w:tcPr>
            <w:tcW w:w="990" w:type="dxa"/>
            <w:tcBorders>
              <w:top w:val="nil"/>
              <w:left w:val="nil"/>
              <w:bottom w:val="single" w:sz="4" w:space="0" w:color="auto"/>
              <w:right w:val="single" w:sz="4" w:space="0" w:color="auto"/>
            </w:tcBorders>
            <w:shd w:val="clear" w:color="auto" w:fill="auto"/>
            <w:vAlign w:val="center"/>
            <w:hideMark/>
          </w:tcPr>
          <w:p w14:paraId="44F8BF40" w14:textId="609FA2BE" w:rsidR="00A6553E" w:rsidRPr="00D11FBF" w:rsidRDefault="00A6553E" w:rsidP="00A6553E">
            <w:pPr>
              <w:spacing w:after="0" w:line="240" w:lineRule="auto"/>
              <w:jc w:val="center"/>
              <w:rPr>
                <w:rFonts w:ascii="Calibri" w:eastAsia="Times New Roman" w:hAnsi="Calibri" w:cs="Calibri"/>
                <w:b/>
                <w:bCs/>
                <w:color w:val="000000"/>
                <w:sz w:val="20"/>
                <w:szCs w:val="20"/>
                <w:lang w:val="en-US"/>
              </w:rPr>
            </w:pPr>
            <w:r w:rsidRPr="00D11FBF">
              <w:rPr>
                <w:rFonts w:ascii="Calibri" w:eastAsia="Times New Roman" w:hAnsi="Calibri" w:cs="Calibri"/>
                <w:b/>
                <w:bCs/>
                <w:color w:val="000000"/>
                <w:sz w:val="20"/>
                <w:szCs w:val="20"/>
                <w:lang w:val="en-US"/>
              </w:rPr>
              <w:t>30</w:t>
            </w:r>
          </w:p>
        </w:tc>
        <w:tc>
          <w:tcPr>
            <w:tcW w:w="1710" w:type="dxa"/>
            <w:tcBorders>
              <w:top w:val="nil"/>
              <w:left w:val="nil"/>
              <w:bottom w:val="single" w:sz="4" w:space="0" w:color="auto"/>
              <w:right w:val="single" w:sz="4" w:space="0" w:color="auto"/>
            </w:tcBorders>
            <w:shd w:val="clear" w:color="auto" w:fill="auto"/>
            <w:noWrap/>
            <w:vAlign w:val="bottom"/>
            <w:hideMark/>
          </w:tcPr>
          <w:p w14:paraId="15CDC28F" w14:textId="77777777" w:rsidR="00A6553E" w:rsidRPr="00D11FBF" w:rsidRDefault="00A6553E" w:rsidP="00A6553E">
            <w:pPr>
              <w:spacing w:after="0" w:line="240" w:lineRule="auto"/>
              <w:rPr>
                <w:rFonts w:ascii="Calibri" w:eastAsia="Times New Roman" w:hAnsi="Calibri" w:cs="Calibri"/>
                <w:color w:val="000000"/>
                <w:lang w:val="en-US"/>
              </w:rPr>
            </w:pPr>
            <w:r w:rsidRPr="00D11FBF">
              <w:rPr>
                <w:rFonts w:ascii="Calibri" w:eastAsia="Times New Roman" w:hAnsi="Calibri" w:cs="Calibri"/>
                <w:color w:val="000000"/>
                <w:lang w:val="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11ADA64B" w14:textId="77777777" w:rsidR="00A6553E" w:rsidRPr="00D11FBF" w:rsidRDefault="00A6553E" w:rsidP="00A6553E">
            <w:pPr>
              <w:spacing w:after="0" w:line="240" w:lineRule="auto"/>
              <w:rPr>
                <w:rFonts w:ascii="Calibri" w:eastAsia="Times New Roman" w:hAnsi="Calibri" w:cs="Calibri"/>
                <w:color w:val="000000"/>
                <w:lang w:val="en-US"/>
              </w:rPr>
            </w:pPr>
            <w:r w:rsidRPr="00D11FBF">
              <w:rPr>
                <w:rFonts w:ascii="Calibri" w:eastAsia="Times New Roman" w:hAnsi="Calibri" w:cs="Calibri"/>
                <w:color w:val="000000"/>
                <w:lang w:val="en-US"/>
              </w:rPr>
              <w:t> </w:t>
            </w:r>
          </w:p>
        </w:tc>
        <w:tc>
          <w:tcPr>
            <w:tcW w:w="1980" w:type="dxa"/>
            <w:tcBorders>
              <w:top w:val="nil"/>
              <w:left w:val="nil"/>
              <w:bottom w:val="single" w:sz="4" w:space="0" w:color="auto"/>
              <w:right w:val="single" w:sz="4" w:space="0" w:color="auto"/>
            </w:tcBorders>
            <w:shd w:val="clear" w:color="auto" w:fill="auto"/>
            <w:noWrap/>
            <w:vAlign w:val="bottom"/>
            <w:hideMark/>
          </w:tcPr>
          <w:p w14:paraId="4DD14384" w14:textId="77777777" w:rsidR="00A6553E" w:rsidRPr="00D11FBF" w:rsidRDefault="00A6553E" w:rsidP="00A6553E">
            <w:pPr>
              <w:spacing w:after="0" w:line="240" w:lineRule="auto"/>
              <w:rPr>
                <w:rFonts w:ascii="Calibri" w:eastAsia="Times New Roman" w:hAnsi="Calibri" w:cs="Calibri"/>
                <w:color w:val="000000"/>
                <w:lang w:val="en-US"/>
              </w:rPr>
            </w:pPr>
            <w:r w:rsidRPr="00D11FBF">
              <w:rPr>
                <w:rFonts w:ascii="Calibri" w:eastAsia="Times New Roman" w:hAnsi="Calibri" w:cs="Calibri"/>
                <w:color w:val="000000"/>
                <w:lang w:val="en-US"/>
              </w:rPr>
              <w:t> </w:t>
            </w:r>
          </w:p>
        </w:tc>
        <w:tc>
          <w:tcPr>
            <w:tcW w:w="1350" w:type="dxa"/>
            <w:tcBorders>
              <w:top w:val="nil"/>
              <w:left w:val="nil"/>
              <w:bottom w:val="single" w:sz="4" w:space="0" w:color="auto"/>
              <w:right w:val="single" w:sz="4" w:space="0" w:color="auto"/>
            </w:tcBorders>
            <w:shd w:val="clear" w:color="auto" w:fill="auto"/>
            <w:noWrap/>
            <w:vAlign w:val="bottom"/>
            <w:hideMark/>
          </w:tcPr>
          <w:p w14:paraId="70180899" w14:textId="77777777" w:rsidR="00A6553E" w:rsidRPr="00D11FBF" w:rsidRDefault="00A6553E" w:rsidP="00A6553E">
            <w:pPr>
              <w:spacing w:after="0" w:line="240" w:lineRule="auto"/>
              <w:rPr>
                <w:rFonts w:ascii="Calibri" w:eastAsia="Times New Roman" w:hAnsi="Calibri" w:cs="Calibri"/>
                <w:color w:val="000000"/>
                <w:lang w:val="en-US"/>
              </w:rPr>
            </w:pPr>
            <w:r w:rsidRPr="00D11FBF">
              <w:rPr>
                <w:rFonts w:ascii="Calibri" w:eastAsia="Times New Roman" w:hAnsi="Calibri" w:cs="Calibri"/>
                <w:color w:val="000000"/>
                <w:lang w:val="en-US"/>
              </w:rPr>
              <w:t> </w:t>
            </w:r>
          </w:p>
        </w:tc>
        <w:tc>
          <w:tcPr>
            <w:tcW w:w="1440" w:type="dxa"/>
            <w:tcBorders>
              <w:top w:val="nil"/>
              <w:left w:val="nil"/>
              <w:bottom w:val="single" w:sz="4" w:space="0" w:color="auto"/>
              <w:right w:val="single" w:sz="4" w:space="0" w:color="auto"/>
            </w:tcBorders>
            <w:shd w:val="clear" w:color="auto" w:fill="auto"/>
            <w:noWrap/>
            <w:vAlign w:val="bottom"/>
            <w:hideMark/>
          </w:tcPr>
          <w:p w14:paraId="650EDA21" w14:textId="77777777" w:rsidR="00A6553E" w:rsidRPr="00D11FBF" w:rsidRDefault="00A6553E" w:rsidP="00A6553E">
            <w:pPr>
              <w:spacing w:after="0" w:line="240" w:lineRule="auto"/>
              <w:rPr>
                <w:rFonts w:ascii="Calibri" w:eastAsia="Times New Roman" w:hAnsi="Calibri" w:cs="Calibri"/>
                <w:color w:val="000000"/>
                <w:lang w:val="en-US"/>
              </w:rPr>
            </w:pPr>
            <w:r w:rsidRPr="00D11FBF">
              <w:rPr>
                <w:rFonts w:ascii="Calibri" w:eastAsia="Times New Roman" w:hAnsi="Calibri" w:cs="Calibri"/>
                <w:color w:val="000000"/>
                <w:lang w:val="en-US"/>
              </w:rPr>
              <w:t> </w:t>
            </w:r>
          </w:p>
        </w:tc>
        <w:tc>
          <w:tcPr>
            <w:tcW w:w="1710" w:type="dxa"/>
            <w:tcBorders>
              <w:top w:val="nil"/>
              <w:left w:val="nil"/>
              <w:bottom w:val="single" w:sz="4" w:space="0" w:color="auto"/>
              <w:right w:val="single" w:sz="4" w:space="0" w:color="auto"/>
            </w:tcBorders>
            <w:shd w:val="clear" w:color="auto" w:fill="auto"/>
            <w:noWrap/>
            <w:vAlign w:val="bottom"/>
            <w:hideMark/>
          </w:tcPr>
          <w:p w14:paraId="05D30A45" w14:textId="77777777" w:rsidR="00A6553E" w:rsidRPr="00D11FBF" w:rsidRDefault="00A6553E" w:rsidP="00A6553E">
            <w:pPr>
              <w:spacing w:after="0" w:line="240" w:lineRule="auto"/>
              <w:rPr>
                <w:rFonts w:ascii="Calibri" w:eastAsia="Times New Roman" w:hAnsi="Calibri" w:cs="Calibri"/>
                <w:color w:val="000000"/>
                <w:lang w:val="en-US"/>
              </w:rPr>
            </w:pPr>
            <w:r w:rsidRPr="00D11FBF">
              <w:rPr>
                <w:rFonts w:ascii="Calibri" w:eastAsia="Times New Roman" w:hAnsi="Calibri" w:cs="Calibri"/>
                <w:color w:val="000000"/>
                <w:lang w:val="en-US"/>
              </w:rPr>
              <w:t> </w:t>
            </w:r>
          </w:p>
        </w:tc>
      </w:tr>
      <w:tr w:rsidR="00A6553E" w:rsidRPr="00D11FBF" w14:paraId="785E7BF2" w14:textId="77777777" w:rsidTr="00A6553E">
        <w:trPr>
          <w:trHeight w:val="151"/>
        </w:trPr>
        <w:tc>
          <w:tcPr>
            <w:tcW w:w="672" w:type="dxa"/>
            <w:tcBorders>
              <w:top w:val="nil"/>
              <w:left w:val="single" w:sz="4" w:space="0" w:color="auto"/>
              <w:bottom w:val="single" w:sz="4" w:space="0" w:color="auto"/>
              <w:right w:val="single" w:sz="4" w:space="0" w:color="auto"/>
            </w:tcBorders>
            <w:shd w:val="clear" w:color="auto" w:fill="auto"/>
            <w:vAlign w:val="center"/>
            <w:hideMark/>
          </w:tcPr>
          <w:p w14:paraId="34B8062E" w14:textId="77777777" w:rsidR="00A6553E" w:rsidRPr="00D11FBF" w:rsidRDefault="00A6553E" w:rsidP="00A6553E">
            <w:pPr>
              <w:spacing w:after="0" w:line="240" w:lineRule="auto"/>
              <w:jc w:val="center"/>
              <w:rPr>
                <w:rFonts w:ascii="Calibri" w:eastAsia="Times New Roman" w:hAnsi="Calibri" w:cs="Calibri"/>
                <w:b/>
                <w:bCs/>
                <w:color w:val="000000"/>
                <w:sz w:val="20"/>
                <w:szCs w:val="20"/>
                <w:lang w:val="en-US"/>
              </w:rPr>
            </w:pPr>
            <w:r w:rsidRPr="00D11FBF">
              <w:rPr>
                <w:rFonts w:ascii="Calibri" w:eastAsia="Times New Roman" w:hAnsi="Calibri" w:cs="Calibri"/>
                <w:b/>
                <w:bCs/>
                <w:color w:val="000000"/>
                <w:sz w:val="20"/>
                <w:szCs w:val="20"/>
                <w:lang w:val="en-US"/>
              </w:rPr>
              <w:t>1.4</w:t>
            </w:r>
          </w:p>
        </w:tc>
        <w:tc>
          <w:tcPr>
            <w:tcW w:w="1344" w:type="dxa"/>
            <w:tcBorders>
              <w:top w:val="nil"/>
              <w:left w:val="nil"/>
              <w:bottom w:val="single" w:sz="4" w:space="0" w:color="auto"/>
              <w:right w:val="single" w:sz="4" w:space="0" w:color="auto"/>
            </w:tcBorders>
            <w:shd w:val="clear" w:color="000000" w:fill="DDEBF7"/>
            <w:vAlign w:val="center"/>
            <w:hideMark/>
          </w:tcPr>
          <w:p w14:paraId="12D1D267" w14:textId="77777777" w:rsidR="00A6553E" w:rsidRPr="00D11FBF" w:rsidRDefault="00A6553E" w:rsidP="00A6553E">
            <w:pPr>
              <w:spacing w:after="0" w:line="240" w:lineRule="auto"/>
              <w:jc w:val="center"/>
              <w:rPr>
                <w:rFonts w:ascii="Calibri" w:eastAsia="Times New Roman" w:hAnsi="Calibri" w:cs="Calibri"/>
                <w:b/>
                <w:bCs/>
                <w:color w:val="000000"/>
                <w:sz w:val="20"/>
                <w:szCs w:val="20"/>
                <w:lang w:val="en-US"/>
              </w:rPr>
            </w:pPr>
            <w:r w:rsidRPr="00D11FBF">
              <w:rPr>
                <w:rFonts w:ascii="Calibri" w:eastAsia="Times New Roman" w:hAnsi="Calibri" w:cs="Calibri"/>
                <w:b/>
                <w:bCs/>
                <w:color w:val="000000"/>
                <w:sz w:val="20"/>
                <w:szCs w:val="20"/>
                <w:lang w:val="en-US"/>
              </w:rPr>
              <w:t>Connector</w:t>
            </w:r>
          </w:p>
        </w:tc>
        <w:tc>
          <w:tcPr>
            <w:tcW w:w="2034" w:type="dxa"/>
            <w:tcBorders>
              <w:top w:val="nil"/>
              <w:left w:val="nil"/>
              <w:bottom w:val="single" w:sz="4" w:space="0" w:color="auto"/>
              <w:right w:val="single" w:sz="4" w:space="0" w:color="auto"/>
            </w:tcBorders>
            <w:shd w:val="clear" w:color="auto" w:fill="auto"/>
            <w:vAlign w:val="center"/>
            <w:hideMark/>
          </w:tcPr>
          <w:p w14:paraId="16817C08" w14:textId="5B8EF3A2" w:rsidR="00A6553E" w:rsidRPr="00D11FBF" w:rsidRDefault="00A6553E" w:rsidP="00A6553E">
            <w:pPr>
              <w:spacing w:after="0" w:line="240" w:lineRule="auto"/>
              <w:jc w:val="center"/>
              <w:rPr>
                <w:rFonts w:ascii="Calibri" w:eastAsia="Times New Roman" w:hAnsi="Calibri" w:cs="Calibri"/>
                <w:b/>
                <w:bCs/>
                <w:color w:val="000000"/>
                <w:sz w:val="20"/>
                <w:szCs w:val="20"/>
                <w:lang w:val="en-US"/>
              </w:rPr>
            </w:pPr>
            <w:proofErr w:type="spellStart"/>
            <w:r w:rsidRPr="00D11FBF">
              <w:rPr>
                <w:rFonts w:ascii="Calibri" w:eastAsia="Times New Roman" w:hAnsi="Calibri" w:cs="Calibri"/>
                <w:b/>
                <w:bCs/>
                <w:color w:val="000000"/>
                <w:sz w:val="20"/>
                <w:szCs w:val="20"/>
                <w:lang w:val="en-US"/>
              </w:rPr>
              <w:t>Carabiner</w:t>
            </w:r>
            <w:proofErr w:type="spellEnd"/>
            <w:r w:rsidRPr="00D11FBF">
              <w:rPr>
                <w:rFonts w:ascii="Calibri" w:eastAsia="Times New Roman" w:hAnsi="Calibri" w:cs="Calibri"/>
                <w:b/>
                <w:bCs/>
                <w:color w:val="000000"/>
                <w:sz w:val="20"/>
                <w:szCs w:val="20"/>
                <w:lang w:val="en-US"/>
              </w:rPr>
              <w:t xml:space="preserve"> Aluminum </w:t>
            </w:r>
          </w:p>
        </w:tc>
        <w:tc>
          <w:tcPr>
            <w:tcW w:w="810" w:type="dxa"/>
            <w:tcBorders>
              <w:top w:val="nil"/>
              <w:left w:val="nil"/>
              <w:bottom w:val="single" w:sz="4" w:space="0" w:color="auto"/>
              <w:right w:val="single" w:sz="4" w:space="0" w:color="auto"/>
            </w:tcBorders>
            <w:shd w:val="clear" w:color="auto" w:fill="auto"/>
            <w:vAlign w:val="center"/>
            <w:hideMark/>
          </w:tcPr>
          <w:p w14:paraId="008004BE" w14:textId="5B19580C" w:rsidR="00A6553E" w:rsidRPr="00D11FBF" w:rsidRDefault="00A6553E" w:rsidP="00A6553E">
            <w:pPr>
              <w:spacing w:after="0" w:line="240" w:lineRule="auto"/>
              <w:jc w:val="center"/>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Piece</w:t>
            </w:r>
          </w:p>
        </w:tc>
        <w:tc>
          <w:tcPr>
            <w:tcW w:w="990" w:type="dxa"/>
            <w:tcBorders>
              <w:top w:val="nil"/>
              <w:left w:val="nil"/>
              <w:bottom w:val="single" w:sz="4" w:space="0" w:color="auto"/>
              <w:right w:val="single" w:sz="4" w:space="0" w:color="auto"/>
            </w:tcBorders>
            <w:shd w:val="clear" w:color="auto" w:fill="auto"/>
            <w:vAlign w:val="center"/>
            <w:hideMark/>
          </w:tcPr>
          <w:p w14:paraId="4A42AB97" w14:textId="320203D0" w:rsidR="00A6553E" w:rsidRPr="00D11FBF" w:rsidRDefault="00A6553E" w:rsidP="00A6553E">
            <w:pPr>
              <w:spacing w:after="0" w:line="240" w:lineRule="auto"/>
              <w:jc w:val="center"/>
              <w:rPr>
                <w:rFonts w:ascii="Calibri" w:eastAsia="Times New Roman" w:hAnsi="Calibri" w:cs="Calibri"/>
                <w:b/>
                <w:bCs/>
                <w:color w:val="000000"/>
                <w:sz w:val="20"/>
                <w:szCs w:val="20"/>
                <w:lang w:val="en-US"/>
              </w:rPr>
            </w:pPr>
            <w:r w:rsidRPr="00D11FBF">
              <w:rPr>
                <w:rFonts w:ascii="Calibri" w:eastAsia="Times New Roman" w:hAnsi="Calibri" w:cs="Calibri"/>
                <w:b/>
                <w:bCs/>
                <w:color w:val="000000"/>
                <w:sz w:val="20"/>
                <w:szCs w:val="20"/>
                <w:lang w:val="en-US"/>
              </w:rPr>
              <w:t>50</w:t>
            </w:r>
          </w:p>
        </w:tc>
        <w:tc>
          <w:tcPr>
            <w:tcW w:w="1710" w:type="dxa"/>
            <w:tcBorders>
              <w:top w:val="nil"/>
              <w:left w:val="nil"/>
              <w:bottom w:val="single" w:sz="4" w:space="0" w:color="auto"/>
              <w:right w:val="single" w:sz="4" w:space="0" w:color="auto"/>
            </w:tcBorders>
            <w:shd w:val="clear" w:color="auto" w:fill="auto"/>
            <w:noWrap/>
            <w:vAlign w:val="bottom"/>
            <w:hideMark/>
          </w:tcPr>
          <w:p w14:paraId="7ABD8D08" w14:textId="77777777" w:rsidR="00A6553E" w:rsidRPr="00D11FBF" w:rsidRDefault="00A6553E" w:rsidP="00A6553E">
            <w:pPr>
              <w:spacing w:after="0" w:line="240" w:lineRule="auto"/>
              <w:rPr>
                <w:rFonts w:ascii="Calibri" w:eastAsia="Times New Roman" w:hAnsi="Calibri" w:cs="Calibri"/>
                <w:color w:val="000000"/>
                <w:lang w:val="en-US"/>
              </w:rPr>
            </w:pPr>
            <w:r w:rsidRPr="00D11FBF">
              <w:rPr>
                <w:rFonts w:ascii="Calibri" w:eastAsia="Times New Roman" w:hAnsi="Calibri" w:cs="Calibri"/>
                <w:color w:val="000000"/>
                <w:lang w:val="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54D854A8" w14:textId="77777777" w:rsidR="00A6553E" w:rsidRPr="00D11FBF" w:rsidRDefault="00A6553E" w:rsidP="00A6553E">
            <w:pPr>
              <w:spacing w:after="0" w:line="240" w:lineRule="auto"/>
              <w:rPr>
                <w:rFonts w:ascii="Calibri" w:eastAsia="Times New Roman" w:hAnsi="Calibri" w:cs="Calibri"/>
                <w:color w:val="000000"/>
                <w:lang w:val="en-US"/>
              </w:rPr>
            </w:pPr>
            <w:r w:rsidRPr="00D11FBF">
              <w:rPr>
                <w:rFonts w:ascii="Calibri" w:eastAsia="Times New Roman" w:hAnsi="Calibri" w:cs="Calibri"/>
                <w:color w:val="000000"/>
                <w:lang w:val="en-US"/>
              </w:rPr>
              <w:t> </w:t>
            </w:r>
          </w:p>
        </w:tc>
        <w:tc>
          <w:tcPr>
            <w:tcW w:w="1980" w:type="dxa"/>
            <w:tcBorders>
              <w:top w:val="nil"/>
              <w:left w:val="nil"/>
              <w:bottom w:val="single" w:sz="4" w:space="0" w:color="auto"/>
              <w:right w:val="single" w:sz="4" w:space="0" w:color="auto"/>
            </w:tcBorders>
            <w:shd w:val="clear" w:color="auto" w:fill="auto"/>
            <w:noWrap/>
            <w:vAlign w:val="bottom"/>
            <w:hideMark/>
          </w:tcPr>
          <w:p w14:paraId="0A34887A" w14:textId="77777777" w:rsidR="00A6553E" w:rsidRPr="00D11FBF" w:rsidRDefault="00A6553E" w:rsidP="00A6553E">
            <w:pPr>
              <w:spacing w:after="0" w:line="240" w:lineRule="auto"/>
              <w:rPr>
                <w:rFonts w:ascii="Calibri" w:eastAsia="Times New Roman" w:hAnsi="Calibri" w:cs="Calibri"/>
                <w:color w:val="000000"/>
                <w:lang w:val="en-US"/>
              </w:rPr>
            </w:pPr>
            <w:r w:rsidRPr="00D11FBF">
              <w:rPr>
                <w:rFonts w:ascii="Calibri" w:eastAsia="Times New Roman" w:hAnsi="Calibri" w:cs="Calibri"/>
                <w:color w:val="000000"/>
                <w:lang w:val="en-US"/>
              </w:rPr>
              <w:t> </w:t>
            </w:r>
          </w:p>
        </w:tc>
        <w:tc>
          <w:tcPr>
            <w:tcW w:w="1350" w:type="dxa"/>
            <w:tcBorders>
              <w:top w:val="nil"/>
              <w:left w:val="nil"/>
              <w:bottom w:val="single" w:sz="4" w:space="0" w:color="auto"/>
              <w:right w:val="single" w:sz="4" w:space="0" w:color="auto"/>
            </w:tcBorders>
            <w:shd w:val="clear" w:color="auto" w:fill="auto"/>
            <w:noWrap/>
            <w:vAlign w:val="bottom"/>
            <w:hideMark/>
          </w:tcPr>
          <w:p w14:paraId="1C6462D3" w14:textId="77777777" w:rsidR="00A6553E" w:rsidRPr="00D11FBF" w:rsidRDefault="00A6553E" w:rsidP="00A6553E">
            <w:pPr>
              <w:spacing w:after="0" w:line="240" w:lineRule="auto"/>
              <w:rPr>
                <w:rFonts w:ascii="Calibri" w:eastAsia="Times New Roman" w:hAnsi="Calibri" w:cs="Calibri"/>
                <w:color w:val="000000"/>
                <w:lang w:val="en-US"/>
              </w:rPr>
            </w:pPr>
            <w:r w:rsidRPr="00D11FBF">
              <w:rPr>
                <w:rFonts w:ascii="Calibri" w:eastAsia="Times New Roman" w:hAnsi="Calibri" w:cs="Calibri"/>
                <w:color w:val="000000"/>
                <w:lang w:val="en-US"/>
              </w:rPr>
              <w:t> </w:t>
            </w:r>
          </w:p>
        </w:tc>
        <w:tc>
          <w:tcPr>
            <w:tcW w:w="1440" w:type="dxa"/>
            <w:tcBorders>
              <w:top w:val="nil"/>
              <w:left w:val="nil"/>
              <w:bottom w:val="single" w:sz="4" w:space="0" w:color="auto"/>
              <w:right w:val="single" w:sz="4" w:space="0" w:color="auto"/>
            </w:tcBorders>
            <w:shd w:val="clear" w:color="auto" w:fill="auto"/>
            <w:noWrap/>
            <w:vAlign w:val="bottom"/>
            <w:hideMark/>
          </w:tcPr>
          <w:p w14:paraId="522FFC76" w14:textId="77777777" w:rsidR="00A6553E" w:rsidRPr="00D11FBF" w:rsidRDefault="00A6553E" w:rsidP="00A6553E">
            <w:pPr>
              <w:spacing w:after="0" w:line="240" w:lineRule="auto"/>
              <w:rPr>
                <w:rFonts w:ascii="Calibri" w:eastAsia="Times New Roman" w:hAnsi="Calibri" w:cs="Calibri"/>
                <w:color w:val="000000"/>
                <w:lang w:val="en-US"/>
              </w:rPr>
            </w:pPr>
            <w:r w:rsidRPr="00D11FBF">
              <w:rPr>
                <w:rFonts w:ascii="Calibri" w:eastAsia="Times New Roman" w:hAnsi="Calibri" w:cs="Calibri"/>
                <w:color w:val="000000"/>
                <w:lang w:val="en-US"/>
              </w:rPr>
              <w:t> </w:t>
            </w:r>
          </w:p>
        </w:tc>
        <w:tc>
          <w:tcPr>
            <w:tcW w:w="1710" w:type="dxa"/>
            <w:tcBorders>
              <w:top w:val="nil"/>
              <w:left w:val="nil"/>
              <w:bottom w:val="single" w:sz="4" w:space="0" w:color="auto"/>
              <w:right w:val="single" w:sz="4" w:space="0" w:color="auto"/>
            </w:tcBorders>
            <w:shd w:val="clear" w:color="auto" w:fill="auto"/>
            <w:noWrap/>
            <w:vAlign w:val="bottom"/>
            <w:hideMark/>
          </w:tcPr>
          <w:p w14:paraId="15F52378" w14:textId="77777777" w:rsidR="00A6553E" w:rsidRPr="00D11FBF" w:rsidRDefault="00A6553E" w:rsidP="00A6553E">
            <w:pPr>
              <w:spacing w:after="0" w:line="240" w:lineRule="auto"/>
              <w:rPr>
                <w:rFonts w:ascii="Calibri" w:eastAsia="Times New Roman" w:hAnsi="Calibri" w:cs="Calibri"/>
                <w:color w:val="000000"/>
                <w:lang w:val="en-US"/>
              </w:rPr>
            </w:pPr>
            <w:r w:rsidRPr="00D11FBF">
              <w:rPr>
                <w:rFonts w:ascii="Calibri" w:eastAsia="Times New Roman" w:hAnsi="Calibri" w:cs="Calibri"/>
                <w:color w:val="000000"/>
                <w:lang w:val="en-US"/>
              </w:rPr>
              <w:t> </w:t>
            </w:r>
          </w:p>
        </w:tc>
      </w:tr>
      <w:tr w:rsidR="00A6553E" w:rsidRPr="00D11FBF" w14:paraId="74DBDE3D" w14:textId="77777777" w:rsidTr="00A3679A">
        <w:trPr>
          <w:trHeight w:val="377"/>
        </w:trPr>
        <w:tc>
          <w:tcPr>
            <w:tcW w:w="672" w:type="dxa"/>
            <w:tcBorders>
              <w:top w:val="nil"/>
              <w:left w:val="single" w:sz="4" w:space="0" w:color="auto"/>
              <w:bottom w:val="single" w:sz="4" w:space="0" w:color="auto"/>
              <w:right w:val="single" w:sz="4" w:space="0" w:color="auto"/>
            </w:tcBorders>
            <w:shd w:val="clear" w:color="auto" w:fill="auto"/>
            <w:vAlign w:val="center"/>
            <w:hideMark/>
          </w:tcPr>
          <w:p w14:paraId="5BC5EC72" w14:textId="77777777" w:rsidR="00A6553E" w:rsidRPr="00D11FBF" w:rsidRDefault="00A6553E" w:rsidP="00A6553E">
            <w:pPr>
              <w:spacing w:after="0" w:line="240" w:lineRule="auto"/>
              <w:jc w:val="center"/>
              <w:rPr>
                <w:rFonts w:ascii="Calibri" w:eastAsia="Times New Roman" w:hAnsi="Calibri" w:cs="Calibri"/>
                <w:b/>
                <w:bCs/>
                <w:color w:val="000000"/>
                <w:sz w:val="24"/>
                <w:szCs w:val="24"/>
                <w:lang w:val="en-US"/>
              </w:rPr>
            </w:pPr>
            <w:r w:rsidRPr="00D11FBF">
              <w:rPr>
                <w:rFonts w:ascii="Calibri" w:eastAsia="Times New Roman" w:hAnsi="Calibri" w:cs="Calibri"/>
                <w:b/>
                <w:bCs/>
                <w:color w:val="000000"/>
                <w:sz w:val="24"/>
                <w:szCs w:val="24"/>
                <w:lang w:val="en-US"/>
              </w:rPr>
              <w:t> </w:t>
            </w:r>
          </w:p>
        </w:tc>
        <w:tc>
          <w:tcPr>
            <w:tcW w:w="8508" w:type="dxa"/>
            <w:gridSpan w:val="6"/>
            <w:tcBorders>
              <w:top w:val="single" w:sz="4" w:space="0" w:color="auto"/>
              <w:left w:val="nil"/>
              <w:bottom w:val="single" w:sz="4" w:space="0" w:color="auto"/>
              <w:right w:val="single" w:sz="4" w:space="0" w:color="auto"/>
            </w:tcBorders>
            <w:shd w:val="clear" w:color="auto" w:fill="auto"/>
            <w:vAlign w:val="center"/>
            <w:hideMark/>
          </w:tcPr>
          <w:p w14:paraId="530CC33B" w14:textId="77777777" w:rsidR="00A6553E" w:rsidRPr="00D11FBF" w:rsidRDefault="00A6553E" w:rsidP="00A6553E">
            <w:pPr>
              <w:spacing w:after="0" w:line="240" w:lineRule="auto"/>
              <w:jc w:val="center"/>
              <w:rPr>
                <w:rFonts w:ascii="Calibri" w:eastAsia="Times New Roman" w:hAnsi="Calibri" w:cs="Calibri"/>
                <w:b/>
                <w:bCs/>
                <w:color w:val="000000"/>
                <w:sz w:val="24"/>
                <w:szCs w:val="24"/>
                <w:lang w:val="en-US"/>
              </w:rPr>
            </w:pPr>
            <w:r w:rsidRPr="00D11FBF">
              <w:rPr>
                <w:rFonts w:ascii="Calibri" w:eastAsia="Times New Roman" w:hAnsi="Calibri" w:cs="Calibri"/>
                <w:b/>
                <w:bCs/>
                <w:color w:val="000000"/>
                <w:sz w:val="24"/>
                <w:szCs w:val="24"/>
                <w:lang w:val="en-US"/>
              </w:rPr>
              <w:t>Total For Lot 1</w:t>
            </w:r>
          </w:p>
        </w:tc>
        <w:tc>
          <w:tcPr>
            <w:tcW w:w="1980" w:type="dxa"/>
            <w:tcBorders>
              <w:top w:val="nil"/>
              <w:left w:val="nil"/>
              <w:bottom w:val="single" w:sz="4" w:space="0" w:color="auto"/>
              <w:right w:val="single" w:sz="4" w:space="0" w:color="auto"/>
            </w:tcBorders>
            <w:shd w:val="clear" w:color="auto" w:fill="auto"/>
            <w:noWrap/>
            <w:vAlign w:val="center"/>
            <w:hideMark/>
          </w:tcPr>
          <w:p w14:paraId="2BAA84E7" w14:textId="77777777" w:rsidR="00A6553E" w:rsidRPr="00D11FBF" w:rsidRDefault="00A6553E" w:rsidP="00A6553E">
            <w:pPr>
              <w:spacing w:after="0" w:line="240" w:lineRule="auto"/>
              <w:rPr>
                <w:rFonts w:ascii="Calibri" w:eastAsia="Times New Roman" w:hAnsi="Calibri" w:cs="Calibri"/>
                <w:color w:val="000000"/>
                <w:sz w:val="24"/>
                <w:szCs w:val="24"/>
                <w:lang w:val="en-US"/>
              </w:rPr>
            </w:pPr>
            <w:r w:rsidRPr="00D11FBF">
              <w:rPr>
                <w:rFonts w:ascii="Calibri" w:eastAsia="Times New Roman" w:hAnsi="Calibri" w:cs="Calibri"/>
                <w:color w:val="000000"/>
                <w:sz w:val="24"/>
                <w:szCs w:val="24"/>
                <w:lang w:val="en-US"/>
              </w:rPr>
              <w:t>-------------- USD</w:t>
            </w:r>
          </w:p>
        </w:tc>
        <w:tc>
          <w:tcPr>
            <w:tcW w:w="1350" w:type="dxa"/>
            <w:tcBorders>
              <w:top w:val="nil"/>
              <w:left w:val="nil"/>
              <w:bottom w:val="single" w:sz="4" w:space="0" w:color="auto"/>
              <w:right w:val="single" w:sz="4" w:space="0" w:color="auto"/>
            </w:tcBorders>
            <w:shd w:val="clear" w:color="auto" w:fill="auto"/>
            <w:noWrap/>
            <w:vAlign w:val="center"/>
            <w:hideMark/>
          </w:tcPr>
          <w:p w14:paraId="47B95CEC" w14:textId="77777777" w:rsidR="00A6553E" w:rsidRPr="00D11FBF" w:rsidRDefault="00A6553E" w:rsidP="00A6553E">
            <w:pPr>
              <w:spacing w:after="0" w:line="240" w:lineRule="auto"/>
              <w:rPr>
                <w:rFonts w:ascii="Calibri" w:eastAsia="Times New Roman" w:hAnsi="Calibri" w:cs="Calibri"/>
                <w:color w:val="000000"/>
                <w:sz w:val="24"/>
                <w:szCs w:val="24"/>
                <w:lang w:val="en-US"/>
              </w:rPr>
            </w:pPr>
            <w:r w:rsidRPr="00D11FBF">
              <w:rPr>
                <w:rFonts w:ascii="Calibri" w:eastAsia="Times New Roman" w:hAnsi="Calibri" w:cs="Calibri"/>
                <w:color w:val="000000"/>
                <w:sz w:val="24"/>
                <w:szCs w:val="24"/>
                <w:lang w:val="en-US"/>
              </w:rPr>
              <w:t> </w:t>
            </w:r>
          </w:p>
        </w:tc>
        <w:tc>
          <w:tcPr>
            <w:tcW w:w="1440" w:type="dxa"/>
            <w:tcBorders>
              <w:top w:val="nil"/>
              <w:left w:val="nil"/>
              <w:bottom w:val="single" w:sz="4" w:space="0" w:color="auto"/>
              <w:right w:val="single" w:sz="4" w:space="0" w:color="auto"/>
            </w:tcBorders>
            <w:shd w:val="clear" w:color="auto" w:fill="auto"/>
            <w:noWrap/>
            <w:vAlign w:val="center"/>
            <w:hideMark/>
          </w:tcPr>
          <w:p w14:paraId="2D2E9CC2" w14:textId="77777777" w:rsidR="00A6553E" w:rsidRPr="00D11FBF" w:rsidRDefault="00A6553E" w:rsidP="00A6553E">
            <w:pPr>
              <w:spacing w:after="0" w:line="240" w:lineRule="auto"/>
              <w:rPr>
                <w:rFonts w:ascii="Calibri" w:eastAsia="Times New Roman" w:hAnsi="Calibri" w:cs="Calibri"/>
                <w:color w:val="000000"/>
                <w:sz w:val="24"/>
                <w:szCs w:val="24"/>
                <w:lang w:val="en-US"/>
              </w:rPr>
            </w:pPr>
            <w:r w:rsidRPr="00D11FBF">
              <w:rPr>
                <w:rFonts w:ascii="Calibri" w:eastAsia="Times New Roman" w:hAnsi="Calibri" w:cs="Calibri"/>
                <w:color w:val="000000"/>
                <w:sz w:val="24"/>
                <w:szCs w:val="24"/>
                <w:lang w:val="en-US"/>
              </w:rPr>
              <w:t> </w:t>
            </w:r>
          </w:p>
        </w:tc>
        <w:tc>
          <w:tcPr>
            <w:tcW w:w="1710" w:type="dxa"/>
            <w:tcBorders>
              <w:top w:val="nil"/>
              <w:left w:val="nil"/>
              <w:bottom w:val="single" w:sz="4" w:space="0" w:color="auto"/>
              <w:right w:val="single" w:sz="4" w:space="0" w:color="auto"/>
            </w:tcBorders>
            <w:shd w:val="clear" w:color="auto" w:fill="auto"/>
            <w:noWrap/>
            <w:vAlign w:val="center"/>
            <w:hideMark/>
          </w:tcPr>
          <w:p w14:paraId="70407BD7" w14:textId="77777777" w:rsidR="00A6553E" w:rsidRPr="00D11FBF" w:rsidRDefault="00A6553E" w:rsidP="00A6553E">
            <w:pPr>
              <w:spacing w:after="0" w:line="240" w:lineRule="auto"/>
              <w:rPr>
                <w:rFonts w:ascii="Calibri" w:eastAsia="Times New Roman" w:hAnsi="Calibri" w:cs="Calibri"/>
                <w:color w:val="000000"/>
                <w:sz w:val="24"/>
                <w:szCs w:val="24"/>
                <w:lang w:val="en-US"/>
              </w:rPr>
            </w:pPr>
            <w:r w:rsidRPr="00D11FBF">
              <w:rPr>
                <w:rFonts w:ascii="Calibri" w:eastAsia="Times New Roman" w:hAnsi="Calibri" w:cs="Calibri"/>
                <w:color w:val="000000"/>
                <w:sz w:val="24"/>
                <w:szCs w:val="24"/>
                <w:lang w:val="en-US"/>
              </w:rPr>
              <w:t> </w:t>
            </w:r>
          </w:p>
        </w:tc>
      </w:tr>
    </w:tbl>
    <w:p w14:paraId="3C7C47E5" w14:textId="609AFDA4" w:rsidR="00D43EC1" w:rsidRDefault="00D43EC1" w:rsidP="00E806C7">
      <w:pPr>
        <w:rPr>
          <w:rFonts w:eastAsia="Times New Roman" w:cstheme="minorHAnsi"/>
          <w:b/>
          <w:bCs/>
          <w:color w:val="548DD4" w:themeColor="text2" w:themeTint="99"/>
          <w:sz w:val="16"/>
          <w:szCs w:val="16"/>
          <w:u w:val="single"/>
          <w:lang w:val="en-US" w:bidi="ar-LB"/>
        </w:rPr>
      </w:pPr>
    </w:p>
    <w:p w14:paraId="794CED77" w14:textId="4F99304E" w:rsidR="00A3679A" w:rsidRPr="00810BF5" w:rsidRDefault="001E54E2" w:rsidP="00810BF5">
      <w:pPr>
        <w:spacing w:after="0" w:line="240" w:lineRule="auto"/>
        <w:rPr>
          <w:rFonts w:cstheme="minorHAnsi"/>
          <w:b/>
          <w:bCs/>
          <w:color w:val="548DD4" w:themeColor="text2" w:themeTint="99"/>
          <w:sz w:val="20"/>
          <w:szCs w:val="20"/>
          <w:u w:val="single"/>
          <w:rtl/>
          <w:lang w:bidi="ar-LB"/>
        </w:rPr>
      </w:pPr>
      <w:r w:rsidRPr="00810BF5">
        <w:rPr>
          <w:rFonts w:eastAsia="Times New Roman" w:cstheme="minorHAnsi"/>
          <w:b/>
          <w:bCs/>
          <w:color w:val="548DD4" w:themeColor="text2" w:themeTint="99"/>
          <w:sz w:val="20"/>
          <w:szCs w:val="20"/>
          <w:u w:val="single"/>
        </w:rPr>
        <w:t>Lot 2: H</w:t>
      </w:r>
      <w:r w:rsidR="004858F9" w:rsidRPr="00810BF5">
        <w:rPr>
          <w:rFonts w:eastAsia="Times New Roman" w:cstheme="minorHAnsi"/>
          <w:b/>
          <w:bCs/>
          <w:color w:val="548DD4" w:themeColor="text2" w:themeTint="99"/>
          <w:sz w:val="20"/>
          <w:szCs w:val="20"/>
          <w:u w:val="single"/>
        </w:rPr>
        <w:t>ARNESS</w:t>
      </w:r>
    </w:p>
    <w:tbl>
      <w:tblPr>
        <w:tblW w:w="15660" w:type="dxa"/>
        <w:tblInd w:w="-815" w:type="dxa"/>
        <w:tblLook w:val="04A0" w:firstRow="1" w:lastRow="0" w:firstColumn="1" w:lastColumn="0" w:noHBand="0" w:noVBand="1"/>
      </w:tblPr>
      <w:tblGrid>
        <w:gridCol w:w="616"/>
        <w:gridCol w:w="1364"/>
        <w:gridCol w:w="2070"/>
        <w:gridCol w:w="720"/>
        <w:gridCol w:w="1080"/>
        <w:gridCol w:w="1620"/>
        <w:gridCol w:w="2028"/>
        <w:gridCol w:w="1969"/>
        <w:gridCol w:w="1198"/>
        <w:gridCol w:w="1369"/>
        <w:gridCol w:w="1626"/>
      </w:tblGrid>
      <w:tr w:rsidR="004858F9" w:rsidRPr="00415516" w14:paraId="76027DB4" w14:textId="77777777" w:rsidTr="004858F9">
        <w:trPr>
          <w:trHeight w:val="689"/>
        </w:trPr>
        <w:tc>
          <w:tcPr>
            <w:tcW w:w="616"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16334F28" w14:textId="1703A84D" w:rsidR="00415516" w:rsidRPr="00415516" w:rsidRDefault="00A3679A" w:rsidP="00415516">
            <w:pPr>
              <w:spacing w:after="0" w:line="240" w:lineRule="auto"/>
              <w:jc w:val="center"/>
              <w:rPr>
                <w:rFonts w:ascii="Calibri" w:eastAsia="Times New Roman" w:hAnsi="Calibri" w:cs="Calibri"/>
                <w:b/>
                <w:bCs/>
                <w:color w:val="000000"/>
                <w:sz w:val="16"/>
                <w:szCs w:val="16"/>
                <w:lang w:val="en-US"/>
              </w:rPr>
            </w:pPr>
            <w:r>
              <w:rPr>
                <w:rFonts w:ascii="Calibri" w:eastAsia="Times New Roman" w:hAnsi="Calibri" w:cs="Calibri"/>
                <w:b/>
                <w:bCs/>
                <w:color w:val="000000"/>
                <w:sz w:val="16"/>
                <w:szCs w:val="16"/>
                <w:lang w:val="en-US"/>
              </w:rPr>
              <w:t>Lot 2</w:t>
            </w:r>
          </w:p>
        </w:tc>
        <w:tc>
          <w:tcPr>
            <w:tcW w:w="1364" w:type="dxa"/>
            <w:tcBorders>
              <w:top w:val="single" w:sz="4" w:space="0" w:color="auto"/>
              <w:left w:val="nil"/>
              <w:bottom w:val="single" w:sz="4" w:space="0" w:color="auto"/>
              <w:right w:val="single" w:sz="4" w:space="0" w:color="auto"/>
            </w:tcBorders>
            <w:shd w:val="clear" w:color="000000" w:fill="D0CECE"/>
            <w:vAlign w:val="center"/>
            <w:hideMark/>
          </w:tcPr>
          <w:p w14:paraId="49707A96" w14:textId="3C46087A" w:rsidR="00415516" w:rsidRPr="00415516" w:rsidRDefault="00A3679A" w:rsidP="00415516">
            <w:pPr>
              <w:spacing w:after="0" w:line="240" w:lineRule="auto"/>
              <w:jc w:val="center"/>
              <w:rPr>
                <w:rFonts w:ascii="Calibri" w:eastAsia="Times New Roman" w:hAnsi="Calibri" w:cs="Calibri"/>
                <w:b/>
                <w:bCs/>
                <w:color w:val="000000"/>
                <w:sz w:val="16"/>
                <w:szCs w:val="16"/>
                <w:lang w:val="en-US"/>
              </w:rPr>
            </w:pPr>
            <w:r w:rsidRPr="00415516">
              <w:rPr>
                <w:rFonts w:ascii="Calibri" w:eastAsia="Times New Roman" w:hAnsi="Calibri" w:cs="Calibri"/>
                <w:b/>
                <w:bCs/>
                <w:color w:val="000000"/>
                <w:sz w:val="16"/>
                <w:szCs w:val="16"/>
                <w:lang w:val="en-US"/>
              </w:rPr>
              <w:t>Category</w:t>
            </w:r>
            <w:r w:rsidR="00415516" w:rsidRPr="00415516">
              <w:rPr>
                <w:rFonts w:ascii="Calibri" w:eastAsia="Times New Roman" w:hAnsi="Calibri" w:cs="Calibri"/>
                <w:b/>
                <w:bCs/>
                <w:color w:val="000000"/>
                <w:sz w:val="16"/>
                <w:szCs w:val="16"/>
                <w:lang w:val="en-US"/>
              </w:rPr>
              <w:t xml:space="preserve"> </w:t>
            </w:r>
          </w:p>
        </w:tc>
        <w:tc>
          <w:tcPr>
            <w:tcW w:w="2070" w:type="dxa"/>
            <w:tcBorders>
              <w:top w:val="single" w:sz="4" w:space="0" w:color="auto"/>
              <w:left w:val="nil"/>
              <w:bottom w:val="single" w:sz="4" w:space="0" w:color="auto"/>
              <w:right w:val="single" w:sz="4" w:space="0" w:color="auto"/>
            </w:tcBorders>
            <w:shd w:val="clear" w:color="000000" w:fill="D0CECE"/>
            <w:noWrap/>
            <w:vAlign w:val="center"/>
            <w:hideMark/>
          </w:tcPr>
          <w:p w14:paraId="7B1BAA26" w14:textId="77777777" w:rsidR="00415516" w:rsidRPr="00415516" w:rsidRDefault="00415516" w:rsidP="00415516">
            <w:pPr>
              <w:spacing w:after="0" w:line="240" w:lineRule="auto"/>
              <w:jc w:val="center"/>
              <w:rPr>
                <w:rFonts w:ascii="Calibri" w:eastAsia="Times New Roman" w:hAnsi="Calibri" w:cs="Calibri"/>
                <w:b/>
                <w:bCs/>
                <w:color w:val="000000"/>
                <w:sz w:val="16"/>
                <w:szCs w:val="16"/>
                <w:lang w:val="en-US"/>
              </w:rPr>
            </w:pPr>
            <w:r w:rsidRPr="00415516">
              <w:rPr>
                <w:rFonts w:ascii="Calibri" w:eastAsia="Times New Roman" w:hAnsi="Calibri" w:cs="Calibri"/>
                <w:b/>
                <w:bCs/>
                <w:color w:val="000000"/>
                <w:sz w:val="16"/>
                <w:szCs w:val="16"/>
                <w:lang w:val="en-US"/>
              </w:rPr>
              <w:t xml:space="preserve">Item </w:t>
            </w:r>
          </w:p>
        </w:tc>
        <w:tc>
          <w:tcPr>
            <w:tcW w:w="720" w:type="dxa"/>
            <w:tcBorders>
              <w:top w:val="single" w:sz="4" w:space="0" w:color="auto"/>
              <w:left w:val="nil"/>
              <w:bottom w:val="single" w:sz="4" w:space="0" w:color="auto"/>
              <w:right w:val="single" w:sz="4" w:space="0" w:color="auto"/>
            </w:tcBorders>
            <w:shd w:val="clear" w:color="000000" w:fill="D0CECE"/>
            <w:noWrap/>
            <w:vAlign w:val="center"/>
            <w:hideMark/>
          </w:tcPr>
          <w:p w14:paraId="6F5B75F4" w14:textId="77777777" w:rsidR="00415516" w:rsidRPr="00415516" w:rsidRDefault="00415516" w:rsidP="00415516">
            <w:pPr>
              <w:spacing w:after="0" w:line="240" w:lineRule="auto"/>
              <w:jc w:val="center"/>
              <w:rPr>
                <w:rFonts w:ascii="Calibri" w:eastAsia="Times New Roman" w:hAnsi="Calibri" w:cs="Calibri"/>
                <w:b/>
                <w:bCs/>
                <w:color w:val="000000"/>
                <w:sz w:val="16"/>
                <w:szCs w:val="16"/>
                <w:lang w:val="en-US"/>
              </w:rPr>
            </w:pPr>
            <w:r w:rsidRPr="00415516">
              <w:rPr>
                <w:rFonts w:ascii="Calibri" w:eastAsia="Times New Roman" w:hAnsi="Calibri" w:cs="Calibri"/>
                <w:b/>
                <w:bCs/>
                <w:color w:val="000000"/>
                <w:sz w:val="16"/>
                <w:szCs w:val="16"/>
                <w:lang w:val="en-US"/>
              </w:rPr>
              <w:t xml:space="preserve">Unit </w:t>
            </w:r>
          </w:p>
        </w:tc>
        <w:tc>
          <w:tcPr>
            <w:tcW w:w="1080" w:type="dxa"/>
            <w:tcBorders>
              <w:top w:val="single" w:sz="4" w:space="0" w:color="auto"/>
              <w:left w:val="nil"/>
              <w:bottom w:val="single" w:sz="4" w:space="0" w:color="auto"/>
              <w:right w:val="single" w:sz="4" w:space="0" w:color="auto"/>
            </w:tcBorders>
            <w:shd w:val="clear" w:color="000000" w:fill="D0CECE"/>
            <w:noWrap/>
            <w:vAlign w:val="center"/>
            <w:hideMark/>
          </w:tcPr>
          <w:p w14:paraId="22C8FF1D" w14:textId="77777777" w:rsidR="00415516" w:rsidRPr="00415516" w:rsidRDefault="00415516" w:rsidP="00415516">
            <w:pPr>
              <w:spacing w:after="0" w:line="240" w:lineRule="auto"/>
              <w:jc w:val="center"/>
              <w:rPr>
                <w:rFonts w:ascii="Calibri" w:eastAsia="Times New Roman" w:hAnsi="Calibri" w:cs="Calibri"/>
                <w:b/>
                <w:bCs/>
                <w:color w:val="000000"/>
                <w:sz w:val="16"/>
                <w:szCs w:val="16"/>
                <w:lang w:val="en-US"/>
              </w:rPr>
            </w:pPr>
            <w:r w:rsidRPr="00415516">
              <w:rPr>
                <w:rFonts w:ascii="Calibri" w:eastAsia="Times New Roman" w:hAnsi="Calibri" w:cs="Calibri"/>
                <w:b/>
                <w:bCs/>
                <w:color w:val="000000"/>
                <w:sz w:val="16"/>
                <w:szCs w:val="16"/>
                <w:lang w:val="en-US"/>
              </w:rPr>
              <w:t xml:space="preserve">Estimated Quantity </w:t>
            </w:r>
          </w:p>
        </w:tc>
        <w:tc>
          <w:tcPr>
            <w:tcW w:w="1620" w:type="dxa"/>
            <w:tcBorders>
              <w:top w:val="single" w:sz="4" w:space="0" w:color="auto"/>
              <w:left w:val="nil"/>
              <w:bottom w:val="single" w:sz="4" w:space="0" w:color="auto"/>
              <w:right w:val="single" w:sz="4" w:space="0" w:color="auto"/>
            </w:tcBorders>
            <w:shd w:val="clear" w:color="000000" w:fill="D0CECE"/>
            <w:vAlign w:val="center"/>
            <w:hideMark/>
          </w:tcPr>
          <w:p w14:paraId="13EFBD8D" w14:textId="77777777" w:rsidR="00415516" w:rsidRPr="00415516" w:rsidRDefault="00415516" w:rsidP="00415516">
            <w:pPr>
              <w:spacing w:after="0" w:line="240" w:lineRule="auto"/>
              <w:jc w:val="center"/>
              <w:rPr>
                <w:rFonts w:ascii="Calibri" w:eastAsia="Times New Roman" w:hAnsi="Calibri" w:cs="Calibri"/>
                <w:b/>
                <w:bCs/>
                <w:color w:val="000000"/>
                <w:sz w:val="16"/>
                <w:szCs w:val="16"/>
                <w:lang w:val="en-US"/>
              </w:rPr>
            </w:pPr>
            <w:r w:rsidRPr="00415516">
              <w:rPr>
                <w:rFonts w:ascii="Calibri" w:eastAsia="Times New Roman" w:hAnsi="Calibri" w:cs="Calibri"/>
                <w:b/>
                <w:bCs/>
                <w:color w:val="000000"/>
                <w:sz w:val="16"/>
                <w:szCs w:val="16"/>
                <w:lang w:val="en-US"/>
              </w:rPr>
              <w:t>Unit Price in USD, Exclusive VAT, but inclusive labor, material, installation and all other fees</w:t>
            </w:r>
          </w:p>
        </w:tc>
        <w:tc>
          <w:tcPr>
            <w:tcW w:w="2028" w:type="dxa"/>
            <w:tcBorders>
              <w:top w:val="single" w:sz="4" w:space="0" w:color="auto"/>
              <w:left w:val="nil"/>
              <w:bottom w:val="single" w:sz="4" w:space="0" w:color="auto"/>
              <w:right w:val="single" w:sz="4" w:space="0" w:color="auto"/>
            </w:tcBorders>
            <w:shd w:val="clear" w:color="000000" w:fill="D0CECE"/>
            <w:vAlign w:val="center"/>
            <w:hideMark/>
          </w:tcPr>
          <w:p w14:paraId="6F477EAB" w14:textId="77777777" w:rsidR="00415516" w:rsidRPr="00415516" w:rsidRDefault="00415516" w:rsidP="00415516">
            <w:pPr>
              <w:spacing w:after="0" w:line="240" w:lineRule="auto"/>
              <w:jc w:val="center"/>
              <w:rPr>
                <w:rFonts w:ascii="Calibri" w:eastAsia="Times New Roman" w:hAnsi="Calibri" w:cs="Calibri"/>
                <w:b/>
                <w:bCs/>
                <w:color w:val="000000"/>
                <w:sz w:val="16"/>
                <w:szCs w:val="16"/>
                <w:lang w:val="en-US"/>
              </w:rPr>
            </w:pPr>
            <w:r w:rsidRPr="00415516">
              <w:rPr>
                <w:rFonts w:ascii="Calibri" w:eastAsia="Times New Roman" w:hAnsi="Calibri" w:cs="Calibri"/>
                <w:b/>
                <w:bCs/>
                <w:color w:val="000000"/>
                <w:sz w:val="16"/>
                <w:szCs w:val="16"/>
                <w:lang w:val="en-US"/>
              </w:rPr>
              <w:t>Unit Price in USD, Inclusive VAT, labor, material, installation and all other fees</w:t>
            </w:r>
          </w:p>
        </w:tc>
        <w:tc>
          <w:tcPr>
            <w:tcW w:w="1969" w:type="dxa"/>
            <w:tcBorders>
              <w:top w:val="single" w:sz="4" w:space="0" w:color="auto"/>
              <w:left w:val="nil"/>
              <w:bottom w:val="single" w:sz="4" w:space="0" w:color="auto"/>
              <w:right w:val="single" w:sz="4" w:space="0" w:color="auto"/>
            </w:tcBorders>
            <w:shd w:val="clear" w:color="000000" w:fill="D0CECE"/>
            <w:vAlign w:val="center"/>
            <w:hideMark/>
          </w:tcPr>
          <w:p w14:paraId="24D36C05" w14:textId="77777777" w:rsidR="00415516" w:rsidRPr="00415516" w:rsidRDefault="00415516" w:rsidP="00415516">
            <w:pPr>
              <w:spacing w:after="0" w:line="240" w:lineRule="auto"/>
              <w:jc w:val="center"/>
              <w:rPr>
                <w:rFonts w:ascii="Calibri" w:eastAsia="Times New Roman" w:hAnsi="Calibri" w:cs="Calibri"/>
                <w:b/>
                <w:bCs/>
                <w:color w:val="000000"/>
                <w:sz w:val="16"/>
                <w:szCs w:val="16"/>
                <w:lang w:val="en-US"/>
              </w:rPr>
            </w:pPr>
            <w:r w:rsidRPr="00415516">
              <w:rPr>
                <w:rFonts w:ascii="Calibri" w:eastAsia="Times New Roman" w:hAnsi="Calibri" w:cs="Calibri"/>
                <w:b/>
                <w:bCs/>
                <w:color w:val="000000"/>
                <w:sz w:val="16"/>
                <w:szCs w:val="16"/>
                <w:lang w:val="en-US"/>
              </w:rPr>
              <w:t>Total Price in USD, Exclusive VAT, but inclusive labor, material, installation and all other fees</w:t>
            </w:r>
          </w:p>
        </w:tc>
        <w:tc>
          <w:tcPr>
            <w:tcW w:w="1198" w:type="dxa"/>
            <w:tcBorders>
              <w:top w:val="single" w:sz="4" w:space="0" w:color="auto"/>
              <w:left w:val="nil"/>
              <w:bottom w:val="single" w:sz="4" w:space="0" w:color="auto"/>
              <w:right w:val="single" w:sz="4" w:space="0" w:color="auto"/>
            </w:tcBorders>
            <w:shd w:val="clear" w:color="000000" w:fill="D0CECE"/>
            <w:vAlign w:val="center"/>
            <w:hideMark/>
          </w:tcPr>
          <w:p w14:paraId="5DE3C612" w14:textId="77777777" w:rsidR="00415516" w:rsidRPr="00415516" w:rsidRDefault="00415516" w:rsidP="00415516">
            <w:pPr>
              <w:spacing w:after="0" w:line="240" w:lineRule="auto"/>
              <w:jc w:val="center"/>
              <w:rPr>
                <w:rFonts w:ascii="Calibri" w:eastAsia="Times New Roman" w:hAnsi="Calibri" w:cs="Calibri"/>
                <w:b/>
                <w:bCs/>
                <w:color w:val="000000"/>
                <w:sz w:val="16"/>
                <w:szCs w:val="16"/>
                <w:lang w:val="en-US"/>
              </w:rPr>
            </w:pPr>
            <w:r w:rsidRPr="00415516">
              <w:rPr>
                <w:rFonts w:ascii="Calibri" w:eastAsia="Times New Roman" w:hAnsi="Calibri" w:cs="Calibri"/>
                <w:b/>
                <w:bCs/>
                <w:color w:val="000000"/>
                <w:sz w:val="16"/>
                <w:szCs w:val="16"/>
                <w:lang w:val="en-US"/>
              </w:rPr>
              <w:t xml:space="preserve">LEAD TIME OF DELIVERY </w:t>
            </w:r>
          </w:p>
        </w:tc>
        <w:tc>
          <w:tcPr>
            <w:tcW w:w="1369" w:type="dxa"/>
            <w:tcBorders>
              <w:top w:val="single" w:sz="4" w:space="0" w:color="auto"/>
              <w:left w:val="nil"/>
              <w:bottom w:val="single" w:sz="4" w:space="0" w:color="auto"/>
              <w:right w:val="single" w:sz="4" w:space="0" w:color="auto"/>
            </w:tcBorders>
            <w:shd w:val="clear" w:color="000000" w:fill="D0CECE"/>
            <w:vAlign w:val="center"/>
            <w:hideMark/>
          </w:tcPr>
          <w:p w14:paraId="06327A9B" w14:textId="77777777" w:rsidR="00415516" w:rsidRPr="00415516" w:rsidRDefault="00415516" w:rsidP="00415516">
            <w:pPr>
              <w:spacing w:after="0" w:line="240" w:lineRule="auto"/>
              <w:jc w:val="center"/>
              <w:rPr>
                <w:rFonts w:ascii="Calibri" w:eastAsia="Times New Roman" w:hAnsi="Calibri" w:cs="Calibri"/>
                <w:b/>
                <w:bCs/>
                <w:color w:val="000000"/>
                <w:sz w:val="16"/>
                <w:szCs w:val="16"/>
                <w:lang w:val="en-US"/>
              </w:rPr>
            </w:pPr>
            <w:r w:rsidRPr="00415516">
              <w:rPr>
                <w:rFonts w:ascii="Calibri" w:eastAsia="Times New Roman" w:hAnsi="Calibri" w:cs="Calibri"/>
                <w:b/>
                <w:bCs/>
                <w:color w:val="000000"/>
                <w:sz w:val="16"/>
                <w:szCs w:val="16"/>
                <w:lang w:val="en-US"/>
              </w:rPr>
              <w:t>Warranty period</w:t>
            </w:r>
          </w:p>
        </w:tc>
        <w:tc>
          <w:tcPr>
            <w:tcW w:w="1626" w:type="dxa"/>
            <w:tcBorders>
              <w:top w:val="single" w:sz="4" w:space="0" w:color="auto"/>
              <w:left w:val="nil"/>
              <w:bottom w:val="single" w:sz="4" w:space="0" w:color="auto"/>
              <w:right w:val="single" w:sz="4" w:space="0" w:color="auto"/>
            </w:tcBorders>
            <w:shd w:val="clear" w:color="000000" w:fill="D0CECE"/>
            <w:vAlign w:val="center"/>
            <w:hideMark/>
          </w:tcPr>
          <w:p w14:paraId="59964C85" w14:textId="352E9D11" w:rsidR="00415516" w:rsidRPr="00415516" w:rsidRDefault="00A3679A" w:rsidP="00415516">
            <w:pPr>
              <w:spacing w:after="0" w:line="240" w:lineRule="auto"/>
              <w:jc w:val="center"/>
              <w:rPr>
                <w:rFonts w:ascii="Calibri" w:eastAsia="Times New Roman" w:hAnsi="Calibri" w:cs="Calibri"/>
                <w:b/>
                <w:bCs/>
                <w:color w:val="000000"/>
                <w:sz w:val="16"/>
                <w:szCs w:val="16"/>
                <w:lang w:val="en-US"/>
              </w:rPr>
            </w:pPr>
            <w:r w:rsidRPr="00415516">
              <w:rPr>
                <w:rFonts w:ascii="Calibri" w:eastAsia="Times New Roman" w:hAnsi="Calibri" w:cs="Calibri"/>
                <w:b/>
                <w:bCs/>
                <w:color w:val="000000"/>
                <w:sz w:val="16"/>
                <w:szCs w:val="16"/>
                <w:lang w:val="en-US"/>
              </w:rPr>
              <w:t>submitted</w:t>
            </w:r>
            <w:r w:rsidR="00415516" w:rsidRPr="00415516">
              <w:rPr>
                <w:rFonts w:ascii="Calibri" w:eastAsia="Times New Roman" w:hAnsi="Calibri" w:cs="Calibri"/>
                <w:b/>
                <w:bCs/>
                <w:color w:val="000000"/>
                <w:sz w:val="16"/>
                <w:szCs w:val="16"/>
                <w:lang w:val="en-US"/>
              </w:rPr>
              <w:t xml:space="preserve"> brand/reference</w:t>
            </w:r>
          </w:p>
        </w:tc>
      </w:tr>
      <w:tr w:rsidR="004858F9" w:rsidRPr="00415516" w14:paraId="2219BBE9" w14:textId="77777777" w:rsidTr="004858F9">
        <w:trPr>
          <w:trHeight w:val="12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589D581A" w14:textId="77777777" w:rsidR="00415516" w:rsidRPr="00415516" w:rsidRDefault="00415516" w:rsidP="00415516">
            <w:pPr>
              <w:spacing w:after="0" w:line="240" w:lineRule="auto"/>
              <w:jc w:val="center"/>
              <w:rPr>
                <w:rFonts w:ascii="Calibri" w:eastAsia="Times New Roman" w:hAnsi="Calibri" w:cs="Calibri"/>
                <w:b/>
                <w:bCs/>
                <w:color w:val="000000"/>
                <w:sz w:val="20"/>
                <w:szCs w:val="20"/>
                <w:lang w:val="en-US"/>
              </w:rPr>
            </w:pPr>
            <w:r w:rsidRPr="00415516">
              <w:rPr>
                <w:rFonts w:ascii="Calibri" w:eastAsia="Times New Roman" w:hAnsi="Calibri" w:cs="Calibri"/>
                <w:b/>
                <w:bCs/>
                <w:color w:val="000000"/>
                <w:sz w:val="20"/>
                <w:szCs w:val="20"/>
                <w:lang w:val="en-US"/>
              </w:rPr>
              <w:t>2.1</w:t>
            </w:r>
          </w:p>
        </w:tc>
        <w:tc>
          <w:tcPr>
            <w:tcW w:w="1364" w:type="dxa"/>
            <w:tcBorders>
              <w:top w:val="nil"/>
              <w:left w:val="nil"/>
              <w:bottom w:val="single" w:sz="4" w:space="0" w:color="auto"/>
              <w:right w:val="single" w:sz="4" w:space="0" w:color="auto"/>
            </w:tcBorders>
            <w:shd w:val="clear" w:color="000000" w:fill="D0CECE"/>
            <w:vAlign w:val="center"/>
            <w:hideMark/>
          </w:tcPr>
          <w:p w14:paraId="2749C513" w14:textId="77777777" w:rsidR="00415516" w:rsidRPr="00415516" w:rsidRDefault="00415516" w:rsidP="00415516">
            <w:pPr>
              <w:spacing w:after="0" w:line="240" w:lineRule="auto"/>
              <w:jc w:val="center"/>
              <w:rPr>
                <w:rFonts w:ascii="Calibri" w:eastAsia="Times New Roman" w:hAnsi="Calibri" w:cs="Calibri"/>
                <w:b/>
                <w:bCs/>
                <w:color w:val="000000"/>
                <w:sz w:val="20"/>
                <w:szCs w:val="20"/>
                <w:lang w:val="en-US"/>
              </w:rPr>
            </w:pPr>
            <w:r w:rsidRPr="00415516">
              <w:rPr>
                <w:rFonts w:ascii="Calibri" w:eastAsia="Times New Roman" w:hAnsi="Calibri" w:cs="Calibri"/>
                <w:b/>
                <w:bCs/>
                <w:color w:val="000000"/>
                <w:sz w:val="20"/>
                <w:szCs w:val="20"/>
                <w:lang w:val="en-US"/>
              </w:rPr>
              <w:t>Harnesses</w:t>
            </w:r>
          </w:p>
        </w:tc>
        <w:tc>
          <w:tcPr>
            <w:tcW w:w="2070" w:type="dxa"/>
            <w:tcBorders>
              <w:top w:val="nil"/>
              <w:left w:val="nil"/>
              <w:bottom w:val="single" w:sz="4" w:space="0" w:color="auto"/>
              <w:right w:val="single" w:sz="4" w:space="0" w:color="auto"/>
            </w:tcBorders>
            <w:shd w:val="clear" w:color="auto" w:fill="auto"/>
            <w:vAlign w:val="center"/>
            <w:hideMark/>
          </w:tcPr>
          <w:p w14:paraId="541A2565" w14:textId="77777777" w:rsidR="00415516" w:rsidRPr="00415516" w:rsidRDefault="00415516" w:rsidP="00415516">
            <w:pPr>
              <w:spacing w:after="0" w:line="240" w:lineRule="auto"/>
              <w:jc w:val="center"/>
              <w:rPr>
                <w:rFonts w:ascii="Calibri" w:eastAsia="Times New Roman" w:hAnsi="Calibri" w:cs="Calibri"/>
                <w:b/>
                <w:bCs/>
                <w:color w:val="000000"/>
                <w:sz w:val="20"/>
                <w:szCs w:val="20"/>
                <w:lang w:val="en-US"/>
              </w:rPr>
            </w:pPr>
            <w:r w:rsidRPr="00415516">
              <w:rPr>
                <w:rFonts w:ascii="Calibri" w:eastAsia="Times New Roman" w:hAnsi="Calibri" w:cs="Calibri"/>
                <w:b/>
                <w:bCs/>
                <w:color w:val="000000"/>
                <w:sz w:val="20"/>
                <w:szCs w:val="20"/>
                <w:lang w:val="en-US"/>
              </w:rPr>
              <w:t xml:space="preserve">Sit Harness - industrial </w:t>
            </w:r>
          </w:p>
        </w:tc>
        <w:tc>
          <w:tcPr>
            <w:tcW w:w="720" w:type="dxa"/>
            <w:tcBorders>
              <w:top w:val="nil"/>
              <w:left w:val="nil"/>
              <w:bottom w:val="single" w:sz="4" w:space="0" w:color="auto"/>
              <w:right w:val="single" w:sz="4" w:space="0" w:color="auto"/>
            </w:tcBorders>
            <w:shd w:val="clear" w:color="auto" w:fill="auto"/>
            <w:vAlign w:val="center"/>
            <w:hideMark/>
          </w:tcPr>
          <w:p w14:paraId="0A197613" w14:textId="77777777" w:rsidR="00415516" w:rsidRPr="00415516" w:rsidRDefault="00415516" w:rsidP="00415516">
            <w:pPr>
              <w:spacing w:after="0" w:line="240" w:lineRule="auto"/>
              <w:jc w:val="center"/>
              <w:rPr>
                <w:rFonts w:ascii="Calibri" w:eastAsia="Times New Roman" w:hAnsi="Calibri" w:cs="Calibri"/>
                <w:b/>
                <w:bCs/>
                <w:color w:val="000000"/>
                <w:sz w:val="20"/>
                <w:szCs w:val="20"/>
                <w:lang w:val="en-US"/>
              </w:rPr>
            </w:pPr>
            <w:r w:rsidRPr="00415516">
              <w:rPr>
                <w:rFonts w:ascii="Calibri" w:eastAsia="Times New Roman" w:hAnsi="Calibri" w:cs="Calibri"/>
                <w:b/>
                <w:bCs/>
                <w:color w:val="000000"/>
                <w:sz w:val="20"/>
                <w:szCs w:val="20"/>
                <w:lang w:val="en-US"/>
              </w:rPr>
              <w:t>Piece</w:t>
            </w:r>
          </w:p>
        </w:tc>
        <w:tc>
          <w:tcPr>
            <w:tcW w:w="1080" w:type="dxa"/>
            <w:tcBorders>
              <w:top w:val="nil"/>
              <w:left w:val="nil"/>
              <w:bottom w:val="single" w:sz="4" w:space="0" w:color="auto"/>
              <w:right w:val="single" w:sz="4" w:space="0" w:color="auto"/>
            </w:tcBorders>
            <w:shd w:val="clear" w:color="auto" w:fill="auto"/>
            <w:vAlign w:val="center"/>
            <w:hideMark/>
          </w:tcPr>
          <w:p w14:paraId="0DD37D57" w14:textId="77777777" w:rsidR="00415516" w:rsidRPr="00415516" w:rsidRDefault="00415516" w:rsidP="00415516">
            <w:pPr>
              <w:spacing w:after="0" w:line="240" w:lineRule="auto"/>
              <w:jc w:val="center"/>
              <w:rPr>
                <w:rFonts w:ascii="Calibri" w:eastAsia="Times New Roman" w:hAnsi="Calibri" w:cs="Calibri"/>
                <w:b/>
                <w:bCs/>
                <w:color w:val="000000"/>
                <w:sz w:val="20"/>
                <w:szCs w:val="20"/>
                <w:lang w:val="en-US"/>
              </w:rPr>
            </w:pPr>
            <w:r w:rsidRPr="00415516">
              <w:rPr>
                <w:rFonts w:ascii="Calibri" w:eastAsia="Times New Roman" w:hAnsi="Calibri" w:cs="Calibri"/>
                <w:b/>
                <w:bCs/>
                <w:color w:val="000000"/>
                <w:sz w:val="20"/>
                <w:szCs w:val="20"/>
                <w:lang w:val="en-US"/>
              </w:rPr>
              <w:t>50</w:t>
            </w:r>
          </w:p>
        </w:tc>
        <w:tc>
          <w:tcPr>
            <w:tcW w:w="1620" w:type="dxa"/>
            <w:tcBorders>
              <w:top w:val="nil"/>
              <w:left w:val="nil"/>
              <w:bottom w:val="single" w:sz="4" w:space="0" w:color="auto"/>
              <w:right w:val="single" w:sz="4" w:space="0" w:color="auto"/>
            </w:tcBorders>
            <w:shd w:val="clear" w:color="auto" w:fill="auto"/>
            <w:noWrap/>
            <w:vAlign w:val="bottom"/>
            <w:hideMark/>
          </w:tcPr>
          <w:p w14:paraId="057C1C32" w14:textId="77777777" w:rsidR="00415516" w:rsidRPr="00415516" w:rsidRDefault="00415516" w:rsidP="00415516">
            <w:pPr>
              <w:spacing w:after="0" w:line="240" w:lineRule="auto"/>
              <w:rPr>
                <w:rFonts w:ascii="Calibri" w:eastAsia="Times New Roman" w:hAnsi="Calibri" w:cs="Calibri"/>
                <w:color w:val="000000"/>
                <w:lang w:val="en-US"/>
              </w:rPr>
            </w:pPr>
            <w:r w:rsidRPr="00415516">
              <w:rPr>
                <w:rFonts w:ascii="Calibri" w:eastAsia="Times New Roman" w:hAnsi="Calibri" w:cs="Calibri"/>
                <w:color w:val="000000"/>
                <w:lang w:val="en-US"/>
              </w:rPr>
              <w:t> </w:t>
            </w:r>
          </w:p>
        </w:tc>
        <w:tc>
          <w:tcPr>
            <w:tcW w:w="2028" w:type="dxa"/>
            <w:tcBorders>
              <w:top w:val="nil"/>
              <w:left w:val="nil"/>
              <w:bottom w:val="single" w:sz="4" w:space="0" w:color="auto"/>
              <w:right w:val="single" w:sz="4" w:space="0" w:color="auto"/>
            </w:tcBorders>
            <w:shd w:val="clear" w:color="auto" w:fill="auto"/>
            <w:noWrap/>
            <w:vAlign w:val="bottom"/>
            <w:hideMark/>
          </w:tcPr>
          <w:p w14:paraId="05525660" w14:textId="77777777" w:rsidR="00415516" w:rsidRPr="00415516" w:rsidRDefault="00415516" w:rsidP="00415516">
            <w:pPr>
              <w:spacing w:after="0" w:line="240" w:lineRule="auto"/>
              <w:rPr>
                <w:rFonts w:ascii="Calibri" w:eastAsia="Times New Roman" w:hAnsi="Calibri" w:cs="Calibri"/>
                <w:color w:val="000000"/>
                <w:lang w:val="en-US"/>
              </w:rPr>
            </w:pPr>
            <w:r w:rsidRPr="00415516">
              <w:rPr>
                <w:rFonts w:ascii="Calibri" w:eastAsia="Times New Roman" w:hAnsi="Calibri" w:cs="Calibri"/>
                <w:color w:val="000000"/>
                <w:lang w:val="en-US"/>
              </w:rPr>
              <w:t> </w:t>
            </w:r>
          </w:p>
        </w:tc>
        <w:tc>
          <w:tcPr>
            <w:tcW w:w="1969" w:type="dxa"/>
            <w:tcBorders>
              <w:top w:val="nil"/>
              <w:left w:val="nil"/>
              <w:bottom w:val="single" w:sz="4" w:space="0" w:color="auto"/>
              <w:right w:val="single" w:sz="4" w:space="0" w:color="auto"/>
            </w:tcBorders>
            <w:shd w:val="clear" w:color="auto" w:fill="auto"/>
            <w:noWrap/>
            <w:vAlign w:val="bottom"/>
            <w:hideMark/>
          </w:tcPr>
          <w:p w14:paraId="42C85ACB" w14:textId="77777777" w:rsidR="00415516" w:rsidRPr="00415516" w:rsidRDefault="00415516" w:rsidP="00415516">
            <w:pPr>
              <w:spacing w:after="0" w:line="240" w:lineRule="auto"/>
              <w:rPr>
                <w:rFonts w:ascii="Calibri" w:eastAsia="Times New Roman" w:hAnsi="Calibri" w:cs="Calibri"/>
                <w:color w:val="000000"/>
                <w:lang w:val="en-US"/>
              </w:rPr>
            </w:pPr>
            <w:r w:rsidRPr="00415516">
              <w:rPr>
                <w:rFonts w:ascii="Calibri" w:eastAsia="Times New Roman" w:hAnsi="Calibri" w:cs="Calibri"/>
                <w:color w:val="000000"/>
                <w:lang w:val="en-US"/>
              </w:rPr>
              <w:t> </w:t>
            </w:r>
          </w:p>
        </w:tc>
        <w:tc>
          <w:tcPr>
            <w:tcW w:w="1198" w:type="dxa"/>
            <w:tcBorders>
              <w:top w:val="nil"/>
              <w:left w:val="nil"/>
              <w:bottom w:val="single" w:sz="4" w:space="0" w:color="auto"/>
              <w:right w:val="single" w:sz="4" w:space="0" w:color="auto"/>
            </w:tcBorders>
            <w:shd w:val="clear" w:color="auto" w:fill="auto"/>
            <w:noWrap/>
            <w:vAlign w:val="bottom"/>
            <w:hideMark/>
          </w:tcPr>
          <w:p w14:paraId="1B50073F" w14:textId="77777777" w:rsidR="00415516" w:rsidRPr="00415516" w:rsidRDefault="00415516" w:rsidP="00415516">
            <w:pPr>
              <w:spacing w:after="0" w:line="240" w:lineRule="auto"/>
              <w:rPr>
                <w:rFonts w:ascii="Calibri" w:eastAsia="Times New Roman" w:hAnsi="Calibri" w:cs="Calibri"/>
                <w:color w:val="000000"/>
                <w:lang w:val="en-US"/>
              </w:rPr>
            </w:pPr>
            <w:r w:rsidRPr="00415516">
              <w:rPr>
                <w:rFonts w:ascii="Calibri" w:eastAsia="Times New Roman" w:hAnsi="Calibri" w:cs="Calibri"/>
                <w:color w:val="000000"/>
                <w:lang w:val="en-US"/>
              </w:rPr>
              <w:t> </w:t>
            </w:r>
          </w:p>
        </w:tc>
        <w:tc>
          <w:tcPr>
            <w:tcW w:w="1369" w:type="dxa"/>
            <w:tcBorders>
              <w:top w:val="nil"/>
              <w:left w:val="nil"/>
              <w:bottom w:val="single" w:sz="4" w:space="0" w:color="auto"/>
              <w:right w:val="single" w:sz="4" w:space="0" w:color="auto"/>
            </w:tcBorders>
            <w:shd w:val="clear" w:color="auto" w:fill="auto"/>
            <w:noWrap/>
            <w:vAlign w:val="bottom"/>
            <w:hideMark/>
          </w:tcPr>
          <w:p w14:paraId="6832CC22" w14:textId="77777777" w:rsidR="00415516" w:rsidRPr="00415516" w:rsidRDefault="00415516" w:rsidP="00415516">
            <w:pPr>
              <w:spacing w:after="0" w:line="240" w:lineRule="auto"/>
              <w:rPr>
                <w:rFonts w:ascii="Calibri" w:eastAsia="Times New Roman" w:hAnsi="Calibri" w:cs="Calibri"/>
                <w:color w:val="000000"/>
                <w:lang w:val="en-US"/>
              </w:rPr>
            </w:pPr>
            <w:r w:rsidRPr="00415516">
              <w:rPr>
                <w:rFonts w:ascii="Calibri" w:eastAsia="Times New Roman" w:hAnsi="Calibri" w:cs="Calibri"/>
                <w:color w:val="000000"/>
                <w:lang w:val="en-US"/>
              </w:rPr>
              <w:t> </w:t>
            </w:r>
          </w:p>
        </w:tc>
        <w:tc>
          <w:tcPr>
            <w:tcW w:w="1626" w:type="dxa"/>
            <w:tcBorders>
              <w:top w:val="nil"/>
              <w:left w:val="nil"/>
              <w:bottom w:val="single" w:sz="4" w:space="0" w:color="auto"/>
              <w:right w:val="single" w:sz="4" w:space="0" w:color="auto"/>
            </w:tcBorders>
            <w:shd w:val="clear" w:color="auto" w:fill="auto"/>
            <w:noWrap/>
            <w:vAlign w:val="bottom"/>
            <w:hideMark/>
          </w:tcPr>
          <w:p w14:paraId="7FCE22CB" w14:textId="77777777" w:rsidR="00415516" w:rsidRPr="00415516" w:rsidRDefault="00415516" w:rsidP="00415516">
            <w:pPr>
              <w:spacing w:after="0" w:line="240" w:lineRule="auto"/>
              <w:rPr>
                <w:rFonts w:ascii="Calibri" w:eastAsia="Times New Roman" w:hAnsi="Calibri" w:cs="Calibri"/>
                <w:color w:val="000000"/>
                <w:lang w:val="en-US"/>
              </w:rPr>
            </w:pPr>
            <w:r w:rsidRPr="00415516">
              <w:rPr>
                <w:rFonts w:ascii="Calibri" w:eastAsia="Times New Roman" w:hAnsi="Calibri" w:cs="Calibri"/>
                <w:color w:val="000000"/>
                <w:lang w:val="en-US"/>
              </w:rPr>
              <w:t> </w:t>
            </w:r>
          </w:p>
        </w:tc>
      </w:tr>
      <w:tr w:rsidR="004858F9" w:rsidRPr="00415516" w14:paraId="628724CD" w14:textId="77777777" w:rsidTr="004858F9">
        <w:trPr>
          <w:trHeight w:val="82"/>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504A9E5A" w14:textId="77777777" w:rsidR="00415516" w:rsidRPr="00415516" w:rsidRDefault="00415516" w:rsidP="00415516">
            <w:pPr>
              <w:spacing w:after="0" w:line="240" w:lineRule="auto"/>
              <w:jc w:val="center"/>
              <w:rPr>
                <w:rFonts w:ascii="Calibri" w:eastAsia="Times New Roman" w:hAnsi="Calibri" w:cs="Calibri"/>
                <w:b/>
                <w:bCs/>
                <w:color w:val="000000"/>
                <w:sz w:val="20"/>
                <w:szCs w:val="20"/>
                <w:lang w:val="en-US"/>
              </w:rPr>
            </w:pPr>
            <w:r w:rsidRPr="00415516">
              <w:rPr>
                <w:rFonts w:ascii="Calibri" w:eastAsia="Times New Roman" w:hAnsi="Calibri" w:cs="Calibri"/>
                <w:b/>
                <w:bCs/>
                <w:color w:val="000000"/>
                <w:sz w:val="20"/>
                <w:szCs w:val="20"/>
                <w:lang w:val="en-US"/>
              </w:rPr>
              <w:t>2.3</w:t>
            </w:r>
          </w:p>
        </w:tc>
        <w:tc>
          <w:tcPr>
            <w:tcW w:w="1364" w:type="dxa"/>
            <w:tcBorders>
              <w:top w:val="nil"/>
              <w:left w:val="nil"/>
              <w:bottom w:val="single" w:sz="4" w:space="0" w:color="auto"/>
              <w:right w:val="single" w:sz="4" w:space="0" w:color="auto"/>
            </w:tcBorders>
            <w:shd w:val="clear" w:color="000000" w:fill="D0CECE"/>
            <w:vAlign w:val="center"/>
            <w:hideMark/>
          </w:tcPr>
          <w:p w14:paraId="59A9D230" w14:textId="77777777" w:rsidR="00415516" w:rsidRPr="00415516" w:rsidRDefault="00415516" w:rsidP="00415516">
            <w:pPr>
              <w:spacing w:after="0" w:line="240" w:lineRule="auto"/>
              <w:jc w:val="center"/>
              <w:rPr>
                <w:rFonts w:ascii="Calibri" w:eastAsia="Times New Roman" w:hAnsi="Calibri" w:cs="Calibri"/>
                <w:b/>
                <w:bCs/>
                <w:color w:val="000000"/>
                <w:sz w:val="20"/>
                <w:szCs w:val="20"/>
                <w:lang w:val="en-US"/>
              </w:rPr>
            </w:pPr>
            <w:r w:rsidRPr="00415516">
              <w:rPr>
                <w:rFonts w:ascii="Calibri" w:eastAsia="Times New Roman" w:hAnsi="Calibri" w:cs="Calibri"/>
                <w:b/>
                <w:bCs/>
                <w:color w:val="000000"/>
                <w:sz w:val="20"/>
                <w:szCs w:val="20"/>
                <w:lang w:val="en-US"/>
              </w:rPr>
              <w:t>Harnesses</w:t>
            </w:r>
          </w:p>
        </w:tc>
        <w:tc>
          <w:tcPr>
            <w:tcW w:w="2070" w:type="dxa"/>
            <w:tcBorders>
              <w:top w:val="nil"/>
              <w:left w:val="nil"/>
              <w:bottom w:val="single" w:sz="4" w:space="0" w:color="auto"/>
              <w:right w:val="single" w:sz="4" w:space="0" w:color="auto"/>
            </w:tcBorders>
            <w:shd w:val="clear" w:color="auto" w:fill="auto"/>
            <w:vAlign w:val="center"/>
            <w:hideMark/>
          </w:tcPr>
          <w:p w14:paraId="62F16010" w14:textId="77777777" w:rsidR="00415516" w:rsidRPr="00415516" w:rsidRDefault="00415516" w:rsidP="00415516">
            <w:pPr>
              <w:spacing w:after="0" w:line="240" w:lineRule="auto"/>
              <w:jc w:val="center"/>
              <w:rPr>
                <w:rFonts w:ascii="Calibri" w:eastAsia="Times New Roman" w:hAnsi="Calibri" w:cs="Calibri"/>
                <w:b/>
                <w:bCs/>
                <w:color w:val="000000"/>
                <w:sz w:val="20"/>
                <w:szCs w:val="20"/>
                <w:lang w:val="en-US"/>
              </w:rPr>
            </w:pPr>
            <w:r w:rsidRPr="00415516">
              <w:rPr>
                <w:rFonts w:ascii="Calibri" w:eastAsia="Times New Roman" w:hAnsi="Calibri" w:cs="Calibri"/>
                <w:b/>
                <w:bCs/>
                <w:color w:val="000000"/>
                <w:sz w:val="20"/>
                <w:szCs w:val="20"/>
                <w:lang w:val="en-US"/>
              </w:rPr>
              <w:t xml:space="preserve">Chest Harness + chest Top </w:t>
            </w:r>
            <w:proofErr w:type="spellStart"/>
            <w:r w:rsidRPr="00415516">
              <w:rPr>
                <w:rFonts w:ascii="Calibri" w:eastAsia="Times New Roman" w:hAnsi="Calibri" w:cs="Calibri"/>
                <w:b/>
                <w:bCs/>
                <w:color w:val="000000"/>
                <w:sz w:val="20"/>
                <w:szCs w:val="20"/>
                <w:lang w:val="en-US"/>
              </w:rPr>
              <w:t>croll</w:t>
            </w:r>
            <w:proofErr w:type="spellEnd"/>
          </w:p>
        </w:tc>
        <w:tc>
          <w:tcPr>
            <w:tcW w:w="720" w:type="dxa"/>
            <w:tcBorders>
              <w:top w:val="nil"/>
              <w:left w:val="nil"/>
              <w:bottom w:val="single" w:sz="4" w:space="0" w:color="auto"/>
              <w:right w:val="single" w:sz="4" w:space="0" w:color="auto"/>
            </w:tcBorders>
            <w:shd w:val="clear" w:color="auto" w:fill="auto"/>
            <w:vAlign w:val="center"/>
            <w:hideMark/>
          </w:tcPr>
          <w:p w14:paraId="60FF43D7" w14:textId="77777777" w:rsidR="00415516" w:rsidRPr="00415516" w:rsidRDefault="00415516" w:rsidP="00415516">
            <w:pPr>
              <w:spacing w:after="0" w:line="240" w:lineRule="auto"/>
              <w:jc w:val="center"/>
              <w:rPr>
                <w:rFonts w:ascii="Calibri" w:eastAsia="Times New Roman" w:hAnsi="Calibri" w:cs="Calibri"/>
                <w:b/>
                <w:bCs/>
                <w:color w:val="000000"/>
                <w:sz w:val="20"/>
                <w:szCs w:val="20"/>
                <w:lang w:val="en-US"/>
              </w:rPr>
            </w:pPr>
            <w:r w:rsidRPr="00415516">
              <w:rPr>
                <w:rFonts w:ascii="Calibri" w:eastAsia="Times New Roman" w:hAnsi="Calibri" w:cs="Calibri"/>
                <w:b/>
                <w:bCs/>
                <w:color w:val="000000"/>
                <w:sz w:val="20"/>
                <w:szCs w:val="20"/>
                <w:lang w:val="en-US"/>
              </w:rPr>
              <w:t>Piece</w:t>
            </w:r>
          </w:p>
        </w:tc>
        <w:tc>
          <w:tcPr>
            <w:tcW w:w="1080" w:type="dxa"/>
            <w:tcBorders>
              <w:top w:val="nil"/>
              <w:left w:val="nil"/>
              <w:bottom w:val="single" w:sz="4" w:space="0" w:color="auto"/>
              <w:right w:val="single" w:sz="4" w:space="0" w:color="auto"/>
            </w:tcBorders>
            <w:shd w:val="clear" w:color="auto" w:fill="auto"/>
            <w:vAlign w:val="center"/>
            <w:hideMark/>
          </w:tcPr>
          <w:p w14:paraId="3BDA7CE0" w14:textId="77777777" w:rsidR="00415516" w:rsidRPr="00415516" w:rsidRDefault="00415516" w:rsidP="00415516">
            <w:pPr>
              <w:spacing w:after="0" w:line="240" w:lineRule="auto"/>
              <w:jc w:val="center"/>
              <w:rPr>
                <w:rFonts w:ascii="Calibri" w:eastAsia="Times New Roman" w:hAnsi="Calibri" w:cs="Calibri"/>
                <w:b/>
                <w:bCs/>
                <w:color w:val="000000"/>
                <w:sz w:val="20"/>
                <w:szCs w:val="20"/>
                <w:lang w:val="en-US"/>
              </w:rPr>
            </w:pPr>
            <w:r w:rsidRPr="00415516">
              <w:rPr>
                <w:rFonts w:ascii="Calibri" w:eastAsia="Times New Roman" w:hAnsi="Calibri" w:cs="Calibri"/>
                <w:b/>
                <w:bCs/>
                <w:color w:val="000000"/>
                <w:sz w:val="20"/>
                <w:szCs w:val="20"/>
                <w:lang w:val="en-US"/>
              </w:rPr>
              <w:t>50</w:t>
            </w:r>
          </w:p>
        </w:tc>
        <w:tc>
          <w:tcPr>
            <w:tcW w:w="1620" w:type="dxa"/>
            <w:tcBorders>
              <w:top w:val="nil"/>
              <w:left w:val="nil"/>
              <w:bottom w:val="single" w:sz="4" w:space="0" w:color="auto"/>
              <w:right w:val="single" w:sz="4" w:space="0" w:color="auto"/>
            </w:tcBorders>
            <w:shd w:val="clear" w:color="auto" w:fill="auto"/>
            <w:noWrap/>
            <w:vAlign w:val="bottom"/>
            <w:hideMark/>
          </w:tcPr>
          <w:p w14:paraId="47F57B2F" w14:textId="77777777" w:rsidR="00415516" w:rsidRPr="00415516" w:rsidRDefault="00415516" w:rsidP="00415516">
            <w:pPr>
              <w:spacing w:after="0" w:line="240" w:lineRule="auto"/>
              <w:rPr>
                <w:rFonts w:ascii="Calibri" w:eastAsia="Times New Roman" w:hAnsi="Calibri" w:cs="Calibri"/>
                <w:color w:val="000000"/>
                <w:lang w:val="en-US"/>
              </w:rPr>
            </w:pPr>
            <w:r w:rsidRPr="00415516">
              <w:rPr>
                <w:rFonts w:ascii="Calibri" w:eastAsia="Times New Roman" w:hAnsi="Calibri" w:cs="Calibri"/>
                <w:color w:val="000000"/>
                <w:lang w:val="en-US"/>
              </w:rPr>
              <w:t> </w:t>
            </w:r>
          </w:p>
        </w:tc>
        <w:tc>
          <w:tcPr>
            <w:tcW w:w="2028" w:type="dxa"/>
            <w:tcBorders>
              <w:top w:val="nil"/>
              <w:left w:val="nil"/>
              <w:bottom w:val="single" w:sz="4" w:space="0" w:color="auto"/>
              <w:right w:val="single" w:sz="4" w:space="0" w:color="auto"/>
            </w:tcBorders>
            <w:shd w:val="clear" w:color="auto" w:fill="auto"/>
            <w:noWrap/>
            <w:vAlign w:val="bottom"/>
            <w:hideMark/>
          </w:tcPr>
          <w:p w14:paraId="2F83A3CD" w14:textId="77777777" w:rsidR="00415516" w:rsidRPr="00415516" w:rsidRDefault="00415516" w:rsidP="00415516">
            <w:pPr>
              <w:spacing w:after="0" w:line="240" w:lineRule="auto"/>
              <w:rPr>
                <w:rFonts w:ascii="Calibri" w:eastAsia="Times New Roman" w:hAnsi="Calibri" w:cs="Calibri"/>
                <w:color w:val="000000"/>
                <w:lang w:val="en-US"/>
              </w:rPr>
            </w:pPr>
            <w:r w:rsidRPr="00415516">
              <w:rPr>
                <w:rFonts w:ascii="Calibri" w:eastAsia="Times New Roman" w:hAnsi="Calibri" w:cs="Calibri"/>
                <w:color w:val="000000"/>
                <w:lang w:val="en-US"/>
              </w:rPr>
              <w:t> </w:t>
            </w:r>
          </w:p>
        </w:tc>
        <w:tc>
          <w:tcPr>
            <w:tcW w:w="1969" w:type="dxa"/>
            <w:tcBorders>
              <w:top w:val="nil"/>
              <w:left w:val="nil"/>
              <w:bottom w:val="single" w:sz="4" w:space="0" w:color="auto"/>
              <w:right w:val="single" w:sz="4" w:space="0" w:color="auto"/>
            </w:tcBorders>
            <w:shd w:val="clear" w:color="auto" w:fill="auto"/>
            <w:noWrap/>
            <w:vAlign w:val="bottom"/>
            <w:hideMark/>
          </w:tcPr>
          <w:p w14:paraId="682FAE43" w14:textId="77777777" w:rsidR="00415516" w:rsidRPr="00415516" w:rsidRDefault="00415516" w:rsidP="00415516">
            <w:pPr>
              <w:spacing w:after="0" w:line="240" w:lineRule="auto"/>
              <w:rPr>
                <w:rFonts w:ascii="Calibri" w:eastAsia="Times New Roman" w:hAnsi="Calibri" w:cs="Calibri"/>
                <w:color w:val="000000"/>
                <w:lang w:val="en-US"/>
              </w:rPr>
            </w:pPr>
            <w:r w:rsidRPr="00415516">
              <w:rPr>
                <w:rFonts w:ascii="Calibri" w:eastAsia="Times New Roman" w:hAnsi="Calibri" w:cs="Calibri"/>
                <w:color w:val="000000"/>
                <w:lang w:val="en-US"/>
              </w:rPr>
              <w:t> </w:t>
            </w:r>
          </w:p>
        </w:tc>
        <w:tc>
          <w:tcPr>
            <w:tcW w:w="1198" w:type="dxa"/>
            <w:tcBorders>
              <w:top w:val="nil"/>
              <w:left w:val="nil"/>
              <w:bottom w:val="single" w:sz="4" w:space="0" w:color="auto"/>
              <w:right w:val="single" w:sz="4" w:space="0" w:color="auto"/>
            </w:tcBorders>
            <w:shd w:val="clear" w:color="auto" w:fill="auto"/>
            <w:noWrap/>
            <w:vAlign w:val="bottom"/>
            <w:hideMark/>
          </w:tcPr>
          <w:p w14:paraId="083D226D" w14:textId="77777777" w:rsidR="00415516" w:rsidRPr="00415516" w:rsidRDefault="00415516" w:rsidP="00415516">
            <w:pPr>
              <w:spacing w:after="0" w:line="240" w:lineRule="auto"/>
              <w:rPr>
                <w:rFonts w:ascii="Calibri" w:eastAsia="Times New Roman" w:hAnsi="Calibri" w:cs="Calibri"/>
                <w:color w:val="000000"/>
                <w:lang w:val="en-US"/>
              </w:rPr>
            </w:pPr>
            <w:r w:rsidRPr="00415516">
              <w:rPr>
                <w:rFonts w:ascii="Calibri" w:eastAsia="Times New Roman" w:hAnsi="Calibri" w:cs="Calibri"/>
                <w:color w:val="000000"/>
                <w:lang w:val="en-US"/>
              </w:rPr>
              <w:t> </w:t>
            </w:r>
          </w:p>
        </w:tc>
        <w:tc>
          <w:tcPr>
            <w:tcW w:w="1369" w:type="dxa"/>
            <w:tcBorders>
              <w:top w:val="nil"/>
              <w:left w:val="nil"/>
              <w:bottom w:val="single" w:sz="4" w:space="0" w:color="auto"/>
              <w:right w:val="single" w:sz="4" w:space="0" w:color="auto"/>
            </w:tcBorders>
            <w:shd w:val="clear" w:color="auto" w:fill="auto"/>
            <w:noWrap/>
            <w:vAlign w:val="bottom"/>
            <w:hideMark/>
          </w:tcPr>
          <w:p w14:paraId="2C5E5A29" w14:textId="77777777" w:rsidR="00415516" w:rsidRPr="00415516" w:rsidRDefault="00415516" w:rsidP="00415516">
            <w:pPr>
              <w:spacing w:after="0" w:line="240" w:lineRule="auto"/>
              <w:rPr>
                <w:rFonts w:ascii="Calibri" w:eastAsia="Times New Roman" w:hAnsi="Calibri" w:cs="Calibri"/>
                <w:color w:val="000000"/>
                <w:lang w:val="en-US"/>
              </w:rPr>
            </w:pPr>
            <w:r w:rsidRPr="00415516">
              <w:rPr>
                <w:rFonts w:ascii="Calibri" w:eastAsia="Times New Roman" w:hAnsi="Calibri" w:cs="Calibri"/>
                <w:color w:val="000000"/>
                <w:lang w:val="en-US"/>
              </w:rPr>
              <w:t> </w:t>
            </w:r>
          </w:p>
        </w:tc>
        <w:tc>
          <w:tcPr>
            <w:tcW w:w="1626" w:type="dxa"/>
            <w:tcBorders>
              <w:top w:val="nil"/>
              <w:left w:val="nil"/>
              <w:bottom w:val="single" w:sz="4" w:space="0" w:color="auto"/>
              <w:right w:val="single" w:sz="4" w:space="0" w:color="auto"/>
            </w:tcBorders>
            <w:shd w:val="clear" w:color="auto" w:fill="auto"/>
            <w:noWrap/>
            <w:vAlign w:val="bottom"/>
            <w:hideMark/>
          </w:tcPr>
          <w:p w14:paraId="3AB590F7" w14:textId="77777777" w:rsidR="00415516" w:rsidRPr="00415516" w:rsidRDefault="00415516" w:rsidP="00415516">
            <w:pPr>
              <w:spacing w:after="0" w:line="240" w:lineRule="auto"/>
              <w:rPr>
                <w:rFonts w:ascii="Calibri" w:eastAsia="Times New Roman" w:hAnsi="Calibri" w:cs="Calibri"/>
                <w:color w:val="000000"/>
                <w:lang w:val="en-US"/>
              </w:rPr>
            </w:pPr>
            <w:r w:rsidRPr="00415516">
              <w:rPr>
                <w:rFonts w:ascii="Calibri" w:eastAsia="Times New Roman" w:hAnsi="Calibri" w:cs="Calibri"/>
                <w:color w:val="000000"/>
                <w:lang w:val="en-US"/>
              </w:rPr>
              <w:t> </w:t>
            </w:r>
          </w:p>
        </w:tc>
      </w:tr>
      <w:tr w:rsidR="004858F9" w:rsidRPr="00415516" w14:paraId="530F3BA4" w14:textId="77777777" w:rsidTr="004858F9">
        <w:trPr>
          <w:trHeight w:val="196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759BBAD7" w14:textId="77777777" w:rsidR="00415516" w:rsidRPr="00415516" w:rsidRDefault="00415516" w:rsidP="00415516">
            <w:pPr>
              <w:spacing w:after="0" w:line="240" w:lineRule="auto"/>
              <w:jc w:val="center"/>
              <w:rPr>
                <w:rFonts w:ascii="Calibri" w:eastAsia="Times New Roman" w:hAnsi="Calibri" w:cs="Calibri"/>
                <w:b/>
                <w:bCs/>
                <w:color w:val="000000"/>
                <w:sz w:val="20"/>
                <w:szCs w:val="20"/>
                <w:lang w:val="en-US"/>
              </w:rPr>
            </w:pPr>
            <w:r w:rsidRPr="00415516">
              <w:rPr>
                <w:rFonts w:ascii="Calibri" w:eastAsia="Times New Roman" w:hAnsi="Calibri" w:cs="Calibri"/>
                <w:b/>
                <w:bCs/>
                <w:color w:val="000000"/>
                <w:sz w:val="20"/>
                <w:szCs w:val="20"/>
                <w:lang w:val="en-US"/>
              </w:rPr>
              <w:lastRenderedPageBreak/>
              <w:t>2.3</w:t>
            </w:r>
          </w:p>
        </w:tc>
        <w:tc>
          <w:tcPr>
            <w:tcW w:w="1364" w:type="dxa"/>
            <w:tcBorders>
              <w:top w:val="nil"/>
              <w:left w:val="nil"/>
              <w:bottom w:val="single" w:sz="4" w:space="0" w:color="auto"/>
              <w:right w:val="single" w:sz="4" w:space="0" w:color="auto"/>
            </w:tcBorders>
            <w:shd w:val="clear" w:color="000000" w:fill="D0CECE"/>
            <w:vAlign w:val="center"/>
            <w:hideMark/>
          </w:tcPr>
          <w:p w14:paraId="725BB94C" w14:textId="77777777" w:rsidR="00415516" w:rsidRPr="00415516" w:rsidRDefault="00415516" w:rsidP="00415516">
            <w:pPr>
              <w:spacing w:after="0" w:line="240" w:lineRule="auto"/>
              <w:jc w:val="center"/>
              <w:rPr>
                <w:rFonts w:ascii="Calibri" w:eastAsia="Times New Roman" w:hAnsi="Calibri" w:cs="Calibri"/>
                <w:b/>
                <w:bCs/>
                <w:color w:val="000000"/>
                <w:sz w:val="20"/>
                <w:szCs w:val="20"/>
                <w:lang w:val="en-US"/>
              </w:rPr>
            </w:pPr>
            <w:r w:rsidRPr="00415516">
              <w:rPr>
                <w:rFonts w:ascii="Calibri" w:eastAsia="Times New Roman" w:hAnsi="Calibri" w:cs="Calibri"/>
                <w:b/>
                <w:bCs/>
                <w:color w:val="000000"/>
                <w:sz w:val="20"/>
                <w:szCs w:val="20"/>
                <w:lang w:val="en-US"/>
              </w:rPr>
              <w:t>Harnesses</w:t>
            </w:r>
          </w:p>
        </w:tc>
        <w:tc>
          <w:tcPr>
            <w:tcW w:w="2070" w:type="dxa"/>
            <w:tcBorders>
              <w:top w:val="nil"/>
              <w:left w:val="nil"/>
              <w:bottom w:val="single" w:sz="4" w:space="0" w:color="auto"/>
              <w:right w:val="single" w:sz="4" w:space="0" w:color="auto"/>
            </w:tcBorders>
            <w:shd w:val="clear" w:color="auto" w:fill="auto"/>
            <w:vAlign w:val="center"/>
            <w:hideMark/>
          </w:tcPr>
          <w:p w14:paraId="43E087BA" w14:textId="77777777" w:rsidR="00415516" w:rsidRPr="00415516" w:rsidRDefault="00415516" w:rsidP="00415516">
            <w:pPr>
              <w:spacing w:after="0" w:line="240" w:lineRule="auto"/>
              <w:jc w:val="center"/>
              <w:rPr>
                <w:rFonts w:ascii="Calibri" w:eastAsia="Times New Roman" w:hAnsi="Calibri" w:cs="Calibri"/>
                <w:b/>
                <w:bCs/>
                <w:color w:val="000000"/>
                <w:sz w:val="20"/>
                <w:szCs w:val="20"/>
                <w:lang w:val="en-US"/>
              </w:rPr>
            </w:pPr>
            <w:r w:rsidRPr="00415516">
              <w:rPr>
                <w:rFonts w:ascii="Calibri" w:eastAsia="Times New Roman" w:hAnsi="Calibri" w:cs="Calibri"/>
                <w:b/>
                <w:bCs/>
                <w:color w:val="000000"/>
                <w:sz w:val="20"/>
                <w:szCs w:val="20"/>
                <w:lang w:val="en-US"/>
              </w:rPr>
              <w:t xml:space="preserve">Rescue Harness </w:t>
            </w:r>
            <w:proofErr w:type="spellStart"/>
            <w:r w:rsidRPr="00415516">
              <w:rPr>
                <w:rFonts w:ascii="Calibri" w:eastAsia="Times New Roman" w:hAnsi="Calibri" w:cs="Calibri"/>
                <w:b/>
                <w:bCs/>
                <w:color w:val="000000"/>
                <w:sz w:val="20"/>
                <w:szCs w:val="20"/>
                <w:lang w:val="en-US"/>
              </w:rPr>
              <w:t>Pythagore</w:t>
            </w:r>
            <w:proofErr w:type="spellEnd"/>
            <w:r w:rsidRPr="00415516">
              <w:rPr>
                <w:rFonts w:ascii="Calibri" w:eastAsia="Times New Roman" w:hAnsi="Calibri" w:cs="Calibri"/>
                <w:b/>
                <w:bCs/>
                <w:color w:val="000000"/>
                <w:sz w:val="20"/>
                <w:szCs w:val="20"/>
                <w:lang w:val="en-US"/>
              </w:rPr>
              <w:t xml:space="preserve"> </w:t>
            </w:r>
          </w:p>
        </w:tc>
        <w:tc>
          <w:tcPr>
            <w:tcW w:w="720" w:type="dxa"/>
            <w:tcBorders>
              <w:top w:val="nil"/>
              <w:left w:val="nil"/>
              <w:bottom w:val="single" w:sz="4" w:space="0" w:color="auto"/>
              <w:right w:val="single" w:sz="4" w:space="0" w:color="auto"/>
            </w:tcBorders>
            <w:shd w:val="clear" w:color="auto" w:fill="auto"/>
            <w:vAlign w:val="center"/>
            <w:hideMark/>
          </w:tcPr>
          <w:p w14:paraId="17C3D2CC" w14:textId="77777777" w:rsidR="00415516" w:rsidRPr="00415516" w:rsidRDefault="00415516" w:rsidP="00415516">
            <w:pPr>
              <w:spacing w:after="0" w:line="240" w:lineRule="auto"/>
              <w:jc w:val="center"/>
              <w:rPr>
                <w:rFonts w:ascii="Calibri" w:eastAsia="Times New Roman" w:hAnsi="Calibri" w:cs="Calibri"/>
                <w:b/>
                <w:bCs/>
                <w:color w:val="000000"/>
                <w:sz w:val="20"/>
                <w:szCs w:val="20"/>
                <w:lang w:val="en-US"/>
              </w:rPr>
            </w:pPr>
            <w:r w:rsidRPr="00415516">
              <w:rPr>
                <w:rFonts w:ascii="Calibri" w:eastAsia="Times New Roman" w:hAnsi="Calibri" w:cs="Calibri"/>
                <w:b/>
                <w:bCs/>
                <w:color w:val="000000"/>
                <w:sz w:val="20"/>
                <w:szCs w:val="20"/>
                <w:lang w:val="en-US"/>
              </w:rPr>
              <w:t>Piece</w:t>
            </w:r>
          </w:p>
        </w:tc>
        <w:tc>
          <w:tcPr>
            <w:tcW w:w="1080" w:type="dxa"/>
            <w:tcBorders>
              <w:top w:val="nil"/>
              <w:left w:val="nil"/>
              <w:bottom w:val="single" w:sz="4" w:space="0" w:color="auto"/>
              <w:right w:val="single" w:sz="4" w:space="0" w:color="auto"/>
            </w:tcBorders>
            <w:shd w:val="clear" w:color="auto" w:fill="auto"/>
            <w:vAlign w:val="center"/>
            <w:hideMark/>
          </w:tcPr>
          <w:p w14:paraId="4E7AA8FC" w14:textId="77777777" w:rsidR="00415516" w:rsidRPr="00415516" w:rsidRDefault="00415516" w:rsidP="00415516">
            <w:pPr>
              <w:spacing w:after="0" w:line="240" w:lineRule="auto"/>
              <w:jc w:val="center"/>
              <w:rPr>
                <w:rFonts w:ascii="Calibri" w:eastAsia="Times New Roman" w:hAnsi="Calibri" w:cs="Calibri"/>
                <w:b/>
                <w:bCs/>
                <w:color w:val="000000"/>
                <w:sz w:val="20"/>
                <w:szCs w:val="20"/>
                <w:lang w:val="en-US"/>
              </w:rPr>
            </w:pPr>
            <w:r w:rsidRPr="00415516">
              <w:rPr>
                <w:rFonts w:ascii="Calibri" w:eastAsia="Times New Roman" w:hAnsi="Calibri" w:cs="Calibri"/>
                <w:b/>
                <w:bCs/>
                <w:color w:val="000000"/>
                <w:sz w:val="20"/>
                <w:szCs w:val="20"/>
                <w:lang w:val="en-US"/>
              </w:rPr>
              <w:t>20</w:t>
            </w:r>
          </w:p>
        </w:tc>
        <w:tc>
          <w:tcPr>
            <w:tcW w:w="1620" w:type="dxa"/>
            <w:tcBorders>
              <w:top w:val="nil"/>
              <w:left w:val="nil"/>
              <w:bottom w:val="single" w:sz="4" w:space="0" w:color="auto"/>
              <w:right w:val="single" w:sz="4" w:space="0" w:color="auto"/>
            </w:tcBorders>
            <w:shd w:val="clear" w:color="auto" w:fill="auto"/>
            <w:noWrap/>
            <w:vAlign w:val="bottom"/>
            <w:hideMark/>
          </w:tcPr>
          <w:p w14:paraId="52B1B352" w14:textId="77777777" w:rsidR="00415516" w:rsidRPr="00415516" w:rsidRDefault="00415516" w:rsidP="00415516">
            <w:pPr>
              <w:spacing w:after="0" w:line="240" w:lineRule="auto"/>
              <w:rPr>
                <w:rFonts w:ascii="Calibri" w:eastAsia="Times New Roman" w:hAnsi="Calibri" w:cs="Calibri"/>
                <w:color w:val="000000"/>
                <w:lang w:val="en-US"/>
              </w:rPr>
            </w:pPr>
            <w:r w:rsidRPr="00415516">
              <w:rPr>
                <w:rFonts w:ascii="Calibri" w:eastAsia="Times New Roman" w:hAnsi="Calibri" w:cs="Calibri"/>
                <w:color w:val="000000"/>
                <w:lang w:val="en-US"/>
              </w:rPr>
              <w:t> </w:t>
            </w:r>
          </w:p>
        </w:tc>
        <w:tc>
          <w:tcPr>
            <w:tcW w:w="2028" w:type="dxa"/>
            <w:tcBorders>
              <w:top w:val="nil"/>
              <w:left w:val="nil"/>
              <w:bottom w:val="single" w:sz="4" w:space="0" w:color="auto"/>
              <w:right w:val="single" w:sz="4" w:space="0" w:color="auto"/>
            </w:tcBorders>
            <w:shd w:val="clear" w:color="auto" w:fill="auto"/>
            <w:noWrap/>
            <w:vAlign w:val="bottom"/>
            <w:hideMark/>
          </w:tcPr>
          <w:p w14:paraId="06394096" w14:textId="77777777" w:rsidR="00415516" w:rsidRPr="00415516" w:rsidRDefault="00415516" w:rsidP="00415516">
            <w:pPr>
              <w:spacing w:after="0" w:line="240" w:lineRule="auto"/>
              <w:rPr>
                <w:rFonts w:ascii="Calibri" w:eastAsia="Times New Roman" w:hAnsi="Calibri" w:cs="Calibri"/>
                <w:color w:val="000000"/>
                <w:lang w:val="en-US"/>
              </w:rPr>
            </w:pPr>
            <w:r w:rsidRPr="00415516">
              <w:rPr>
                <w:rFonts w:ascii="Calibri" w:eastAsia="Times New Roman" w:hAnsi="Calibri" w:cs="Calibri"/>
                <w:color w:val="000000"/>
                <w:lang w:val="en-US"/>
              </w:rPr>
              <w:t> </w:t>
            </w:r>
          </w:p>
        </w:tc>
        <w:tc>
          <w:tcPr>
            <w:tcW w:w="1969" w:type="dxa"/>
            <w:tcBorders>
              <w:top w:val="nil"/>
              <w:left w:val="nil"/>
              <w:bottom w:val="single" w:sz="4" w:space="0" w:color="auto"/>
              <w:right w:val="single" w:sz="4" w:space="0" w:color="auto"/>
            </w:tcBorders>
            <w:shd w:val="clear" w:color="auto" w:fill="auto"/>
            <w:noWrap/>
            <w:vAlign w:val="bottom"/>
            <w:hideMark/>
          </w:tcPr>
          <w:p w14:paraId="5D6F6E44" w14:textId="77777777" w:rsidR="00415516" w:rsidRPr="00415516" w:rsidRDefault="00415516" w:rsidP="00415516">
            <w:pPr>
              <w:spacing w:after="0" w:line="240" w:lineRule="auto"/>
              <w:rPr>
                <w:rFonts w:ascii="Calibri" w:eastAsia="Times New Roman" w:hAnsi="Calibri" w:cs="Calibri"/>
                <w:color w:val="000000"/>
                <w:lang w:val="en-US"/>
              </w:rPr>
            </w:pPr>
            <w:r w:rsidRPr="00415516">
              <w:rPr>
                <w:rFonts w:ascii="Calibri" w:eastAsia="Times New Roman" w:hAnsi="Calibri" w:cs="Calibri"/>
                <w:color w:val="000000"/>
                <w:lang w:val="en-US"/>
              </w:rPr>
              <w:t> </w:t>
            </w:r>
          </w:p>
        </w:tc>
        <w:tc>
          <w:tcPr>
            <w:tcW w:w="1198" w:type="dxa"/>
            <w:tcBorders>
              <w:top w:val="nil"/>
              <w:left w:val="nil"/>
              <w:bottom w:val="single" w:sz="4" w:space="0" w:color="auto"/>
              <w:right w:val="single" w:sz="4" w:space="0" w:color="auto"/>
            </w:tcBorders>
            <w:shd w:val="clear" w:color="auto" w:fill="auto"/>
            <w:noWrap/>
            <w:vAlign w:val="bottom"/>
            <w:hideMark/>
          </w:tcPr>
          <w:p w14:paraId="16E61440" w14:textId="77777777" w:rsidR="00415516" w:rsidRPr="00415516" w:rsidRDefault="00415516" w:rsidP="00415516">
            <w:pPr>
              <w:spacing w:after="0" w:line="240" w:lineRule="auto"/>
              <w:rPr>
                <w:rFonts w:ascii="Calibri" w:eastAsia="Times New Roman" w:hAnsi="Calibri" w:cs="Calibri"/>
                <w:color w:val="000000"/>
                <w:lang w:val="en-US"/>
              </w:rPr>
            </w:pPr>
            <w:r w:rsidRPr="00415516">
              <w:rPr>
                <w:rFonts w:ascii="Calibri" w:eastAsia="Times New Roman" w:hAnsi="Calibri" w:cs="Calibri"/>
                <w:color w:val="000000"/>
                <w:lang w:val="en-US"/>
              </w:rPr>
              <w:t> </w:t>
            </w:r>
          </w:p>
        </w:tc>
        <w:tc>
          <w:tcPr>
            <w:tcW w:w="1369" w:type="dxa"/>
            <w:tcBorders>
              <w:top w:val="nil"/>
              <w:left w:val="nil"/>
              <w:bottom w:val="single" w:sz="4" w:space="0" w:color="auto"/>
              <w:right w:val="single" w:sz="4" w:space="0" w:color="auto"/>
            </w:tcBorders>
            <w:shd w:val="clear" w:color="auto" w:fill="auto"/>
            <w:noWrap/>
            <w:vAlign w:val="bottom"/>
            <w:hideMark/>
          </w:tcPr>
          <w:p w14:paraId="13A3A429" w14:textId="77777777" w:rsidR="00415516" w:rsidRPr="00415516" w:rsidRDefault="00415516" w:rsidP="00415516">
            <w:pPr>
              <w:spacing w:after="0" w:line="240" w:lineRule="auto"/>
              <w:rPr>
                <w:rFonts w:ascii="Calibri" w:eastAsia="Times New Roman" w:hAnsi="Calibri" w:cs="Calibri"/>
                <w:color w:val="000000"/>
                <w:lang w:val="en-US"/>
              </w:rPr>
            </w:pPr>
            <w:r w:rsidRPr="00415516">
              <w:rPr>
                <w:rFonts w:ascii="Calibri" w:eastAsia="Times New Roman" w:hAnsi="Calibri" w:cs="Calibri"/>
                <w:color w:val="000000"/>
                <w:lang w:val="en-US"/>
              </w:rPr>
              <w:t> </w:t>
            </w:r>
          </w:p>
        </w:tc>
        <w:tc>
          <w:tcPr>
            <w:tcW w:w="1626" w:type="dxa"/>
            <w:tcBorders>
              <w:top w:val="nil"/>
              <w:left w:val="nil"/>
              <w:bottom w:val="single" w:sz="4" w:space="0" w:color="auto"/>
              <w:right w:val="single" w:sz="4" w:space="0" w:color="auto"/>
            </w:tcBorders>
            <w:shd w:val="clear" w:color="auto" w:fill="auto"/>
            <w:noWrap/>
            <w:vAlign w:val="bottom"/>
            <w:hideMark/>
          </w:tcPr>
          <w:p w14:paraId="07DD6242" w14:textId="77777777" w:rsidR="00415516" w:rsidRPr="00415516" w:rsidRDefault="00415516" w:rsidP="00415516">
            <w:pPr>
              <w:spacing w:after="0" w:line="240" w:lineRule="auto"/>
              <w:rPr>
                <w:rFonts w:ascii="Calibri" w:eastAsia="Times New Roman" w:hAnsi="Calibri" w:cs="Calibri"/>
                <w:color w:val="000000"/>
                <w:lang w:val="en-US"/>
              </w:rPr>
            </w:pPr>
            <w:r w:rsidRPr="00415516">
              <w:rPr>
                <w:rFonts w:ascii="Calibri" w:eastAsia="Times New Roman" w:hAnsi="Calibri" w:cs="Calibri"/>
                <w:color w:val="000000"/>
                <w:lang w:val="en-US"/>
              </w:rPr>
              <w:t> </w:t>
            </w:r>
          </w:p>
        </w:tc>
      </w:tr>
      <w:tr w:rsidR="004858F9" w:rsidRPr="00415516" w14:paraId="46AAC9D8" w14:textId="77777777" w:rsidTr="004858F9">
        <w:trPr>
          <w:trHeight w:val="82"/>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0A6FEF3A" w14:textId="77777777" w:rsidR="00415516" w:rsidRPr="00415516" w:rsidRDefault="00415516" w:rsidP="00415516">
            <w:pPr>
              <w:spacing w:after="0" w:line="240" w:lineRule="auto"/>
              <w:jc w:val="center"/>
              <w:rPr>
                <w:rFonts w:ascii="Calibri" w:eastAsia="Times New Roman" w:hAnsi="Calibri" w:cs="Calibri"/>
                <w:b/>
                <w:bCs/>
                <w:color w:val="000000"/>
                <w:sz w:val="20"/>
                <w:szCs w:val="20"/>
                <w:lang w:val="en-US"/>
              </w:rPr>
            </w:pPr>
            <w:r w:rsidRPr="00415516">
              <w:rPr>
                <w:rFonts w:ascii="Calibri" w:eastAsia="Times New Roman" w:hAnsi="Calibri" w:cs="Calibri"/>
                <w:b/>
                <w:bCs/>
                <w:color w:val="000000"/>
                <w:sz w:val="20"/>
                <w:szCs w:val="20"/>
                <w:lang w:val="en-US"/>
              </w:rPr>
              <w:t>2.4</w:t>
            </w:r>
          </w:p>
        </w:tc>
        <w:tc>
          <w:tcPr>
            <w:tcW w:w="1364" w:type="dxa"/>
            <w:tcBorders>
              <w:top w:val="nil"/>
              <w:left w:val="nil"/>
              <w:bottom w:val="single" w:sz="4" w:space="0" w:color="auto"/>
              <w:right w:val="single" w:sz="4" w:space="0" w:color="auto"/>
            </w:tcBorders>
            <w:shd w:val="clear" w:color="000000" w:fill="D0CECE"/>
            <w:vAlign w:val="center"/>
            <w:hideMark/>
          </w:tcPr>
          <w:p w14:paraId="03394616" w14:textId="77777777" w:rsidR="00415516" w:rsidRPr="00415516" w:rsidRDefault="00415516" w:rsidP="00415516">
            <w:pPr>
              <w:spacing w:after="0" w:line="240" w:lineRule="auto"/>
              <w:jc w:val="center"/>
              <w:rPr>
                <w:rFonts w:ascii="Calibri" w:eastAsia="Times New Roman" w:hAnsi="Calibri" w:cs="Calibri"/>
                <w:b/>
                <w:bCs/>
                <w:color w:val="000000"/>
                <w:sz w:val="20"/>
                <w:szCs w:val="20"/>
                <w:lang w:val="en-US"/>
              </w:rPr>
            </w:pPr>
            <w:r w:rsidRPr="00415516">
              <w:rPr>
                <w:rFonts w:ascii="Calibri" w:eastAsia="Times New Roman" w:hAnsi="Calibri" w:cs="Calibri"/>
                <w:b/>
                <w:bCs/>
                <w:color w:val="000000"/>
                <w:sz w:val="20"/>
                <w:szCs w:val="20"/>
                <w:lang w:val="en-US"/>
              </w:rPr>
              <w:t>Harnesses</w:t>
            </w:r>
          </w:p>
        </w:tc>
        <w:tc>
          <w:tcPr>
            <w:tcW w:w="2070" w:type="dxa"/>
            <w:tcBorders>
              <w:top w:val="nil"/>
              <w:left w:val="nil"/>
              <w:bottom w:val="single" w:sz="4" w:space="0" w:color="auto"/>
              <w:right w:val="single" w:sz="4" w:space="0" w:color="auto"/>
            </w:tcBorders>
            <w:shd w:val="clear" w:color="auto" w:fill="auto"/>
            <w:vAlign w:val="center"/>
            <w:hideMark/>
          </w:tcPr>
          <w:p w14:paraId="47426E71" w14:textId="77777777" w:rsidR="00415516" w:rsidRPr="00415516" w:rsidRDefault="00415516" w:rsidP="00415516">
            <w:pPr>
              <w:spacing w:after="0" w:line="240" w:lineRule="auto"/>
              <w:jc w:val="center"/>
              <w:rPr>
                <w:rFonts w:ascii="Calibri" w:eastAsia="Times New Roman" w:hAnsi="Calibri" w:cs="Calibri"/>
                <w:b/>
                <w:bCs/>
                <w:color w:val="000000"/>
                <w:sz w:val="20"/>
                <w:szCs w:val="20"/>
                <w:lang w:val="en-US"/>
              </w:rPr>
            </w:pPr>
            <w:r w:rsidRPr="00415516">
              <w:rPr>
                <w:rFonts w:ascii="Calibri" w:eastAsia="Times New Roman" w:hAnsi="Calibri" w:cs="Calibri"/>
                <w:b/>
                <w:bCs/>
                <w:color w:val="000000"/>
                <w:sz w:val="20"/>
                <w:szCs w:val="20"/>
                <w:lang w:val="en-US"/>
              </w:rPr>
              <w:t xml:space="preserve">Rescue Basket stretcher - nest </w:t>
            </w:r>
          </w:p>
        </w:tc>
        <w:tc>
          <w:tcPr>
            <w:tcW w:w="720" w:type="dxa"/>
            <w:tcBorders>
              <w:top w:val="nil"/>
              <w:left w:val="nil"/>
              <w:bottom w:val="single" w:sz="4" w:space="0" w:color="auto"/>
              <w:right w:val="single" w:sz="4" w:space="0" w:color="auto"/>
            </w:tcBorders>
            <w:shd w:val="clear" w:color="auto" w:fill="auto"/>
            <w:vAlign w:val="center"/>
            <w:hideMark/>
          </w:tcPr>
          <w:p w14:paraId="5A93C496" w14:textId="77777777" w:rsidR="00415516" w:rsidRPr="00415516" w:rsidRDefault="00415516" w:rsidP="00415516">
            <w:pPr>
              <w:spacing w:after="0" w:line="240" w:lineRule="auto"/>
              <w:jc w:val="center"/>
              <w:rPr>
                <w:rFonts w:ascii="Calibri" w:eastAsia="Times New Roman" w:hAnsi="Calibri" w:cs="Calibri"/>
                <w:b/>
                <w:bCs/>
                <w:color w:val="000000"/>
                <w:sz w:val="20"/>
                <w:szCs w:val="20"/>
                <w:lang w:val="en-US"/>
              </w:rPr>
            </w:pPr>
            <w:r w:rsidRPr="00415516">
              <w:rPr>
                <w:rFonts w:ascii="Calibri" w:eastAsia="Times New Roman" w:hAnsi="Calibri" w:cs="Calibri"/>
                <w:b/>
                <w:bCs/>
                <w:color w:val="000000"/>
                <w:sz w:val="20"/>
                <w:szCs w:val="20"/>
                <w:lang w:val="en-US"/>
              </w:rPr>
              <w:t>Piece</w:t>
            </w:r>
          </w:p>
        </w:tc>
        <w:tc>
          <w:tcPr>
            <w:tcW w:w="1080" w:type="dxa"/>
            <w:tcBorders>
              <w:top w:val="nil"/>
              <w:left w:val="nil"/>
              <w:bottom w:val="single" w:sz="4" w:space="0" w:color="auto"/>
              <w:right w:val="single" w:sz="4" w:space="0" w:color="auto"/>
            </w:tcBorders>
            <w:shd w:val="clear" w:color="auto" w:fill="auto"/>
            <w:vAlign w:val="center"/>
            <w:hideMark/>
          </w:tcPr>
          <w:p w14:paraId="71E98FAC" w14:textId="77777777" w:rsidR="00415516" w:rsidRPr="00415516" w:rsidRDefault="00415516" w:rsidP="00415516">
            <w:pPr>
              <w:spacing w:after="0" w:line="240" w:lineRule="auto"/>
              <w:jc w:val="center"/>
              <w:rPr>
                <w:rFonts w:ascii="Calibri" w:eastAsia="Times New Roman" w:hAnsi="Calibri" w:cs="Calibri"/>
                <w:b/>
                <w:bCs/>
                <w:color w:val="000000"/>
                <w:sz w:val="20"/>
                <w:szCs w:val="20"/>
                <w:lang w:val="en-US"/>
              </w:rPr>
            </w:pPr>
            <w:r w:rsidRPr="00415516">
              <w:rPr>
                <w:rFonts w:ascii="Calibri" w:eastAsia="Times New Roman" w:hAnsi="Calibri" w:cs="Calibri"/>
                <w:b/>
                <w:bCs/>
                <w:color w:val="000000"/>
                <w:sz w:val="20"/>
                <w:szCs w:val="20"/>
                <w:lang w:val="en-US"/>
              </w:rPr>
              <w:t>10</w:t>
            </w:r>
          </w:p>
        </w:tc>
        <w:tc>
          <w:tcPr>
            <w:tcW w:w="1620" w:type="dxa"/>
            <w:tcBorders>
              <w:top w:val="nil"/>
              <w:left w:val="nil"/>
              <w:bottom w:val="single" w:sz="4" w:space="0" w:color="auto"/>
              <w:right w:val="single" w:sz="4" w:space="0" w:color="auto"/>
            </w:tcBorders>
            <w:shd w:val="clear" w:color="auto" w:fill="auto"/>
            <w:noWrap/>
            <w:vAlign w:val="bottom"/>
            <w:hideMark/>
          </w:tcPr>
          <w:p w14:paraId="2839A9E1" w14:textId="77777777" w:rsidR="00415516" w:rsidRPr="00415516" w:rsidRDefault="00415516" w:rsidP="00415516">
            <w:pPr>
              <w:spacing w:after="0" w:line="240" w:lineRule="auto"/>
              <w:rPr>
                <w:rFonts w:ascii="Calibri" w:eastAsia="Times New Roman" w:hAnsi="Calibri" w:cs="Calibri"/>
                <w:color w:val="000000"/>
                <w:lang w:val="en-US"/>
              </w:rPr>
            </w:pPr>
            <w:r w:rsidRPr="00415516">
              <w:rPr>
                <w:rFonts w:ascii="Calibri" w:eastAsia="Times New Roman" w:hAnsi="Calibri" w:cs="Calibri"/>
                <w:color w:val="000000"/>
                <w:lang w:val="en-US"/>
              </w:rPr>
              <w:t> </w:t>
            </w:r>
          </w:p>
        </w:tc>
        <w:tc>
          <w:tcPr>
            <w:tcW w:w="2028" w:type="dxa"/>
            <w:tcBorders>
              <w:top w:val="nil"/>
              <w:left w:val="nil"/>
              <w:bottom w:val="single" w:sz="4" w:space="0" w:color="auto"/>
              <w:right w:val="single" w:sz="4" w:space="0" w:color="auto"/>
            </w:tcBorders>
            <w:shd w:val="clear" w:color="auto" w:fill="auto"/>
            <w:noWrap/>
            <w:vAlign w:val="bottom"/>
            <w:hideMark/>
          </w:tcPr>
          <w:p w14:paraId="4736E1E6" w14:textId="77777777" w:rsidR="00415516" w:rsidRPr="00415516" w:rsidRDefault="00415516" w:rsidP="00415516">
            <w:pPr>
              <w:spacing w:after="0" w:line="240" w:lineRule="auto"/>
              <w:rPr>
                <w:rFonts w:ascii="Calibri" w:eastAsia="Times New Roman" w:hAnsi="Calibri" w:cs="Calibri"/>
                <w:color w:val="000000"/>
                <w:lang w:val="en-US"/>
              </w:rPr>
            </w:pPr>
            <w:r w:rsidRPr="00415516">
              <w:rPr>
                <w:rFonts w:ascii="Calibri" w:eastAsia="Times New Roman" w:hAnsi="Calibri" w:cs="Calibri"/>
                <w:color w:val="000000"/>
                <w:lang w:val="en-US"/>
              </w:rPr>
              <w:t> </w:t>
            </w:r>
          </w:p>
        </w:tc>
        <w:tc>
          <w:tcPr>
            <w:tcW w:w="1969" w:type="dxa"/>
            <w:tcBorders>
              <w:top w:val="nil"/>
              <w:left w:val="nil"/>
              <w:bottom w:val="single" w:sz="4" w:space="0" w:color="auto"/>
              <w:right w:val="single" w:sz="4" w:space="0" w:color="auto"/>
            </w:tcBorders>
            <w:shd w:val="clear" w:color="auto" w:fill="auto"/>
            <w:noWrap/>
            <w:vAlign w:val="bottom"/>
            <w:hideMark/>
          </w:tcPr>
          <w:p w14:paraId="1F850122" w14:textId="77777777" w:rsidR="00415516" w:rsidRPr="00415516" w:rsidRDefault="00415516" w:rsidP="00415516">
            <w:pPr>
              <w:spacing w:after="0" w:line="240" w:lineRule="auto"/>
              <w:rPr>
                <w:rFonts w:ascii="Calibri" w:eastAsia="Times New Roman" w:hAnsi="Calibri" w:cs="Calibri"/>
                <w:color w:val="000000"/>
                <w:lang w:val="en-US"/>
              </w:rPr>
            </w:pPr>
            <w:r w:rsidRPr="00415516">
              <w:rPr>
                <w:rFonts w:ascii="Calibri" w:eastAsia="Times New Roman" w:hAnsi="Calibri" w:cs="Calibri"/>
                <w:color w:val="000000"/>
                <w:lang w:val="en-US"/>
              </w:rPr>
              <w:t> </w:t>
            </w:r>
          </w:p>
        </w:tc>
        <w:tc>
          <w:tcPr>
            <w:tcW w:w="1198" w:type="dxa"/>
            <w:tcBorders>
              <w:top w:val="nil"/>
              <w:left w:val="nil"/>
              <w:bottom w:val="single" w:sz="4" w:space="0" w:color="auto"/>
              <w:right w:val="single" w:sz="4" w:space="0" w:color="auto"/>
            </w:tcBorders>
            <w:shd w:val="clear" w:color="auto" w:fill="auto"/>
            <w:noWrap/>
            <w:vAlign w:val="bottom"/>
            <w:hideMark/>
          </w:tcPr>
          <w:p w14:paraId="4C894141" w14:textId="77777777" w:rsidR="00415516" w:rsidRPr="00415516" w:rsidRDefault="00415516" w:rsidP="00415516">
            <w:pPr>
              <w:spacing w:after="0" w:line="240" w:lineRule="auto"/>
              <w:rPr>
                <w:rFonts w:ascii="Calibri" w:eastAsia="Times New Roman" w:hAnsi="Calibri" w:cs="Calibri"/>
                <w:color w:val="000000"/>
                <w:lang w:val="en-US"/>
              </w:rPr>
            </w:pPr>
            <w:r w:rsidRPr="00415516">
              <w:rPr>
                <w:rFonts w:ascii="Calibri" w:eastAsia="Times New Roman" w:hAnsi="Calibri" w:cs="Calibri"/>
                <w:color w:val="000000"/>
                <w:lang w:val="en-US"/>
              </w:rPr>
              <w:t> </w:t>
            </w:r>
          </w:p>
        </w:tc>
        <w:tc>
          <w:tcPr>
            <w:tcW w:w="1369" w:type="dxa"/>
            <w:tcBorders>
              <w:top w:val="nil"/>
              <w:left w:val="nil"/>
              <w:bottom w:val="single" w:sz="4" w:space="0" w:color="auto"/>
              <w:right w:val="single" w:sz="4" w:space="0" w:color="auto"/>
            </w:tcBorders>
            <w:shd w:val="clear" w:color="auto" w:fill="auto"/>
            <w:noWrap/>
            <w:vAlign w:val="bottom"/>
            <w:hideMark/>
          </w:tcPr>
          <w:p w14:paraId="48993487" w14:textId="77777777" w:rsidR="00415516" w:rsidRPr="00415516" w:rsidRDefault="00415516" w:rsidP="00415516">
            <w:pPr>
              <w:spacing w:after="0" w:line="240" w:lineRule="auto"/>
              <w:rPr>
                <w:rFonts w:ascii="Calibri" w:eastAsia="Times New Roman" w:hAnsi="Calibri" w:cs="Calibri"/>
                <w:color w:val="000000"/>
                <w:lang w:val="en-US"/>
              </w:rPr>
            </w:pPr>
            <w:r w:rsidRPr="00415516">
              <w:rPr>
                <w:rFonts w:ascii="Calibri" w:eastAsia="Times New Roman" w:hAnsi="Calibri" w:cs="Calibri"/>
                <w:color w:val="000000"/>
                <w:lang w:val="en-US"/>
              </w:rPr>
              <w:t> </w:t>
            </w:r>
          </w:p>
        </w:tc>
        <w:tc>
          <w:tcPr>
            <w:tcW w:w="1626" w:type="dxa"/>
            <w:tcBorders>
              <w:top w:val="nil"/>
              <w:left w:val="nil"/>
              <w:bottom w:val="single" w:sz="4" w:space="0" w:color="auto"/>
              <w:right w:val="single" w:sz="4" w:space="0" w:color="auto"/>
            </w:tcBorders>
            <w:shd w:val="clear" w:color="auto" w:fill="auto"/>
            <w:noWrap/>
            <w:vAlign w:val="bottom"/>
            <w:hideMark/>
          </w:tcPr>
          <w:p w14:paraId="3880F7AF" w14:textId="77777777" w:rsidR="00415516" w:rsidRPr="00415516" w:rsidRDefault="00415516" w:rsidP="00415516">
            <w:pPr>
              <w:spacing w:after="0" w:line="240" w:lineRule="auto"/>
              <w:rPr>
                <w:rFonts w:ascii="Calibri" w:eastAsia="Times New Roman" w:hAnsi="Calibri" w:cs="Calibri"/>
                <w:color w:val="000000"/>
                <w:lang w:val="en-US"/>
              </w:rPr>
            </w:pPr>
            <w:r w:rsidRPr="00415516">
              <w:rPr>
                <w:rFonts w:ascii="Calibri" w:eastAsia="Times New Roman" w:hAnsi="Calibri" w:cs="Calibri"/>
                <w:color w:val="000000"/>
                <w:lang w:val="en-US"/>
              </w:rPr>
              <w:t> </w:t>
            </w:r>
          </w:p>
        </w:tc>
      </w:tr>
      <w:tr w:rsidR="004858F9" w:rsidRPr="00415516" w14:paraId="387BD107" w14:textId="77777777" w:rsidTr="004858F9">
        <w:trPr>
          <w:trHeight w:val="394"/>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210E3212" w14:textId="77777777" w:rsidR="00415516" w:rsidRPr="00415516" w:rsidRDefault="00415516" w:rsidP="00415516">
            <w:pPr>
              <w:spacing w:after="0" w:line="240" w:lineRule="auto"/>
              <w:jc w:val="center"/>
              <w:rPr>
                <w:rFonts w:ascii="Calibri" w:eastAsia="Times New Roman" w:hAnsi="Calibri" w:cs="Calibri"/>
                <w:b/>
                <w:bCs/>
                <w:color w:val="000000"/>
                <w:sz w:val="20"/>
                <w:szCs w:val="20"/>
                <w:lang w:val="en-US"/>
              </w:rPr>
            </w:pPr>
            <w:r w:rsidRPr="00415516">
              <w:rPr>
                <w:rFonts w:ascii="Calibri" w:eastAsia="Times New Roman" w:hAnsi="Calibri" w:cs="Calibri"/>
                <w:b/>
                <w:bCs/>
                <w:color w:val="000000"/>
                <w:sz w:val="20"/>
                <w:szCs w:val="20"/>
                <w:lang w:val="en-US"/>
              </w:rPr>
              <w:t>2.5</w:t>
            </w:r>
          </w:p>
        </w:tc>
        <w:tc>
          <w:tcPr>
            <w:tcW w:w="1364" w:type="dxa"/>
            <w:tcBorders>
              <w:top w:val="nil"/>
              <w:left w:val="nil"/>
              <w:bottom w:val="single" w:sz="4" w:space="0" w:color="auto"/>
              <w:right w:val="single" w:sz="4" w:space="0" w:color="auto"/>
            </w:tcBorders>
            <w:shd w:val="clear" w:color="000000" w:fill="D0CECE"/>
            <w:vAlign w:val="center"/>
            <w:hideMark/>
          </w:tcPr>
          <w:p w14:paraId="38A3A4C5" w14:textId="77777777" w:rsidR="00415516" w:rsidRPr="00415516" w:rsidRDefault="00415516" w:rsidP="00415516">
            <w:pPr>
              <w:spacing w:after="0" w:line="240" w:lineRule="auto"/>
              <w:jc w:val="center"/>
              <w:rPr>
                <w:rFonts w:ascii="Calibri" w:eastAsia="Times New Roman" w:hAnsi="Calibri" w:cs="Calibri"/>
                <w:b/>
                <w:bCs/>
                <w:color w:val="000000"/>
                <w:sz w:val="20"/>
                <w:szCs w:val="20"/>
                <w:lang w:val="en-US"/>
              </w:rPr>
            </w:pPr>
            <w:r w:rsidRPr="00415516">
              <w:rPr>
                <w:rFonts w:ascii="Calibri" w:eastAsia="Times New Roman" w:hAnsi="Calibri" w:cs="Calibri"/>
                <w:b/>
                <w:bCs/>
                <w:color w:val="000000"/>
                <w:sz w:val="20"/>
                <w:szCs w:val="20"/>
                <w:lang w:val="en-US"/>
              </w:rPr>
              <w:t>Harnesses</w:t>
            </w:r>
          </w:p>
        </w:tc>
        <w:tc>
          <w:tcPr>
            <w:tcW w:w="2070" w:type="dxa"/>
            <w:tcBorders>
              <w:top w:val="nil"/>
              <w:left w:val="nil"/>
              <w:bottom w:val="single" w:sz="4" w:space="0" w:color="auto"/>
              <w:right w:val="single" w:sz="4" w:space="0" w:color="auto"/>
            </w:tcBorders>
            <w:shd w:val="clear" w:color="auto" w:fill="auto"/>
            <w:vAlign w:val="center"/>
            <w:hideMark/>
          </w:tcPr>
          <w:p w14:paraId="78F4F74C" w14:textId="77777777" w:rsidR="00415516" w:rsidRPr="00415516" w:rsidRDefault="00415516" w:rsidP="00415516">
            <w:pPr>
              <w:spacing w:after="0" w:line="240" w:lineRule="auto"/>
              <w:jc w:val="center"/>
              <w:rPr>
                <w:rFonts w:ascii="Calibri" w:eastAsia="Times New Roman" w:hAnsi="Calibri" w:cs="Calibri"/>
                <w:b/>
                <w:bCs/>
                <w:color w:val="000000"/>
                <w:sz w:val="20"/>
                <w:szCs w:val="20"/>
                <w:lang w:val="en-US"/>
              </w:rPr>
            </w:pPr>
            <w:r w:rsidRPr="00415516">
              <w:rPr>
                <w:rFonts w:ascii="Calibri" w:eastAsia="Times New Roman" w:hAnsi="Calibri" w:cs="Calibri"/>
                <w:b/>
                <w:bCs/>
                <w:color w:val="000000"/>
                <w:sz w:val="20"/>
                <w:szCs w:val="20"/>
                <w:lang w:val="en-US"/>
              </w:rPr>
              <w:t xml:space="preserve">Nest Stretcher - Confined space and caving stretcher </w:t>
            </w:r>
          </w:p>
        </w:tc>
        <w:tc>
          <w:tcPr>
            <w:tcW w:w="720" w:type="dxa"/>
            <w:tcBorders>
              <w:top w:val="nil"/>
              <w:left w:val="nil"/>
              <w:bottom w:val="single" w:sz="4" w:space="0" w:color="auto"/>
              <w:right w:val="single" w:sz="4" w:space="0" w:color="auto"/>
            </w:tcBorders>
            <w:shd w:val="clear" w:color="auto" w:fill="auto"/>
            <w:vAlign w:val="center"/>
            <w:hideMark/>
          </w:tcPr>
          <w:p w14:paraId="68C027BA" w14:textId="77777777" w:rsidR="00415516" w:rsidRPr="00415516" w:rsidRDefault="00415516" w:rsidP="00415516">
            <w:pPr>
              <w:spacing w:after="0" w:line="240" w:lineRule="auto"/>
              <w:jc w:val="center"/>
              <w:rPr>
                <w:rFonts w:ascii="Calibri" w:eastAsia="Times New Roman" w:hAnsi="Calibri" w:cs="Calibri"/>
                <w:b/>
                <w:bCs/>
                <w:color w:val="000000"/>
                <w:sz w:val="20"/>
                <w:szCs w:val="20"/>
                <w:lang w:val="en-US"/>
              </w:rPr>
            </w:pPr>
            <w:r w:rsidRPr="00415516">
              <w:rPr>
                <w:rFonts w:ascii="Calibri" w:eastAsia="Times New Roman" w:hAnsi="Calibri" w:cs="Calibri"/>
                <w:b/>
                <w:bCs/>
                <w:color w:val="000000"/>
                <w:sz w:val="20"/>
                <w:szCs w:val="20"/>
                <w:lang w:val="en-US"/>
              </w:rPr>
              <w:t>Piece</w:t>
            </w:r>
          </w:p>
        </w:tc>
        <w:tc>
          <w:tcPr>
            <w:tcW w:w="1080" w:type="dxa"/>
            <w:tcBorders>
              <w:top w:val="nil"/>
              <w:left w:val="nil"/>
              <w:bottom w:val="single" w:sz="4" w:space="0" w:color="auto"/>
              <w:right w:val="single" w:sz="4" w:space="0" w:color="auto"/>
            </w:tcBorders>
            <w:shd w:val="clear" w:color="auto" w:fill="auto"/>
            <w:vAlign w:val="center"/>
            <w:hideMark/>
          </w:tcPr>
          <w:p w14:paraId="2EC0F3FF" w14:textId="77777777" w:rsidR="00415516" w:rsidRPr="00415516" w:rsidRDefault="00415516" w:rsidP="00415516">
            <w:pPr>
              <w:spacing w:after="0" w:line="240" w:lineRule="auto"/>
              <w:jc w:val="center"/>
              <w:rPr>
                <w:rFonts w:ascii="Calibri" w:eastAsia="Times New Roman" w:hAnsi="Calibri" w:cs="Calibri"/>
                <w:b/>
                <w:bCs/>
                <w:color w:val="000000"/>
                <w:sz w:val="20"/>
                <w:szCs w:val="20"/>
                <w:lang w:val="en-US"/>
              </w:rPr>
            </w:pPr>
            <w:r w:rsidRPr="00415516">
              <w:rPr>
                <w:rFonts w:ascii="Calibri" w:eastAsia="Times New Roman" w:hAnsi="Calibri" w:cs="Calibri"/>
                <w:b/>
                <w:bCs/>
                <w:color w:val="000000"/>
                <w:sz w:val="20"/>
                <w:szCs w:val="20"/>
                <w:lang w:val="en-US"/>
              </w:rPr>
              <w:t>10</w:t>
            </w:r>
          </w:p>
        </w:tc>
        <w:tc>
          <w:tcPr>
            <w:tcW w:w="1620" w:type="dxa"/>
            <w:tcBorders>
              <w:top w:val="nil"/>
              <w:left w:val="nil"/>
              <w:bottom w:val="single" w:sz="4" w:space="0" w:color="auto"/>
              <w:right w:val="single" w:sz="4" w:space="0" w:color="auto"/>
            </w:tcBorders>
            <w:shd w:val="clear" w:color="auto" w:fill="auto"/>
            <w:noWrap/>
            <w:vAlign w:val="bottom"/>
            <w:hideMark/>
          </w:tcPr>
          <w:p w14:paraId="3B5D46EB" w14:textId="77777777" w:rsidR="00415516" w:rsidRPr="00415516" w:rsidRDefault="00415516" w:rsidP="00415516">
            <w:pPr>
              <w:spacing w:after="0" w:line="240" w:lineRule="auto"/>
              <w:rPr>
                <w:rFonts w:ascii="Calibri" w:eastAsia="Times New Roman" w:hAnsi="Calibri" w:cs="Calibri"/>
                <w:color w:val="000000"/>
                <w:lang w:val="en-US"/>
              </w:rPr>
            </w:pPr>
            <w:r w:rsidRPr="00415516">
              <w:rPr>
                <w:rFonts w:ascii="Calibri" w:eastAsia="Times New Roman" w:hAnsi="Calibri" w:cs="Calibri"/>
                <w:color w:val="000000"/>
                <w:lang w:val="en-US"/>
              </w:rPr>
              <w:t> </w:t>
            </w:r>
          </w:p>
        </w:tc>
        <w:tc>
          <w:tcPr>
            <w:tcW w:w="2028" w:type="dxa"/>
            <w:tcBorders>
              <w:top w:val="nil"/>
              <w:left w:val="nil"/>
              <w:bottom w:val="single" w:sz="4" w:space="0" w:color="auto"/>
              <w:right w:val="single" w:sz="4" w:space="0" w:color="auto"/>
            </w:tcBorders>
            <w:shd w:val="clear" w:color="auto" w:fill="auto"/>
            <w:noWrap/>
            <w:vAlign w:val="bottom"/>
            <w:hideMark/>
          </w:tcPr>
          <w:p w14:paraId="04767194" w14:textId="77777777" w:rsidR="00415516" w:rsidRPr="00415516" w:rsidRDefault="00415516" w:rsidP="00415516">
            <w:pPr>
              <w:spacing w:after="0" w:line="240" w:lineRule="auto"/>
              <w:rPr>
                <w:rFonts w:ascii="Calibri" w:eastAsia="Times New Roman" w:hAnsi="Calibri" w:cs="Calibri"/>
                <w:color w:val="000000"/>
                <w:lang w:val="en-US"/>
              </w:rPr>
            </w:pPr>
            <w:r w:rsidRPr="00415516">
              <w:rPr>
                <w:rFonts w:ascii="Calibri" w:eastAsia="Times New Roman" w:hAnsi="Calibri" w:cs="Calibri"/>
                <w:color w:val="000000"/>
                <w:lang w:val="en-US"/>
              </w:rPr>
              <w:t> </w:t>
            </w:r>
          </w:p>
        </w:tc>
        <w:tc>
          <w:tcPr>
            <w:tcW w:w="1969" w:type="dxa"/>
            <w:tcBorders>
              <w:top w:val="nil"/>
              <w:left w:val="nil"/>
              <w:bottom w:val="single" w:sz="4" w:space="0" w:color="auto"/>
              <w:right w:val="single" w:sz="4" w:space="0" w:color="auto"/>
            </w:tcBorders>
            <w:shd w:val="clear" w:color="auto" w:fill="auto"/>
            <w:noWrap/>
            <w:vAlign w:val="bottom"/>
            <w:hideMark/>
          </w:tcPr>
          <w:p w14:paraId="4EEFE3D3" w14:textId="77777777" w:rsidR="00415516" w:rsidRPr="00415516" w:rsidRDefault="00415516" w:rsidP="00415516">
            <w:pPr>
              <w:spacing w:after="0" w:line="240" w:lineRule="auto"/>
              <w:rPr>
                <w:rFonts w:ascii="Calibri" w:eastAsia="Times New Roman" w:hAnsi="Calibri" w:cs="Calibri"/>
                <w:color w:val="000000"/>
                <w:lang w:val="en-US"/>
              </w:rPr>
            </w:pPr>
            <w:r w:rsidRPr="00415516">
              <w:rPr>
                <w:rFonts w:ascii="Calibri" w:eastAsia="Times New Roman" w:hAnsi="Calibri" w:cs="Calibri"/>
                <w:color w:val="000000"/>
                <w:lang w:val="en-US"/>
              </w:rPr>
              <w:t> </w:t>
            </w:r>
          </w:p>
        </w:tc>
        <w:tc>
          <w:tcPr>
            <w:tcW w:w="1198" w:type="dxa"/>
            <w:tcBorders>
              <w:top w:val="nil"/>
              <w:left w:val="nil"/>
              <w:bottom w:val="single" w:sz="4" w:space="0" w:color="auto"/>
              <w:right w:val="single" w:sz="4" w:space="0" w:color="auto"/>
            </w:tcBorders>
            <w:shd w:val="clear" w:color="auto" w:fill="auto"/>
            <w:noWrap/>
            <w:vAlign w:val="bottom"/>
            <w:hideMark/>
          </w:tcPr>
          <w:p w14:paraId="6404042B" w14:textId="77777777" w:rsidR="00415516" w:rsidRPr="00415516" w:rsidRDefault="00415516" w:rsidP="00415516">
            <w:pPr>
              <w:spacing w:after="0" w:line="240" w:lineRule="auto"/>
              <w:rPr>
                <w:rFonts w:ascii="Calibri" w:eastAsia="Times New Roman" w:hAnsi="Calibri" w:cs="Calibri"/>
                <w:color w:val="000000"/>
                <w:lang w:val="en-US"/>
              </w:rPr>
            </w:pPr>
            <w:r w:rsidRPr="00415516">
              <w:rPr>
                <w:rFonts w:ascii="Calibri" w:eastAsia="Times New Roman" w:hAnsi="Calibri" w:cs="Calibri"/>
                <w:color w:val="000000"/>
                <w:lang w:val="en-US"/>
              </w:rPr>
              <w:t> </w:t>
            </w:r>
          </w:p>
        </w:tc>
        <w:tc>
          <w:tcPr>
            <w:tcW w:w="1369" w:type="dxa"/>
            <w:tcBorders>
              <w:top w:val="nil"/>
              <w:left w:val="nil"/>
              <w:bottom w:val="single" w:sz="4" w:space="0" w:color="auto"/>
              <w:right w:val="single" w:sz="4" w:space="0" w:color="auto"/>
            </w:tcBorders>
            <w:shd w:val="clear" w:color="auto" w:fill="auto"/>
            <w:noWrap/>
            <w:vAlign w:val="bottom"/>
            <w:hideMark/>
          </w:tcPr>
          <w:p w14:paraId="0920E2C1" w14:textId="77777777" w:rsidR="00415516" w:rsidRPr="00415516" w:rsidRDefault="00415516" w:rsidP="00415516">
            <w:pPr>
              <w:spacing w:after="0" w:line="240" w:lineRule="auto"/>
              <w:rPr>
                <w:rFonts w:ascii="Calibri" w:eastAsia="Times New Roman" w:hAnsi="Calibri" w:cs="Calibri"/>
                <w:color w:val="000000"/>
                <w:lang w:val="en-US"/>
              </w:rPr>
            </w:pPr>
            <w:r w:rsidRPr="00415516">
              <w:rPr>
                <w:rFonts w:ascii="Calibri" w:eastAsia="Times New Roman" w:hAnsi="Calibri" w:cs="Calibri"/>
                <w:color w:val="000000"/>
                <w:lang w:val="en-US"/>
              </w:rPr>
              <w:t> </w:t>
            </w:r>
          </w:p>
        </w:tc>
        <w:tc>
          <w:tcPr>
            <w:tcW w:w="1626" w:type="dxa"/>
            <w:tcBorders>
              <w:top w:val="nil"/>
              <w:left w:val="nil"/>
              <w:bottom w:val="single" w:sz="4" w:space="0" w:color="auto"/>
              <w:right w:val="single" w:sz="4" w:space="0" w:color="auto"/>
            </w:tcBorders>
            <w:shd w:val="clear" w:color="auto" w:fill="auto"/>
            <w:noWrap/>
            <w:vAlign w:val="bottom"/>
            <w:hideMark/>
          </w:tcPr>
          <w:p w14:paraId="4DA7C6A0" w14:textId="77777777" w:rsidR="00415516" w:rsidRPr="00415516" w:rsidRDefault="00415516" w:rsidP="00415516">
            <w:pPr>
              <w:spacing w:after="0" w:line="240" w:lineRule="auto"/>
              <w:rPr>
                <w:rFonts w:ascii="Calibri" w:eastAsia="Times New Roman" w:hAnsi="Calibri" w:cs="Calibri"/>
                <w:color w:val="000000"/>
                <w:lang w:val="en-US"/>
              </w:rPr>
            </w:pPr>
            <w:r w:rsidRPr="00415516">
              <w:rPr>
                <w:rFonts w:ascii="Calibri" w:eastAsia="Times New Roman" w:hAnsi="Calibri" w:cs="Calibri"/>
                <w:color w:val="000000"/>
                <w:lang w:val="en-US"/>
              </w:rPr>
              <w:t> </w:t>
            </w:r>
          </w:p>
        </w:tc>
      </w:tr>
      <w:tr w:rsidR="004858F9" w:rsidRPr="00415516" w14:paraId="019017B9" w14:textId="77777777" w:rsidTr="004858F9">
        <w:trPr>
          <w:trHeight w:val="12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010EB869" w14:textId="77777777" w:rsidR="00415516" w:rsidRPr="00415516" w:rsidRDefault="00415516" w:rsidP="00415516">
            <w:pPr>
              <w:spacing w:after="0" w:line="240" w:lineRule="auto"/>
              <w:jc w:val="center"/>
              <w:rPr>
                <w:rFonts w:ascii="Calibri" w:eastAsia="Times New Roman" w:hAnsi="Calibri" w:cs="Calibri"/>
                <w:b/>
                <w:bCs/>
                <w:color w:val="000000"/>
                <w:sz w:val="20"/>
                <w:szCs w:val="20"/>
                <w:lang w:val="en-US"/>
              </w:rPr>
            </w:pPr>
            <w:r w:rsidRPr="00415516">
              <w:rPr>
                <w:rFonts w:ascii="Calibri" w:eastAsia="Times New Roman" w:hAnsi="Calibri" w:cs="Calibri"/>
                <w:b/>
                <w:bCs/>
                <w:color w:val="000000"/>
                <w:sz w:val="20"/>
                <w:szCs w:val="20"/>
                <w:lang w:val="en-US"/>
              </w:rPr>
              <w:t>2.6</w:t>
            </w:r>
          </w:p>
        </w:tc>
        <w:tc>
          <w:tcPr>
            <w:tcW w:w="1364" w:type="dxa"/>
            <w:tcBorders>
              <w:top w:val="nil"/>
              <w:left w:val="nil"/>
              <w:bottom w:val="single" w:sz="4" w:space="0" w:color="auto"/>
              <w:right w:val="single" w:sz="4" w:space="0" w:color="auto"/>
            </w:tcBorders>
            <w:shd w:val="clear" w:color="000000" w:fill="D0CECE"/>
            <w:vAlign w:val="center"/>
            <w:hideMark/>
          </w:tcPr>
          <w:p w14:paraId="2CC556D5" w14:textId="77777777" w:rsidR="00415516" w:rsidRPr="00415516" w:rsidRDefault="00415516" w:rsidP="00415516">
            <w:pPr>
              <w:spacing w:after="0" w:line="240" w:lineRule="auto"/>
              <w:jc w:val="center"/>
              <w:rPr>
                <w:rFonts w:ascii="Calibri" w:eastAsia="Times New Roman" w:hAnsi="Calibri" w:cs="Calibri"/>
                <w:b/>
                <w:bCs/>
                <w:color w:val="000000"/>
                <w:sz w:val="20"/>
                <w:szCs w:val="20"/>
                <w:lang w:val="en-US"/>
              </w:rPr>
            </w:pPr>
            <w:r w:rsidRPr="00415516">
              <w:rPr>
                <w:rFonts w:ascii="Calibri" w:eastAsia="Times New Roman" w:hAnsi="Calibri" w:cs="Calibri"/>
                <w:b/>
                <w:bCs/>
                <w:color w:val="000000"/>
                <w:sz w:val="20"/>
                <w:szCs w:val="20"/>
                <w:lang w:val="en-US"/>
              </w:rPr>
              <w:t>Harnesses</w:t>
            </w:r>
          </w:p>
        </w:tc>
        <w:tc>
          <w:tcPr>
            <w:tcW w:w="2070" w:type="dxa"/>
            <w:tcBorders>
              <w:top w:val="nil"/>
              <w:left w:val="nil"/>
              <w:bottom w:val="single" w:sz="4" w:space="0" w:color="auto"/>
              <w:right w:val="single" w:sz="4" w:space="0" w:color="auto"/>
            </w:tcBorders>
            <w:shd w:val="clear" w:color="auto" w:fill="auto"/>
            <w:vAlign w:val="center"/>
            <w:hideMark/>
          </w:tcPr>
          <w:p w14:paraId="29A0F62F" w14:textId="77777777" w:rsidR="00415516" w:rsidRPr="00415516" w:rsidRDefault="00415516" w:rsidP="00415516">
            <w:pPr>
              <w:spacing w:after="0" w:line="240" w:lineRule="auto"/>
              <w:jc w:val="center"/>
              <w:rPr>
                <w:rFonts w:ascii="Calibri" w:eastAsia="Times New Roman" w:hAnsi="Calibri" w:cs="Calibri"/>
                <w:b/>
                <w:bCs/>
                <w:color w:val="000000"/>
                <w:sz w:val="20"/>
                <w:szCs w:val="20"/>
                <w:lang w:val="en-US"/>
              </w:rPr>
            </w:pPr>
            <w:r w:rsidRPr="00415516">
              <w:rPr>
                <w:rFonts w:ascii="Calibri" w:eastAsia="Times New Roman" w:hAnsi="Calibri" w:cs="Calibri"/>
                <w:b/>
                <w:bCs/>
                <w:color w:val="000000"/>
                <w:sz w:val="20"/>
                <w:szCs w:val="20"/>
                <w:lang w:val="en-US"/>
              </w:rPr>
              <w:t xml:space="preserve">Sked - </w:t>
            </w:r>
            <w:proofErr w:type="spellStart"/>
            <w:r w:rsidRPr="00415516">
              <w:rPr>
                <w:rFonts w:ascii="Calibri" w:eastAsia="Times New Roman" w:hAnsi="Calibri" w:cs="Calibri"/>
                <w:b/>
                <w:bCs/>
                <w:color w:val="000000"/>
                <w:sz w:val="20"/>
                <w:szCs w:val="20"/>
                <w:lang w:val="en-US"/>
              </w:rPr>
              <w:t>fodable</w:t>
            </w:r>
            <w:proofErr w:type="spellEnd"/>
            <w:r w:rsidRPr="00415516">
              <w:rPr>
                <w:rFonts w:ascii="Calibri" w:eastAsia="Times New Roman" w:hAnsi="Calibri" w:cs="Calibri"/>
                <w:b/>
                <w:bCs/>
                <w:color w:val="000000"/>
                <w:sz w:val="20"/>
                <w:szCs w:val="20"/>
                <w:lang w:val="en-US"/>
              </w:rPr>
              <w:t xml:space="preserve"> rescue stretcher </w:t>
            </w:r>
          </w:p>
        </w:tc>
        <w:tc>
          <w:tcPr>
            <w:tcW w:w="720" w:type="dxa"/>
            <w:tcBorders>
              <w:top w:val="nil"/>
              <w:left w:val="nil"/>
              <w:bottom w:val="single" w:sz="4" w:space="0" w:color="auto"/>
              <w:right w:val="single" w:sz="4" w:space="0" w:color="auto"/>
            </w:tcBorders>
            <w:shd w:val="clear" w:color="auto" w:fill="auto"/>
            <w:vAlign w:val="center"/>
            <w:hideMark/>
          </w:tcPr>
          <w:p w14:paraId="1F112F06" w14:textId="77777777" w:rsidR="00415516" w:rsidRPr="00415516" w:rsidRDefault="00415516" w:rsidP="00415516">
            <w:pPr>
              <w:spacing w:after="0" w:line="240" w:lineRule="auto"/>
              <w:jc w:val="center"/>
              <w:rPr>
                <w:rFonts w:ascii="Calibri" w:eastAsia="Times New Roman" w:hAnsi="Calibri" w:cs="Calibri"/>
                <w:b/>
                <w:bCs/>
                <w:color w:val="000000"/>
                <w:sz w:val="20"/>
                <w:szCs w:val="20"/>
                <w:lang w:val="en-US"/>
              </w:rPr>
            </w:pPr>
            <w:r w:rsidRPr="00415516">
              <w:rPr>
                <w:rFonts w:ascii="Calibri" w:eastAsia="Times New Roman" w:hAnsi="Calibri" w:cs="Calibri"/>
                <w:b/>
                <w:bCs/>
                <w:color w:val="000000"/>
                <w:sz w:val="20"/>
                <w:szCs w:val="20"/>
                <w:lang w:val="en-US"/>
              </w:rPr>
              <w:t>Piece</w:t>
            </w:r>
          </w:p>
        </w:tc>
        <w:tc>
          <w:tcPr>
            <w:tcW w:w="1080" w:type="dxa"/>
            <w:tcBorders>
              <w:top w:val="nil"/>
              <w:left w:val="nil"/>
              <w:bottom w:val="single" w:sz="4" w:space="0" w:color="auto"/>
              <w:right w:val="single" w:sz="4" w:space="0" w:color="auto"/>
            </w:tcBorders>
            <w:shd w:val="clear" w:color="auto" w:fill="auto"/>
            <w:vAlign w:val="center"/>
            <w:hideMark/>
          </w:tcPr>
          <w:p w14:paraId="7145AF03" w14:textId="77777777" w:rsidR="00415516" w:rsidRPr="00415516" w:rsidRDefault="00415516" w:rsidP="00415516">
            <w:pPr>
              <w:spacing w:after="0" w:line="240" w:lineRule="auto"/>
              <w:jc w:val="center"/>
              <w:rPr>
                <w:rFonts w:ascii="Calibri" w:eastAsia="Times New Roman" w:hAnsi="Calibri" w:cs="Calibri"/>
                <w:b/>
                <w:bCs/>
                <w:color w:val="000000"/>
                <w:sz w:val="20"/>
                <w:szCs w:val="20"/>
                <w:lang w:val="en-US"/>
              </w:rPr>
            </w:pPr>
            <w:r w:rsidRPr="00415516">
              <w:rPr>
                <w:rFonts w:ascii="Calibri" w:eastAsia="Times New Roman" w:hAnsi="Calibri" w:cs="Calibri"/>
                <w:b/>
                <w:bCs/>
                <w:color w:val="000000"/>
                <w:sz w:val="20"/>
                <w:szCs w:val="20"/>
                <w:lang w:val="en-US"/>
              </w:rPr>
              <w:t>10</w:t>
            </w:r>
          </w:p>
        </w:tc>
        <w:tc>
          <w:tcPr>
            <w:tcW w:w="1620" w:type="dxa"/>
            <w:tcBorders>
              <w:top w:val="nil"/>
              <w:left w:val="nil"/>
              <w:bottom w:val="single" w:sz="4" w:space="0" w:color="auto"/>
              <w:right w:val="single" w:sz="4" w:space="0" w:color="auto"/>
            </w:tcBorders>
            <w:shd w:val="clear" w:color="auto" w:fill="auto"/>
            <w:noWrap/>
            <w:vAlign w:val="bottom"/>
            <w:hideMark/>
          </w:tcPr>
          <w:p w14:paraId="195806A2" w14:textId="77777777" w:rsidR="00415516" w:rsidRPr="00415516" w:rsidRDefault="00415516" w:rsidP="00415516">
            <w:pPr>
              <w:spacing w:after="0" w:line="240" w:lineRule="auto"/>
              <w:rPr>
                <w:rFonts w:ascii="Calibri" w:eastAsia="Times New Roman" w:hAnsi="Calibri" w:cs="Calibri"/>
                <w:color w:val="000000"/>
                <w:lang w:val="en-US"/>
              </w:rPr>
            </w:pPr>
            <w:r w:rsidRPr="00415516">
              <w:rPr>
                <w:rFonts w:ascii="Calibri" w:eastAsia="Times New Roman" w:hAnsi="Calibri" w:cs="Calibri"/>
                <w:color w:val="000000"/>
                <w:lang w:val="en-US"/>
              </w:rPr>
              <w:t> </w:t>
            </w:r>
          </w:p>
        </w:tc>
        <w:tc>
          <w:tcPr>
            <w:tcW w:w="2028" w:type="dxa"/>
            <w:tcBorders>
              <w:top w:val="nil"/>
              <w:left w:val="nil"/>
              <w:bottom w:val="single" w:sz="4" w:space="0" w:color="auto"/>
              <w:right w:val="single" w:sz="4" w:space="0" w:color="auto"/>
            </w:tcBorders>
            <w:shd w:val="clear" w:color="auto" w:fill="auto"/>
            <w:noWrap/>
            <w:vAlign w:val="bottom"/>
            <w:hideMark/>
          </w:tcPr>
          <w:p w14:paraId="61032C5F" w14:textId="77777777" w:rsidR="00415516" w:rsidRPr="00415516" w:rsidRDefault="00415516" w:rsidP="00415516">
            <w:pPr>
              <w:spacing w:after="0" w:line="240" w:lineRule="auto"/>
              <w:rPr>
                <w:rFonts w:ascii="Calibri" w:eastAsia="Times New Roman" w:hAnsi="Calibri" w:cs="Calibri"/>
                <w:color w:val="000000"/>
                <w:lang w:val="en-US"/>
              </w:rPr>
            </w:pPr>
            <w:r w:rsidRPr="00415516">
              <w:rPr>
                <w:rFonts w:ascii="Calibri" w:eastAsia="Times New Roman" w:hAnsi="Calibri" w:cs="Calibri"/>
                <w:color w:val="000000"/>
                <w:lang w:val="en-US"/>
              </w:rPr>
              <w:t> </w:t>
            </w:r>
          </w:p>
        </w:tc>
        <w:tc>
          <w:tcPr>
            <w:tcW w:w="1969" w:type="dxa"/>
            <w:tcBorders>
              <w:top w:val="nil"/>
              <w:left w:val="nil"/>
              <w:bottom w:val="single" w:sz="4" w:space="0" w:color="auto"/>
              <w:right w:val="single" w:sz="4" w:space="0" w:color="auto"/>
            </w:tcBorders>
            <w:shd w:val="clear" w:color="auto" w:fill="auto"/>
            <w:noWrap/>
            <w:vAlign w:val="bottom"/>
            <w:hideMark/>
          </w:tcPr>
          <w:p w14:paraId="51CA2934" w14:textId="77777777" w:rsidR="00415516" w:rsidRPr="00415516" w:rsidRDefault="00415516" w:rsidP="00415516">
            <w:pPr>
              <w:spacing w:after="0" w:line="240" w:lineRule="auto"/>
              <w:rPr>
                <w:rFonts w:ascii="Calibri" w:eastAsia="Times New Roman" w:hAnsi="Calibri" w:cs="Calibri"/>
                <w:color w:val="000000"/>
                <w:lang w:val="en-US"/>
              </w:rPr>
            </w:pPr>
            <w:r w:rsidRPr="00415516">
              <w:rPr>
                <w:rFonts w:ascii="Calibri" w:eastAsia="Times New Roman" w:hAnsi="Calibri" w:cs="Calibri"/>
                <w:color w:val="000000"/>
                <w:lang w:val="en-US"/>
              </w:rPr>
              <w:t> </w:t>
            </w:r>
          </w:p>
        </w:tc>
        <w:tc>
          <w:tcPr>
            <w:tcW w:w="1198" w:type="dxa"/>
            <w:tcBorders>
              <w:top w:val="nil"/>
              <w:left w:val="nil"/>
              <w:bottom w:val="single" w:sz="4" w:space="0" w:color="auto"/>
              <w:right w:val="single" w:sz="4" w:space="0" w:color="auto"/>
            </w:tcBorders>
            <w:shd w:val="clear" w:color="auto" w:fill="auto"/>
            <w:noWrap/>
            <w:vAlign w:val="bottom"/>
            <w:hideMark/>
          </w:tcPr>
          <w:p w14:paraId="539B90EC" w14:textId="77777777" w:rsidR="00415516" w:rsidRPr="00415516" w:rsidRDefault="00415516" w:rsidP="00415516">
            <w:pPr>
              <w:spacing w:after="0" w:line="240" w:lineRule="auto"/>
              <w:rPr>
                <w:rFonts w:ascii="Calibri" w:eastAsia="Times New Roman" w:hAnsi="Calibri" w:cs="Calibri"/>
                <w:color w:val="000000"/>
                <w:lang w:val="en-US"/>
              </w:rPr>
            </w:pPr>
            <w:r w:rsidRPr="00415516">
              <w:rPr>
                <w:rFonts w:ascii="Calibri" w:eastAsia="Times New Roman" w:hAnsi="Calibri" w:cs="Calibri"/>
                <w:color w:val="000000"/>
                <w:lang w:val="en-US"/>
              </w:rPr>
              <w:t> </w:t>
            </w:r>
          </w:p>
        </w:tc>
        <w:tc>
          <w:tcPr>
            <w:tcW w:w="1369" w:type="dxa"/>
            <w:tcBorders>
              <w:top w:val="nil"/>
              <w:left w:val="nil"/>
              <w:bottom w:val="single" w:sz="4" w:space="0" w:color="auto"/>
              <w:right w:val="single" w:sz="4" w:space="0" w:color="auto"/>
            </w:tcBorders>
            <w:shd w:val="clear" w:color="auto" w:fill="auto"/>
            <w:noWrap/>
            <w:vAlign w:val="bottom"/>
            <w:hideMark/>
          </w:tcPr>
          <w:p w14:paraId="12139031" w14:textId="77777777" w:rsidR="00415516" w:rsidRPr="00415516" w:rsidRDefault="00415516" w:rsidP="00415516">
            <w:pPr>
              <w:spacing w:after="0" w:line="240" w:lineRule="auto"/>
              <w:rPr>
                <w:rFonts w:ascii="Calibri" w:eastAsia="Times New Roman" w:hAnsi="Calibri" w:cs="Calibri"/>
                <w:color w:val="000000"/>
                <w:lang w:val="en-US"/>
              </w:rPr>
            </w:pPr>
            <w:r w:rsidRPr="00415516">
              <w:rPr>
                <w:rFonts w:ascii="Calibri" w:eastAsia="Times New Roman" w:hAnsi="Calibri" w:cs="Calibri"/>
                <w:color w:val="000000"/>
                <w:lang w:val="en-US"/>
              </w:rPr>
              <w:t> </w:t>
            </w:r>
          </w:p>
        </w:tc>
        <w:tc>
          <w:tcPr>
            <w:tcW w:w="1626" w:type="dxa"/>
            <w:tcBorders>
              <w:top w:val="nil"/>
              <w:left w:val="nil"/>
              <w:bottom w:val="single" w:sz="4" w:space="0" w:color="auto"/>
              <w:right w:val="single" w:sz="4" w:space="0" w:color="auto"/>
            </w:tcBorders>
            <w:shd w:val="clear" w:color="auto" w:fill="auto"/>
            <w:noWrap/>
            <w:vAlign w:val="bottom"/>
            <w:hideMark/>
          </w:tcPr>
          <w:p w14:paraId="138F7534" w14:textId="77777777" w:rsidR="00415516" w:rsidRPr="00415516" w:rsidRDefault="00415516" w:rsidP="00415516">
            <w:pPr>
              <w:spacing w:after="0" w:line="240" w:lineRule="auto"/>
              <w:rPr>
                <w:rFonts w:ascii="Calibri" w:eastAsia="Times New Roman" w:hAnsi="Calibri" w:cs="Calibri"/>
                <w:color w:val="000000"/>
                <w:lang w:val="en-US"/>
              </w:rPr>
            </w:pPr>
            <w:r w:rsidRPr="00415516">
              <w:rPr>
                <w:rFonts w:ascii="Calibri" w:eastAsia="Times New Roman" w:hAnsi="Calibri" w:cs="Calibri"/>
                <w:color w:val="000000"/>
                <w:lang w:val="en-US"/>
              </w:rPr>
              <w:t> </w:t>
            </w:r>
          </w:p>
        </w:tc>
      </w:tr>
      <w:tr w:rsidR="004858F9" w:rsidRPr="00415516" w14:paraId="2D8BF55E" w14:textId="77777777" w:rsidTr="004858F9">
        <w:trPr>
          <w:trHeight w:val="692"/>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0FEAC0CB" w14:textId="77777777" w:rsidR="00415516" w:rsidRPr="00415516" w:rsidRDefault="00415516" w:rsidP="00415516">
            <w:pPr>
              <w:spacing w:after="0" w:line="240" w:lineRule="auto"/>
              <w:jc w:val="center"/>
              <w:rPr>
                <w:rFonts w:ascii="Calibri" w:eastAsia="Times New Roman" w:hAnsi="Calibri" w:cs="Calibri"/>
                <w:b/>
                <w:bCs/>
                <w:color w:val="000000"/>
                <w:sz w:val="24"/>
                <w:szCs w:val="24"/>
                <w:lang w:val="en-US"/>
              </w:rPr>
            </w:pPr>
            <w:r w:rsidRPr="00415516">
              <w:rPr>
                <w:rFonts w:ascii="Calibri" w:eastAsia="Times New Roman" w:hAnsi="Calibri" w:cs="Calibri"/>
                <w:b/>
                <w:bCs/>
                <w:color w:val="000000"/>
                <w:sz w:val="24"/>
                <w:szCs w:val="24"/>
                <w:lang w:val="en-US"/>
              </w:rPr>
              <w:t> </w:t>
            </w:r>
          </w:p>
        </w:tc>
        <w:tc>
          <w:tcPr>
            <w:tcW w:w="8882" w:type="dxa"/>
            <w:gridSpan w:val="6"/>
            <w:tcBorders>
              <w:top w:val="single" w:sz="4" w:space="0" w:color="auto"/>
              <w:left w:val="nil"/>
              <w:bottom w:val="single" w:sz="4" w:space="0" w:color="auto"/>
              <w:right w:val="single" w:sz="4" w:space="0" w:color="auto"/>
            </w:tcBorders>
            <w:shd w:val="clear" w:color="auto" w:fill="auto"/>
            <w:vAlign w:val="center"/>
            <w:hideMark/>
          </w:tcPr>
          <w:p w14:paraId="3BF2E225" w14:textId="77777777" w:rsidR="00415516" w:rsidRPr="00415516" w:rsidRDefault="00415516" w:rsidP="00415516">
            <w:pPr>
              <w:spacing w:after="0" w:line="240" w:lineRule="auto"/>
              <w:jc w:val="center"/>
              <w:rPr>
                <w:rFonts w:ascii="Calibri" w:eastAsia="Times New Roman" w:hAnsi="Calibri" w:cs="Calibri"/>
                <w:b/>
                <w:bCs/>
                <w:color w:val="000000"/>
                <w:sz w:val="24"/>
                <w:szCs w:val="24"/>
                <w:lang w:val="en-US"/>
              </w:rPr>
            </w:pPr>
            <w:r w:rsidRPr="00415516">
              <w:rPr>
                <w:rFonts w:ascii="Calibri" w:eastAsia="Times New Roman" w:hAnsi="Calibri" w:cs="Calibri"/>
                <w:b/>
                <w:bCs/>
                <w:color w:val="000000"/>
                <w:sz w:val="24"/>
                <w:szCs w:val="24"/>
                <w:lang w:val="en-US"/>
              </w:rPr>
              <w:t>Total For Lot 2</w:t>
            </w:r>
          </w:p>
        </w:tc>
        <w:tc>
          <w:tcPr>
            <w:tcW w:w="1969" w:type="dxa"/>
            <w:tcBorders>
              <w:top w:val="nil"/>
              <w:left w:val="nil"/>
              <w:bottom w:val="single" w:sz="4" w:space="0" w:color="auto"/>
              <w:right w:val="single" w:sz="4" w:space="0" w:color="auto"/>
            </w:tcBorders>
            <w:shd w:val="clear" w:color="auto" w:fill="auto"/>
            <w:noWrap/>
            <w:vAlign w:val="center"/>
            <w:hideMark/>
          </w:tcPr>
          <w:p w14:paraId="6FDA85D6" w14:textId="77777777" w:rsidR="00415516" w:rsidRPr="00415516" w:rsidRDefault="00415516" w:rsidP="00415516">
            <w:pPr>
              <w:spacing w:after="0" w:line="240" w:lineRule="auto"/>
              <w:rPr>
                <w:rFonts w:ascii="Calibri" w:eastAsia="Times New Roman" w:hAnsi="Calibri" w:cs="Calibri"/>
                <w:color w:val="000000"/>
                <w:sz w:val="24"/>
                <w:szCs w:val="24"/>
                <w:lang w:val="en-US"/>
              </w:rPr>
            </w:pPr>
            <w:r w:rsidRPr="00415516">
              <w:rPr>
                <w:rFonts w:ascii="Calibri" w:eastAsia="Times New Roman" w:hAnsi="Calibri" w:cs="Calibri"/>
                <w:color w:val="000000"/>
                <w:sz w:val="24"/>
                <w:szCs w:val="24"/>
                <w:lang w:val="en-US"/>
              </w:rPr>
              <w:t>-------------- USD</w:t>
            </w:r>
          </w:p>
        </w:tc>
        <w:tc>
          <w:tcPr>
            <w:tcW w:w="1198" w:type="dxa"/>
            <w:tcBorders>
              <w:top w:val="nil"/>
              <w:left w:val="nil"/>
              <w:bottom w:val="single" w:sz="4" w:space="0" w:color="auto"/>
              <w:right w:val="single" w:sz="4" w:space="0" w:color="auto"/>
            </w:tcBorders>
            <w:shd w:val="clear" w:color="auto" w:fill="auto"/>
            <w:noWrap/>
            <w:vAlign w:val="center"/>
            <w:hideMark/>
          </w:tcPr>
          <w:p w14:paraId="2D4D438D" w14:textId="77777777" w:rsidR="00415516" w:rsidRPr="00415516" w:rsidRDefault="00415516" w:rsidP="00415516">
            <w:pPr>
              <w:spacing w:after="0" w:line="240" w:lineRule="auto"/>
              <w:rPr>
                <w:rFonts w:ascii="Calibri" w:eastAsia="Times New Roman" w:hAnsi="Calibri" w:cs="Calibri"/>
                <w:color w:val="000000"/>
                <w:sz w:val="24"/>
                <w:szCs w:val="24"/>
                <w:lang w:val="en-US"/>
              </w:rPr>
            </w:pPr>
            <w:r w:rsidRPr="00415516">
              <w:rPr>
                <w:rFonts w:ascii="Calibri" w:eastAsia="Times New Roman" w:hAnsi="Calibri" w:cs="Calibri"/>
                <w:color w:val="000000"/>
                <w:sz w:val="24"/>
                <w:szCs w:val="24"/>
                <w:lang w:val="en-US"/>
              </w:rPr>
              <w:t> </w:t>
            </w:r>
          </w:p>
        </w:tc>
        <w:tc>
          <w:tcPr>
            <w:tcW w:w="1369" w:type="dxa"/>
            <w:tcBorders>
              <w:top w:val="nil"/>
              <w:left w:val="nil"/>
              <w:bottom w:val="single" w:sz="4" w:space="0" w:color="auto"/>
              <w:right w:val="single" w:sz="4" w:space="0" w:color="auto"/>
            </w:tcBorders>
            <w:shd w:val="clear" w:color="auto" w:fill="auto"/>
            <w:noWrap/>
            <w:vAlign w:val="center"/>
            <w:hideMark/>
          </w:tcPr>
          <w:p w14:paraId="082545C7" w14:textId="77777777" w:rsidR="00415516" w:rsidRPr="00415516" w:rsidRDefault="00415516" w:rsidP="00415516">
            <w:pPr>
              <w:spacing w:after="0" w:line="240" w:lineRule="auto"/>
              <w:rPr>
                <w:rFonts w:ascii="Calibri" w:eastAsia="Times New Roman" w:hAnsi="Calibri" w:cs="Calibri"/>
                <w:color w:val="000000"/>
                <w:sz w:val="24"/>
                <w:szCs w:val="24"/>
                <w:lang w:val="en-US"/>
              </w:rPr>
            </w:pPr>
            <w:r w:rsidRPr="00415516">
              <w:rPr>
                <w:rFonts w:ascii="Calibri" w:eastAsia="Times New Roman" w:hAnsi="Calibri" w:cs="Calibri"/>
                <w:color w:val="000000"/>
                <w:sz w:val="24"/>
                <w:szCs w:val="24"/>
                <w:lang w:val="en-US"/>
              </w:rPr>
              <w:t> </w:t>
            </w:r>
          </w:p>
        </w:tc>
        <w:tc>
          <w:tcPr>
            <w:tcW w:w="1626" w:type="dxa"/>
            <w:tcBorders>
              <w:top w:val="nil"/>
              <w:left w:val="nil"/>
              <w:bottom w:val="single" w:sz="4" w:space="0" w:color="auto"/>
              <w:right w:val="single" w:sz="4" w:space="0" w:color="auto"/>
            </w:tcBorders>
            <w:shd w:val="clear" w:color="auto" w:fill="auto"/>
            <w:noWrap/>
            <w:vAlign w:val="center"/>
            <w:hideMark/>
          </w:tcPr>
          <w:p w14:paraId="18F296B2" w14:textId="77777777" w:rsidR="00415516" w:rsidRPr="00415516" w:rsidRDefault="00415516" w:rsidP="00415516">
            <w:pPr>
              <w:spacing w:after="0" w:line="240" w:lineRule="auto"/>
              <w:rPr>
                <w:rFonts w:ascii="Calibri" w:eastAsia="Times New Roman" w:hAnsi="Calibri" w:cs="Calibri"/>
                <w:color w:val="000000"/>
                <w:sz w:val="24"/>
                <w:szCs w:val="24"/>
                <w:lang w:val="en-US"/>
              </w:rPr>
            </w:pPr>
            <w:r w:rsidRPr="00415516">
              <w:rPr>
                <w:rFonts w:ascii="Calibri" w:eastAsia="Times New Roman" w:hAnsi="Calibri" w:cs="Calibri"/>
                <w:color w:val="000000"/>
                <w:sz w:val="24"/>
                <w:szCs w:val="24"/>
                <w:lang w:val="en-US"/>
              </w:rPr>
              <w:t> </w:t>
            </w:r>
          </w:p>
        </w:tc>
      </w:tr>
    </w:tbl>
    <w:p w14:paraId="43CDF63C" w14:textId="5B58AB1A" w:rsidR="00E32119" w:rsidRDefault="00E32119" w:rsidP="00E806C7">
      <w:pPr>
        <w:rPr>
          <w:rFonts w:eastAsia="Times New Roman" w:cstheme="minorHAnsi"/>
          <w:b/>
          <w:bCs/>
          <w:color w:val="548DD4" w:themeColor="text2" w:themeTint="99"/>
          <w:sz w:val="16"/>
          <w:szCs w:val="16"/>
          <w:u w:val="single"/>
          <w:lang w:val="en-US" w:bidi="ar-LB"/>
        </w:rPr>
      </w:pPr>
    </w:p>
    <w:p w14:paraId="73A8E553" w14:textId="4244C90F" w:rsidR="00415516" w:rsidRDefault="00415516" w:rsidP="00E806C7">
      <w:pPr>
        <w:rPr>
          <w:rFonts w:eastAsia="Times New Roman" w:cstheme="minorHAnsi"/>
          <w:b/>
          <w:bCs/>
          <w:color w:val="548DD4" w:themeColor="text2" w:themeTint="99"/>
          <w:sz w:val="16"/>
          <w:szCs w:val="16"/>
          <w:u w:val="single"/>
          <w:lang w:val="en-US" w:bidi="ar-LB"/>
        </w:rPr>
      </w:pPr>
    </w:p>
    <w:p w14:paraId="18B33BC3" w14:textId="1AB411A0" w:rsidR="00415516" w:rsidRPr="004858F9" w:rsidRDefault="004858F9" w:rsidP="004858F9">
      <w:pPr>
        <w:pStyle w:val="ListParagraph"/>
        <w:spacing w:after="0" w:line="240" w:lineRule="auto"/>
        <w:ind w:left="450"/>
        <w:contextualSpacing w:val="0"/>
        <w:rPr>
          <w:rFonts w:cstheme="minorHAnsi"/>
          <w:b/>
          <w:bCs/>
          <w:color w:val="548DD4" w:themeColor="text2" w:themeTint="99"/>
          <w:sz w:val="20"/>
          <w:szCs w:val="20"/>
          <w:u w:val="single"/>
          <w:lang w:bidi="ar-LB"/>
        </w:rPr>
      </w:pPr>
      <w:r>
        <w:rPr>
          <w:rFonts w:eastAsia="Times New Roman" w:cstheme="minorHAnsi"/>
          <w:b/>
          <w:bCs/>
          <w:color w:val="548DD4" w:themeColor="text2" w:themeTint="99"/>
          <w:sz w:val="20"/>
          <w:szCs w:val="20"/>
          <w:u w:val="single"/>
        </w:rPr>
        <w:t xml:space="preserve">Lot 3: HEAD LAMP </w:t>
      </w:r>
    </w:p>
    <w:tbl>
      <w:tblPr>
        <w:tblW w:w="15680" w:type="dxa"/>
        <w:tblInd w:w="-815" w:type="dxa"/>
        <w:tblLook w:val="04A0" w:firstRow="1" w:lastRow="0" w:firstColumn="1" w:lastColumn="0" w:noHBand="0" w:noVBand="1"/>
      </w:tblPr>
      <w:tblGrid>
        <w:gridCol w:w="670"/>
        <w:gridCol w:w="1311"/>
        <w:gridCol w:w="2471"/>
        <w:gridCol w:w="657"/>
        <w:gridCol w:w="1507"/>
        <w:gridCol w:w="1527"/>
        <w:gridCol w:w="1432"/>
        <w:gridCol w:w="1855"/>
        <w:gridCol w:w="1198"/>
        <w:gridCol w:w="1660"/>
        <w:gridCol w:w="1392"/>
      </w:tblGrid>
      <w:tr w:rsidR="004858F9" w:rsidRPr="00415516" w14:paraId="1F888B8B" w14:textId="77777777" w:rsidTr="004858F9">
        <w:trPr>
          <w:trHeight w:val="956"/>
        </w:trPr>
        <w:tc>
          <w:tcPr>
            <w:tcW w:w="670"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3101ED02" w14:textId="77777777" w:rsidR="00415516" w:rsidRPr="00415516" w:rsidRDefault="00415516" w:rsidP="00415516">
            <w:pPr>
              <w:spacing w:after="0" w:line="240" w:lineRule="auto"/>
              <w:jc w:val="center"/>
              <w:rPr>
                <w:rFonts w:ascii="Calibri" w:eastAsia="Times New Roman" w:hAnsi="Calibri" w:cs="Calibri"/>
                <w:b/>
                <w:bCs/>
                <w:color w:val="000000"/>
                <w:sz w:val="16"/>
                <w:szCs w:val="16"/>
                <w:lang w:val="en-US"/>
              </w:rPr>
            </w:pPr>
            <w:r w:rsidRPr="00415516">
              <w:rPr>
                <w:rFonts w:ascii="Calibri" w:eastAsia="Times New Roman" w:hAnsi="Calibri" w:cs="Calibri"/>
                <w:b/>
                <w:bCs/>
                <w:color w:val="000000"/>
                <w:sz w:val="16"/>
                <w:szCs w:val="16"/>
                <w:lang w:val="en-US"/>
              </w:rPr>
              <w:t>Lot 3</w:t>
            </w:r>
          </w:p>
        </w:tc>
        <w:tc>
          <w:tcPr>
            <w:tcW w:w="1311" w:type="dxa"/>
            <w:tcBorders>
              <w:top w:val="single" w:sz="4" w:space="0" w:color="auto"/>
              <w:left w:val="nil"/>
              <w:bottom w:val="single" w:sz="4" w:space="0" w:color="auto"/>
              <w:right w:val="single" w:sz="4" w:space="0" w:color="auto"/>
            </w:tcBorders>
            <w:shd w:val="clear" w:color="000000" w:fill="D0CECE"/>
            <w:vAlign w:val="center"/>
            <w:hideMark/>
          </w:tcPr>
          <w:p w14:paraId="31EE36E0" w14:textId="562C1E41" w:rsidR="00415516" w:rsidRPr="00415516" w:rsidRDefault="004858F9" w:rsidP="00415516">
            <w:pPr>
              <w:spacing w:after="0" w:line="240" w:lineRule="auto"/>
              <w:jc w:val="center"/>
              <w:rPr>
                <w:rFonts w:ascii="Calibri" w:eastAsia="Times New Roman" w:hAnsi="Calibri" w:cs="Calibri"/>
                <w:b/>
                <w:bCs/>
                <w:color w:val="000000"/>
                <w:sz w:val="16"/>
                <w:szCs w:val="16"/>
                <w:lang w:val="en-US"/>
              </w:rPr>
            </w:pPr>
            <w:r w:rsidRPr="00415516">
              <w:rPr>
                <w:rFonts w:ascii="Calibri" w:eastAsia="Times New Roman" w:hAnsi="Calibri" w:cs="Calibri"/>
                <w:b/>
                <w:bCs/>
                <w:color w:val="000000"/>
                <w:sz w:val="16"/>
                <w:szCs w:val="16"/>
                <w:lang w:val="en-US"/>
              </w:rPr>
              <w:t>Category</w:t>
            </w:r>
            <w:r w:rsidR="00415516" w:rsidRPr="00415516">
              <w:rPr>
                <w:rFonts w:ascii="Calibri" w:eastAsia="Times New Roman" w:hAnsi="Calibri" w:cs="Calibri"/>
                <w:b/>
                <w:bCs/>
                <w:color w:val="000000"/>
                <w:sz w:val="16"/>
                <w:szCs w:val="16"/>
                <w:lang w:val="en-US"/>
              </w:rPr>
              <w:t xml:space="preserve"> </w:t>
            </w:r>
          </w:p>
        </w:tc>
        <w:tc>
          <w:tcPr>
            <w:tcW w:w="2471" w:type="dxa"/>
            <w:tcBorders>
              <w:top w:val="single" w:sz="4" w:space="0" w:color="auto"/>
              <w:left w:val="nil"/>
              <w:bottom w:val="single" w:sz="4" w:space="0" w:color="auto"/>
              <w:right w:val="single" w:sz="4" w:space="0" w:color="auto"/>
            </w:tcBorders>
            <w:shd w:val="clear" w:color="000000" w:fill="D0CECE"/>
            <w:noWrap/>
            <w:vAlign w:val="center"/>
            <w:hideMark/>
          </w:tcPr>
          <w:p w14:paraId="1ABBFE5A" w14:textId="77777777" w:rsidR="00415516" w:rsidRPr="00415516" w:rsidRDefault="00415516" w:rsidP="00415516">
            <w:pPr>
              <w:spacing w:after="0" w:line="240" w:lineRule="auto"/>
              <w:jc w:val="center"/>
              <w:rPr>
                <w:rFonts w:ascii="Calibri" w:eastAsia="Times New Roman" w:hAnsi="Calibri" w:cs="Calibri"/>
                <w:b/>
                <w:bCs/>
                <w:color w:val="000000"/>
                <w:sz w:val="16"/>
                <w:szCs w:val="16"/>
                <w:lang w:val="en-US"/>
              </w:rPr>
            </w:pPr>
            <w:r w:rsidRPr="00415516">
              <w:rPr>
                <w:rFonts w:ascii="Calibri" w:eastAsia="Times New Roman" w:hAnsi="Calibri" w:cs="Calibri"/>
                <w:b/>
                <w:bCs/>
                <w:color w:val="000000"/>
                <w:sz w:val="16"/>
                <w:szCs w:val="16"/>
                <w:lang w:val="en-US"/>
              </w:rPr>
              <w:t xml:space="preserve">Item </w:t>
            </w:r>
          </w:p>
        </w:tc>
        <w:tc>
          <w:tcPr>
            <w:tcW w:w="0" w:type="auto"/>
            <w:tcBorders>
              <w:top w:val="single" w:sz="4" w:space="0" w:color="auto"/>
              <w:left w:val="nil"/>
              <w:bottom w:val="single" w:sz="4" w:space="0" w:color="auto"/>
              <w:right w:val="single" w:sz="4" w:space="0" w:color="auto"/>
            </w:tcBorders>
            <w:shd w:val="clear" w:color="000000" w:fill="D0CECE"/>
            <w:noWrap/>
            <w:vAlign w:val="center"/>
            <w:hideMark/>
          </w:tcPr>
          <w:p w14:paraId="39198768" w14:textId="77777777" w:rsidR="00415516" w:rsidRPr="00415516" w:rsidRDefault="00415516" w:rsidP="00415516">
            <w:pPr>
              <w:spacing w:after="0" w:line="240" w:lineRule="auto"/>
              <w:jc w:val="center"/>
              <w:rPr>
                <w:rFonts w:ascii="Calibri" w:eastAsia="Times New Roman" w:hAnsi="Calibri" w:cs="Calibri"/>
                <w:b/>
                <w:bCs/>
                <w:color w:val="000000"/>
                <w:sz w:val="16"/>
                <w:szCs w:val="16"/>
                <w:lang w:val="en-US"/>
              </w:rPr>
            </w:pPr>
            <w:r w:rsidRPr="00415516">
              <w:rPr>
                <w:rFonts w:ascii="Calibri" w:eastAsia="Times New Roman" w:hAnsi="Calibri" w:cs="Calibri"/>
                <w:b/>
                <w:bCs/>
                <w:color w:val="000000"/>
                <w:sz w:val="16"/>
                <w:szCs w:val="16"/>
                <w:lang w:val="en-US"/>
              </w:rPr>
              <w:t xml:space="preserve">Unit </w:t>
            </w:r>
          </w:p>
        </w:tc>
        <w:tc>
          <w:tcPr>
            <w:tcW w:w="0" w:type="auto"/>
            <w:tcBorders>
              <w:top w:val="single" w:sz="4" w:space="0" w:color="auto"/>
              <w:left w:val="nil"/>
              <w:bottom w:val="single" w:sz="4" w:space="0" w:color="auto"/>
              <w:right w:val="single" w:sz="4" w:space="0" w:color="auto"/>
            </w:tcBorders>
            <w:shd w:val="clear" w:color="000000" w:fill="D0CECE"/>
            <w:noWrap/>
            <w:vAlign w:val="center"/>
            <w:hideMark/>
          </w:tcPr>
          <w:p w14:paraId="236C69EA" w14:textId="77777777" w:rsidR="00415516" w:rsidRPr="00415516" w:rsidRDefault="00415516" w:rsidP="00415516">
            <w:pPr>
              <w:spacing w:after="0" w:line="240" w:lineRule="auto"/>
              <w:jc w:val="center"/>
              <w:rPr>
                <w:rFonts w:ascii="Calibri" w:eastAsia="Times New Roman" w:hAnsi="Calibri" w:cs="Calibri"/>
                <w:b/>
                <w:bCs/>
                <w:color w:val="000000"/>
                <w:sz w:val="16"/>
                <w:szCs w:val="16"/>
                <w:lang w:val="en-US"/>
              </w:rPr>
            </w:pPr>
            <w:r w:rsidRPr="00415516">
              <w:rPr>
                <w:rFonts w:ascii="Calibri" w:eastAsia="Times New Roman" w:hAnsi="Calibri" w:cs="Calibri"/>
                <w:b/>
                <w:bCs/>
                <w:color w:val="000000"/>
                <w:sz w:val="16"/>
                <w:szCs w:val="16"/>
                <w:lang w:val="en-US"/>
              </w:rPr>
              <w:t xml:space="preserve">Estimated Quantity </w:t>
            </w:r>
          </w:p>
        </w:tc>
        <w:tc>
          <w:tcPr>
            <w:tcW w:w="0" w:type="auto"/>
            <w:tcBorders>
              <w:top w:val="single" w:sz="4" w:space="0" w:color="auto"/>
              <w:left w:val="nil"/>
              <w:bottom w:val="single" w:sz="4" w:space="0" w:color="auto"/>
              <w:right w:val="single" w:sz="4" w:space="0" w:color="auto"/>
            </w:tcBorders>
            <w:shd w:val="clear" w:color="000000" w:fill="D0CECE"/>
            <w:vAlign w:val="center"/>
            <w:hideMark/>
          </w:tcPr>
          <w:p w14:paraId="1127F447" w14:textId="77777777" w:rsidR="00415516" w:rsidRPr="00415516" w:rsidRDefault="00415516" w:rsidP="00415516">
            <w:pPr>
              <w:spacing w:after="0" w:line="240" w:lineRule="auto"/>
              <w:jc w:val="center"/>
              <w:rPr>
                <w:rFonts w:ascii="Calibri" w:eastAsia="Times New Roman" w:hAnsi="Calibri" w:cs="Calibri"/>
                <w:b/>
                <w:bCs/>
                <w:color w:val="000000"/>
                <w:sz w:val="16"/>
                <w:szCs w:val="16"/>
                <w:lang w:val="en-US"/>
              </w:rPr>
            </w:pPr>
            <w:r w:rsidRPr="00415516">
              <w:rPr>
                <w:rFonts w:ascii="Calibri" w:eastAsia="Times New Roman" w:hAnsi="Calibri" w:cs="Calibri"/>
                <w:b/>
                <w:bCs/>
                <w:color w:val="000000"/>
                <w:sz w:val="16"/>
                <w:szCs w:val="16"/>
                <w:lang w:val="en-US"/>
              </w:rPr>
              <w:t>Unit Price in USD, Exclusive VAT, but inclusive labor, material, installation and all other fees</w:t>
            </w:r>
          </w:p>
        </w:tc>
        <w:tc>
          <w:tcPr>
            <w:tcW w:w="0" w:type="auto"/>
            <w:tcBorders>
              <w:top w:val="single" w:sz="4" w:space="0" w:color="auto"/>
              <w:left w:val="nil"/>
              <w:bottom w:val="single" w:sz="4" w:space="0" w:color="auto"/>
              <w:right w:val="single" w:sz="4" w:space="0" w:color="auto"/>
            </w:tcBorders>
            <w:shd w:val="clear" w:color="000000" w:fill="D0CECE"/>
            <w:vAlign w:val="center"/>
            <w:hideMark/>
          </w:tcPr>
          <w:p w14:paraId="44D2F919" w14:textId="77777777" w:rsidR="00415516" w:rsidRPr="00415516" w:rsidRDefault="00415516" w:rsidP="00415516">
            <w:pPr>
              <w:spacing w:after="0" w:line="240" w:lineRule="auto"/>
              <w:jc w:val="center"/>
              <w:rPr>
                <w:rFonts w:ascii="Calibri" w:eastAsia="Times New Roman" w:hAnsi="Calibri" w:cs="Calibri"/>
                <w:b/>
                <w:bCs/>
                <w:color w:val="000000"/>
                <w:sz w:val="16"/>
                <w:szCs w:val="16"/>
                <w:lang w:val="en-US"/>
              </w:rPr>
            </w:pPr>
            <w:r w:rsidRPr="00415516">
              <w:rPr>
                <w:rFonts w:ascii="Calibri" w:eastAsia="Times New Roman" w:hAnsi="Calibri" w:cs="Calibri"/>
                <w:b/>
                <w:bCs/>
                <w:color w:val="000000"/>
                <w:sz w:val="16"/>
                <w:szCs w:val="16"/>
                <w:lang w:val="en-US"/>
              </w:rPr>
              <w:t>Unit Price in USD, Inclusive VAT, labor, material, installation and all other fees</w:t>
            </w:r>
          </w:p>
        </w:tc>
        <w:tc>
          <w:tcPr>
            <w:tcW w:w="1855" w:type="dxa"/>
            <w:tcBorders>
              <w:top w:val="single" w:sz="4" w:space="0" w:color="auto"/>
              <w:left w:val="nil"/>
              <w:bottom w:val="single" w:sz="4" w:space="0" w:color="auto"/>
              <w:right w:val="single" w:sz="4" w:space="0" w:color="auto"/>
            </w:tcBorders>
            <w:shd w:val="clear" w:color="000000" w:fill="D0CECE"/>
            <w:vAlign w:val="center"/>
            <w:hideMark/>
          </w:tcPr>
          <w:p w14:paraId="6CAAFB7C" w14:textId="77777777" w:rsidR="00415516" w:rsidRPr="00415516" w:rsidRDefault="00415516" w:rsidP="00415516">
            <w:pPr>
              <w:spacing w:after="0" w:line="240" w:lineRule="auto"/>
              <w:jc w:val="center"/>
              <w:rPr>
                <w:rFonts w:ascii="Calibri" w:eastAsia="Times New Roman" w:hAnsi="Calibri" w:cs="Calibri"/>
                <w:b/>
                <w:bCs/>
                <w:color w:val="000000"/>
                <w:sz w:val="16"/>
                <w:szCs w:val="16"/>
                <w:lang w:val="en-US"/>
              </w:rPr>
            </w:pPr>
            <w:r w:rsidRPr="00415516">
              <w:rPr>
                <w:rFonts w:ascii="Calibri" w:eastAsia="Times New Roman" w:hAnsi="Calibri" w:cs="Calibri"/>
                <w:b/>
                <w:bCs/>
                <w:color w:val="000000"/>
                <w:sz w:val="16"/>
                <w:szCs w:val="16"/>
                <w:lang w:val="en-US"/>
              </w:rPr>
              <w:t>Total Price in USD, Exclusive VAT, but inclusive labor, material, installation and all other fees</w:t>
            </w:r>
          </w:p>
        </w:tc>
        <w:tc>
          <w:tcPr>
            <w:tcW w:w="1198" w:type="dxa"/>
            <w:tcBorders>
              <w:top w:val="single" w:sz="4" w:space="0" w:color="auto"/>
              <w:left w:val="nil"/>
              <w:bottom w:val="single" w:sz="4" w:space="0" w:color="auto"/>
              <w:right w:val="single" w:sz="4" w:space="0" w:color="auto"/>
            </w:tcBorders>
            <w:shd w:val="clear" w:color="000000" w:fill="D0CECE"/>
            <w:vAlign w:val="center"/>
            <w:hideMark/>
          </w:tcPr>
          <w:p w14:paraId="767EC838" w14:textId="77777777" w:rsidR="00415516" w:rsidRPr="00415516" w:rsidRDefault="00415516" w:rsidP="00415516">
            <w:pPr>
              <w:spacing w:after="0" w:line="240" w:lineRule="auto"/>
              <w:jc w:val="center"/>
              <w:rPr>
                <w:rFonts w:ascii="Calibri" w:eastAsia="Times New Roman" w:hAnsi="Calibri" w:cs="Calibri"/>
                <w:b/>
                <w:bCs/>
                <w:color w:val="000000"/>
                <w:sz w:val="16"/>
                <w:szCs w:val="16"/>
                <w:lang w:val="en-US"/>
              </w:rPr>
            </w:pPr>
            <w:r w:rsidRPr="00415516">
              <w:rPr>
                <w:rFonts w:ascii="Calibri" w:eastAsia="Times New Roman" w:hAnsi="Calibri" w:cs="Calibri"/>
                <w:b/>
                <w:bCs/>
                <w:color w:val="000000"/>
                <w:sz w:val="16"/>
                <w:szCs w:val="16"/>
                <w:lang w:val="en-US"/>
              </w:rPr>
              <w:t xml:space="preserve">LEAD TIME OF DELIVERY </w:t>
            </w:r>
          </w:p>
        </w:tc>
        <w:tc>
          <w:tcPr>
            <w:tcW w:w="1660" w:type="dxa"/>
            <w:tcBorders>
              <w:top w:val="single" w:sz="4" w:space="0" w:color="auto"/>
              <w:left w:val="nil"/>
              <w:bottom w:val="single" w:sz="4" w:space="0" w:color="auto"/>
              <w:right w:val="single" w:sz="4" w:space="0" w:color="auto"/>
            </w:tcBorders>
            <w:shd w:val="clear" w:color="000000" w:fill="D0CECE"/>
            <w:vAlign w:val="center"/>
            <w:hideMark/>
          </w:tcPr>
          <w:p w14:paraId="78D3F610" w14:textId="77777777" w:rsidR="00415516" w:rsidRPr="00415516" w:rsidRDefault="00415516" w:rsidP="00415516">
            <w:pPr>
              <w:spacing w:after="0" w:line="240" w:lineRule="auto"/>
              <w:jc w:val="center"/>
              <w:rPr>
                <w:rFonts w:ascii="Calibri" w:eastAsia="Times New Roman" w:hAnsi="Calibri" w:cs="Calibri"/>
                <w:b/>
                <w:bCs/>
                <w:color w:val="000000"/>
                <w:sz w:val="16"/>
                <w:szCs w:val="16"/>
                <w:lang w:val="en-US"/>
              </w:rPr>
            </w:pPr>
            <w:r w:rsidRPr="00415516">
              <w:rPr>
                <w:rFonts w:ascii="Calibri" w:eastAsia="Times New Roman" w:hAnsi="Calibri" w:cs="Calibri"/>
                <w:b/>
                <w:bCs/>
                <w:color w:val="000000"/>
                <w:sz w:val="16"/>
                <w:szCs w:val="16"/>
                <w:lang w:val="en-US"/>
              </w:rPr>
              <w:t>Warranty period</w:t>
            </w:r>
          </w:p>
        </w:tc>
        <w:tc>
          <w:tcPr>
            <w:tcW w:w="0" w:type="auto"/>
            <w:tcBorders>
              <w:top w:val="single" w:sz="4" w:space="0" w:color="auto"/>
              <w:left w:val="nil"/>
              <w:bottom w:val="single" w:sz="4" w:space="0" w:color="auto"/>
              <w:right w:val="single" w:sz="4" w:space="0" w:color="auto"/>
            </w:tcBorders>
            <w:shd w:val="clear" w:color="000000" w:fill="D0CECE"/>
            <w:vAlign w:val="center"/>
            <w:hideMark/>
          </w:tcPr>
          <w:p w14:paraId="7693CF67" w14:textId="77777777" w:rsidR="00415516" w:rsidRPr="00415516" w:rsidRDefault="00415516" w:rsidP="00415516">
            <w:pPr>
              <w:spacing w:after="0" w:line="240" w:lineRule="auto"/>
              <w:jc w:val="center"/>
              <w:rPr>
                <w:rFonts w:ascii="Calibri" w:eastAsia="Times New Roman" w:hAnsi="Calibri" w:cs="Calibri"/>
                <w:b/>
                <w:bCs/>
                <w:color w:val="000000"/>
                <w:sz w:val="16"/>
                <w:szCs w:val="16"/>
                <w:lang w:val="en-US"/>
              </w:rPr>
            </w:pPr>
            <w:proofErr w:type="spellStart"/>
            <w:r w:rsidRPr="00415516">
              <w:rPr>
                <w:rFonts w:ascii="Calibri" w:eastAsia="Times New Roman" w:hAnsi="Calibri" w:cs="Calibri"/>
                <w:b/>
                <w:bCs/>
                <w:color w:val="000000"/>
                <w:sz w:val="16"/>
                <w:szCs w:val="16"/>
                <w:lang w:val="en-US"/>
              </w:rPr>
              <w:t>submiited</w:t>
            </w:r>
            <w:proofErr w:type="spellEnd"/>
            <w:r w:rsidRPr="00415516">
              <w:rPr>
                <w:rFonts w:ascii="Calibri" w:eastAsia="Times New Roman" w:hAnsi="Calibri" w:cs="Calibri"/>
                <w:b/>
                <w:bCs/>
                <w:color w:val="000000"/>
                <w:sz w:val="16"/>
                <w:szCs w:val="16"/>
                <w:lang w:val="en-US"/>
              </w:rPr>
              <w:t xml:space="preserve"> brand/reference</w:t>
            </w:r>
          </w:p>
        </w:tc>
      </w:tr>
      <w:tr w:rsidR="004858F9" w:rsidRPr="00415516" w14:paraId="0B42B98F" w14:textId="77777777" w:rsidTr="004858F9">
        <w:trPr>
          <w:trHeight w:val="692"/>
        </w:trPr>
        <w:tc>
          <w:tcPr>
            <w:tcW w:w="670" w:type="dxa"/>
            <w:tcBorders>
              <w:top w:val="nil"/>
              <w:left w:val="single" w:sz="4" w:space="0" w:color="auto"/>
              <w:bottom w:val="single" w:sz="4" w:space="0" w:color="auto"/>
              <w:right w:val="single" w:sz="4" w:space="0" w:color="auto"/>
            </w:tcBorders>
            <w:shd w:val="clear" w:color="auto" w:fill="auto"/>
            <w:vAlign w:val="center"/>
            <w:hideMark/>
          </w:tcPr>
          <w:p w14:paraId="545E2757" w14:textId="77777777" w:rsidR="00415516" w:rsidRPr="00415516" w:rsidRDefault="00415516" w:rsidP="00415516">
            <w:pPr>
              <w:spacing w:after="0" w:line="240" w:lineRule="auto"/>
              <w:jc w:val="center"/>
              <w:rPr>
                <w:rFonts w:ascii="Calibri" w:eastAsia="Times New Roman" w:hAnsi="Calibri" w:cs="Calibri"/>
                <w:b/>
                <w:bCs/>
                <w:color w:val="000000"/>
                <w:sz w:val="20"/>
                <w:szCs w:val="20"/>
                <w:lang w:val="en-US"/>
              </w:rPr>
            </w:pPr>
            <w:r w:rsidRPr="00415516">
              <w:rPr>
                <w:rFonts w:ascii="Calibri" w:eastAsia="Times New Roman" w:hAnsi="Calibri" w:cs="Calibri"/>
                <w:b/>
                <w:bCs/>
                <w:color w:val="000000"/>
                <w:sz w:val="20"/>
                <w:szCs w:val="20"/>
                <w:lang w:val="en-US"/>
              </w:rPr>
              <w:t>3.1</w:t>
            </w:r>
          </w:p>
        </w:tc>
        <w:tc>
          <w:tcPr>
            <w:tcW w:w="1311" w:type="dxa"/>
            <w:tcBorders>
              <w:top w:val="nil"/>
              <w:left w:val="nil"/>
              <w:bottom w:val="single" w:sz="4" w:space="0" w:color="auto"/>
              <w:right w:val="single" w:sz="4" w:space="0" w:color="auto"/>
            </w:tcBorders>
            <w:shd w:val="clear" w:color="000000" w:fill="DDEBF7"/>
            <w:vAlign w:val="center"/>
            <w:hideMark/>
          </w:tcPr>
          <w:p w14:paraId="3B181843" w14:textId="77777777" w:rsidR="00415516" w:rsidRPr="00415516" w:rsidRDefault="00415516" w:rsidP="00415516">
            <w:pPr>
              <w:spacing w:after="0" w:line="240" w:lineRule="auto"/>
              <w:jc w:val="center"/>
              <w:rPr>
                <w:rFonts w:ascii="Calibri" w:eastAsia="Times New Roman" w:hAnsi="Calibri" w:cs="Calibri"/>
                <w:b/>
                <w:bCs/>
                <w:color w:val="000000"/>
                <w:sz w:val="20"/>
                <w:szCs w:val="20"/>
                <w:lang w:val="en-US"/>
              </w:rPr>
            </w:pPr>
            <w:r w:rsidRPr="00415516">
              <w:rPr>
                <w:rFonts w:ascii="Calibri" w:eastAsia="Times New Roman" w:hAnsi="Calibri" w:cs="Calibri"/>
                <w:b/>
                <w:bCs/>
                <w:color w:val="000000"/>
                <w:sz w:val="20"/>
                <w:szCs w:val="20"/>
                <w:lang w:val="en-US"/>
              </w:rPr>
              <w:t>headlamp</w:t>
            </w:r>
          </w:p>
        </w:tc>
        <w:tc>
          <w:tcPr>
            <w:tcW w:w="2471" w:type="dxa"/>
            <w:tcBorders>
              <w:top w:val="nil"/>
              <w:left w:val="nil"/>
              <w:bottom w:val="single" w:sz="4" w:space="0" w:color="auto"/>
              <w:right w:val="single" w:sz="4" w:space="0" w:color="auto"/>
            </w:tcBorders>
            <w:shd w:val="clear" w:color="auto" w:fill="auto"/>
            <w:vAlign w:val="center"/>
            <w:hideMark/>
          </w:tcPr>
          <w:p w14:paraId="26678C25" w14:textId="4DA86FB3" w:rsidR="00415516" w:rsidRPr="00415516" w:rsidRDefault="00415516" w:rsidP="00415516">
            <w:pPr>
              <w:spacing w:after="0" w:line="240" w:lineRule="auto"/>
              <w:jc w:val="center"/>
              <w:rPr>
                <w:rFonts w:ascii="Calibri" w:eastAsia="Times New Roman" w:hAnsi="Calibri" w:cs="Calibri"/>
                <w:b/>
                <w:bCs/>
                <w:color w:val="000000"/>
                <w:sz w:val="20"/>
                <w:szCs w:val="20"/>
                <w:lang w:val="en-US"/>
              </w:rPr>
            </w:pPr>
            <w:r w:rsidRPr="00415516">
              <w:rPr>
                <w:rFonts w:ascii="Calibri" w:eastAsia="Times New Roman" w:hAnsi="Calibri" w:cs="Calibri"/>
                <w:b/>
                <w:bCs/>
                <w:color w:val="000000"/>
                <w:sz w:val="20"/>
                <w:szCs w:val="20"/>
                <w:lang w:val="en-US"/>
              </w:rPr>
              <w:t xml:space="preserve">Headlamp - with helmet </w:t>
            </w:r>
            <w:r w:rsidR="004858F9" w:rsidRPr="00415516">
              <w:rPr>
                <w:rFonts w:ascii="Calibri" w:eastAsia="Times New Roman" w:hAnsi="Calibri" w:cs="Calibri"/>
                <w:b/>
                <w:bCs/>
                <w:color w:val="000000"/>
                <w:sz w:val="20"/>
                <w:szCs w:val="20"/>
                <w:lang w:val="en-US"/>
              </w:rPr>
              <w:t>attachment</w:t>
            </w:r>
            <w:r w:rsidRPr="00415516">
              <w:rPr>
                <w:rFonts w:ascii="Calibri" w:eastAsia="Times New Roman" w:hAnsi="Calibri" w:cs="Calibri"/>
                <w:b/>
                <w:bCs/>
                <w:color w:val="000000"/>
                <w:sz w:val="20"/>
                <w:szCs w:val="20"/>
                <w:lang w:val="en-US"/>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6D783E0E" w14:textId="5562FED8" w:rsidR="00415516" w:rsidRPr="00415516" w:rsidRDefault="004858F9" w:rsidP="00415516">
            <w:pPr>
              <w:spacing w:after="0" w:line="240" w:lineRule="auto"/>
              <w:jc w:val="center"/>
              <w:rPr>
                <w:rFonts w:ascii="Calibri" w:eastAsia="Times New Roman" w:hAnsi="Calibri" w:cs="Calibri"/>
                <w:b/>
                <w:bCs/>
                <w:color w:val="000000"/>
                <w:sz w:val="20"/>
                <w:szCs w:val="20"/>
                <w:lang w:val="en-US"/>
              </w:rPr>
            </w:pPr>
            <w:r w:rsidRPr="00415516">
              <w:rPr>
                <w:rFonts w:ascii="Calibri" w:eastAsia="Times New Roman" w:hAnsi="Calibri" w:cs="Calibri"/>
                <w:b/>
                <w:bCs/>
                <w:color w:val="000000"/>
                <w:sz w:val="20"/>
                <w:szCs w:val="20"/>
                <w:lang w:val="en-US"/>
              </w:rPr>
              <w:t>Piece</w:t>
            </w:r>
          </w:p>
        </w:tc>
        <w:tc>
          <w:tcPr>
            <w:tcW w:w="0" w:type="auto"/>
            <w:tcBorders>
              <w:top w:val="nil"/>
              <w:left w:val="nil"/>
              <w:bottom w:val="single" w:sz="4" w:space="0" w:color="auto"/>
              <w:right w:val="single" w:sz="4" w:space="0" w:color="auto"/>
            </w:tcBorders>
            <w:shd w:val="clear" w:color="auto" w:fill="auto"/>
            <w:vAlign w:val="center"/>
            <w:hideMark/>
          </w:tcPr>
          <w:p w14:paraId="38F19E64" w14:textId="7AA0CE81" w:rsidR="00415516" w:rsidRPr="00415516" w:rsidRDefault="004858F9" w:rsidP="00415516">
            <w:pPr>
              <w:spacing w:after="0" w:line="240" w:lineRule="auto"/>
              <w:jc w:val="center"/>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50</w:t>
            </w:r>
          </w:p>
        </w:tc>
        <w:tc>
          <w:tcPr>
            <w:tcW w:w="0" w:type="auto"/>
            <w:tcBorders>
              <w:top w:val="nil"/>
              <w:left w:val="nil"/>
              <w:bottom w:val="single" w:sz="4" w:space="0" w:color="auto"/>
              <w:right w:val="single" w:sz="4" w:space="0" w:color="auto"/>
            </w:tcBorders>
            <w:shd w:val="clear" w:color="auto" w:fill="auto"/>
            <w:noWrap/>
            <w:vAlign w:val="bottom"/>
            <w:hideMark/>
          </w:tcPr>
          <w:p w14:paraId="28562D2F" w14:textId="77777777" w:rsidR="00415516" w:rsidRPr="00415516" w:rsidRDefault="00415516" w:rsidP="00415516">
            <w:pPr>
              <w:spacing w:after="0" w:line="240" w:lineRule="auto"/>
              <w:rPr>
                <w:rFonts w:ascii="Calibri" w:eastAsia="Times New Roman" w:hAnsi="Calibri" w:cs="Calibri"/>
                <w:color w:val="000000"/>
                <w:lang w:val="en-US"/>
              </w:rPr>
            </w:pPr>
            <w:r w:rsidRPr="00415516">
              <w:rPr>
                <w:rFonts w:ascii="Calibri" w:eastAsia="Times New Roman" w:hAnsi="Calibri" w:cs="Calibri"/>
                <w:color w:val="000000"/>
                <w:lang w:val="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0D102929" w14:textId="77777777" w:rsidR="00415516" w:rsidRPr="00415516" w:rsidRDefault="00415516" w:rsidP="00415516">
            <w:pPr>
              <w:spacing w:after="0" w:line="240" w:lineRule="auto"/>
              <w:rPr>
                <w:rFonts w:ascii="Calibri" w:eastAsia="Times New Roman" w:hAnsi="Calibri" w:cs="Calibri"/>
                <w:color w:val="000000"/>
                <w:lang w:val="en-US"/>
              </w:rPr>
            </w:pPr>
            <w:r w:rsidRPr="00415516">
              <w:rPr>
                <w:rFonts w:ascii="Calibri" w:eastAsia="Times New Roman" w:hAnsi="Calibri" w:cs="Calibri"/>
                <w:color w:val="000000"/>
                <w:lang w:val="en-US"/>
              </w:rPr>
              <w:t> </w:t>
            </w:r>
          </w:p>
        </w:tc>
        <w:tc>
          <w:tcPr>
            <w:tcW w:w="1855" w:type="dxa"/>
            <w:tcBorders>
              <w:top w:val="nil"/>
              <w:left w:val="nil"/>
              <w:bottom w:val="single" w:sz="4" w:space="0" w:color="auto"/>
              <w:right w:val="single" w:sz="4" w:space="0" w:color="auto"/>
            </w:tcBorders>
            <w:shd w:val="clear" w:color="auto" w:fill="auto"/>
            <w:noWrap/>
            <w:vAlign w:val="bottom"/>
            <w:hideMark/>
          </w:tcPr>
          <w:p w14:paraId="4007CF81" w14:textId="77777777" w:rsidR="00415516" w:rsidRPr="00415516" w:rsidRDefault="00415516" w:rsidP="00415516">
            <w:pPr>
              <w:spacing w:after="0" w:line="240" w:lineRule="auto"/>
              <w:rPr>
                <w:rFonts w:ascii="Calibri" w:eastAsia="Times New Roman" w:hAnsi="Calibri" w:cs="Calibri"/>
                <w:color w:val="000000"/>
                <w:lang w:val="en-US"/>
              </w:rPr>
            </w:pPr>
            <w:r w:rsidRPr="00415516">
              <w:rPr>
                <w:rFonts w:ascii="Calibri" w:eastAsia="Times New Roman" w:hAnsi="Calibri" w:cs="Calibri"/>
                <w:color w:val="000000"/>
                <w:lang w:val="en-US"/>
              </w:rPr>
              <w:t> </w:t>
            </w:r>
          </w:p>
        </w:tc>
        <w:tc>
          <w:tcPr>
            <w:tcW w:w="1198" w:type="dxa"/>
            <w:tcBorders>
              <w:top w:val="nil"/>
              <w:left w:val="nil"/>
              <w:bottom w:val="single" w:sz="4" w:space="0" w:color="auto"/>
              <w:right w:val="single" w:sz="4" w:space="0" w:color="auto"/>
            </w:tcBorders>
            <w:shd w:val="clear" w:color="auto" w:fill="auto"/>
            <w:noWrap/>
            <w:vAlign w:val="bottom"/>
            <w:hideMark/>
          </w:tcPr>
          <w:p w14:paraId="06B057E4" w14:textId="77777777" w:rsidR="00415516" w:rsidRPr="00415516" w:rsidRDefault="00415516" w:rsidP="00415516">
            <w:pPr>
              <w:spacing w:after="0" w:line="240" w:lineRule="auto"/>
              <w:rPr>
                <w:rFonts w:ascii="Calibri" w:eastAsia="Times New Roman" w:hAnsi="Calibri" w:cs="Calibri"/>
                <w:color w:val="000000"/>
                <w:lang w:val="en-US"/>
              </w:rPr>
            </w:pPr>
            <w:r w:rsidRPr="00415516">
              <w:rPr>
                <w:rFonts w:ascii="Calibri" w:eastAsia="Times New Roman" w:hAnsi="Calibri" w:cs="Calibri"/>
                <w:color w:val="000000"/>
                <w:lang w:val="en-US"/>
              </w:rPr>
              <w:t> </w:t>
            </w:r>
          </w:p>
        </w:tc>
        <w:tc>
          <w:tcPr>
            <w:tcW w:w="1660" w:type="dxa"/>
            <w:tcBorders>
              <w:top w:val="nil"/>
              <w:left w:val="nil"/>
              <w:bottom w:val="single" w:sz="4" w:space="0" w:color="auto"/>
              <w:right w:val="single" w:sz="4" w:space="0" w:color="auto"/>
            </w:tcBorders>
            <w:shd w:val="clear" w:color="auto" w:fill="auto"/>
            <w:noWrap/>
            <w:vAlign w:val="bottom"/>
            <w:hideMark/>
          </w:tcPr>
          <w:p w14:paraId="36287901" w14:textId="77777777" w:rsidR="00415516" w:rsidRPr="00415516" w:rsidRDefault="00415516" w:rsidP="00415516">
            <w:pPr>
              <w:spacing w:after="0" w:line="240" w:lineRule="auto"/>
              <w:rPr>
                <w:rFonts w:ascii="Calibri" w:eastAsia="Times New Roman" w:hAnsi="Calibri" w:cs="Calibri"/>
                <w:color w:val="000000"/>
                <w:lang w:val="en-US"/>
              </w:rPr>
            </w:pPr>
            <w:r w:rsidRPr="00415516">
              <w:rPr>
                <w:rFonts w:ascii="Calibri" w:eastAsia="Times New Roman" w:hAnsi="Calibri" w:cs="Calibri"/>
                <w:color w:val="000000"/>
                <w:lang w:val="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49B6F786" w14:textId="77777777" w:rsidR="00415516" w:rsidRPr="00415516" w:rsidRDefault="00415516" w:rsidP="00415516">
            <w:pPr>
              <w:spacing w:after="0" w:line="240" w:lineRule="auto"/>
              <w:rPr>
                <w:rFonts w:ascii="Calibri" w:eastAsia="Times New Roman" w:hAnsi="Calibri" w:cs="Calibri"/>
                <w:color w:val="000000"/>
                <w:lang w:val="en-US"/>
              </w:rPr>
            </w:pPr>
            <w:r w:rsidRPr="00415516">
              <w:rPr>
                <w:rFonts w:ascii="Calibri" w:eastAsia="Times New Roman" w:hAnsi="Calibri" w:cs="Calibri"/>
                <w:color w:val="000000"/>
                <w:lang w:val="en-US"/>
              </w:rPr>
              <w:t> </w:t>
            </w:r>
          </w:p>
        </w:tc>
      </w:tr>
      <w:tr w:rsidR="004858F9" w:rsidRPr="00415516" w14:paraId="2752ADDD" w14:textId="77777777" w:rsidTr="004858F9">
        <w:trPr>
          <w:trHeight w:val="554"/>
        </w:trPr>
        <w:tc>
          <w:tcPr>
            <w:tcW w:w="670" w:type="dxa"/>
            <w:tcBorders>
              <w:top w:val="nil"/>
              <w:left w:val="single" w:sz="4" w:space="0" w:color="auto"/>
              <w:bottom w:val="single" w:sz="4" w:space="0" w:color="auto"/>
              <w:right w:val="single" w:sz="4" w:space="0" w:color="auto"/>
            </w:tcBorders>
            <w:shd w:val="clear" w:color="auto" w:fill="auto"/>
            <w:vAlign w:val="center"/>
            <w:hideMark/>
          </w:tcPr>
          <w:p w14:paraId="19D54951" w14:textId="77777777" w:rsidR="00415516" w:rsidRPr="00415516" w:rsidRDefault="00415516" w:rsidP="00415516">
            <w:pPr>
              <w:spacing w:after="0" w:line="240" w:lineRule="auto"/>
              <w:jc w:val="center"/>
              <w:rPr>
                <w:rFonts w:ascii="Calibri" w:eastAsia="Times New Roman" w:hAnsi="Calibri" w:cs="Calibri"/>
                <w:b/>
                <w:bCs/>
                <w:color w:val="000000"/>
                <w:sz w:val="24"/>
                <w:szCs w:val="24"/>
                <w:lang w:val="en-US"/>
              </w:rPr>
            </w:pPr>
            <w:r w:rsidRPr="00415516">
              <w:rPr>
                <w:rFonts w:ascii="Calibri" w:eastAsia="Times New Roman" w:hAnsi="Calibri" w:cs="Calibri"/>
                <w:b/>
                <w:bCs/>
                <w:color w:val="000000"/>
                <w:sz w:val="24"/>
                <w:szCs w:val="24"/>
                <w:lang w:val="en-US"/>
              </w:rPr>
              <w:t> </w:t>
            </w:r>
          </w:p>
        </w:tc>
        <w:tc>
          <w:tcPr>
            <w:tcW w:w="8905" w:type="dxa"/>
            <w:gridSpan w:val="6"/>
            <w:tcBorders>
              <w:top w:val="single" w:sz="4" w:space="0" w:color="auto"/>
              <w:left w:val="nil"/>
              <w:bottom w:val="single" w:sz="4" w:space="0" w:color="auto"/>
              <w:right w:val="single" w:sz="4" w:space="0" w:color="auto"/>
            </w:tcBorders>
            <w:shd w:val="clear" w:color="auto" w:fill="auto"/>
            <w:vAlign w:val="center"/>
            <w:hideMark/>
          </w:tcPr>
          <w:p w14:paraId="266A5BE7" w14:textId="77777777" w:rsidR="00415516" w:rsidRPr="00415516" w:rsidRDefault="00415516" w:rsidP="00415516">
            <w:pPr>
              <w:spacing w:after="0" w:line="240" w:lineRule="auto"/>
              <w:jc w:val="center"/>
              <w:rPr>
                <w:rFonts w:ascii="Calibri" w:eastAsia="Times New Roman" w:hAnsi="Calibri" w:cs="Calibri"/>
                <w:b/>
                <w:bCs/>
                <w:color w:val="000000"/>
                <w:sz w:val="24"/>
                <w:szCs w:val="24"/>
                <w:lang w:val="en-US"/>
              </w:rPr>
            </w:pPr>
            <w:r w:rsidRPr="00415516">
              <w:rPr>
                <w:rFonts w:ascii="Calibri" w:eastAsia="Times New Roman" w:hAnsi="Calibri" w:cs="Calibri"/>
                <w:b/>
                <w:bCs/>
                <w:color w:val="000000"/>
                <w:sz w:val="24"/>
                <w:szCs w:val="24"/>
                <w:lang w:val="en-US"/>
              </w:rPr>
              <w:t>Total For Lot 3</w:t>
            </w:r>
          </w:p>
        </w:tc>
        <w:tc>
          <w:tcPr>
            <w:tcW w:w="1855" w:type="dxa"/>
            <w:tcBorders>
              <w:top w:val="nil"/>
              <w:left w:val="nil"/>
              <w:bottom w:val="single" w:sz="4" w:space="0" w:color="auto"/>
              <w:right w:val="single" w:sz="4" w:space="0" w:color="auto"/>
            </w:tcBorders>
            <w:shd w:val="clear" w:color="auto" w:fill="auto"/>
            <w:noWrap/>
            <w:vAlign w:val="center"/>
            <w:hideMark/>
          </w:tcPr>
          <w:p w14:paraId="59547E97" w14:textId="77777777" w:rsidR="00415516" w:rsidRPr="00415516" w:rsidRDefault="00415516" w:rsidP="00415516">
            <w:pPr>
              <w:spacing w:after="0" w:line="240" w:lineRule="auto"/>
              <w:rPr>
                <w:rFonts w:ascii="Calibri" w:eastAsia="Times New Roman" w:hAnsi="Calibri" w:cs="Calibri"/>
                <w:color w:val="000000"/>
                <w:sz w:val="24"/>
                <w:szCs w:val="24"/>
                <w:lang w:val="en-US"/>
              </w:rPr>
            </w:pPr>
            <w:r w:rsidRPr="00415516">
              <w:rPr>
                <w:rFonts w:ascii="Calibri" w:eastAsia="Times New Roman" w:hAnsi="Calibri" w:cs="Calibri"/>
                <w:color w:val="000000"/>
                <w:sz w:val="24"/>
                <w:szCs w:val="24"/>
                <w:lang w:val="en-US"/>
              </w:rPr>
              <w:t>-------------- USD</w:t>
            </w:r>
          </w:p>
        </w:tc>
        <w:tc>
          <w:tcPr>
            <w:tcW w:w="1198" w:type="dxa"/>
            <w:tcBorders>
              <w:top w:val="nil"/>
              <w:left w:val="nil"/>
              <w:bottom w:val="single" w:sz="4" w:space="0" w:color="auto"/>
              <w:right w:val="single" w:sz="4" w:space="0" w:color="auto"/>
            </w:tcBorders>
            <w:shd w:val="clear" w:color="auto" w:fill="auto"/>
            <w:noWrap/>
            <w:vAlign w:val="center"/>
            <w:hideMark/>
          </w:tcPr>
          <w:p w14:paraId="1989403F" w14:textId="77777777" w:rsidR="00415516" w:rsidRPr="00415516" w:rsidRDefault="00415516" w:rsidP="00415516">
            <w:pPr>
              <w:spacing w:after="0" w:line="240" w:lineRule="auto"/>
              <w:rPr>
                <w:rFonts w:ascii="Calibri" w:eastAsia="Times New Roman" w:hAnsi="Calibri" w:cs="Calibri"/>
                <w:color w:val="000000"/>
                <w:sz w:val="24"/>
                <w:szCs w:val="24"/>
                <w:lang w:val="en-US"/>
              </w:rPr>
            </w:pPr>
            <w:r w:rsidRPr="00415516">
              <w:rPr>
                <w:rFonts w:ascii="Calibri" w:eastAsia="Times New Roman" w:hAnsi="Calibri" w:cs="Calibri"/>
                <w:color w:val="000000"/>
                <w:sz w:val="24"/>
                <w:szCs w:val="24"/>
                <w:lang w:val="en-US"/>
              </w:rPr>
              <w:t> </w:t>
            </w:r>
          </w:p>
        </w:tc>
        <w:tc>
          <w:tcPr>
            <w:tcW w:w="1660" w:type="dxa"/>
            <w:tcBorders>
              <w:top w:val="nil"/>
              <w:left w:val="nil"/>
              <w:bottom w:val="single" w:sz="4" w:space="0" w:color="auto"/>
              <w:right w:val="single" w:sz="4" w:space="0" w:color="auto"/>
            </w:tcBorders>
            <w:shd w:val="clear" w:color="auto" w:fill="auto"/>
            <w:noWrap/>
            <w:vAlign w:val="center"/>
            <w:hideMark/>
          </w:tcPr>
          <w:p w14:paraId="41727F1D" w14:textId="77777777" w:rsidR="00415516" w:rsidRPr="00415516" w:rsidRDefault="00415516" w:rsidP="00415516">
            <w:pPr>
              <w:spacing w:after="0" w:line="240" w:lineRule="auto"/>
              <w:rPr>
                <w:rFonts w:ascii="Calibri" w:eastAsia="Times New Roman" w:hAnsi="Calibri" w:cs="Calibri"/>
                <w:color w:val="000000"/>
                <w:sz w:val="24"/>
                <w:szCs w:val="24"/>
                <w:lang w:val="en-US"/>
              </w:rPr>
            </w:pPr>
            <w:r w:rsidRPr="00415516">
              <w:rPr>
                <w:rFonts w:ascii="Calibri" w:eastAsia="Times New Roman" w:hAnsi="Calibri" w:cs="Calibri"/>
                <w:color w:val="000000"/>
                <w:sz w:val="24"/>
                <w:szCs w:val="24"/>
                <w:lang w:val="en-US"/>
              </w:rPr>
              <w:t> </w:t>
            </w:r>
          </w:p>
        </w:tc>
        <w:tc>
          <w:tcPr>
            <w:tcW w:w="0" w:type="auto"/>
            <w:tcBorders>
              <w:top w:val="nil"/>
              <w:left w:val="nil"/>
              <w:bottom w:val="single" w:sz="4" w:space="0" w:color="auto"/>
              <w:right w:val="single" w:sz="4" w:space="0" w:color="auto"/>
            </w:tcBorders>
            <w:shd w:val="clear" w:color="auto" w:fill="auto"/>
            <w:noWrap/>
            <w:vAlign w:val="center"/>
            <w:hideMark/>
          </w:tcPr>
          <w:p w14:paraId="60834749" w14:textId="77777777" w:rsidR="00415516" w:rsidRPr="00415516" w:rsidRDefault="00415516" w:rsidP="00415516">
            <w:pPr>
              <w:spacing w:after="0" w:line="240" w:lineRule="auto"/>
              <w:rPr>
                <w:rFonts w:ascii="Calibri" w:eastAsia="Times New Roman" w:hAnsi="Calibri" w:cs="Calibri"/>
                <w:color w:val="000000"/>
                <w:sz w:val="24"/>
                <w:szCs w:val="24"/>
                <w:lang w:val="en-US"/>
              </w:rPr>
            </w:pPr>
            <w:r w:rsidRPr="00415516">
              <w:rPr>
                <w:rFonts w:ascii="Calibri" w:eastAsia="Times New Roman" w:hAnsi="Calibri" w:cs="Calibri"/>
                <w:color w:val="000000"/>
                <w:sz w:val="24"/>
                <w:szCs w:val="24"/>
                <w:lang w:val="en-US"/>
              </w:rPr>
              <w:t> </w:t>
            </w:r>
          </w:p>
        </w:tc>
      </w:tr>
    </w:tbl>
    <w:p w14:paraId="1FF09D0D" w14:textId="77777777" w:rsidR="00415516" w:rsidRDefault="00415516" w:rsidP="00E806C7">
      <w:pPr>
        <w:rPr>
          <w:rFonts w:eastAsia="Times New Roman" w:cstheme="minorHAnsi"/>
          <w:b/>
          <w:bCs/>
          <w:color w:val="548DD4" w:themeColor="text2" w:themeTint="99"/>
          <w:sz w:val="16"/>
          <w:szCs w:val="16"/>
          <w:u w:val="single"/>
          <w:rtl/>
          <w:lang w:val="en-US" w:bidi="ar-LB"/>
        </w:rPr>
      </w:pPr>
    </w:p>
    <w:p w14:paraId="081D2F81" w14:textId="17CACAEB" w:rsidR="00D43EC1" w:rsidRDefault="00D43EC1" w:rsidP="00E806C7">
      <w:pPr>
        <w:rPr>
          <w:rFonts w:cstheme="minorHAnsi"/>
          <w:color w:val="000000" w:themeColor="text1"/>
          <w:sz w:val="16"/>
          <w:szCs w:val="16"/>
          <w:lang w:val="en-US"/>
        </w:rPr>
      </w:pPr>
    </w:p>
    <w:p w14:paraId="59D7583C" w14:textId="283A45E8" w:rsidR="004858F9" w:rsidRDefault="004858F9" w:rsidP="00E806C7">
      <w:pPr>
        <w:rPr>
          <w:rFonts w:cstheme="minorHAnsi"/>
          <w:color w:val="000000" w:themeColor="text1"/>
          <w:sz w:val="16"/>
          <w:szCs w:val="16"/>
          <w:lang w:val="en-US"/>
        </w:rPr>
      </w:pPr>
    </w:p>
    <w:p w14:paraId="5E988E26" w14:textId="5448D128" w:rsidR="004858F9" w:rsidRDefault="004858F9" w:rsidP="00E806C7">
      <w:pPr>
        <w:rPr>
          <w:rFonts w:cstheme="minorHAnsi"/>
          <w:color w:val="000000" w:themeColor="text1"/>
          <w:sz w:val="16"/>
          <w:szCs w:val="16"/>
          <w:lang w:val="en-US"/>
        </w:rPr>
      </w:pPr>
    </w:p>
    <w:p w14:paraId="088CCC31" w14:textId="3C86B157" w:rsidR="004858F9" w:rsidRDefault="004858F9" w:rsidP="00E806C7">
      <w:pPr>
        <w:rPr>
          <w:rFonts w:cstheme="minorHAnsi"/>
          <w:color w:val="000000" w:themeColor="text1"/>
          <w:sz w:val="16"/>
          <w:szCs w:val="16"/>
          <w:lang w:val="en-US"/>
        </w:rPr>
      </w:pPr>
    </w:p>
    <w:p w14:paraId="164E1C84" w14:textId="5C5CF975" w:rsidR="004858F9" w:rsidRDefault="004858F9" w:rsidP="00E806C7">
      <w:pPr>
        <w:rPr>
          <w:rFonts w:cstheme="minorHAnsi"/>
          <w:color w:val="000000" w:themeColor="text1"/>
          <w:sz w:val="16"/>
          <w:szCs w:val="16"/>
          <w:lang w:val="en-US"/>
        </w:rPr>
      </w:pPr>
    </w:p>
    <w:p w14:paraId="75DAE37A" w14:textId="77777777" w:rsidR="004858F9" w:rsidRDefault="004858F9" w:rsidP="00E806C7">
      <w:pPr>
        <w:rPr>
          <w:rFonts w:cstheme="minorHAnsi"/>
          <w:color w:val="000000" w:themeColor="text1"/>
          <w:sz w:val="16"/>
          <w:szCs w:val="16"/>
          <w:lang w:val="en-US"/>
        </w:rPr>
      </w:pPr>
    </w:p>
    <w:p w14:paraId="444CED2B" w14:textId="2CA4D08E" w:rsidR="00415516" w:rsidRPr="004858F9" w:rsidRDefault="004858F9" w:rsidP="004858F9">
      <w:pPr>
        <w:pStyle w:val="ListParagraph"/>
        <w:spacing w:after="0" w:line="240" w:lineRule="auto"/>
        <w:ind w:left="450"/>
        <w:contextualSpacing w:val="0"/>
        <w:rPr>
          <w:rFonts w:cstheme="minorHAnsi"/>
          <w:b/>
          <w:bCs/>
          <w:color w:val="548DD4" w:themeColor="text2" w:themeTint="99"/>
          <w:sz w:val="20"/>
          <w:szCs w:val="20"/>
          <w:u w:val="single"/>
          <w:lang w:bidi="ar-LB"/>
        </w:rPr>
      </w:pPr>
      <w:r>
        <w:rPr>
          <w:rFonts w:eastAsia="Times New Roman" w:cstheme="minorHAnsi"/>
          <w:b/>
          <w:bCs/>
          <w:color w:val="548DD4" w:themeColor="text2" w:themeTint="99"/>
          <w:sz w:val="20"/>
          <w:szCs w:val="20"/>
          <w:u w:val="single"/>
        </w:rPr>
        <w:t xml:space="preserve">Lot 4: HELMETS </w:t>
      </w:r>
    </w:p>
    <w:tbl>
      <w:tblPr>
        <w:tblW w:w="15660" w:type="dxa"/>
        <w:tblInd w:w="-815" w:type="dxa"/>
        <w:tblLook w:val="04A0" w:firstRow="1" w:lastRow="0" w:firstColumn="1" w:lastColumn="0" w:noHBand="0" w:noVBand="1"/>
      </w:tblPr>
      <w:tblGrid>
        <w:gridCol w:w="630"/>
        <w:gridCol w:w="1260"/>
        <w:gridCol w:w="2520"/>
        <w:gridCol w:w="720"/>
        <w:gridCol w:w="1350"/>
        <w:gridCol w:w="1620"/>
        <w:gridCol w:w="1530"/>
        <w:gridCol w:w="1755"/>
        <w:gridCol w:w="1215"/>
        <w:gridCol w:w="1710"/>
        <w:gridCol w:w="1350"/>
      </w:tblGrid>
      <w:tr w:rsidR="00415516" w:rsidRPr="00415516" w14:paraId="2904E442" w14:textId="77777777" w:rsidTr="004858F9">
        <w:trPr>
          <w:trHeight w:val="1632"/>
        </w:trPr>
        <w:tc>
          <w:tcPr>
            <w:tcW w:w="630"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4430FAAD" w14:textId="77777777" w:rsidR="00415516" w:rsidRPr="00415516" w:rsidRDefault="00415516" w:rsidP="00415516">
            <w:pPr>
              <w:spacing w:after="0" w:line="240" w:lineRule="auto"/>
              <w:jc w:val="center"/>
              <w:rPr>
                <w:rFonts w:ascii="Calibri" w:eastAsia="Times New Roman" w:hAnsi="Calibri" w:cs="Calibri"/>
                <w:b/>
                <w:bCs/>
                <w:color w:val="000000"/>
                <w:sz w:val="16"/>
                <w:szCs w:val="16"/>
                <w:lang w:val="en-US"/>
              </w:rPr>
            </w:pPr>
            <w:r w:rsidRPr="00415516">
              <w:rPr>
                <w:rFonts w:ascii="Calibri" w:eastAsia="Times New Roman" w:hAnsi="Calibri" w:cs="Calibri"/>
                <w:b/>
                <w:bCs/>
                <w:color w:val="000000"/>
                <w:sz w:val="16"/>
                <w:szCs w:val="16"/>
                <w:lang w:val="en-US"/>
              </w:rPr>
              <w:t>Lot 4</w:t>
            </w:r>
          </w:p>
        </w:tc>
        <w:tc>
          <w:tcPr>
            <w:tcW w:w="1260" w:type="dxa"/>
            <w:tcBorders>
              <w:top w:val="single" w:sz="4" w:space="0" w:color="auto"/>
              <w:left w:val="nil"/>
              <w:bottom w:val="single" w:sz="4" w:space="0" w:color="auto"/>
              <w:right w:val="single" w:sz="4" w:space="0" w:color="auto"/>
            </w:tcBorders>
            <w:shd w:val="clear" w:color="000000" w:fill="D0CECE"/>
            <w:vAlign w:val="center"/>
            <w:hideMark/>
          </w:tcPr>
          <w:p w14:paraId="260D84FC" w14:textId="2676759A" w:rsidR="00415516" w:rsidRPr="00415516" w:rsidRDefault="004858F9" w:rsidP="00415516">
            <w:pPr>
              <w:spacing w:after="0" w:line="240" w:lineRule="auto"/>
              <w:jc w:val="center"/>
              <w:rPr>
                <w:rFonts w:ascii="Calibri" w:eastAsia="Times New Roman" w:hAnsi="Calibri" w:cs="Calibri"/>
                <w:b/>
                <w:bCs/>
                <w:color w:val="000000"/>
                <w:sz w:val="16"/>
                <w:szCs w:val="16"/>
                <w:lang w:val="en-US"/>
              </w:rPr>
            </w:pPr>
            <w:r w:rsidRPr="00415516">
              <w:rPr>
                <w:rFonts w:ascii="Calibri" w:eastAsia="Times New Roman" w:hAnsi="Calibri" w:cs="Calibri"/>
                <w:b/>
                <w:bCs/>
                <w:color w:val="000000"/>
                <w:sz w:val="16"/>
                <w:szCs w:val="16"/>
                <w:lang w:val="en-US"/>
              </w:rPr>
              <w:t>Category</w:t>
            </w:r>
            <w:r w:rsidR="00415516" w:rsidRPr="00415516">
              <w:rPr>
                <w:rFonts w:ascii="Calibri" w:eastAsia="Times New Roman" w:hAnsi="Calibri" w:cs="Calibri"/>
                <w:b/>
                <w:bCs/>
                <w:color w:val="000000"/>
                <w:sz w:val="16"/>
                <w:szCs w:val="16"/>
                <w:lang w:val="en-US"/>
              </w:rPr>
              <w:t xml:space="preserve"> </w:t>
            </w:r>
          </w:p>
        </w:tc>
        <w:tc>
          <w:tcPr>
            <w:tcW w:w="2520" w:type="dxa"/>
            <w:tcBorders>
              <w:top w:val="single" w:sz="4" w:space="0" w:color="auto"/>
              <w:left w:val="nil"/>
              <w:bottom w:val="single" w:sz="4" w:space="0" w:color="auto"/>
              <w:right w:val="single" w:sz="4" w:space="0" w:color="auto"/>
            </w:tcBorders>
            <w:shd w:val="clear" w:color="000000" w:fill="D0CECE"/>
            <w:noWrap/>
            <w:vAlign w:val="center"/>
            <w:hideMark/>
          </w:tcPr>
          <w:p w14:paraId="6FB36B9F" w14:textId="77777777" w:rsidR="00415516" w:rsidRPr="00415516" w:rsidRDefault="00415516" w:rsidP="00415516">
            <w:pPr>
              <w:spacing w:after="0" w:line="240" w:lineRule="auto"/>
              <w:jc w:val="center"/>
              <w:rPr>
                <w:rFonts w:ascii="Calibri" w:eastAsia="Times New Roman" w:hAnsi="Calibri" w:cs="Calibri"/>
                <w:b/>
                <w:bCs/>
                <w:color w:val="000000"/>
                <w:sz w:val="16"/>
                <w:szCs w:val="16"/>
                <w:lang w:val="en-US"/>
              </w:rPr>
            </w:pPr>
            <w:r w:rsidRPr="00415516">
              <w:rPr>
                <w:rFonts w:ascii="Calibri" w:eastAsia="Times New Roman" w:hAnsi="Calibri" w:cs="Calibri"/>
                <w:b/>
                <w:bCs/>
                <w:color w:val="000000"/>
                <w:sz w:val="16"/>
                <w:szCs w:val="16"/>
                <w:lang w:val="en-US"/>
              </w:rPr>
              <w:t xml:space="preserve">Item </w:t>
            </w:r>
          </w:p>
        </w:tc>
        <w:tc>
          <w:tcPr>
            <w:tcW w:w="720" w:type="dxa"/>
            <w:tcBorders>
              <w:top w:val="single" w:sz="4" w:space="0" w:color="auto"/>
              <w:left w:val="nil"/>
              <w:bottom w:val="single" w:sz="4" w:space="0" w:color="auto"/>
              <w:right w:val="single" w:sz="4" w:space="0" w:color="auto"/>
            </w:tcBorders>
            <w:shd w:val="clear" w:color="000000" w:fill="D0CECE"/>
            <w:noWrap/>
            <w:vAlign w:val="center"/>
            <w:hideMark/>
          </w:tcPr>
          <w:p w14:paraId="513495D1" w14:textId="77777777" w:rsidR="00415516" w:rsidRPr="00415516" w:rsidRDefault="00415516" w:rsidP="00415516">
            <w:pPr>
              <w:spacing w:after="0" w:line="240" w:lineRule="auto"/>
              <w:jc w:val="center"/>
              <w:rPr>
                <w:rFonts w:ascii="Calibri" w:eastAsia="Times New Roman" w:hAnsi="Calibri" w:cs="Calibri"/>
                <w:b/>
                <w:bCs/>
                <w:color w:val="000000"/>
                <w:sz w:val="16"/>
                <w:szCs w:val="16"/>
                <w:lang w:val="en-US"/>
              </w:rPr>
            </w:pPr>
            <w:r w:rsidRPr="00415516">
              <w:rPr>
                <w:rFonts w:ascii="Calibri" w:eastAsia="Times New Roman" w:hAnsi="Calibri" w:cs="Calibri"/>
                <w:b/>
                <w:bCs/>
                <w:color w:val="000000"/>
                <w:sz w:val="16"/>
                <w:szCs w:val="16"/>
                <w:lang w:val="en-US"/>
              </w:rPr>
              <w:t xml:space="preserve">Unit </w:t>
            </w:r>
          </w:p>
        </w:tc>
        <w:tc>
          <w:tcPr>
            <w:tcW w:w="1350" w:type="dxa"/>
            <w:tcBorders>
              <w:top w:val="single" w:sz="4" w:space="0" w:color="auto"/>
              <w:left w:val="nil"/>
              <w:bottom w:val="single" w:sz="4" w:space="0" w:color="auto"/>
              <w:right w:val="single" w:sz="4" w:space="0" w:color="auto"/>
            </w:tcBorders>
            <w:shd w:val="clear" w:color="000000" w:fill="D0CECE"/>
            <w:noWrap/>
            <w:vAlign w:val="center"/>
            <w:hideMark/>
          </w:tcPr>
          <w:p w14:paraId="696451DC" w14:textId="77777777" w:rsidR="00415516" w:rsidRPr="00415516" w:rsidRDefault="00415516" w:rsidP="00415516">
            <w:pPr>
              <w:spacing w:after="0" w:line="240" w:lineRule="auto"/>
              <w:jc w:val="center"/>
              <w:rPr>
                <w:rFonts w:ascii="Calibri" w:eastAsia="Times New Roman" w:hAnsi="Calibri" w:cs="Calibri"/>
                <w:b/>
                <w:bCs/>
                <w:color w:val="000000"/>
                <w:sz w:val="16"/>
                <w:szCs w:val="16"/>
                <w:lang w:val="en-US"/>
              </w:rPr>
            </w:pPr>
            <w:r w:rsidRPr="00415516">
              <w:rPr>
                <w:rFonts w:ascii="Calibri" w:eastAsia="Times New Roman" w:hAnsi="Calibri" w:cs="Calibri"/>
                <w:b/>
                <w:bCs/>
                <w:color w:val="000000"/>
                <w:sz w:val="16"/>
                <w:szCs w:val="16"/>
                <w:lang w:val="en-US"/>
              </w:rPr>
              <w:t xml:space="preserve">Estimated Quantity </w:t>
            </w:r>
          </w:p>
        </w:tc>
        <w:tc>
          <w:tcPr>
            <w:tcW w:w="1620" w:type="dxa"/>
            <w:tcBorders>
              <w:top w:val="single" w:sz="4" w:space="0" w:color="auto"/>
              <w:left w:val="nil"/>
              <w:bottom w:val="single" w:sz="4" w:space="0" w:color="auto"/>
              <w:right w:val="single" w:sz="4" w:space="0" w:color="auto"/>
            </w:tcBorders>
            <w:shd w:val="clear" w:color="000000" w:fill="D0CECE"/>
            <w:vAlign w:val="center"/>
            <w:hideMark/>
          </w:tcPr>
          <w:p w14:paraId="48A54415" w14:textId="77777777" w:rsidR="00415516" w:rsidRPr="00415516" w:rsidRDefault="00415516" w:rsidP="00415516">
            <w:pPr>
              <w:spacing w:after="0" w:line="240" w:lineRule="auto"/>
              <w:jc w:val="center"/>
              <w:rPr>
                <w:rFonts w:ascii="Calibri" w:eastAsia="Times New Roman" w:hAnsi="Calibri" w:cs="Calibri"/>
                <w:b/>
                <w:bCs/>
                <w:color w:val="000000"/>
                <w:sz w:val="16"/>
                <w:szCs w:val="16"/>
                <w:lang w:val="en-US"/>
              </w:rPr>
            </w:pPr>
            <w:r w:rsidRPr="00415516">
              <w:rPr>
                <w:rFonts w:ascii="Calibri" w:eastAsia="Times New Roman" w:hAnsi="Calibri" w:cs="Calibri"/>
                <w:b/>
                <w:bCs/>
                <w:color w:val="000000"/>
                <w:sz w:val="16"/>
                <w:szCs w:val="16"/>
                <w:lang w:val="en-US"/>
              </w:rPr>
              <w:t>Unit Price in USD, Exclusive VAT, but inclusive labor, material, installation and all other fees</w:t>
            </w:r>
          </w:p>
        </w:tc>
        <w:tc>
          <w:tcPr>
            <w:tcW w:w="1530" w:type="dxa"/>
            <w:tcBorders>
              <w:top w:val="single" w:sz="4" w:space="0" w:color="auto"/>
              <w:left w:val="nil"/>
              <w:bottom w:val="single" w:sz="4" w:space="0" w:color="auto"/>
              <w:right w:val="single" w:sz="4" w:space="0" w:color="auto"/>
            </w:tcBorders>
            <w:shd w:val="clear" w:color="000000" w:fill="D0CECE"/>
            <w:vAlign w:val="center"/>
            <w:hideMark/>
          </w:tcPr>
          <w:p w14:paraId="0731A755" w14:textId="77777777" w:rsidR="00415516" w:rsidRPr="00415516" w:rsidRDefault="00415516" w:rsidP="00415516">
            <w:pPr>
              <w:spacing w:after="0" w:line="240" w:lineRule="auto"/>
              <w:jc w:val="center"/>
              <w:rPr>
                <w:rFonts w:ascii="Calibri" w:eastAsia="Times New Roman" w:hAnsi="Calibri" w:cs="Calibri"/>
                <w:b/>
                <w:bCs/>
                <w:color w:val="000000"/>
                <w:sz w:val="16"/>
                <w:szCs w:val="16"/>
                <w:lang w:val="en-US"/>
              </w:rPr>
            </w:pPr>
            <w:r w:rsidRPr="00415516">
              <w:rPr>
                <w:rFonts w:ascii="Calibri" w:eastAsia="Times New Roman" w:hAnsi="Calibri" w:cs="Calibri"/>
                <w:b/>
                <w:bCs/>
                <w:color w:val="000000"/>
                <w:sz w:val="16"/>
                <w:szCs w:val="16"/>
                <w:lang w:val="en-US"/>
              </w:rPr>
              <w:t>Unit Price in USD, Inclusive VAT, labor, material, installation and all other fees</w:t>
            </w:r>
          </w:p>
        </w:tc>
        <w:tc>
          <w:tcPr>
            <w:tcW w:w="1755" w:type="dxa"/>
            <w:tcBorders>
              <w:top w:val="single" w:sz="4" w:space="0" w:color="auto"/>
              <w:left w:val="nil"/>
              <w:bottom w:val="single" w:sz="4" w:space="0" w:color="auto"/>
              <w:right w:val="single" w:sz="4" w:space="0" w:color="auto"/>
            </w:tcBorders>
            <w:shd w:val="clear" w:color="000000" w:fill="D0CECE"/>
            <w:vAlign w:val="center"/>
            <w:hideMark/>
          </w:tcPr>
          <w:p w14:paraId="16ED2938" w14:textId="77777777" w:rsidR="00415516" w:rsidRPr="00415516" w:rsidRDefault="00415516" w:rsidP="00415516">
            <w:pPr>
              <w:spacing w:after="0" w:line="240" w:lineRule="auto"/>
              <w:jc w:val="center"/>
              <w:rPr>
                <w:rFonts w:ascii="Calibri" w:eastAsia="Times New Roman" w:hAnsi="Calibri" w:cs="Calibri"/>
                <w:b/>
                <w:bCs/>
                <w:color w:val="000000"/>
                <w:sz w:val="16"/>
                <w:szCs w:val="16"/>
                <w:lang w:val="en-US"/>
              </w:rPr>
            </w:pPr>
            <w:r w:rsidRPr="00415516">
              <w:rPr>
                <w:rFonts w:ascii="Calibri" w:eastAsia="Times New Roman" w:hAnsi="Calibri" w:cs="Calibri"/>
                <w:b/>
                <w:bCs/>
                <w:color w:val="000000"/>
                <w:sz w:val="16"/>
                <w:szCs w:val="16"/>
                <w:lang w:val="en-US"/>
              </w:rPr>
              <w:t>Total Price in USD, Exclusive VAT, but inclusive labor, material, installation and all other fees</w:t>
            </w:r>
          </w:p>
        </w:tc>
        <w:tc>
          <w:tcPr>
            <w:tcW w:w="1215" w:type="dxa"/>
            <w:tcBorders>
              <w:top w:val="single" w:sz="4" w:space="0" w:color="auto"/>
              <w:left w:val="nil"/>
              <w:bottom w:val="single" w:sz="4" w:space="0" w:color="auto"/>
              <w:right w:val="single" w:sz="4" w:space="0" w:color="auto"/>
            </w:tcBorders>
            <w:shd w:val="clear" w:color="000000" w:fill="D0CECE"/>
            <w:vAlign w:val="center"/>
            <w:hideMark/>
          </w:tcPr>
          <w:p w14:paraId="23530BCF" w14:textId="77777777" w:rsidR="00415516" w:rsidRPr="00415516" w:rsidRDefault="00415516" w:rsidP="00415516">
            <w:pPr>
              <w:spacing w:after="0" w:line="240" w:lineRule="auto"/>
              <w:jc w:val="center"/>
              <w:rPr>
                <w:rFonts w:ascii="Calibri" w:eastAsia="Times New Roman" w:hAnsi="Calibri" w:cs="Calibri"/>
                <w:b/>
                <w:bCs/>
                <w:color w:val="000000"/>
                <w:sz w:val="16"/>
                <w:szCs w:val="16"/>
                <w:lang w:val="en-US"/>
              </w:rPr>
            </w:pPr>
            <w:r w:rsidRPr="00415516">
              <w:rPr>
                <w:rFonts w:ascii="Calibri" w:eastAsia="Times New Roman" w:hAnsi="Calibri" w:cs="Calibri"/>
                <w:b/>
                <w:bCs/>
                <w:color w:val="000000"/>
                <w:sz w:val="16"/>
                <w:szCs w:val="16"/>
                <w:lang w:val="en-US"/>
              </w:rPr>
              <w:t xml:space="preserve">LEAD TIME OF DELIVERY </w:t>
            </w:r>
          </w:p>
        </w:tc>
        <w:tc>
          <w:tcPr>
            <w:tcW w:w="1710" w:type="dxa"/>
            <w:tcBorders>
              <w:top w:val="single" w:sz="4" w:space="0" w:color="auto"/>
              <w:left w:val="nil"/>
              <w:bottom w:val="single" w:sz="4" w:space="0" w:color="auto"/>
              <w:right w:val="single" w:sz="4" w:space="0" w:color="auto"/>
            </w:tcBorders>
            <w:shd w:val="clear" w:color="000000" w:fill="D0CECE"/>
            <w:vAlign w:val="center"/>
            <w:hideMark/>
          </w:tcPr>
          <w:p w14:paraId="43F8BC19" w14:textId="77777777" w:rsidR="00415516" w:rsidRPr="00415516" w:rsidRDefault="00415516" w:rsidP="00415516">
            <w:pPr>
              <w:spacing w:after="0" w:line="240" w:lineRule="auto"/>
              <w:jc w:val="center"/>
              <w:rPr>
                <w:rFonts w:ascii="Calibri" w:eastAsia="Times New Roman" w:hAnsi="Calibri" w:cs="Calibri"/>
                <w:b/>
                <w:bCs/>
                <w:color w:val="000000"/>
                <w:sz w:val="16"/>
                <w:szCs w:val="16"/>
                <w:lang w:val="en-US"/>
              </w:rPr>
            </w:pPr>
            <w:r w:rsidRPr="00415516">
              <w:rPr>
                <w:rFonts w:ascii="Calibri" w:eastAsia="Times New Roman" w:hAnsi="Calibri" w:cs="Calibri"/>
                <w:b/>
                <w:bCs/>
                <w:color w:val="000000"/>
                <w:sz w:val="16"/>
                <w:szCs w:val="16"/>
                <w:lang w:val="en-US"/>
              </w:rPr>
              <w:t>Warranty period</w:t>
            </w:r>
          </w:p>
        </w:tc>
        <w:tc>
          <w:tcPr>
            <w:tcW w:w="1350" w:type="dxa"/>
            <w:tcBorders>
              <w:top w:val="single" w:sz="4" w:space="0" w:color="auto"/>
              <w:left w:val="nil"/>
              <w:bottom w:val="single" w:sz="4" w:space="0" w:color="auto"/>
              <w:right w:val="single" w:sz="4" w:space="0" w:color="auto"/>
            </w:tcBorders>
            <w:shd w:val="clear" w:color="000000" w:fill="D0CECE"/>
            <w:vAlign w:val="center"/>
            <w:hideMark/>
          </w:tcPr>
          <w:p w14:paraId="3854D1E4" w14:textId="0444D953" w:rsidR="00415516" w:rsidRPr="00415516" w:rsidRDefault="004858F9" w:rsidP="00415516">
            <w:pPr>
              <w:spacing w:after="0" w:line="240" w:lineRule="auto"/>
              <w:jc w:val="center"/>
              <w:rPr>
                <w:rFonts w:ascii="Calibri" w:eastAsia="Times New Roman" w:hAnsi="Calibri" w:cs="Calibri"/>
                <w:b/>
                <w:bCs/>
                <w:color w:val="000000"/>
                <w:sz w:val="16"/>
                <w:szCs w:val="16"/>
                <w:lang w:val="en-US"/>
              </w:rPr>
            </w:pPr>
            <w:r w:rsidRPr="00415516">
              <w:rPr>
                <w:rFonts w:ascii="Calibri" w:eastAsia="Times New Roman" w:hAnsi="Calibri" w:cs="Calibri"/>
                <w:b/>
                <w:bCs/>
                <w:color w:val="000000"/>
                <w:sz w:val="16"/>
                <w:szCs w:val="16"/>
                <w:lang w:val="en-US"/>
              </w:rPr>
              <w:t>submitted</w:t>
            </w:r>
            <w:r w:rsidR="00415516" w:rsidRPr="00415516">
              <w:rPr>
                <w:rFonts w:ascii="Calibri" w:eastAsia="Times New Roman" w:hAnsi="Calibri" w:cs="Calibri"/>
                <w:b/>
                <w:bCs/>
                <w:color w:val="000000"/>
                <w:sz w:val="16"/>
                <w:szCs w:val="16"/>
                <w:lang w:val="en-US"/>
              </w:rPr>
              <w:t xml:space="preserve"> brand/reference</w:t>
            </w:r>
          </w:p>
        </w:tc>
      </w:tr>
      <w:tr w:rsidR="004858F9" w:rsidRPr="00415516" w14:paraId="02B6571C" w14:textId="77777777" w:rsidTr="004858F9">
        <w:trPr>
          <w:trHeight w:val="420"/>
        </w:trPr>
        <w:tc>
          <w:tcPr>
            <w:tcW w:w="630" w:type="dxa"/>
            <w:tcBorders>
              <w:top w:val="nil"/>
              <w:left w:val="single" w:sz="4" w:space="0" w:color="auto"/>
              <w:bottom w:val="single" w:sz="4" w:space="0" w:color="auto"/>
              <w:right w:val="single" w:sz="4" w:space="0" w:color="auto"/>
            </w:tcBorders>
            <w:shd w:val="clear" w:color="auto" w:fill="auto"/>
            <w:vAlign w:val="center"/>
            <w:hideMark/>
          </w:tcPr>
          <w:p w14:paraId="3BB575F1" w14:textId="77777777" w:rsidR="004858F9" w:rsidRPr="00415516" w:rsidRDefault="004858F9" w:rsidP="004858F9">
            <w:pPr>
              <w:spacing w:after="0" w:line="240" w:lineRule="auto"/>
              <w:jc w:val="center"/>
              <w:rPr>
                <w:rFonts w:ascii="Calibri" w:eastAsia="Times New Roman" w:hAnsi="Calibri" w:cs="Calibri"/>
                <w:b/>
                <w:bCs/>
                <w:color w:val="000000"/>
                <w:sz w:val="20"/>
                <w:szCs w:val="20"/>
                <w:lang w:val="en-US"/>
              </w:rPr>
            </w:pPr>
            <w:r w:rsidRPr="00415516">
              <w:rPr>
                <w:rFonts w:ascii="Calibri" w:eastAsia="Times New Roman" w:hAnsi="Calibri" w:cs="Calibri"/>
                <w:b/>
                <w:bCs/>
                <w:color w:val="000000"/>
                <w:sz w:val="20"/>
                <w:szCs w:val="20"/>
                <w:lang w:val="en-US"/>
              </w:rPr>
              <w:t>4.1</w:t>
            </w:r>
          </w:p>
        </w:tc>
        <w:tc>
          <w:tcPr>
            <w:tcW w:w="1260" w:type="dxa"/>
            <w:tcBorders>
              <w:top w:val="nil"/>
              <w:left w:val="nil"/>
              <w:bottom w:val="single" w:sz="4" w:space="0" w:color="auto"/>
              <w:right w:val="single" w:sz="4" w:space="0" w:color="auto"/>
            </w:tcBorders>
            <w:shd w:val="clear" w:color="000000" w:fill="D0CECE"/>
            <w:vAlign w:val="center"/>
            <w:hideMark/>
          </w:tcPr>
          <w:p w14:paraId="3B7A80B5" w14:textId="77777777" w:rsidR="004858F9" w:rsidRPr="00415516" w:rsidRDefault="004858F9" w:rsidP="004858F9">
            <w:pPr>
              <w:spacing w:after="0" w:line="240" w:lineRule="auto"/>
              <w:jc w:val="center"/>
              <w:rPr>
                <w:rFonts w:ascii="Calibri" w:eastAsia="Times New Roman" w:hAnsi="Calibri" w:cs="Calibri"/>
                <w:b/>
                <w:bCs/>
                <w:color w:val="000000"/>
                <w:sz w:val="20"/>
                <w:szCs w:val="20"/>
                <w:lang w:val="en-US"/>
              </w:rPr>
            </w:pPr>
            <w:r w:rsidRPr="00415516">
              <w:rPr>
                <w:rFonts w:ascii="Calibri" w:eastAsia="Times New Roman" w:hAnsi="Calibri" w:cs="Calibri"/>
                <w:b/>
                <w:bCs/>
                <w:color w:val="000000"/>
                <w:sz w:val="20"/>
                <w:szCs w:val="20"/>
                <w:lang w:val="en-US"/>
              </w:rPr>
              <w:t xml:space="preserve">Helmets </w:t>
            </w:r>
          </w:p>
        </w:tc>
        <w:tc>
          <w:tcPr>
            <w:tcW w:w="2520" w:type="dxa"/>
            <w:tcBorders>
              <w:top w:val="nil"/>
              <w:left w:val="nil"/>
              <w:bottom w:val="single" w:sz="4" w:space="0" w:color="auto"/>
              <w:right w:val="single" w:sz="4" w:space="0" w:color="auto"/>
            </w:tcBorders>
            <w:shd w:val="clear" w:color="auto" w:fill="auto"/>
            <w:vAlign w:val="center"/>
            <w:hideMark/>
          </w:tcPr>
          <w:p w14:paraId="65A877A5" w14:textId="77777777" w:rsidR="004858F9" w:rsidRPr="00415516" w:rsidRDefault="004858F9" w:rsidP="004858F9">
            <w:pPr>
              <w:spacing w:after="0" w:line="240" w:lineRule="auto"/>
              <w:jc w:val="center"/>
              <w:rPr>
                <w:rFonts w:ascii="Calibri" w:eastAsia="Times New Roman" w:hAnsi="Calibri" w:cs="Calibri"/>
                <w:b/>
                <w:bCs/>
                <w:color w:val="000000"/>
                <w:sz w:val="20"/>
                <w:szCs w:val="20"/>
                <w:lang w:val="en-US"/>
              </w:rPr>
            </w:pPr>
            <w:r w:rsidRPr="00415516">
              <w:rPr>
                <w:rFonts w:ascii="Calibri" w:eastAsia="Times New Roman" w:hAnsi="Calibri" w:cs="Calibri"/>
                <w:b/>
                <w:bCs/>
                <w:color w:val="000000"/>
                <w:sz w:val="20"/>
                <w:szCs w:val="20"/>
                <w:lang w:val="en-US"/>
              </w:rPr>
              <w:t xml:space="preserve">Search and rescue Helmet </w:t>
            </w:r>
          </w:p>
        </w:tc>
        <w:tc>
          <w:tcPr>
            <w:tcW w:w="720" w:type="dxa"/>
            <w:tcBorders>
              <w:top w:val="nil"/>
              <w:left w:val="nil"/>
              <w:bottom w:val="single" w:sz="4" w:space="0" w:color="auto"/>
              <w:right w:val="single" w:sz="4" w:space="0" w:color="auto"/>
            </w:tcBorders>
            <w:shd w:val="clear" w:color="auto" w:fill="auto"/>
            <w:vAlign w:val="center"/>
          </w:tcPr>
          <w:p w14:paraId="0B02D142" w14:textId="3E6E769C" w:rsidR="004858F9" w:rsidRPr="00415516" w:rsidRDefault="004858F9" w:rsidP="004858F9">
            <w:pPr>
              <w:spacing w:after="0" w:line="240" w:lineRule="auto"/>
              <w:jc w:val="center"/>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Piece</w:t>
            </w:r>
          </w:p>
        </w:tc>
        <w:tc>
          <w:tcPr>
            <w:tcW w:w="1350" w:type="dxa"/>
            <w:tcBorders>
              <w:top w:val="nil"/>
              <w:left w:val="nil"/>
              <w:bottom w:val="single" w:sz="4" w:space="0" w:color="auto"/>
              <w:right w:val="single" w:sz="4" w:space="0" w:color="auto"/>
            </w:tcBorders>
            <w:shd w:val="clear" w:color="auto" w:fill="auto"/>
            <w:vAlign w:val="center"/>
          </w:tcPr>
          <w:p w14:paraId="06227C10" w14:textId="0FF486AA" w:rsidR="004858F9" w:rsidRPr="00415516" w:rsidRDefault="004858F9" w:rsidP="004858F9">
            <w:pPr>
              <w:spacing w:after="0" w:line="240" w:lineRule="auto"/>
              <w:jc w:val="center"/>
              <w:rPr>
                <w:rFonts w:ascii="Calibri" w:eastAsia="Times New Roman" w:hAnsi="Calibri" w:cs="Calibri"/>
                <w:b/>
                <w:bCs/>
                <w:color w:val="000000"/>
                <w:sz w:val="20"/>
                <w:szCs w:val="20"/>
                <w:lang w:val="en-US"/>
              </w:rPr>
            </w:pPr>
            <w:r w:rsidRPr="00415516">
              <w:rPr>
                <w:rFonts w:ascii="Calibri" w:eastAsia="Times New Roman" w:hAnsi="Calibri" w:cs="Calibri"/>
                <w:b/>
                <w:bCs/>
                <w:color w:val="000000"/>
                <w:sz w:val="20"/>
                <w:szCs w:val="20"/>
                <w:lang w:val="en-US"/>
              </w:rPr>
              <w:t>100</w:t>
            </w:r>
          </w:p>
        </w:tc>
        <w:tc>
          <w:tcPr>
            <w:tcW w:w="1620" w:type="dxa"/>
            <w:tcBorders>
              <w:top w:val="nil"/>
              <w:left w:val="nil"/>
              <w:bottom w:val="single" w:sz="4" w:space="0" w:color="auto"/>
              <w:right w:val="single" w:sz="4" w:space="0" w:color="auto"/>
            </w:tcBorders>
            <w:shd w:val="clear" w:color="auto" w:fill="auto"/>
            <w:noWrap/>
            <w:vAlign w:val="bottom"/>
            <w:hideMark/>
          </w:tcPr>
          <w:p w14:paraId="73FE364B" w14:textId="77777777" w:rsidR="004858F9" w:rsidRPr="00415516" w:rsidRDefault="004858F9" w:rsidP="004858F9">
            <w:pPr>
              <w:spacing w:after="0" w:line="240" w:lineRule="auto"/>
              <w:rPr>
                <w:rFonts w:ascii="Calibri" w:eastAsia="Times New Roman" w:hAnsi="Calibri" w:cs="Calibri"/>
                <w:color w:val="000000"/>
                <w:sz w:val="32"/>
                <w:szCs w:val="32"/>
                <w:lang w:val="en-US"/>
              </w:rPr>
            </w:pPr>
            <w:r w:rsidRPr="00415516">
              <w:rPr>
                <w:rFonts w:ascii="Calibri" w:eastAsia="Times New Roman" w:hAnsi="Calibri" w:cs="Calibri"/>
                <w:color w:val="000000"/>
                <w:sz w:val="32"/>
                <w:szCs w:val="32"/>
                <w:lang w:val="en-US"/>
              </w:rPr>
              <w:t> </w:t>
            </w:r>
          </w:p>
        </w:tc>
        <w:tc>
          <w:tcPr>
            <w:tcW w:w="1530" w:type="dxa"/>
            <w:tcBorders>
              <w:top w:val="nil"/>
              <w:left w:val="nil"/>
              <w:bottom w:val="single" w:sz="4" w:space="0" w:color="auto"/>
              <w:right w:val="single" w:sz="4" w:space="0" w:color="auto"/>
            </w:tcBorders>
            <w:shd w:val="clear" w:color="auto" w:fill="auto"/>
            <w:noWrap/>
            <w:vAlign w:val="bottom"/>
            <w:hideMark/>
          </w:tcPr>
          <w:p w14:paraId="7A75DC32" w14:textId="77777777" w:rsidR="004858F9" w:rsidRPr="00415516" w:rsidRDefault="004858F9" w:rsidP="004858F9">
            <w:pPr>
              <w:spacing w:after="0" w:line="240" w:lineRule="auto"/>
              <w:rPr>
                <w:rFonts w:ascii="Calibri" w:eastAsia="Times New Roman" w:hAnsi="Calibri" w:cs="Calibri"/>
                <w:color w:val="000000"/>
                <w:sz w:val="32"/>
                <w:szCs w:val="32"/>
                <w:lang w:val="en-US"/>
              </w:rPr>
            </w:pPr>
            <w:r w:rsidRPr="00415516">
              <w:rPr>
                <w:rFonts w:ascii="Calibri" w:eastAsia="Times New Roman" w:hAnsi="Calibri" w:cs="Calibri"/>
                <w:color w:val="000000"/>
                <w:sz w:val="32"/>
                <w:szCs w:val="32"/>
                <w:lang w:val="en-US"/>
              </w:rPr>
              <w:t> </w:t>
            </w:r>
          </w:p>
        </w:tc>
        <w:tc>
          <w:tcPr>
            <w:tcW w:w="1755" w:type="dxa"/>
            <w:tcBorders>
              <w:top w:val="nil"/>
              <w:left w:val="nil"/>
              <w:bottom w:val="single" w:sz="4" w:space="0" w:color="auto"/>
              <w:right w:val="single" w:sz="4" w:space="0" w:color="auto"/>
            </w:tcBorders>
            <w:shd w:val="clear" w:color="auto" w:fill="auto"/>
            <w:noWrap/>
            <w:vAlign w:val="bottom"/>
            <w:hideMark/>
          </w:tcPr>
          <w:p w14:paraId="168D5B3C" w14:textId="77777777" w:rsidR="004858F9" w:rsidRPr="00415516" w:rsidRDefault="004858F9" w:rsidP="004858F9">
            <w:pPr>
              <w:spacing w:after="0" w:line="240" w:lineRule="auto"/>
              <w:rPr>
                <w:rFonts w:ascii="Calibri" w:eastAsia="Times New Roman" w:hAnsi="Calibri" w:cs="Calibri"/>
                <w:color w:val="000000"/>
                <w:sz w:val="32"/>
                <w:szCs w:val="32"/>
                <w:lang w:val="en-US"/>
              </w:rPr>
            </w:pPr>
            <w:r w:rsidRPr="00415516">
              <w:rPr>
                <w:rFonts w:ascii="Calibri" w:eastAsia="Times New Roman" w:hAnsi="Calibri" w:cs="Calibri"/>
                <w:color w:val="000000"/>
                <w:sz w:val="32"/>
                <w:szCs w:val="32"/>
                <w:lang w:val="en-US"/>
              </w:rPr>
              <w:t> </w:t>
            </w:r>
          </w:p>
        </w:tc>
        <w:tc>
          <w:tcPr>
            <w:tcW w:w="1215" w:type="dxa"/>
            <w:tcBorders>
              <w:top w:val="nil"/>
              <w:left w:val="nil"/>
              <w:bottom w:val="single" w:sz="4" w:space="0" w:color="auto"/>
              <w:right w:val="single" w:sz="4" w:space="0" w:color="auto"/>
            </w:tcBorders>
            <w:shd w:val="clear" w:color="auto" w:fill="auto"/>
            <w:noWrap/>
            <w:vAlign w:val="bottom"/>
            <w:hideMark/>
          </w:tcPr>
          <w:p w14:paraId="47F1C405" w14:textId="77777777" w:rsidR="004858F9" w:rsidRPr="00415516" w:rsidRDefault="004858F9" w:rsidP="004858F9">
            <w:pPr>
              <w:spacing w:after="0" w:line="240" w:lineRule="auto"/>
              <w:rPr>
                <w:rFonts w:ascii="Calibri" w:eastAsia="Times New Roman" w:hAnsi="Calibri" w:cs="Calibri"/>
                <w:color w:val="000000"/>
                <w:sz w:val="32"/>
                <w:szCs w:val="32"/>
                <w:lang w:val="en-US"/>
              </w:rPr>
            </w:pPr>
            <w:r w:rsidRPr="00415516">
              <w:rPr>
                <w:rFonts w:ascii="Calibri" w:eastAsia="Times New Roman" w:hAnsi="Calibri" w:cs="Calibri"/>
                <w:color w:val="000000"/>
                <w:sz w:val="32"/>
                <w:szCs w:val="32"/>
                <w:lang w:val="en-US"/>
              </w:rPr>
              <w:t> </w:t>
            </w:r>
          </w:p>
        </w:tc>
        <w:tc>
          <w:tcPr>
            <w:tcW w:w="1710" w:type="dxa"/>
            <w:tcBorders>
              <w:top w:val="nil"/>
              <w:left w:val="nil"/>
              <w:bottom w:val="single" w:sz="4" w:space="0" w:color="auto"/>
              <w:right w:val="single" w:sz="4" w:space="0" w:color="auto"/>
            </w:tcBorders>
            <w:shd w:val="clear" w:color="auto" w:fill="auto"/>
            <w:noWrap/>
            <w:vAlign w:val="bottom"/>
            <w:hideMark/>
          </w:tcPr>
          <w:p w14:paraId="20F9C8A3" w14:textId="77777777" w:rsidR="004858F9" w:rsidRPr="00415516" w:rsidRDefault="004858F9" w:rsidP="004858F9">
            <w:pPr>
              <w:spacing w:after="0" w:line="240" w:lineRule="auto"/>
              <w:rPr>
                <w:rFonts w:ascii="Calibri" w:eastAsia="Times New Roman" w:hAnsi="Calibri" w:cs="Calibri"/>
                <w:color w:val="000000"/>
                <w:sz w:val="32"/>
                <w:szCs w:val="32"/>
                <w:lang w:val="en-US"/>
              </w:rPr>
            </w:pPr>
            <w:r w:rsidRPr="00415516">
              <w:rPr>
                <w:rFonts w:ascii="Calibri" w:eastAsia="Times New Roman" w:hAnsi="Calibri" w:cs="Calibri"/>
                <w:color w:val="000000"/>
                <w:sz w:val="32"/>
                <w:szCs w:val="32"/>
                <w:lang w:val="en-US"/>
              </w:rPr>
              <w:t> </w:t>
            </w:r>
          </w:p>
        </w:tc>
        <w:tc>
          <w:tcPr>
            <w:tcW w:w="1350" w:type="dxa"/>
            <w:tcBorders>
              <w:top w:val="nil"/>
              <w:left w:val="nil"/>
              <w:bottom w:val="single" w:sz="4" w:space="0" w:color="auto"/>
              <w:right w:val="single" w:sz="4" w:space="0" w:color="auto"/>
            </w:tcBorders>
            <w:shd w:val="clear" w:color="auto" w:fill="auto"/>
            <w:noWrap/>
            <w:vAlign w:val="bottom"/>
            <w:hideMark/>
          </w:tcPr>
          <w:p w14:paraId="2992E05F" w14:textId="77777777" w:rsidR="004858F9" w:rsidRPr="00415516" w:rsidRDefault="004858F9" w:rsidP="004858F9">
            <w:pPr>
              <w:spacing w:after="0" w:line="240" w:lineRule="auto"/>
              <w:rPr>
                <w:rFonts w:ascii="Calibri" w:eastAsia="Times New Roman" w:hAnsi="Calibri" w:cs="Calibri"/>
                <w:color w:val="000000"/>
                <w:sz w:val="32"/>
                <w:szCs w:val="32"/>
                <w:lang w:val="en-US"/>
              </w:rPr>
            </w:pPr>
            <w:r w:rsidRPr="00415516">
              <w:rPr>
                <w:rFonts w:ascii="Calibri" w:eastAsia="Times New Roman" w:hAnsi="Calibri" w:cs="Calibri"/>
                <w:color w:val="000000"/>
                <w:sz w:val="32"/>
                <w:szCs w:val="32"/>
                <w:lang w:val="en-US"/>
              </w:rPr>
              <w:t> </w:t>
            </w:r>
          </w:p>
        </w:tc>
      </w:tr>
      <w:tr w:rsidR="004858F9" w:rsidRPr="00415516" w14:paraId="549A5341" w14:textId="77777777" w:rsidTr="004858F9">
        <w:trPr>
          <w:trHeight w:val="737"/>
        </w:trPr>
        <w:tc>
          <w:tcPr>
            <w:tcW w:w="630" w:type="dxa"/>
            <w:tcBorders>
              <w:top w:val="nil"/>
              <w:left w:val="single" w:sz="4" w:space="0" w:color="auto"/>
              <w:bottom w:val="single" w:sz="4" w:space="0" w:color="auto"/>
              <w:right w:val="single" w:sz="4" w:space="0" w:color="auto"/>
            </w:tcBorders>
            <w:shd w:val="clear" w:color="auto" w:fill="auto"/>
            <w:vAlign w:val="center"/>
            <w:hideMark/>
          </w:tcPr>
          <w:p w14:paraId="2838824C" w14:textId="77777777" w:rsidR="004858F9" w:rsidRPr="00415516" w:rsidRDefault="004858F9" w:rsidP="004858F9">
            <w:pPr>
              <w:spacing w:after="0" w:line="240" w:lineRule="auto"/>
              <w:jc w:val="center"/>
              <w:rPr>
                <w:rFonts w:ascii="Calibri" w:eastAsia="Times New Roman" w:hAnsi="Calibri" w:cs="Calibri"/>
                <w:b/>
                <w:bCs/>
                <w:color w:val="000000"/>
                <w:sz w:val="20"/>
                <w:szCs w:val="20"/>
                <w:lang w:val="en-US"/>
              </w:rPr>
            </w:pPr>
            <w:r w:rsidRPr="00415516">
              <w:rPr>
                <w:rFonts w:ascii="Calibri" w:eastAsia="Times New Roman" w:hAnsi="Calibri" w:cs="Calibri"/>
                <w:b/>
                <w:bCs/>
                <w:color w:val="000000"/>
                <w:sz w:val="20"/>
                <w:szCs w:val="20"/>
                <w:lang w:val="en-US"/>
              </w:rPr>
              <w:t>4.2</w:t>
            </w:r>
          </w:p>
        </w:tc>
        <w:tc>
          <w:tcPr>
            <w:tcW w:w="1260" w:type="dxa"/>
            <w:tcBorders>
              <w:top w:val="nil"/>
              <w:left w:val="nil"/>
              <w:bottom w:val="single" w:sz="4" w:space="0" w:color="auto"/>
              <w:right w:val="single" w:sz="4" w:space="0" w:color="auto"/>
            </w:tcBorders>
            <w:shd w:val="clear" w:color="000000" w:fill="D0CECE"/>
            <w:vAlign w:val="center"/>
            <w:hideMark/>
          </w:tcPr>
          <w:p w14:paraId="1AEB6F23" w14:textId="77777777" w:rsidR="004858F9" w:rsidRPr="00415516" w:rsidRDefault="004858F9" w:rsidP="004858F9">
            <w:pPr>
              <w:spacing w:after="0" w:line="240" w:lineRule="auto"/>
              <w:jc w:val="center"/>
              <w:rPr>
                <w:rFonts w:ascii="Calibri" w:eastAsia="Times New Roman" w:hAnsi="Calibri" w:cs="Calibri"/>
                <w:b/>
                <w:bCs/>
                <w:color w:val="000000"/>
                <w:sz w:val="20"/>
                <w:szCs w:val="20"/>
                <w:lang w:val="en-US"/>
              </w:rPr>
            </w:pPr>
            <w:r w:rsidRPr="00415516">
              <w:rPr>
                <w:rFonts w:ascii="Calibri" w:eastAsia="Times New Roman" w:hAnsi="Calibri" w:cs="Calibri"/>
                <w:b/>
                <w:bCs/>
                <w:color w:val="000000"/>
                <w:sz w:val="20"/>
                <w:szCs w:val="20"/>
                <w:lang w:val="en-US"/>
              </w:rPr>
              <w:t xml:space="preserve">Helmets </w:t>
            </w:r>
          </w:p>
        </w:tc>
        <w:tc>
          <w:tcPr>
            <w:tcW w:w="2520" w:type="dxa"/>
            <w:tcBorders>
              <w:top w:val="nil"/>
              <w:left w:val="nil"/>
              <w:bottom w:val="single" w:sz="4" w:space="0" w:color="auto"/>
              <w:right w:val="single" w:sz="4" w:space="0" w:color="auto"/>
            </w:tcBorders>
            <w:shd w:val="clear" w:color="auto" w:fill="auto"/>
            <w:vAlign w:val="center"/>
            <w:hideMark/>
          </w:tcPr>
          <w:p w14:paraId="55134DCE" w14:textId="77777777" w:rsidR="004858F9" w:rsidRPr="00415516" w:rsidRDefault="004858F9" w:rsidP="004858F9">
            <w:pPr>
              <w:spacing w:after="0" w:line="240" w:lineRule="auto"/>
              <w:jc w:val="center"/>
              <w:rPr>
                <w:rFonts w:ascii="Calibri" w:eastAsia="Times New Roman" w:hAnsi="Calibri" w:cs="Calibri"/>
                <w:b/>
                <w:bCs/>
                <w:color w:val="000000"/>
                <w:sz w:val="20"/>
                <w:szCs w:val="20"/>
                <w:lang w:val="en-US"/>
              </w:rPr>
            </w:pPr>
            <w:r w:rsidRPr="00415516">
              <w:rPr>
                <w:rFonts w:ascii="Calibri" w:eastAsia="Times New Roman" w:hAnsi="Calibri" w:cs="Calibri"/>
                <w:b/>
                <w:bCs/>
                <w:color w:val="000000"/>
                <w:sz w:val="20"/>
                <w:szCs w:val="20"/>
                <w:lang w:val="en-US"/>
              </w:rPr>
              <w:t xml:space="preserve">Patient Helmet - Red </w:t>
            </w:r>
          </w:p>
        </w:tc>
        <w:tc>
          <w:tcPr>
            <w:tcW w:w="720" w:type="dxa"/>
            <w:tcBorders>
              <w:top w:val="nil"/>
              <w:left w:val="nil"/>
              <w:bottom w:val="single" w:sz="4" w:space="0" w:color="auto"/>
              <w:right w:val="single" w:sz="4" w:space="0" w:color="auto"/>
            </w:tcBorders>
            <w:shd w:val="clear" w:color="auto" w:fill="auto"/>
            <w:vAlign w:val="center"/>
          </w:tcPr>
          <w:p w14:paraId="609CCB99" w14:textId="50E84460" w:rsidR="004858F9" w:rsidRPr="00415516" w:rsidRDefault="004858F9" w:rsidP="004858F9">
            <w:pPr>
              <w:spacing w:after="0" w:line="240" w:lineRule="auto"/>
              <w:jc w:val="center"/>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Piece</w:t>
            </w:r>
          </w:p>
        </w:tc>
        <w:tc>
          <w:tcPr>
            <w:tcW w:w="1350" w:type="dxa"/>
            <w:tcBorders>
              <w:top w:val="nil"/>
              <w:left w:val="nil"/>
              <w:bottom w:val="single" w:sz="4" w:space="0" w:color="auto"/>
              <w:right w:val="single" w:sz="4" w:space="0" w:color="auto"/>
            </w:tcBorders>
            <w:shd w:val="clear" w:color="auto" w:fill="auto"/>
            <w:vAlign w:val="center"/>
          </w:tcPr>
          <w:p w14:paraId="7A3B9EC5" w14:textId="32DEE01B" w:rsidR="004858F9" w:rsidRPr="00415516" w:rsidRDefault="004858F9" w:rsidP="004858F9">
            <w:pPr>
              <w:spacing w:after="0" w:line="240" w:lineRule="auto"/>
              <w:jc w:val="center"/>
              <w:rPr>
                <w:rFonts w:ascii="Calibri" w:eastAsia="Times New Roman" w:hAnsi="Calibri" w:cs="Calibri"/>
                <w:b/>
                <w:bCs/>
                <w:color w:val="000000"/>
                <w:sz w:val="20"/>
                <w:szCs w:val="20"/>
                <w:lang w:val="en-US"/>
              </w:rPr>
            </w:pPr>
            <w:r w:rsidRPr="00415516">
              <w:rPr>
                <w:rFonts w:ascii="Calibri" w:eastAsia="Times New Roman" w:hAnsi="Calibri" w:cs="Calibri"/>
                <w:b/>
                <w:bCs/>
                <w:color w:val="000000"/>
                <w:sz w:val="20"/>
                <w:szCs w:val="20"/>
                <w:lang w:val="en-US"/>
              </w:rPr>
              <w:t>25</w:t>
            </w:r>
          </w:p>
        </w:tc>
        <w:tc>
          <w:tcPr>
            <w:tcW w:w="1620" w:type="dxa"/>
            <w:tcBorders>
              <w:top w:val="nil"/>
              <w:left w:val="nil"/>
              <w:bottom w:val="single" w:sz="4" w:space="0" w:color="auto"/>
              <w:right w:val="single" w:sz="4" w:space="0" w:color="auto"/>
            </w:tcBorders>
            <w:shd w:val="clear" w:color="auto" w:fill="auto"/>
            <w:noWrap/>
            <w:vAlign w:val="bottom"/>
            <w:hideMark/>
          </w:tcPr>
          <w:p w14:paraId="5C46E4E0" w14:textId="77777777" w:rsidR="004858F9" w:rsidRPr="00415516" w:rsidRDefault="004858F9" w:rsidP="004858F9">
            <w:pPr>
              <w:spacing w:after="0" w:line="240" w:lineRule="auto"/>
              <w:rPr>
                <w:rFonts w:ascii="Calibri" w:eastAsia="Times New Roman" w:hAnsi="Calibri" w:cs="Calibri"/>
                <w:color w:val="000000"/>
                <w:lang w:val="en-US"/>
              </w:rPr>
            </w:pPr>
            <w:r w:rsidRPr="00415516">
              <w:rPr>
                <w:rFonts w:ascii="Calibri" w:eastAsia="Times New Roman" w:hAnsi="Calibri" w:cs="Calibri"/>
                <w:color w:val="000000"/>
                <w:lang w:val="en-US"/>
              </w:rPr>
              <w:t> </w:t>
            </w:r>
          </w:p>
        </w:tc>
        <w:tc>
          <w:tcPr>
            <w:tcW w:w="1530" w:type="dxa"/>
            <w:tcBorders>
              <w:top w:val="nil"/>
              <w:left w:val="nil"/>
              <w:bottom w:val="single" w:sz="4" w:space="0" w:color="auto"/>
              <w:right w:val="single" w:sz="4" w:space="0" w:color="auto"/>
            </w:tcBorders>
            <w:shd w:val="clear" w:color="auto" w:fill="auto"/>
            <w:noWrap/>
            <w:vAlign w:val="bottom"/>
            <w:hideMark/>
          </w:tcPr>
          <w:p w14:paraId="26C74237" w14:textId="77777777" w:rsidR="004858F9" w:rsidRPr="00415516" w:rsidRDefault="004858F9" w:rsidP="004858F9">
            <w:pPr>
              <w:spacing w:after="0" w:line="240" w:lineRule="auto"/>
              <w:rPr>
                <w:rFonts w:ascii="Calibri" w:eastAsia="Times New Roman" w:hAnsi="Calibri" w:cs="Calibri"/>
                <w:color w:val="000000"/>
                <w:lang w:val="en-US"/>
              </w:rPr>
            </w:pPr>
            <w:r w:rsidRPr="00415516">
              <w:rPr>
                <w:rFonts w:ascii="Calibri" w:eastAsia="Times New Roman" w:hAnsi="Calibri" w:cs="Calibri"/>
                <w:color w:val="000000"/>
                <w:lang w:val="en-US"/>
              </w:rPr>
              <w:t> </w:t>
            </w:r>
          </w:p>
        </w:tc>
        <w:tc>
          <w:tcPr>
            <w:tcW w:w="1755" w:type="dxa"/>
            <w:tcBorders>
              <w:top w:val="nil"/>
              <w:left w:val="nil"/>
              <w:bottom w:val="single" w:sz="4" w:space="0" w:color="auto"/>
              <w:right w:val="single" w:sz="4" w:space="0" w:color="auto"/>
            </w:tcBorders>
            <w:shd w:val="clear" w:color="auto" w:fill="auto"/>
            <w:noWrap/>
            <w:vAlign w:val="bottom"/>
            <w:hideMark/>
          </w:tcPr>
          <w:p w14:paraId="4543ED7B" w14:textId="77777777" w:rsidR="004858F9" w:rsidRPr="00415516" w:rsidRDefault="004858F9" w:rsidP="004858F9">
            <w:pPr>
              <w:spacing w:after="0" w:line="240" w:lineRule="auto"/>
              <w:rPr>
                <w:rFonts w:ascii="Calibri" w:eastAsia="Times New Roman" w:hAnsi="Calibri" w:cs="Calibri"/>
                <w:color w:val="000000"/>
                <w:lang w:val="en-US"/>
              </w:rPr>
            </w:pPr>
            <w:r w:rsidRPr="00415516">
              <w:rPr>
                <w:rFonts w:ascii="Calibri" w:eastAsia="Times New Roman" w:hAnsi="Calibri" w:cs="Calibri"/>
                <w:color w:val="000000"/>
                <w:lang w:val="en-US"/>
              </w:rPr>
              <w:t> </w:t>
            </w:r>
          </w:p>
        </w:tc>
        <w:tc>
          <w:tcPr>
            <w:tcW w:w="1215" w:type="dxa"/>
            <w:tcBorders>
              <w:top w:val="nil"/>
              <w:left w:val="nil"/>
              <w:bottom w:val="single" w:sz="4" w:space="0" w:color="auto"/>
              <w:right w:val="single" w:sz="4" w:space="0" w:color="auto"/>
            </w:tcBorders>
            <w:shd w:val="clear" w:color="auto" w:fill="auto"/>
            <w:noWrap/>
            <w:vAlign w:val="bottom"/>
            <w:hideMark/>
          </w:tcPr>
          <w:p w14:paraId="59FA55AF" w14:textId="77777777" w:rsidR="004858F9" w:rsidRPr="00415516" w:rsidRDefault="004858F9" w:rsidP="004858F9">
            <w:pPr>
              <w:spacing w:after="0" w:line="240" w:lineRule="auto"/>
              <w:rPr>
                <w:rFonts w:ascii="Calibri" w:eastAsia="Times New Roman" w:hAnsi="Calibri" w:cs="Calibri"/>
                <w:color w:val="000000"/>
                <w:lang w:val="en-US"/>
              </w:rPr>
            </w:pPr>
            <w:r w:rsidRPr="00415516">
              <w:rPr>
                <w:rFonts w:ascii="Calibri" w:eastAsia="Times New Roman" w:hAnsi="Calibri" w:cs="Calibri"/>
                <w:color w:val="000000"/>
                <w:lang w:val="en-US"/>
              </w:rPr>
              <w:t> </w:t>
            </w:r>
          </w:p>
        </w:tc>
        <w:tc>
          <w:tcPr>
            <w:tcW w:w="1710" w:type="dxa"/>
            <w:tcBorders>
              <w:top w:val="nil"/>
              <w:left w:val="nil"/>
              <w:bottom w:val="single" w:sz="4" w:space="0" w:color="auto"/>
              <w:right w:val="single" w:sz="4" w:space="0" w:color="auto"/>
            </w:tcBorders>
            <w:shd w:val="clear" w:color="auto" w:fill="auto"/>
            <w:noWrap/>
            <w:vAlign w:val="bottom"/>
            <w:hideMark/>
          </w:tcPr>
          <w:p w14:paraId="73B5F7C8" w14:textId="77777777" w:rsidR="004858F9" w:rsidRPr="00415516" w:rsidRDefault="004858F9" w:rsidP="004858F9">
            <w:pPr>
              <w:spacing w:after="0" w:line="240" w:lineRule="auto"/>
              <w:rPr>
                <w:rFonts w:ascii="Calibri" w:eastAsia="Times New Roman" w:hAnsi="Calibri" w:cs="Calibri"/>
                <w:color w:val="000000"/>
                <w:lang w:val="en-US"/>
              </w:rPr>
            </w:pPr>
            <w:r w:rsidRPr="00415516">
              <w:rPr>
                <w:rFonts w:ascii="Calibri" w:eastAsia="Times New Roman" w:hAnsi="Calibri" w:cs="Calibri"/>
                <w:color w:val="000000"/>
                <w:lang w:val="en-US"/>
              </w:rPr>
              <w:t> </w:t>
            </w:r>
          </w:p>
        </w:tc>
        <w:tc>
          <w:tcPr>
            <w:tcW w:w="1350" w:type="dxa"/>
            <w:tcBorders>
              <w:top w:val="nil"/>
              <w:left w:val="nil"/>
              <w:bottom w:val="single" w:sz="4" w:space="0" w:color="auto"/>
              <w:right w:val="single" w:sz="4" w:space="0" w:color="auto"/>
            </w:tcBorders>
            <w:shd w:val="clear" w:color="auto" w:fill="auto"/>
            <w:noWrap/>
            <w:vAlign w:val="bottom"/>
            <w:hideMark/>
          </w:tcPr>
          <w:p w14:paraId="26EFB25D" w14:textId="77777777" w:rsidR="004858F9" w:rsidRPr="00415516" w:rsidRDefault="004858F9" w:rsidP="004858F9">
            <w:pPr>
              <w:spacing w:after="0" w:line="240" w:lineRule="auto"/>
              <w:rPr>
                <w:rFonts w:ascii="Calibri" w:eastAsia="Times New Roman" w:hAnsi="Calibri" w:cs="Calibri"/>
                <w:color w:val="000000"/>
                <w:lang w:val="en-US"/>
              </w:rPr>
            </w:pPr>
            <w:r w:rsidRPr="00415516">
              <w:rPr>
                <w:rFonts w:ascii="Calibri" w:eastAsia="Times New Roman" w:hAnsi="Calibri" w:cs="Calibri"/>
                <w:color w:val="000000"/>
                <w:lang w:val="en-US"/>
              </w:rPr>
              <w:t> </w:t>
            </w:r>
          </w:p>
        </w:tc>
      </w:tr>
      <w:tr w:rsidR="004858F9" w:rsidRPr="00415516" w14:paraId="39DBFA7E" w14:textId="77777777" w:rsidTr="004858F9">
        <w:trPr>
          <w:trHeight w:val="948"/>
        </w:trPr>
        <w:tc>
          <w:tcPr>
            <w:tcW w:w="630" w:type="dxa"/>
            <w:tcBorders>
              <w:top w:val="nil"/>
              <w:left w:val="single" w:sz="4" w:space="0" w:color="auto"/>
              <w:bottom w:val="single" w:sz="4" w:space="0" w:color="auto"/>
              <w:right w:val="single" w:sz="4" w:space="0" w:color="auto"/>
            </w:tcBorders>
            <w:shd w:val="clear" w:color="auto" w:fill="auto"/>
            <w:vAlign w:val="center"/>
            <w:hideMark/>
          </w:tcPr>
          <w:p w14:paraId="3F78CAAA" w14:textId="77777777" w:rsidR="004858F9" w:rsidRPr="00415516" w:rsidRDefault="004858F9" w:rsidP="004858F9">
            <w:pPr>
              <w:spacing w:after="0" w:line="240" w:lineRule="auto"/>
              <w:jc w:val="center"/>
              <w:rPr>
                <w:rFonts w:ascii="Calibri" w:eastAsia="Times New Roman" w:hAnsi="Calibri" w:cs="Calibri"/>
                <w:b/>
                <w:bCs/>
                <w:color w:val="000000"/>
                <w:sz w:val="24"/>
                <w:szCs w:val="24"/>
                <w:lang w:val="en-US"/>
              </w:rPr>
            </w:pPr>
            <w:r w:rsidRPr="00415516">
              <w:rPr>
                <w:rFonts w:ascii="Calibri" w:eastAsia="Times New Roman" w:hAnsi="Calibri" w:cs="Calibri"/>
                <w:b/>
                <w:bCs/>
                <w:color w:val="000000"/>
                <w:sz w:val="24"/>
                <w:szCs w:val="24"/>
                <w:lang w:val="en-US"/>
              </w:rPr>
              <w:t> </w:t>
            </w:r>
          </w:p>
        </w:tc>
        <w:tc>
          <w:tcPr>
            <w:tcW w:w="9000" w:type="dxa"/>
            <w:gridSpan w:val="6"/>
            <w:tcBorders>
              <w:top w:val="single" w:sz="4" w:space="0" w:color="auto"/>
              <w:left w:val="nil"/>
              <w:bottom w:val="single" w:sz="4" w:space="0" w:color="auto"/>
              <w:right w:val="single" w:sz="4" w:space="0" w:color="auto"/>
            </w:tcBorders>
            <w:shd w:val="clear" w:color="auto" w:fill="auto"/>
            <w:vAlign w:val="center"/>
            <w:hideMark/>
          </w:tcPr>
          <w:p w14:paraId="1803C4BC" w14:textId="77777777" w:rsidR="004858F9" w:rsidRPr="00415516" w:rsidRDefault="004858F9" w:rsidP="004858F9">
            <w:pPr>
              <w:spacing w:after="0" w:line="240" w:lineRule="auto"/>
              <w:jc w:val="center"/>
              <w:rPr>
                <w:rFonts w:ascii="Calibri" w:eastAsia="Times New Roman" w:hAnsi="Calibri" w:cs="Calibri"/>
                <w:b/>
                <w:bCs/>
                <w:color w:val="000000"/>
                <w:sz w:val="24"/>
                <w:szCs w:val="24"/>
                <w:lang w:val="en-US"/>
              </w:rPr>
            </w:pPr>
            <w:r w:rsidRPr="00415516">
              <w:rPr>
                <w:rFonts w:ascii="Calibri" w:eastAsia="Times New Roman" w:hAnsi="Calibri" w:cs="Calibri"/>
                <w:b/>
                <w:bCs/>
                <w:color w:val="000000"/>
                <w:sz w:val="24"/>
                <w:szCs w:val="24"/>
                <w:lang w:val="en-US"/>
              </w:rPr>
              <w:t>Total For Lot 4</w:t>
            </w:r>
          </w:p>
        </w:tc>
        <w:tc>
          <w:tcPr>
            <w:tcW w:w="1755" w:type="dxa"/>
            <w:tcBorders>
              <w:top w:val="nil"/>
              <w:left w:val="nil"/>
              <w:bottom w:val="single" w:sz="4" w:space="0" w:color="auto"/>
              <w:right w:val="single" w:sz="4" w:space="0" w:color="auto"/>
            </w:tcBorders>
            <w:shd w:val="clear" w:color="auto" w:fill="auto"/>
            <w:noWrap/>
            <w:vAlign w:val="center"/>
            <w:hideMark/>
          </w:tcPr>
          <w:p w14:paraId="639F2621" w14:textId="77777777" w:rsidR="004858F9" w:rsidRPr="00415516" w:rsidRDefault="004858F9" w:rsidP="004858F9">
            <w:pPr>
              <w:spacing w:after="0" w:line="240" w:lineRule="auto"/>
              <w:rPr>
                <w:rFonts w:ascii="Calibri" w:eastAsia="Times New Roman" w:hAnsi="Calibri" w:cs="Calibri"/>
                <w:color w:val="000000"/>
                <w:sz w:val="24"/>
                <w:szCs w:val="24"/>
                <w:lang w:val="en-US"/>
              </w:rPr>
            </w:pPr>
            <w:r w:rsidRPr="00415516">
              <w:rPr>
                <w:rFonts w:ascii="Calibri" w:eastAsia="Times New Roman" w:hAnsi="Calibri" w:cs="Calibri"/>
                <w:color w:val="000000"/>
                <w:sz w:val="24"/>
                <w:szCs w:val="24"/>
                <w:lang w:val="en-US"/>
              </w:rPr>
              <w:t>-------------- USD</w:t>
            </w:r>
          </w:p>
        </w:tc>
        <w:tc>
          <w:tcPr>
            <w:tcW w:w="1215" w:type="dxa"/>
            <w:tcBorders>
              <w:top w:val="nil"/>
              <w:left w:val="nil"/>
              <w:bottom w:val="single" w:sz="4" w:space="0" w:color="auto"/>
              <w:right w:val="single" w:sz="4" w:space="0" w:color="auto"/>
            </w:tcBorders>
            <w:shd w:val="clear" w:color="auto" w:fill="auto"/>
            <w:noWrap/>
            <w:vAlign w:val="center"/>
            <w:hideMark/>
          </w:tcPr>
          <w:p w14:paraId="6B86A4EA" w14:textId="77777777" w:rsidR="004858F9" w:rsidRPr="00415516" w:rsidRDefault="004858F9" w:rsidP="004858F9">
            <w:pPr>
              <w:spacing w:after="0" w:line="240" w:lineRule="auto"/>
              <w:rPr>
                <w:rFonts w:ascii="Calibri" w:eastAsia="Times New Roman" w:hAnsi="Calibri" w:cs="Calibri"/>
                <w:color w:val="000000"/>
                <w:sz w:val="24"/>
                <w:szCs w:val="24"/>
                <w:lang w:val="en-US"/>
              </w:rPr>
            </w:pPr>
            <w:r w:rsidRPr="00415516">
              <w:rPr>
                <w:rFonts w:ascii="Calibri" w:eastAsia="Times New Roman" w:hAnsi="Calibri" w:cs="Calibri"/>
                <w:color w:val="000000"/>
                <w:sz w:val="24"/>
                <w:szCs w:val="24"/>
                <w:lang w:val="en-US"/>
              </w:rPr>
              <w:t> </w:t>
            </w:r>
          </w:p>
        </w:tc>
        <w:tc>
          <w:tcPr>
            <w:tcW w:w="1710" w:type="dxa"/>
            <w:tcBorders>
              <w:top w:val="nil"/>
              <w:left w:val="nil"/>
              <w:bottom w:val="single" w:sz="4" w:space="0" w:color="auto"/>
              <w:right w:val="single" w:sz="4" w:space="0" w:color="auto"/>
            </w:tcBorders>
            <w:shd w:val="clear" w:color="auto" w:fill="auto"/>
            <w:noWrap/>
            <w:vAlign w:val="center"/>
            <w:hideMark/>
          </w:tcPr>
          <w:p w14:paraId="2771988D" w14:textId="77777777" w:rsidR="004858F9" w:rsidRPr="00415516" w:rsidRDefault="004858F9" w:rsidP="004858F9">
            <w:pPr>
              <w:spacing w:after="0" w:line="240" w:lineRule="auto"/>
              <w:rPr>
                <w:rFonts w:ascii="Calibri" w:eastAsia="Times New Roman" w:hAnsi="Calibri" w:cs="Calibri"/>
                <w:color w:val="000000"/>
                <w:sz w:val="24"/>
                <w:szCs w:val="24"/>
                <w:lang w:val="en-US"/>
              </w:rPr>
            </w:pPr>
            <w:r w:rsidRPr="00415516">
              <w:rPr>
                <w:rFonts w:ascii="Calibri" w:eastAsia="Times New Roman" w:hAnsi="Calibri" w:cs="Calibri"/>
                <w:color w:val="000000"/>
                <w:sz w:val="24"/>
                <w:szCs w:val="24"/>
                <w:lang w:val="en-US"/>
              </w:rPr>
              <w:t> </w:t>
            </w:r>
          </w:p>
        </w:tc>
        <w:tc>
          <w:tcPr>
            <w:tcW w:w="1350" w:type="dxa"/>
            <w:tcBorders>
              <w:top w:val="nil"/>
              <w:left w:val="nil"/>
              <w:bottom w:val="single" w:sz="4" w:space="0" w:color="auto"/>
              <w:right w:val="single" w:sz="4" w:space="0" w:color="auto"/>
            </w:tcBorders>
            <w:shd w:val="clear" w:color="auto" w:fill="auto"/>
            <w:noWrap/>
            <w:vAlign w:val="center"/>
            <w:hideMark/>
          </w:tcPr>
          <w:p w14:paraId="4BF6104B" w14:textId="77777777" w:rsidR="004858F9" w:rsidRPr="00415516" w:rsidRDefault="004858F9" w:rsidP="004858F9">
            <w:pPr>
              <w:spacing w:after="0" w:line="240" w:lineRule="auto"/>
              <w:rPr>
                <w:rFonts w:ascii="Calibri" w:eastAsia="Times New Roman" w:hAnsi="Calibri" w:cs="Calibri"/>
                <w:color w:val="000000"/>
                <w:sz w:val="24"/>
                <w:szCs w:val="24"/>
                <w:lang w:val="en-US"/>
              </w:rPr>
            </w:pPr>
            <w:r w:rsidRPr="00415516">
              <w:rPr>
                <w:rFonts w:ascii="Calibri" w:eastAsia="Times New Roman" w:hAnsi="Calibri" w:cs="Calibri"/>
                <w:color w:val="000000"/>
                <w:sz w:val="24"/>
                <w:szCs w:val="24"/>
                <w:lang w:val="en-US"/>
              </w:rPr>
              <w:t> </w:t>
            </w:r>
          </w:p>
        </w:tc>
      </w:tr>
    </w:tbl>
    <w:p w14:paraId="484E1305" w14:textId="141264A7" w:rsidR="00415516" w:rsidRDefault="00415516" w:rsidP="00E806C7">
      <w:pPr>
        <w:rPr>
          <w:rFonts w:cstheme="minorHAnsi"/>
          <w:color w:val="000000" w:themeColor="text1"/>
          <w:sz w:val="16"/>
          <w:szCs w:val="16"/>
          <w:lang w:val="en-US"/>
        </w:rPr>
      </w:pPr>
    </w:p>
    <w:p w14:paraId="5B1EB243" w14:textId="08569616" w:rsidR="004858F9" w:rsidRPr="004858F9" w:rsidRDefault="004858F9" w:rsidP="004858F9">
      <w:pPr>
        <w:pStyle w:val="ListParagraph"/>
        <w:spacing w:after="0" w:line="240" w:lineRule="auto"/>
        <w:ind w:left="450"/>
        <w:contextualSpacing w:val="0"/>
        <w:rPr>
          <w:rFonts w:cstheme="minorHAnsi"/>
          <w:b/>
          <w:bCs/>
          <w:color w:val="548DD4" w:themeColor="text2" w:themeTint="99"/>
          <w:sz w:val="20"/>
          <w:szCs w:val="20"/>
          <w:u w:val="single"/>
          <w:lang w:bidi="ar-LB"/>
        </w:rPr>
      </w:pPr>
      <w:r>
        <w:rPr>
          <w:rFonts w:eastAsia="Times New Roman" w:cstheme="minorHAnsi"/>
          <w:b/>
          <w:bCs/>
          <w:color w:val="548DD4" w:themeColor="text2" w:themeTint="99"/>
          <w:sz w:val="20"/>
          <w:szCs w:val="20"/>
          <w:u w:val="single"/>
        </w:rPr>
        <w:t>Lot 5: KITS</w:t>
      </w:r>
    </w:p>
    <w:tbl>
      <w:tblPr>
        <w:tblW w:w="15660"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166"/>
        <w:gridCol w:w="2520"/>
        <w:gridCol w:w="720"/>
        <w:gridCol w:w="1350"/>
        <w:gridCol w:w="1615"/>
        <w:gridCol w:w="1440"/>
        <w:gridCol w:w="1848"/>
        <w:gridCol w:w="1171"/>
        <w:gridCol w:w="10"/>
        <w:gridCol w:w="1730"/>
        <w:gridCol w:w="1460"/>
      </w:tblGrid>
      <w:tr w:rsidR="004858F9" w:rsidRPr="007E5B6C" w14:paraId="7CEC57C7" w14:textId="77777777" w:rsidTr="004858F9">
        <w:trPr>
          <w:trHeight w:val="2040"/>
        </w:trPr>
        <w:tc>
          <w:tcPr>
            <w:tcW w:w="630" w:type="dxa"/>
            <w:shd w:val="clear" w:color="000000" w:fill="D0CECE"/>
            <w:noWrap/>
            <w:vAlign w:val="center"/>
            <w:hideMark/>
          </w:tcPr>
          <w:p w14:paraId="0AD4904B"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Lot 5</w:t>
            </w:r>
          </w:p>
        </w:tc>
        <w:tc>
          <w:tcPr>
            <w:tcW w:w="1166" w:type="dxa"/>
            <w:shd w:val="clear" w:color="000000" w:fill="D0CECE"/>
            <w:vAlign w:val="center"/>
            <w:hideMark/>
          </w:tcPr>
          <w:p w14:paraId="17B04D2A" w14:textId="3D01CB3F" w:rsidR="007E5B6C" w:rsidRPr="007E5B6C" w:rsidRDefault="004858F9"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Category</w:t>
            </w:r>
            <w:r w:rsidR="007E5B6C" w:rsidRPr="007E5B6C">
              <w:rPr>
                <w:rFonts w:ascii="Calibri" w:eastAsia="Times New Roman" w:hAnsi="Calibri" w:cs="Calibri"/>
                <w:b/>
                <w:bCs/>
                <w:color w:val="000000"/>
                <w:sz w:val="16"/>
                <w:szCs w:val="16"/>
                <w:lang w:val="en-US"/>
              </w:rPr>
              <w:t xml:space="preserve"> </w:t>
            </w:r>
          </w:p>
        </w:tc>
        <w:tc>
          <w:tcPr>
            <w:tcW w:w="2520" w:type="dxa"/>
            <w:shd w:val="clear" w:color="000000" w:fill="D0CECE"/>
            <w:noWrap/>
            <w:vAlign w:val="center"/>
            <w:hideMark/>
          </w:tcPr>
          <w:p w14:paraId="618CF569"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 xml:space="preserve">Item </w:t>
            </w:r>
          </w:p>
        </w:tc>
        <w:tc>
          <w:tcPr>
            <w:tcW w:w="720" w:type="dxa"/>
            <w:shd w:val="clear" w:color="000000" w:fill="D0CECE"/>
            <w:noWrap/>
            <w:vAlign w:val="center"/>
            <w:hideMark/>
          </w:tcPr>
          <w:p w14:paraId="77AF9CFA"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 xml:space="preserve">Unit </w:t>
            </w:r>
          </w:p>
        </w:tc>
        <w:tc>
          <w:tcPr>
            <w:tcW w:w="1350" w:type="dxa"/>
            <w:shd w:val="clear" w:color="000000" w:fill="D0CECE"/>
            <w:noWrap/>
            <w:vAlign w:val="center"/>
            <w:hideMark/>
          </w:tcPr>
          <w:p w14:paraId="272608E0"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 xml:space="preserve">Estimated Quantity </w:t>
            </w:r>
          </w:p>
        </w:tc>
        <w:tc>
          <w:tcPr>
            <w:tcW w:w="1615" w:type="dxa"/>
            <w:shd w:val="clear" w:color="000000" w:fill="D0CECE"/>
            <w:vAlign w:val="center"/>
            <w:hideMark/>
          </w:tcPr>
          <w:p w14:paraId="792F3C22"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Unit Price in USD, Exclusive VAT, but inclusive labor, material, installation and all other fees</w:t>
            </w:r>
          </w:p>
        </w:tc>
        <w:tc>
          <w:tcPr>
            <w:tcW w:w="1440" w:type="dxa"/>
            <w:shd w:val="clear" w:color="000000" w:fill="D0CECE"/>
            <w:vAlign w:val="center"/>
            <w:hideMark/>
          </w:tcPr>
          <w:p w14:paraId="2422DE7D"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Unit Price in USD, Inclusive VAT, labor, material, installation and all other fees</w:t>
            </w:r>
          </w:p>
        </w:tc>
        <w:tc>
          <w:tcPr>
            <w:tcW w:w="1848" w:type="dxa"/>
            <w:shd w:val="clear" w:color="000000" w:fill="D0CECE"/>
            <w:vAlign w:val="center"/>
            <w:hideMark/>
          </w:tcPr>
          <w:p w14:paraId="68BE17E2"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Total Price in USD, Exclusive VAT, but inclusive labor, material, installation and all other fees</w:t>
            </w:r>
          </w:p>
        </w:tc>
        <w:tc>
          <w:tcPr>
            <w:tcW w:w="1181" w:type="dxa"/>
            <w:gridSpan w:val="2"/>
            <w:shd w:val="clear" w:color="000000" w:fill="D0CECE"/>
            <w:vAlign w:val="center"/>
            <w:hideMark/>
          </w:tcPr>
          <w:p w14:paraId="5FA714F6"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 xml:space="preserve">LEAD TIME OF DELIVERY </w:t>
            </w:r>
          </w:p>
        </w:tc>
        <w:tc>
          <w:tcPr>
            <w:tcW w:w="1730" w:type="dxa"/>
            <w:shd w:val="clear" w:color="000000" w:fill="D0CECE"/>
            <w:vAlign w:val="center"/>
            <w:hideMark/>
          </w:tcPr>
          <w:p w14:paraId="27DC15BC"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Warranty period</w:t>
            </w:r>
          </w:p>
        </w:tc>
        <w:tc>
          <w:tcPr>
            <w:tcW w:w="1460" w:type="dxa"/>
            <w:shd w:val="clear" w:color="000000" w:fill="D0CECE"/>
            <w:vAlign w:val="center"/>
            <w:hideMark/>
          </w:tcPr>
          <w:p w14:paraId="413A8425" w14:textId="45471B29" w:rsidR="007E5B6C" w:rsidRPr="007E5B6C" w:rsidRDefault="004858F9"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submitted</w:t>
            </w:r>
            <w:r w:rsidR="007E5B6C" w:rsidRPr="007E5B6C">
              <w:rPr>
                <w:rFonts w:ascii="Calibri" w:eastAsia="Times New Roman" w:hAnsi="Calibri" w:cs="Calibri"/>
                <w:b/>
                <w:bCs/>
                <w:color w:val="000000"/>
                <w:sz w:val="16"/>
                <w:szCs w:val="16"/>
                <w:lang w:val="en-US"/>
              </w:rPr>
              <w:t xml:space="preserve"> brand/reference</w:t>
            </w:r>
          </w:p>
        </w:tc>
      </w:tr>
      <w:tr w:rsidR="004858F9" w:rsidRPr="007E5B6C" w14:paraId="63FDF0B0" w14:textId="77777777" w:rsidTr="004858F9">
        <w:trPr>
          <w:trHeight w:val="800"/>
        </w:trPr>
        <w:tc>
          <w:tcPr>
            <w:tcW w:w="630" w:type="dxa"/>
            <w:shd w:val="clear" w:color="auto" w:fill="auto"/>
            <w:vAlign w:val="center"/>
            <w:hideMark/>
          </w:tcPr>
          <w:p w14:paraId="11F0736B"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lastRenderedPageBreak/>
              <w:t>5.1</w:t>
            </w:r>
          </w:p>
        </w:tc>
        <w:tc>
          <w:tcPr>
            <w:tcW w:w="1166" w:type="dxa"/>
            <w:shd w:val="clear" w:color="000000" w:fill="DDEBF7"/>
            <w:vAlign w:val="center"/>
            <w:hideMark/>
          </w:tcPr>
          <w:p w14:paraId="508888BE"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Kit</w:t>
            </w:r>
          </w:p>
        </w:tc>
        <w:tc>
          <w:tcPr>
            <w:tcW w:w="2520" w:type="dxa"/>
            <w:shd w:val="clear" w:color="auto" w:fill="auto"/>
            <w:vAlign w:val="center"/>
            <w:hideMark/>
          </w:tcPr>
          <w:p w14:paraId="20F2B5B2"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proofErr w:type="spellStart"/>
            <w:r w:rsidRPr="007E5B6C">
              <w:rPr>
                <w:rFonts w:ascii="Calibri" w:eastAsia="Times New Roman" w:hAnsi="Calibri" w:cs="Calibri"/>
                <w:b/>
                <w:bCs/>
                <w:color w:val="000000"/>
                <w:sz w:val="20"/>
                <w:szCs w:val="20"/>
                <w:lang w:val="en-US"/>
              </w:rPr>
              <w:t>Aztek</w:t>
            </w:r>
            <w:proofErr w:type="spellEnd"/>
            <w:r w:rsidRPr="007E5B6C">
              <w:rPr>
                <w:rFonts w:ascii="Calibri" w:eastAsia="Times New Roman" w:hAnsi="Calibri" w:cs="Calibri"/>
                <w:b/>
                <w:bCs/>
                <w:color w:val="000000"/>
                <w:sz w:val="20"/>
                <w:szCs w:val="20"/>
                <w:lang w:val="en-US"/>
              </w:rPr>
              <w:t xml:space="preserve"> kit </w:t>
            </w:r>
          </w:p>
        </w:tc>
        <w:tc>
          <w:tcPr>
            <w:tcW w:w="720" w:type="dxa"/>
            <w:shd w:val="clear" w:color="auto" w:fill="auto"/>
            <w:vAlign w:val="center"/>
            <w:hideMark/>
          </w:tcPr>
          <w:p w14:paraId="1A312AE2"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xml:space="preserve">Kit </w:t>
            </w:r>
          </w:p>
        </w:tc>
        <w:tc>
          <w:tcPr>
            <w:tcW w:w="1350" w:type="dxa"/>
            <w:shd w:val="clear" w:color="auto" w:fill="auto"/>
            <w:vAlign w:val="center"/>
            <w:hideMark/>
          </w:tcPr>
          <w:p w14:paraId="6B46E2EF"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20</w:t>
            </w:r>
          </w:p>
        </w:tc>
        <w:tc>
          <w:tcPr>
            <w:tcW w:w="1615" w:type="dxa"/>
            <w:shd w:val="clear" w:color="auto" w:fill="auto"/>
            <w:vAlign w:val="center"/>
            <w:hideMark/>
          </w:tcPr>
          <w:p w14:paraId="197CEBEE" w14:textId="5DE7AB20"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p>
        </w:tc>
        <w:tc>
          <w:tcPr>
            <w:tcW w:w="1440" w:type="dxa"/>
            <w:shd w:val="clear" w:color="auto" w:fill="auto"/>
            <w:noWrap/>
            <w:vAlign w:val="bottom"/>
            <w:hideMark/>
          </w:tcPr>
          <w:p w14:paraId="6873BBBC"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p>
        </w:tc>
        <w:tc>
          <w:tcPr>
            <w:tcW w:w="1848" w:type="dxa"/>
            <w:shd w:val="clear" w:color="auto" w:fill="auto"/>
            <w:noWrap/>
            <w:vAlign w:val="bottom"/>
            <w:hideMark/>
          </w:tcPr>
          <w:p w14:paraId="3AF616EE" w14:textId="77777777" w:rsidR="007E5B6C" w:rsidRPr="007E5B6C" w:rsidRDefault="007E5B6C" w:rsidP="007E5B6C">
            <w:pPr>
              <w:spacing w:after="0" w:line="240" w:lineRule="auto"/>
              <w:rPr>
                <w:rFonts w:ascii="Times New Roman" w:eastAsia="Times New Roman" w:hAnsi="Times New Roman" w:cs="Times New Roman"/>
                <w:sz w:val="20"/>
                <w:szCs w:val="20"/>
                <w:lang w:val="en-US"/>
              </w:rPr>
            </w:pPr>
          </w:p>
        </w:tc>
        <w:tc>
          <w:tcPr>
            <w:tcW w:w="1181" w:type="dxa"/>
            <w:gridSpan w:val="2"/>
            <w:shd w:val="clear" w:color="auto" w:fill="auto"/>
            <w:noWrap/>
            <w:vAlign w:val="bottom"/>
            <w:hideMark/>
          </w:tcPr>
          <w:p w14:paraId="0DDA7710" w14:textId="77777777" w:rsidR="007E5B6C" w:rsidRPr="007E5B6C" w:rsidRDefault="007E5B6C" w:rsidP="007E5B6C">
            <w:pPr>
              <w:spacing w:after="0" w:line="240" w:lineRule="auto"/>
              <w:rPr>
                <w:rFonts w:ascii="Times New Roman" w:eastAsia="Times New Roman" w:hAnsi="Times New Roman" w:cs="Times New Roman"/>
                <w:sz w:val="20"/>
                <w:szCs w:val="20"/>
                <w:lang w:val="en-US"/>
              </w:rPr>
            </w:pPr>
          </w:p>
        </w:tc>
        <w:tc>
          <w:tcPr>
            <w:tcW w:w="1730" w:type="dxa"/>
            <w:shd w:val="clear" w:color="auto" w:fill="auto"/>
            <w:noWrap/>
            <w:vAlign w:val="bottom"/>
            <w:hideMark/>
          </w:tcPr>
          <w:p w14:paraId="1116690C" w14:textId="77777777" w:rsidR="007E5B6C" w:rsidRPr="007E5B6C" w:rsidRDefault="007E5B6C" w:rsidP="007E5B6C">
            <w:pPr>
              <w:spacing w:after="0" w:line="240" w:lineRule="auto"/>
              <w:rPr>
                <w:rFonts w:ascii="Times New Roman" w:eastAsia="Times New Roman" w:hAnsi="Times New Roman" w:cs="Times New Roman"/>
                <w:sz w:val="20"/>
                <w:szCs w:val="20"/>
                <w:lang w:val="en-US"/>
              </w:rPr>
            </w:pPr>
          </w:p>
        </w:tc>
        <w:tc>
          <w:tcPr>
            <w:tcW w:w="1460" w:type="dxa"/>
            <w:shd w:val="clear" w:color="auto" w:fill="auto"/>
            <w:noWrap/>
            <w:vAlign w:val="bottom"/>
            <w:hideMark/>
          </w:tcPr>
          <w:p w14:paraId="23C8A8BC" w14:textId="77777777" w:rsidR="007E5B6C" w:rsidRPr="007E5B6C" w:rsidRDefault="007E5B6C" w:rsidP="007E5B6C">
            <w:pPr>
              <w:spacing w:after="0" w:line="240" w:lineRule="auto"/>
              <w:rPr>
                <w:rFonts w:ascii="Times New Roman" w:eastAsia="Times New Roman" w:hAnsi="Times New Roman" w:cs="Times New Roman"/>
                <w:sz w:val="20"/>
                <w:szCs w:val="20"/>
                <w:lang w:val="en-US"/>
              </w:rPr>
            </w:pPr>
          </w:p>
        </w:tc>
      </w:tr>
      <w:tr w:rsidR="004858F9" w:rsidRPr="00415516" w14:paraId="32AB2E8D" w14:textId="77777777" w:rsidTr="004858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8"/>
        </w:trPr>
        <w:tc>
          <w:tcPr>
            <w:tcW w:w="630" w:type="dxa"/>
            <w:tcBorders>
              <w:top w:val="nil"/>
              <w:left w:val="single" w:sz="4" w:space="0" w:color="auto"/>
              <w:bottom w:val="single" w:sz="4" w:space="0" w:color="auto"/>
              <w:right w:val="single" w:sz="4" w:space="0" w:color="auto"/>
            </w:tcBorders>
            <w:shd w:val="clear" w:color="auto" w:fill="auto"/>
            <w:vAlign w:val="center"/>
            <w:hideMark/>
          </w:tcPr>
          <w:p w14:paraId="1BF1914D" w14:textId="77777777" w:rsidR="004858F9" w:rsidRPr="00415516" w:rsidRDefault="004858F9" w:rsidP="004B09F1">
            <w:pPr>
              <w:spacing w:after="0" w:line="240" w:lineRule="auto"/>
              <w:jc w:val="center"/>
              <w:rPr>
                <w:rFonts w:ascii="Calibri" w:eastAsia="Times New Roman" w:hAnsi="Calibri" w:cs="Calibri"/>
                <w:b/>
                <w:bCs/>
                <w:color w:val="000000"/>
                <w:sz w:val="24"/>
                <w:szCs w:val="24"/>
                <w:lang w:val="en-US"/>
              </w:rPr>
            </w:pPr>
            <w:r w:rsidRPr="00415516">
              <w:rPr>
                <w:rFonts w:ascii="Calibri" w:eastAsia="Times New Roman" w:hAnsi="Calibri" w:cs="Calibri"/>
                <w:b/>
                <w:bCs/>
                <w:color w:val="000000"/>
                <w:sz w:val="24"/>
                <w:szCs w:val="24"/>
                <w:lang w:val="en-US"/>
              </w:rPr>
              <w:t> </w:t>
            </w:r>
          </w:p>
        </w:tc>
        <w:tc>
          <w:tcPr>
            <w:tcW w:w="8811" w:type="dxa"/>
            <w:gridSpan w:val="6"/>
            <w:tcBorders>
              <w:top w:val="single" w:sz="4" w:space="0" w:color="auto"/>
              <w:left w:val="nil"/>
              <w:bottom w:val="single" w:sz="4" w:space="0" w:color="auto"/>
              <w:right w:val="single" w:sz="4" w:space="0" w:color="auto"/>
            </w:tcBorders>
            <w:shd w:val="clear" w:color="auto" w:fill="auto"/>
            <w:vAlign w:val="center"/>
            <w:hideMark/>
          </w:tcPr>
          <w:p w14:paraId="1D60099F" w14:textId="405302A6" w:rsidR="004858F9" w:rsidRPr="00415516" w:rsidRDefault="004858F9" w:rsidP="004B09F1">
            <w:pPr>
              <w:spacing w:after="0" w:line="240" w:lineRule="auto"/>
              <w:jc w:val="center"/>
              <w:rPr>
                <w:rFonts w:ascii="Calibri" w:eastAsia="Times New Roman" w:hAnsi="Calibri" w:cs="Calibri"/>
                <w:b/>
                <w:bCs/>
                <w:color w:val="000000"/>
                <w:sz w:val="24"/>
                <w:szCs w:val="24"/>
                <w:lang w:val="en-US"/>
              </w:rPr>
            </w:pPr>
            <w:r>
              <w:rPr>
                <w:rFonts w:ascii="Calibri" w:eastAsia="Times New Roman" w:hAnsi="Calibri" w:cs="Calibri"/>
                <w:b/>
                <w:bCs/>
                <w:color w:val="000000"/>
                <w:sz w:val="24"/>
                <w:szCs w:val="24"/>
                <w:lang w:val="en-US"/>
              </w:rPr>
              <w:t>Total For Lot 5</w:t>
            </w:r>
          </w:p>
        </w:tc>
        <w:tc>
          <w:tcPr>
            <w:tcW w:w="1848" w:type="dxa"/>
            <w:tcBorders>
              <w:top w:val="nil"/>
              <w:left w:val="nil"/>
              <w:bottom w:val="single" w:sz="4" w:space="0" w:color="auto"/>
              <w:right w:val="single" w:sz="4" w:space="0" w:color="auto"/>
            </w:tcBorders>
            <w:shd w:val="clear" w:color="auto" w:fill="auto"/>
            <w:noWrap/>
            <w:vAlign w:val="center"/>
            <w:hideMark/>
          </w:tcPr>
          <w:p w14:paraId="085DD9A7" w14:textId="77777777" w:rsidR="004858F9" w:rsidRPr="00415516" w:rsidRDefault="004858F9" w:rsidP="004B09F1">
            <w:pPr>
              <w:spacing w:after="0" w:line="240" w:lineRule="auto"/>
              <w:rPr>
                <w:rFonts w:ascii="Calibri" w:eastAsia="Times New Roman" w:hAnsi="Calibri" w:cs="Calibri"/>
                <w:color w:val="000000"/>
                <w:sz w:val="24"/>
                <w:szCs w:val="24"/>
                <w:lang w:val="en-US"/>
              </w:rPr>
            </w:pPr>
            <w:r w:rsidRPr="00415516">
              <w:rPr>
                <w:rFonts w:ascii="Calibri" w:eastAsia="Times New Roman" w:hAnsi="Calibri" w:cs="Calibri"/>
                <w:color w:val="000000"/>
                <w:sz w:val="24"/>
                <w:szCs w:val="24"/>
                <w:lang w:val="en-US"/>
              </w:rPr>
              <w:t>-------------- USD</w:t>
            </w:r>
          </w:p>
        </w:tc>
        <w:tc>
          <w:tcPr>
            <w:tcW w:w="1171" w:type="dxa"/>
            <w:tcBorders>
              <w:top w:val="nil"/>
              <w:left w:val="nil"/>
              <w:bottom w:val="single" w:sz="4" w:space="0" w:color="auto"/>
              <w:right w:val="single" w:sz="4" w:space="0" w:color="auto"/>
            </w:tcBorders>
            <w:shd w:val="clear" w:color="auto" w:fill="auto"/>
            <w:noWrap/>
            <w:vAlign w:val="center"/>
            <w:hideMark/>
          </w:tcPr>
          <w:p w14:paraId="13739AB0" w14:textId="77777777" w:rsidR="004858F9" w:rsidRPr="00415516" w:rsidRDefault="004858F9" w:rsidP="004B09F1">
            <w:pPr>
              <w:spacing w:after="0" w:line="240" w:lineRule="auto"/>
              <w:rPr>
                <w:rFonts w:ascii="Calibri" w:eastAsia="Times New Roman" w:hAnsi="Calibri" w:cs="Calibri"/>
                <w:color w:val="000000"/>
                <w:sz w:val="24"/>
                <w:szCs w:val="24"/>
                <w:lang w:val="en-US"/>
              </w:rPr>
            </w:pPr>
            <w:r w:rsidRPr="00415516">
              <w:rPr>
                <w:rFonts w:ascii="Calibri" w:eastAsia="Times New Roman" w:hAnsi="Calibri" w:cs="Calibri"/>
                <w:color w:val="000000"/>
                <w:sz w:val="24"/>
                <w:szCs w:val="24"/>
                <w:lang w:val="en-US"/>
              </w:rPr>
              <w:t> </w:t>
            </w:r>
          </w:p>
        </w:tc>
        <w:tc>
          <w:tcPr>
            <w:tcW w:w="1740" w:type="dxa"/>
            <w:gridSpan w:val="2"/>
            <w:tcBorders>
              <w:top w:val="nil"/>
              <w:left w:val="nil"/>
              <w:bottom w:val="single" w:sz="4" w:space="0" w:color="auto"/>
              <w:right w:val="single" w:sz="4" w:space="0" w:color="auto"/>
            </w:tcBorders>
            <w:shd w:val="clear" w:color="auto" w:fill="auto"/>
            <w:noWrap/>
            <w:vAlign w:val="center"/>
            <w:hideMark/>
          </w:tcPr>
          <w:p w14:paraId="5501FC32" w14:textId="77777777" w:rsidR="004858F9" w:rsidRPr="00415516" w:rsidRDefault="004858F9" w:rsidP="004B09F1">
            <w:pPr>
              <w:spacing w:after="0" w:line="240" w:lineRule="auto"/>
              <w:rPr>
                <w:rFonts w:ascii="Calibri" w:eastAsia="Times New Roman" w:hAnsi="Calibri" w:cs="Calibri"/>
                <w:color w:val="000000"/>
                <w:sz w:val="24"/>
                <w:szCs w:val="24"/>
                <w:lang w:val="en-US"/>
              </w:rPr>
            </w:pPr>
            <w:r w:rsidRPr="00415516">
              <w:rPr>
                <w:rFonts w:ascii="Calibri" w:eastAsia="Times New Roman" w:hAnsi="Calibri" w:cs="Calibri"/>
                <w:color w:val="000000"/>
                <w:sz w:val="24"/>
                <w:szCs w:val="24"/>
                <w:lang w:val="en-US"/>
              </w:rPr>
              <w:t> </w:t>
            </w:r>
          </w:p>
        </w:tc>
        <w:tc>
          <w:tcPr>
            <w:tcW w:w="1460" w:type="dxa"/>
            <w:tcBorders>
              <w:top w:val="nil"/>
              <w:left w:val="nil"/>
              <w:bottom w:val="single" w:sz="4" w:space="0" w:color="auto"/>
              <w:right w:val="single" w:sz="4" w:space="0" w:color="auto"/>
            </w:tcBorders>
            <w:shd w:val="clear" w:color="auto" w:fill="auto"/>
            <w:noWrap/>
            <w:vAlign w:val="center"/>
            <w:hideMark/>
          </w:tcPr>
          <w:p w14:paraId="4834F516" w14:textId="77777777" w:rsidR="004858F9" w:rsidRPr="00415516" w:rsidRDefault="004858F9" w:rsidP="004B09F1">
            <w:pPr>
              <w:spacing w:after="0" w:line="240" w:lineRule="auto"/>
              <w:rPr>
                <w:rFonts w:ascii="Calibri" w:eastAsia="Times New Roman" w:hAnsi="Calibri" w:cs="Calibri"/>
                <w:color w:val="000000"/>
                <w:sz w:val="24"/>
                <w:szCs w:val="24"/>
                <w:lang w:val="en-US"/>
              </w:rPr>
            </w:pPr>
            <w:r w:rsidRPr="00415516">
              <w:rPr>
                <w:rFonts w:ascii="Calibri" w:eastAsia="Times New Roman" w:hAnsi="Calibri" w:cs="Calibri"/>
                <w:color w:val="000000"/>
                <w:sz w:val="24"/>
                <w:szCs w:val="24"/>
                <w:lang w:val="en-US"/>
              </w:rPr>
              <w:t> </w:t>
            </w:r>
          </w:p>
        </w:tc>
      </w:tr>
    </w:tbl>
    <w:p w14:paraId="2302AA4D" w14:textId="77777777" w:rsidR="00415516" w:rsidRDefault="00415516" w:rsidP="00E806C7">
      <w:pPr>
        <w:rPr>
          <w:rFonts w:cstheme="minorHAnsi"/>
          <w:color w:val="000000" w:themeColor="text1"/>
          <w:sz w:val="16"/>
          <w:szCs w:val="16"/>
          <w:lang w:val="en-US"/>
        </w:rPr>
      </w:pPr>
    </w:p>
    <w:p w14:paraId="6AC6723F" w14:textId="4618AD69" w:rsidR="004858F9" w:rsidRPr="004858F9" w:rsidRDefault="004858F9" w:rsidP="009B2A2E">
      <w:pPr>
        <w:pStyle w:val="ListParagraph"/>
        <w:spacing w:after="0" w:line="240" w:lineRule="auto"/>
        <w:ind w:left="450"/>
        <w:contextualSpacing w:val="0"/>
        <w:rPr>
          <w:rFonts w:cstheme="minorHAnsi"/>
          <w:b/>
          <w:bCs/>
          <w:color w:val="548DD4" w:themeColor="text2" w:themeTint="99"/>
          <w:sz w:val="20"/>
          <w:szCs w:val="20"/>
          <w:u w:val="single"/>
          <w:lang w:bidi="ar-LB"/>
        </w:rPr>
      </w:pPr>
      <w:r>
        <w:rPr>
          <w:rFonts w:eastAsia="Times New Roman" w:cstheme="minorHAnsi"/>
          <w:b/>
          <w:bCs/>
          <w:color w:val="548DD4" w:themeColor="text2" w:themeTint="99"/>
          <w:sz w:val="20"/>
          <w:szCs w:val="20"/>
          <w:u w:val="single"/>
        </w:rPr>
        <w:t xml:space="preserve">Lot </w:t>
      </w:r>
      <w:r w:rsidR="009B2A2E">
        <w:rPr>
          <w:rFonts w:eastAsia="Times New Roman" w:cstheme="minorHAnsi"/>
          <w:b/>
          <w:bCs/>
          <w:color w:val="548DD4" w:themeColor="text2" w:themeTint="99"/>
          <w:sz w:val="20"/>
          <w:szCs w:val="20"/>
          <w:u w:val="single"/>
        </w:rPr>
        <w:t>6</w:t>
      </w:r>
      <w:r>
        <w:rPr>
          <w:rFonts w:eastAsia="Times New Roman" w:cstheme="minorHAnsi"/>
          <w:b/>
          <w:bCs/>
          <w:color w:val="548DD4" w:themeColor="text2" w:themeTint="99"/>
          <w:sz w:val="20"/>
          <w:szCs w:val="20"/>
          <w:u w:val="single"/>
        </w:rPr>
        <w:t>: LANYARD AND ENERGY ABSORBERS</w:t>
      </w:r>
    </w:p>
    <w:tbl>
      <w:tblPr>
        <w:tblW w:w="15660"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1"/>
        <w:gridCol w:w="1709"/>
        <w:gridCol w:w="1980"/>
        <w:gridCol w:w="810"/>
        <w:gridCol w:w="1350"/>
        <w:gridCol w:w="1440"/>
        <w:gridCol w:w="1530"/>
        <w:gridCol w:w="1890"/>
        <w:gridCol w:w="1170"/>
        <w:gridCol w:w="1620"/>
        <w:gridCol w:w="1530"/>
      </w:tblGrid>
      <w:tr w:rsidR="009E53F3" w:rsidRPr="007E5B6C" w14:paraId="2DA94B3E" w14:textId="77777777" w:rsidTr="009B2A2E">
        <w:trPr>
          <w:trHeight w:val="2040"/>
        </w:trPr>
        <w:tc>
          <w:tcPr>
            <w:tcW w:w="631" w:type="dxa"/>
            <w:shd w:val="clear" w:color="000000" w:fill="D0CECE"/>
            <w:noWrap/>
            <w:vAlign w:val="center"/>
            <w:hideMark/>
          </w:tcPr>
          <w:p w14:paraId="7CE55371"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Lot 6</w:t>
            </w:r>
          </w:p>
        </w:tc>
        <w:tc>
          <w:tcPr>
            <w:tcW w:w="1709" w:type="dxa"/>
            <w:shd w:val="clear" w:color="000000" w:fill="D0CECE"/>
            <w:vAlign w:val="center"/>
            <w:hideMark/>
          </w:tcPr>
          <w:p w14:paraId="04BF1AAE"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proofErr w:type="spellStart"/>
            <w:r w:rsidRPr="007E5B6C">
              <w:rPr>
                <w:rFonts w:ascii="Calibri" w:eastAsia="Times New Roman" w:hAnsi="Calibri" w:cs="Calibri"/>
                <w:b/>
                <w:bCs/>
                <w:color w:val="000000"/>
                <w:sz w:val="16"/>
                <w:szCs w:val="16"/>
                <w:lang w:val="en-US"/>
              </w:rPr>
              <w:t>Catrgory</w:t>
            </w:r>
            <w:proofErr w:type="spellEnd"/>
            <w:r w:rsidRPr="007E5B6C">
              <w:rPr>
                <w:rFonts w:ascii="Calibri" w:eastAsia="Times New Roman" w:hAnsi="Calibri" w:cs="Calibri"/>
                <w:b/>
                <w:bCs/>
                <w:color w:val="000000"/>
                <w:sz w:val="16"/>
                <w:szCs w:val="16"/>
                <w:lang w:val="en-US"/>
              </w:rPr>
              <w:t xml:space="preserve"> </w:t>
            </w:r>
          </w:p>
        </w:tc>
        <w:tc>
          <w:tcPr>
            <w:tcW w:w="1980" w:type="dxa"/>
            <w:shd w:val="clear" w:color="000000" w:fill="D0CECE"/>
            <w:noWrap/>
            <w:vAlign w:val="center"/>
            <w:hideMark/>
          </w:tcPr>
          <w:p w14:paraId="326F25CE"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 xml:space="preserve">Item </w:t>
            </w:r>
          </w:p>
        </w:tc>
        <w:tc>
          <w:tcPr>
            <w:tcW w:w="810" w:type="dxa"/>
            <w:shd w:val="clear" w:color="000000" w:fill="D0CECE"/>
            <w:noWrap/>
            <w:vAlign w:val="center"/>
            <w:hideMark/>
          </w:tcPr>
          <w:p w14:paraId="6D0A2A32"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 xml:space="preserve">Unit </w:t>
            </w:r>
          </w:p>
        </w:tc>
        <w:tc>
          <w:tcPr>
            <w:tcW w:w="1350" w:type="dxa"/>
            <w:shd w:val="clear" w:color="000000" w:fill="D0CECE"/>
            <w:noWrap/>
            <w:vAlign w:val="center"/>
            <w:hideMark/>
          </w:tcPr>
          <w:p w14:paraId="3A01C29D"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 xml:space="preserve">Estimated Quantity </w:t>
            </w:r>
          </w:p>
        </w:tc>
        <w:tc>
          <w:tcPr>
            <w:tcW w:w="1440" w:type="dxa"/>
            <w:shd w:val="clear" w:color="000000" w:fill="D0CECE"/>
            <w:vAlign w:val="center"/>
            <w:hideMark/>
          </w:tcPr>
          <w:p w14:paraId="7093E403"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Unit Price in USD, Exclusive VAT, but inclusive labor, material, installation and all other fees</w:t>
            </w:r>
          </w:p>
        </w:tc>
        <w:tc>
          <w:tcPr>
            <w:tcW w:w="1530" w:type="dxa"/>
            <w:shd w:val="clear" w:color="000000" w:fill="D0CECE"/>
            <w:vAlign w:val="center"/>
            <w:hideMark/>
          </w:tcPr>
          <w:p w14:paraId="749F4544"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Unit Price in USD, Inclusive VAT, labor, material, installation and all other fees</w:t>
            </w:r>
          </w:p>
        </w:tc>
        <w:tc>
          <w:tcPr>
            <w:tcW w:w="1890" w:type="dxa"/>
            <w:shd w:val="clear" w:color="000000" w:fill="D0CECE"/>
            <w:vAlign w:val="center"/>
            <w:hideMark/>
          </w:tcPr>
          <w:p w14:paraId="1D313D6A"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Total Price in USD, Exclusive VAT, but inclusive labor, material, installation and all other fees</w:t>
            </w:r>
          </w:p>
        </w:tc>
        <w:tc>
          <w:tcPr>
            <w:tcW w:w="1170" w:type="dxa"/>
            <w:shd w:val="clear" w:color="000000" w:fill="D0CECE"/>
            <w:vAlign w:val="center"/>
            <w:hideMark/>
          </w:tcPr>
          <w:p w14:paraId="050DBACB"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 xml:space="preserve">LEAD TIME OF DELIVERY </w:t>
            </w:r>
          </w:p>
        </w:tc>
        <w:tc>
          <w:tcPr>
            <w:tcW w:w="1620" w:type="dxa"/>
            <w:shd w:val="clear" w:color="000000" w:fill="D0CECE"/>
            <w:vAlign w:val="center"/>
            <w:hideMark/>
          </w:tcPr>
          <w:p w14:paraId="7AC3A275"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Warranty period</w:t>
            </w:r>
          </w:p>
        </w:tc>
        <w:tc>
          <w:tcPr>
            <w:tcW w:w="1530" w:type="dxa"/>
            <w:shd w:val="clear" w:color="000000" w:fill="D0CECE"/>
            <w:vAlign w:val="center"/>
            <w:hideMark/>
          </w:tcPr>
          <w:p w14:paraId="3E3C62DB" w14:textId="61F662C7" w:rsidR="007E5B6C" w:rsidRPr="007E5B6C" w:rsidRDefault="004858F9"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submitted</w:t>
            </w:r>
            <w:r w:rsidR="007E5B6C" w:rsidRPr="007E5B6C">
              <w:rPr>
                <w:rFonts w:ascii="Calibri" w:eastAsia="Times New Roman" w:hAnsi="Calibri" w:cs="Calibri"/>
                <w:b/>
                <w:bCs/>
                <w:color w:val="000000"/>
                <w:sz w:val="16"/>
                <w:szCs w:val="16"/>
                <w:lang w:val="en-US"/>
              </w:rPr>
              <w:t xml:space="preserve"> brand/reference</w:t>
            </w:r>
          </w:p>
        </w:tc>
      </w:tr>
      <w:tr w:rsidR="009E53F3" w:rsidRPr="007E5B6C" w14:paraId="0872AA7B" w14:textId="77777777" w:rsidTr="009B2A2E">
        <w:trPr>
          <w:trHeight w:val="552"/>
        </w:trPr>
        <w:tc>
          <w:tcPr>
            <w:tcW w:w="631" w:type="dxa"/>
            <w:shd w:val="clear" w:color="auto" w:fill="auto"/>
            <w:vAlign w:val="center"/>
            <w:hideMark/>
          </w:tcPr>
          <w:p w14:paraId="52B861A3"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6.1</w:t>
            </w:r>
          </w:p>
        </w:tc>
        <w:tc>
          <w:tcPr>
            <w:tcW w:w="1709" w:type="dxa"/>
            <w:shd w:val="clear" w:color="000000" w:fill="D0CECE"/>
            <w:vAlign w:val="center"/>
            <w:hideMark/>
          </w:tcPr>
          <w:p w14:paraId="06869B6F"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Lanyard and Energy Absorbers</w:t>
            </w:r>
          </w:p>
        </w:tc>
        <w:tc>
          <w:tcPr>
            <w:tcW w:w="1980" w:type="dxa"/>
            <w:shd w:val="clear" w:color="auto" w:fill="auto"/>
            <w:vAlign w:val="center"/>
            <w:hideMark/>
          </w:tcPr>
          <w:p w14:paraId="7505B668"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proofErr w:type="spellStart"/>
            <w:r w:rsidRPr="007E5B6C">
              <w:rPr>
                <w:rFonts w:ascii="Calibri" w:eastAsia="Times New Roman" w:hAnsi="Calibri" w:cs="Calibri"/>
                <w:b/>
                <w:bCs/>
                <w:color w:val="000000"/>
                <w:sz w:val="20"/>
                <w:szCs w:val="20"/>
                <w:lang w:val="en-US"/>
              </w:rPr>
              <w:t>Grillon</w:t>
            </w:r>
            <w:proofErr w:type="spellEnd"/>
            <w:r w:rsidRPr="007E5B6C">
              <w:rPr>
                <w:rFonts w:ascii="Calibri" w:eastAsia="Times New Roman" w:hAnsi="Calibri" w:cs="Calibri"/>
                <w:b/>
                <w:bCs/>
                <w:color w:val="000000"/>
                <w:sz w:val="20"/>
                <w:szCs w:val="20"/>
                <w:lang w:val="en-US"/>
              </w:rPr>
              <w:t xml:space="preserve"> 3 m - Adjustable line Yard </w:t>
            </w:r>
          </w:p>
        </w:tc>
        <w:tc>
          <w:tcPr>
            <w:tcW w:w="810" w:type="dxa"/>
            <w:shd w:val="clear" w:color="auto" w:fill="auto"/>
            <w:vAlign w:val="center"/>
            <w:hideMark/>
          </w:tcPr>
          <w:p w14:paraId="77339FC0" w14:textId="70679A82"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w:t>
            </w:r>
            <w:r w:rsidR="009E53F3">
              <w:rPr>
                <w:rFonts w:ascii="Calibri" w:eastAsia="Times New Roman" w:hAnsi="Calibri" w:cs="Calibri"/>
                <w:b/>
                <w:bCs/>
                <w:color w:val="000000"/>
                <w:sz w:val="20"/>
                <w:szCs w:val="20"/>
                <w:lang w:val="en-US"/>
              </w:rPr>
              <w:t xml:space="preserve">Piece </w:t>
            </w:r>
          </w:p>
        </w:tc>
        <w:tc>
          <w:tcPr>
            <w:tcW w:w="1350" w:type="dxa"/>
            <w:shd w:val="clear" w:color="auto" w:fill="auto"/>
            <w:vAlign w:val="center"/>
            <w:hideMark/>
          </w:tcPr>
          <w:p w14:paraId="12847F37"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20</w:t>
            </w:r>
          </w:p>
        </w:tc>
        <w:tc>
          <w:tcPr>
            <w:tcW w:w="1440" w:type="dxa"/>
            <w:shd w:val="clear" w:color="auto" w:fill="auto"/>
            <w:vAlign w:val="center"/>
            <w:hideMark/>
          </w:tcPr>
          <w:p w14:paraId="00111B34" w14:textId="288EFD19"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p>
        </w:tc>
        <w:tc>
          <w:tcPr>
            <w:tcW w:w="1530" w:type="dxa"/>
            <w:shd w:val="clear" w:color="auto" w:fill="auto"/>
            <w:noWrap/>
            <w:vAlign w:val="bottom"/>
            <w:hideMark/>
          </w:tcPr>
          <w:p w14:paraId="2B4D528A"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p>
        </w:tc>
        <w:tc>
          <w:tcPr>
            <w:tcW w:w="1890" w:type="dxa"/>
            <w:shd w:val="clear" w:color="auto" w:fill="auto"/>
            <w:noWrap/>
            <w:vAlign w:val="bottom"/>
            <w:hideMark/>
          </w:tcPr>
          <w:p w14:paraId="506437E6" w14:textId="77777777" w:rsidR="007E5B6C" w:rsidRPr="007E5B6C" w:rsidRDefault="007E5B6C" w:rsidP="007E5B6C">
            <w:pPr>
              <w:spacing w:after="0" w:line="240" w:lineRule="auto"/>
              <w:rPr>
                <w:rFonts w:ascii="Times New Roman" w:eastAsia="Times New Roman" w:hAnsi="Times New Roman" w:cs="Times New Roman"/>
                <w:sz w:val="20"/>
                <w:szCs w:val="20"/>
                <w:lang w:val="en-US"/>
              </w:rPr>
            </w:pPr>
          </w:p>
        </w:tc>
        <w:tc>
          <w:tcPr>
            <w:tcW w:w="1170" w:type="dxa"/>
            <w:shd w:val="clear" w:color="auto" w:fill="auto"/>
            <w:noWrap/>
            <w:vAlign w:val="bottom"/>
            <w:hideMark/>
          </w:tcPr>
          <w:p w14:paraId="2FC149C6" w14:textId="77777777" w:rsidR="007E5B6C" w:rsidRPr="007E5B6C" w:rsidRDefault="007E5B6C" w:rsidP="007E5B6C">
            <w:pPr>
              <w:spacing w:after="0" w:line="240" w:lineRule="auto"/>
              <w:rPr>
                <w:rFonts w:ascii="Times New Roman" w:eastAsia="Times New Roman" w:hAnsi="Times New Roman" w:cs="Times New Roman"/>
                <w:sz w:val="20"/>
                <w:szCs w:val="20"/>
                <w:lang w:val="en-US"/>
              </w:rPr>
            </w:pPr>
          </w:p>
        </w:tc>
        <w:tc>
          <w:tcPr>
            <w:tcW w:w="1620" w:type="dxa"/>
            <w:shd w:val="clear" w:color="auto" w:fill="auto"/>
            <w:noWrap/>
            <w:vAlign w:val="bottom"/>
            <w:hideMark/>
          </w:tcPr>
          <w:p w14:paraId="2537F4E4" w14:textId="77777777" w:rsidR="007E5B6C" w:rsidRPr="007E5B6C" w:rsidRDefault="007E5B6C" w:rsidP="007E5B6C">
            <w:pPr>
              <w:spacing w:after="0" w:line="240" w:lineRule="auto"/>
              <w:rPr>
                <w:rFonts w:ascii="Times New Roman" w:eastAsia="Times New Roman" w:hAnsi="Times New Roman" w:cs="Times New Roman"/>
                <w:sz w:val="20"/>
                <w:szCs w:val="20"/>
                <w:lang w:val="en-US"/>
              </w:rPr>
            </w:pPr>
          </w:p>
        </w:tc>
        <w:tc>
          <w:tcPr>
            <w:tcW w:w="1530" w:type="dxa"/>
            <w:shd w:val="clear" w:color="auto" w:fill="auto"/>
            <w:noWrap/>
            <w:vAlign w:val="bottom"/>
            <w:hideMark/>
          </w:tcPr>
          <w:p w14:paraId="6EBA9F00" w14:textId="77777777" w:rsidR="007E5B6C" w:rsidRPr="007E5B6C" w:rsidRDefault="007E5B6C" w:rsidP="007E5B6C">
            <w:pPr>
              <w:spacing w:after="0" w:line="240" w:lineRule="auto"/>
              <w:rPr>
                <w:rFonts w:ascii="Times New Roman" w:eastAsia="Times New Roman" w:hAnsi="Times New Roman" w:cs="Times New Roman"/>
                <w:sz w:val="20"/>
                <w:szCs w:val="20"/>
                <w:lang w:val="en-US"/>
              </w:rPr>
            </w:pPr>
          </w:p>
        </w:tc>
      </w:tr>
      <w:tr w:rsidR="004858F9" w:rsidRPr="00415516" w14:paraId="70B247D7" w14:textId="77777777" w:rsidTr="009E53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18"/>
        </w:trPr>
        <w:tc>
          <w:tcPr>
            <w:tcW w:w="631" w:type="dxa"/>
            <w:tcBorders>
              <w:top w:val="nil"/>
              <w:left w:val="single" w:sz="4" w:space="0" w:color="auto"/>
              <w:bottom w:val="single" w:sz="4" w:space="0" w:color="auto"/>
              <w:right w:val="single" w:sz="4" w:space="0" w:color="auto"/>
            </w:tcBorders>
            <w:shd w:val="clear" w:color="auto" w:fill="auto"/>
            <w:vAlign w:val="center"/>
            <w:hideMark/>
          </w:tcPr>
          <w:p w14:paraId="20AE9891" w14:textId="77777777" w:rsidR="004858F9" w:rsidRPr="00415516" w:rsidRDefault="004858F9" w:rsidP="004B09F1">
            <w:pPr>
              <w:spacing w:after="0" w:line="240" w:lineRule="auto"/>
              <w:jc w:val="center"/>
              <w:rPr>
                <w:rFonts w:ascii="Calibri" w:eastAsia="Times New Roman" w:hAnsi="Calibri" w:cs="Calibri"/>
                <w:b/>
                <w:bCs/>
                <w:color w:val="000000"/>
                <w:sz w:val="24"/>
                <w:szCs w:val="24"/>
                <w:lang w:val="en-US"/>
              </w:rPr>
            </w:pPr>
            <w:r w:rsidRPr="00415516">
              <w:rPr>
                <w:rFonts w:ascii="Calibri" w:eastAsia="Times New Roman" w:hAnsi="Calibri" w:cs="Calibri"/>
                <w:b/>
                <w:bCs/>
                <w:color w:val="000000"/>
                <w:sz w:val="24"/>
                <w:szCs w:val="24"/>
                <w:lang w:val="en-US"/>
              </w:rPr>
              <w:t> </w:t>
            </w:r>
          </w:p>
        </w:tc>
        <w:tc>
          <w:tcPr>
            <w:tcW w:w="8819" w:type="dxa"/>
            <w:gridSpan w:val="6"/>
            <w:tcBorders>
              <w:top w:val="single" w:sz="4" w:space="0" w:color="auto"/>
              <w:left w:val="nil"/>
              <w:bottom w:val="single" w:sz="4" w:space="0" w:color="auto"/>
              <w:right w:val="single" w:sz="4" w:space="0" w:color="auto"/>
            </w:tcBorders>
            <w:shd w:val="clear" w:color="auto" w:fill="auto"/>
            <w:vAlign w:val="center"/>
            <w:hideMark/>
          </w:tcPr>
          <w:p w14:paraId="651FB270" w14:textId="7E70BB65" w:rsidR="004858F9" w:rsidRPr="00415516" w:rsidRDefault="004858F9" w:rsidP="004B09F1">
            <w:pPr>
              <w:spacing w:after="0" w:line="240" w:lineRule="auto"/>
              <w:jc w:val="center"/>
              <w:rPr>
                <w:rFonts w:ascii="Calibri" w:eastAsia="Times New Roman" w:hAnsi="Calibri" w:cs="Calibri"/>
                <w:b/>
                <w:bCs/>
                <w:color w:val="000000"/>
                <w:sz w:val="24"/>
                <w:szCs w:val="24"/>
                <w:lang w:val="en-US"/>
              </w:rPr>
            </w:pPr>
            <w:r>
              <w:rPr>
                <w:rFonts w:ascii="Calibri" w:eastAsia="Times New Roman" w:hAnsi="Calibri" w:cs="Calibri"/>
                <w:b/>
                <w:bCs/>
                <w:color w:val="000000"/>
                <w:sz w:val="24"/>
                <w:szCs w:val="24"/>
                <w:lang w:val="en-US"/>
              </w:rPr>
              <w:t xml:space="preserve">Total For Lot </w:t>
            </w:r>
            <w:r w:rsidR="009E53F3">
              <w:rPr>
                <w:rFonts w:ascii="Calibri" w:eastAsia="Times New Roman" w:hAnsi="Calibri" w:cs="Calibri"/>
                <w:b/>
                <w:bCs/>
                <w:color w:val="000000"/>
                <w:sz w:val="24"/>
                <w:szCs w:val="24"/>
                <w:lang w:val="en-US"/>
              </w:rPr>
              <w:t>6</w:t>
            </w:r>
          </w:p>
        </w:tc>
        <w:tc>
          <w:tcPr>
            <w:tcW w:w="1890" w:type="dxa"/>
            <w:tcBorders>
              <w:top w:val="nil"/>
              <w:left w:val="nil"/>
              <w:bottom w:val="single" w:sz="4" w:space="0" w:color="auto"/>
              <w:right w:val="single" w:sz="4" w:space="0" w:color="auto"/>
            </w:tcBorders>
            <w:shd w:val="clear" w:color="auto" w:fill="auto"/>
            <w:noWrap/>
            <w:vAlign w:val="center"/>
            <w:hideMark/>
          </w:tcPr>
          <w:p w14:paraId="0C0D62A2" w14:textId="77777777" w:rsidR="004858F9" w:rsidRPr="00415516" w:rsidRDefault="004858F9" w:rsidP="004B09F1">
            <w:pPr>
              <w:spacing w:after="0" w:line="240" w:lineRule="auto"/>
              <w:rPr>
                <w:rFonts w:ascii="Calibri" w:eastAsia="Times New Roman" w:hAnsi="Calibri" w:cs="Calibri"/>
                <w:color w:val="000000"/>
                <w:sz w:val="24"/>
                <w:szCs w:val="24"/>
                <w:lang w:val="en-US"/>
              </w:rPr>
            </w:pPr>
            <w:r w:rsidRPr="00415516">
              <w:rPr>
                <w:rFonts w:ascii="Calibri" w:eastAsia="Times New Roman" w:hAnsi="Calibri" w:cs="Calibri"/>
                <w:color w:val="000000"/>
                <w:sz w:val="24"/>
                <w:szCs w:val="24"/>
                <w:lang w:val="en-US"/>
              </w:rPr>
              <w:t>-------------- USD</w:t>
            </w:r>
          </w:p>
        </w:tc>
        <w:tc>
          <w:tcPr>
            <w:tcW w:w="1170" w:type="dxa"/>
            <w:tcBorders>
              <w:top w:val="nil"/>
              <w:left w:val="nil"/>
              <w:bottom w:val="single" w:sz="4" w:space="0" w:color="auto"/>
              <w:right w:val="single" w:sz="4" w:space="0" w:color="auto"/>
            </w:tcBorders>
            <w:shd w:val="clear" w:color="auto" w:fill="auto"/>
            <w:noWrap/>
            <w:vAlign w:val="center"/>
            <w:hideMark/>
          </w:tcPr>
          <w:p w14:paraId="788DA290" w14:textId="77777777" w:rsidR="004858F9" w:rsidRPr="00415516" w:rsidRDefault="004858F9" w:rsidP="004B09F1">
            <w:pPr>
              <w:spacing w:after="0" w:line="240" w:lineRule="auto"/>
              <w:rPr>
                <w:rFonts w:ascii="Calibri" w:eastAsia="Times New Roman" w:hAnsi="Calibri" w:cs="Calibri"/>
                <w:color w:val="000000"/>
                <w:sz w:val="24"/>
                <w:szCs w:val="24"/>
                <w:lang w:val="en-US"/>
              </w:rPr>
            </w:pPr>
            <w:r w:rsidRPr="00415516">
              <w:rPr>
                <w:rFonts w:ascii="Calibri" w:eastAsia="Times New Roman" w:hAnsi="Calibri" w:cs="Calibri"/>
                <w:color w:val="000000"/>
                <w:sz w:val="24"/>
                <w:szCs w:val="24"/>
                <w:lang w:val="en-US"/>
              </w:rPr>
              <w:t> </w:t>
            </w:r>
          </w:p>
        </w:tc>
        <w:tc>
          <w:tcPr>
            <w:tcW w:w="1620" w:type="dxa"/>
            <w:tcBorders>
              <w:top w:val="nil"/>
              <w:left w:val="nil"/>
              <w:bottom w:val="single" w:sz="4" w:space="0" w:color="auto"/>
              <w:right w:val="single" w:sz="4" w:space="0" w:color="auto"/>
            </w:tcBorders>
            <w:shd w:val="clear" w:color="auto" w:fill="auto"/>
            <w:noWrap/>
            <w:vAlign w:val="center"/>
            <w:hideMark/>
          </w:tcPr>
          <w:p w14:paraId="6CA2539D" w14:textId="77777777" w:rsidR="004858F9" w:rsidRPr="00415516" w:rsidRDefault="004858F9" w:rsidP="004B09F1">
            <w:pPr>
              <w:spacing w:after="0" w:line="240" w:lineRule="auto"/>
              <w:rPr>
                <w:rFonts w:ascii="Calibri" w:eastAsia="Times New Roman" w:hAnsi="Calibri" w:cs="Calibri"/>
                <w:color w:val="000000"/>
                <w:sz w:val="24"/>
                <w:szCs w:val="24"/>
                <w:lang w:val="en-US"/>
              </w:rPr>
            </w:pPr>
            <w:r w:rsidRPr="00415516">
              <w:rPr>
                <w:rFonts w:ascii="Calibri" w:eastAsia="Times New Roman" w:hAnsi="Calibri" w:cs="Calibri"/>
                <w:color w:val="000000"/>
                <w:sz w:val="24"/>
                <w:szCs w:val="24"/>
                <w:lang w:val="en-US"/>
              </w:rPr>
              <w:t> </w:t>
            </w:r>
          </w:p>
        </w:tc>
        <w:tc>
          <w:tcPr>
            <w:tcW w:w="1530" w:type="dxa"/>
            <w:tcBorders>
              <w:top w:val="nil"/>
              <w:left w:val="nil"/>
              <w:bottom w:val="single" w:sz="4" w:space="0" w:color="auto"/>
              <w:right w:val="single" w:sz="4" w:space="0" w:color="auto"/>
            </w:tcBorders>
            <w:shd w:val="clear" w:color="auto" w:fill="auto"/>
            <w:noWrap/>
            <w:vAlign w:val="center"/>
            <w:hideMark/>
          </w:tcPr>
          <w:p w14:paraId="2A6E9E0E" w14:textId="77777777" w:rsidR="004858F9" w:rsidRPr="00415516" w:rsidRDefault="004858F9" w:rsidP="004B09F1">
            <w:pPr>
              <w:spacing w:after="0" w:line="240" w:lineRule="auto"/>
              <w:rPr>
                <w:rFonts w:ascii="Calibri" w:eastAsia="Times New Roman" w:hAnsi="Calibri" w:cs="Calibri"/>
                <w:color w:val="000000"/>
                <w:sz w:val="24"/>
                <w:szCs w:val="24"/>
                <w:lang w:val="en-US"/>
              </w:rPr>
            </w:pPr>
            <w:r w:rsidRPr="00415516">
              <w:rPr>
                <w:rFonts w:ascii="Calibri" w:eastAsia="Times New Roman" w:hAnsi="Calibri" w:cs="Calibri"/>
                <w:color w:val="000000"/>
                <w:sz w:val="24"/>
                <w:szCs w:val="24"/>
                <w:lang w:val="en-US"/>
              </w:rPr>
              <w:t> </w:t>
            </w:r>
          </w:p>
        </w:tc>
      </w:tr>
    </w:tbl>
    <w:p w14:paraId="00DD0A3C" w14:textId="4DED4A33" w:rsidR="007E5B6C" w:rsidRDefault="007E5B6C" w:rsidP="00E806C7">
      <w:pPr>
        <w:rPr>
          <w:rFonts w:cstheme="minorHAnsi"/>
          <w:color w:val="000000" w:themeColor="text1"/>
          <w:sz w:val="16"/>
          <w:szCs w:val="16"/>
          <w:lang w:val="en-US"/>
        </w:rPr>
      </w:pPr>
    </w:p>
    <w:p w14:paraId="16CCC4C1" w14:textId="11E48C09" w:rsidR="007E5B6C" w:rsidRDefault="009B2A2E" w:rsidP="009B2A2E">
      <w:pPr>
        <w:pStyle w:val="ListParagraph"/>
        <w:spacing w:after="0" w:line="240" w:lineRule="auto"/>
        <w:ind w:left="450"/>
        <w:contextualSpacing w:val="0"/>
        <w:rPr>
          <w:rFonts w:cstheme="minorHAnsi"/>
          <w:color w:val="000000" w:themeColor="text1"/>
          <w:sz w:val="16"/>
          <w:szCs w:val="16"/>
          <w:lang w:val="en-US"/>
        </w:rPr>
      </w:pPr>
      <w:r>
        <w:rPr>
          <w:rFonts w:eastAsia="Times New Roman" w:cstheme="minorHAnsi"/>
          <w:b/>
          <w:bCs/>
          <w:color w:val="548DD4" w:themeColor="text2" w:themeTint="99"/>
          <w:sz w:val="20"/>
          <w:szCs w:val="20"/>
          <w:u w:val="single"/>
        </w:rPr>
        <w:t xml:space="preserve">Lot 7: MOBILE FALL ARRESTERS </w:t>
      </w:r>
    </w:p>
    <w:tbl>
      <w:tblPr>
        <w:tblW w:w="15660" w:type="dxa"/>
        <w:tblInd w:w="-725" w:type="dxa"/>
        <w:tblLook w:val="04A0" w:firstRow="1" w:lastRow="0" w:firstColumn="1" w:lastColumn="0" w:noHBand="0" w:noVBand="1"/>
      </w:tblPr>
      <w:tblGrid>
        <w:gridCol w:w="631"/>
        <w:gridCol w:w="1716"/>
        <w:gridCol w:w="2061"/>
        <w:gridCol w:w="729"/>
        <w:gridCol w:w="1440"/>
        <w:gridCol w:w="1340"/>
        <w:gridCol w:w="1530"/>
        <w:gridCol w:w="1800"/>
        <w:gridCol w:w="1194"/>
        <w:gridCol w:w="6"/>
        <w:gridCol w:w="1651"/>
        <w:gridCol w:w="1562"/>
      </w:tblGrid>
      <w:tr w:rsidR="009B2A2E" w:rsidRPr="007E5B6C" w14:paraId="241E0143" w14:textId="77777777" w:rsidTr="009B2A2E">
        <w:trPr>
          <w:trHeight w:val="2040"/>
        </w:trPr>
        <w:tc>
          <w:tcPr>
            <w:tcW w:w="631"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1E1B557F"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Lot 7</w:t>
            </w:r>
          </w:p>
        </w:tc>
        <w:tc>
          <w:tcPr>
            <w:tcW w:w="1718" w:type="dxa"/>
            <w:tcBorders>
              <w:top w:val="single" w:sz="4" w:space="0" w:color="auto"/>
              <w:left w:val="nil"/>
              <w:bottom w:val="single" w:sz="4" w:space="0" w:color="auto"/>
              <w:right w:val="single" w:sz="4" w:space="0" w:color="auto"/>
            </w:tcBorders>
            <w:shd w:val="clear" w:color="000000" w:fill="D0CECE"/>
            <w:vAlign w:val="center"/>
            <w:hideMark/>
          </w:tcPr>
          <w:p w14:paraId="19ABB890"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proofErr w:type="spellStart"/>
            <w:r w:rsidRPr="007E5B6C">
              <w:rPr>
                <w:rFonts w:ascii="Calibri" w:eastAsia="Times New Roman" w:hAnsi="Calibri" w:cs="Calibri"/>
                <w:b/>
                <w:bCs/>
                <w:color w:val="000000"/>
                <w:sz w:val="16"/>
                <w:szCs w:val="16"/>
                <w:lang w:val="en-US"/>
              </w:rPr>
              <w:t>Catrgory</w:t>
            </w:r>
            <w:proofErr w:type="spellEnd"/>
            <w:r w:rsidRPr="007E5B6C">
              <w:rPr>
                <w:rFonts w:ascii="Calibri" w:eastAsia="Times New Roman" w:hAnsi="Calibri" w:cs="Calibri"/>
                <w:b/>
                <w:bCs/>
                <w:color w:val="000000"/>
                <w:sz w:val="16"/>
                <w:szCs w:val="16"/>
                <w:lang w:val="en-US"/>
              </w:rPr>
              <w:t xml:space="preserve"> </w:t>
            </w:r>
          </w:p>
        </w:tc>
        <w:tc>
          <w:tcPr>
            <w:tcW w:w="2061" w:type="dxa"/>
            <w:tcBorders>
              <w:top w:val="single" w:sz="4" w:space="0" w:color="auto"/>
              <w:left w:val="nil"/>
              <w:bottom w:val="single" w:sz="4" w:space="0" w:color="auto"/>
              <w:right w:val="single" w:sz="4" w:space="0" w:color="auto"/>
            </w:tcBorders>
            <w:shd w:val="clear" w:color="000000" w:fill="D0CECE"/>
            <w:noWrap/>
            <w:vAlign w:val="center"/>
            <w:hideMark/>
          </w:tcPr>
          <w:p w14:paraId="6BD43477"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 xml:space="preserve">Item </w:t>
            </w:r>
          </w:p>
        </w:tc>
        <w:tc>
          <w:tcPr>
            <w:tcW w:w="729" w:type="dxa"/>
            <w:tcBorders>
              <w:top w:val="single" w:sz="4" w:space="0" w:color="auto"/>
              <w:left w:val="nil"/>
              <w:bottom w:val="single" w:sz="4" w:space="0" w:color="auto"/>
              <w:right w:val="single" w:sz="4" w:space="0" w:color="auto"/>
            </w:tcBorders>
            <w:shd w:val="clear" w:color="000000" w:fill="D0CECE"/>
            <w:noWrap/>
            <w:vAlign w:val="center"/>
            <w:hideMark/>
          </w:tcPr>
          <w:p w14:paraId="46EDB65C"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 xml:space="preserve">Unit </w:t>
            </w:r>
          </w:p>
        </w:tc>
        <w:tc>
          <w:tcPr>
            <w:tcW w:w="1440" w:type="dxa"/>
            <w:tcBorders>
              <w:top w:val="single" w:sz="4" w:space="0" w:color="auto"/>
              <w:left w:val="nil"/>
              <w:bottom w:val="single" w:sz="4" w:space="0" w:color="auto"/>
              <w:right w:val="single" w:sz="4" w:space="0" w:color="auto"/>
            </w:tcBorders>
            <w:shd w:val="clear" w:color="000000" w:fill="D0CECE"/>
            <w:noWrap/>
            <w:vAlign w:val="center"/>
            <w:hideMark/>
          </w:tcPr>
          <w:p w14:paraId="2879CE73"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 xml:space="preserve">Estimated Quantity </w:t>
            </w:r>
          </w:p>
        </w:tc>
        <w:tc>
          <w:tcPr>
            <w:tcW w:w="1341" w:type="dxa"/>
            <w:tcBorders>
              <w:top w:val="single" w:sz="4" w:space="0" w:color="auto"/>
              <w:left w:val="nil"/>
              <w:bottom w:val="single" w:sz="4" w:space="0" w:color="auto"/>
              <w:right w:val="single" w:sz="4" w:space="0" w:color="auto"/>
            </w:tcBorders>
            <w:shd w:val="clear" w:color="000000" w:fill="D0CECE"/>
            <w:vAlign w:val="center"/>
            <w:hideMark/>
          </w:tcPr>
          <w:p w14:paraId="63F1E240"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Unit Price in USD, Exclusive VAT, but inclusive labor, material, installation and all other fees</w:t>
            </w:r>
          </w:p>
        </w:tc>
        <w:tc>
          <w:tcPr>
            <w:tcW w:w="1530" w:type="dxa"/>
            <w:tcBorders>
              <w:top w:val="single" w:sz="4" w:space="0" w:color="auto"/>
              <w:left w:val="nil"/>
              <w:bottom w:val="single" w:sz="4" w:space="0" w:color="auto"/>
              <w:right w:val="single" w:sz="4" w:space="0" w:color="auto"/>
            </w:tcBorders>
            <w:shd w:val="clear" w:color="000000" w:fill="D0CECE"/>
            <w:vAlign w:val="center"/>
            <w:hideMark/>
          </w:tcPr>
          <w:p w14:paraId="51818E3C"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Unit Price in USD, Inclusive VAT, labor, material, installation and all other fees</w:t>
            </w:r>
          </w:p>
        </w:tc>
        <w:tc>
          <w:tcPr>
            <w:tcW w:w="1800" w:type="dxa"/>
            <w:tcBorders>
              <w:top w:val="single" w:sz="4" w:space="0" w:color="auto"/>
              <w:left w:val="nil"/>
              <w:bottom w:val="single" w:sz="4" w:space="0" w:color="auto"/>
              <w:right w:val="single" w:sz="4" w:space="0" w:color="auto"/>
            </w:tcBorders>
            <w:shd w:val="clear" w:color="000000" w:fill="D0CECE"/>
            <w:vAlign w:val="center"/>
            <w:hideMark/>
          </w:tcPr>
          <w:p w14:paraId="723A7D98"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Total Price in USD, Exclusive VAT, but inclusive labor, material, installation and all other fees</w:t>
            </w:r>
          </w:p>
        </w:tc>
        <w:tc>
          <w:tcPr>
            <w:tcW w:w="1200" w:type="dxa"/>
            <w:gridSpan w:val="2"/>
            <w:tcBorders>
              <w:top w:val="single" w:sz="4" w:space="0" w:color="auto"/>
              <w:left w:val="nil"/>
              <w:bottom w:val="single" w:sz="4" w:space="0" w:color="auto"/>
              <w:right w:val="single" w:sz="4" w:space="0" w:color="auto"/>
            </w:tcBorders>
            <w:shd w:val="clear" w:color="000000" w:fill="D0CECE"/>
            <w:vAlign w:val="center"/>
            <w:hideMark/>
          </w:tcPr>
          <w:p w14:paraId="48F11C57"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 xml:space="preserve">LEAD TIME OF DELIVERY </w:t>
            </w:r>
          </w:p>
        </w:tc>
        <w:tc>
          <w:tcPr>
            <w:tcW w:w="1651" w:type="dxa"/>
            <w:tcBorders>
              <w:top w:val="single" w:sz="4" w:space="0" w:color="auto"/>
              <w:left w:val="nil"/>
              <w:bottom w:val="single" w:sz="4" w:space="0" w:color="auto"/>
              <w:right w:val="single" w:sz="4" w:space="0" w:color="auto"/>
            </w:tcBorders>
            <w:shd w:val="clear" w:color="000000" w:fill="D0CECE"/>
            <w:vAlign w:val="center"/>
            <w:hideMark/>
          </w:tcPr>
          <w:p w14:paraId="64D913A3"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Warranty period</w:t>
            </w:r>
          </w:p>
        </w:tc>
        <w:tc>
          <w:tcPr>
            <w:tcW w:w="1559" w:type="dxa"/>
            <w:tcBorders>
              <w:top w:val="single" w:sz="4" w:space="0" w:color="auto"/>
              <w:left w:val="nil"/>
              <w:bottom w:val="single" w:sz="4" w:space="0" w:color="auto"/>
              <w:right w:val="single" w:sz="4" w:space="0" w:color="auto"/>
            </w:tcBorders>
            <w:shd w:val="clear" w:color="000000" w:fill="D0CECE"/>
            <w:vAlign w:val="center"/>
            <w:hideMark/>
          </w:tcPr>
          <w:p w14:paraId="76D352D7" w14:textId="0E015745" w:rsidR="007E5B6C" w:rsidRPr="007E5B6C" w:rsidRDefault="009E53F3"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submitted</w:t>
            </w:r>
            <w:r w:rsidR="007E5B6C" w:rsidRPr="007E5B6C">
              <w:rPr>
                <w:rFonts w:ascii="Calibri" w:eastAsia="Times New Roman" w:hAnsi="Calibri" w:cs="Calibri"/>
                <w:b/>
                <w:bCs/>
                <w:color w:val="000000"/>
                <w:sz w:val="16"/>
                <w:szCs w:val="16"/>
                <w:lang w:val="en-US"/>
              </w:rPr>
              <w:t xml:space="preserve"> brand/reference</w:t>
            </w:r>
          </w:p>
        </w:tc>
      </w:tr>
      <w:tr w:rsidR="009B2A2E" w:rsidRPr="007E5B6C" w14:paraId="343DAC89" w14:textId="77777777" w:rsidTr="009B2A2E">
        <w:trPr>
          <w:trHeight w:val="288"/>
        </w:trPr>
        <w:tc>
          <w:tcPr>
            <w:tcW w:w="631" w:type="dxa"/>
            <w:tcBorders>
              <w:top w:val="nil"/>
              <w:left w:val="single" w:sz="4" w:space="0" w:color="auto"/>
              <w:bottom w:val="single" w:sz="4" w:space="0" w:color="auto"/>
              <w:right w:val="single" w:sz="4" w:space="0" w:color="auto"/>
            </w:tcBorders>
            <w:shd w:val="clear" w:color="auto" w:fill="auto"/>
            <w:vAlign w:val="center"/>
            <w:hideMark/>
          </w:tcPr>
          <w:p w14:paraId="2E232442"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lastRenderedPageBreak/>
              <w:t>7.1</w:t>
            </w:r>
          </w:p>
        </w:tc>
        <w:tc>
          <w:tcPr>
            <w:tcW w:w="1718" w:type="dxa"/>
            <w:tcBorders>
              <w:top w:val="nil"/>
              <w:left w:val="nil"/>
              <w:bottom w:val="single" w:sz="4" w:space="0" w:color="auto"/>
              <w:right w:val="single" w:sz="4" w:space="0" w:color="auto"/>
            </w:tcBorders>
            <w:shd w:val="clear" w:color="000000" w:fill="DDEBF7"/>
            <w:vAlign w:val="center"/>
            <w:hideMark/>
          </w:tcPr>
          <w:p w14:paraId="1532C54E" w14:textId="2D15DBE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xml:space="preserve">Mobile </w:t>
            </w:r>
            <w:r w:rsidR="009B2A2E" w:rsidRPr="007E5B6C">
              <w:rPr>
                <w:rFonts w:ascii="Calibri" w:eastAsia="Times New Roman" w:hAnsi="Calibri" w:cs="Calibri"/>
                <w:b/>
                <w:bCs/>
                <w:color w:val="000000"/>
                <w:sz w:val="20"/>
                <w:szCs w:val="20"/>
                <w:lang w:val="en-US"/>
              </w:rPr>
              <w:t>Fall</w:t>
            </w:r>
            <w:r w:rsidRPr="007E5B6C">
              <w:rPr>
                <w:rFonts w:ascii="Calibri" w:eastAsia="Times New Roman" w:hAnsi="Calibri" w:cs="Calibri"/>
                <w:b/>
                <w:bCs/>
                <w:color w:val="000000"/>
                <w:sz w:val="20"/>
                <w:szCs w:val="20"/>
                <w:lang w:val="en-US"/>
              </w:rPr>
              <w:t xml:space="preserve"> Arresters</w:t>
            </w:r>
          </w:p>
        </w:tc>
        <w:tc>
          <w:tcPr>
            <w:tcW w:w="2061" w:type="dxa"/>
            <w:tcBorders>
              <w:top w:val="nil"/>
              <w:left w:val="nil"/>
              <w:bottom w:val="single" w:sz="4" w:space="0" w:color="auto"/>
              <w:right w:val="single" w:sz="4" w:space="0" w:color="auto"/>
            </w:tcBorders>
            <w:shd w:val="clear" w:color="auto" w:fill="auto"/>
            <w:vAlign w:val="center"/>
            <w:hideMark/>
          </w:tcPr>
          <w:p w14:paraId="57C80632"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xml:space="preserve">Fall Arrest Device with </w:t>
            </w:r>
            <w:proofErr w:type="spellStart"/>
            <w:r w:rsidRPr="007E5B6C">
              <w:rPr>
                <w:rFonts w:ascii="Calibri" w:eastAsia="Times New Roman" w:hAnsi="Calibri" w:cs="Calibri"/>
                <w:b/>
                <w:bCs/>
                <w:color w:val="000000"/>
                <w:sz w:val="20"/>
                <w:szCs w:val="20"/>
                <w:lang w:val="en-US"/>
              </w:rPr>
              <w:t>Trelock</w:t>
            </w:r>
            <w:proofErr w:type="spellEnd"/>
            <w:r w:rsidRPr="007E5B6C">
              <w:rPr>
                <w:rFonts w:ascii="Calibri" w:eastAsia="Times New Roman" w:hAnsi="Calibri" w:cs="Calibri"/>
                <w:b/>
                <w:bCs/>
                <w:color w:val="000000"/>
                <w:sz w:val="20"/>
                <w:szCs w:val="20"/>
                <w:lang w:val="en-US"/>
              </w:rPr>
              <w:t xml:space="preserve"> </w:t>
            </w:r>
            <w:proofErr w:type="spellStart"/>
            <w:r w:rsidRPr="007E5B6C">
              <w:rPr>
                <w:rFonts w:ascii="Calibri" w:eastAsia="Times New Roman" w:hAnsi="Calibri" w:cs="Calibri"/>
                <w:b/>
                <w:bCs/>
                <w:color w:val="000000"/>
                <w:sz w:val="20"/>
                <w:szCs w:val="20"/>
                <w:lang w:val="en-US"/>
              </w:rPr>
              <w:t>Carabiners</w:t>
            </w:r>
            <w:proofErr w:type="spellEnd"/>
          </w:p>
        </w:tc>
        <w:tc>
          <w:tcPr>
            <w:tcW w:w="729" w:type="dxa"/>
            <w:tcBorders>
              <w:top w:val="nil"/>
              <w:left w:val="nil"/>
              <w:bottom w:val="single" w:sz="4" w:space="0" w:color="auto"/>
              <w:right w:val="single" w:sz="4" w:space="0" w:color="auto"/>
            </w:tcBorders>
            <w:shd w:val="clear" w:color="auto" w:fill="auto"/>
            <w:vAlign w:val="center"/>
            <w:hideMark/>
          </w:tcPr>
          <w:p w14:paraId="2FA2833B"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Piece</w:t>
            </w:r>
          </w:p>
        </w:tc>
        <w:tc>
          <w:tcPr>
            <w:tcW w:w="1440" w:type="dxa"/>
            <w:tcBorders>
              <w:top w:val="nil"/>
              <w:left w:val="nil"/>
              <w:bottom w:val="single" w:sz="4" w:space="0" w:color="auto"/>
              <w:right w:val="single" w:sz="4" w:space="0" w:color="auto"/>
            </w:tcBorders>
            <w:shd w:val="clear" w:color="auto" w:fill="auto"/>
            <w:vAlign w:val="center"/>
            <w:hideMark/>
          </w:tcPr>
          <w:p w14:paraId="08914AD3"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10</w:t>
            </w:r>
          </w:p>
        </w:tc>
        <w:tc>
          <w:tcPr>
            <w:tcW w:w="1341" w:type="dxa"/>
            <w:tcBorders>
              <w:top w:val="nil"/>
              <w:left w:val="nil"/>
              <w:bottom w:val="single" w:sz="4" w:space="0" w:color="auto"/>
              <w:right w:val="single" w:sz="4" w:space="0" w:color="auto"/>
            </w:tcBorders>
            <w:shd w:val="clear" w:color="auto" w:fill="auto"/>
            <w:vAlign w:val="center"/>
            <w:hideMark/>
          </w:tcPr>
          <w:p w14:paraId="48F032B4"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w:t>
            </w:r>
          </w:p>
        </w:tc>
        <w:tc>
          <w:tcPr>
            <w:tcW w:w="1530" w:type="dxa"/>
            <w:tcBorders>
              <w:top w:val="nil"/>
              <w:left w:val="nil"/>
              <w:bottom w:val="single" w:sz="4" w:space="0" w:color="auto"/>
              <w:right w:val="single" w:sz="4" w:space="0" w:color="auto"/>
            </w:tcBorders>
            <w:shd w:val="clear" w:color="auto" w:fill="auto"/>
            <w:noWrap/>
            <w:vAlign w:val="bottom"/>
            <w:hideMark/>
          </w:tcPr>
          <w:p w14:paraId="41D60A1E"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800" w:type="dxa"/>
            <w:tcBorders>
              <w:top w:val="nil"/>
              <w:left w:val="nil"/>
              <w:bottom w:val="single" w:sz="4" w:space="0" w:color="auto"/>
              <w:right w:val="single" w:sz="4" w:space="0" w:color="auto"/>
            </w:tcBorders>
            <w:shd w:val="clear" w:color="auto" w:fill="auto"/>
            <w:noWrap/>
            <w:vAlign w:val="bottom"/>
            <w:hideMark/>
          </w:tcPr>
          <w:p w14:paraId="4B4EFBDC"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200" w:type="dxa"/>
            <w:gridSpan w:val="2"/>
            <w:tcBorders>
              <w:top w:val="nil"/>
              <w:left w:val="nil"/>
              <w:bottom w:val="single" w:sz="4" w:space="0" w:color="auto"/>
              <w:right w:val="single" w:sz="4" w:space="0" w:color="auto"/>
            </w:tcBorders>
            <w:shd w:val="clear" w:color="auto" w:fill="auto"/>
            <w:noWrap/>
            <w:vAlign w:val="bottom"/>
            <w:hideMark/>
          </w:tcPr>
          <w:p w14:paraId="30211465"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651" w:type="dxa"/>
            <w:tcBorders>
              <w:top w:val="nil"/>
              <w:left w:val="nil"/>
              <w:bottom w:val="single" w:sz="4" w:space="0" w:color="auto"/>
              <w:right w:val="single" w:sz="4" w:space="0" w:color="auto"/>
            </w:tcBorders>
            <w:shd w:val="clear" w:color="auto" w:fill="auto"/>
            <w:noWrap/>
            <w:vAlign w:val="bottom"/>
            <w:hideMark/>
          </w:tcPr>
          <w:p w14:paraId="001828A2"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559" w:type="dxa"/>
            <w:tcBorders>
              <w:top w:val="nil"/>
              <w:left w:val="nil"/>
              <w:bottom w:val="single" w:sz="4" w:space="0" w:color="auto"/>
              <w:right w:val="single" w:sz="4" w:space="0" w:color="auto"/>
            </w:tcBorders>
            <w:shd w:val="clear" w:color="auto" w:fill="auto"/>
            <w:noWrap/>
            <w:vAlign w:val="bottom"/>
            <w:hideMark/>
          </w:tcPr>
          <w:p w14:paraId="39DB7C55"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r>
      <w:tr w:rsidR="009B2A2E" w:rsidRPr="007E5B6C" w14:paraId="2EED3C10" w14:textId="77777777" w:rsidTr="009B2A2E">
        <w:trPr>
          <w:trHeight w:val="288"/>
        </w:trPr>
        <w:tc>
          <w:tcPr>
            <w:tcW w:w="631" w:type="dxa"/>
            <w:tcBorders>
              <w:top w:val="nil"/>
              <w:left w:val="single" w:sz="4" w:space="0" w:color="auto"/>
              <w:bottom w:val="single" w:sz="4" w:space="0" w:color="auto"/>
              <w:right w:val="single" w:sz="4" w:space="0" w:color="auto"/>
            </w:tcBorders>
            <w:shd w:val="clear" w:color="auto" w:fill="auto"/>
            <w:vAlign w:val="center"/>
            <w:hideMark/>
          </w:tcPr>
          <w:p w14:paraId="3D10DB36"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7.2</w:t>
            </w:r>
          </w:p>
        </w:tc>
        <w:tc>
          <w:tcPr>
            <w:tcW w:w="1718" w:type="dxa"/>
            <w:tcBorders>
              <w:top w:val="nil"/>
              <w:left w:val="nil"/>
              <w:bottom w:val="single" w:sz="4" w:space="0" w:color="auto"/>
              <w:right w:val="single" w:sz="4" w:space="0" w:color="auto"/>
            </w:tcBorders>
            <w:shd w:val="clear" w:color="000000" w:fill="DDEBF7"/>
            <w:vAlign w:val="center"/>
            <w:hideMark/>
          </w:tcPr>
          <w:p w14:paraId="4AB67F7B" w14:textId="12DBD632"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xml:space="preserve">Mobile Fall </w:t>
            </w:r>
            <w:r w:rsidR="009B2A2E" w:rsidRPr="007E5B6C">
              <w:rPr>
                <w:rFonts w:ascii="Calibri" w:eastAsia="Times New Roman" w:hAnsi="Calibri" w:cs="Calibri"/>
                <w:b/>
                <w:bCs/>
                <w:color w:val="000000"/>
                <w:sz w:val="20"/>
                <w:szCs w:val="20"/>
                <w:lang w:val="en-US"/>
              </w:rPr>
              <w:t>Arresters</w:t>
            </w:r>
          </w:p>
        </w:tc>
        <w:tc>
          <w:tcPr>
            <w:tcW w:w="2061" w:type="dxa"/>
            <w:tcBorders>
              <w:top w:val="nil"/>
              <w:left w:val="nil"/>
              <w:bottom w:val="single" w:sz="4" w:space="0" w:color="auto"/>
              <w:right w:val="single" w:sz="4" w:space="0" w:color="auto"/>
            </w:tcBorders>
            <w:shd w:val="clear" w:color="auto" w:fill="auto"/>
            <w:vAlign w:val="center"/>
            <w:hideMark/>
          </w:tcPr>
          <w:p w14:paraId="56457BDB"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xml:space="preserve">Shock Absorber - 20 cm </w:t>
            </w:r>
          </w:p>
        </w:tc>
        <w:tc>
          <w:tcPr>
            <w:tcW w:w="729" w:type="dxa"/>
            <w:tcBorders>
              <w:top w:val="nil"/>
              <w:left w:val="nil"/>
              <w:bottom w:val="single" w:sz="4" w:space="0" w:color="auto"/>
              <w:right w:val="single" w:sz="4" w:space="0" w:color="auto"/>
            </w:tcBorders>
            <w:shd w:val="clear" w:color="auto" w:fill="auto"/>
            <w:vAlign w:val="center"/>
            <w:hideMark/>
          </w:tcPr>
          <w:p w14:paraId="42AD6929"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Piece</w:t>
            </w:r>
          </w:p>
        </w:tc>
        <w:tc>
          <w:tcPr>
            <w:tcW w:w="1440" w:type="dxa"/>
            <w:tcBorders>
              <w:top w:val="nil"/>
              <w:left w:val="nil"/>
              <w:bottom w:val="single" w:sz="4" w:space="0" w:color="auto"/>
              <w:right w:val="single" w:sz="4" w:space="0" w:color="auto"/>
            </w:tcBorders>
            <w:shd w:val="clear" w:color="auto" w:fill="auto"/>
            <w:vAlign w:val="center"/>
            <w:hideMark/>
          </w:tcPr>
          <w:p w14:paraId="11A81341"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10</w:t>
            </w:r>
          </w:p>
        </w:tc>
        <w:tc>
          <w:tcPr>
            <w:tcW w:w="1341" w:type="dxa"/>
            <w:tcBorders>
              <w:top w:val="nil"/>
              <w:left w:val="nil"/>
              <w:bottom w:val="single" w:sz="4" w:space="0" w:color="auto"/>
              <w:right w:val="single" w:sz="4" w:space="0" w:color="auto"/>
            </w:tcBorders>
            <w:shd w:val="clear" w:color="auto" w:fill="auto"/>
            <w:vAlign w:val="center"/>
            <w:hideMark/>
          </w:tcPr>
          <w:p w14:paraId="77F7516B"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w:t>
            </w:r>
          </w:p>
        </w:tc>
        <w:tc>
          <w:tcPr>
            <w:tcW w:w="1530" w:type="dxa"/>
            <w:tcBorders>
              <w:top w:val="nil"/>
              <w:left w:val="nil"/>
              <w:bottom w:val="single" w:sz="4" w:space="0" w:color="auto"/>
              <w:right w:val="single" w:sz="4" w:space="0" w:color="auto"/>
            </w:tcBorders>
            <w:shd w:val="clear" w:color="auto" w:fill="auto"/>
            <w:noWrap/>
            <w:vAlign w:val="bottom"/>
            <w:hideMark/>
          </w:tcPr>
          <w:p w14:paraId="65FB6789"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800" w:type="dxa"/>
            <w:tcBorders>
              <w:top w:val="nil"/>
              <w:left w:val="nil"/>
              <w:bottom w:val="single" w:sz="4" w:space="0" w:color="auto"/>
              <w:right w:val="single" w:sz="4" w:space="0" w:color="auto"/>
            </w:tcBorders>
            <w:shd w:val="clear" w:color="auto" w:fill="auto"/>
            <w:noWrap/>
            <w:vAlign w:val="bottom"/>
            <w:hideMark/>
          </w:tcPr>
          <w:p w14:paraId="78BFE1BC"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200" w:type="dxa"/>
            <w:gridSpan w:val="2"/>
            <w:tcBorders>
              <w:top w:val="nil"/>
              <w:left w:val="nil"/>
              <w:bottom w:val="single" w:sz="4" w:space="0" w:color="auto"/>
              <w:right w:val="single" w:sz="4" w:space="0" w:color="auto"/>
            </w:tcBorders>
            <w:shd w:val="clear" w:color="auto" w:fill="auto"/>
            <w:noWrap/>
            <w:vAlign w:val="bottom"/>
            <w:hideMark/>
          </w:tcPr>
          <w:p w14:paraId="7443E9DF"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651" w:type="dxa"/>
            <w:tcBorders>
              <w:top w:val="nil"/>
              <w:left w:val="nil"/>
              <w:bottom w:val="single" w:sz="4" w:space="0" w:color="auto"/>
              <w:right w:val="single" w:sz="4" w:space="0" w:color="auto"/>
            </w:tcBorders>
            <w:shd w:val="clear" w:color="auto" w:fill="auto"/>
            <w:noWrap/>
            <w:vAlign w:val="bottom"/>
            <w:hideMark/>
          </w:tcPr>
          <w:p w14:paraId="6C700486"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559" w:type="dxa"/>
            <w:tcBorders>
              <w:top w:val="nil"/>
              <w:left w:val="nil"/>
              <w:bottom w:val="single" w:sz="4" w:space="0" w:color="auto"/>
              <w:right w:val="single" w:sz="4" w:space="0" w:color="auto"/>
            </w:tcBorders>
            <w:shd w:val="clear" w:color="auto" w:fill="auto"/>
            <w:noWrap/>
            <w:vAlign w:val="bottom"/>
            <w:hideMark/>
          </w:tcPr>
          <w:p w14:paraId="206A73E8"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r>
      <w:tr w:rsidR="009B2A2E" w:rsidRPr="007E5B6C" w14:paraId="53139943" w14:textId="77777777" w:rsidTr="009B2A2E">
        <w:trPr>
          <w:trHeight w:val="288"/>
        </w:trPr>
        <w:tc>
          <w:tcPr>
            <w:tcW w:w="631" w:type="dxa"/>
            <w:tcBorders>
              <w:top w:val="nil"/>
              <w:left w:val="single" w:sz="4" w:space="0" w:color="auto"/>
              <w:bottom w:val="single" w:sz="4" w:space="0" w:color="auto"/>
              <w:right w:val="single" w:sz="4" w:space="0" w:color="auto"/>
            </w:tcBorders>
            <w:shd w:val="clear" w:color="auto" w:fill="auto"/>
            <w:vAlign w:val="center"/>
            <w:hideMark/>
          </w:tcPr>
          <w:p w14:paraId="5E25EECD"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7.3</w:t>
            </w:r>
          </w:p>
        </w:tc>
        <w:tc>
          <w:tcPr>
            <w:tcW w:w="1718" w:type="dxa"/>
            <w:tcBorders>
              <w:top w:val="nil"/>
              <w:left w:val="nil"/>
              <w:bottom w:val="single" w:sz="4" w:space="0" w:color="auto"/>
              <w:right w:val="single" w:sz="4" w:space="0" w:color="auto"/>
            </w:tcBorders>
            <w:shd w:val="clear" w:color="000000" w:fill="DDEBF7"/>
            <w:vAlign w:val="center"/>
            <w:hideMark/>
          </w:tcPr>
          <w:p w14:paraId="70472921" w14:textId="11F63E5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xml:space="preserve">Mobile Fall </w:t>
            </w:r>
            <w:r w:rsidR="009B2A2E" w:rsidRPr="007E5B6C">
              <w:rPr>
                <w:rFonts w:ascii="Calibri" w:eastAsia="Times New Roman" w:hAnsi="Calibri" w:cs="Calibri"/>
                <w:b/>
                <w:bCs/>
                <w:color w:val="000000"/>
                <w:sz w:val="20"/>
                <w:szCs w:val="20"/>
                <w:lang w:val="en-US"/>
              </w:rPr>
              <w:t>Arresters</w:t>
            </w:r>
          </w:p>
        </w:tc>
        <w:tc>
          <w:tcPr>
            <w:tcW w:w="2061" w:type="dxa"/>
            <w:tcBorders>
              <w:top w:val="nil"/>
              <w:left w:val="nil"/>
              <w:bottom w:val="single" w:sz="4" w:space="0" w:color="auto"/>
              <w:right w:val="single" w:sz="4" w:space="0" w:color="auto"/>
            </w:tcBorders>
            <w:shd w:val="clear" w:color="auto" w:fill="auto"/>
            <w:vAlign w:val="center"/>
            <w:hideMark/>
          </w:tcPr>
          <w:p w14:paraId="7501BE16"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xml:space="preserve">Raptor foot </w:t>
            </w:r>
          </w:p>
        </w:tc>
        <w:tc>
          <w:tcPr>
            <w:tcW w:w="729" w:type="dxa"/>
            <w:tcBorders>
              <w:top w:val="nil"/>
              <w:left w:val="nil"/>
              <w:bottom w:val="single" w:sz="4" w:space="0" w:color="auto"/>
              <w:right w:val="single" w:sz="4" w:space="0" w:color="auto"/>
            </w:tcBorders>
            <w:shd w:val="clear" w:color="auto" w:fill="auto"/>
            <w:vAlign w:val="center"/>
            <w:hideMark/>
          </w:tcPr>
          <w:p w14:paraId="5EE64FCC"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Piece</w:t>
            </w:r>
          </w:p>
        </w:tc>
        <w:tc>
          <w:tcPr>
            <w:tcW w:w="1440" w:type="dxa"/>
            <w:tcBorders>
              <w:top w:val="nil"/>
              <w:left w:val="nil"/>
              <w:bottom w:val="single" w:sz="4" w:space="0" w:color="auto"/>
              <w:right w:val="single" w:sz="4" w:space="0" w:color="auto"/>
            </w:tcBorders>
            <w:shd w:val="clear" w:color="auto" w:fill="auto"/>
            <w:vAlign w:val="center"/>
            <w:hideMark/>
          </w:tcPr>
          <w:p w14:paraId="44901E0D"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6</w:t>
            </w:r>
          </w:p>
        </w:tc>
        <w:tc>
          <w:tcPr>
            <w:tcW w:w="1341" w:type="dxa"/>
            <w:tcBorders>
              <w:top w:val="nil"/>
              <w:left w:val="nil"/>
              <w:bottom w:val="single" w:sz="4" w:space="0" w:color="auto"/>
              <w:right w:val="single" w:sz="4" w:space="0" w:color="auto"/>
            </w:tcBorders>
            <w:shd w:val="clear" w:color="auto" w:fill="auto"/>
            <w:vAlign w:val="center"/>
            <w:hideMark/>
          </w:tcPr>
          <w:p w14:paraId="67DDA380"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w:t>
            </w:r>
          </w:p>
        </w:tc>
        <w:tc>
          <w:tcPr>
            <w:tcW w:w="1530" w:type="dxa"/>
            <w:tcBorders>
              <w:top w:val="nil"/>
              <w:left w:val="nil"/>
              <w:bottom w:val="single" w:sz="4" w:space="0" w:color="auto"/>
              <w:right w:val="single" w:sz="4" w:space="0" w:color="auto"/>
            </w:tcBorders>
            <w:shd w:val="clear" w:color="auto" w:fill="auto"/>
            <w:noWrap/>
            <w:vAlign w:val="bottom"/>
            <w:hideMark/>
          </w:tcPr>
          <w:p w14:paraId="3CD649FB"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800" w:type="dxa"/>
            <w:tcBorders>
              <w:top w:val="nil"/>
              <w:left w:val="nil"/>
              <w:bottom w:val="single" w:sz="4" w:space="0" w:color="auto"/>
              <w:right w:val="single" w:sz="4" w:space="0" w:color="auto"/>
            </w:tcBorders>
            <w:shd w:val="clear" w:color="auto" w:fill="auto"/>
            <w:noWrap/>
            <w:vAlign w:val="bottom"/>
            <w:hideMark/>
          </w:tcPr>
          <w:p w14:paraId="03E0EBEB"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200" w:type="dxa"/>
            <w:gridSpan w:val="2"/>
            <w:tcBorders>
              <w:top w:val="nil"/>
              <w:left w:val="nil"/>
              <w:bottom w:val="single" w:sz="4" w:space="0" w:color="auto"/>
              <w:right w:val="single" w:sz="4" w:space="0" w:color="auto"/>
            </w:tcBorders>
            <w:shd w:val="clear" w:color="auto" w:fill="auto"/>
            <w:noWrap/>
            <w:vAlign w:val="bottom"/>
            <w:hideMark/>
          </w:tcPr>
          <w:p w14:paraId="66C73FA8"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651" w:type="dxa"/>
            <w:tcBorders>
              <w:top w:val="nil"/>
              <w:left w:val="nil"/>
              <w:bottom w:val="single" w:sz="4" w:space="0" w:color="auto"/>
              <w:right w:val="single" w:sz="4" w:space="0" w:color="auto"/>
            </w:tcBorders>
            <w:shd w:val="clear" w:color="auto" w:fill="auto"/>
            <w:noWrap/>
            <w:vAlign w:val="bottom"/>
            <w:hideMark/>
          </w:tcPr>
          <w:p w14:paraId="04E1ED19"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559" w:type="dxa"/>
            <w:tcBorders>
              <w:top w:val="nil"/>
              <w:left w:val="nil"/>
              <w:bottom w:val="single" w:sz="4" w:space="0" w:color="auto"/>
              <w:right w:val="single" w:sz="4" w:space="0" w:color="auto"/>
            </w:tcBorders>
            <w:shd w:val="clear" w:color="auto" w:fill="auto"/>
            <w:noWrap/>
            <w:vAlign w:val="bottom"/>
            <w:hideMark/>
          </w:tcPr>
          <w:p w14:paraId="6A517C1F"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r>
      <w:tr w:rsidR="009B2A2E" w:rsidRPr="007E5B6C" w14:paraId="52D8F009" w14:textId="77777777" w:rsidTr="009B2A2E">
        <w:trPr>
          <w:trHeight w:val="288"/>
        </w:trPr>
        <w:tc>
          <w:tcPr>
            <w:tcW w:w="631" w:type="dxa"/>
            <w:tcBorders>
              <w:top w:val="nil"/>
              <w:left w:val="single" w:sz="4" w:space="0" w:color="auto"/>
              <w:bottom w:val="single" w:sz="4" w:space="0" w:color="auto"/>
              <w:right w:val="single" w:sz="4" w:space="0" w:color="auto"/>
            </w:tcBorders>
            <w:shd w:val="clear" w:color="auto" w:fill="auto"/>
            <w:vAlign w:val="center"/>
            <w:hideMark/>
          </w:tcPr>
          <w:p w14:paraId="31EB7DAD"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7.4</w:t>
            </w:r>
          </w:p>
        </w:tc>
        <w:tc>
          <w:tcPr>
            <w:tcW w:w="1718" w:type="dxa"/>
            <w:tcBorders>
              <w:top w:val="nil"/>
              <w:left w:val="nil"/>
              <w:bottom w:val="single" w:sz="4" w:space="0" w:color="auto"/>
              <w:right w:val="single" w:sz="4" w:space="0" w:color="auto"/>
            </w:tcBorders>
            <w:shd w:val="clear" w:color="000000" w:fill="DDEBF7"/>
            <w:vAlign w:val="center"/>
            <w:hideMark/>
          </w:tcPr>
          <w:p w14:paraId="324123A0" w14:textId="195B257A"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xml:space="preserve">Mobile Fall </w:t>
            </w:r>
            <w:r w:rsidR="009B2A2E" w:rsidRPr="007E5B6C">
              <w:rPr>
                <w:rFonts w:ascii="Calibri" w:eastAsia="Times New Roman" w:hAnsi="Calibri" w:cs="Calibri"/>
                <w:b/>
                <w:bCs/>
                <w:color w:val="000000"/>
                <w:sz w:val="20"/>
                <w:szCs w:val="20"/>
                <w:lang w:val="en-US"/>
              </w:rPr>
              <w:t>Arresters</w:t>
            </w:r>
          </w:p>
        </w:tc>
        <w:tc>
          <w:tcPr>
            <w:tcW w:w="2061" w:type="dxa"/>
            <w:tcBorders>
              <w:top w:val="nil"/>
              <w:left w:val="nil"/>
              <w:bottom w:val="single" w:sz="4" w:space="0" w:color="auto"/>
              <w:right w:val="single" w:sz="4" w:space="0" w:color="auto"/>
            </w:tcBorders>
            <w:shd w:val="clear" w:color="auto" w:fill="auto"/>
            <w:vAlign w:val="center"/>
            <w:hideMark/>
          </w:tcPr>
          <w:p w14:paraId="0800796F"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xml:space="preserve">Flat foot </w:t>
            </w:r>
          </w:p>
        </w:tc>
        <w:tc>
          <w:tcPr>
            <w:tcW w:w="729" w:type="dxa"/>
            <w:tcBorders>
              <w:top w:val="nil"/>
              <w:left w:val="nil"/>
              <w:bottom w:val="single" w:sz="4" w:space="0" w:color="auto"/>
              <w:right w:val="single" w:sz="4" w:space="0" w:color="auto"/>
            </w:tcBorders>
            <w:shd w:val="clear" w:color="auto" w:fill="auto"/>
            <w:vAlign w:val="center"/>
            <w:hideMark/>
          </w:tcPr>
          <w:p w14:paraId="153F55AB"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Piece</w:t>
            </w:r>
          </w:p>
        </w:tc>
        <w:tc>
          <w:tcPr>
            <w:tcW w:w="1440" w:type="dxa"/>
            <w:tcBorders>
              <w:top w:val="nil"/>
              <w:left w:val="nil"/>
              <w:bottom w:val="single" w:sz="4" w:space="0" w:color="auto"/>
              <w:right w:val="single" w:sz="4" w:space="0" w:color="auto"/>
            </w:tcBorders>
            <w:shd w:val="clear" w:color="auto" w:fill="auto"/>
            <w:vAlign w:val="center"/>
            <w:hideMark/>
          </w:tcPr>
          <w:p w14:paraId="39C63965"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4</w:t>
            </w:r>
          </w:p>
        </w:tc>
        <w:tc>
          <w:tcPr>
            <w:tcW w:w="1341" w:type="dxa"/>
            <w:tcBorders>
              <w:top w:val="nil"/>
              <w:left w:val="nil"/>
              <w:bottom w:val="single" w:sz="4" w:space="0" w:color="auto"/>
              <w:right w:val="single" w:sz="4" w:space="0" w:color="auto"/>
            </w:tcBorders>
            <w:shd w:val="clear" w:color="auto" w:fill="auto"/>
            <w:vAlign w:val="center"/>
            <w:hideMark/>
          </w:tcPr>
          <w:p w14:paraId="04949AFB"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w:t>
            </w:r>
          </w:p>
        </w:tc>
        <w:tc>
          <w:tcPr>
            <w:tcW w:w="1530" w:type="dxa"/>
            <w:tcBorders>
              <w:top w:val="nil"/>
              <w:left w:val="nil"/>
              <w:bottom w:val="single" w:sz="4" w:space="0" w:color="auto"/>
              <w:right w:val="single" w:sz="4" w:space="0" w:color="auto"/>
            </w:tcBorders>
            <w:shd w:val="clear" w:color="auto" w:fill="auto"/>
            <w:noWrap/>
            <w:vAlign w:val="bottom"/>
            <w:hideMark/>
          </w:tcPr>
          <w:p w14:paraId="540A4701"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800" w:type="dxa"/>
            <w:tcBorders>
              <w:top w:val="nil"/>
              <w:left w:val="nil"/>
              <w:bottom w:val="single" w:sz="4" w:space="0" w:color="auto"/>
              <w:right w:val="single" w:sz="4" w:space="0" w:color="auto"/>
            </w:tcBorders>
            <w:shd w:val="clear" w:color="auto" w:fill="auto"/>
            <w:noWrap/>
            <w:vAlign w:val="bottom"/>
            <w:hideMark/>
          </w:tcPr>
          <w:p w14:paraId="2952D791"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200" w:type="dxa"/>
            <w:gridSpan w:val="2"/>
            <w:tcBorders>
              <w:top w:val="nil"/>
              <w:left w:val="nil"/>
              <w:bottom w:val="single" w:sz="4" w:space="0" w:color="auto"/>
              <w:right w:val="single" w:sz="4" w:space="0" w:color="auto"/>
            </w:tcBorders>
            <w:shd w:val="clear" w:color="auto" w:fill="auto"/>
            <w:noWrap/>
            <w:vAlign w:val="bottom"/>
            <w:hideMark/>
          </w:tcPr>
          <w:p w14:paraId="6A24A639"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651" w:type="dxa"/>
            <w:tcBorders>
              <w:top w:val="nil"/>
              <w:left w:val="nil"/>
              <w:bottom w:val="single" w:sz="4" w:space="0" w:color="auto"/>
              <w:right w:val="single" w:sz="4" w:space="0" w:color="auto"/>
            </w:tcBorders>
            <w:shd w:val="clear" w:color="auto" w:fill="auto"/>
            <w:noWrap/>
            <w:vAlign w:val="bottom"/>
            <w:hideMark/>
          </w:tcPr>
          <w:p w14:paraId="1B09BCAA"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559" w:type="dxa"/>
            <w:tcBorders>
              <w:top w:val="nil"/>
              <w:left w:val="nil"/>
              <w:bottom w:val="single" w:sz="4" w:space="0" w:color="auto"/>
              <w:right w:val="single" w:sz="4" w:space="0" w:color="auto"/>
            </w:tcBorders>
            <w:shd w:val="clear" w:color="auto" w:fill="auto"/>
            <w:noWrap/>
            <w:vAlign w:val="bottom"/>
            <w:hideMark/>
          </w:tcPr>
          <w:p w14:paraId="5F978512"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r>
      <w:tr w:rsidR="009B2A2E" w:rsidRPr="007E5B6C" w14:paraId="6D8153C5" w14:textId="77777777" w:rsidTr="009B2A2E">
        <w:trPr>
          <w:trHeight w:val="70"/>
        </w:trPr>
        <w:tc>
          <w:tcPr>
            <w:tcW w:w="631" w:type="dxa"/>
            <w:tcBorders>
              <w:top w:val="nil"/>
              <w:left w:val="single" w:sz="4" w:space="0" w:color="auto"/>
              <w:bottom w:val="single" w:sz="4" w:space="0" w:color="auto"/>
              <w:right w:val="single" w:sz="4" w:space="0" w:color="auto"/>
            </w:tcBorders>
            <w:shd w:val="clear" w:color="auto" w:fill="auto"/>
            <w:vAlign w:val="center"/>
            <w:hideMark/>
          </w:tcPr>
          <w:p w14:paraId="677D63B5"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7.5</w:t>
            </w:r>
          </w:p>
        </w:tc>
        <w:tc>
          <w:tcPr>
            <w:tcW w:w="1718" w:type="dxa"/>
            <w:tcBorders>
              <w:top w:val="nil"/>
              <w:left w:val="nil"/>
              <w:bottom w:val="single" w:sz="4" w:space="0" w:color="auto"/>
              <w:right w:val="single" w:sz="4" w:space="0" w:color="auto"/>
            </w:tcBorders>
            <w:shd w:val="clear" w:color="000000" w:fill="DDEBF7"/>
            <w:vAlign w:val="center"/>
            <w:hideMark/>
          </w:tcPr>
          <w:p w14:paraId="5066F9CF" w14:textId="7A13D4B3"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xml:space="preserve">Mobile Fall </w:t>
            </w:r>
            <w:r w:rsidR="009B2A2E" w:rsidRPr="007E5B6C">
              <w:rPr>
                <w:rFonts w:ascii="Calibri" w:eastAsia="Times New Roman" w:hAnsi="Calibri" w:cs="Calibri"/>
                <w:b/>
                <w:bCs/>
                <w:color w:val="000000"/>
                <w:sz w:val="20"/>
                <w:szCs w:val="20"/>
                <w:lang w:val="en-US"/>
              </w:rPr>
              <w:t>Arresters</w:t>
            </w:r>
          </w:p>
        </w:tc>
        <w:tc>
          <w:tcPr>
            <w:tcW w:w="2061" w:type="dxa"/>
            <w:tcBorders>
              <w:top w:val="nil"/>
              <w:left w:val="nil"/>
              <w:bottom w:val="single" w:sz="4" w:space="0" w:color="auto"/>
              <w:right w:val="single" w:sz="4" w:space="0" w:color="auto"/>
            </w:tcBorders>
            <w:shd w:val="clear" w:color="auto" w:fill="auto"/>
            <w:vAlign w:val="center"/>
            <w:hideMark/>
          </w:tcPr>
          <w:p w14:paraId="198A58FC"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xml:space="preserve">ready Rope Protector </w:t>
            </w:r>
          </w:p>
        </w:tc>
        <w:tc>
          <w:tcPr>
            <w:tcW w:w="729" w:type="dxa"/>
            <w:tcBorders>
              <w:top w:val="nil"/>
              <w:left w:val="nil"/>
              <w:bottom w:val="single" w:sz="4" w:space="0" w:color="auto"/>
              <w:right w:val="single" w:sz="4" w:space="0" w:color="auto"/>
            </w:tcBorders>
            <w:shd w:val="clear" w:color="auto" w:fill="auto"/>
            <w:vAlign w:val="center"/>
            <w:hideMark/>
          </w:tcPr>
          <w:p w14:paraId="6B848CC4"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Piece</w:t>
            </w:r>
          </w:p>
        </w:tc>
        <w:tc>
          <w:tcPr>
            <w:tcW w:w="1440" w:type="dxa"/>
            <w:tcBorders>
              <w:top w:val="nil"/>
              <w:left w:val="nil"/>
              <w:bottom w:val="single" w:sz="4" w:space="0" w:color="auto"/>
              <w:right w:val="single" w:sz="4" w:space="0" w:color="auto"/>
            </w:tcBorders>
            <w:shd w:val="clear" w:color="auto" w:fill="auto"/>
            <w:vAlign w:val="center"/>
            <w:hideMark/>
          </w:tcPr>
          <w:p w14:paraId="57193782"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50</w:t>
            </w:r>
          </w:p>
        </w:tc>
        <w:tc>
          <w:tcPr>
            <w:tcW w:w="1341" w:type="dxa"/>
            <w:tcBorders>
              <w:top w:val="nil"/>
              <w:left w:val="nil"/>
              <w:bottom w:val="single" w:sz="4" w:space="0" w:color="auto"/>
              <w:right w:val="single" w:sz="4" w:space="0" w:color="auto"/>
            </w:tcBorders>
            <w:shd w:val="clear" w:color="auto" w:fill="auto"/>
            <w:vAlign w:val="center"/>
            <w:hideMark/>
          </w:tcPr>
          <w:p w14:paraId="7D735D40"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w:t>
            </w:r>
          </w:p>
        </w:tc>
        <w:tc>
          <w:tcPr>
            <w:tcW w:w="1530" w:type="dxa"/>
            <w:tcBorders>
              <w:top w:val="nil"/>
              <w:left w:val="nil"/>
              <w:bottom w:val="single" w:sz="4" w:space="0" w:color="auto"/>
              <w:right w:val="single" w:sz="4" w:space="0" w:color="auto"/>
            </w:tcBorders>
            <w:shd w:val="clear" w:color="auto" w:fill="auto"/>
            <w:noWrap/>
            <w:vAlign w:val="bottom"/>
            <w:hideMark/>
          </w:tcPr>
          <w:p w14:paraId="4DCD5716"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800" w:type="dxa"/>
            <w:tcBorders>
              <w:top w:val="nil"/>
              <w:left w:val="nil"/>
              <w:bottom w:val="single" w:sz="4" w:space="0" w:color="auto"/>
              <w:right w:val="single" w:sz="4" w:space="0" w:color="auto"/>
            </w:tcBorders>
            <w:shd w:val="clear" w:color="auto" w:fill="auto"/>
            <w:noWrap/>
            <w:vAlign w:val="bottom"/>
            <w:hideMark/>
          </w:tcPr>
          <w:p w14:paraId="5992C420"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200" w:type="dxa"/>
            <w:gridSpan w:val="2"/>
            <w:tcBorders>
              <w:top w:val="nil"/>
              <w:left w:val="nil"/>
              <w:bottom w:val="single" w:sz="4" w:space="0" w:color="auto"/>
              <w:right w:val="single" w:sz="4" w:space="0" w:color="auto"/>
            </w:tcBorders>
            <w:shd w:val="clear" w:color="auto" w:fill="auto"/>
            <w:noWrap/>
            <w:vAlign w:val="bottom"/>
            <w:hideMark/>
          </w:tcPr>
          <w:p w14:paraId="6E7AF75C"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651" w:type="dxa"/>
            <w:tcBorders>
              <w:top w:val="nil"/>
              <w:left w:val="nil"/>
              <w:bottom w:val="single" w:sz="4" w:space="0" w:color="auto"/>
              <w:right w:val="single" w:sz="4" w:space="0" w:color="auto"/>
            </w:tcBorders>
            <w:shd w:val="clear" w:color="auto" w:fill="auto"/>
            <w:noWrap/>
            <w:vAlign w:val="bottom"/>
            <w:hideMark/>
          </w:tcPr>
          <w:p w14:paraId="7E70684C"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559" w:type="dxa"/>
            <w:tcBorders>
              <w:top w:val="nil"/>
              <w:left w:val="nil"/>
              <w:bottom w:val="single" w:sz="4" w:space="0" w:color="auto"/>
              <w:right w:val="single" w:sz="4" w:space="0" w:color="auto"/>
            </w:tcBorders>
            <w:shd w:val="clear" w:color="auto" w:fill="auto"/>
            <w:noWrap/>
            <w:vAlign w:val="bottom"/>
            <w:hideMark/>
          </w:tcPr>
          <w:p w14:paraId="395E30C2"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r>
      <w:tr w:rsidR="009B2A2E" w:rsidRPr="007E5B6C" w14:paraId="4A530DC1" w14:textId="77777777" w:rsidTr="009B2A2E">
        <w:trPr>
          <w:trHeight w:val="288"/>
        </w:trPr>
        <w:tc>
          <w:tcPr>
            <w:tcW w:w="631" w:type="dxa"/>
            <w:tcBorders>
              <w:top w:val="nil"/>
              <w:left w:val="single" w:sz="4" w:space="0" w:color="auto"/>
              <w:bottom w:val="single" w:sz="4" w:space="0" w:color="auto"/>
              <w:right w:val="single" w:sz="4" w:space="0" w:color="auto"/>
            </w:tcBorders>
            <w:shd w:val="clear" w:color="auto" w:fill="auto"/>
            <w:vAlign w:val="center"/>
            <w:hideMark/>
          </w:tcPr>
          <w:p w14:paraId="1577AFD8"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7.6</w:t>
            </w:r>
          </w:p>
        </w:tc>
        <w:tc>
          <w:tcPr>
            <w:tcW w:w="1718" w:type="dxa"/>
            <w:tcBorders>
              <w:top w:val="nil"/>
              <w:left w:val="nil"/>
              <w:bottom w:val="single" w:sz="4" w:space="0" w:color="auto"/>
              <w:right w:val="single" w:sz="4" w:space="0" w:color="auto"/>
            </w:tcBorders>
            <w:shd w:val="clear" w:color="000000" w:fill="DDEBF7"/>
            <w:vAlign w:val="center"/>
            <w:hideMark/>
          </w:tcPr>
          <w:p w14:paraId="2BA1ADF0" w14:textId="280DADE5"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xml:space="preserve">Mobile Fall </w:t>
            </w:r>
            <w:r w:rsidR="009B2A2E" w:rsidRPr="007E5B6C">
              <w:rPr>
                <w:rFonts w:ascii="Calibri" w:eastAsia="Times New Roman" w:hAnsi="Calibri" w:cs="Calibri"/>
                <w:b/>
                <w:bCs/>
                <w:color w:val="000000"/>
                <w:sz w:val="20"/>
                <w:szCs w:val="20"/>
                <w:lang w:val="en-US"/>
              </w:rPr>
              <w:t>Arresters</w:t>
            </w:r>
          </w:p>
        </w:tc>
        <w:tc>
          <w:tcPr>
            <w:tcW w:w="2061" w:type="dxa"/>
            <w:tcBorders>
              <w:top w:val="nil"/>
              <w:left w:val="nil"/>
              <w:bottom w:val="single" w:sz="4" w:space="0" w:color="auto"/>
              <w:right w:val="single" w:sz="4" w:space="0" w:color="auto"/>
            </w:tcBorders>
            <w:shd w:val="clear" w:color="auto" w:fill="auto"/>
            <w:vAlign w:val="center"/>
            <w:hideMark/>
          </w:tcPr>
          <w:p w14:paraId="749A9A10"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xml:space="preserve">Roll Module </w:t>
            </w:r>
          </w:p>
        </w:tc>
        <w:tc>
          <w:tcPr>
            <w:tcW w:w="729" w:type="dxa"/>
            <w:tcBorders>
              <w:top w:val="nil"/>
              <w:left w:val="nil"/>
              <w:bottom w:val="single" w:sz="4" w:space="0" w:color="auto"/>
              <w:right w:val="single" w:sz="4" w:space="0" w:color="auto"/>
            </w:tcBorders>
            <w:shd w:val="clear" w:color="auto" w:fill="auto"/>
            <w:vAlign w:val="center"/>
            <w:hideMark/>
          </w:tcPr>
          <w:p w14:paraId="6A155BC2"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Piece</w:t>
            </w:r>
          </w:p>
        </w:tc>
        <w:tc>
          <w:tcPr>
            <w:tcW w:w="1440" w:type="dxa"/>
            <w:tcBorders>
              <w:top w:val="nil"/>
              <w:left w:val="nil"/>
              <w:bottom w:val="single" w:sz="4" w:space="0" w:color="auto"/>
              <w:right w:val="single" w:sz="4" w:space="0" w:color="auto"/>
            </w:tcBorders>
            <w:shd w:val="clear" w:color="auto" w:fill="auto"/>
            <w:vAlign w:val="center"/>
            <w:hideMark/>
          </w:tcPr>
          <w:p w14:paraId="506E1CBC"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20</w:t>
            </w:r>
          </w:p>
        </w:tc>
        <w:tc>
          <w:tcPr>
            <w:tcW w:w="1341" w:type="dxa"/>
            <w:tcBorders>
              <w:top w:val="nil"/>
              <w:left w:val="nil"/>
              <w:bottom w:val="single" w:sz="4" w:space="0" w:color="auto"/>
              <w:right w:val="single" w:sz="4" w:space="0" w:color="auto"/>
            </w:tcBorders>
            <w:shd w:val="clear" w:color="auto" w:fill="auto"/>
            <w:vAlign w:val="center"/>
            <w:hideMark/>
          </w:tcPr>
          <w:p w14:paraId="2B512A6B"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w:t>
            </w:r>
          </w:p>
        </w:tc>
        <w:tc>
          <w:tcPr>
            <w:tcW w:w="1530" w:type="dxa"/>
            <w:tcBorders>
              <w:top w:val="nil"/>
              <w:left w:val="nil"/>
              <w:bottom w:val="single" w:sz="4" w:space="0" w:color="auto"/>
              <w:right w:val="single" w:sz="4" w:space="0" w:color="auto"/>
            </w:tcBorders>
            <w:shd w:val="clear" w:color="auto" w:fill="auto"/>
            <w:noWrap/>
            <w:vAlign w:val="bottom"/>
            <w:hideMark/>
          </w:tcPr>
          <w:p w14:paraId="63D527B5"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800" w:type="dxa"/>
            <w:tcBorders>
              <w:top w:val="nil"/>
              <w:left w:val="nil"/>
              <w:bottom w:val="single" w:sz="4" w:space="0" w:color="auto"/>
              <w:right w:val="single" w:sz="4" w:space="0" w:color="auto"/>
            </w:tcBorders>
            <w:shd w:val="clear" w:color="auto" w:fill="auto"/>
            <w:noWrap/>
            <w:vAlign w:val="bottom"/>
            <w:hideMark/>
          </w:tcPr>
          <w:p w14:paraId="0361269F"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200" w:type="dxa"/>
            <w:gridSpan w:val="2"/>
            <w:tcBorders>
              <w:top w:val="nil"/>
              <w:left w:val="nil"/>
              <w:bottom w:val="single" w:sz="4" w:space="0" w:color="auto"/>
              <w:right w:val="single" w:sz="4" w:space="0" w:color="auto"/>
            </w:tcBorders>
            <w:shd w:val="clear" w:color="auto" w:fill="auto"/>
            <w:noWrap/>
            <w:vAlign w:val="bottom"/>
            <w:hideMark/>
          </w:tcPr>
          <w:p w14:paraId="41134966"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651" w:type="dxa"/>
            <w:tcBorders>
              <w:top w:val="nil"/>
              <w:left w:val="nil"/>
              <w:bottom w:val="single" w:sz="4" w:space="0" w:color="auto"/>
              <w:right w:val="single" w:sz="4" w:space="0" w:color="auto"/>
            </w:tcBorders>
            <w:shd w:val="clear" w:color="auto" w:fill="auto"/>
            <w:noWrap/>
            <w:vAlign w:val="bottom"/>
            <w:hideMark/>
          </w:tcPr>
          <w:p w14:paraId="1BF3AB45"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559" w:type="dxa"/>
            <w:tcBorders>
              <w:top w:val="nil"/>
              <w:left w:val="nil"/>
              <w:bottom w:val="single" w:sz="4" w:space="0" w:color="auto"/>
              <w:right w:val="single" w:sz="4" w:space="0" w:color="auto"/>
            </w:tcBorders>
            <w:shd w:val="clear" w:color="auto" w:fill="auto"/>
            <w:noWrap/>
            <w:vAlign w:val="bottom"/>
            <w:hideMark/>
          </w:tcPr>
          <w:p w14:paraId="6DFE280B"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r>
      <w:tr w:rsidR="009B2A2E" w:rsidRPr="007E5B6C" w14:paraId="490220D1" w14:textId="77777777" w:rsidTr="009B2A2E">
        <w:trPr>
          <w:trHeight w:val="288"/>
        </w:trPr>
        <w:tc>
          <w:tcPr>
            <w:tcW w:w="631" w:type="dxa"/>
            <w:tcBorders>
              <w:top w:val="nil"/>
              <w:left w:val="single" w:sz="4" w:space="0" w:color="auto"/>
              <w:bottom w:val="single" w:sz="4" w:space="0" w:color="auto"/>
              <w:right w:val="single" w:sz="4" w:space="0" w:color="auto"/>
            </w:tcBorders>
            <w:shd w:val="clear" w:color="auto" w:fill="auto"/>
            <w:vAlign w:val="center"/>
            <w:hideMark/>
          </w:tcPr>
          <w:p w14:paraId="6F438458"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7.7</w:t>
            </w:r>
          </w:p>
        </w:tc>
        <w:tc>
          <w:tcPr>
            <w:tcW w:w="1718" w:type="dxa"/>
            <w:tcBorders>
              <w:top w:val="nil"/>
              <w:left w:val="nil"/>
              <w:bottom w:val="single" w:sz="4" w:space="0" w:color="auto"/>
              <w:right w:val="single" w:sz="4" w:space="0" w:color="auto"/>
            </w:tcBorders>
            <w:shd w:val="clear" w:color="000000" w:fill="DDEBF7"/>
            <w:vAlign w:val="center"/>
            <w:hideMark/>
          </w:tcPr>
          <w:p w14:paraId="0C391F01" w14:textId="26B6B7D0"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xml:space="preserve">Mobile Fall </w:t>
            </w:r>
            <w:r w:rsidR="009B2A2E" w:rsidRPr="007E5B6C">
              <w:rPr>
                <w:rFonts w:ascii="Calibri" w:eastAsia="Times New Roman" w:hAnsi="Calibri" w:cs="Calibri"/>
                <w:b/>
                <w:bCs/>
                <w:color w:val="000000"/>
                <w:sz w:val="20"/>
                <w:szCs w:val="20"/>
                <w:lang w:val="en-US"/>
              </w:rPr>
              <w:t>Arresters</w:t>
            </w:r>
          </w:p>
        </w:tc>
        <w:tc>
          <w:tcPr>
            <w:tcW w:w="2061" w:type="dxa"/>
            <w:tcBorders>
              <w:top w:val="nil"/>
              <w:left w:val="nil"/>
              <w:bottom w:val="single" w:sz="4" w:space="0" w:color="auto"/>
              <w:right w:val="single" w:sz="4" w:space="0" w:color="auto"/>
            </w:tcBorders>
            <w:shd w:val="clear" w:color="auto" w:fill="auto"/>
            <w:vAlign w:val="center"/>
            <w:hideMark/>
          </w:tcPr>
          <w:p w14:paraId="066726BC"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xml:space="preserve">Anchor Strap </w:t>
            </w:r>
          </w:p>
        </w:tc>
        <w:tc>
          <w:tcPr>
            <w:tcW w:w="729" w:type="dxa"/>
            <w:tcBorders>
              <w:top w:val="nil"/>
              <w:left w:val="nil"/>
              <w:bottom w:val="single" w:sz="4" w:space="0" w:color="auto"/>
              <w:right w:val="single" w:sz="4" w:space="0" w:color="auto"/>
            </w:tcBorders>
            <w:shd w:val="clear" w:color="auto" w:fill="auto"/>
            <w:vAlign w:val="center"/>
            <w:hideMark/>
          </w:tcPr>
          <w:p w14:paraId="3E45A4B5"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Piece</w:t>
            </w:r>
          </w:p>
        </w:tc>
        <w:tc>
          <w:tcPr>
            <w:tcW w:w="1440" w:type="dxa"/>
            <w:tcBorders>
              <w:top w:val="nil"/>
              <w:left w:val="nil"/>
              <w:bottom w:val="single" w:sz="4" w:space="0" w:color="auto"/>
              <w:right w:val="single" w:sz="4" w:space="0" w:color="auto"/>
            </w:tcBorders>
            <w:shd w:val="clear" w:color="auto" w:fill="auto"/>
            <w:vAlign w:val="bottom"/>
            <w:hideMark/>
          </w:tcPr>
          <w:p w14:paraId="10CC8641" w14:textId="49F06688" w:rsidR="007E5B6C" w:rsidRPr="007E5B6C" w:rsidRDefault="009B2A2E" w:rsidP="009B2A2E">
            <w:pPr>
              <w:spacing w:after="0" w:line="240" w:lineRule="auto"/>
              <w:jc w:val="center"/>
              <w:rPr>
                <w:rFonts w:ascii="Calibri" w:eastAsia="Times New Roman" w:hAnsi="Calibri" w:cs="Calibri"/>
                <w:color w:val="000000"/>
                <w:sz w:val="20"/>
                <w:szCs w:val="20"/>
                <w:lang w:val="en-US"/>
              </w:rPr>
            </w:pPr>
            <w:r w:rsidRPr="007E5B6C">
              <w:rPr>
                <w:rFonts w:ascii="Calibri" w:eastAsia="Times New Roman" w:hAnsi="Calibri" w:cs="Calibri"/>
                <w:b/>
                <w:bCs/>
                <w:color w:val="000000"/>
                <w:sz w:val="20"/>
                <w:szCs w:val="20"/>
                <w:lang w:val="en-US"/>
              </w:rPr>
              <w:t>20</w:t>
            </w:r>
          </w:p>
        </w:tc>
        <w:tc>
          <w:tcPr>
            <w:tcW w:w="1341" w:type="dxa"/>
            <w:tcBorders>
              <w:top w:val="nil"/>
              <w:left w:val="nil"/>
              <w:bottom w:val="single" w:sz="4" w:space="0" w:color="auto"/>
              <w:right w:val="single" w:sz="4" w:space="0" w:color="auto"/>
            </w:tcBorders>
            <w:shd w:val="clear" w:color="auto" w:fill="auto"/>
            <w:vAlign w:val="center"/>
            <w:hideMark/>
          </w:tcPr>
          <w:p w14:paraId="11471E91"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w:t>
            </w:r>
          </w:p>
        </w:tc>
        <w:tc>
          <w:tcPr>
            <w:tcW w:w="1530" w:type="dxa"/>
            <w:tcBorders>
              <w:top w:val="nil"/>
              <w:left w:val="nil"/>
              <w:bottom w:val="single" w:sz="4" w:space="0" w:color="auto"/>
              <w:right w:val="single" w:sz="4" w:space="0" w:color="auto"/>
            </w:tcBorders>
            <w:shd w:val="clear" w:color="auto" w:fill="auto"/>
            <w:noWrap/>
            <w:vAlign w:val="bottom"/>
            <w:hideMark/>
          </w:tcPr>
          <w:p w14:paraId="706C67EE"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800" w:type="dxa"/>
            <w:tcBorders>
              <w:top w:val="nil"/>
              <w:left w:val="nil"/>
              <w:bottom w:val="single" w:sz="4" w:space="0" w:color="auto"/>
              <w:right w:val="single" w:sz="4" w:space="0" w:color="auto"/>
            </w:tcBorders>
            <w:shd w:val="clear" w:color="auto" w:fill="auto"/>
            <w:noWrap/>
            <w:vAlign w:val="bottom"/>
            <w:hideMark/>
          </w:tcPr>
          <w:p w14:paraId="09DC0BB4"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200" w:type="dxa"/>
            <w:gridSpan w:val="2"/>
            <w:tcBorders>
              <w:top w:val="nil"/>
              <w:left w:val="nil"/>
              <w:bottom w:val="single" w:sz="4" w:space="0" w:color="auto"/>
              <w:right w:val="single" w:sz="4" w:space="0" w:color="auto"/>
            </w:tcBorders>
            <w:shd w:val="clear" w:color="auto" w:fill="auto"/>
            <w:noWrap/>
            <w:vAlign w:val="bottom"/>
            <w:hideMark/>
          </w:tcPr>
          <w:p w14:paraId="59B99DC7"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651" w:type="dxa"/>
            <w:tcBorders>
              <w:top w:val="nil"/>
              <w:left w:val="nil"/>
              <w:bottom w:val="single" w:sz="4" w:space="0" w:color="auto"/>
              <w:right w:val="single" w:sz="4" w:space="0" w:color="auto"/>
            </w:tcBorders>
            <w:shd w:val="clear" w:color="auto" w:fill="auto"/>
            <w:noWrap/>
            <w:vAlign w:val="bottom"/>
            <w:hideMark/>
          </w:tcPr>
          <w:p w14:paraId="40E6CDA2"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559" w:type="dxa"/>
            <w:tcBorders>
              <w:top w:val="nil"/>
              <w:left w:val="nil"/>
              <w:bottom w:val="single" w:sz="4" w:space="0" w:color="auto"/>
              <w:right w:val="single" w:sz="4" w:space="0" w:color="auto"/>
            </w:tcBorders>
            <w:shd w:val="clear" w:color="auto" w:fill="auto"/>
            <w:noWrap/>
            <w:vAlign w:val="bottom"/>
            <w:hideMark/>
          </w:tcPr>
          <w:p w14:paraId="716BA0BB"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r>
      <w:tr w:rsidR="009B2A2E" w:rsidRPr="00415516" w14:paraId="08637904" w14:textId="77777777" w:rsidTr="009B2A2E">
        <w:trPr>
          <w:trHeight w:val="818"/>
        </w:trPr>
        <w:tc>
          <w:tcPr>
            <w:tcW w:w="631" w:type="dxa"/>
            <w:tcBorders>
              <w:top w:val="nil"/>
              <w:left w:val="single" w:sz="4" w:space="0" w:color="auto"/>
              <w:bottom w:val="single" w:sz="4" w:space="0" w:color="auto"/>
              <w:right w:val="single" w:sz="4" w:space="0" w:color="auto"/>
            </w:tcBorders>
            <w:shd w:val="clear" w:color="auto" w:fill="auto"/>
            <w:vAlign w:val="center"/>
            <w:hideMark/>
          </w:tcPr>
          <w:p w14:paraId="29976390" w14:textId="77777777" w:rsidR="009B2A2E" w:rsidRPr="00415516" w:rsidRDefault="009B2A2E" w:rsidP="004B09F1">
            <w:pPr>
              <w:spacing w:after="0" w:line="240" w:lineRule="auto"/>
              <w:jc w:val="center"/>
              <w:rPr>
                <w:rFonts w:ascii="Calibri" w:eastAsia="Times New Roman" w:hAnsi="Calibri" w:cs="Calibri"/>
                <w:b/>
                <w:bCs/>
                <w:color w:val="000000"/>
                <w:sz w:val="24"/>
                <w:szCs w:val="24"/>
                <w:lang w:val="en-US"/>
              </w:rPr>
            </w:pPr>
            <w:r w:rsidRPr="00415516">
              <w:rPr>
                <w:rFonts w:ascii="Calibri" w:eastAsia="Times New Roman" w:hAnsi="Calibri" w:cs="Calibri"/>
                <w:b/>
                <w:bCs/>
                <w:color w:val="000000"/>
                <w:sz w:val="24"/>
                <w:szCs w:val="24"/>
                <w:lang w:val="en-US"/>
              </w:rPr>
              <w:t> </w:t>
            </w:r>
          </w:p>
        </w:tc>
        <w:tc>
          <w:tcPr>
            <w:tcW w:w="8819" w:type="dxa"/>
            <w:gridSpan w:val="6"/>
            <w:tcBorders>
              <w:top w:val="single" w:sz="4" w:space="0" w:color="auto"/>
              <w:left w:val="nil"/>
              <w:bottom w:val="single" w:sz="4" w:space="0" w:color="auto"/>
              <w:right w:val="single" w:sz="4" w:space="0" w:color="auto"/>
            </w:tcBorders>
            <w:shd w:val="clear" w:color="auto" w:fill="auto"/>
            <w:vAlign w:val="center"/>
            <w:hideMark/>
          </w:tcPr>
          <w:p w14:paraId="2FD352DF" w14:textId="6E28FB49" w:rsidR="009B2A2E" w:rsidRPr="00415516" w:rsidRDefault="009B2A2E" w:rsidP="004B09F1">
            <w:pPr>
              <w:spacing w:after="0" w:line="240" w:lineRule="auto"/>
              <w:jc w:val="center"/>
              <w:rPr>
                <w:rFonts w:ascii="Calibri" w:eastAsia="Times New Roman" w:hAnsi="Calibri" w:cs="Calibri"/>
                <w:b/>
                <w:bCs/>
                <w:color w:val="000000"/>
                <w:sz w:val="24"/>
                <w:szCs w:val="24"/>
                <w:lang w:val="en-US"/>
              </w:rPr>
            </w:pPr>
            <w:r>
              <w:rPr>
                <w:rFonts w:ascii="Calibri" w:eastAsia="Times New Roman" w:hAnsi="Calibri" w:cs="Calibri"/>
                <w:b/>
                <w:bCs/>
                <w:color w:val="000000"/>
                <w:sz w:val="24"/>
                <w:szCs w:val="24"/>
                <w:lang w:val="en-US"/>
              </w:rPr>
              <w:t>Total For Lot 7</w:t>
            </w:r>
          </w:p>
        </w:tc>
        <w:tc>
          <w:tcPr>
            <w:tcW w:w="1800" w:type="dxa"/>
            <w:tcBorders>
              <w:top w:val="nil"/>
              <w:left w:val="nil"/>
              <w:bottom w:val="single" w:sz="4" w:space="0" w:color="auto"/>
              <w:right w:val="single" w:sz="4" w:space="0" w:color="auto"/>
            </w:tcBorders>
            <w:shd w:val="clear" w:color="auto" w:fill="auto"/>
            <w:noWrap/>
            <w:vAlign w:val="center"/>
            <w:hideMark/>
          </w:tcPr>
          <w:p w14:paraId="591EFA65" w14:textId="77777777" w:rsidR="009B2A2E" w:rsidRPr="00415516" w:rsidRDefault="009B2A2E" w:rsidP="004B09F1">
            <w:pPr>
              <w:spacing w:after="0" w:line="240" w:lineRule="auto"/>
              <w:rPr>
                <w:rFonts w:ascii="Calibri" w:eastAsia="Times New Roman" w:hAnsi="Calibri" w:cs="Calibri"/>
                <w:color w:val="000000"/>
                <w:sz w:val="24"/>
                <w:szCs w:val="24"/>
                <w:lang w:val="en-US"/>
              </w:rPr>
            </w:pPr>
            <w:r w:rsidRPr="00415516">
              <w:rPr>
                <w:rFonts w:ascii="Calibri" w:eastAsia="Times New Roman" w:hAnsi="Calibri" w:cs="Calibri"/>
                <w:color w:val="000000"/>
                <w:sz w:val="24"/>
                <w:szCs w:val="24"/>
                <w:lang w:val="en-US"/>
              </w:rPr>
              <w:t>-------------- USD</w:t>
            </w:r>
          </w:p>
        </w:tc>
        <w:tc>
          <w:tcPr>
            <w:tcW w:w="1194" w:type="dxa"/>
            <w:tcBorders>
              <w:top w:val="nil"/>
              <w:left w:val="nil"/>
              <w:bottom w:val="single" w:sz="4" w:space="0" w:color="auto"/>
              <w:right w:val="single" w:sz="4" w:space="0" w:color="auto"/>
            </w:tcBorders>
            <w:shd w:val="clear" w:color="auto" w:fill="auto"/>
            <w:noWrap/>
            <w:vAlign w:val="center"/>
            <w:hideMark/>
          </w:tcPr>
          <w:p w14:paraId="1478D62D" w14:textId="77777777" w:rsidR="009B2A2E" w:rsidRPr="00415516" w:rsidRDefault="009B2A2E" w:rsidP="004B09F1">
            <w:pPr>
              <w:spacing w:after="0" w:line="240" w:lineRule="auto"/>
              <w:rPr>
                <w:rFonts w:ascii="Calibri" w:eastAsia="Times New Roman" w:hAnsi="Calibri" w:cs="Calibri"/>
                <w:color w:val="000000"/>
                <w:sz w:val="24"/>
                <w:szCs w:val="24"/>
                <w:lang w:val="en-US"/>
              </w:rPr>
            </w:pPr>
            <w:r w:rsidRPr="00415516">
              <w:rPr>
                <w:rFonts w:ascii="Calibri" w:eastAsia="Times New Roman" w:hAnsi="Calibri" w:cs="Calibri"/>
                <w:color w:val="000000"/>
                <w:sz w:val="24"/>
                <w:szCs w:val="24"/>
                <w:lang w:val="en-US"/>
              </w:rPr>
              <w:t> </w:t>
            </w:r>
          </w:p>
        </w:tc>
        <w:tc>
          <w:tcPr>
            <w:tcW w:w="1654" w:type="dxa"/>
            <w:gridSpan w:val="2"/>
            <w:tcBorders>
              <w:top w:val="nil"/>
              <w:left w:val="nil"/>
              <w:bottom w:val="single" w:sz="4" w:space="0" w:color="auto"/>
              <w:right w:val="single" w:sz="4" w:space="0" w:color="auto"/>
            </w:tcBorders>
            <w:shd w:val="clear" w:color="auto" w:fill="auto"/>
            <w:noWrap/>
            <w:vAlign w:val="center"/>
            <w:hideMark/>
          </w:tcPr>
          <w:p w14:paraId="7ABD3BE2" w14:textId="77777777" w:rsidR="009B2A2E" w:rsidRPr="00415516" w:rsidRDefault="009B2A2E" w:rsidP="004B09F1">
            <w:pPr>
              <w:spacing w:after="0" w:line="240" w:lineRule="auto"/>
              <w:rPr>
                <w:rFonts w:ascii="Calibri" w:eastAsia="Times New Roman" w:hAnsi="Calibri" w:cs="Calibri"/>
                <w:color w:val="000000"/>
                <w:sz w:val="24"/>
                <w:szCs w:val="24"/>
                <w:lang w:val="en-US"/>
              </w:rPr>
            </w:pPr>
            <w:r w:rsidRPr="00415516">
              <w:rPr>
                <w:rFonts w:ascii="Calibri" w:eastAsia="Times New Roman" w:hAnsi="Calibri" w:cs="Calibri"/>
                <w:color w:val="000000"/>
                <w:sz w:val="24"/>
                <w:szCs w:val="24"/>
                <w:lang w:val="en-US"/>
              </w:rPr>
              <w:t> </w:t>
            </w:r>
          </w:p>
        </w:tc>
        <w:tc>
          <w:tcPr>
            <w:tcW w:w="1562" w:type="dxa"/>
            <w:tcBorders>
              <w:top w:val="nil"/>
              <w:left w:val="nil"/>
              <w:bottom w:val="single" w:sz="4" w:space="0" w:color="auto"/>
              <w:right w:val="single" w:sz="4" w:space="0" w:color="auto"/>
            </w:tcBorders>
            <w:shd w:val="clear" w:color="auto" w:fill="auto"/>
            <w:noWrap/>
            <w:vAlign w:val="center"/>
            <w:hideMark/>
          </w:tcPr>
          <w:p w14:paraId="48AF4E81" w14:textId="77777777" w:rsidR="009B2A2E" w:rsidRPr="00415516" w:rsidRDefault="009B2A2E" w:rsidP="004B09F1">
            <w:pPr>
              <w:spacing w:after="0" w:line="240" w:lineRule="auto"/>
              <w:rPr>
                <w:rFonts w:ascii="Calibri" w:eastAsia="Times New Roman" w:hAnsi="Calibri" w:cs="Calibri"/>
                <w:color w:val="000000"/>
                <w:sz w:val="24"/>
                <w:szCs w:val="24"/>
                <w:lang w:val="en-US"/>
              </w:rPr>
            </w:pPr>
            <w:r w:rsidRPr="00415516">
              <w:rPr>
                <w:rFonts w:ascii="Calibri" w:eastAsia="Times New Roman" w:hAnsi="Calibri" w:cs="Calibri"/>
                <w:color w:val="000000"/>
                <w:sz w:val="24"/>
                <w:szCs w:val="24"/>
                <w:lang w:val="en-US"/>
              </w:rPr>
              <w:t> </w:t>
            </w:r>
          </w:p>
        </w:tc>
      </w:tr>
    </w:tbl>
    <w:p w14:paraId="7A33CD73" w14:textId="252CED59" w:rsidR="007E5B6C" w:rsidRDefault="007E5B6C" w:rsidP="00E806C7">
      <w:pPr>
        <w:rPr>
          <w:rFonts w:cstheme="minorHAnsi"/>
          <w:color w:val="000000" w:themeColor="text1"/>
          <w:sz w:val="16"/>
          <w:szCs w:val="16"/>
          <w:lang w:val="en-US"/>
        </w:rPr>
      </w:pPr>
    </w:p>
    <w:p w14:paraId="54619729" w14:textId="3E4BB869" w:rsidR="00326D5D" w:rsidRDefault="00326D5D" w:rsidP="00326D5D">
      <w:pPr>
        <w:pStyle w:val="ListParagraph"/>
        <w:spacing w:after="0" w:line="240" w:lineRule="auto"/>
        <w:ind w:left="450"/>
        <w:contextualSpacing w:val="0"/>
        <w:rPr>
          <w:rFonts w:cstheme="minorHAnsi"/>
          <w:color w:val="000000" w:themeColor="text1"/>
          <w:sz w:val="16"/>
          <w:szCs w:val="16"/>
          <w:lang w:val="en-US"/>
        </w:rPr>
      </w:pPr>
      <w:r>
        <w:rPr>
          <w:rFonts w:eastAsia="Times New Roman" w:cstheme="minorHAnsi"/>
          <w:b/>
          <w:bCs/>
          <w:color w:val="548DD4" w:themeColor="text2" w:themeTint="99"/>
          <w:sz w:val="20"/>
          <w:szCs w:val="20"/>
          <w:u w:val="single"/>
        </w:rPr>
        <w:t xml:space="preserve">Lot 8: PACKS </w:t>
      </w:r>
    </w:p>
    <w:tbl>
      <w:tblPr>
        <w:tblW w:w="15660" w:type="dxa"/>
        <w:tblInd w:w="-725" w:type="dxa"/>
        <w:tblLook w:val="04A0" w:firstRow="1" w:lastRow="0" w:firstColumn="1" w:lastColumn="0" w:noHBand="0" w:noVBand="1"/>
      </w:tblPr>
      <w:tblGrid>
        <w:gridCol w:w="619"/>
        <w:gridCol w:w="1675"/>
        <w:gridCol w:w="2032"/>
        <w:gridCol w:w="706"/>
        <w:gridCol w:w="1413"/>
        <w:gridCol w:w="1324"/>
        <w:gridCol w:w="1505"/>
        <w:gridCol w:w="1767"/>
        <w:gridCol w:w="1237"/>
        <w:gridCol w:w="1852"/>
        <w:gridCol w:w="1530"/>
      </w:tblGrid>
      <w:tr w:rsidR="00326D5D" w:rsidRPr="007E5B6C" w14:paraId="4D0FEC51" w14:textId="77777777" w:rsidTr="00326D5D">
        <w:trPr>
          <w:trHeight w:val="1510"/>
        </w:trPr>
        <w:tc>
          <w:tcPr>
            <w:tcW w:w="619"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12B7D4CF"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Lot 8</w:t>
            </w:r>
          </w:p>
        </w:tc>
        <w:tc>
          <w:tcPr>
            <w:tcW w:w="1675" w:type="dxa"/>
            <w:tcBorders>
              <w:top w:val="single" w:sz="4" w:space="0" w:color="auto"/>
              <w:left w:val="nil"/>
              <w:bottom w:val="single" w:sz="4" w:space="0" w:color="auto"/>
              <w:right w:val="single" w:sz="4" w:space="0" w:color="auto"/>
            </w:tcBorders>
            <w:shd w:val="clear" w:color="000000" w:fill="D0CECE"/>
            <w:vAlign w:val="center"/>
            <w:hideMark/>
          </w:tcPr>
          <w:p w14:paraId="316BB4F5" w14:textId="0E6108CF" w:rsidR="007E5B6C" w:rsidRPr="007E5B6C" w:rsidRDefault="00326D5D"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Category</w:t>
            </w:r>
            <w:r w:rsidR="007E5B6C" w:rsidRPr="007E5B6C">
              <w:rPr>
                <w:rFonts w:ascii="Calibri" w:eastAsia="Times New Roman" w:hAnsi="Calibri" w:cs="Calibri"/>
                <w:b/>
                <w:bCs/>
                <w:color w:val="000000"/>
                <w:sz w:val="16"/>
                <w:szCs w:val="16"/>
                <w:lang w:val="en-US"/>
              </w:rPr>
              <w:t xml:space="preserve"> </w:t>
            </w:r>
          </w:p>
        </w:tc>
        <w:tc>
          <w:tcPr>
            <w:tcW w:w="2032" w:type="dxa"/>
            <w:tcBorders>
              <w:top w:val="single" w:sz="4" w:space="0" w:color="auto"/>
              <w:left w:val="nil"/>
              <w:bottom w:val="single" w:sz="4" w:space="0" w:color="auto"/>
              <w:right w:val="single" w:sz="4" w:space="0" w:color="auto"/>
            </w:tcBorders>
            <w:shd w:val="clear" w:color="000000" w:fill="D0CECE"/>
            <w:noWrap/>
            <w:vAlign w:val="center"/>
            <w:hideMark/>
          </w:tcPr>
          <w:p w14:paraId="0C09F7D8"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 xml:space="preserve">Item </w:t>
            </w:r>
          </w:p>
        </w:tc>
        <w:tc>
          <w:tcPr>
            <w:tcW w:w="706" w:type="dxa"/>
            <w:tcBorders>
              <w:top w:val="single" w:sz="4" w:space="0" w:color="auto"/>
              <w:left w:val="nil"/>
              <w:bottom w:val="single" w:sz="4" w:space="0" w:color="auto"/>
              <w:right w:val="single" w:sz="4" w:space="0" w:color="auto"/>
            </w:tcBorders>
            <w:shd w:val="clear" w:color="000000" w:fill="D0CECE"/>
            <w:noWrap/>
            <w:vAlign w:val="center"/>
            <w:hideMark/>
          </w:tcPr>
          <w:p w14:paraId="7575CEF7"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 xml:space="preserve">Unit </w:t>
            </w:r>
          </w:p>
        </w:tc>
        <w:tc>
          <w:tcPr>
            <w:tcW w:w="1413" w:type="dxa"/>
            <w:tcBorders>
              <w:top w:val="single" w:sz="4" w:space="0" w:color="auto"/>
              <w:left w:val="nil"/>
              <w:bottom w:val="single" w:sz="4" w:space="0" w:color="auto"/>
              <w:right w:val="single" w:sz="4" w:space="0" w:color="auto"/>
            </w:tcBorders>
            <w:shd w:val="clear" w:color="000000" w:fill="D0CECE"/>
            <w:noWrap/>
            <w:vAlign w:val="center"/>
            <w:hideMark/>
          </w:tcPr>
          <w:p w14:paraId="4391CE18"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 xml:space="preserve">Estimated Quantity </w:t>
            </w:r>
          </w:p>
        </w:tc>
        <w:tc>
          <w:tcPr>
            <w:tcW w:w="1324" w:type="dxa"/>
            <w:tcBorders>
              <w:top w:val="single" w:sz="4" w:space="0" w:color="auto"/>
              <w:left w:val="nil"/>
              <w:bottom w:val="single" w:sz="4" w:space="0" w:color="auto"/>
              <w:right w:val="single" w:sz="4" w:space="0" w:color="auto"/>
            </w:tcBorders>
            <w:shd w:val="clear" w:color="000000" w:fill="D0CECE"/>
            <w:vAlign w:val="center"/>
            <w:hideMark/>
          </w:tcPr>
          <w:p w14:paraId="4B9C4C01"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Unit Price in USD, Exclusive VAT, but inclusive labor, material, installation and all other fees</w:t>
            </w:r>
          </w:p>
        </w:tc>
        <w:tc>
          <w:tcPr>
            <w:tcW w:w="1505" w:type="dxa"/>
            <w:tcBorders>
              <w:top w:val="single" w:sz="4" w:space="0" w:color="auto"/>
              <w:left w:val="nil"/>
              <w:bottom w:val="single" w:sz="4" w:space="0" w:color="auto"/>
              <w:right w:val="single" w:sz="4" w:space="0" w:color="auto"/>
            </w:tcBorders>
            <w:shd w:val="clear" w:color="000000" w:fill="D0CECE"/>
            <w:vAlign w:val="center"/>
            <w:hideMark/>
          </w:tcPr>
          <w:p w14:paraId="461CA1AC"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Unit Price in USD, Inclusive VAT, labor, material, installation and all other fees</w:t>
            </w:r>
          </w:p>
        </w:tc>
        <w:tc>
          <w:tcPr>
            <w:tcW w:w="1767" w:type="dxa"/>
            <w:tcBorders>
              <w:top w:val="single" w:sz="4" w:space="0" w:color="auto"/>
              <w:left w:val="nil"/>
              <w:bottom w:val="single" w:sz="4" w:space="0" w:color="auto"/>
              <w:right w:val="single" w:sz="4" w:space="0" w:color="auto"/>
            </w:tcBorders>
            <w:shd w:val="clear" w:color="000000" w:fill="D0CECE"/>
            <w:vAlign w:val="center"/>
            <w:hideMark/>
          </w:tcPr>
          <w:p w14:paraId="53731F1F"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Total Price in USD, Exclusive VAT, but inclusive labor, material, installation and all other fees</w:t>
            </w:r>
          </w:p>
        </w:tc>
        <w:tc>
          <w:tcPr>
            <w:tcW w:w="1237" w:type="dxa"/>
            <w:tcBorders>
              <w:top w:val="single" w:sz="4" w:space="0" w:color="auto"/>
              <w:left w:val="nil"/>
              <w:bottom w:val="single" w:sz="4" w:space="0" w:color="auto"/>
              <w:right w:val="single" w:sz="4" w:space="0" w:color="auto"/>
            </w:tcBorders>
            <w:shd w:val="clear" w:color="000000" w:fill="D0CECE"/>
            <w:vAlign w:val="center"/>
            <w:hideMark/>
          </w:tcPr>
          <w:p w14:paraId="027DC7B9"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 xml:space="preserve">LEAD TIME OF DELIVERY </w:t>
            </w:r>
          </w:p>
        </w:tc>
        <w:tc>
          <w:tcPr>
            <w:tcW w:w="1852" w:type="dxa"/>
            <w:tcBorders>
              <w:top w:val="single" w:sz="4" w:space="0" w:color="auto"/>
              <w:left w:val="nil"/>
              <w:bottom w:val="single" w:sz="4" w:space="0" w:color="auto"/>
              <w:right w:val="single" w:sz="4" w:space="0" w:color="auto"/>
            </w:tcBorders>
            <w:shd w:val="clear" w:color="000000" w:fill="D0CECE"/>
            <w:vAlign w:val="center"/>
            <w:hideMark/>
          </w:tcPr>
          <w:p w14:paraId="2E63C76B"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Warranty period</w:t>
            </w:r>
          </w:p>
        </w:tc>
        <w:tc>
          <w:tcPr>
            <w:tcW w:w="1530" w:type="dxa"/>
            <w:tcBorders>
              <w:top w:val="single" w:sz="4" w:space="0" w:color="auto"/>
              <w:left w:val="nil"/>
              <w:bottom w:val="single" w:sz="4" w:space="0" w:color="auto"/>
              <w:right w:val="single" w:sz="4" w:space="0" w:color="auto"/>
            </w:tcBorders>
            <w:shd w:val="clear" w:color="000000" w:fill="D0CECE"/>
            <w:vAlign w:val="center"/>
            <w:hideMark/>
          </w:tcPr>
          <w:p w14:paraId="44E62B17" w14:textId="0BA65432" w:rsidR="007E5B6C" w:rsidRPr="007E5B6C" w:rsidRDefault="00326D5D"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submitted</w:t>
            </w:r>
            <w:r w:rsidR="007E5B6C" w:rsidRPr="007E5B6C">
              <w:rPr>
                <w:rFonts w:ascii="Calibri" w:eastAsia="Times New Roman" w:hAnsi="Calibri" w:cs="Calibri"/>
                <w:b/>
                <w:bCs/>
                <w:color w:val="000000"/>
                <w:sz w:val="16"/>
                <w:szCs w:val="16"/>
                <w:lang w:val="en-US"/>
              </w:rPr>
              <w:t xml:space="preserve"> brand/reference</w:t>
            </w:r>
          </w:p>
        </w:tc>
      </w:tr>
      <w:tr w:rsidR="00326D5D" w:rsidRPr="007E5B6C" w14:paraId="64485E91" w14:textId="77777777" w:rsidTr="00326D5D">
        <w:trPr>
          <w:trHeight w:val="408"/>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76E9CCE5"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8.1</w:t>
            </w:r>
          </w:p>
        </w:tc>
        <w:tc>
          <w:tcPr>
            <w:tcW w:w="1675" w:type="dxa"/>
            <w:tcBorders>
              <w:top w:val="nil"/>
              <w:left w:val="nil"/>
              <w:bottom w:val="single" w:sz="4" w:space="0" w:color="auto"/>
              <w:right w:val="single" w:sz="4" w:space="0" w:color="auto"/>
            </w:tcBorders>
            <w:shd w:val="clear" w:color="000000" w:fill="D0CECE"/>
            <w:vAlign w:val="center"/>
            <w:hideMark/>
          </w:tcPr>
          <w:p w14:paraId="0266557F"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xml:space="preserve">Packs </w:t>
            </w:r>
          </w:p>
        </w:tc>
        <w:tc>
          <w:tcPr>
            <w:tcW w:w="2032" w:type="dxa"/>
            <w:tcBorders>
              <w:top w:val="nil"/>
              <w:left w:val="nil"/>
              <w:bottom w:val="single" w:sz="4" w:space="0" w:color="auto"/>
              <w:right w:val="single" w:sz="4" w:space="0" w:color="auto"/>
            </w:tcBorders>
            <w:shd w:val="clear" w:color="auto" w:fill="auto"/>
            <w:vAlign w:val="center"/>
            <w:hideMark/>
          </w:tcPr>
          <w:p w14:paraId="2AEA969F"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xml:space="preserve">Transportation bag - </w:t>
            </w:r>
            <w:proofErr w:type="spellStart"/>
            <w:r w:rsidRPr="007E5B6C">
              <w:rPr>
                <w:rFonts w:ascii="Calibri" w:eastAsia="Times New Roman" w:hAnsi="Calibri" w:cs="Calibri"/>
                <w:b/>
                <w:bCs/>
                <w:color w:val="000000"/>
                <w:sz w:val="20"/>
                <w:szCs w:val="20"/>
                <w:lang w:val="en-US"/>
              </w:rPr>
              <w:t>Cylindric</w:t>
            </w:r>
            <w:proofErr w:type="spellEnd"/>
            <w:r w:rsidRPr="007E5B6C">
              <w:rPr>
                <w:rFonts w:ascii="Calibri" w:eastAsia="Times New Roman" w:hAnsi="Calibri" w:cs="Calibri"/>
                <w:b/>
                <w:bCs/>
                <w:color w:val="000000"/>
                <w:sz w:val="20"/>
                <w:szCs w:val="20"/>
                <w:lang w:val="en-US"/>
              </w:rPr>
              <w:t xml:space="preserve"> shape - 60 L for equipment </w:t>
            </w:r>
          </w:p>
        </w:tc>
        <w:tc>
          <w:tcPr>
            <w:tcW w:w="706" w:type="dxa"/>
            <w:tcBorders>
              <w:top w:val="nil"/>
              <w:left w:val="nil"/>
              <w:bottom w:val="single" w:sz="4" w:space="0" w:color="auto"/>
              <w:right w:val="single" w:sz="4" w:space="0" w:color="auto"/>
            </w:tcBorders>
            <w:shd w:val="clear" w:color="auto" w:fill="auto"/>
            <w:vAlign w:val="center"/>
            <w:hideMark/>
          </w:tcPr>
          <w:p w14:paraId="04A10F0F"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Piece</w:t>
            </w:r>
          </w:p>
        </w:tc>
        <w:tc>
          <w:tcPr>
            <w:tcW w:w="1413" w:type="dxa"/>
            <w:tcBorders>
              <w:top w:val="nil"/>
              <w:left w:val="nil"/>
              <w:bottom w:val="single" w:sz="4" w:space="0" w:color="auto"/>
              <w:right w:val="single" w:sz="4" w:space="0" w:color="auto"/>
            </w:tcBorders>
            <w:shd w:val="clear" w:color="auto" w:fill="auto"/>
            <w:vAlign w:val="center"/>
            <w:hideMark/>
          </w:tcPr>
          <w:p w14:paraId="31CB6CE5"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15</w:t>
            </w:r>
          </w:p>
        </w:tc>
        <w:tc>
          <w:tcPr>
            <w:tcW w:w="1324" w:type="dxa"/>
            <w:tcBorders>
              <w:top w:val="nil"/>
              <w:left w:val="nil"/>
              <w:bottom w:val="single" w:sz="4" w:space="0" w:color="auto"/>
              <w:right w:val="single" w:sz="4" w:space="0" w:color="auto"/>
            </w:tcBorders>
            <w:shd w:val="clear" w:color="auto" w:fill="auto"/>
            <w:vAlign w:val="center"/>
            <w:hideMark/>
          </w:tcPr>
          <w:p w14:paraId="641D5ABE"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w:t>
            </w:r>
          </w:p>
        </w:tc>
        <w:tc>
          <w:tcPr>
            <w:tcW w:w="1505" w:type="dxa"/>
            <w:tcBorders>
              <w:top w:val="nil"/>
              <w:left w:val="nil"/>
              <w:bottom w:val="single" w:sz="4" w:space="0" w:color="auto"/>
              <w:right w:val="single" w:sz="4" w:space="0" w:color="auto"/>
            </w:tcBorders>
            <w:shd w:val="clear" w:color="auto" w:fill="auto"/>
            <w:noWrap/>
            <w:vAlign w:val="bottom"/>
            <w:hideMark/>
          </w:tcPr>
          <w:p w14:paraId="552F04C9"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767" w:type="dxa"/>
            <w:tcBorders>
              <w:top w:val="nil"/>
              <w:left w:val="nil"/>
              <w:bottom w:val="single" w:sz="4" w:space="0" w:color="auto"/>
              <w:right w:val="single" w:sz="4" w:space="0" w:color="auto"/>
            </w:tcBorders>
            <w:shd w:val="clear" w:color="auto" w:fill="auto"/>
            <w:noWrap/>
            <w:vAlign w:val="bottom"/>
            <w:hideMark/>
          </w:tcPr>
          <w:p w14:paraId="07D78417"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237" w:type="dxa"/>
            <w:tcBorders>
              <w:top w:val="nil"/>
              <w:left w:val="nil"/>
              <w:bottom w:val="single" w:sz="4" w:space="0" w:color="auto"/>
              <w:right w:val="single" w:sz="4" w:space="0" w:color="auto"/>
            </w:tcBorders>
            <w:shd w:val="clear" w:color="auto" w:fill="auto"/>
            <w:noWrap/>
            <w:vAlign w:val="bottom"/>
            <w:hideMark/>
          </w:tcPr>
          <w:p w14:paraId="71F31D80"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852" w:type="dxa"/>
            <w:tcBorders>
              <w:top w:val="nil"/>
              <w:left w:val="nil"/>
              <w:bottom w:val="single" w:sz="4" w:space="0" w:color="auto"/>
              <w:right w:val="single" w:sz="4" w:space="0" w:color="auto"/>
            </w:tcBorders>
            <w:shd w:val="clear" w:color="auto" w:fill="auto"/>
            <w:noWrap/>
            <w:vAlign w:val="bottom"/>
            <w:hideMark/>
          </w:tcPr>
          <w:p w14:paraId="16BFABB7"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530" w:type="dxa"/>
            <w:tcBorders>
              <w:top w:val="nil"/>
              <w:left w:val="nil"/>
              <w:bottom w:val="single" w:sz="4" w:space="0" w:color="auto"/>
              <w:right w:val="single" w:sz="4" w:space="0" w:color="auto"/>
            </w:tcBorders>
            <w:shd w:val="clear" w:color="auto" w:fill="auto"/>
            <w:noWrap/>
            <w:vAlign w:val="bottom"/>
            <w:hideMark/>
          </w:tcPr>
          <w:p w14:paraId="522B5AD4"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r>
      <w:tr w:rsidR="00326D5D" w:rsidRPr="007E5B6C" w14:paraId="4E8B46DF" w14:textId="77777777" w:rsidTr="00326D5D">
        <w:trPr>
          <w:trHeight w:val="408"/>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4760BB90"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8.2</w:t>
            </w:r>
          </w:p>
        </w:tc>
        <w:tc>
          <w:tcPr>
            <w:tcW w:w="1675" w:type="dxa"/>
            <w:tcBorders>
              <w:top w:val="nil"/>
              <w:left w:val="nil"/>
              <w:bottom w:val="single" w:sz="4" w:space="0" w:color="auto"/>
              <w:right w:val="single" w:sz="4" w:space="0" w:color="auto"/>
            </w:tcBorders>
            <w:shd w:val="clear" w:color="000000" w:fill="D0CECE"/>
            <w:vAlign w:val="center"/>
            <w:hideMark/>
          </w:tcPr>
          <w:p w14:paraId="650869D0"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xml:space="preserve">Packs </w:t>
            </w:r>
          </w:p>
        </w:tc>
        <w:tc>
          <w:tcPr>
            <w:tcW w:w="2032" w:type="dxa"/>
            <w:tcBorders>
              <w:top w:val="nil"/>
              <w:left w:val="nil"/>
              <w:bottom w:val="single" w:sz="4" w:space="0" w:color="auto"/>
              <w:right w:val="single" w:sz="4" w:space="0" w:color="auto"/>
            </w:tcBorders>
            <w:shd w:val="clear" w:color="auto" w:fill="auto"/>
            <w:vAlign w:val="center"/>
            <w:hideMark/>
          </w:tcPr>
          <w:p w14:paraId="0ED03CFD"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xml:space="preserve">Transportation bag - </w:t>
            </w:r>
            <w:proofErr w:type="spellStart"/>
            <w:r w:rsidRPr="007E5B6C">
              <w:rPr>
                <w:rFonts w:ascii="Calibri" w:eastAsia="Times New Roman" w:hAnsi="Calibri" w:cs="Calibri"/>
                <w:b/>
                <w:bCs/>
                <w:color w:val="000000"/>
                <w:sz w:val="20"/>
                <w:szCs w:val="20"/>
                <w:lang w:val="en-US"/>
              </w:rPr>
              <w:t>Cylindric</w:t>
            </w:r>
            <w:proofErr w:type="spellEnd"/>
            <w:r w:rsidRPr="007E5B6C">
              <w:rPr>
                <w:rFonts w:ascii="Calibri" w:eastAsia="Times New Roman" w:hAnsi="Calibri" w:cs="Calibri"/>
                <w:b/>
                <w:bCs/>
                <w:color w:val="000000"/>
                <w:sz w:val="20"/>
                <w:szCs w:val="20"/>
                <w:lang w:val="en-US"/>
              </w:rPr>
              <w:t xml:space="preserve"> shape - 45 L - For rope </w:t>
            </w:r>
          </w:p>
        </w:tc>
        <w:tc>
          <w:tcPr>
            <w:tcW w:w="706" w:type="dxa"/>
            <w:tcBorders>
              <w:top w:val="nil"/>
              <w:left w:val="nil"/>
              <w:bottom w:val="single" w:sz="4" w:space="0" w:color="auto"/>
              <w:right w:val="single" w:sz="4" w:space="0" w:color="auto"/>
            </w:tcBorders>
            <w:shd w:val="clear" w:color="auto" w:fill="auto"/>
            <w:vAlign w:val="center"/>
            <w:hideMark/>
          </w:tcPr>
          <w:p w14:paraId="65C06304"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Piece</w:t>
            </w:r>
          </w:p>
        </w:tc>
        <w:tc>
          <w:tcPr>
            <w:tcW w:w="1413" w:type="dxa"/>
            <w:tcBorders>
              <w:top w:val="nil"/>
              <w:left w:val="nil"/>
              <w:bottom w:val="single" w:sz="4" w:space="0" w:color="auto"/>
              <w:right w:val="single" w:sz="4" w:space="0" w:color="auto"/>
            </w:tcBorders>
            <w:shd w:val="clear" w:color="auto" w:fill="auto"/>
            <w:vAlign w:val="center"/>
            <w:hideMark/>
          </w:tcPr>
          <w:p w14:paraId="20A377A2"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15</w:t>
            </w:r>
          </w:p>
        </w:tc>
        <w:tc>
          <w:tcPr>
            <w:tcW w:w="1324" w:type="dxa"/>
            <w:tcBorders>
              <w:top w:val="nil"/>
              <w:left w:val="nil"/>
              <w:bottom w:val="single" w:sz="4" w:space="0" w:color="auto"/>
              <w:right w:val="single" w:sz="4" w:space="0" w:color="auto"/>
            </w:tcBorders>
            <w:shd w:val="clear" w:color="auto" w:fill="auto"/>
            <w:vAlign w:val="center"/>
            <w:hideMark/>
          </w:tcPr>
          <w:p w14:paraId="3A3139E6"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w:t>
            </w:r>
          </w:p>
        </w:tc>
        <w:tc>
          <w:tcPr>
            <w:tcW w:w="1505" w:type="dxa"/>
            <w:tcBorders>
              <w:top w:val="nil"/>
              <w:left w:val="nil"/>
              <w:bottom w:val="single" w:sz="4" w:space="0" w:color="auto"/>
              <w:right w:val="single" w:sz="4" w:space="0" w:color="auto"/>
            </w:tcBorders>
            <w:shd w:val="clear" w:color="auto" w:fill="auto"/>
            <w:noWrap/>
            <w:vAlign w:val="bottom"/>
            <w:hideMark/>
          </w:tcPr>
          <w:p w14:paraId="0D87014D"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767" w:type="dxa"/>
            <w:tcBorders>
              <w:top w:val="nil"/>
              <w:left w:val="nil"/>
              <w:bottom w:val="single" w:sz="4" w:space="0" w:color="auto"/>
              <w:right w:val="single" w:sz="4" w:space="0" w:color="auto"/>
            </w:tcBorders>
            <w:shd w:val="clear" w:color="auto" w:fill="auto"/>
            <w:noWrap/>
            <w:vAlign w:val="bottom"/>
            <w:hideMark/>
          </w:tcPr>
          <w:p w14:paraId="0F49AB29"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237" w:type="dxa"/>
            <w:tcBorders>
              <w:top w:val="nil"/>
              <w:left w:val="nil"/>
              <w:bottom w:val="single" w:sz="4" w:space="0" w:color="auto"/>
              <w:right w:val="single" w:sz="4" w:space="0" w:color="auto"/>
            </w:tcBorders>
            <w:shd w:val="clear" w:color="auto" w:fill="auto"/>
            <w:noWrap/>
            <w:vAlign w:val="bottom"/>
            <w:hideMark/>
          </w:tcPr>
          <w:p w14:paraId="1838029D"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852" w:type="dxa"/>
            <w:tcBorders>
              <w:top w:val="nil"/>
              <w:left w:val="nil"/>
              <w:bottom w:val="single" w:sz="4" w:space="0" w:color="auto"/>
              <w:right w:val="single" w:sz="4" w:space="0" w:color="auto"/>
            </w:tcBorders>
            <w:shd w:val="clear" w:color="auto" w:fill="auto"/>
            <w:noWrap/>
            <w:vAlign w:val="bottom"/>
            <w:hideMark/>
          </w:tcPr>
          <w:p w14:paraId="37C8F5C9"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530" w:type="dxa"/>
            <w:tcBorders>
              <w:top w:val="nil"/>
              <w:left w:val="nil"/>
              <w:bottom w:val="single" w:sz="4" w:space="0" w:color="auto"/>
              <w:right w:val="single" w:sz="4" w:space="0" w:color="auto"/>
            </w:tcBorders>
            <w:shd w:val="clear" w:color="auto" w:fill="auto"/>
            <w:noWrap/>
            <w:vAlign w:val="bottom"/>
            <w:hideMark/>
          </w:tcPr>
          <w:p w14:paraId="3389F510"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r>
      <w:tr w:rsidR="00326D5D" w:rsidRPr="007E5B6C" w14:paraId="63D23ECD" w14:textId="77777777" w:rsidTr="00326D5D">
        <w:trPr>
          <w:trHeight w:val="213"/>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502AAD9B"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8.3</w:t>
            </w:r>
          </w:p>
        </w:tc>
        <w:tc>
          <w:tcPr>
            <w:tcW w:w="1675" w:type="dxa"/>
            <w:tcBorders>
              <w:top w:val="nil"/>
              <w:left w:val="nil"/>
              <w:bottom w:val="single" w:sz="4" w:space="0" w:color="auto"/>
              <w:right w:val="single" w:sz="4" w:space="0" w:color="auto"/>
            </w:tcBorders>
            <w:shd w:val="clear" w:color="000000" w:fill="D0CECE"/>
            <w:vAlign w:val="center"/>
            <w:hideMark/>
          </w:tcPr>
          <w:p w14:paraId="1052EFEC"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xml:space="preserve">Packs </w:t>
            </w:r>
          </w:p>
        </w:tc>
        <w:tc>
          <w:tcPr>
            <w:tcW w:w="2032" w:type="dxa"/>
            <w:tcBorders>
              <w:top w:val="nil"/>
              <w:left w:val="nil"/>
              <w:bottom w:val="single" w:sz="4" w:space="0" w:color="auto"/>
              <w:right w:val="single" w:sz="4" w:space="0" w:color="auto"/>
            </w:tcBorders>
            <w:shd w:val="clear" w:color="auto" w:fill="auto"/>
            <w:vAlign w:val="center"/>
            <w:hideMark/>
          </w:tcPr>
          <w:p w14:paraId="58CAF7B1"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xml:space="preserve">Transporting Bags - 80L </w:t>
            </w:r>
          </w:p>
        </w:tc>
        <w:tc>
          <w:tcPr>
            <w:tcW w:w="706" w:type="dxa"/>
            <w:tcBorders>
              <w:top w:val="nil"/>
              <w:left w:val="nil"/>
              <w:bottom w:val="single" w:sz="4" w:space="0" w:color="auto"/>
              <w:right w:val="single" w:sz="4" w:space="0" w:color="auto"/>
            </w:tcBorders>
            <w:shd w:val="clear" w:color="auto" w:fill="auto"/>
            <w:vAlign w:val="center"/>
            <w:hideMark/>
          </w:tcPr>
          <w:p w14:paraId="7D8D1BA9"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Piece</w:t>
            </w:r>
          </w:p>
        </w:tc>
        <w:tc>
          <w:tcPr>
            <w:tcW w:w="1413" w:type="dxa"/>
            <w:tcBorders>
              <w:top w:val="nil"/>
              <w:left w:val="nil"/>
              <w:bottom w:val="single" w:sz="4" w:space="0" w:color="auto"/>
              <w:right w:val="single" w:sz="4" w:space="0" w:color="auto"/>
            </w:tcBorders>
            <w:shd w:val="clear" w:color="auto" w:fill="auto"/>
            <w:vAlign w:val="center"/>
            <w:hideMark/>
          </w:tcPr>
          <w:p w14:paraId="296B24D9"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10</w:t>
            </w:r>
          </w:p>
        </w:tc>
        <w:tc>
          <w:tcPr>
            <w:tcW w:w="1324" w:type="dxa"/>
            <w:tcBorders>
              <w:top w:val="nil"/>
              <w:left w:val="nil"/>
              <w:bottom w:val="single" w:sz="4" w:space="0" w:color="auto"/>
              <w:right w:val="single" w:sz="4" w:space="0" w:color="auto"/>
            </w:tcBorders>
            <w:shd w:val="clear" w:color="auto" w:fill="auto"/>
            <w:vAlign w:val="center"/>
            <w:hideMark/>
          </w:tcPr>
          <w:p w14:paraId="0E715574"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w:t>
            </w:r>
          </w:p>
        </w:tc>
        <w:tc>
          <w:tcPr>
            <w:tcW w:w="1505" w:type="dxa"/>
            <w:tcBorders>
              <w:top w:val="nil"/>
              <w:left w:val="nil"/>
              <w:bottom w:val="single" w:sz="4" w:space="0" w:color="auto"/>
              <w:right w:val="single" w:sz="4" w:space="0" w:color="auto"/>
            </w:tcBorders>
            <w:shd w:val="clear" w:color="auto" w:fill="auto"/>
            <w:noWrap/>
            <w:vAlign w:val="bottom"/>
            <w:hideMark/>
          </w:tcPr>
          <w:p w14:paraId="2CE7F498"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767" w:type="dxa"/>
            <w:tcBorders>
              <w:top w:val="nil"/>
              <w:left w:val="nil"/>
              <w:bottom w:val="single" w:sz="4" w:space="0" w:color="auto"/>
              <w:right w:val="single" w:sz="4" w:space="0" w:color="auto"/>
            </w:tcBorders>
            <w:shd w:val="clear" w:color="auto" w:fill="auto"/>
            <w:noWrap/>
            <w:vAlign w:val="bottom"/>
            <w:hideMark/>
          </w:tcPr>
          <w:p w14:paraId="599F4090"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237" w:type="dxa"/>
            <w:tcBorders>
              <w:top w:val="nil"/>
              <w:left w:val="nil"/>
              <w:bottom w:val="single" w:sz="4" w:space="0" w:color="auto"/>
              <w:right w:val="single" w:sz="4" w:space="0" w:color="auto"/>
            </w:tcBorders>
            <w:shd w:val="clear" w:color="auto" w:fill="auto"/>
            <w:noWrap/>
            <w:vAlign w:val="bottom"/>
            <w:hideMark/>
          </w:tcPr>
          <w:p w14:paraId="4D7CA9E1"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852" w:type="dxa"/>
            <w:tcBorders>
              <w:top w:val="nil"/>
              <w:left w:val="nil"/>
              <w:bottom w:val="single" w:sz="4" w:space="0" w:color="auto"/>
              <w:right w:val="single" w:sz="4" w:space="0" w:color="auto"/>
            </w:tcBorders>
            <w:shd w:val="clear" w:color="auto" w:fill="auto"/>
            <w:noWrap/>
            <w:vAlign w:val="bottom"/>
            <w:hideMark/>
          </w:tcPr>
          <w:p w14:paraId="428E0736"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530" w:type="dxa"/>
            <w:tcBorders>
              <w:top w:val="nil"/>
              <w:left w:val="nil"/>
              <w:bottom w:val="single" w:sz="4" w:space="0" w:color="auto"/>
              <w:right w:val="single" w:sz="4" w:space="0" w:color="auto"/>
            </w:tcBorders>
            <w:shd w:val="clear" w:color="auto" w:fill="auto"/>
            <w:noWrap/>
            <w:vAlign w:val="bottom"/>
            <w:hideMark/>
          </w:tcPr>
          <w:p w14:paraId="5DB780BA"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r>
      <w:tr w:rsidR="00326D5D" w:rsidRPr="007E5B6C" w14:paraId="1591BE77" w14:textId="77777777" w:rsidTr="00326D5D">
        <w:trPr>
          <w:trHeight w:val="1155"/>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13C03982"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lastRenderedPageBreak/>
              <w:t>8.4</w:t>
            </w:r>
          </w:p>
        </w:tc>
        <w:tc>
          <w:tcPr>
            <w:tcW w:w="1675" w:type="dxa"/>
            <w:tcBorders>
              <w:top w:val="nil"/>
              <w:left w:val="nil"/>
              <w:bottom w:val="single" w:sz="4" w:space="0" w:color="auto"/>
              <w:right w:val="single" w:sz="4" w:space="0" w:color="auto"/>
            </w:tcBorders>
            <w:shd w:val="clear" w:color="000000" w:fill="D0CECE"/>
            <w:vAlign w:val="center"/>
            <w:hideMark/>
          </w:tcPr>
          <w:p w14:paraId="506AED71"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xml:space="preserve">Packs </w:t>
            </w:r>
          </w:p>
        </w:tc>
        <w:tc>
          <w:tcPr>
            <w:tcW w:w="2032" w:type="dxa"/>
            <w:tcBorders>
              <w:top w:val="nil"/>
              <w:left w:val="nil"/>
              <w:bottom w:val="single" w:sz="4" w:space="0" w:color="auto"/>
              <w:right w:val="single" w:sz="4" w:space="0" w:color="auto"/>
            </w:tcBorders>
            <w:shd w:val="clear" w:color="auto" w:fill="auto"/>
            <w:vAlign w:val="center"/>
            <w:hideMark/>
          </w:tcPr>
          <w:p w14:paraId="3123F140"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Transporting Bags - 60</w:t>
            </w:r>
          </w:p>
        </w:tc>
        <w:tc>
          <w:tcPr>
            <w:tcW w:w="706" w:type="dxa"/>
            <w:tcBorders>
              <w:top w:val="nil"/>
              <w:left w:val="nil"/>
              <w:bottom w:val="single" w:sz="4" w:space="0" w:color="auto"/>
              <w:right w:val="single" w:sz="4" w:space="0" w:color="auto"/>
            </w:tcBorders>
            <w:shd w:val="clear" w:color="auto" w:fill="auto"/>
            <w:vAlign w:val="center"/>
            <w:hideMark/>
          </w:tcPr>
          <w:p w14:paraId="4AEAFEFD"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Piece</w:t>
            </w:r>
          </w:p>
        </w:tc>
        <w:tc>
          <w:tcPr>
            <w:tcW w:w="1413" w:type="dxa"/>
            <w:tcBorders>
              <w:top w:val="nil"/>
              <w:left w:val="nil"/>
              <w:bottom w:val="single" w:sz="4" w:space="0" w:color="auto"/>
              <w:right w:val="single" w:sz="4" w:space="0" w:color="auto"/>
            </w:tcBorders>
            <w:shd w:val="clear" w:color="auto" w:fill="auto"/>
            <w:vAlign w:val="center"/>
            <w:hideMark/>
          </w:tcPr>
          <w:p w14:paraId="3445087A"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10</w:t>
            </w:r>
          </w:p>
        </w:tc>
        <w:tc>
          <w:tcPr>
            <w:tcW w:w="1324" w:type="dxa"/>
            <w:tcBorders>
              <w:top w:val="nil"/>
              <w:left w:val="nil"/>
              <w:bottom w:val="single" w:sz="4" w:space="0" w:color="auto"/>
              <w:right w:val="single" w:sz="4" w:space="0" w:color="auto"/>
            </w:tcBorders>
            <w:shd w:val="clear" w:color="auto" w:fill="auto"/>
            <w:vAlign w:val="center"/>
            <w:hideMark/>
          </w:tcPr>
          <w:p w14:paraId="5762FE9F"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w:t>
            </w:r>
          </w:p>
        </w:tc>
        <w:tc>
          <w:tcPr>
            <w:tcW w:w="1505" w:type="dxa"/>
            <w:tcBorders>
              <w:top w:val="nil"/>
              <w:left w:val="nil"/>
              <w:bottom w:val="single" w:sz="4" w:space="0" w:color="auto"/>
              <w:right w:val="single" w:sz="4" w:space="0" w:color="auto"/>
            </w:tcBorders>
            <w:shd w:val="clear" w:color="auto" w:fill="auto"/>
            <w:noWrap/>
            <w:vAlign w:val="bottom"/>
            <w:hideMark/>
          </w:tcPr>
          <w:p w14:paraId="0BCEEC7C"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767" w:type="dxa"/>
            <w:tcBorders>
              <w:top w:val="nil"/>
              <w:left w:val="nil"/>
              <w:bottom w:val="single" w:sz="4" w:space="0" w:color="auto"/>
              <w:right w:val="single" w:sz="4" w:space="0" w:color="auto"/>
            </w:tcBorders>
            <w:shd w:val="clear" w:color="auto" w:fill="auto"/>
            <w:noWrap/>
            <w:vAlign w:val="bottom"/>
            <w:hideMark/>
          </w:tcPr>
          <w:p w14:paraId="1C5318E8"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237" w:type="dxa"/>
            <w:tcBorders>
              <w:top w:val="nil"/>
              <w:left w:val="nil"/>
              <w:bottom w:val="single" w:sz="4" w:space="0" w:color="auto"/>
              <w:right w:val="single" w:sz="4" w:space="0" w:color="auto"/>
            </w:tcBorders>
            <w:shd w:val="clear" w:color="auto" w:fill="auto"/>
            <w:noWrap/>
            <w:vAlign w:val="bottom"/>
            <w:hideMark/>
          </w:tcPr>
          <w:p w14:paraId="3AEF372D"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852" w:type="dxa"/>
            <w:tcBorders>
              <w:top w:val="nil"/>
              <w:left w:val="nil"/>
              <w:bottom w:val="single" w:sz="4" w:space="0" w:color="auto"/>
              <w:right w:val="single" w:sz="4" w:space="0" w:color="auto"/>
            </w:tcBorders>
            <w:shd w:val="clear" w:color="auto" w:fill="auto"/>
            <w:noWrap/>
            <w:vAlign w:val="bottom"/>
            <w:hideMark/>
          </w:tcPr>
          <w:p w14:paraId="06248A59"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530" w:type="dxa"/>
            <w:tcBorders>
              <w:top w:val="nil"/>
              <w:left w:val="nil"/>
              <w:bottom w:val="single" w:sz="4" w:space="0" w:color="auto"/>
              <w:right w:val="single" w:sz="4" w:space="0" w:color="auto"/>
            </w:tcBorders>
            <w:shd w:val="clear" w:color="auto" w:fill="auto"/>
            <w:noWrap/>
            <w:vAlign w:val="bottom"/>
            <w:hideMark/>
          </w:tcPr>
          <w:p w14:paraId="42DC395F"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r>
      <w:tr w:rsidR="00326D5D" w:rsidRPr="007E5B6C" w14:paraId="198C80BA" w14:textId="77777777" w:rsidTr="00326D5D">
        <w:trPr>
          <w:trHeight w:val="1137"/>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1344A39D"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8.5</w:t>
            </w:r>
          </w:p>
        </w:tc>
        <w:tc>
          <w:tcPr>
            <w:tcW w:w="1675" w:type="dxa"/>
            <w:tcBorders>
              <w:top w:val="nil"/>
              <w:left w:val="nil"/>
              <w:bottom w:val="single" w:sz="4" w:space="0" w:color="auto"/>
              <w:right w:val="single" w:sz="4" w:space="0" w:color="auto"/>
            </w:tcBorders>
            <w:shd w:val="clear" w:color="000000" w:fill="D0CECE"/>
            <w:vAlign w:val="center"/>
            <w:hideMark/>
          </w:tcPr>
          <w:p w14:paraId="4B458358"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xml:space="preserve">Packs </w:t>
            </w:r>
          </w:p>
        </w:tc>
        <w:tc>
          <w:tcPr>
            <w:tcW w:w="2032" w:type="dxa"/>
            <w:tcBorders>
              <w:top w:val="nil"/>
              <w:left w:val="nil"/>
              <w:bottom w:val="single" w:sz="4" w:space="0" w:color="auto"/>
              <w:right w:val="single" w:sz="4" w:space="0" w:color="auto"/>
            </w:tcBorders>
            <w:shd w:val="clear" w:color="auto" w:fill="auto"/>
            <w:vAlign w:val="center"/>
            <w:hideMark/>
          </w:tcPr>
          <w:p w14:paraId="44CCA17B"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Tripod bag system</w:t>
            </w:r>
          </w:p>
        </w:tc>
        <w:tc>
          <w:tcPr>
            <w:tcW w:w="706" w:type="dxa"/>
            <w:tcBorders>
              <w:top w:val="nil"/>
              <w:left w:val="nil"/>
              <w:bottom w:val="single" w:sz="4" w:space="0" w:color="auto"/>
              <w:right w:val="single" w:sz="4" w:space="0" w:color="auto"/>
            </w:tcBorders>
            <w:shd w:val="clear" w:color="auto" w:fill="auto"/>
            <w:vAlign w:val="center"/>
            <w:hideMark/>
          </w:tcPr>
          <w:p w14:paraId="795BD5B4"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Piece</w:t>
            </w:r>
          </w:p>
        </w:tc>
        <w:tc>
          <w:tcPr>
            <w:tcW w:w="1413" w:type="dxa"/>
            <w:tcBorders>
              <w:top w:val="nil"/>
              <w:left w:val="nil"/>
              <w:bottom w:val="single" w:sz="4" w:space="0" w:color="auto"/>
              <w:right w:val="single" w:sz="4" w:space="0" w:color="auto"/>
            </w:tcBorders>
            <w:shd w:val="clear" w:color="auto" w:fill="auto"/>
            <w:vAlign w:val="center"/>
            <w:hideMark/>
          </w:tcPr>
          <w:p w14:paraId="53225B6B"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6</w:t>
            </w:r>
          </w:p>
        </w:tc>
        <w:tc>
          <w:tcPr>
            <w:tcW w:w="1324" w:type="dxa"/>
            <w:tcBorders>
              <w:top w:val="nil"/>
              <w:left w:val="nil"/>
              <w:bottom w:val="single" w:sz="4" w:space="0" w:color="auto"/>
              <w:right w:val="single" w:sz="4" w:space="0" w:color="auto"/>
            </w:tcBorders>
            <w:shd w:val="clear" w:color="auto" w:fill="auto"/>
            <w:vAlign w:val="center"/>
            <w:hideMark/>
          </w:tcPr>
          <w:p w14:paraId="6819E99E"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w:t>
            </w:r>
          </w:p>
        </w:tc>
        <w:tc>
          <w:tcPr>
            <w:tcW w:w="1505" w:type="dxa"/>
            <w:tcBorders>
              <w:top w:val="nil"/>
              <w:left w:val="nil"/>
              <w:bottom w:val="single" w:sz="4" w:space="0" w:color="auto"/>
              <w:right w:val="single" w:sz="4" w:space="0" w:color="auto"/>
            </w:tcBorders>
            <w:shd w:val="clear" w:color="auto" w:fill="auto"/>
            <w:noWrap/>
            <w:vAlign w:val="bottom"/>
            <w:hideMark/>
          </w:tcPr>
          <w:p w14:paraId="452432C2"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767" w:type="dxa"/>
            <w:tcBorders>
              <w:top w:val="nil"/>
              <w:left w:val="nil"/>
              <w:bottom w:val="single" w:sz="4" w:space="0" w:color="auto"/>
              <w:right w:val="single" w:sz="4" w:space="0" w:color="auto"/>
            </w:tcBorders>
            <w:shd w:val="clear" w:color="auto" w:fill="auto"/>
            <w:noWrap/>
            <w:vAlign w:val="bottom"/>
            <w:hideMark/>
          </w:tcPr>
          <w:p w14:paraId="18BC0695"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237" w:type="dxa"/>
            <w:tcBorders>
              <w:top w:val="nil"/>
              <w:left w:val="nil"/>
              <w:bottom w:val="single" w:sz="4" w:space="0" w:color="auto"/>
              <w:right w:val="single" w:sz="4" w:space="0" w:color="auto"/>
            </w:tcBorders>
            <w:shd w:val="clear" w:color="auto" w:fill="auto"/>
            <w:noWrap/>
            <w:vAlign w:val="bottom"/>
            <w:hideMark/>
          </w:tcPr>
          <w:p w14:paraId="00554E43"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852" w:type="dxa"/>
            <w:tcBorders>
              <w:top w:val="nil"/>
              <w:left w:val="nil"/>
              <w:bottom w:val="single" w:sz="4" w:space="0" w:color="auto"/>
              <w:right w:val="single" w:sz="4" w:space="0" w:color="auto"/>
            </w:tcBorders>
            <w:shd w:val="clear" w:color="auto" w:fill="auto"/>
            <w:noWrap/>
            <w:vAlign w:val="bottom"/>
            <w:hideMark/>
          </w:tcPr>
          <w:p w14:paraId="63A8026E"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530" w:type="dxa"/>
            <w:tcBorders>
              <w:top w:val="nil"/>
              <w:left w:val="nil"/>
              <w:bottom w:val="single" w:sz="4" w:space="0" w:color="auto"/>
              <w:right w:val="single" w:sz="4" w:space="0" w:color="auto"/>
            </w:tcBorders>
            <w:shd w:val="clear" w:color="auto" w:fill="auto"/>
            <w:noWrap/>
            <w:vAlign w:val="bottom"/>
            <w:hideMark/>
          </w:tcPr>
          <w:p w14:paraId="3F72289A"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r>
      <w:tr w:rsidR="00326D5D" w:rsidRPr="007E5B6C" w14:paraId="5B5F83E5" w14:textId="77777777" w:rsidTr="00326D5D">
        <w:trPr>
          <w:trHeight w:val="170"/>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3E331ECF"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8.6</w:t>
            </w:r>
          </w:p>
        </w:tc>
        <w:tc>
          <w:tcPr>
            <w:tcW w:w="1675" w:type="dxa"/>
            <w:tcBorders>
              <w:top w:val="nil"/>
              <w:left w:val="nil"/>
              <w:bottom w:val="single" w:sz="4" w:space="0" w:color="auto"/>
              <w:right w:val="single" w:sz="4" w:space="0" w:color="auto"/>
            </w:tcBorders>
            <w:shd w:val="clear" w:color="000000" w:fill="D0CECE"/>
            <w:vAlign w:val="center"/>
            <w:hideMark/>
          </w:tcPr>
          <w:p w14:paraId="4A31D0BA"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xml:space="preserve">Packs </w:t>
            </w:r>
          </w:p>
        </w:tc>
        <w:tc>
          <w:tcPr>
            <w:tcW w:w="2032" w:type="dxa"/>
            <w:tcBorders>
              <w:top w:val="nil"/>
              <w:left w:val="nil"/>
              <w:bottom w:val="single" w:sz="4" w:space="0" w:color="auto"/>
              <w:right w:val="single" w:sz="4" w:space="0" w:color="auto"/>
            </w:tcBorders>
            <w:shd w:val="clear" w:color="auto" w:fill="auto"/>
            <w:vAlign w:val="center"/>
            <w:hideMark/>
          </w:tcPr>
          <w:p w14:paraId="74214E21"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proofErr w:type="spellStart"/>
            <w:r w:rsidRPr="007E5B6C">
              <w:rPr>
                <w:rFonts w:ascii="Calibri" w:eastAsia="Times New Roman" w:hAnsi="Calibri" w:cs="Calibri"/>
                <w:b/>
                <w:bCs/>
                <w:color w:val="000000"/>
                <w:sz w:val="20"/>
                <w:szCs w:val="20"/>
                <w:lang w:val="en-US"/>
              </w:rPr>
              <w:t>Combi</w:t>
            </w:r>
            <w:proofErr w:type="spellEnd"/>
            <w:r w:rsidRPr="007E5B6C">
              <w:rPr>
                <w:rFonts w:ascii="Calibri" w:eastAsia="Times New Roman" w:hAnsi="Calibri" w:cs="Calibri"/>
                <w:b/>
                <w:bCs/>
                <w:color w:val="000000"/>
                <w:sz w:val="20"/>
                <w:szCs w:val="20"/>
                <w:lang w:val="en-US"/>
              </w:rPr>
              <w:t xml:space="preserve"> Pro - Bag - For hard equipment </w:t>
            </w:r>
          </w:p>
        </w:tc>
        <w:tc>
          <w:tcPr>
            <w:tcW w:w="706" w:type="dxa"/>
            <w:tcBorders>
              <w:top w:val="nil"/>
              <w:left w:val="nil"/>
              <w:bottom w:val="single" w:sz="4" w:space="0" w:color="auto"/>
              <w:right w:val="single" w:sz="4" w:space="0" w:color="auto"/>
            </w:tcBorders>
            <w:shd w:val="clear" w:color="auto" w:fill="auto"/>
            <w:vAlign w:val="center"/>
            <w:hideMark/>
          </w:tcPr>
          <w:p w14:paraId="3CBF2AAB"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Piece</w:t>
            </w:r>
          </w:p>
        </w:tc>
        <w:tc>
          <w:tcPr>
            <w:tcW w:w="1413" w:type="dxa"/>
            <w:tcBorders>
              <w:top w:val="nil"/>
              <w:left w:val="nil"/>
              <w:bottom w:val="single" w:sz="4" w:space="0" w:color="auto"/>
              <w:right w:val="single" w:sz="4" w:space="0" w:color="auto"/>
            </w:tcBorders>
            <w:shd w:val="clear" w:color="auto" w:fill="auto"/>
            <w:vAlign w:val="center"/>
            <w:hideMark/>
          </w:tcPr>
          <w:p w14:paraId="0CD4C481"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10</w:t>
            </w:r>
          </w:p>
        </w:tc>
        <w:tc>
          <w:tcPr>
            <w:tcW w:w="1324" w:type="dxa"/>
            <w:tcBorders>
              <w:top w:val="nil"/>
              <w:left w:val="nil"/>
              <w:bottom w:val="single" w:sz="4" w:space="0" w:color="auto"/>
              <w:right w:val="single" w:sz="4" w:space="0" w:color="auto"/>
            </w:tcBorders>
            <w:shd w:val="clear" w:color="auto" w:fill="auto"/>
            <w:vAlign w:val="center"/>
            <w:hideMark/>
          </w:tcPr>
          <w:p w14:paraId="59834F4B"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w:t>
            </w:r>
          </w:p>
        </w:tc>
        <w:tc>
          <w:tcPr>
            <w:tcW w:w="1505" w:type="dxa"/>
            <w:tcBorders>
              <w:top w:val="nil"/>
              <w:left w:val="nil"/>
              <w:bottom w:val="single" w:sz="4" w:space="0" w:color="auto"/>
              <w:right w:val="single" w:sz="4" w:space="0" w:color="auto"/>
            </w:tcBorders>
            <w:shd w:val="clear" w:color="auto" w:fill="auto"/>
            <w:noWrap/>
            <w:vAlign w:val="bottom"/>
            <w:hideMark/>
          </w:tcPr>
          <w:p w14:paraId="1D85E68F"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767" w:type="dxa"/>
            <w:tcBorders>
              <w:top w:val="nil"/>
              <w:left w:val="nil"/>
              <w:bottom w:val="single" w:sz="4" w:space="0" w:color="auto"/>
              <w:right w:val="single" w:sz="4" w:space="0" w:color="auto"/>
            </w:tcBorders>
            <w:shd w:val="clear" w:color="auto" w:fill="auto"/>
            <w:noWrap/>
            <w:vAlign w:val="bottom"/>
            <w:hideMark/>
          </w:tcPr>
          <w:p w14:paraId="34EACE85"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237" w:type="dxa"/>
            <w:tcBorders>
              <w:top w:val="nil"/>
              <w:left w:val="nil"/>
              <w:bottom w:val="single" w:sz="4" w:space="0" w:color="auto"/>
              <w:right w:val="single" w:sz="4" w:space="0" w:color="auto"/>
            </w:tcBorders>
            <w:shd w:val="clear" w:color="auto" w:fill="auto"/>
            <w:noWrap/>
            <w:vAlign w:val="bottom"/>
            <w:hideMark/>
          </w:tcPr>
          <w:p w14:paraId="2F01A49A"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852" w:type="dxa"/>
            <w:tcBorders>
              <w:top w:val="nil"/>
              <w:left w:val="nil"/>
              <w:bottom w:val="single" w:sz="4" w:space="0" w:color="auto"/>
              <w:right w:val="single" w:sz="4" w:space="0" w:color="auto"/>
            </w:tcBorders>
            <w:shd w:val="clear" w:color="auto" w:fill="auto"/>
            <w:noWrap/>
            <w:vAlign w:val="bottom"/>
            <w:hideMark/>
          </w:tcPr>
          <w:p w14:paraId="6D146B14"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530" w:type="dxa"/>
            <w:tcBorders>
              <w:top w:val="nil"/>
              <w:left w:val="nil"/>
              <w:bottom w:val="single" w:sz="4" w:space="0" w:color="auto"/>
              <w:right w:val="single" w:sz="4" w:space="0" w:color="auto"/>
            </w:tcBorders>
            <w:shd w:val="clear" w:color="auto" w:fill="auto"/>
            <w:noWrap/>
            <w:vAlign w:val="bottom"/>
            <w:hideMark/>
          </w:tcPr>
          <w:p w14:paraId="435CD4E1"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r>
      <w:tr w:rsidR="00326D5D" w:rsidRPr="007E5B6C" w14:paraId="654CCFD9" w14:textId="77777777" w:rsidTr="00326D5D">
        <w:trPr>
          <w:trHeight w:val="665"/>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7A53BEF5"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8.7</w:t>
            </w:r>
          </w:p>
        </w:tc>
        <w:tc>
          <w:tcPr>
            <w:tcW w:w="1675" w:type="dxa"/>
            <w:tcBorders>
              <w:top w:val="nil"/>
              <w:left w:val="nil"/>
              <w:bottom w:val="single" w:sz="4" w:space="0" w:color="auto"/>
              <w:right w:val="single" w:sz="4" w:space="0" w:color="auto"/>
            </w:tcBorders>
            <w:shd w:val="clear" w:color="000000" w:fill="D0CECE"/>
            <w:vAlign w:val="center"/>
            <w:hideMark/>
          </w:tcPr>
          <w:p w14:paraId="79D1A3E1"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xml:space="preserve">Packs </w:t>
            </w:r>
          </w:p>
        </w:tc>
        <w:tc>
          <w:tcPr>
            <w:tcW w:w="2032" w:type="dxa"/>
            <w:tcBorders>
              <w:top w:val="nil"/>
              <w:left w:val="nil"/>
              <w:bottom w:val="single" w:sz="4" w:space="0" w:color="auto"/>
              <w:right w:val="single" w:sz="4" w:space="0" w:color="auto"/>
            </w:tcBorders>
            <w:shd w:val="clear" w:color="auto" w:fill="auto"/>
            <w:vAlign w:val="center"/>
            <w:hideMark/>
          </w:tcPr>
          <w:p w14:paraId="7A88D7B6"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Duffle bag</w:t>
            </w:r>
          </w:p>
        </w:tc>
        <w:tc>
          <w:tcPr>
            <w:tcW w:w="706" w:type="dxa"/>
            <w:tcBorders>
              <w:top w:val="nil"/>
              <w:left w:val="nil"/>
              <w:bottom w:val="single" w:sz="4" w:space="0" w:color="auto"/>
              <w:right w:val="single" w:sz="4" w:space="0" w:color="auto"/>
            </w:tcBorders>
            <w:shd w:val="clear" w:color="auto" w:fill="auto"/>
            <w:vAlign w:val="center"/>
            <w:hideMark/>
          </w:tcPr>
          <w:p w14:paraId="6EC84D63"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Piece</w:t>
            </w:r>
          </w:p>
        </w:tc>
        <w:tc>
          <w:tcPr>
            <w:tcW w:w="1413" w:type="dxa"/>
            <w:tcBorders>
              <w:top w:val="nil"/>
              <w:left w:val="nil"/>
              <w:bottom w:val="single" w:sz="4" w:space="0" w:color="auto"/>
              <w:right w:val="single" w:sz="4" w:space="0" w:color="auto"/>
            </w:tcBorders>
            <w:shd w:val="clear" w:color="auto" w:fill="auto"/>
            <w:vAlign w:val="center"/>
            <w:hideMark/>
          </w:tcPr>
          <w:p w14:paraId="154DBAF0"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20</w:t>
            </w:r>
          </w:p>
        </w:tc>
        <w:tc>
          <w:tcPr>
            <w:tcW w:w="1324" w:type="dxa"/>
            <w:tcBorders>
              <w:top w:val="nil"/>
              <w:left w:val="nil"/>
              <w:bottom w:val="single" w:sz="4" w:space="0" w:color="auto"/>
              <w:right w:val="single" w:sz="4" w:space="0" w:color="auto"/>
            </w:tcBorders>
            <w:shd w:val="clear" w:color="auto" w:fill="auto"/>
            <w:vAlign w:val="center"/>
            <w:hideMark/>
          </w:tcPr>
          <w:p w14:paraId="62095949"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w:t>
            </w:r>
          </w:p>
        </w:tc>
        <w:tc>
          <w:tcPr>
            <w:tcW w:w="1505" w:type="dxa"/>
            <w:tcBorders>
              <w:top w:val="nil"/>
              <w:left w:val="nil"/>
              <w:bottom w:val="single" w:sz="4" w:space="0" w:color="auto"/>
              <w:right w:val="single" w:sz="4" w:space="0" w:color="auto"/>
            </w:tcBorders>
            <w:shd w:val="clear" w:color="auto" w:fill="auto"/>
            <w:noWrap/>
            <w:vAlign w:val="bottom"/>
            <w:hideMark/>
          </w:tcPr>
          <w:p w14:paraId="1BB32608"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767" w:type="dxa"/>
            <w:tcBorders>
              <w:top w:val="nil"/>
              <w:left w:val="nil"/>
              <w:bottom w:val="single" w:sz="4" w:space="0" w:color="auto"/>
              <w:right w:val="single" w:sz="4" w:space="0" w:color="auto"/>
            </w:tcBorders>
            <w:shd w:val="clear" w:color="auto" w:fill="auto"/>
            <w:noWrap/>
            <w:vAlign w:val="bottom"/>
            <w:hideMark/>
          </w:tcPr>
          <w:p w14:paraId="42C6B295"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237" w:type="dxa"/>
            <w:tcBorders>
              <w:top w:val="nil"/>
              <w:left w:val="nil"/>
              <w:bottom w:val="single" w:sz="4" w:space="0" w:color="auto"/>
              <w:right w:val="single" w:sz="4" w:space="0" w:color="auto"/>
            </w:tcBorders>
            <w:shd w:val="clear" w:color="auto" w:fill="auto"/>
            <w:noWrap/>
            <w:vAlign w:val="bottom"/>
            <w:hideMark/>
          </w:tcPr>
          <w:p w14:paraId="5BBDE860"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852" w:type="dxa"/>
            <w:tcBorders>
              <w:top w:val="nil"/>
              <w:left w:val="nil"/>
              <w:bottom w:val="single" w:sz="4" w:space="0" w:color="auto"/>
              <w:right w:val="single" w:sz="4" w:space="0" w:color="auto"/>
            </w:tcBorders>
            <w:shd w:val="clear" w:color="auto" w:fill="auto"/>
            <w:noWrap/>
            <w:vAlign w:val="bottom"/>
            <w:hideMark/>
          </w:tcPr>
          <w:p w14:paraId="1F889A72"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530" w:type="dxa"/>
            <w:tcBorders>
              <w:top w:val="nil"/>
              <w:left w:val="nil"/>
              <w:bottom w:val="single" w:sz="4" w:space="0" w:color="auto"/>
              <w:right w:val="single" w:sz="4" w:space="0" w:color="auto"/>
            </w:tcBorders>
            <w:shd w:val="clear" w:color="auto" w:fill="auto"/>
            <w:noWrap/>
            <w:vAlign w:val="bottom"/>
            <w:hideMark/>
          </w:tcPr>
          <w:p w14:paraId="5699CCA6"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r>
      <w:tr w:rsidR="00326D5D" w:rsidRPr="00415516" w14:paraId="0BDDF4E8" w14:textId="77777777" w:rsidTr="00326D5D">
        <w:trPr>
          <w:trHeight w:val="605"/>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3E2103EB" w14:textId="77777777" w:rsidR="00326D5D" w:rsidRPr="00415516" w:rsidRDefault="00326D5D" w:rsidP="004B09F1">
            <w:pPr>
              <w:spacing w:after="0" w:line="240" w:lineRule="auto"/>
              <w:jc w:val="center"/>
              <w:rPr>
                <w:rFonts w:ascii="Calibri" w:eastAsia="Times New Roman" w:hAnsi="Calibri" w:cs="Calibri"/>
                <w:b/>
                <w:bCs/>
                <w:color w:val="000000"/>
                <w:sz w:val="24"/>
                <w:szCs w:val="24"/>
                <w:lang w:val="en-US"/>
              </w:rPr>
            </w:pPr>
            <w:r w:rsidRPr="00415516">
              <w:rPr>
                <w:rFonts w:ascii="Calibri" w:eastAsia="Times New Roman" w:hAnsi="Calibri" w:cs="Calibri"/>
                <w:b/>
                <w:bCs/>
                <w:color w:val="000000"/>
                <w:sz w:val="24"/>
                <w:szCs w:val="24"/>
                <w:lang w:val="en-US"/>
              </w:rPr>
              <w:t> </w:t>
            </w:r>
          </w:p>
        </w:tc>
        <w:tc>
          <w:tcPr>
            <w:tcW w:w="8655" w:type="dxa"/>
            <w:gridSpan w:val="6"/>
            <w:tcBorders>
              <w:top w:val="single" w:sz="4" w:space="0" w:color="auto"/>
              <w:left w:val="nil"/>
              <w:bottom w:val="single" w:sz="4" w:space="0" w:color="auto"/>
              <w:right w:val="single" w:sz="4" w:space="0" w:color="auto"/>
            </w:tcBorders>
            <w:shd w:val="clear" w:color="auto" w:fill="auto"/>
            <w:vAlign w:val="center"/>
            <w:hideMark/>
          </w:tcPr>
          <w:p w14:paraId="13A02E22" w14:textId="48AAE994" w:rsidR="00326D5D" w:rsidRPr="00415516" w:rsidRDefault="00326D5D" w:rsidP="004B09F1">
            <w:pPr>
              <w:spacing w:after="0" w:line="240" w:lineRule="auto"/>
              <w:jc w:val="center"/>
              <w:rPr>
                <w:rFonts w:ascii="Calibri" w:eastAsia="Times New Roman" w:hAnsi="Calibri" w:cs="Calibri"/>
                <w:b/>
                <w:bCs/>
                <w:color w:val="000000"/>
                <w:sz w:val="24"/>
                <w:szCs w:val="24"/>
                <w:lang w:val="en-US"/>
              </w:rPr>
            </w:pPr>
            <w:r>
              <w:rPr>
                <w:rFonts w:ascii="Calibri" w:eastAsia="Times New Roman" w:hAnsi="Calibri" w:cs="Calibri"/>
                <w:b/>
                <w:bCs/>
                <w:color w:val="000000"/>
                <w:sz w:val="24"/>
                <w:szCs w:val="24"/>
                <w:lang w:val="en-US"/>
              </w:rPr>
              <w:t>Total For Lot 8</w:t>
            </w:r>
          </w:p>
        </w:tc>
        <w:tc>
          <w:tcPr>
            <w:tcW w:w="1767" w:type="dxa"/>
            <w:tcBorders>
              <w:top w:val="nil"/>
              <w:left w:val="nil"/>
              <w:bottom w:val="single" w:sz="4" w:space="0" w:color="auto"/>
              <w:right w:val="single" w:sz="4" w:space="0" w:color="auto"/>
            </w:tcBorders>
            <w:shd w:val="clear" w:color="auto" w:fill="auto"/>
            <w:noWrap/>
            <w:vAlign w:val="center"/>
            <w:hideMark/>
          </w:tcPr>
          <w:p w14:paraId="03168714" w14:textId="77777777" w:rsidR="00326D5D" w:rsidRPr="00415516" w:rsidRDefault="00326D5D" w:rsidP="004B09F1">
            <w:pPr>
              <w:spacing w:after="0" w:line="240" w:lineRule="auto"/>
              <w:rPr>
                <w:rFonts w:ascii="Calibri" w:eastAsia="Times New Roman" w:hAnsi="Calibri" w:cs="Calibri"/>
                <w:color w:val="000000"/>
                <w:sz w:val="24"/>
                <w:szCs w:val="24"/>
                <w:lang w:val="en-US"/>
              </w:rPr>
            </w:pPr>
            <w:r w:rsidRPr="00415516">
              <w:rPr>
                <w:rFonts w:ascii="Calibri" w:eastAsia="Times New Roman" w:hAnsi="Calibri" w:cs="Calibri"/>
                <w:color w:val="000000"/>
                <w:sz w:val="24"/>
                <w:szCs w:val="24"/>
                <w:lang w:val="en-US"/>
              </w:rPr>
              <w:t>-------------- USD</w:t>
            </w:r>
          </w:p>
        </w:tc>
        <w:tc>
          <w:tcPr>
            <w:tcW w:w="1237" w:type="dxa"/>
            <w:tcBorders>
              <w:top w:val="nil"/>
              <w:left w:val="nil"/>
              <w:bottom w:val="single" w:sz="4" w:space="0" w:color="auto"/>
              <w:right w:val="single" w:sz="4" w:space="0" w:color="auto"/>
            </w:tcBorders>
            <w:shd w:val="clear" w:color="auto" w:fill="auto"/>
            <w:noWrap/>
            <w:vAlign w:val="center"/>
            <w:hideMark/>
          </w:tcPr>
          <w:p w14:paraId="1248AAA3" w14:textId="77777777" w:rsidR="00326D5D" w:rsidRPr="00415516" w:rsidRDefault="00326D5D" w:rsidP="004B09F1">
            <w:pPr>
              <w:spacing w:after="0" w:line="240" w:lineRule="auto"/>
              <w:rPr>
                <w:rFonts w:ascii="Calibri" w:eastAsia="Times New Roman" w:hAnsi="Calibri" w:cs="Calibri"/>
                <w:color w:val="000000"/>
                <w:sz w:val="24"/>
                <w:szCs w:val="24"/>
                <w:lang w:val="en-US"/>
              </w:rPr>
            </w:pPr>
            <w:r w:rsidRPr="00415516">
              <w:rPr>
                <w:rFonts w:ascii="Calibri" w:eastAsia="Times New Roman" w:hAnsi="Calibri" w:cs="Calibri"/>
                <w:color w:val="000000"/>
                <w:sz w:val="24"/>
                <w:szCs w:val="24"/>
                <w:lang w:val="en-US"/>
              </w:rPr>
              <w:t> </w:t>
            </w:r>
          </w:p>
        </w:tc>
        <w:tc>
          <w:tcPr>
            <w:tcW w:w="1852" w:type="dxa"/>
            <w:tcBorders>
              <w:top w:val="nil"/>
              <w:left w:val="nil"/>
              <w:bottom w:val="single" w:sz="4" w:space="0" w:color="auto"/>
              <w:right w:val="single" w:sz="4" w:space="0" w:color="auto"/>
            </w:tcBorders>
            <w:shd w:val="clear" w:color="auto" w:fill="auto"/>
            <w:noWrap/>
            <w:vAlign w:val="center"/>
            <w:hideMark/>
          </w:tcPr>
          <w:p w14:paraId="08C6F4AE" w14:textId="77777777" w:rsidR="00326D5D" w:rsidRPr="00415516" w:rsidRDefault="00326D5D" w:rsidP="004B09F1">
            <w:pPr>
              <w:spacing w:after="0" w:line="240" w:lineRule="auto"/>
              <w:rPr>
                <w:rFonts w:ascii="Calibri" w:eastAsia="Times New Roman" w:hAnsi="Calibri" w:cs="Calibri"/>
                <w:color w:val="000000"/>
                <w:sz w:val="24"/>
                <w:szCs w:val="24"/>
                <w:lang w:val="en-US"/>
              </w:rPr>
            </w:pPr>
            <w:r w:rsidRPr="00415516">
              <w:rPr>
                <w:rFonts w:ascii="Calibri" w:eastAsia="Times New Roman" w:hAnsi="Calibri" w:cs="Calibri"/>
                <w:color w:val="000000"/>
                <w:sz w:val="24"/>
                <w:szCs w:val="24"/>
                <w:lang w:val="en-US"/>
              </w:rPr>
              <w:t> </w:t>
            </w:r>
          </w:p>
        </w:tc>
        <w:tc>
          <w:tcPr>
            <w:tcW w:w="1530" w:type="dxa"/>
            <w:tcBorders>
              <w:top w:val="nil"/>
              <w:left w:val="nil"/>
              <w:bottom w:val="single" w:sz="4" w:space="0" w:color="auto"/>
              <w:right w:val="single" w:sz="4" w:space="0" w:color="auto"/>
            </w:tcBorders>
            <w:shd w:val="clear" w:color="auto" w:fill="auto"/>
            <w:noWrap/>
            <w:vAlign w:val="center"/>
            <w:hideMark/>
          </w:tcPr>
          <w:p w14:paraId="53A569F0" w14:textId="77777777" w:rsidR="00326D5D" w:rsidRPr="00415516" w:rsidRDefault="00326D5D" w:rsidP="004B09F1">
            <w:pPr>
              <w:spacing w:after="0" w:line="240" w:lineRule="auto"/>
              <w:rPr>
                <w:rFonts w:ascii="Calibri" w:eastAsia="Times New Roman" w:hAnsi="Calibri" w:cs="Calibri"/>
                <w:color w:val="000000"/>
                <w:sz w:val="24"/>
                <w:szCs w:val="24"/>
                <w:lang w:val="en-US"/>
              </w:rPr>
            </w:pPr>
            <w:r w:rsidRPr="00415516">
              <w:rPr>
                <w:rFonts w:ascii="Calibri" w:eastAsia="Times New Roman" w:hAnsi="Calibri" w:cs="Calibri"/>
                <w:color w:val="000000"/>
                <w:sz w:val="24"/>
                <w:szCs w:val="24"/>
                <w:lang w:val="en-US"/>
              </w:rPr>
              <w:t> </w:t>
            </w:r>
          </w:p>
        </w:tc>
      </w:tr>
    </w:tbl>
    <w:p w14:paraId="48563DBF" w14:textId="1BA94936" w:rsidR="007E5B6C" w:rsidRDefault="007E5B6C" w:rsidP="00E806C7">
      <w:pPr>
        <w:rPr>
          <w:rFonts w:cstheme="minorHAnsi"/>
          <w:color w:val="000000" w:themeColor="text1"/>
          <w:sz w:val="16"/>
          <w:szCs w:val="16"/>
          <w:lang w:val="en-US"/>
        </w:rPr>
      </w:pPr>
    </w:p>
    <w:p w14:paraId="06ABF74B" w14:textId="02F38F2D" w:rsidR="007E5B6C" w:rsidRDefault="00326D5D" w:rsidP="00326D5D">
      <w:pPr>
        <w:pStyle w:val="ListParagraph"/>
        <w:spacing w:after="0" w:line="240" w:lineRule="auto"/>
        <w:ind w:left="450"/>
        <w:contextualSpacing w:val="0"/>
        <w:rPr>
          <w:rFonts w:cstheme="minorHAnsi"/>
          <w:color w:val="000000" w:themeColor="text1"/>
          <w:sz w:val="16"/>
          <w:szCs w:val="16"/>
          <w:lang w:val="en-US"/>
        </w:rPr>
      </w:pPr>
      <w:r>
        <w:rPr>
          <w:rFonts w:eastAsia="Times New Roman" w:cstheme="minorHAnsi"/>
          <w:b/>
          <w:bCs/>
          <w:color w:val="548DD4" w:themeColor="text2" w:themeTint="99"/>
          <w:sz w:val="20"/>
          <w:szCs w:val="20"/>
          <w:u w:val="single"/>
        </w:rPr>
        <w:t>Lot 9: PULLEYS</w:t>
      </w:r>
    </w:p>
    <w:tbl>
      <w:tblPr>
        <w:tblW w:w="15660" w:type="dxa"/>
        <w:tblInd w:w="-725" w:type="dxa"/>
        <w:tblLook w:val="04A0" w:firstRow="1" w:lastRow="0" w:firstColumn="1" w:lastColumn="0" w:noHBand="0" w:noVBand="1"/>
      </w:tblPr>
      <w:tblGrid>
        <w:gridCol w:w="630"/>
        <w:gridCol w:w="1434"/>
        <w:gridCol w:w="2256"/>
        <w:gridCol w:w="720"/>
        <w:gridCol w:w="1350"/>
        <w:gridCol w:w="1335"/>
        <w:gridCol w:w="1455"/>
        <w:gridCol w:w="1800"/>
        <w:gridCol w:w="1260"/>
        <w:gridCol w:w="1980"/>
        <w:gridCol w:w="6"/>
        <w:gridCol w:w="1434"/>
      </w:tblGrid>
      <w:tr w:rsidR="00326D5D" w:rsidRPr="007E5B6C" w14:paraId="206995BF" w14:textId="77777777" w:rsidTr="00326D5D">
        <w:trPr>
          <w:trHeight w:val="1260"/>
        </w:trPr>
        <w:tc>
          <w:tcPr>
            <w:tcW w:w="630"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01044AC9"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Lot 9</w:t>
            </w:r>
          </w:p>
        </w:tc>
        <w:tc>
          <w:tcPr>
            <w:tcW w:w="1434" w:type="dxa"/>
            <w:tcBorders>
              <w:top w:val="single" w:sz="4" w:space="0" w:color="auto"/>
              <w:left w:val="nil"/>
              <w:bottom w:val="single" w:sz="4" w:space="0" w:color="auto"/>
              <w:right w:val="single" w:sz="4" w:space="0" w:color="auto"/>
            </w:tcBorders>
            <w:shd w:val="clear" w:color="000000" w:fill="D0CECE"/>
            <w:vAlign w:val="center"/>
            <w:hideMark/>
          </w:tcPr>
          <w:p w14:paraId="1CB5BB64" w14:textId="4637625B" w:rsidR="007E5B6C" w:rsidRPr="007E5B6C" w:rsidRDefault="00326D5D"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Category</w:t>
            </w:r>
            <w:r w:rsidR="007E5B6C" w:rsidRPr="007E5B6C">
              <w:rPr>
                <w:rFonts w:ascii="Calibri" w:eastAsia="Times New Roman" w:hAnsi="Calibri" w:cs="Calibri"/>
                <w:b/>
                <w:bCs/>
                <w:color w:val="000000"/>
                <w:sz w:val="16"/>
                <w:szCs w:val="16"/>
                <w:lang w:val="en-US"/>
              </w:rPr>
              <w:t xml:space="preserve"> </w:t>
            </w:r>
          </w:p>
        </w:tc>
        <w:tc>
          <w:tcPr>
            <w:tcW w:w="2256" w:type="dxa"/>
            <w:tcBorders>
              <w:top w:val="single" w:sz="4" w:space="0" w:color="auto"/>
              <w:left w:val="nil"/>
              <w:bottom w:val="single" w:sz="4" w:space="0" w:color="auto"/>
              <w:right w:val="single" w:sz="4" w:space="0" w:color="auto"/>
            </w:tcBorders>
            <w:shd w:val="clear" w:color="000000" w:fill="D0CECE"/>
            <w:noWrap/>
            <w:vAlign w:val="center"/>
            <w:hideMark/>
          </w:tcPr>
          <w:p w14:paraId="02E2B1EA"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 xml:space="preserve">Item </w:t>
            </w:r>
          </w:p>
        </w:tc>
        <w:tc>
          <w:tcPr>
            <w:tcW w:w="720" w:type="dxa"/>
            <w:tcBorders>
              <w:top w:val="single" w:sz="4" w:space="0" w:color="auto"/>
              <w:left w:val="nil"/>
              <w:bottom w:val="single" w:sz="4" w:space="0" w:color="auto"/>
              <w:right w:val="single" w:sz="4" w:space="0" w:color="auto"/>
            </w:tcBorders>
            <w:shd w:val="clear" w:color="000000" w:fill="D0CECE"/>
            <w:noWrap/>
            <w:vAlign w:val="center"/>
            <w:hideMark/>
          </w:tcPr>
          <w:p w14:paraId="4DD02108"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 xml:space="preserve">Unit </w:t>
            </w:r>
          </w:p>
        </w:tc>
        <w:tc>
          <w:tcPr>
            <w:tcW w:w="1350" w:type="dxa"/>
            <w:tcBorders>
              <w:top w:val="single" w:sz="4" w:space="0" w:color="auto"/>
              <w:left w:val="nil"/>
              <w:bottom w:val="single" w:sz="4" w:space="0" w:color="auto"/>
              <w:right w:val="single" w:sz="4" w:space="0" w:color="auto"/>
            </w:tcBorders>
            <w:shd w:val="clear" w:color="000000" w:fill="D0CECE"/>
            <w:noWrap/>
            <w:vAlign w:val="center"/>
            <w:hideMark/>
          </w:tcPr>
          <w:p w14:paraId="449008E3"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 xml:space="preserve">Estimated Quantity </w:t>
            </w:r>
          </w:p>
        </w:tc>
        <w:tc>
          <w:tcPr>
            <w:tcW w:w="1335" w:type="dxa"/>
            <w:tcBorders>
              <w:top w:val="single" w:sz="4" w:space="0" w:color="auto"/>
              <w:left w:val="nil"/>
              <w:bottom w:val="single" w:sz="4" w:space="0" w:color="auto"/>
              <w:right w:val="single" w:sz="4" w:space="0" w:color="auto"/>
            </w:tcBorders>
            <w:shd w:val="clear" w:color="000000" w:fill="D0CECE"/>
            <w:vAlign w:val="center"/>
            <w:hideMark/>
          </w:tcPr>
          <w:p w14:paraId="64B1BE82"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Unit Price in USD, Exclusive VAT, but inclusive labor, material, installation and all other fees</w:t>
            </w:r>
          </w:p>
        </w:tc>
        <w:tc>
          <w:tcPr>
            <w:tcW w:w="1455" w:type="dxa"/>
            <w:tcBorders>
              <w:top w:val="single" w:sz="4" w:space="0" w:color="auto"/>
              <w:left w:val="nil"/>
              <w:bottom w:val="single" w:sz="4" w:space="0" w:color="auto"/>
              <w:right w:val="single" w:sz="4" w:space="0" w:color="auto"/>
            </w:tcBorders>
            <w:shd w:val="clear" w:color="000000" w:fill="D0CECE"/>
            <w:vAlign w:val="center"/>
            <w:hideMark/>
          </w:tcPr>
          <w:p w14:paraId="11E67D76"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Unit Price in USD, Inclusive VAT, labor, material, installation and all other fees</w:t>
            </w:r>
          </w:p>
        </w:tc>
        <w:tc>
          <w:tcPr>
            <w:tcW w:w="1800" w:type="dxa"/>
            <w:tcBorders>
              <w:top w:val="single" w:sz="4" w:space="0" w:color="auto"/>
              <w:left w:val="nil"/>
              <w:bottom w:val="single" w:sz="4" w:space="0" w:color="auto"/>
              <w:right w:val="single" w:sz="4" w:space="0" w:color="auto"/>
            </w:tcBorders>
            <w:shd w:val="clear" w:color="000000" w:fill="D0CECE"/>
            <w:vAlign w:val="center"/>
            <w:hideMark/>
          </w:tcPr>
          <w:p w14:paraId="5267D17C"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Total Price in USD, Exclusive VAT, but inclusive labor, material, installation and all other fees</w:t>
            </w:r>
          </w:p>
        </w:tc>
        <w:tc>
          <w:tcPr>
            <w:tcW w:w="1260" w:type="dxa"/>
            <w:tcBorders>
              <w:top w:val="single" w:sz="4" w:space="0" w:color="auto"/>
              <w:left w:val="nil"/>
              <w:bottom w:val="single" w:sz="4" w:space="0" w:color="auto"/>
              <w:right w:val="single" w:sz="4" w:space="0" w:color="auto"/>
            </w:tcBorders>
            <w:shd w:val="clear" w:color="000000" w:fill="D0CECE"/>
            <w:vAlign w:val="center"/>
            <w:hideMark/>
          </w:tcPr>
          <w:p w14:paraId="73DC7608"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 xml:space="preserve">LEAD TIME OF DELIVERY </w:t>
            </w:r>
          </w:p>
        </w:tc>
        <w:tc>
          <w:tcPr>
            <w:tcW w:w="1986" w:type="dxa"/>
            <w:gridSpan w:val="2"/>
            <w:tcBorders>
              <w:top w:val="single" w:sz="4" w:space="0" w:color="auto"/>
              <w:left w:val="nil"/>
              <w:bottom w:val="single" w:sz="4" w:space="0" w:color="auto"/>
              <w:right w:val="single" w:sz="4" w:space="0" w:color="auto"/>
            </w:tcBorders>
            <w:shd w:val="clear" w:color="000000" w:fill="D0CECE"/>
            <w:vAlign w:val="center"/>
            <w:hideMark/>
          </w:tcPr>
          <w:p w14:paraId="6BA91800"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Warranty period</w:t>
            </w:r>
          </w:p>
        </w:tc>
        <w:tc>
          <w:tcPr>
            <w:tcW w:w="1434" w:type="dxa"/>
            <w:tcBorders>
              <w:top w:val="single" w:sz="4" w:space="0" w:color="auto"/>
              <w:left w:val="nil"/>
              <w:bottom w:val="single" w:sz="4" w:space="0" w:color="auto"/>
              <w:right w:val="single" w:sz="4" w:space="0" w:color="auto"/>
            </w:tcBorders>
            <w:shd w:val="clear" w:color="000000" w:fill="D0CECE"/>
            <w:vAlign w:val="center"/>
            <w:hideMark/>
          </w:tcPr>
          <w:p w14:paraId="510AA505" w14:textId="43EC2280" w:rsidR="007E5B6C" w:rsidRPr="007E5B6C" w:rsidRDefault="00326D5D"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submitted</w:t>
            </w:r>
            <w:r w:rsidR="007E5B6C" w:rsidRPr="007E5B6C">
              <w:rPr>
                <w:rFonts w:ascii="Calibri" w:eastAsia="Times New Roman" w:hAnsi="Calibri" w:cs="Calibri"/>
                <w:b/>
                <w:bCs/>
                <w:color w:val="000000"/>
                <w:sz w:val="16"/>
                <w:szCs w:val="16"/>
                <w:lang w:val="en-US"/>
              </w:rPr>
              <w:t xml:space="preserve"> brand/reference</w:t>
            </w:r>
          </w:p>
        </w:tc>
      </w:tr>
      <w:tr w:rsidR="00326D5D" w:rsidRPr="007E5B6C" w14:paraId="385B0256" w14:textId="77777777" w:rsidTr="00326D5D">
        <w:trPr>
          <w:trHeight w:val="511"/>
        </w:trPr>
        <w:tc>
          <w:tcPr>
            <w:tcW w:w="630" w:type="dxa"/>
            <w:tcBorders>
              <w:top w:val="nil"/>
              <w:left w:val="single" w:sz="4" w:space="0" w:color="auto"/>
              <w:bottom w:val="single" w:sz="4" w:space="0" w:color="auto"/>
              <w:right w:val="single" w:sz="4" w:space="0" w:color="auto"/>
            </w:tcBorders>
            <w:shd w:val="clear" w:color="auto" w:fill="auto"/>
            <w:vAlign w:val="center"/>
            <w:hideMark/>
          </w:tcPr>
          <w:p w14:paraId="0DA28D91"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9.1</w:t>
            </w:r>
          </w:p>
        </w:tc>
        <w:tc>
          <w:tcPr>
            <w:tcW w:w="1434" w:type="dxa"/>
            <w:tcBorders>
              <w:top w:val="nil"/>
              <w:left w:val="nil"/>
              <w:bottom w:val="single" w:sz="4" w:space="0" w:color="auto"/>
              <w:right w:val="single" w:sz="4" w:space="0" w:color="auto"/>
            </w:tcBorders>
            <w:shd w:val="clear" w:color="000000" w:fill="D6DCE4"/>
            <w:vAlign w:val="center"/>
            <w:hideMark/>
          </w:tcPr>
          <w:p w14:paraId="301DAA99"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Pulleys</w:t>
            </w:r>
          </w:p>
        </w:tc>
        <w:tc>
          <w:tcPr>
            <w:tcW w:w="2256" w:type="dxa"/>
            <w:tcBorders>
              <w:top w:val="nil"/>
              <w:left w:val="nil"/>
              <w:bottom w:val="single" w:sz="4" w:space="0" w:color="auto"/>
              <w:right w:val="single" w:sz="4" w:space="0" w:color="auto"/>
            </w:tcBorders>
            <w:shd w:val="clear" w:color="auto" w:fill="auto"/>
            <w:vAlign w:val="center"/>
            <w:hideMark/>
          </w:tcPr>
          <w:p w14:paraId="7D268EE3"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proofErr w:type="spellStart"/>
            <w:r w:rsidRPr="007E5B6C">
              <w:rPr>
                <w:rFonts w:ascii="Calibri" w:eastAsia="Times New Roman" w:hAnsi="Calibri" w:cs="Calibri"/>
                <w:b/>
                <w:bCs/>
                <w:color w:val="000000"/>
                <w:sz w:val="20"/>
                <w:szCs w:val="20"/>
                <w:lang w:val="en-US"/>
              </w:rPr>
              <w:t>Petzel</w:t>
            </w:r>
            <w:proofErr w:type="spellEnd"/>
            <w:r w:rsidRPr="007E5B6C">
              <w:rPr>
                <w:rFonts w:ascii="Calibri" w:eastAsia="Times New Roman" w:hAnsi="Calibri" w:cs="Calibri"/>
                <w:b/>
                <w:bCs/>
                <w:color w:val="000000"/>
                <w:sz w:val="20"/>
                <w:szCs w:val="20"/>
                <w:lang w:val="en-US"/>
              </w:rPr>
              <w:t xml:space="preserve"> rescue </w:t>
            </w:r>
            <w:proofErr w:type="spellStart"/>
            <w:r w:rsidRPr="007E5B6C">
              <w:rPr>
                <w:rFonts w:ascii="Calibri" w:eastAsia="Times New Roman" w:hAnsi="Calibri" w:cs="Calibri"/>
                <w:b/>
                <w:bCs/>
                <w:color w:val="000000"/>
                <w:sz w:val="20"/>
                <w:szCs w:val="20"/>
                <w:lang w:val="en-US"/>
              </w:rPr>
              <w:t>Pully</w:t>
            </w:r>
            <w:proofErr w:type="spellEnd"/>
            <w:r w:rsidRPr="007E5B6C">
              <w:rPr>
                <w:rFonts w:ascii="Calibri" w:eastAsia="Times New Roman" w:hAnsi="Calibri" w:cs="Calibri"/>
                <w:b/>
                <w:bCs/>
                <w:color w:val="000000"/>
                <w:sz w:val="20"/>
                <w:szCs w:val="20"/>
                <w:lang w:val="en-US"/>
              </w:rPr>
              <w:t xml:space="preserve"> </w:t>
            </w:r>
          </w:p>
        </w:tc>
        <w:tc>
          <w:tcPr>
            <w:tcW w:w="720" w:type="dxa"/>
            <w:tcBorders>
              <w:top w:val="nil"/>
              <w:left w:val="nil"/>
              <w:bottom w:val="single" w:sz="4" w:space="0" w:color="auto"/>
              <w:right w:val="single" w:sz="4" w:space="0" w:color="auto"/>
            </w:tcBorders>
            <w:shd w:val="clear" w:color="auto" w:fill="auto"/>
            <w:vAlign w:val="center"/>
            <w:hideMark/>
          </w:tcPr>
          <w:p w14:paraId="4B449C77" w14:textId="254B6C41" w:rsidR="007E5B6C" w:rsidRPr="007E5B6C" w:rsidRDefault="004B09F1" w:rsidP="004B09F1">
            <w:pPr>
              <w:spacing w:after="0" w:line="240" w:lineRule="auto"/>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Piece</w:t>
            </w:r>
          </w:p>
        </w:tc>
        <w:tc>
          <w:tcPr>
            <w:tcW w:w="1350" w:type="dxa"/>
            <w:tcBorders>
              <w:top w:val="nil"/>
              <w:left w:val="nil"/>
              <w:bottom w:val="single" w:sz="4" w:space="0" w:color="auto"/>
              <w:right w:val="single" w:sz="4" w:space="0" w:color="auto"/>
            </w:tcBorders>
            <w:shd w:val="clear" w:color="auto" w:fill="auto"/>
            <w:vAlign w:val="center"/>
            <w:hideMark/>
          </w:tcPr>
          <w:p w14:paraId="223360C4"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20</w:t>
            </w:r>
          </w:p>
        </w:tc>
        <w:tc>
          <w:tcPr>
            <w:tcW w:w="1335" w:type="dxa"/>
            <w:tcBorders>
              <w:top w:val="nil"/>
              <w:left w:val="nil"/>
              <w:bottom w:val="single" w:sz="4" w:space="0" w:color="auto"/>
              <w:right w:val="single" w:sz="4" w:space="0" w:color="auto"/>
            </w:tcBorders>
            <w:shd w:val="clear" w:color="auto" w:fill="auto"/>
            <w:vAlign w:val="center"/>
            <w:hideMark/>
          </w:tcPr>
          <w:p w14:paraId="28140962"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w:t>
            </w:r>
          </w:p>
        </w:tc>
        <w:tc>
          <w:tcPr>
            <w:tcW w:w="1455" w:type="dxa"/>
            <w:tcBorders>
              <w:top w:val="nil"/>
              <w:left w:val="nil"/>
              <w:bottom w:val="single" w:sz="4" w:space="0" w:color="auto"/>
              <w:right w:val="single" w:sz="4" w:space="0" w:color="auto"/>
            </w:tcBorders>
            <w:shd w:val="clear" w:color="auto" w:fill="auto"/>
            <w:noWrap/>
            <w:vAlign w:val="bottom"/>
            <w:hideMark/>
          </w:tcPr>
          <w:p w14:paraId="23B8C7B3"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800" w:type="dxa"/>
            <w:tcBorders>
              <w:top w:val="nil"/>
              <w:left w:val="nil"/>
              <w:bottom w:val="single" w:sz="4" w:space="0" w:color="auto"/>
              <w:right w:val="single" w:sz="4" w:space="0" w:color="auto"/>
            </w:tcBorders>
            <w:shd w:val="clear" w:color="auto" w:fill="auto"/>
            <w:noWrap/>
            <w:vAlign w:val="bottom"/>
            <w:hideMark/>
          </w:tcPr>
          <w:p w14:paraId="02D1E25E"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260" w:type="dxa"/>
            <w:tcBorders>
              <w:top w:val="nil"/>
              <w:left w:val="nil"/>
              <w:bottom w:val="single" w:sz="4" w:space="0" w:color="auto"/>
              <w:right w:val="single" w:sz="4" w:space="0" w:color="auto"/>
            </w:tcBorders>
            <w:shd w:val="clear" w:color="auto" w:fill="auto"/>
            <w:noWrap/>
            <w:vAlign w:val="bottom"/>
            <w:hideMark/>
          </w:tcPr>
          <w:p w14:paraId="48E5D670"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986" w:type="dxa"/>
            <w:gridSpan w:val="2"/>
            <w:tcBorders>
              <w:top w:val="nil"/>
              <w:left w:val="nil"/>
              <w:bottom w:val="single" w:sz="4" w:space="0" w:color="auto"/>
              <w:right w:val="single" w:sz="4" w:space="0" w:color="auto"/>
            </w:tcBorders>
            <w:shd w:val="clear" w:color="auto" w:fill="auto"/>
            <w:noWrap/>
            <w:vAlign w:val="bottom"/>
            <w:hideMark/>
          </w:tcPr>
          <w:p w14:paraId="34605990"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434" w:type="dxa"/>
            <w:tcBorders>
              <w:top w:val="nil"/>
              <w:left w:val="nil"/>
              <w:bottom w:val="single" w:sz="4" w:space="0" w:color="auto"/>
              <w:right w:val="single" w:sz="4" w:space="0" w:color="auto"/>
            </w:tcBorders>
            <w:shd w:val="clear" w:color="auto" w:fill="auto"/>
            <w:noWrap/>
            <w:vAlign w:val="bottom"/>
            <w:hideMark/>
          </w:tcPr>
          <w:p w14:paraId="6F58AFBE"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r>
      <w:tr w:rsidR="00326D5D" w:rsidRPr="007E5B6C" w14:paraId="717569F3" w14:textId="77777777" w:rsidTr="00326D5D">
        <w:trPr>
          <w:trHeight w:val="511"/>
        </w:trPr>
        <w:tc>
          <w:tcPr>
            <w:tcW w:w="630" w:type="dxa"/>
            <w:tcBorders>
              <w:top w:val="nil"/>
              <w:left w:val="single" w:sz="4" w:space="0" w:color="auto"/>
              <w:bottom w:val="single" w:sz="4" w:space="0" w:color="auto"/>
              <w:right w:val="single" w:sz="4" w:space="0" w:color="auto"/>
            </w:tcBorders>
            <w:shd w:val="clear" w:color="auto" w:fill="auto"/>
            <w:vAlign w:val="center"/>
            <w:hideMark/>
          </w:tcPr>
          <w:p w14:paraId="16756FE4"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9.2</w:t>
            </w:r>
          </w:p>
        </w:tc>
        <w:tc>
          <w:tcPr>
            <w:tcW w:w="1434" w:type="dxa"/>
            <w:tcBorders>
              <w:top w:val="nil"/>
              <w:left w:val="nil"/>
              <w:bottom w:val="single" w:sz="4" w:space="0" w:color="auto"/>
              <w:right w:val="single" w:sz="4" w:space="0" w:color="auto"/>
            </w:tcBorders>
            <w:shd w:val="clear" w:color="000000" w:fill="D6DCE4"/>
            <w:vAlign w:val="center"/>
            <w:hideMark/>
          </w:tcPr>
          <w:p w14:paraId="32523EB8"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Pulleys</w:t>
            </w:r>
          </w:p>
        </w:tc>
        <w:tc>
          <w:tcPr>
            <w:tcW w:w="2256" w:type="dxa"/>
            <w:tcBorders>
              <w:top w:val="nil"/>
              <w:left w:val="nil"/>
              <w:bottom w:val="single" w:sz="4" w:space="0" w:color="auto"/>
              <w:right w:val="single" w:sz="4" w:space="0" w:color="auto"/>
            </w:tcBorders>
            <w:shd w:val="clear" w:color="auto" w:fill="auto"/>
            <w:vAlign w:val="center"/>
            <w:hideMark/>
          </w:tcPr>
          <w:p w14:paraId="183CD7DC"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proofErr w:type="spellStart"/>
            <w:r w:rsidRPr="007E5B6C">
              <w:rPr>
                <w:rFonts w:ascii="Calibri" w:eastAsia="Times New Roman" w:hAnsi="Calibri" w:cs="Calibri"/>
                <w:b/>
                <w:bCs/>
                <w:color w:val="000000"/>
                <w:sz w:val="20"/>
                <w:szCs w:val="20"/>
                <w:lang w:val="en-US"/>
              </w:rPr>
              <w:t>ProTraxion</w:t>
            </w:r>
            <w:proofErr w:type="spellEnd"/>
            <w:r w:rsidRPr="007E5B6C">
              <w:rPr>
                <w:rFonts w:ascii="Calibri" w:eastAsia="Times New Roman" w:hAnsi="Calibri" w:cs="Calibri"/>
                <w:b/>
                <w:bCs/>
                <w:color w:val="000000"/>
                <w:sz w:val="20"/>
                <w:szCs w:val="20"/>
                <w:lang w:val="en-US"/>
              </w:rPr>
              <w:t xml:space="preserve"> </w:t>
            </w:r>
            <w:proofErr w:type="spellStart"/>
            <w:r w:rsidRPr="007E5B6C">
              <w:rPr>
                <w:rFonts w:ascii="Calibri" w:eastAsia="Times New Roman" w:hAnsi="Calibri" w:cs="Calibri"/>
                <w:b/>
                <w:bCs/>
                <w:color w:val="000000"/>
                <w:sz w:val="20"/>
                <w:szCs w:val="20"/>
                <w:lang w:val="en-US"/>
              </w:rPr>
              <w:t>Pully</w:t>
            </w:r>
            <w:proofErr w:type="spellEnd"/>
            <w:r w:rsidRPr="007E5B6C">
              <w:rPr>
                <w:rFonts w:ascii="Calibri" w:eastAsia="Times New Roman" w:hAnsi="Calibri" w:cs="Calibri"/>
                <w:b/>
                <w:bCs/>
                <w:color w:val="000000"/>
                <w:sz w:val="20"/>
                <w:szCs w:val="20"/>
                <w:lang w:val="en-US"/>
              </w:rPr>
              <w:t xml:space="preserve"> </w:t>
            </w:r>
          </w:p>
        </w:tc>
        <w:tc>
          <w:tcPr>
            <w:tcW w:w="720" w:type="dxa"/>
            <w:tcBorders>
              <w:top w:val="nil"/>
              <w:left w:val="nil"/>
              <w:bottom w:val="single" w:sz="4" w:space="0" w:color="auto"/>
              <w:right w:val="single" w:sz="4" w:space="0" w:color="auto"/>
            </w:tcBorders>
            <w:shd w:val="clear" w:color="auto" w:fill="auto"/>
            <w:vAlign w:val="center"/>
            <w:hideMark/>
          </w:tcPr>
          <w:p w14:paraId="7131E38B" w14:textId="382C32C8" w:rsidR="007E5B6C" w:rsidRPr="007E5B6C" w:rsidRDefault="004B09F1" w:rsidP="007E5B6C">
            <w:pPr>
              <w:spacing w:after="0" w:line="240" w:lineRule="auto"/>
              <w:jc w:val="center"/>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Piece</w:t>
            </w:r>
          </w:p>
        </w:tc>
        <w:tc>
          <w:tcPr>
            <w:tcW w:w="1350" w:type="dxa"/>
            <w:tcBorders>
              <w:top w:val="nil"/>
              <w:left w:val="nil"/>
              <w:bottom w:val="single" w:sz="4" w:space="0" w:color="auto"/>
              <w:right w:val="single" w:sz="4" w:space="0" w:color="auto"/>
            </w:tcBorders>
            <w:shd w:val="clear" w:color="auto" w:fill="auto"/>
            <w:vAlign w:val="center"/>
            <w:hideMark/>
          </w:tcPr>
          <w:p w14:paraId="21F3366C"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20</w:t>
            </w:r>
          </w:p>
        </w:tc>
        <w:tc>
          <w:tcPr>
            <w:tcW w:w="1335" w:type="dxa"/>
            <w:tcBorders>
              <w:top w:val="nil"/>
              <w:left w:val="nil"/>
              <w:bottom w:val="single" w:sz="4" w:space="0" w:color="auto"/>
              <w:right w:val="single" w:sz="4" w:space="0" w:color="auto"/>
            </w:tcBorders>
            <w:shd w:val="clear" w:color="auto" w:fill="auto"/>
            <w:vAlign w:val="center"/>
            <w:hideMark/>
          </w:tcPr>
          <w:p w14:paraId="0A7B8882"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w:t>
            </w:r>
          </w:p>
        </w:tc>
        <w:tc>
          <w:tcPr>
            <w:tcW w:w="1455" w:type="dxa"/>
            <w:tcBorders>
              <w:top w:val="nil"/>
              <w:left w:val="nil"/>
              <w:bottom w:val="single" w:sz="4" w:space="0" w:color="auto"/>
              <w:right w:val="single" w:sz="4" w:space="0" w:color="auto"/>
            </w:tcBorders>
            <w:shd w:val="clear" w:color="auto" w:fill="auto"/>
            <w:noWrap/>
            <w:vAlign w:val="bottom"/>
            <w:hideMark/>
          </w:tcPr>
          <w:p w14:paraId="40308A57"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800" w:type="dxa"/>
            <w:tcBorders>
              <w:top w:val="nil"/>
              <w:left w:val="nil"/>
              <w:bottom w:val="single" w:sz="4" w:space="0" w:color="auto"/>
              <w:right w:val="single" w:sz="4" w:space="0" w:color="auto"/>
            </w:tcBorders>
            <w:shd w:val="clear" w:color="auto" w:fill="auto"/>
            <w:noWrap/>
            <w:vAlign w:val="bottom"/>
            <w:hideMark/>
          </w:tcPr>
          <w:p w14:paraId="2137FE67"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260" w:type="dxa"/>
            <w:tcBorders>
              <w:top w:val="nil"/>
              <w:left w:val="nil"/>
              <w:bottom w:val="single" w:sz="4" w:space="0" w:color="auto"/>
              <w:right w:val="single" w:sz="4" w:space="0" w:color="auto"/>
            </w:tcBorders>
            <w:shd w:val="clear" w:color="auto" w:fill="auto"/>
            <w:noWrap/>
            <w:vAlign w:val="bottom"/>
            <w:hideMark/>
          </w:tcPr>
          <w:p w14:paraId="7C27843D"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986" w:type="dxa"/>
            <w:gridSpan w:val="2"/>
            <w:tcBorders>
              <w:top w:val="nil"/>
              <w:left w:val="nil"/>
              <w:bottom w:val="single" w:sz="4" w:space="0" w:color="auto"/>
              <w:right w:val="single" w:sz="4" w:space="0" w:color="auto"/>
            </w:tcBorders>
            <w:shd w:val="clear" w:color="auto" w:fill="auto"/>
            <w:noWrap/>
            <w:vAlign w:val="bottom"/>
            <w:hideMark/>
          </w:tcPr>
          <w:p w14:paraId="13091BAA"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434" w:type="dxa"/>
            <w:tcBorders>
              <w:top w:val="nil"/>
              <w:left w:val="nil"/>
              <w:bottom w:val="single" w:sz="4" w:space="0" w:color="auto"/>
              <w:right w:val="single" w:sz="4" w:space="0" w:color="auto"/>
            </w:tcBorders>
            <w:shd w:val="clear" w:color="auto" w:fill="auto"/>
            <w:noWrap/>
            <w:vAlign w:val="bottom"/>
            <w:hideMark/>
          </w:tcPr>
          <w:p w14:paraId="5F76F3D7"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r>
      <w:tr w:rsidR="00326D5D" w:rsidRPr="007E5B6C" w14:paraId="2BD15796" w14:textId="77777777" w:rsidTr="00326D5D">
        <w:trPr>
          <w:trHeight w:val="511"/>
        </w:trPr>
        <w:tc>
          <w:tcPr>
            <w:tcW w:w="630" w:type="dxa"/>
            <w:tcBorders>
              <w:top w:val="nil"/>
              <w:left w:val="single" w:sz="4" w:space="0" w:color="auto"/>
              <w:bottom w:val="single" w:sz="4" w:space="0" w:color="auto"/>
              <w:right w:val="single" w:sz="4" w:space="0" w:color="auto"/>
            </w:tcBorders>
            <w:shd w:val="clear" w:color="auto" w:fill="auto"/>
            <w:vAlign w:val="center"/>
            <w:hideMark/>
          </w:tcPr>
          <w:p w14:paraId="406E903B"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9.3</w:t>
            </w:r>
          </w:p>
        </w:tc>
        <w:tc>
          <w:tcPr>
            <w:tcW w:w="1434" w:type="dxa"/>
            <w:tcBorders>
              <w:top w:val="nil"/>
              <w:left w:val="nil"/>
              <w:bottom w:val="single" w:sz="4" w:space="0" w:color="auto"/>
              <w:right w:val="single" w:sz="4" w:space="0" w:color="auto"/>
            </w:tcBorders>
            <w:shd w:val="clear" w:color="000000" w:fill="D6DCE4"/>
            <w:vAlign w:val="center"/>
            <w:hideMark/>
          </w:tcPr>
          <w:p w14:paraId="6C9FF222"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Pulleys</w:t>
            </w:r>
          </w:p>
        </w:tc>
        <w:tc>
          <w:tcPr>
            <w:tcW w:w="2256" w:type="dxa"/>
            <w:tcBorders>
              <w:top w:val="nil"/>
              <w:left w:val="nil"/>
              <w:bottom w:val="single" w:sz="4" w:space="0" w:color="auto"/>
              <w:right w:val="single" w:sz="4" w:space="0" w:color="auto"/>
            </w:tcBorders>
            <w:shd w:val="clear" w:color="auto" w:fill="auto"/>
            <w:vAlign w:val="center"/>
            <w:hideMark/>
          </w:tcPr>
          <w:p w14:paraId="4F19063A"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xml:space="preserve">Rigging Plate Large </w:t>
            </w:r>
          </w:p>
        </w:tc>
        <w:tc>
          <w:tcPr>
            <w:tcW w:w="720" w:type="dxa"/>
            <w:tcBorders>
              <w:top w:val="nil"/>
              <w:left w:val="nil"/>
              <w:bottom w:val="single" w:sz="4" w:space="0" w:color="auto"/>
              <w:right w:val="single" w:sz="4" w:space="0" w:color="auto"/>
            </w:tcBorders>
            <w:shd w:val="clear" w:color="auto" w:fill="auto"/>
            <w:vAlign w:val="center"/>
            <w:hideMark/>
          </w:tcPr>
          <w:p w14:paraId="0E10ACED" w14:textId="34035D7B" w:rsidR="007E5B6C" w:rsidRPr="007E5B6C" w:rsidRDefault="004B09F1" w:rsidP="004B09F1">
            <w:pPr>
              <w:spacing w:after="0" w:line="240" w:lineRule="auto"/>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Piece</w:t>
            </w:r>
          </w:p>
        </w:tc>
        <w:tc>
          <w:tcPr>
            <w:tcW w:w="1350" w:type="dxa"/>
            <w:tcBorders>
              <w:top w:val="nil"/>
              <w:left w:val="nil"/>
              <w:bottom w:val="single" w:sz="4" w:space="0" w:color="auto"/>
              <w:right w:val="single" w:sz="4" w:space="0" w:color="auto"/>
            </w:tcBorders>
            <w:shd w:val="clear" w:color="auto" w:fill="auto"/>
            <w:vAlign w:val="center"/>
            <w:hideMark/>
          </w:tcPr>
          <w:p w14:paraId="30C6A902"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10</w:t>
            </w:r>
          </w:p>
        </w:tc>
        <w:tc>
          <w:tcPr>
            <w:tcW w:w="1335" w:type="dxa"/>
            <w:tcBorders>
              <w:top w:val="nil"/>
              <w:left w:val="nil"/>
              <w:bottom w:val="single" w:sz="4" w:space="0" w:color="auto"/>
              <w:right w:val="single" w:sz="4" w:space="0" w:color="auto"/>
            </w:tcBorders>
            <w:shd w:val="clear" w:color="auto" w:fill="auto"/>
            <w:vAlign w:val="center"/>
            <w:hideMark/>
          </w:tcPr>
          <w:p w14:paraId="504E924F"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w:t>
            </w:r>
          </w:p>
        </w:tc>
        <w:tc>
          <w:tcPr>
            <w:tcW w:w="1455" w:type="dxa"/>
            <w:tcBorders>
              <w:top w:val="nil"/>
              <w:left w:val="nil"/>
              <w:bottom w:val="single" w:sz="4" w:space="0" w:color="auto"/>
              <w:right w:val="single" w:sz="4" w:space="0" w:color="auto"/>
            </w:tcBorders>
            <w:shd w:val="clear" w:color="auto" w:fill="auto"/>
            <w:noWrap/>
            <w:vAlign w:val="bottom"/>
            <w:hideMark/>
          </w:tcPr>
          <w:p w14:paraId="714FBFB5"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800" w:type="dxa"/>
            <w:tcBorders>
              <w:top w:val="nil"/>
              <w:left w:val="nil"/>
              <w:bottom w:val="single" w:sz="4" w:space="0" w:color="auto"/>
              <w:right w:val="single" w:sz="4" w:space="0" w:color="auto"/>
            </w:tcBorders>
            <w:shd w:val="clear" w:color="auto" w:fill="auto"/>
            <w:noWrap/>
            <w:vAlign w:val="bottom"/>
            <w:hideMark/>
          </w:tcPr>
          <w:p w14:paraId="1B7A68E2"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260" w:type="dxa"/>
            <w:tcBorders>
              <w:top w:val="nil"/>
              <w:left w:val="nil"/>
              <w:bottom w:val="single" w:sz="4" w:space="0" w:color="auto"/>
              <w:right w:val="single" w:sz="4" w:space="0" w:color="auto"/>
            </w:tcBorders>
            <w:shd w:val="clear" w:color="auto" w:fill="auto"/>
            <w:noWrap/>
            <w:vAlign w:val="bottom"/>
            <w:hideMark/>
          </w:tcPr>
          <w:p w14:paraId="42166FC2"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986" w:type="dxa"/>
            <w:gridSpan w:val="2"/>
            <w:tcBorders>
              <w:top w:val="nil"/>
              <w:left w:val="nil"/>
              <w:bottom w:val="single" w:sz="4" w:space="0" w:color="auto"/>
              <w:right w:val="single" w:sz="4" w:space="0" w:color="auto"/>
            </w:tcBorders>
            <w:shd w:val="clear" w:color="auto" w:fill="auto"/>
            <w:noWrap/>
            <w:vAlign w:val="bottom"/>
            <w:hideMark/>
          </w:tcPr>
          <w:p w14:paraId="71CA2E27"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434" w:type="dxa"/>
            <w:tcBorders>
              <w:top w:val="nil"/>
              <w:left w:val="nil"/>
              <w:bottom w:val="single" w:sz="4" w:space="0" w:color="auto"/>
              <w:right w:val="single" w:sz="4" w:space="0" w:color="auto"/>
            </w:tcBorders>
            <w:shd w:val="clear" w:color="auto" w:fill="auto"/>
            <w:noWrap/>
            <w:vAlign w:val="bottom"/>
            <w:hideMark/>
          </w:tcPr>
          <w:p w14:paraId="745995B6"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r>
      <w:tr w:rsidR="00326D5D" w:rsidRPr="007E5B6C" w14:paraId="2AB1DA0D" w14:textId="77777777" w:rsidTr="00326D5D">
        <w:trPr>
          <w:trHeight w:val="511"/>
        </w:trPr>
        <w:tc>
          <w:tcPr>
            <w:tcW w:w="630" w:type="dxa"/>
            <w:tcBorders>
              <w:top w:val="nil"/>
              <w:left w:val="single" w:sz="4" w:space="0" w:color="auto"/>
              <w:bottom w:val="single" w:sz="4" w:space="0" w:color="auto"/>
              <w:right w:val="single" w:sz="4" w:space="0" w:color="auto"/>
            </w:tcBorders>
            <w:shd w:val="clear" w:color="auto" w:fill="auto"/>
            <w:vAlign w:val="center"/>
            <w:hideMark/>
          </w:tcPr>
          <w:p w14:paraId="1919E1B2"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9.4</w:t>
            </w:r>
          </w:p>
        </w:tc>
        <w:tc>
          <w:tcPr>
            <w:tcW w:w="1434" w:type="dxa"/>
            <w:tcBorders>
              <w:top w:val="nil"/>
              <w:left w:val="nil"/>
              <w:bottom w:val="single" w:sz="4" w:space="0" w:color="auto"/>
              <w:right w:val="single" w:sz="4" w:space="0" w:color="auto"/>
            </w:tcBorders>
            <w:shd w:val="clear" w:color="000000" w:fill="D6DCE4"/>
            <w:vAlign w:val="center"/>
            <w:hideMark/>
          </w:tcPr>
          <w:p w14:paraId="10F43917"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Pulleys</w:t>
            </w:r>
          </w:p>
        </w:tc>
        <w:tc>
          <w:tcPr>
            <w:tcW w:w="2256" w:type="dxa"/>
            <w:tcBorders>
              <w:top w:val="nil"/>
              <w:left w:val="nil"/>
              <w:bottom w:val="single" w:sz="4" w:space="0" w:color="auto"/>
              <w:right w:val="single" w:sz="4" w:space="0" w:color="auto"/>
            </w:tcBorders>
            <w:shd w:val="clear" w:color="auto" w:fill="auto"/>
            <w:vAlign w:val="center"/>
            <w:hideMark/>
          </w:tcPr>
          <w:p w14:paraId="043EEF84"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xml:space="preserve">Rigging Plate Medium </w:t>
            </w:r>
          </w:p>
        </w:tc>
        <w:tc>
          <w:tcPr>
            <w:tcW w:w="720" w:type="dxa"/>
            <w:tcBorders>
              <w:top w:val="nil"/>
              <w:left w:val="nil"/>
              <w:bottom w:val="single" w:sz="4" w:space="0" w:color="auto"/>
              <w:right w:val="single" w:sz="4" w:space="0" w:color="auto"/>
            </w:tcBorders>
            <w:shd w:val="clear" w:color="auto" w:fill="auto"/>
            <w:vAlign w:val="center"/>
            <w:hideMark/>
          </w:tcPr>
          <w:p w14:paraId="7D774B5A" w14:textId="5F3F71FA" w:rsidR="007E5B6C" w:rsidRPr="007E5B6C" w:rsidRDefault="004B09F1" w:rsidP="004B09F1">
            <w:pPr>
              <w:spacing w:after="0" w:line="240" w:lineRule="auto"/>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Piece</w:t>
            </w:r>
          </w:p>
        </w:tc>
        <w:tc>
          <w:tcPr>
            <w:tcW w:w="1350" w:type="dxa"/>
            <w:tcBorders>
              <w:top w:val="nil"/>
              <w:left w:val="nil"/>
              <w:bottom w:val="single" w:sz="4" w:space="0" w:color="auto"/>
              <w:right w:val="single" w:sz="4" w:space="0" w:color="auto"/>
            </w:tcBorders>
            <w:shd w:val="clear" w:color="auto" w:fill="auto"/>
            <w:vAlign w:val="center"/>
            <w:hideMark/>
          </w:tcPr>
          <w:p w14:paraId="6492C8EF"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10</w:t>
            </w:r>
          </w:p>
        </w:tc>
        <w:tc>
          <w:tcPr>
            <w:tcW w:w="1335" w:type="dxa"/>
            <w:tcBorders>
              <w:top w:val="nil"/>
              <w:left w:val="nil"/>
              <w:bottom w:val="single" w:sz="4" w:space="0" w:color="auto"/>
              <w:right w:val="single" w:sz="4" w:space="0" w:color="auto"/>
            </w:tcBorders>
            <w:shd w:val="clear" w:color="auto" w:fill="auto"/>
            <w:vAlign w:val="center"/>
            <w:hideMark/>
          </w:tcPr>
          <w:p w14:paraId="6E3361CC"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w:t>
            </w:r>
          </w:p>
        </w:tc>
        <w:tc>
          <w:tcPr>
            <w:tcW w:w="1455" w:type="dxa"/>
            <w:tcBorders>
              <w:top w:val="nil"/>
              <w:left w:val="nil"/>
              <w:bottom w:val="single" w:sz="4" w:space="0" w:color="auto"/>
              <w:right w:val="single" w:sz="4" w:space="0" w:color="auto"/>
            </w:tcBorders>
            <w:shd w:val="clear" w:color="auto" w:fill="auto"/>
            <w:noWrap/>
            <w:vAlign w:val="bottom"/>
            <w:hideMark/>
          </w:tcPr>
          <w:p w14:paraId="443BBB4E"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800" w:type="dxa"/>
            <w:tcBorders>
              <w:top w:val="nil"/>
              <w:left w:val="nil"/>
              <w:bottom w:val="single" w:sz="4" w:space="0" w:color="auto"/>
              <w:right w:val="single" w:sz="4" w:space="0" w:color="auto"/>
            </w:tcBorders>
            <w:shd w:val="clear" w:color="auto" w:fill="auto"/>
            <w:noWrap/>
            <w:vAlign w:val="bottom"/>
            <w:hideMark/>
          </w:tcPr>
          <w:p w14:paraId="428D8444"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260" w:type="dxa"/>
            <w:tcBorders>
              <w:top w:val="nil"/>
              <w:left w:val="nil"/>
              <w:bottom w:val="single" w:sz="4" w:space="0" w:color="auto"/>
              <w:right w:val="single" w:sz="4" w:space="0" w:color="auto"/>
            </w:tcBorders>
            <w:shd w:val="clear" w:color="auto" w:fill="auto"/>
            <w:noWrap/>
            <w:vAlign w:val="bottom"/>
            <w:hideMark/>
          </w:tcPr>
          <w:p w14:paraId="4A17F1E1"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986" w:type="dxa"/>
            <w:gridSpan w:val="2"/>
            <w:tcBorders>
              <w:top w:val="nil"/>
              <w:left w:val="nil"/>
              <w:bottom w:val="single" w:sz="4" w:space="0" w:color="auto"/>
              <w:right w:val="single" w:sz="4" w:space="0" w:color="auto"/>
            </w:tcBorders>
            <w:shd w:val="clear" w:color="auto" w:fill="auto"/>
            <w:noWrap/>
            <w:vAlign w:val="bottom"/>
            <w:hideMark/>
          </w:tcPr>
          <w:p w14:paraId="13A72207"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434" w:type="dxa"/>
            <w:tcBorders>
              <w:top w:val="nil"/>
              <w:left w:val="nil"/>
              <w:bottom w:val="single" w:sz="4" w:space="0" w:color="auto"/>
              <w:right w:val="single" w:sz="4" w:space="0" w:color="auto"/>
            </w:tcBorders>
            <w:shd w:val="clear" w:color="auto" w:fill="auto"/>
            <w:noWrap/>
            <w:vAlign w:val="bottom"/>
            <w:hideMark/>
          </w:tcPr>
          <w:p w14:paraId="0DD11F7E"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r>
      <w:tr w:rsidR="00326D5D" w:rsidRPr="007E5B6C" w14:paraId="03603E86" w14:textId="77777777" w:rsidTr="00326D5D">
        <w:trPr>
          <w:trHeight w:val="511"/>
        </w:trPr>
        <w:tc>
          <w:tcPr>
            <w:tcW w:w="630" w:type="dxa"/>
            <w:tcBorders>
              <w:top w:val="nil"/>
              <w:left w:val="single" w:sz="4" w:space="0" w:color="auto"/>
              <w:bottom w:val="single" w:sz="4" w:space="0" w:color="auto"/>
              <w:right w:val="single" w:sz="4" w:space="0" w:color="auto"/>
            </w:tcBorders>
            <w:shd w:val="clear" w:color="auto" w:fill="auto"/>
            <w:vAlign w:val="center"/>
            <w:hideMark/>
          </w:tcPr>
          <w:p w14:paraId="0406DDD2"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9.5</w:t>
            </w:r>
          </w:p>
        </w:tc>
        <w:tc>
          <w:tcPr>
            <w:tcW w:w="1434" w:type="dxa"/>
            <w:tcBorders>
              <w:top w:val="nil"/>
              <w:left w:val="nil"/>
              <w:bottom w:val="single" w:sz="4" w:space="0" w:color="auto"/>
              <w:right w:val="single" w:sz="4" w:space="0" w:color="auto"/>
            </w:tcBorders>
            <w:shd w:val="clear" w:color="000000" w:fill="D6DCE4"/>
            <w:vAlign w:val="center"/>
            <w:hideMark/>
          </w:tcPr>
          <w:p w14:paraId="16788481"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Pulleys</w:t>
            </w:r>
          </w:p>
        </w:tc>
        <w:tc>
          <w:tcPr>
            <w:tcW w:w="2256" w:type="dxa"/>
            <w:tcBorders>
              <w:top w:val="nil"/>
              <w:left w:val="nil"/>
              <w:bottom w:val="single" w:sz="4" w:space="0" w:color="auto"/>
              <w:right w:val="single" w:sz="4" w:space="0" w:color="auto"/>
            </w:tcBorders>
            <w:shd w:val="clear" w:color="auto" w:fill="auto"/>
            <w:vAlign w:val="center"/>
            <w:hideMark/>
          </w:tcPr>
          <w:p w14:paraId="287FF9B8"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xml:space="preserve">Double pulley - </w:t>
            </w:r>
            <w:proofErr w:type="spellStart"/>
            <w:r w:rsidRPr="007E5B6C">
              <w:rPr>
                <w:rFonts w:ascii="Calibri" w:eastAsia="Times New Roman" w:hAnsi="Calibri" w:cs="Calibri"/>
                <w:b/>
                <w:bCs/>
                <w:color w:val="000000"/>
                <w:sz w:val="20"/>
                <w:szCs w:val="20"/>
                <w:lang w:val="en-US"/>
              </w:rPr>
              <w:t>giminy</w:t>
            </w:r>
            <w:proofErr w:type="spellEnd"/>
            <w:r w:rsidRPr="007E5B6C">
              <w:rPr>
                <w:rFonts w:ascii="Calibri" w:eastAsia="Times New Roman" w:hAnsi="Calibri" w:cs="Calibri"/>
                <w:b/>
                <w:bCs/>
                <w:color w:val="000000"/>
                <w:sz w:val="20"/>
                <w:szCs w:val="20"/>
                <w:lang w:val="en-US"/>
              </w:rPr>
              <w:t xml:space="preserve"> </w:t>
            </w:r>
          </w:p>
        </w:tc>
        <w:tc>
          <w:tcPr>
            <w:tcW w:w="720" w:type="dxa"/>
            <w:tcBorders>
              <w:top w:val="nil"/>
              <w:left w:val="nil"/>
              <w:bottom w:val="single" w:sz="4" w:space="0" w:color="auto"/>
              <w:right w:val="single" w:sz="4" w:space="0" w:color="auto"/>
            </w:tcBorders>
            <w:shd w:val="clear" w:color="auto" w:fill="auto"/>
            <w:vAlign w:val="center"/>
            <w:hideMark/>
          </w:tcPr>
          <w:p w14:paraId="509BCBCE" w14:textId="654AC4EF" w:rsidR="007E5B6C" w:rsidRPr="007E5B6C" w:rsidRDefault="004B09F1" w:rsidP="004B09F1">
            <w:pPr>
              <w:spacing w:after="0" w:line="240" w:lineRule="auto"/>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Piece</w:t>
            </w:r>
          </w:p>
        </w:tc>
        <w:tc>
          <w:tcPr>
            <w:tcW w:w="1350" w:type="dxa"/>
            <w:tcBorders>
              <w:top w:val="nil"/>
              <w:left w:val="nil"/>
              <w:bottom w:val="single" w:sz="4" w:space="0" w:color="auto"/>
              <w:right w:val="single" w:sz="4" w:space="0" w:color="auto"/>
            </w:tcBorders>
            <w:shd w:val="clear" w:color="auto" w:fill="auto"/>
            <w:vAlign w:val="center"/>
            <w:hideMark/>
          </w:tcPr>
          <w:p w14:paraId="03E66E03"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20</w:t>
            </w:r>
          </w:p>
        </w:tc>
        <w:tc>
          <w:tcPr>
            <w:tcW w:w="1335" w:type="dxa"/>
            <w:tcBorders>
              <w:top w:val="nil"/>
              <w:left w:val="nil"/>
              <w:bottom w:val="single" w:sz="4" w:space="0" w:color="auto"/>
              <w:right w:val="single" w:sz="4" w:space="0" w:color="auto"/>
            </w:tcBorders>
            <w:shd w:val="clear" w:color="auto" w:fill="auto"/>
            <w:vAlign w:val="center"/>
            <w:hideMark/>
          </w:tcPr>
          <w:p w14:paraId="3A172A34"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w:t>
            </w:r>
          </w:p>
        </w:tc>
        <w:tc>
          <w:tcPr>
            <w:tcW w:w="1455" w:type="dxa"/>
            <w:tcBorders>
              <w:top w:val="nil"/>
              <w:left w:val="nil"/>
              <w:bottom w:val="single" w:sz="4" w:space="0" w:color="auto"/>
              <w:right w:val="single" w:sz="4" w:space="0" w:color="auto"/>
            </w:tcBorders>
            <w:shd w:val="clear" w:color="auto" w:fill="auto"/>
            <w:noWrap/>
            <w:vAlign w:val="bottom"/>
            <w:hideMark/>
          </w:tcPr>
          <w:p w14:paraId="25BAE0D0"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800" w:type="dxa"/>
            <w:tcBorders>
              <w:top w:val="nil"/>
              <w:left w:val="nil"/>
              <w:bottom w:val="single" w:sz="4" w:space="0" w:color="auto"/>
              <w:right w:val="single" w:sz="4" w:space="0" w:color="auto"/>
            </w:tcBorders>
            <w:shd w:val="clear" w:color="auto" w:fill="auto"/>
            <w:noWrap/>
            <w:vAlign w:val="bottom"/>
            <w:hideMark/>
          </w:tcPr>
          <w:p w14:paraId="0D4F4FD3"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260" w:type="dxa"/>
            <w:tcBorders>
              <w:top w:val="nil"/>
              <w:left w:val="nil"/>
              <w:bottom w:val="single" w:sz="4" w:space="0" w:color="auto"/>
              <w:right w:val="single" w:sz="4" w:space="0" w:color="auto"/>
            </w:tcBorders>
            <w:shd w:val="clear" w:color="auto" w:fill="auto"/>
            <w:noWrap/>
            <w:vAlign w:val="bottom"/>
            <w:hideMark/>
          </w:tcPr>
          <w:p w14:paraId="36B61756"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986" w:type="dxa"/>
            <w:gridSpan w:val="2"/>
            <w:tcBorders>
              <w:top w:val="nil"/>
              <w:left w:val="nil"/>
              <w:bottom w:val="single" w:sz="4" w:space="0" w:color="auto"/>
              <w:right w:val="single" w:sz="4" w:space="0" w:color="auto"/>
            </w:tcBorders>
            <w:shd w:val="clear" w:color="auto" w:fill="auto"/>
            <w:noWrap/>
            <w:vAlign w:val="bottom"/>
            <w:hideMark/>
          </w:tcPr>
          <w:p w14:paraId="02AA153D"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434" w:type="dxa"/>
            <w:tcBorders>
              <w:top w:val="nil"/>
              <w:left w:val="nil"/>
              <w:bottom w:val="single" w:sz="4" w:space="0" w:color="auto"/>
              <w:right w:val="single" w:sz="4" w:space="0" w:color="auto"/>
            </w:tcBorders>
            <w:shd w:val="clear" w:color="auto" w:fill="auto"/>
            <w:noWrap/>
            <w:vAlign w:val="bottom"/>
            <w:hideMark/>
          </w:tcPr>
          <w:p w14:paraId="51FD7437"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r>
      <w:tr w:rsidR="00326D5D" w:rsidRPr="00415516" w14:paraId="181DAABE" w14:textId="77777777" w:rsidTr="004B09F1">
        <w:trPr>
          <w:trHeight w:val="575"/>
        </w:trPr>
        <w:tc>
          <w:tcPr>
            <w:tcW w:w="630" w:type="dxa"/>
            <w:tcBorders>
              <w:top w:val="nil"/>
              <w:left w:val="single" w:sz="4" w:space="0" w:color="auto"/>
              <w:bottom w:val="single" w:sz="4" w:space="0" w:color="auto"/>
              <w:right w:val="single" w:sz="4" w:space="0" w:color="auto"/>
            </w:tcBorders>
            <w:shd w:val="clear" w:color="auto" w:fill="auto"/>
            <w:vAlign w:val="center"/>
            <w:hideMark/>
          </w:tcPr>
          <w:p w14:paraId="70DEA312" w14:textId="77777777" w:rsidR="00326D5D" w:rsidRPr="00415516" w:rsidRDefault="00326D5D" w:rsidP="004B09F1">
            <w:pPr>
              <w:spacing w:after="0" w:line="240" w:lineRule="auto"/>
              <w:jc w:val="center"/>
              <w:rPr>
                <w:rFonts w:ascii="Calibri" w:eastAsia="Times New Roman" w:hAnsi="Calibri" w:cs="Calibri"/>
                <w:b/>
                <w:bCs/>
                <w:color w:val="000000"/>
                <w:sz w:val="24"/>
                <w:szCs w:val="24"/>
                <w:lang w:val="en-US"/>
              </w:rPr>
            </w:pPr>
            <w:r w:rsidRPr="00415516">
              <w:rPr>
                <w:rFonts w:ascii="Calibri" w:eastAsia="Times New Roman" w:hAnsi="Calibri" w:cs="Calibri"/>
                <w:b/>
                <w:bCs/>
                <w:color w:val="000000"/>
                <w:sz w:val="24"/>
                <w:szCs w:val="24"/>
                <w:lang w:val="en-US"/>
              </w:rPr>
              <w:lastRenderedPageBreak/>
              <w:t> </w:t>
            </w:r>
          </w:p>
        </w:tc>
        <w:tc>
          <w:tcPr>
            <w:tcW w:w="8550" w:type="dxa"/>
            <w:gridSpan w:val="6"/>
            <w:tcBorders>
              <w:top w:val="single" w:sz="4" w:space="0" w:color="auto"/>
              <w:left w:val="nil"/>
              <w:bottom w:val="single" w:sz="4" w:space="0" w:color="auto"/>
              <w:right w:val="single" w:sz="4" w:space="0" w:color="auto"/>
            </w:tcBorders>
            <w:shd w:val="clear" w:color="auto" w:fill="auto"/>
            <w:vAlign w:val="center"/>
            <w:hideMark/>
          </w:tcPr>
          <w:p w14:paraId="2822EC11" w14:textId="3DBF89EA" w:rsidR="00326D5D" w:rsidRPr="00415516" w:rsidRDefault="00EF0553" w:rsidP="004B09F1">
            <w:pPr>
              <w:spacing w:after="0" w:line="240" w:lineRule="auto"/>
              <w:jc w:val="center"/>
              <w:rPr>
                <w:rFonts w:ascii="Calibri" w:eastAsia="Times New Roman" w:hAnsi="Calibri" w:cs="Calibri"/>
                <w:b/>
                <w:bCs/>
                <w:color w:val="000000"/>
                <w:sz w:val="24"/>
                <w:szCs w:val="24"/>
                <w:lang w:val="en-US"/>
              </w:rPr>
            </w:pPr>
            <w:r>
              <w:rPr>
                <w:rFonts w:ascii="Calibri" w:eastAsia="Times New Roman" w:hAnsi="Calibri" w:cs="Calibri"/>
                <w:b/>
                <w:bCs/>
                <w:color w:val="000000"/>
                <w:sz w:val="24"/>
                <w:szCs w:val="24"/>
                <w:lang w:val="en-US"/>
              </w:rPr>
              <w:t>Total For Lot 9</w:t>
            </w:r>
          </w:p>
        </w:tc>
        <w:tc>
          <w:tcPr>
            <w:tcW w:w="1800" w:type="dxa"/>
            <w:tcBorders>
              <w:top w:val="nil"/>
              <w:left w:val="nil"/>
              <w:bottom w:val="single" w:sz="4" w:space="0" w:color="auto"/>
              <w:right w:val="single" w:sz="4" w:space="0" w:color="auto"/>
            </w:tcBorders>
            <w:shd w:val="clear" w:color="auto" w:fill="auto"/>
            <w:noWrap/>
            <w:vAlign w:val="center"/>
            <w:hideMark/>
          </w:tcPr>
          <w:p w14:paraId="5EC70BD6" w14:textId="77777777" w:rsidR="00326D5D" w:rsidRPr="00415516" w:rsidRDefault="00326D5D" w:rsidP="004B09F1">
            <w:pPr>
              <w:spacing w:after="0" w:line="240" w:lineRule="auto"/>
              <w:rPr>
                <w:rFonts w:ascii="Calibri" w:eastAsia="Times New Roman" w:hAnsi="Calibri" w:cs="Calibri"/>
                <w:color w:val="000000"/>
                <w:sz w:val="24"/>
                <w:szCs w:val="24"/>
                <w:lang w:val="en-US"/>
              </w:rPr>
            </w:pPr>
            <w:r w:rsidRPr="00415516">
              <w:rPr>
                <w:rFonts w:ascii="Calibri" w:eastAsia="Times New Roman" w:hAnsi="Calibri" w:cs="Calibri"/>
                <w:color w:val="000000"/>
                <w:sz w:val="24"/>
                <w:szCs w:val="24"/>
                <w:lang w:val="en-US"/>
              </w:rPr>
              <w:t>-------------- USD</w:t>
            </w:r>
          </w:p>
        </w:tc>
        <w:tc>
          <w:tcPr>
            <w:tcW w:w="1260" w:type="dxa"/>
            <w:tcBorders>
              <w:top w:val="nil"/>
              <w:left w:val="nil"/>
              <w:bottom w:val="single" w:sz="4" w:space="0" w:color="auto"/>
              <w:right w:val="single" w:sz="4" w:space="0" w:color="auto"/>
            </w:tcBorders>
            <w:shd w:val="clear" w:color="auto" w:fill="auto"/>
            <w:noWrap/>
            <w:vAlign w:val="center"/>
            <w:hideMark/>
          </w:tcPr>
          <w:p w14:paraId="151DEB69" w14:textId="77777777" w:rsidR="00326D5D" w:rsidRPr="00415516" w:rsidRDefault="00326D5D" w:rsidP="004B09F1">
            <w:pPr>
              <w:spacing w:after="0" w:line="240" w:lineRule="auto"/>
              <w:rPr>
                <w:rFonts w:ascii="Calibri" w:eastAsia="Times New Roman" w:hAnsi="Calibri" w:cs="Calibri"/>
                <w:color w:val="000000"/>
                <w:sz w:val="24"/>
                <w:szCs w:val="24"/>
                <w:lang w:val="en-US"/>
              </w:rPr>
            </w:pPr>
            <w:r w:rsidRPr="00415516">
              <w:rPr>
                <w:rFonts w:ascii="Calibri" w:eastAsia="Times New Roman" w:hAnsi="Calibri" w:cs="Calibri"/>
                <w:color w:val="000000"/>
                <w:sz w:val="24"/>
                <w:szCs w:val="24"/>
                <w:lang w:val="en-US"/>
              </w:rPr>
              <w:t> </w:t>
            </w:r>
          </w:p>
        </w:tc>
        <w:tc>
          <w:tcPr>
            <w:tcW w:w="1980" w:type="dxa"/>
            <w:tcBorders>
              <w:top w:val="nil"/>
              <w:left w:val="nil"/>
              <w:bottom w:val="single" w:sz="4" w:space="0" w:color="auto"/>
              <w:right w:val="single" w:sz="4" w:space="0" w:color="auto"/>
            </w:tcBorders>
            <w:shd w:val="clear" w:color="auto" w:fill="auto"/>
            <w:noWrap/>
            <w:vAlign w:val="center"/>
            <w:hideMark/>
          </w:tcPr>
          <w:p w14:paraId="37DCC661" w14:textId="77777777" w:rsidR="00326D5D" w:rsidRPr="00415516" w:rsidRDefault="00326D5D" w:rsidP="004B09F1">
            <w:pPr>
              <w:spacing w:after="0" w:line="240" w:lineRule="auto"/>
              <w:rPr>
                <w:rFonts w:ascii="Calibri" w:eastAsia="Times New Roman" w:hAnsi="Calibri" w:cs="Calibri"/>
                <w:color w:val="000000"/>
                <w:sz w:val="24"/>
                <w:szCs w:val="24"/>
                <w:lang w:val="en-US"/>
              </w:rPr>
            </w:pPr>
            <w:r w:rsidRPr="00415516">
              <w:rPr>
                <w:rFonts w:ascii="Calibri" w:eastAsia="Times New Roman" w:hAnsi="Calibri" w:cs="Calibri"/>
                <w:color w:val="000000"/>
                <w:sz w:val="24"/>
                <w:szCs w:val="24"/>
                <w:lang w:val="en-US"/>
              </w:rPr>
              <w:t> </w:t>
            </w:r>
          </w:p>
        </w:tc>
        <w:tc>
          <w:tcPr>
            <w:tcW w:w="1440" w:type="dxa"/>
            <w:gridSpan w:val="2"/>
            <w:tcBorders>
              <w:top w:val="nil"/>
              <w:left w:val="nil"/>
              <w:bottom w:val="single" w:sz="4" w:space="0" w:color="auto"/>
              <w:right w:val="single" w:sz="4" w:space="0" w:color="auto"/>
            </w:tcBorders>
            <w:shd w:val="clear" w:color="auto" w:fill="auto"/>
            <w:noWrap/>
            <w:vAlign w:val="center"/>
            <w:hideMark/>
          </w:tcPr>
          <w:p w14:paraId="2BB349A9" w14:textId="77777777" w:rsidR="00326D5D" w:rsidRPr="00415516" w:rsidRDefault="00326D5D" w:rsidP="004B09F1">
            <w:pPr>
              <w:spacing w:after="0" w:line="240" w:lineRule="auto"/>
              <w:rPr>
                <w:rFonts w:ascii="Calibri" w:eastAsia="Times New Roman" w:hAnsi="Calibri" w:cs="Calibri"/>
                <w:color w:val="000000"/>
                <w:sz w:val="24"/>
                <w:szCs w:val="24"/>
                <w:lang w:val="en-US"/>
              </w:rPr>
            </w:pPr>
            <w:r w:rsidRPr="00415516">
              <w:rPr>
                <w:rFonts w:ascii="Calibri" w:eastAsia="Times New Roman" w:hAnsi="Calibri" w:cs="Calibri"/>
                <w:color w:val="000000"/>
                <w:sz w:val="24"/>
                <w:szCs w:val="24"/>
                <w:lang w:val="en-US"/>
              </w:rPr>
              <w:t> </w:t>
            </w:r>
          </w:p>
        </w:tc>
      </w:tr>
    </w:tbl>
    <w:p w14:paraId="44E6C246" w14:textId="59D11B35" w:rsidR="007E5B6C" w:rsidRDefault="007E5B6C" w:rsidP="00326D5D">
      <w:pPr>
        <w:rPr>
          <w:rFonts w:cstheme="minorHAnsi"/>
          <w:color w:val="000000" w:themeColor="text1"/>
          <w:sz w:val="16"/>
          <w:szCs w:val="16"/>
          <w:lang w:val="en-US"/>
        </w:rPr>
      </w:pPr>
    </w:p>
    <w:p w14:paraId="2DCB55E2" w14:textId="523CDBA2" w:rsidR="007E5B6C" w:rsidRDefault="004B09F1" w:rsidP="004B09F1">
      <w:pPr>
        <w:pStyle w:val="ListParagraph"/>
        <w:spacing w:after="0" w:line="240" w:lineRule="auto"/>
        <w:ind w:left="450"/>
        <w:contextualSpacing w:val="0"/>
        <w:rPr>
          <w:rFonts w:cstheme="minorHAnsi"/>
          <w:color w:val="000000" w:themeColor="text1"/>
          <w:sz w:val="16"/>
          <w:szCs w:val="16"/>
          <w:lang w:val="en-US"/>
        </w:rPr>
      </w:pPr>
      <w:r>
        <w:rPr>
          <w:rFonts w:eastAsia="Times New Roman" w:cstheme="minorHAnsi"/>
          <w:b/>
          <w:bCs/>
          <w:color w:val="548DD4" w:themeColor="text2" w:themeTint="99"/>
          <w:sz w:val="20"/>
          <w:szCs w:val="20"/>
          <w:u w:val="single"/>
        </w:rPr>
        <w:t xml:space="preserve">Lot 10: Rescue Accessories </w:t>
      </w:r>
    </w:p>
    <w:tbl>
      <w:tblPr>
        <w:tblW w:w="15615" w:type="dxa"/>
        <w:tblInd w:w="-815" w:type="dxa"/>
        <w:tblLook w:val="04A0" w:firstRow="1" w:lastRow="0" w:firstColumn="1" w:lastColumn="0" w:noHBand="0" w:noVBand="1"/>
      </w:tblPr>
      <w:tblGrid>
        <w:gridCol w:w="624"/>
        <w:gridCol w:w="1446"/>
        <w:gridCol w:w="2340"/>
        <w:gridCol w:w="817"/>
        <w:gridCol w:w="1260"/>
        <w:gridCol w:w="1343"/>
        <w:gridCol w:w="1613"/>
        <w:gridCol w:w="1897"/>
        <w:gridCol w:w="990"/>
        <w:gridCol w:w="1967"/>
        <w:gridCol w:w="1318"/>
      </w:tblGrid>
      <w:tr w:rsidR="004B09F1" w:rsidRPr="007E5B6C" w14:paraId="06CFC7A1" w14:textId="77777777" w:rsidTr="003A10E1">
        <w:trPr>
          <w:trHeight w:val="1943"/>
        </w:trPr>
        <w:tc>
          <w:tcPr>
            <w:tcW w:w="0" w:type="auto"/>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5F5854C8"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Lot 10</w:t>
            </w:r>
          </w:p>
        </w:tc>
        <w:tc>
          <w:tcPr>
            <w:tcW w:w="1446" w:type="dxa"/>
            <w:tcBorders>
              <w:top w:val="single" w:sz="4" w:space="0" w:color="auto"/>
              <w:left w:val="nil"/>
              <w:bottom w:val="single" w:sz="4" w:space="0" w:color="auto"/>
              <w:right w:val="single" w:sz="4" w:space="0" w:color="auto"/>
            </w:tcBorders>
            <w:shd w:val="clear" w:color="000000" w:fill="D0CECE"/>
            <w:vAlign w:val="center"/>
            <w:hideMark/>
          </w:tcPr>
          <w:p w14:paraId="5AB9767D" w14:textId="231B85C9" w:rsidR="007E5B6C" w:rsidRPr="007E5B6C" w:rsidRDefault="00326D5D"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Category</w:t>
            </w:r>
            <w:r w:rsidR="007E5B6C" w:rsidRPr="007E5B6C">
              <w:rPr>
                <w:rFonts w:ascii="Calibri" w:eastAsia="Times New Roman" w:hAnsi="Calibri" w:cs="Calibri"/>
                <w:b/>
                <w:bCs/>
                <w:color w:val="000000"/>
                <w:sz w:val="16"/>
                <w:szCs w:val="16"/>
                <w:lang w:val="en-US"/>
              </w:rPr>
              <w:t xml:space="preserve"> </w:t>
            </w:r>
          </w:p>
        </w:tc>
        <w:tc>
          <w:tcPr>
            <w:tcW w:w="2340" w:type="dxa"/>
            <w:tcBorders>
              <w:top w:val="single" w:sz="4" w:space="0" w:color="auto"/>
              <w:left w:val="nil"/>
              <w:bottom w:val="single" w:sz="4" w:space="0" w:color="auto"/>
              <w:right w:val="single" w:sz="4" w:space="0" w:color="auto"/>
            </w:tcBorders>
            <w:shd w:val="clear" w:color="000000" w:fill="D0CECE"/>
            <w:noWrap/>
            <w:vAlign w:val="center"/>
            <w:hideMark/>
          </w:tcPr>
          <w:p w14:paraId="18038097"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 xml:space="preserve">Item </w:t>
            </w:r>
          </w:p>
        </w:tc>
        <w:tc>
          <w:tcPr>
            <w:tcW w:w="817" w:type="dxa"/>
            <w:tcBorders>
              <w:top w:val="single" w:sz="4" w:space="0" w:color="auto"/>
              <w:left w:val="nil"/>
              <w:bottom w:val="single" w:sz="4" w:space="0" w:color="auto"/>
              <w:right w:val="single" w:sz="4" w:space="0" w:color="auto"/>
            </w:tcBorders>
            <w:shd w:val="clear" w:color="000000" w:fill="D0CECE"/>
            <w:noWrap/>
            <w:vAlign w:val="center"/>
            <w:hideMark/>
          </w:tcPr>
          <w:p w14:paraId="5968D8E7"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 xml:space="preserve">Unit </w:t>
            </w:r>
          </w:p>
        </w:tc>
        <w:tc>
          <w:tcPr>
            <w:tcW w:w="1260" w:type="dxa"/>
            <w:tcBorders>
              <w:top w:val="single" w:sz="4" w:space="0" w:color="auto"/>
              <w:left w:val="nil"/>
              <w:bottom w:val="single" w:sz="4" w:space="0" w:color="auto"/>
              <w:right w:val="single" w:sz="4" w:space="0" w:color="auto"/>
            </w:tcBorders>
            <w:shd w:val="clear" w:color="000000" w:fill="D0CECE"/>
            <w:noWrap/>
            <w:vAlign w:val="center"/>
            <w:hideMark/>
          </w:tcPr>
          <w:p w14:paraId="2655EAAA"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 xml:space="preserve">Estimated Quantity </w:t>
            </w:r>
          </w:p>
        </w:tc>
        <w:tc>
          <w:tcPr>
            <w:tcW w:w="1343" w:type="dxa"/>
            <w:tcBorders>
              <w:top w:val="single" w:sz="4" w:space="0" w:color="auto"/>
              <w:left w:val="nil"/>
              <w:bottom w:val="single" w:sz="4" w:space="0" w:color="auto"/>
              <w:right w:val="single" w:sz="4" w:space="0" w:color="auto"/>
            </w:tcBorders>
            <w:shd w:val="clear" w:color="000000" w:fill="D0CECE"/>
            <w:vAlign w:val="center"/>
            <w:hideMark/>
          </w:tcPr>
          <w:p w14:paraId="49183FF1"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Unit Price in USD, Exclusive VAT, but inclusive labor, material, installation and all other fees</w:t>
            </w:r>
          </w:p>
        </w:tc>
        <w:tc>
          <w:tcPr>
            <w:tcW w:w="1613" w:type="dxa"/>
            <w:tcBorders>
              <w:top w:val="single" w:sz="4" w:space="0" w:color="auto"/>
              <w:left w:val="nil"/>
              <w:bottom w:val="single" w:sz="4" w:space="0" w:color="auto"/>
              <w:right w:val="single" w:sz="4" w:space="0" w:color="auto"/>
            </w:tcBorders>
            <w:shd w:val="clear" w:color="000000" w:fill="D0CECE"/>
            <w:vAlign w:val="center"/>
            <w:hideMark/>
          </w:tcPr>
          <w:p w14:paraId="4259E5A1"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Unit Price in USD, Inclusive VAT, labor, material, installation and all other fees</w:t>
            </w:r>
          </w:p>
        </w:tc>
        <w:tc>
          <w:tcPr>
            <w:tcW w:w="1897" w:type="dxa"/>
            <w:tcBorders>
              <w:top w:val="single" w:sz="4" w:space="0" w:color="auto"/>
              <w:left w:val="nil"/>
              <w:bottom w:val="single" w:sz="4" w:space="0" w:color="auto"/>
              <w:right w:val="single" w:sz="4" w:space="0" w:color="auto"/>
            </w:tcBorders>
            <w:shd w:val="clear" w:color="000000" w:fill="D0CECE"/>
            <w:vAlign w:val="center"/>
            <w:hideMark/>
          </w:tcPr>
          <w:p w14:paraId="0DCB2C9B"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Total Price in USD, Exclusive VAT, but inclusive labor, material, installation and all other fees</w:t>
            </w:r>
          </w:p>
        </w:tc>
        <w:tc>
          <w:tcPr>
            <w:tcW w:w="990" w:type="dxa"/>
            <w:tcBorders>
              <w:top w:val="single" w:sz="4" w:space="0" w:color="auto"/>
              <w:left w:val="nil"/>
              <w:bottom w:val="single" w:sz="4" w:space="0" w:color="auto"/>
              <w:right w:val="single" w:sz="4" w:space="0" w:color="auto"/>
            </w:tcBorders>
            <w:shd w:val="clear" w:color="000000" w:fill="D0CECE"/>
            <w:vAlign w:val="center"/>
            <w:hideMark/>
          </w:tcPr>
          <w:p w14:paraId="467AE4FD"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 xml:space="preserve">LEAD TIME OF DELIVERY </w:t>
            </w:r>
          </w:p>
        </w:tc>
        <w:tc>
          <w:tcPr>
            <w:tcW w:w="1967" w:type="dxa"/>
            <w:tcBorders>
              <w:top w:val="single" w:sz="4" w:space="0" w:color="auto"/>
              <w:left w:val="nil"/>
              <w:bottom w:val="single" w:sz="4" w:space="0" w:color="auto"/>
              <w:right w:val="single" w:sz="4" w:space="0" w:color="auto"/>
            </w:tcBorders>
            <w:shd w:val="clear" w:color="000000" w:fill="D0CECE"/>
            <w:vAlign w:val="center"/>
            <w:hideMark/>
          </w:tcPr>
          <w:p w14:paraId="73AF9DF7" w14:textId="77777777" w:rsidR="007E5B6C" w:rsidRPr="007E5B6C" w:rsidRDefault="007E5B6C"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Warranty period</w:t>
            </w:r>
          </w:p>
        </w:tc>
        <w:tc>
          <w:tcPr>
            <w:tcW w:w="1318" w:type="dxa"/>
            <w:tcBorders>
              <w:top w:val="single" w:sz="4" w:space="0" w:color="auto"/>
              <w:left w:val="nil"/>
              <w:bottom w:val="single" w:sz="4" w:space="0" w:color="auto"/>
              <w:right w:val="single" w:sz="4" w:space="0" w:color="auto"/>
            </w:tcBorders>
            <w:shd w:val="clear" w:color="000000" w:fill="D0CECE"/>
            <w:vAlign w:val="center"/>
            <w:hideMark/>
          </w:tcPr>
          <w:p w14:paraId="334C07B0" w14:textId="275F97EB" w:rsidR="007E5B6C" w:rsidRPr="007E5B6C" w:rsidRDefault="00326D5D" w:rsidP="007E5B6C">
            <w:pPr>
              <w:spacing w:after="0" w:line="240" w:lineRule="auto"/>
              <w:jc w:val="center"/>
              <w:rPr>
                <w:rFonts w:ascii="Calibri" w:eastAsia="Times New Roman" w:hAnsi="Calibri" w:cs="Calibri"/>
                <w:b/>
                <w:bCs/>
                <w:color w:val="000000"/>
                <w:sz w:val="16"/>
                <w:szCs w:val="16"/>
                <w:lang w:val="en-US"/>
              </w:rPr>
            </w:pPr>
            <w:r w:rsidRPr="007E5B6C">
              <w:rPr>
                <w:rFonts w:ascii="Calibri" w:eastAsia="Times New Roman" w:hAnsi="Calibri" w:cs="Calibri"/>
                <w:b/>
                <w:bCs/>
                <w:color w:val="000000"/>
                <w:sz w:val="16"/>
                <w:szCs w:val="16"/>
                <w:lang w:val="en-US"/>
              </w:rPr>
              <w:t>submitted</w:t>
            </w:r>
            <w:r w:rsidR="007E5B6C" w:rsidRPr="007E5B6C">
              <w:rPr>
                <w:rFonts w:ascii="Calibri" w:eastAsia="Times New Roman" w:hAnsi="Calibri" w:cs="Calibri"/>
                <w:b/>
                <w:bCs/>
                <w:color w:val="000000"/>
                <w:sz w:val="16"/>
                <w:szCs w:val="16"/>
                <w:lang w:val="en-US"/>
              </w:rPr>
              <w:t xml:space="preserve"> brand/reference</w:t>
            </w:r>
          </w:p>
        </w:tc>
      </w:tr>
      <w:tr w:rsidR="004B09F1" w:rsidRPr="007E5B6C" w14:paraId="7CC9C75F" w14:textId="77777777" w:rsidTr="003A10E1">
        <w:trPr>
          <w:trHeight w:val="27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2A130C"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10.1</w:t>
            </w:r>
          </w:p>
        </w:tc>
        <w:tc>
          <w:tcPr>
            <w:tcW w:w="1446" w:type="dxa"/>
            <w:tcBorders>
              <w:top w:val="nil"/>
              <w:left w:val="nil"/>
              <w:bottom w:val="single" w:sz="4" w:space="0" w:color="auto"/>
              <w:right w:val="single" w:sz="4" w:space="0" w:color="auto"/>
            </w:tcBorders>
            <w:shd w:val="clear" w:color="000000" w:fill="DDEBF7"/>
            <w:vAlign w:val="center"/>
            <w:hideMark/>
          </w:tcPr>
          <w:p w14:paraId="2529AFF8"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Rescue accessories</w:t>
            </w:r>
          </w:p>
        </w:tc>
        <w:tc>
          <w:tcPr>
            <w:tcW w:w="2340" w:type="dxa"/>
            <w:tcBorders>
              <w:top w:val="nil"/>
              <w:left w:val="nil"/>
              <w:bottom w:val="single" w:sz="4" w:space="0" w:color="auto"/>
              <w:right w:val="single" w:sz="4" w:space="0" w:color="auto"/>
            </w:tcBorders>
            <w:shd w:val="clear" w:color="auto" w:fill="auto"/>
            <w:vAlign w:val="center"/>
            <w:hideMark/>
          </w:tcPr>
          <w:p w14:paraId="4B507344"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xml:space="preserve">PMI Rope Rescue Gloves </w:t>
            </w:r>
          </w:p>
        </w:tc>
        <w:tc>
          <w:tcPr>
            <w:tcW w:w="817" w:type="dxa"/>
            <w:tcBorders>
              <w:top w:val="nil"/>
              <w:left w:val="nil"/>
              <w:bottom w:val="single" w:sz="4" w:space="0" w:color="auto"/>
              <w:right w:val="single" w:sz="4" w:space="0" w:color="auto"/>
            </w:tcBorders>
            <w:shd w:val="clear" w:color="auto" w:fill="auto"/>
            <w:vAlign w:val="center"/>
            <w:hideMark/>
          </w:tcPr>
          <w:p w14:paraId="6862DE0E" w14:textId="22368D22" w:rsidR="007E5B6C" w:rsidRPr="007E5B6C" w:rsidRDefault="004B09F1"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Piece</w:t>
            </w:r>
          </w:p>
        </w:tc>
        <w:tc>
          <w:tcPr>
            <w:tcW w:w="1260" w:type="dxa"/>
            <w:tcBorders>
              <w:top w:val="nil"/>
              <w:left w:val="nil"/>
              <w:bottom w:val="single" w:sz="4" w:space="0" w:color="auto"/>
              <w:right w:val="single" w:sz="4" w:space="0" w:color="auto"/>
            </w:tcBorders>
            <w:shd w:val="clear" w:color="auto" w:fill="auto"/>
            <w:vAlign w:val="center"/>
            <w:hideMark/>
          </w:tcPr>
          <w:p w14:paraId="33ED9D92"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100</w:t>
            </w:r>
          </w:p>
        </w:tc>
        <w:tc>
          <w:tcPr>
            <w:tcW w:w="1343" w:type="dxa"/>
            <w:tcBorders>
              <w:top w:val="nil"/>
              <w:left w:val="nil"/>
              <w:bottom w:val="single" w:sz="4" w:space="0" w:color="auto"/>
              <w:right w:val="single" w:sz="4" w:space="0" w:color="auto"/>
            </w:tcBorders>
            <w:shd w:val="clear" w:color="auto" w:fill="auto"/>
            <w:vAlign w:val="center"/>
            <w:hideMark/>
          </w:tcPr>
          <w:p w14:paraId="3DC2C5C0"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w:t>
            </w:r>
          </w:p>
        </w:tc>
        <w:tc>
          <w:tcPr>
            <w:tcW w:w="1613" w:type="dxa"/>
            <w:tcBorders>
              <w:top w:val="nil"/>
              <w:left w:val="nil"/>
              <w:bottom w:val="single" w:sz="4" w:space="0" w:color="auto"/>
              <w:right w:val="single" w:sz="4" w:space="0" w:color="auto"/>
            </w:tcBorders>
            <w:shd w:val="clear" w:color="auto" w:fill="auto"/>
            <w:noWrap/>
            <w:vAlign w:val="bottom"/>
            <w:hideMark/>
          </w:tcPr>
          <w:p w14:paraId="74293D2D"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897" w:type="dxa"/>
            <w:tcBorders>
              <w:top w:val="nil"/>
              <w:left w:val="nil"/>
              <w:bottom w:val="single" w:sz="4" w:space="0" w:color="auto"/>
              <w:right w:val="single" w:sz="4" w:space="0" w:color="auto"/>
            </w:tcBorders>
            <w:shd w:val="clear" w:color="auto" w:fill="auto"/>
            <w:noWrap/>
            <w:vAlign w:val="bottom"/>
            <w:hideMark/>
          </w:tcPr>
          <w:p w14:paraId="6D1CCCCC"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990" w:type="dxa"/>
            <w:tcBorders>
              <w:top w:val="nil"/>
              <w:left w:val="nil"/>
              <w:bottom w:val="single" w:sz="4" w:space="0" w:color="auto"/>
              <w:right w:val="single" w:sz="4" w:space="0" w:color="auto"/>
            </w:tcBorders>
            <w:shd w:val="clear" w:color="auto" w:fill="auto"/>
            <w:noWrap/>
            <w:vAlign w:val="bottom"/>
            <w:hideMark/>
          </w:tcPr>
          <w:p w14:paraId="04E9AC38"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967" w:type="dxa"/>
            <w:tcBorders>
              <w:top w:val="nil"/>
              <w:left w:val="nil"/>
              <w:bottom w:val="single" w:sz="4" w:space="0" w:color="auto"/>
              <w:right w:val="single" w:sz="4" w:space="0" w:color="auto"/>
            </w:tcBorders>
            <w:shd w:val="clear" w:color="auto" w:fill="auto"/>
            <w:noWrap/>
            <w:vAlign w:val="bottom"/>
            <w:hideMark/>
          </w:tcPr>
          <w:p w14:paraId="1380886F"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318" w:type="dxa"/>
            <w:tcBorders>
              <w:top w:val="nil"/>
              <w:left w:val="nil"/>
              <w:bottom w:val="single" w:sz="4" w:space="0" w:color="auto"/>
              <w:right w:val="single" w:sz="4" w:space="0" w:color="auto"/>
            </w:tcBorders>
            <w:shd w:val="clear" w:color="auto" w:fill="auto"/>
            <w:noWrap/>
            <w:vAlign w:val="bottom"/>
            <w:hideMark/>
          </w:tcPr>
          <w:p w14:paraId="44FEC49E"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r>
      <w:tr w:rsidR="004B09F1" w:rsidRPr="007E5B6C" w14:paraId="4B6E40FA" w14:textId="77777777" w:rsidTr="003A10E1">
        <w:trPr>
          <w:trHeight w:val="27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F28FE1"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10.2</w:t>
            </w:r>
          </w:p>
        </w:tc>
        <w:tc>
          <w:tcPr>
            <w:tcW w:w="1446" w:type="dxa"/>
            <w:tcBorders>
              <w:top w:val="nil"/>
              <w:left w:val="nil"/>
              <w:bottom w:val="single" w:sz="4" w:space="0" w:color="auto"/>
              <w:right w:val="single" w:sz="4" w:space="0" w:color="auto"/>
            </w:tcBorders>
            <w:shd w:val="clear" w:color="000000" w:fill="DDEBF7"/>
            <w:vAlign w:val="center"/>
            <w:hideMark/>
          </w:tcPr>
          <w:p w14:paraId="6B869B0E"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Rescue accessories</w:t>
            </w:r>
          </w:p>
        </w:tc>
        <w:tc>
          <w:tcPr>
            <w:tcW w:w="2340" w:type="dxa"/>
            <w:tcBorders>
              <w:top w:val="nil"/>
              <w:left w:val="nil"/>
              <w:bottom w:val="single" w:sz="4" w:space="0" w:color="auto"/>
              <w:right w:val="single" w:sz="4" w:space="0" w:color="auto"/>
            </w:tcBorders>
            <w:shd w:val="clear" w:color="auto" w:fill="auto"/>
            <w:vAlign w:val="center"/>
            <w:hideMark/>
          </w:tcPr>
          <w:p w14:paraId="25F74CA4"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xml:space="preserve">Ladder - foldable - Industrial </w:t>
            </w:r>
          </w:p>
        </w:tc>
        <w:tc>
          <w:tcPr>
            <w:tcW w:w="817" w:type="dxa"/>
            <w:tcBorders>
              <w:top w:val="nil"/>
              <w:left w:val="nil"/>
              <w:bottom w:val="single" w:sz="4" w:space="0" w:color="auto"/>
              <w:right w:val="single" w:sz="4" w:space="0" w:color="auto"/>
            </w:tcBorders>
            <w:shd w:val="clear" w:color="auto" w:fill="auto"/>
            <w:vAlign w:val="center"/>
            <w:hideMark/>
          </w:tcPr>
          <w:p w14:paraId="1B44006E" w14:textId="4C313E73" w:rsidR="007E5B6C" w:rsidRPr="007E5B6C" w:rsidRDefault="004B09F1"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Piece</w:t>
            </w:r>
          </w:p>
        </w:tc>
        <w:tc>
          <w:tcPr>
            <w:tcW w:w="1260" w:type="dxa"/>
            <w:tcBorders>
              <w:top w:val="nil"/>
              <w:left w:val="nil"/>
              <w:bottom w:val="single" w:sz="4" w:space="0" w:color="auto"/>
              <w:right w:val="single" w:sz="4" w:space="0" w:color="auto"/>
            </w:tcBorders>
            <w:shd w:val="clear" w:color="auto" w:fill="auto"/>
            <w:vAlign w:val="center"/>
            <w:hideMark/>
          </w:tcPr>
          <w:p w14:paraId="1AD12F11"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10</w:t>
            </w:r>
          </w:p>
        </w:tc>
        <w:tc>
          <w:tcPr>
            <w:tcW w:w="1343" w:type="dxa"/>
            <w:tcBorders>
              <w:top w:val="nil"/>
              <w:left w:val="nil"/>
              <w:bottom w:val="single" w:sz="4" w:space="0" w:color="auto"/>
              <w:right w:val="single" w:sz="4" w:space="0" w:color="auto"/>
            </w:tcBorders>
            <w:shd w:val="clear" w:color="auto" w:fill="auto"/>
            <w:vAlign w:val="center"/>
            <w:hideMark/>
          </w:tcPr>
          <w:p w14:paraId="66074E01" w14:textId="77777777" w:rsidR="007E5B6C" w:rsidRPr="007E5B6C" w:rsidRDefault="007E5B6C" w:rsidP="007E5B6C">
            <w:pPr>
              <w:spacing w:after="0" w:line="240" w:lineRule="auto"/>
              <w:jc w:val="center"/>
              <w:rPr>
                <w:rFonts w:ascii="Calibri" w:eastAsia="Times New Roman" w:hAnsi="Calibri" w:cs="Calibri"/>
                <w:b/>
                <w:bCs/>
                <w:color w:val="000000"/>
                <w:sz w:val="20"/>
                <w:szCs w:val="20"/>
                <w:lang w:val="en-US"/>
              </w:rPr>
            </w:pPr>
            <w:r w:rsidRPr="007E5B6C">
              <w:rPr>
                <w:rFonts w:ascii="Calibri" w:eastAsia="Times New Roman" w:hAnsi="Calibri" w:cs="Calibri"/>
                <w:b/>
                <w:bCs/>
                <w:color w:val="000000"/>
                <w:sz w:val="20"/>
                <w:szCs w:val="20"/>
                <w:lang w:val="en-US"/>
              </w:rPr>
              <w:t> </w:t>
            </w:r>
          </w:p>
        </w:tc>
        <w:tc>
          <w:tcPr>
            <w:tcW w:w="1613" w:type="dxa"/>
            <w:tcBorders>
              <w:top w:val="nil"/>
              <w:left w:val="nil"/>
              <w:bottom w:val="single" w:sz="4" w:space="0" w:color="auto"/>
              <w:right w:val="single" w:sz="4" w:space="0" w:color="auto"/>
            </w:tcBorders>
            <w:shd w:val="clear" w:color="auto" w:fill="auto"/>
            <w:noWrap/>
            <w:vAlign w:val="bottom"/>
            <w:hideMark/>
          </w:tcPr>
          <w:p w14:paraId="41486A5C"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897" w:type="dxa"/>
            <w:tcBorders>
              <w:top w:val="nil"/>
              <w:left w:val="nil"/>
              <w:bottom w:val="single" w:sz="4" w:space="0" w:color="auto"/>
              <w:right w:val="single" w:sz="4" w:space="0" w:color="auto"/>
            </w:tcBorders>
            <w:shd w:val="clear" w:color="auto" w:fill="auto"/>
            <w:noWrap/>
            <w:vAlign w:val="bottom"/>
            <w:hideMark/>
          </w:tcPr>
          <w:p w14:paraId="122517C7"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990" w:type="dxa"/>
            <w:tcBorders>
              <w:top w:val="nil"/>
              <w:left w:val="nil"/>
              <w:bottom w:val="single" w:sz="4" w:space="0" w:color="auto"/>
              <w:right w:val="single" w:sz="4" w:space="0" w:color="auto"/>
            </w:tcBorders>
            <w:shd w:val="clear" w:color="auto" w:fill="auto"/>
            <w:noWrap/>
            <w:vAlign w:val="bottom"/>
            <w:hideMark/>
          </w:tcPr>
          <w:p w14:paraId="340DE44B"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967" w:type="dxa"/>
            <w:tcBorders>
              <w:top w:val="nil"/>
              <w:left w:val="nil"/>
              <w:bottom w:val="single" w:sz="4" w:space="0" w:color="auto"/>
              <w:right w:val="single" w:sz="4" w:space="0" w:color="auto"/>
            </w:tcBorders>
            <w:shd w:val="clear" w:color="auto" w:fill="auto"/>
            <w:noWrap/>
            <w:vAlign w:val="bottom"/>
            <w:hideMark/>
          </w:tcPr>
          <w:p w14:paraId="13FBD12A"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c>
          <w:tcPr>
            <w:tcW w:w="1318" w:type="dxa"/>
            <w:tcBorders>
              <w:top w:val="nil"/>
              <w:left w:val="nil"/>
              <w:bottom w:val="single" w:sz="4" w:space="0" w:color="auto"/>
              <w:right w:val="single" w:sz="4" w:space="0" w:color="auto"/>
            </w:tcBorders>
            <w:shd w:val="clear" w:color="auto" w:fill="auto"/>
            <w:noWrap/>
            <w:vAlign w:val="bottom"/>
            <w:hideMark/>
          </w:tcPr>
          <w:p w14:paraId="3E93E969" w14:textId="77777777" w:rsidR="007E5B6C" w:rsidRPr="007E5B6C" w:rsidRDefault="007E5B6C" w:rsidP="007E5B6C">
            <w:pPr>
              <w:spacing w:after="0" w:line="240" w:lineRule="auto"/>
              <w:rPr>
                <w:rFonts w:ascii="Calibri" w:eastAsia="Times New Roman" w:hAnsi="Calibri" w:cs="Calibri"/>
                <w:color w:val="000000"/>
                <w:lang w:val="en-US"/>
              </w:rPr>
            </w:pPr>
            <w:r w:rsidRPr="007E5B6C">
              <w:rPr>
                <w:rFonts w:ascii="Calibri" w:eastAsia="Times New Roman" w:hAnsi="Calibri" w:cs="Calibri"/>
                <w:color w:val="000000"/>
                <w:lang w:val="en-US"/>
              </w:rPr>
              <w:t> </w:t>
            </w:r>
          </w:p>
        </w:tc>
      </w:tr>
      <w:tr w:rsidR="004B09F1" w:rsidRPr="00415516" w14:paraId="32BE4A03" w14:textId="77777777" w:rsidTr="003A10E1">
        <w:trPr>
          <w:trHeight w:val="54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B5AA8A" w14:textId="77777777" w:rsidR="00326D5D" w:rsidRPr="00415516" w:rsidRDefault="00326D5D" w:rsidP="004B09F1">
            <w:pPr>
              <w:spacing w:after="0" w:line="240" w:lineRule="auto"/>
              <w:jc w:val="center"/>
              <w:rPr>
                <w:rFonts w:ascii="Calibri" w:eastAsia="Times New Roman" w:hAnsi="Calibri" w:cs="Calibri"/>
                <w:b/>
                <w:bCs/>
                <w:color w:val="000000"/>
                <w:sz w:val="24"/>
                <w:szCs w:val="24"/>
                <w:lang w:val="en-US"/>
              </w:rPr>
            </w:pPr>
            <w:r w:rsidRPr="00415516">
              <w:rPr>
                <w:rFonts w:ascii="Calibri" w:eastAsia="Times New Roman" w:hAnsi="Calibri" w:cs="Calibri"/>
                <w:b/>
                <w:bCs/>
                <w:color w:val="000000"/>
                <w:sz w:val="24"/>
                <w:szCs w:val="24"/>
                <w:lang w:val="en-US"/>
              </w:rPr>
              <w:t> </w:t>
            </w:r>
          </w:p>
        </w:tc>
        <w:tc>
          <w:tcPr>
            <w:tcW w:w="0" w:type="auto"/>
            <w:gridSpan w:val="6"/>
            <w:tcBorders>
              <w:top w:val="single" w:sz="4" w:space="0" w:color="auto"/>
              <w:left w:val="nil"/>
              <w:bottom w:val="single" w:sz="4" w:space="0" w:color="auto"/>
              <w:right w:val="single" w:sz="4" w:space="0" w:color="auto"/>
            </w:tcBorders>
            <w:shd w:val="clear" w:color="auto" w:fill="auto"/>
            <w:vAlign w:val="center"/>
            <w:hideMark/>
          </w:tcPr>
          <w:p w14:paraId="7E5C4C5E" w14:textId="55BB0CF5" w:rsidR="00326D5D" w:rsidRPr="00415516" w:rsidRDefault="00EF0553" w:rsidP="004B09F1">
            <w:pPr>
              <w:spacing w:after="0" w:line="240" w:lineRule="auto"/>
              <w:jc w:val="center"/>
              <w:rPr>
                <w:rFonts w:ascii="Calibri" w:eastAsia="Times New Roman" w:hAnsi="Calibri" w:cs="Calibri"/>
                <w:b/>
                <w:bCs/>
                <w:color w:val="000000"/>
                <w:sz w:val="24"/>
                <w:szCs w:val="24"/>
                <w:lang w:val="en-US"/>
              </w:rPr>
            </w:pPr>
            <w:r>
              <w:rPr>
                <w:rFonts w:ascii="Calibri" w:eastAsia="Times New Roman" w:hAnsi="Calibri" w:cs="Calibri"/>
                <w:b/>
                <w:bCs/>
                <w:color w:val="000000"/>
                <w:sz w:val="24"/>
                <w:szCs w:val="24"/>
                <w:lang w:val="en-US"/>
              </w:rPr>
              <w:t>Total For Lot 10</w:t>
            </w:r>
          </w:p>
        </w:tc>
        <w:tc>
          <w:tcPr>
            <w:tcW w:w="1897" w:type="dxa"/>
            <w:tcBorders>
              <w:top w:val="nil"/>
              <w:left w:val="nil"/>
              <w:bottom w:val="single" w:sz="4" w:space="0" w:color="auto"/>
              <w:right w:val="single" w:sz="4" w:space="0" w:color="auto"/>
            </w:tcBorders>
            <w:shd w:val="clear" w:color="auto" w:fill="auto"/>
            <w:noWrap/>
            <w:vAlign w:val="center"/>
            <w:hideMark/>
          </w:tcPr>
          <w:p w14:paraId="35EAA2FE" w14:textId="77777777" w:rsidR="00326D5D" w:rsidRPr="00415516" w:rsidRDefault="00326D5D" w:rsidP="004B09F1">
            <w:pPr>
              <w:spacing w:after="0" w:line="240" w:lineRule="auto"/>
              <w:rPr>
                <w:rFonts w:ascii="Calibri" w:eastAsia="Times New Roman" w:hAnsi="Calibri" w:cs="Calibri"/>
                <w:color w:val="000000"/>
                <w:sz w:val="24"/>
                <w:szCs w:val="24"/>
                <w:lang w:val="en-US"/>
              </w:rPr>
            </w:pPr>
            <w:r w:rsidRPr="00415516">
              <w:rPr>
                <w:rFonts w:ascii="Calibri" w:eastAsia="Times New Roman" w:hAnsi="Calibri" w:cs="Calibri"/>
                <w:color w:val="000000"/>
                <w:sz w:val="24"/>
                <w:szCs w:val="24"/>
                <w:lang w:val="en-US"/>
              </w:rPr>
              <w:t>-------------- USD</w:t>
            </w:r>
          </w:p>
        </w:tc>
        <w:tc>
          <w:tcPr>
            <w:tcW w:w="990" w:type="dxa"/>
            <w:tcBorders>
              <w:top w:val="nil"/>
              <w:left w:val="nil"/>
              <w:bottom w:val="single" w:sz="4" w:space="0" w:color="auto"/>
              <w:right w:val="single" w:sz="4" w:space="0" w:color="auto"/>
            </w:tcBorders>
            <w:shd w:val="clear" w:color="auto" w:fill="auto"/>
            <w:noWrap/>
            <w:vAlign w:val="center"/>
            <w:hideMark/>
          </w:tcPr>
          <w:p w14:paraId="057BB308" w14:textId="77777777" w:rsidR="00326D5D" w:rsidRPr="00415516" w:rsidRDefault="00326D5D" w:rsidP="004B09F1">
            <w:pPr>
              <w:spacing w:after="0" w:line="240" w:lineRule="auto"/>
              <w:rPr>
                <w:rFonts w:ascii="Calibri" w:eastAsia="Times New Roman" w:hAnsi="Calibri" w:cs="Calibri"/>
                <w:color w:val="000000"/>
                <w:sz w:val="24"/>
                <w:szCs w:val="24"/>
                <w:lang w:val="en-US"/>
              </w:rPr>
            </w:pPr>
            <w:r w:rsidRPr="00415516">
              <w:rPr>
                <w:rFonts w:ascii="Calibri" w:eastAsia="Times New Roman" w:hAnsi="Calibri" w:cs="Calibri"/>
                <w:color w:val="000000"/>
                <w:sz w:val="24"/>
                <w:szCs w:val="24"/>
                <w:lang w:val="en-US"/>
              </w:rPr>
              <w:t> </w:t>
            </w:r>
          </w:p>
        </w:tc>
        <w:tc>
          <w:tcPr>
            <w:tcW w:w="1967" w:type="dxa"/>
            <w:tcBorders>
              <w:top w:val="nil"/>
              <w:left w:val="nil"/>
              <w:bottom w:val="single" w:sz="4" w:space="0" w:color="auto"/>
              <w:right w:val="single" w:sz="4" w:space="0" w:color="auto"/>
            </w:tcBorders>
            <w:shd w:val="clear" w:color="auto" w:fill="auto"/>
            <w:noWrap/>
            <w:vAlign w:val="center"/>
            <w:hideMark/>
          </w:tcPr>
          <w:p w14:paraId="758FFBB1" w14:textId="77777777" w:rsidR="00326D5D" w:rsidRPr="00415516" w:rsidRDefault="00326D5D" w:rsidP="004B09F1">
            <w:pPr>
              <w:spacing w:after="0" w:line="240" w:lineRule="auto"/>
              <w:rPr>
                <w:rFonts w:ascii="Calibri" w:eastAsia="Times New Roman" w:hAnsi="Calibri" w:cs="Calibri"/>
                <w:color w:val="000000"/>
                <w:sz w:val="24"/>
                <w:szCs w:val="24"/>
                <w:lang w:val="en-US"/>
              </w:rPr>
            </w:pPr>
            <w:r w:rsidRPr="00415516">
              <w:rPr>
                <w:rFonts w:ascii="Calibri" w:eastAsia="Times New Roman" w:hAnsi="Calibri" w:cs="Calibri"/>
                <w:color w:val="000000"/>
                <w:sz w:val="24"/>
                <w:szCs w:val="24"/>
                <w:lang w:val="en-US"/>
              </w:rPr>
              <w:t> </w:t>
            </w:r>
          </w:p>
        </w:tc>
        <w:tc>
          <w:tcPr>
            <w:tcW w:w="1318" w:type="dxa"/>
            <w:tcBorders>
              <w:top w:val="nil"/>
              <w:left w:val="nil"/>
              <w:bottom w:val="single" w:sz="4" w:space="0" w:color="auto"/>
              <w:right w:val="single" w:sz="4" w:space="0" w:color="auto"/>
            </w:tcBorders>
            <w:shd w:val="clear" w:color="auto" w:fill="auto"/>
            <w:noWrap/>
            <w:vAlign w:val="center"/>
            <w:hideMark/>
          </w:tcPr>
          <w:p w14:paraId="2FB7A193" w14:textId="77777777" w:rsidR="00326D5D" w:rsidRPr="00415516" w:rsidRDefault="00326D5D" w:rsidP="004B09F1">
            <w:pPr>
              <w:spacing w:after="0" w:line="240" w:lineRule="auto"/>
              <w:rPr>
                <w:rFonts w:ascii="Calibri" w:eastAsia="Times New Roman" w:hAnsi="Calibri" w:cs="Calibri"/>
                <w:color w:val="000000"/>
                <w:sz w:val="24"/>
                <w:szCs w:val="24"/>
                <w:lang w:val="en-US"/>
              </w:rPr>
            </w:pPr>
            <w:r w:rsidRPr="00415516">
              <w:rPr>
                <w:rFonts w:ascii="Calibri" w:eastAsia="Times New Roman" w:hAnsi="Calibri" w:cs="Calibri"/>
                <w:color w:val="000000"/>
                <w:sz w:val="24"/>
                <w:szCs w:val="24"/>
                <w:lang w:val="en-US"/>
              </w:rPr>
              <w:t> </w:t>
            </w:r>
          </w:p>
        </w:tc>
      </w:tr>
    </w:tbl>
    <w:p w14:paraId="3AAFFD01" w14:textId="77777777" w:rsidR="003A10E1" w:rsidRDefault="003A10E1" w:rsidP="00B558AC">
      <w:pPr>
        <w:pStyle w:val="ListParagraph"/>
        <w:spacing w:after="0" w:line="240" w:lineRule="auto"/>
        <w:ind w:left="450"/>
        <w:contextualSpacing w:val="0"/>
        <w:rPr>
          <w:rFonts w:eastAsia="Times New Roman" w:cstheme="minorHAnsi"/>
          <w:b/>
          <w:bCs/>
          <w:color w:val="548DD4" w:themeColor="text2" w:themeTint="99"/>
          <w:sz w:val="20"/>
          <w:szCs w:val="20"/>
          <w:u w:val="single"/>
        </w:rPr>
      </w:pPr>
    </w:p>
    <w:p w14:paraId="6598BB65" w14:textId="0D84CCC3" w:rsidR="007E5B6C" w:rsidRDefault="00B558AC" w:rsidP="00B558AC">
      <w:pPr>
        <w:pStyle w:val="ListParagraph"/>
        <w:spacing w:after="0" w:line="240" w:lineRule="auto"/>
        <w:ind w:left="450"/>
        <w:contextualSpacing w:val="0"/>
        <w:rPr>
          <w:rFonts w:cstheme="minorHAnsi"/>
          <w:color w:val="000000" w:themeColor="text1"/>
          <w:sz w:val="16"/>
          <w:szCs w:val="16"/>
          <w:lang w:val="en-US"/>
        </w:rPr>
      </w:pPr>
      <w:r>
        <w:rPr>
          <w:rFonts w:eastAsia="Times New Roman" w:cstheme="minorHAnsi"/>
          <w:b/>
          <w:bCs/>
          <w:color w:val="548DD4" w:themeColor="text2" w:themeTint="99"/>
          <w:sz w:val="20"/>
          <w:szCs w:val="20"/>
          <w:u w:val="single"/>
        </w:rPr>
        <w:t>Lot 11: ROPE CLAMPS</w:t>
      </w:r>
    </w:p>
    <w:tbl>
      <w:tblPr>
        <w:tblW w:w="15730" w:type="dxa"/>
        <w:tblInd w:w="-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
        <w:gridCol w:w="1769"/>
        <w:gridCol w:w="1907"/>
        <w:gridCol w:w="900"/>
        <w:gridCol w:w="1170"/>
        <w:gridCol w:w="1350"/>
        <w:gridCol w:w="1620"/>
        <w:gridCol w:w="1800"/>
        <w:gridCol w:w="1260"/>
        <w:gridCol w:w="1349"/>
        <w:gridCol w:w="451"/>
        <w:gridCol w:w="1318"/>
      </w:tblGrid>
      <w:tr w:rsidR="00B558AC" w:rsidRPr="004B09F1" w14:paraId="61C2EB79" w14:textId="77777777" w:rsidTr="003A10E1">
        <w:trPr>
          <w:trHeight w:val="2052"/>
        </w:trPr>
        <w:tc>
          <w:tcPr>
            <w:tcW w:w="836" w:type="dxa"/>
            <w:shd w:val="clear" w:color="000000" w:fill="D0CECE"/>
            <w:noWrap/>
            <w:vAlign w:val="center"/>
            <w:hideMark/>
          </w:tcPr>
          <w:p w14:paraId="746313CA" w14:textId="77777777" w:rsidR="004B09F1" w:rsidRPr="004B09F1" w:rsidRDefault="004B09F1" w:rsidP="004B09F1">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Lot 11</w:t>
            </w:r>
          </w:p>
        </w:tc>
        <w:tc>
          <w:tcPr>
            <w:tcW w:w="1769" w:type="dxa"/>
            <w:shd w:val="clear" w:color="000000" w:fill="D0CECE"/>
            <w:vAlign w:val="center"/>
            <w:hideMark/>
          </w:tcPr>
          <w:p w14:paraId="17FB3461" w14:textId="41E54ABA" w:rsidR="004B09F1" w:rsidRPr="004B09F1" w:rsidRDefault="00B558AC" w:rsidP="004B09F1">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Category</w:t>
            </w:r>
            <w:r w:rsidR="004B09F1" w:rsidRPr="004B09F1">
              <w:rPr>
                <w:rFonts w:ascii="Calibri" w:eastAsia="Times New Roman" w:hAnsi="Calibri" w:cs="Calibri"/>
                <w:b/>
                <w:bCs/>
                <w:color w:val="000000"/>
                <w:sz w:val="16"/>
                <w:szCs w:val="16"/>
                <w:lang w:val="en-US"/>
              </w:rPr>
              <w:t xml:space="preserve"> </w:t>
            </w:r>
          </w:p>
        </w:tc>
        <w:tc>
          <w:tcPr>
            <w:tcW w:w="1907" w:type="dxa"/>
            <w:shd w:val="clear" w:color="000000" w:fill="D0CECE"/>
            <w:noWrap/>
            <w:vAlign w:val="center"/>
            <w:hideMark/>
          </w:tcPr>
          <w:p w14:paraId="1B153ACB" w14:textId="77777777" w:rsidR="004B09F1" w:rsidRPr="004B09F1" w:rsidRDefault="004B09F1" w:rsidP="004B09F1">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 xml:space="preserve">Item </w:t>
            </w:r>
          </w:p>
        </w:tc>
        <w:tc>
          <w:tcPr>
            <w:tcW w:w="900" w:type="dxa"/>
            <w:shd w:val="clear" w:color="000000" w:fill="D0CECE"/>
            <w:noWrap/>
            <w:vAlign w:val="center"/>
            <w:hideMark/>
          </w:tcPr>
          <w:p w14:paraId="187D3126" w14:textId="77777777" w:rsidR="004B09F1" w:rsidRPr="004B09F1" w:rsidRDefault="004B09F1" w:rsidP="004B09F1">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 xml:space="preserve">Unit </w:t>
            </w:r>
          </w:p>
        </w:tc>
        <w:tc>
          <w:tcPr>
            <w:tcW w:w="1170" w:type="dxa"/>
            <w:shd w:val="clear" w:color="000000" w:fill="D0CECE"/>
            <w:noWrap/>
            <w:vAlign w:val="center"/>
            <w:hideMark/>
          </w:tcPr>
          <w:p w14:paraId="15D34983" w14:textId="77777777" w:rsidR="004B09F1" w:rsidRPr="004B09F1" w:rsidRDefault="004B09F1" w:rsidP="004B09F1">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 xml:space="preserve">Estimated Quantity </w:t>
            </w:r>
          </w:p>
        </w:tc>
        <w:tc>
          <w:tcPr>
            <w:tcW w:w="1350" w:type="dxa"/>
            <w:shd w:val="clear" w:color="000000" w:fill="D0CECE"/>
            <w:vAlign w:val="center"/>
            <w:hideMark/>
          </w:tcPr>
          <w:p w14:paraId="65B7DDBC" w14:textId="77777777" w:rsidR="004B09F1" w:rsidRPr="004B09F1" w:rsidRDefault="004B09F1" w:rsidP="004B09F1">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Unit Price in USD, Exclusive VAT, but inclusive labor, material, installation and all other fees</w:t>
            </w:r>
          </w:p>
        </w:tc>
        <w:tc>
          <w:tcPr>
            <w:tcW w:w="1620" w:type="dxa"/>
            <w:shd w:val="clear" w:color="000000" w:fill="D0CECE"/>
            <w:vAlign w:val="center"/>
            <w:hideMark/>
          </w:tcPr>
          <w:p w14:paraId="59C26982" w14:textId="77777777" w:rsidR="004B09F1" w:rsidRPr="004B09F1" w:rsidRDefault="004B09F1" w:rsidP="004B09F1">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Unit Price in USD, Inclusive VAT, labor, material, installation and all other fees</w:t>
            </w:r>
          </w:p>
        </w:tc>
        <w:tc>
          <w:tcPr>
            <w:tcW w:w="1800" w:type="dxa"/>
            <w:shd w:val="clear" w:color="000000" w:fill="D0CECE"/>
            <w:vAlign w:val="center"/>
            <w:hideMark/>
          </w:tcPr>
          <w:p w14:paraId="125695DE" w14:textId="77777777" w:rsidR="004B09F1" w:rsidRPr="004B09F1" w:rsidRDefault="004B09F1" w:rsidP="004B09F1">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Total Price in USD, Exclusive VAT, but inclusive labor, material, installation and all other fees</w:t>
            </w:r>
          </w:p>
        </w:tc>
        <w:tc>
          <w:tcPr>
            <w:tcW w:w="1260" w:type="dxa"/>
            <w:shd w:val="clear" w:color="000000" w:fill="D0CECE"/>
            <w:vAlign w:val="center"/>
            <w:hideMark/>
          </w:tcPr>
          <w:p w14:paraId="1EC01FDF" w14:textId="77777777" w:rsidR="004B09F1" w:rsidRPr="004B09F1" w:rsidRDefault="004B09F1" w:rsidP="004B09F1">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 xml:space="preserve">LEAD TIME OF DELIVERY </w:t>
            </w:r>
          </w:p>
        </w:tc>
        <w:tc>
          <w:tcPr>
            <w:tcW w:w="1800" w:type="dxa"/>
            <w:gridSpan w:val="2"/>
            <w:shd w:val="clear" w:color="000000" w:fill="D0CECE"/>
            <w:vAlign w:val="center"/>
            <w:hideMark/>
          </w:tcPr>
          <w:p w14:paraId="4B9366A8" w14:textId="77777777" w:rsidR="004B09F1" w:rsidRPr="004B09F1" w:rsidRDefault="004B09F1" w:rsidP="004B09F1">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Warranty period</w:t>
            </w:r>
          </w:p>
        </w:tc>
        <w:tc>
          <w:tcPr>
            <w:tcW w:w="1318" w:type="dxa"/>
            <w:shd w:val="clear" w:color="000000" w:fill="D0CECE"/>
            <w:vAlign w:val="center"/>
            <w:hideMark/>
          </w:tcPr>
          <w:p w14:paraId="70D62128" w14:textId="666CC461" w:rsidR="004B09F1" w:rsidRPr="004B09F1" w:rsidRDefault="00B558AC" w:rsidP="004B09F1">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submitted</w:t>
            </w:r>
            <w:r w:rsidR="004B09F1" w:rsidRPr="004B09F1">
              <w:rPr>
                <w:rFonts w:ascii="Calibri" w:eastAsia="Times New Roman" w:hAnsi="Calibri" w:cs="Calibri"/>
                <w:b/>
                <w:bCs/>
                <w:color w:val="000000"/>
                <w:sz w:val="16"/>
                <w:szCs w:val="16"/>
                <w:lang w:val="en-US"/>
              </w:rPr>
              <w:t xml:space="preserve"> brand/reference</w:t>
            </w:r>
          </w:p>
        </w:tc>
      </w:tr>
      <w:tr w:rsidR="00B558AC" w:rsidRPr="004B09F1" w14:paraId="06510AFE" w14:textId="77777777" w:rsidTr="003A10E1">
        <w:trPr>
          <w:trHeight w:val="840"/>
        </w:trPr>
        <w:tc>
          <w:tcPr>
            <w:tcW w:w="836" w:type="dxa"/>
            <w:shd w:val="clear" w:color="auto" w:fill="auto"/>
            <w:vAlign w:val="center"/>
            <w:hideMark/>
          </w:tcPr>
          <w:p w14:paraId="0DD06930" w14:textId="77777777" w:rsidR="004B09F1" w:rsidRPr="004B09F1" w:rsidRDefault="004B09F1"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11.1</w:t>
            </w:r>
          </w:p>
        </w:tc>
        <w:tc>
          <w:tcPr>
            <w:tcW w:w="1769" w:type="dxa"/>
            <w:shd w:val="clear" w:color="000000" w:fill="D6DCE4"/>
            <w:vAlign w:val="center"/>
            <w:hideMark/>
          </w:tcPr>
          <w:p w14:paraId="0F5FFCF4" w14:textId="77777777" w:rsidR="004B09F1" w:rsidRPr="004B09F1" w:rsidRDefault="004B09F1"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Rope Clamps</w:t>
            </w:r>
          </w:p>
        </w:tc>
        <w:tc>
          <w:tcPr>
            <w:tcW w:w="1907" w:type="dxa"/>
            <w:shd w:val="clear" w:color="auto" w:fill="auto"/>
            <w:vAlign w:val="center"/>
            <w:hideMark/>
          </w:tcPr>
          <w:p w14:paraId="7077DE0D" w14:textId="77777777" w:rsidR="004B09F1" w:rsidRPr="004B09F1" w:rsidRDefault="004B09F1"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 xml:space="preserve">ID - Descender </w:t>
            </w:r>
          </w:p>
        </w:tc>
        <w:tc>
          <w:tcPr>
            <w:tcW w:w="900" w:type="dxa"/>
            <w:shd w:val="clear" w:color="auto" w:fill="auto"/>
            <w:vAlign w:val="center"/>
            <w:hideMark/>
          </w:tcPr>
          <w:p w14:paraId="418E8884" w14:textId="72AB62C0" w:rsidR="004B09F1" w:rsidRPr="004B09F1" w:rsidRDefault="00B558AC"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Piece</w:t>
            </w:r>
          </w:p>
        </w:tc>
        <w:tc>
          <w:tcPr>
            <w:tcW w:w="1170" w:type="dxa"/>
            <w:shd w:val="clear" w:color="auto" w:fill="auto"/>
            <w:vAlign w:val="center"/>
            <w:hideMark/>
          </w:tcPr>
          <w:p w14:paraId="14180A18" w14:textId="77777777" w:rsidR="004B09F1" w:rsidRPr="004B09F1" w:rsidRDefault="004B09F1"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20</w:t>
            </w:r>
          </w:p>
        </w:tc>
        <w:tc>
          <w:tcPr>
            <w:tcW w:w="1350" w:type="dxa"/>
            <w:shd w:val="clear" w:color="auto" w:fill="auto"/>
            <w:vAlign w:val="center"/>
            <w:hideMark/>
          </w:tcPr>
          <w:p w14:paraId="794801E6" w14:textId="77777777" w:rsidR="004B09F1" w:rsidRPr="004B09F1" w:rsidRDefault="004B09F1"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 </w:t>
            </w:r>
          </w:p>
        </w:tc>
        <w:tc>
          <w:tcPr>
            <w:tcW w:w="1620" w:type="dxa"/>
            <w:shd w:val="clear" w:color="auto" w:fill="auto"/>
            <w:noWrap/>
            <w:vAlign w:val="center"/>
            <w:hideMark/>
          </w:tcPr>
          <w:p w14:paraId="5A7DC3D2" w14:textId="77777777" w:rsidR="004B09F1" w:rsidRPr="004B09F1" w:rsidRDefault="004B09F1" w:rsidP="004B09F1">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shd w:val="clear" w:color="auto" w:fill="auto"/>
            <w:noWrap/>
            <w:vAlign w:val="center"/>
            <w:hideMark/>
          </w:tcPr>
          <w:p w14:paraId="25CE4574" w14:textId="77777777" w:rsidR="004B09F1" w:rsidRPr="004B09F1" w:rsidRDefault="004B09F1" w:rsidP="004B09F1">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260" w:type="dxa"/>
            <w:shd w:val="clear" w:color="auto" w:fill="auto"/>
            <w:noWrap/>
            <w:vAlign w:val="center"/>
            <w:hideMark/>
          </w:tcPr>
          <w:p w14:paraId="754B37C6" w14:textId="77777777" w:rsidR="004B09F1" w:rsidRPr="004B09F1" w:rsidRDefault="004B09F1" w:rsidP="004B09F1">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gridSpan w:val="2"/>
            <w:shd w:val="clear" w:color="auto" w:fill="auto"/>
            <w:noWrap/>
            <w:vAlign w:val="center"/>
            <w:hideMark/>
          </w:tcPr>
          <w:p w14:paraId="61A78F74" w14:textId="77777777" w:rsidR="004B09F1" w:rsidRPr="004B09F1" w:rsidRDefault="004B09F1" w:rsidP="004B09F1">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318" w:type="dxa"/>
            <w:shd w:val="clear" w:color="auto" w:fill="auto"/>
            <w:noWrap/>
            <w:vAlign w:val="center"/>
            <w:hideMark/>
          </w:tcPr>
          <w:p w14:paraId="74373DF6" w14:textId="77777777" w:rsidR="004B09F1" w:rsidRPr="004B09F1" w:rsidRDefault="004B09F1" w:rsidP="004B09F1">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r>
      <w:tr w:rsidR="00B558AC" w:rsidRPr="004B09F1" w14:paraId="0EBB786E" w14:textId="77777777" w:rsidTr="003F4852">
        <w:trPr>
          <w:trHeight w:val="564"/>
        </w:trPr>
        <w:tc>
          <w:tcPr>
            <w:tcW w:w="836" w:type="dxa"/>
            <w:tcBorders>
              <w:bottom w:val="single" w:sz="4" w:space="0" w:color="auto"/>
            </w:tcBorders>
            <w:shd w:val="clear" w:color="auto" w:fill="auto"/>
            <w:vAlign w:val="center"/>
            <w:hideMark/>
          </w:tcPr>
          <w:p w14:paraId="6E1F793A" w14:textId="77777777" w:rsidR="004B09F1" w:rsidRPr="004B09F1" w:rsidRDefault="004B09F1"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11.2</w:t>
            </w:r>
          </w:p>
        </w:tc>
        <w:tc>
          <w:tcPr>
            <w:tcW w:w="1769" w:type="dxa"/>
            <w:tcBorders>
              <w:bottom w:val="single" w:sz="4" w:space="0" w:color="auto"/>
            </w:tcBorders>
            <w:shd w:val="clear" w:color="000000" w:fill="D6DCE4"/>
            <w:vAlign w:val="center"/>
            <w:hideMark/>
          </w:tcPr>
          <w:p w14:paraId="487AA6CC" w14:textId="77777777" w:rsidR="004B09F1" w:rsidRPr="004B09F1" w:rsidRDefault="004B09F1"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Rope Clamps</w:t>
            </w:r>
          </w:p>
        </w:tc>
        <w:tc>
          <w:tcPr>
            <w:tcW w:w="1907" w:type="dxa"/>
            <w:tcBorders>
              <w:bottom w:val="single" w:sz="4" w:space="0" w:color="auto"/>
            </w:tcBorders>
            <w:shd w:val="clear" w:color="auto" w:fill="auto"/>
            <w:vAlign w:val="center"/>
            <w:hideMark/>
          </w:tcPr>
          <w:p w14:paraId="245DBC59" w14:textId="77777777" w:rsidR="004B09F1" w:rsidRPr="004B09F1" w:rsidRDefault="004B09F1"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 xml:space="preserve">Ascender </w:t>
            </w:r>
          </w:p>
        </w:tc>
        <w:tc>
          <w:tcPr>
            <w:tcW w:w="900" w:type="dxa"/>
            <w:tcBorders>
              <w:bottom w:val="single" w:sz="4" w:space="0" w:color="auto"/>
            </w:tcBorders>
            <w:shd w:val="clear" w:color="auto" w:fill="auto"/>
            <w:vAlign w:val="center"/>
            <w:hideMark/>
          </w:tcPr>
          <w:p w14:paraId="3B0F6CD0" w14:textId="59B377EC" w:rsidR="004B09F1" w:rsidRPr="004B09F1" w:rsidRDefault="00B558AC"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Piece</w:t>
            </w:r>
          </w:p>
        </w:tc>
        <w:tc>
          <w:tcPr>
            <w:tcW w:w="1170" w:type="dxa"/>
            <w:tcBorders>
              <w:bottom w:val="single" w:sz="4" w:space="0" w:color="auto"/>
            </w:tcBorders>
            <w:shd w:val="clear" w:color="auto" w:fill="auto"/>
            <w:vAlign w:val="center"/>
            <w:hideMark/>
          </w:tcPr>
          <w:p w14:paraId="59CE302B" w14:textId="77777777" w:rsidR="004B09F1" w:rsidRPr="004B09F1" w:rsidRDefault="004B09F1"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20</w:t>
            </w:r>
          </w:p>
        </w:tc>
        <w:tc>
          <w:tcPr>
            <w:tcW w:w="1350" w:type="dxa"/>
            <w:tcBorders>
              <w:bottom w:val="single" w:sz="4" w:space="0" w:color="auto"/>
            </w:tcBorders>
            <w:shd w:val="clear" w:color="auto" w:fill="auto"/>
            <w:vAlign w:val="center"/>
            <w:hideMark/>
          </w:tcPr>
          <w:p w14:paraId="561ABBD5" w14:textId="77777777" w:rsidR="004B09F1" w:rsidRPr="004B09F1" w:rsidRDefault="004B09F1"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 </w:t>
            </w:r>
          </w:p>
        </w:tc>
        <w:tc>
          <w:tcPr>
            <w:tcW w:w="1620" w:type="dxa"/>
            <w:tcBorders>
              <w:bottom w:val="single" w:sz="4" w:space="0" w:color="auto"/>
            </w:tcBorders>
            <w:shd w:val="clear" w:color="auto" w:fill="auto"/>
            <w:noWrap/>
            <w:vAlign w:val="center"/>
            <w:hideMark/>
          </w:tcPr>
          <w:p w14:paraId="5AA4CEE4" w14:textId="77777777" w:rsidR="004B09F1" w:rsidRPr="004B09F1" w:rsidRDefault="004B09F1" w:rsidP="004B09F1">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tcBorders>
              <w:bottom w:val="single" w:sz="4" w:space="0" w:color="auto"/>
            </w:tcBorders>
            <w:shd w:val="clear" w:color="auto" w:fill="auto"/>
            <w:noWrap/>
            <w:vAlign w:val="center"/>
            <w:hideMark/>
          </w:tcPr>
          <w:p w14:paraId="7FA1EBF9" w14:textId="77777777" w:rsidR="004B09F1" w:rsidRPr="004B09F1" w:rsidRDefault="004B09F1" w:rsidP="004B09F1">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260" w:type="dxa"/>
            <w:tcBorders>
              <w:bottom w:val="single" w:sz="4" w:space="0" w:color="auto"/>
            </w:tcBorders>
            <w:shd w:val="clear" w:color="auto" w:fill="auto"/>
            <w:noWrap/>
            <w:vAlign w:val="center"/>
            <w:hideMark/>
          </w:tcPr>
          <w:p w14:paraId="01E6A5EC" w14:textId="77777777" w:rsidR="004B09F1" w:rsidRPr="004B09F1" w:rsidRDefault="004B09F1" w:rsidP="004B09F1">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gridSpan w:val="2"/>
            <w:tcBorders>
              <w:bottom w:val="single" w:sz="4" w:space="0" w:color="auto"/>
            </w:tcBorders>
            <w:shd w:val="clear" w:color="auto" w:fill="auto"/>
            <w:noWrap/>
            <w:vAlign w:val="center"/>
            <w:hideMark/>
          </w:tcPr>
          <w:p w14:paraId="087808F5" w14:textId="77777777" w:rsidR="004B09F1" w:rsidRPr="004B09F1" w:rsidRDefault="004B09F1" w:rsidP="004B09F1">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318" w:type="dxa"/>
            <w:tcBorders>
              <w:bottom w:val="single" w:sz="4" w:space="0" w:color="auto"/>
            </w:tcBorders>
            <w:shd w:val="clear" w:color="auto" w:fill="auto"/>
            <w:noWrap/>
            <w:vAlign w:val="center"/>
            <w:hideMark/>
          </w:tcPr>
          <w:p w14:paraId="7FFC57A6" w14:textId="77777777" w:rsidR="004B09F1" w:rsidRPr="004B09F1" w:rsidRDefault="004B09F1" w:rsidP="004B09F1">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r>
      <w:tr w:rsidR="00B558AC" w:rsidRPr="004B09F1" w14:paraId="489511A8" w14:textId="77777777" w:rsidTr="003A10E1">
        <w:trPr>
          <w:trHeight w:val="828"/>
        </w:trPr>
        <w:tc>
          <w:tcPr>
            <w:tcW w:w="836" w:type="dxa"/>
            <w:shd w:val="clear" w:color="auto" w:fill="auto"/>
            <w:vAlign w:val="center"/>
            <w:hideMark/>
          </w:tcPr>
          <w:p w14:paraId="4907C557" w14:textId="77777777" w:rsidR="004B09F1" w:rsidRPr="004B09F1" w:rsidRDefault="004B09F1"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lastRenderedPageBreak/>
              <w:t>11.3</w:t>
            </w:r>
          </w:p>
        </w:tc>
        <w:tc>
          <w:tcPr>
            <w:tcW w:w="1769" w:type="dxa"/>
            <w:shd w:val="clear" w:color="000000" w:fill="D6DCE4"/>
            <w:vAlign w:val="center"/>
            <w:hideMark/>
          </w:tcPr>
          <w:p w14:paraId="4A2A68FB" w14:textId="77777777" w:rsidR="004B09F1" w:rsidRPr="004B09F1" w:rsidRDefault="004B09F1"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Rope Clamps</w:t>
            </w:r>
          </w:p>
        </w:tc>
        <w:tc>
          <w:tcPr>
            <w:tcW w:w="1907" w:type="dxa"/>
            <w:shd w:val="clear" w:color="auto" w:fill="auto"/>
            <w:vAlign w:val="center"/>
            <w:hideMark/>
          </w:tcPr>
          <w:p w14:paraId="580A3EDF" w14:textId="77777777" w:rsidR="004B09F1" w:rsidRPr="004B09F1" w:rsidRDefault="004B09F1"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 xml:space="preserve">Step loop sling  - tape </w:t>
            </w:r>
          </w:p>
        </w:tc>
        <w:tc>
          <w:tcPr>
            <w:tcW w:w="900" w:type="dxa"/>
            <w:shd w:val="clear" w:color="auto" w:fill="auto"/>
            <w:vAlign w:val="center"/>
            <w:hideMark/>
          </w:tcPr>
          <w:p w14:paraId="1C1ADB1D" w14:textId="3353516B" w:rsidR="004B09F1" w:rsidRPr="004B09F1" w:rsidRDefault="00B558AC"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Piece</w:t>
            </w:r>
          </w:p>
        </w:tc>
        <w:tc>
          <w:tcPr>
            <w:tcW w:w="1170" w:type="dxa"/>
            <w:shd w:val="clear" w:color="auto" w:fill="auto"/>
            <w:vAlign w:val="center"/>
            <w:hideMark/>
          </w:tcPr>
          <w:p w14:paraId="4D54A2CE" w14:textId="77777777" w:rsidR="004B09F1" w:rsidRPr="004B09F1" w:rsidRDefault="004B09F1"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20</w:t>
            </w:r>
          </w:p>
        </w:tc>
        <w:tc>
          <w:tcPr>
            <w:tcW w:w="1350" w:type="dxa"/>
            <w:shd w:val="clear" w:color="auto" w:fill="auto"/>
            <w:vAlign w:val="center"/>
            <w:hideMark/>
          </w:tcPr>
          <w:p w14:paraId="42F68650" w14:textId="77777777" w:rsidR="004B09F1" w:rsidRPr="004B09F1" w:rsidRDefault="004B09F1"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 </w:t>
            </w:r>
          </w:p>
        </w:tc>
        <w:tc>
          <w:tcPr>
            <w:tcW w:w="1620" w:type="dxa"/>
            <w:shd w:val="clear" w:color="auto" w:fill="auto"/>
            <w:noWrap/>
            <w:vAlign w:val="center"/>
            <w:hideMark/>
          </w:tcPr>
          <w:p w14:paraId="068B7DDD" w14:textId="77777777" w:rsidR="004B09F1" w:rsidRPr="004B09F1" w:rsidRDefault="004B09F1" w:rsidP="004B09F1">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shd w:val="clear" w:color="auto" w:fill="auto"/>
            <w:noWrap/>
            <w:vAlign w:val="center"/>
            <w:hideMark/>
          </w:tcPr>
          <w:p w14:paraId="30682FBF" w14:textId="77777777" w:rsidR="004B09F1" w:rsidRPr="004B09F1" w:rsidRDefault="004B09F1" w:rsidP="004B09F1">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260" w:type="dxa"/>
            <w:shd w:val="clear" w:color="auto" w:fill="auto"/>
            <w:noWrap/>
            <w:vAlign w:val="center"/>
            <w:hideMark/>
          </w:tcPr>
          <w:p w14:paraId="27FC8F86" w14:textId="77777777" w:rsidR="004B09F1" w:rsidRPr="004B09F1" w:rsidRDefault="004B09F1" w:rsidP="004B09F1">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gridSpan w:val="2"/>
            <w:shd w:val="clear" w:color="auto" w:fill="auto"/>
            <w:noWrap/>
            <w:vAlign w:val="center"/>
            <w:hideMark/>
          </w:tcPr>
          <w:p w14:paraId="1F1AD90E" w14:textId="77777777" w:rsidR="004B09F1" w:rsidRPr="004B09F1" w:rsidRDefault="004B09F1" w:rsidP="004B09F1">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318" w:type="dxa"/>
            <w:shd w:val="clear" w:color="auto" w:fill="auto"/>
            <w:noWrap/>
            <w:vAlign w:val="center"/>
            <w:hideMark/>
          </w:tcPr>
          <w:p w14:paraId="6405AB9A" w14:textId="77777777" w:rsidR="004B09F1" w:rsidRPr="004B09F1" w:rsidRDefault="004B09F1" w:rsidP="004B09F1">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r>
      <w:tr w:rsidR="004B09F1" w:rsidRPr="004B09F1" w14:paraId="719728E5" w14:textId="77777777" w:rsidTr="003F4852">
        <w:trPr>
          <w:trHeight w:val="324"/>
        </w:trPr>
        <w:tc>
          <w:tcPr>
            <w:tcW w:w="836" w:type="dxa"/>
            <w:tcBorders>
              <w:bottom w:val="single" w:sz="4" w:space="0" w:color="auto"/>
            </w:tcBorders>
            <w:shd w:val="clear" w:color="auto" w:fill="auto"/>
            <w:vAlign w:val="center"/>
            <w:hideMark/>
          </w:tcPr>
          <w:p w14:paraId="19D3244A" w14:textId="77777777" w:rsidR="004B09F1" w:rsidRPr="004B09F1" w:rsidRDefault="004B09F1" w:rsidP="004B09F1">
            <w:pPr>
              <w:spacing w:after="0" w:line="240" w:lineRule="auto"/>
              <w:jc w:val="center"/>
              <w:rPr>
                <w:rFonts w:ascii="Calibri" w:eastAsia="Times New Roman" w:hAnsi="Calibri" w:cs="Calibri"/>
                <w:b/>
                <w:bCs/>
                <w:color w:val="000000"/>
                <w:sz w:val="24"/>
                <w:szCs w:val="24"/>
                <w:lang w:val="en-US"/>
              </w:rPr>
            </w:pPr>
            <w:r w:rsidRPr="004B09F1">
              <w:rPr>
                <w:rFonts w:ascii="Calibri" w:eastAsia="Times New Roman" w:hAnsi="Calibri" w:cs="Calibri"/>
                <w:b/>
                <w:bCs/>
                <w:color w:val="000000"/>
                <w:sz w:val="24"/>
                <w:szCs w:val="24"/>
                <w:lang w:val="en-US"/>
              </w:rPr>
              <w:t> </w:t>
            </w:r>
          </w:p>
        </w:tc>
        <w:tc>
          <w:tcPr>
            <w:tcW w:w="8716" w:type="dxa"/>
            <w:gridSpan w:val="6"/>
            <w:tcBorders>
              <w:bottom w:val="single" w:sz="4" w:space="0" w:color="auto"/>
            </w:tcBorders>
            <w:shd w:val="clear" w:color="auto" w:fill="auto"/>
            <w:vAlign w:val="center"/>
            <w:hideMark/>
          </w:tcPr>
          <w:p w14:paraId="5423DE95" w14:textId="77777777" w:rsidR="004B09F1" w:rsidRPr="004B09F1" w:rsidRDefault="004B09F1" w:rsidP="004B09F1">
            <w:pPr>
              <w:spacing w:after="0" w:line="240" w:lineRule="auto"/>
              <w:jc w:val="center"/>
              <w:rPr>
                <w:rFonts w:ascii="Calibri" w:eastAsia="Times New Roman" w:hAnsi="Calibri" w:cs="Calibri"/>
                <w:b/>
                <w:bCs/>
                <w:color w:val="000000"/>
                <w:sz w:val="24"/>
                <w:szCs w:val="24"/>
                <w:lang w:val="en-US"/>
              </w:rPr>
            </w:pPr>
            <w:r w:rsidRPr="004B09F1">
              <w:rPr>
                <w:rFonts w:ascii="Calibri" w:eastAsia="Times New Roman" w:hAnsi="Calibri" w:cs="Calibri"/>
                <w:b/>
                <w:bCs/>
                <w:color w:val="000000"/>
                <w:sz w:val="24"/>
                <w:szCs w:val="24"/>
                <w:lang w:val="en-US"/>
              </w:rPr>
              <w:t>Total For Lot 11</w:t>
            </w:r>
          </w:p>
        </w:tc>
        <w:tc>
          <w:tcPr>
            <w:tcW w:w="1800" w:type="dxa"/>
            <w:tcBorders>
              <w:bottom w:val="single" w:sz="4" w:space="0" w:color="auto"/>
            </w:tcBorders>
            <w:shd w:val="clear" w:color="auto" w:fill="auto"/>
            <w:noWrap/>
            <w:vAlign w:val="center"/>
            <w:hideMark/>
          </w:tcPr>
          <w:p w14:paraId="7F1EE0B4" w14:textId="77777777" w:rsidR="004B09F1" w:rsidRPr="004B09F1" w:rsidRDefault="004B09F1" w:rsidP="004B09F1">
            <w:pPr>
              <w:spacing w:after="0" w:line="240" w:lineRule="auto"/>
              <w:rPr>
                <w:rFonts w:ascii="Calibri" w:eastAsia="Times New Roman" w:hAnsi="Calibri" w:cs="Calibri"/>
                <w:color w:val="000000"/>
                <w:sz w:val="24"/>
                <w:szCs w:val="24"/>
                <w:lang w:val="en-US"/>
              </w:rPr>
            </w:pPr>
            <w:r w:rsidRPr="004B09F1">
              <w:rPr>
                <w:rFonts w:ascii="Calibri" w:eastAsia="Times New Roman" w:hAnsi="Calibri" w:cs="Calibri"/>
                <w:color w:val="000000"/>
                <w:sz w:val="24"/>
                <w:szCs w:val="24"/>
                <w:lang w:val="en-US"/>
              </w:rPr>
              <w:t>-------------- USD</w:t>
            </w:r>
          </w:p>
        </w:tc>
        <w:tc>
          <w:tcPr>
            <w:tcW w:w="1260" w:type="dxa"/>
            <w:tcBorders>
              <w:bottom w:val="single" w:sz="4" w:space="0" w:color="auto"/>
            </w:tcBorders>
            <w:shd w:val="clear" w:color="auto" w:fill="auto"/>
            <w:noWrap/>
            <w:vAlign w:val="center"/>
            <w:hideMark/>
          </w:tcPr>
          <w:p w14:paraId="5E9F4CC7" w14:textId="77777777" w:rsidR="004B09F1" w:rsidRPr="004B09F1" w:rsidRDefault="004B09F1" w:rsidP="004B09F1">
            <w:pPr>
              <w:spacing w:after="0" w:line="240" w:lineRule="auto"/>
              <w:rPr>
                <w:rFonts w:ascii="Calibri" w:eastAsia="Times New Roman" w:hAnsi="Calibri" w:cs="Calibri"/>
                <w:color w:val="000000"/>
                <w:sz w:val="24"/>
                <w:szCs w:val="24"/>
                <w:lang w:val="en-US"/>
              </w:rPr>
            </w:pPr>
            <w:r w:rsidRPr="004B09F1">
              <w:rPr>
                <w:rFonts w:ascii="Calibri" w:eastAsia="Times New Roman" w:hAnsi="Calibri" w:cs="Calibri"/>
                <w:color w:val="000000"/>
                <w:sz w:val="24"/>
                <w:szCs w:val="24"/>
                <w:lang w:val="en-US"/>
              </w:rPr>
              <w:t> </w:t>
            </w:r>
          </w:p>
        </w:tc>
        <w:tc>
          <w:tcPr>
            <w:tcW w:w="1800" w:type="dxa"/>
            <w:gridSpan w:val="2"/>
            <w:tcBorders>
              <w:bottom w:val="single" w:sz="4" w:space="0" w:color="auto"/>
            </w:tcBorders>
            <w:shd w:val="clear" w:color="auto" w:fill="auto"/>
            <w:noWrap/>
            <w:vAlign w:val="center"/>
            <w:hideMark/>
          </w:tcPr>
          <w:p w14:paraId="20516402" w14:textId="77777777" w:rsidR="004B09F1" w:rsidRPr="004B09F1" w:rsidRDefault="004B09F1" w:rsidP="004B09F1">
            <w:pPr>
              <w:spacing w:after="0" w:line="240" w:lineRule="auto"/>
              <w:rPr>
                <w:rFonts w:ascii="Calibri" w:eastAsia="Times New Roman" w:hAnsi="Calibri" w:cs="Calibri"/>
                <w:color w:val="000000"/>
                <w:sz w:val="24"/>
                <w:szCs w:val="24"/>
                <w:lang w:val="en-US"/>
              </w:rPr>
            </w:pPr>
            <w:r w:rsidRPr="004B09F1">
              <w:rPr>
                <w:rFonts w:ascii="Calibri" w:eastAsia="Times New Roman" w:hAnsi="Calibri" w:cs="Calibri"/>
                <w:color w:val="000000"/>
                <w:sz w:val="24"/>
                <w:szCs w:val="24"/>
                <w:lang w:val="en-US"/>
              </w:rPr>
              <w:t> </w:t>
            </w:r>
          </w:p>
        </w:tc>
        <w:tc>
          <w:tcPr>
            <w:tcW w:w="1318" w:type="dxa"/>
            <w:tcBorders>
              <w:bottom w:val="single" w:sz="4" w:space="0" w:color="auto"/>
            </w:tcBorders>
            <w:shd w:val="clear" w:color="auto" w:fill="auto"/>
            <w:noWrap/>
            <w:vAlign w:val="center"/>
            <w:hideMark/>
          </w:tcPr>
          <w:p w14:paraId="6D7661E9" w14:textId="77777777" w:rsidR="004B09F1" w:rsidRPr="004B09F1" w:rsidRDefault="004B09F1" w:rsidP="004B09F1">
            <w:pPr>
              <w:spacing w:after="0" w:line="240" w:lineRule="auto"/>
              <w:rPr>
                <w:rFonts w:ascii="Calibri" w:eastAsia="Times New Roman" w:hAnsi="Calibri" w:cs="Calibri"/>
                <w:color w:val="000000"/>
                <w:sz w:val="24"/>
                <w:szCs w:val="24"/>
                <w:lang w:val="en-US"/>
              </w:rPr>
            </w:pPr>
            <w:r w:rsidRPr="004B09F1">
              <w:rPr>
                <w:rFonts w:ascii="Calibri" w:eastAsia="Times New Roman" w:hAnsi="Calibri" w:cs="Calibri"/>
                <w:color w:val="000000"/>
                <w:sz w:val="24"/>
                <w:szCs w:val="24"/>
                <w:lang w:val="en-US"/>
              </w:rPr>
              <w:t> </w:t>
            </w:r>
          </w:p>
        </w:tc>
      </w:tr>
      <w:tr w:rsidR="003A10E1" w:rsidRPr="004B09F1" w14:paraId="5666C08A" w14:textId="77777777" w:rsidTr="003F4852">
        <w:trPr>
          <w:trHeight w:val="80"/>
        </w:trPr>
        <w:tc>
          <w:tcPr>
            <w:tcW w:w="15730" w:type="dxa"/>
            <w:gridSpan w:val="12"/>
            <w:tcBorders>
              <w:top w:val="single" w:sz="4" w:space="0" w:color="auto"/>
              <w:left w:val="nil"/>
              <w:right w:val="nil"/>
            </w:tcBorders>
            <w:shd w:val="clear" w:color="auto" w:fill="auto"/>
            <w:noWrap/>
            <w:vAlign w:val="center"/>
            <w:hideMark/>
          </w:tcPr>
          <w:p w14:paraId="0D01A8BE" w14:textId="77777777" w:rsidR="003F4852" w:rsidRDefault="003F4852" w:rsidP="004B09F1">
            <w:pPr>
              <w:spacing w:after="0" w:line="240" w:lineRule="auto"/>
              <w:rPr>
                <w:rFonts w:eastAsia="Times New Roman" w:cstheme="minorHAnsi"/>
                <w:b/>
                <w:bCs/>
                <w:color w:val="548DD4" w:themeColor="text2" w:themeTint="99"/>
                <w:sz w:val="20"/>
                <w:szCs w:val="20"/>
              </w:rPr>
            </w:pPr>
          </w:p>
          <w:p w14:paraId="74CC22FA" w14:textId="139317B8" w:rsidR="003A10E1" w:rsidRPr="004B09F1" w:rsidRDefault="003A10E1" w:rsidP="004B09F1">
            <w:pPr>
              <w:spacing w:after="0" w:line="240" w:lineRule="auto"/>
              <w:rPr>
                <w:rFonts w:ascii="Times New Roman" w:eastAsia="Times New Roman" w:hAnsi="Times New Roman" w:cs="Times New Roman"/>
                <w:sz w:val="20"/>
                <w:szCs w:val="20"/>
                <w:lang w:val="en-US"/>
              </w:rPr>
            </w:pPr>
            <w:r w:rsidRPr="003A10E1">
              <w:rPr>
                <w:rFonts w:eastAsia="Times New Roman" w:cstheme="minorHAnsi"/>
                <w:b/>
                <w:bCs/>
                <w:color w:val="548DD4" w:themeColor="text2" w:themeTint="99"/>
                <w:sz w:val="20"/>
                <w:szCs w:val="20"/>
              </w:rPr>
              <w:t xml:space="preserve"> </w:t>
            </w:r>
            <w:r>
              <w:rPr>
                <w:rFonts w:eastAsia="Times New Roman" w:cstheme="minorHAnsi"/>
                <w:b/>
                <w:bCs/>
                <w:color w:val="548DD4" w:themeColor="text2" w:themeTint="99"/>
                <w:sz w:val="20"/>
                <w:szCs w:val="20"/>
                <w:u w:val="single"/>
              </w:rPr>
              <w:t>Lot 12: ROPES</w:t>
            </w:r>
          </w:p>
        </w:tc>
      </w:tr>
      <w:tr w:rsidR="00B558AC" w:rsidRPr="004B09F1" w14:paraId="0FE85A01" w14:textId="77777777" w:rsidTr="003A10E1">
        <w:trPr>
          <w:trHeight w:val="71"/>
        </w:trPr>
        <w:tc>
          <w:tcPr>
            <w:tcW w:w="836" w:type="dxa"/>
            <w:shd w:val="clear" w:color="000000" w:fill="D0CECE"/>
            <w:noWrap/>
            <w:vAlign w:val="center"/>
            <w:hideMark/>
          </w:tcPr>
          <w:p w14:paraId="3755FF53" w14:textId="77777777" w:rsidR="004B09F1" w:rsidRPr="004B09F1" w:rsidRDefault="004B09F1" w:rsidP="004B09F1">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Lot 12</w:t>
            </w:r>
          </w:p>
        </w:tc>
        <w:tc>
          <w:tcPr>
            <w:tcW w:w="1769" w:type="dxa"/>
            <w:shd w:val="clear" w:color="000000" w:fill="D0CECE"/>
            <w:vAlign w:val="center"/>
            <w:hideMark/>
          </w:tcPr>
          <w:p w14:paraId="7930D89C" w14:textId="20B71567" w:rsidR="004B09F1" w:rsidRPr="004B09F1" w:rsidRDefault="00B558AC" w:rsidP="004B09F1">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Category</w:t>
            </w:r>
            <w:r w:rsidR="004B09F1" w:rsidRPr="004B09F1">
              <w:rPr>
                <w:rFonts w:ascii="Calibri" w:eastAsia="Times New Roman" w:hAnsi="Calibri" w:cs="Calibri"/>
                <w:b/>
                <w:bCs/>
                <w:color w:val="000000"/>
                <w:sz w:val="16"/>
                <w:szCs w:val="16"/>
                <w:lang w:val="en-US"/>
              </w:rPr>
              <w:t xml:space="preserve"> </w:t>
            </w:r>
          </w:p>
        </w:tc>
        <w:tc>
          <w:tcPr>
            <w:tcW w:w="1907" w:type="dxa"/>
            <w:shd w:val="clear" w:color="000000" w:fill="D0CECE"/>
            <w:noWrap/>
            <w:vAlign w:val="center"/>
            <w:hideMark/>
          </w:tcPr>
          <w:p w14:paraId="61F2C11F" w14:textId="77777777" w:rsidR="004B09F1" w:rsidRPr="004B09F1" w:rsidRDefault="004B09F1" w:rsidP="004B09F1">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 xml:space="preserve">Item </w:t>
            </w:r>
          </w:p>
        </w:tc>
        <w:tc>
          <w:tcPr>
            <w:tcW w:w="900" w:type="dxa"/>
            <w:shd w:val="clear" w:color="000000" w:fill="D0CECE"/>
            <w:noWrap/>
            <w:vAlign w:val="center"/>
            <w:hideMark/>
          </w:tcPr>
          <w:p w14:paraId="38E7A432" w14:textId="77777777" w:rsidR="004B09F1" w:rsidRPr="004B09F1" w:rsidRDefault="004B09F1" w:rsidP="004B09F1">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 xml:space="preserve">Unit </w:t>
            </w:r>
          </w:p>
        </w:tc>
        <w:tc>
          <w:tcPr>
            <w:tcW w:w="1170" w:type="dxa"/>
            <w:shd w:val="clear" w:color="000000" w:fill="D0CECE"/>
            <w:noWrap/>
            <w:vAlign w:val="center"/>
            <w:hideMark/>
          </w:tcPr>
          <w:p w14:paraId="2992D527" w14:textId="77777777" w:rsidR="004B09F1" w:rsidRPr="004B09F1" w:rsidRDefault="004B09F1" w:rsidP="004B09F1">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 xml:space="preserve">Estimated Quantity </w:t>
            </w:r>
          </w:p>
        </w:tc>
        <w:tc>
          <w:tcPr>
            <w:tcW w:w="1350" w:type="dxa"/>
            <w:shd w:val="clear" w:color="000000" w:fill="D0CECE"/>
            <w:vAlign w:val="center"/>
            <w:hideMark/>
          </w:tcPr>
          <w:p w14:paraId="0107FB7C" w14:textId="77777777" w:rsidR="004B09F1" w:rsidRPr="004B09F1" w:rsidRDefault="004B09F1" w:rsidP="004B09F1">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Unit Price in USD, Exclusive VAT, but inclusive labor, material, installation and all other fees</w:t>
            </w:r>
          </w:p>
        </w:tc>
        <w:tc>
          <w:tcPr>
            <w:tcW w:w="1620" w:type="dxa"/>
            <w:shd w:val="clear" w:color="000000" w:fill="D0CECE"/>
            <w:vAlign w:val="center"/>
            <w:hideMark/>
          </w:tcPr>
          <w:p w14:paraId="2A476E02" w14:textId="77777777" w:rsidR="004B09F1" w:rsidRPr="004B09F1" w:rsidRDefault="004B09F1" w:rsidP="004B09F1">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Unit Price in USD, Inclusive VAT, labor, material, installation and all other fees</w:t>
            </w:r>
          </w:p>
        </w:tc>
        <w:tc>
          <w:tcPr>
            <w:tcW w:w="1800" w:type="dxa"/>
            <w:shd w:val="clear" w:color="000000" w:fill="D0CECE"/>
            <w:vAlign w:val="center"/>
            <w:hideMark/>
          </w:tcPr>
          <w:p w14:paraId="115411C8" w14:textId="77777777" w:rsidR="004B09F1" w:rsidRPr="004B09F1" w:rsidRDefault="004B09F1" w:rsidP="004B09F1">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Total Price in USD, Exclusive VAT, but inclusive labor, material, installation and all other fees</w:t>
            </w:r>
          </w:p>
        </w:tc>
        <w:tc>
          <w:tcPr>
            <w:tcW w:w="1260" w:type="dxa"/>
            <w:shd w:val="clear" w:color="000000" w:fill="D0CECE"/>
            <w:vAlign w:val="center"/>
            <w:hideMark/>
          </w:tcPr>
          <w:p w14:paraId="613AD678" w14:textId="77777777" w:rsidR="004B09F1" w:rsidRPr="004B09F1" w:rsidRDefault="004B09F1" w:rsidP="004B09F1">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 xml:space="preserve">LEAD TIME OF DELIVERY </w:t>
            </w:r>
          </w:p>
        </w:tc>
        <w:tc>
          <w:tcPr>
            <w:tcW w:w="1800" w:type="dxa"/>
            <w:gridSpan w:val="2"/>
            <w:shd w:val="clear" w:color="000000" w:fill="D0CECE"/>
            <w:vAlign w:val="center"/>
            <w:hideMark/>
          </w:tcPr>
          <w:p w14:paraId="2942B39E" w14:textId="77777777" w:rsidR="004B09F1" w:rsidRPr="004B09F1" w:rsidRDefault="004B09F1" w:rsidP="004B09F1">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Warranty period</w:t>
            </w:r>
          </w:p>
        </w:tc>
        <w:tc>
          <w:tcPr>
            <w:tcW w:w="1318" w:type="dxa"/>
            <w:shd w:val="clear" w:color="000000" w:fill="D0CECE"/>
            <w:vAlign w:val="center"/>
            <w:hideMark/>
          </w:tcPr>
          <w:p w14:paraId="7EF1737C" w14:textId="2D493567" w:rsidR="004B09F1" w:rsidRPr="004B09F1" w:rsidRDefault="00B558AC" w:rsidP="004B09F1">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submitted</w:t>
            </w:r>
            <w:r w:rsidR="004B09F1" w:rsidRPr="004B09F1">
              <w:rPr>
                <w:rFonts w:ascii="Calibri" w:eastAsia="Times New Roman" w:hAnsi="Calibri" w:cs="Calibri"/>
                <w:b/>
                <w:bCs/>
                <w:color w:val="000000"/>
                <w:sz w:val="16"/>
                <w:szCs w:val="16"/>
                <w:lang w:val="en-US"/>
              </w:rPr>
              <w:t xml:space="preserve"> brand/reference</w:t>
            </w:r>
          </w:p>
        </w:tc>
      </w:tr>
      <w:tr w:rsidR="00B558AC" w:rsidRPr="004B09F1" w14:paraId="4FDF63FC" w14:textId="77777777" w:rsidTr="003A10E1">
        <w:trPr>
          <w:trHeight w:val="840"/>
        </w:trPr>
        <w:tc>
          <w:tcPr>
            <w:tcW w:w="836" w:type="dxa"/>
            <w:shd w:val="clear" w:color="auto" w:fill="auto"/>
            <w:vAlign w:val="center"/>
            <w:hideMark/>
          </w:tcPr>
          <w:p w14:paraId="5FD198E0" w14:textId="77777777" w:rsidR="004B09F1" w:rsidRPr="004B09F1" w:rsidRDefault="004B09F1"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12.1</w:t>
            </w:r>
          </w:p>
        </w:tc>
        <w:tc>
          <w:tcPr>
            <w:tcW w:w="1769" w:type="dxa"/>
            <w:shd w:val="clear" w:color="000000" w:fill="DDEBF7"/>
            <w:vAlign w:val="center"/>
            <w:hideMark/>
          </w:tcPr>
          <w:p w14:paraId="06E2B247" w14:textId="77777777" w:rsidR="004B09F1" w:rsidRPr="004B09F1" w:rsidRDefault="004B09F1"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Ropes</w:t>
            </w:r>
          </w:p>
        </w:tc>
        <w:tc>
          <w:tcPr>
            <w:tcW w:w="1907" w:type="dxa"/>
            <w:shd w:val="clear" w:color="auto" w:fill="auto"/>
            <w:vAlign w:val="center"/>
            <w:hideMark/>
          </w:tcPr>
          <w:p w14:paraId="41DE0CA8" w14:textId="77777777" w:rsidR="004B09F1" w:rsidRPr="004B09F1" w:rsidRDefault="004B09F1"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 xml:space="preserve">Steel Sling - 1.5 m </w:t>
            </w:r>
          </w:p>
        </w:tc>
        <w:tc>
          <w:tcPr>
            <w:tcW w:w="900" w:type="dxa"/>
            <w:shd w:val="clear" w:color="auto" w:fill="auto"/>
            <w:vAlign w:val="center"/>
            <w:hideMark/>
          </w:tcPr>
          <w:p w14:paraId="7E987214" w14:textId="20D3E258" w:rsidR="004B09F1" w:rsidRPr="004B09F1" w:rsidRDefault="00B558AC"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Piece</w:t>
            </w:r>
          </w:p>
        </w:tc>
        <w:tc>
          <w:tcPr>
            <w:tcW w:w="1170" w:type="dxa"/>
            <w:shd w:val="clear" w:color="auto" w:fill="auto"/>
            <w:vAlign w:val="center"/>
            <w:hideMark/>
          </w:tcPr>
          <w:p w14:paraId="395D5C6E" w14:textId="77777777" w:rsidR="004B09F1" w:rsidRPr="004B09F1" w:rsidRDefault="004B09F1"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20</w:t>
            </w:r>
          </w:p>
        </w:tc>
        <w:tc>
          <w:tcPr>
            <w:tcW w:w="1350" w:type="dxa"/>
            <w:shd w:val="clear" w:color="auto" w:fill="auto"/>
            <w:vAlign w:val="center"/>
            <w:hideMark/>
          </w:tcPr>
          <w:p w14:paraId="4DAFC8D8" w14:textId="77777777" w:rsidR="004B09F1" w:rsidRPr="004B09F1" w:rsidRDefault="004B09F1"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 </w:t>
            </w:r>
          </w:p>
        </w:tc>
        <w:tc>
          <w:tcPr>
            <w:tcW w:w="1620" w:type="dxa"/>
            <w:shd w:val="clear" w:color="auto" w:fill="auto"/>
            <w:noWrap/>
            <w:vAlign w:val="center"/>
            <w:hideMark/>
          </w:tcPr>
          <w:p w14:paraId="6BB8DAFC" w14:textId="77777777" w:rsidR="004B09F1" w:rsidRPr="004B09F1" w:rsidRDefault="004B09F1" w:rsidP="004B09F1">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shd w:val="clear" w:color="auto" w:fill="auto"/>
            <w:noWrap/>
            <w:vAlign w:val="center"/>
            <w:hideMark/>
          </w:tcPr>
          <w:p w14:paraId="2DB5F18E" w14:textId="77777777" w:rsidR="004B09F1" w:rsidRPr="004B09F1" w:rsidRDefault="004B09F1" w:rsidP="004B09F1">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260" w:type="dxa"/>
            <w:shd w:val="clear" w:color="auto" w:fill="auto"/>
            <w:noWrap/>
            <w:vAlign w:val="center"/>
            <w:hideMark/>
          </w:tcPr>
          <w:p w14:paraId="38009FBD" w14:textId="77777777" w:rsidR="004B09F1" w:rsidRPr="004B09F1" w:rsidRDefault="004B09F1" w:rsidP="004B09F1">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gridSpan w:val="2"/>
            <w:shd w:val="clear" w:color="auto" w:fill="auto"/>
            <w:noWrap/>
            <w:vAlign w:val="center"/>
            <w:hideMark/>
          </w:tcPr>
          <w:p w14:paraId="0AFCF69F" w14:textId="77777777" w:rsidR="004B09F1" w:rsidRPr="004B09F1" w:rsidRDefault="004B09F1" w:rsidP="004B09F1">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318" w:type="dxa"/>
            <w:shd w:val="clear" w:color="auto" w:fill="auto"/>
            <w:noWrap/>
            <w:vAlign w:val="center"/>
            <w:hideMark/>
          </w:tcPr>
          <w:p w14:paraId="258DE6E3" w14:textId="77777777" w:rsidR="004B09F1" w:rsidRPr="004B09F1" w:rsidRDefault="004B09F1" w:rsidP="004B09F1">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r>
      <w:tr w:rsidR="00B558AC" w:rsidRPr="004B09F1" w14:paraId="0E8C2081" w14:textId="77777777" w:rsidTr="003A10E1">
        <w:trPr>
          <w:trHeight w:val="449"/>
        </w:trPr>
        <w:tc>
          <w:tcPr>
            <w:tcW w:w="836" w:type="dxa"/>
            <w:shd w:val="clear" w:color="auto" w:fill="auto"/>
            <w:vAlign w:val="center"/>
            <w:hideMark/>
          </w:tcPr>
          <w:p w14:paraId="480BAC5D" w14:textId="77777777" w:rsidR="004B09F1" w:rsidRPr="004B09F1" w:rsidRDefault="004B09F1"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12..2</w:t>
            </w:r>
          </w:p>
        </w:tc>
        <w:tc>
          <w:tcPr>
            <w:tcW w:w="1769" w:type="dxa"/>
            <w:shd w:val="clear" w:color="000000" w:fill="DDEBF7"/>
            <w:vAlign w:val="center"/>
            <w:hideMark/>
          </w:tcPr>
          <w:p w14:paraId="02E04242" w14:textId="77777777" w:rsidR="004B09F1" w:rsidRPr="004B09F1" w:rsidRDefault="004B09F1"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Ropes</w:t>
            </w:r>
          </w:p>
        </w:tc>
        <w:tc>
          <w:tcPr>
            <w:tcW w:w="1907" w:type="dxa"/>
            <w:shd w:val="clear" w:color="auto" w:fill="auto"/>
            <w:vAlign w:val="center"/>
            <w:hideMark/>
          </w:tcPr>
          <w:p w14:paraId="705A829D" w14:textId="77777777" w:rsidR="004B09F1" w:rsidRPr="004B09F1" w:rsidRDefault="004B09F1"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Wire Strop</w:t>
            </w:r>
          </w:p>
        </w:tc>
        <w:tc>
          <w:tcPr>
            <w:tcW w:w="900" w:type="dxa"/>
            <w:shd w:val="clear" w:color="auto" w:fill="auto"/>
            <w:vAlign w:val="center"/>
            <w:hideMark/>
          </w:tcPr>
          <w:p w14:paraId="5B51BA6C" w14:textId="77777777" w:rsidR="004B09F1" w:rsidRPr="004B09F1" w:rsidRDefault="004B09F1" w:rsidP="004B09F1">
            <w:pPr>
              <w:spacing w:after="0" w:line="240" w:lineRule="auto"/>
              <w:jc w:val="center"/>
              <w:rPr>
                <w:rFonts w:ascii="Calibri" w:eastAsia="Times New Roman" w:hAnsi="Calibri" w:cs="Calibri"/>
                <w:b/>
                <w:bCs/>
                <w:color w:val="000000"/>
                <w:sz w:val="20"/>
                <w:szCs w:val="20"/>
                <w:lang w:val="en-US"/>
              </w:rPr>
            </w:pPr>
            <w:proofErr w:type="spellStart"/>
            <w:r w:rsidRPr="004B09F1">
              <w:rPr>
                <w:rFonts w:ascii="Calibri" w:eastAsia="Times New Roman" w:hAnsi="Calibri" w:cs="Calibri"/>
                <w:b/>
                <w:bCs/>
                <w:color w:val="000000"/>
                <w:sz w:val="20"/>
                <w:szCs w:val="20"/>
                <w:lang w:val="en-US"/>
              </w:rPr>
              <w:t>Puece</w:t>
            </w:r>
            <w:proofErr w:type="spellEnd"/>
          </w:p>
        </w:tc>
        <w:tc>
          <w:tcPr>
            <w:tcW w:w="1170" w:type="dxa"/>
            <w:shd w:val="clear" w:color="auto" w:fill="auto"/>
            <w:vAlign w:val="center"/>
            <w:hideMark/>
          </w:tcPr>
          <w:p w14:paraId="696995AD" w14:textId="77777777" w:rsidR="004B09F1" w:rsidRPr="004B09F1" w:rsidRDefault="004B09F1"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40</w:t>
            </w:r>
          </w:p>
        </w:tc>
        <w:tc>
          <w:tcPr>
            <w:tcW w:w="1350" w:type="dxa"/>
            <w:shd w:val="clear" w:color="auto" w:fill="auto"/>
            <w:vAlign w:val="center"/>
            <w:hideMark/>
          </w:tcPr>
          <w:p w14:paraId="12A002E4" w14:textId="77777777" w:rsidR="004B09F1" w:rsidRPr="004B09F1" w:rsidRDefault="004B09F1"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 </w:t>
            </w:r>
          </w:p>
        </w:tc>
        <w:tc>
          <w:tcPr>
            <w:tcW w:w="1620" w:type="dxa"/>
            <w:shd w:val="clear" w:color="auto" w:fill="auto"/>
            <w:noWrap/>
            <w:vAlign w:val="center"/>
            <w:hideMark/>
          </w:tcPr>
          <w:p w14:paraId="1F9B8DAB" w14:textId="77777777" w:rsidR="004B09F1" w:rsidRPr="004B09F1" w:rsidRDefault="004B09F1" w:rsidP="004B09F1">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shd w:val="clear" w:color="auto" w:fill="auto"/>
            <w:noWrap/>
            <w:vAlign w:val="center"/>
            <w:hideMark/>
          </w:tcPr>
          <w:p w14:paraId="2D968C60" w14:textId="77777777" w:rsidR="004B09F1" w:rsidRPr="004B09F1" w:rsidRDefault="004B09F1" w:rsidP="004B09F1">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260" w:type="dxa"/>
            <w:shd w:val="clear" w:color="auto" w:fill="auto"/>
            <w:noWrap/>
            <w:vAlign w:val="center"/>
            <w:hideMark/>
          </w:tcPr>
          <w:p w14:paraId="0393FBA5" w14:textId="77777777" w:rsidR="004B09F1" w:rsidRPr="004B09F1" w:rsidRDefault="004B09F1" w:rsidP="004B09F1">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gridSpan w:val="2"/>
            <w:shd w:val="clear" w:color="auto" w:fill="auto"/>
            <w:noWrap/>
            <w:vAlign w:val="center"/>
            <w:hideMark/>
          </w:tcPr>
          <w:p w14:paraId="5F29A854" w14:textId="77777777" w:rsidR="004B09F1" w:rsidRPr="004B09F1" w:rsidRDefault="004B09F1" w:rsidP="004B09F1">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318" w:type="dxa"/>
            <w:shd w:val="clear" w:color="auto" w:fill="auto"/>
            <w:noWrap/>
            <w:vAlign w:val="center"/>
            <w:hideMark/>
          </w:tcPr>
          <w:p w14:paraId="5C2B91FB" w14:textId="77777777" w:rsidR="004B09F1" w:rsidRPr="004B09F1" w:rsidRDefault="004B09F1" w:rsidP="004B09F1">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r>
      <w:tr w:rsidR="00B558AC" w:rsidRPr="004B09F1" w14:paraId="729B08A9" w14:textId="77777777" w:rsidTr="003A10E1">
        <w:trPr>
          <w:trHeight w:val="440"/>
        </w:trPr>
        <w:tc>
          <w:tcPr>
            <w:tcW w:w="836" w:type="dxa"/>
            <w:shd w:val="clear" w:color="auto" w:fill="auto"/>
            <w:vAlign w:val="center"/>
            <w:hideMark/>
          </w:tcPr>
          <w:p w14:paraId="30C7B1EE" w14:textId="77777777" w:rsidR="004B09F1" w:rsidRPr="004B09F1" w:rsidRDefault="004B09F1"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12.3</w:t>
            </w:r>
          </w:p>
        </w:tc>
        <w:tc>
          <w:tcPr>
            <w:tcW w:w="1769" w:type="dxa"/>
            <w:shd w:val="clear" w:color="000000" w:fill="DDEBF7"/>
            <w:vAlign w:val="center"/>
            <w:hideMark/>
          </w:tcPr>
          <w:p w14:paraId="7801D2B8" w14:textId="77777777" w:rsidR="004B09F1" w:rsidRPr="004B09F1" w:rsidRDefault="004B09F1"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Ropes</w:t>
            </w:r>
          </w:p>
        </w:tc>
        <w:tc>
          <w:tcPr>
            <w:tcW w:w="1907" w:type="dxa"/>
            <w:shd w:val="clear" w:color="auto" w:fill="auto"/>
            <w:vAlign w:val="center"/>
            <w:hideMark/>
          </w:tcPr>
          <w:p w14:paraId="78FDE62F" w14:textId="77777777" w:rsidR="004B09F1" w:rsidRPr="004B09F1" w:rsidRDefault="004B09F1"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 xml:space="preserve">Rope </w:t>
            </w:r>
            <w:proofErr w:type="spellStart"/>
            <w:r w:rsidRPr="004B09F1">
              <w:rPr>
                <w:rFonts w:ascii="Calibri" w:eastAsia="Times New Roman" w:hAnsi="Calibri" w:cs="Calibri"/>
                <w:b/>
                <w:bCs/>
                <w:color w:val="000000"/>
                <w:sz w:val="20"/>
                <w:szCs w:val="20"/>
                <w:lang w:val="en-US"/>
              </w:rPr>
              <w:t>Semistatic</w:t>
            </w:r>
            <w:proofErr w:type="spellEnd"/>
            <w:r w:rsidRPr="004B09F1">
              <w:rPr>
                <w:rFonts w:ascii="Calibri" w:eastAsia="Times New Roman" w:hAnsi="Calibri" w:cs="Calibri"/>
                <w:b/>
                <w:bCs/>
                <w:color w:val="000000"/>
                <w:sz w:val="20"/>
                <w:szCs w:val="20"/>
                <w:lang w:val="en-US"/>
              </w:rPr>
              <w:t xml:space="preserve"> </w:t>
            </w:r>
          </w:p>
        </w:tc>
        <w:tc>
          <w:tcPr>
            <w:tcW w:w="900" w:type="dxa"/>
            <w:shd w:val="clear" w:color="auto" w:fill="auto"/>
            <w:vAlign w:val="center"/>
            <w:hideMark/>
          </w:tcPr>
          <w:p w14:paraId="3F749754" w14:textId="77777777" w:rsidR="004B09F1" w:rsidRPr="004B09F1" w:rsidRDefault="004B09F1" w:rsidP="004B09F1">
            <w:pPr>
              <w:spacing w:after="0" w:line="240" w:lineRule="auto"/>
              <w:jc w:val="center"/>
              <w:rPr>
                <w:rFonts w:ascii="Calibri" w:eastAsia="Times New Roman" w:hAnsi="Calibri" w:cs="Calibri"/>
                <w:b/>
                <w:bCs/>
                <w:color w:val="000000"/>
                <w:sz w:val="20"/>
                <w:szCs w:val="20"/>
                <w:lang w:val="en-US"/>
              </w:rPr>
            </w:pPr>
            <w:proofErr w:type="spellStart"/>
            <w:r w:rsidRPr="004B09F1">
              <w:rPr>
                <w:rFonts w:ascii="Calibri" w:eastAsia="Times New Roman" w:hAnsi="Calibri" w:cs="Calibri"/>
                <w:b/>
                <w:bCs/>
                <w:color w:val="000000"/>
                <w:sz w:val="20"/>
                <w:szCs w:val="20"/>
                <w:lang w:val="en-US"/>
              </w:rPr>
              <w:t>Puece</w:t>
            </w:r>
            <w:proofErr w:type="spellEnd"/>
          </w:p>
        </w:tc>
        <w:tc>
          <w:tcPr>
            <w:tcW w:w="1170" w:type="dxa"/>
            <w:shd w:val="clear" w:color="auto" w:fill="auto"/>
            <w:vAlign w:val="center"/>
            <w:hideMark/>
          </w:tcPr>
          <w:p w14:paraId="76DE4DE6" w14:textId="7754AEAD" w:rsidR="004B09F1" w:rsidRPr="004B09F1" w:rsidRDefault="00F162A0" w:rsidP="00F162A0">
            <w:pPr>
              <w:spacing w:after="0" w:line="240" w:lineRule="auto"/>
              <w:jc w:val="center"/>
              <w:rPr>
                <w:rFonts w:ascii="Calibri" w:eastAsia="Times New Roman" w:hAnsi="Calibri" w:cs="Calibri"/>
                <w:color w:val="000000"/>
                <w:sz w:val="20"/>
                <w:szCs w:val="20"/>
                <w:lang w:val="en-US"/>
              </w:rPr>
            </w:pPr>
            <w:r w:rsidRPr="004B09F1">
              <w:rPr>
                <w:rFonts w:ascii="Calibri" w:eastAsia="Times New Roman" w:hAnsi="Calibri" w:cs="Calibri"/>
                <w:b/>
                <w:bCs/>
                <w:color w:val="000000"/>
                <w:sz w:val="20"/>
                <w:szCs w:val="20"/>
                <w:lang w:val="en-US"/>
              </w:rPr>
              <w:t>40</w:t>
            </w:r>
          </w:p>
        </w:tc>
        <w:tc>
          <w:tcPr>
            <w:tcW w:w="1350" w:type="dxa"/>
            <w:shd w:val="clear" w:color="auto" w:fill="auto"/>
            <w:vAlign w:val="center"/>
            <w:hideMark/>
          </w:tcPr>
          <w:p w14:paraId="495F6F55" w14:textId="77777777" w:rsidR="004B09F1" w:rsidRPr="004B09F1" w:rsidRDefault="004B09F1"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 </w:t>
            </w:r>
          </w:p>
        </w:tc>
        <w:tc>
          <w:tcPr>
            <w:tcW w:w="1620" w:type="dxa"/>
            <w:shd w:val="clear" w:color="auto" w:fill="auto"/>
            <w:noWrap/>
            <w:vAlign w:val="center"/>
            <w:hideMark/>
          </w:tcPr>
          <w:p w14:paraId="6D3EF69A" w14:textId="77777777" w:rsidR="004B09F1" w:rsidRPr="004B09F1" w:rsidRDefault="004B09F1" w:rsidP="004B09F1">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shd w:val="clear" w:color="auto" w:fill="auto"/>
            <w:noWrap/>
            <w:vAlign w:val="center"/>
            <w:hideMark/>
          </w:tcPr>
          <w:p w14:paraId="23877346" w14:textId="77777777" w:rsidR="004B09F1" w:rsidRPr="004B09F1" w:rsidRDefault="004B09F1" w:rsidP="004B09F1">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260" w:type="dxa"/>
            <w:shd w:val="clear" w:color="auto" w:fill="auto"/>
            <w:noWrap/>
            <w:vAlign w:val="center"/>
            <w:hideMark/>
          </w:tcPr>
          <w:p w14:paraId="1E5E0BB0" w14:textId="77777777" w:rsidR="004B09F1" w:rsidRPr="004B09F1" w:rsidRDefault="004B09F1" w:rsidP="004B09F1">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gridSpan w:val="2"/>
            <w:shd w:val="clear" w:color="auto" w:fill="auto"/>
            <w:noWrap/>
            <w:vAlign w:val="center"/>
            <w:hideMark/>
          </w:tcPr>
          <w:p w14:paraId="18F32ED0" w14:textId="77777777" w:rsidR="004B09F1" w:rsidRPr="004B09F1" w:rsidRDefault="004B09F1" w:rsidP="004B09F1">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318" w:type="dxa"/>
            <w:shd w:val="clear" w:color="auto" w:fill="auto"/>
            <w:noWrap/>
            <w:vAlign w:val="center"/>
            <w:hideMark/>
          </w:tcPr>
          <w:p w14:paraId="4457AD2A" w14:textId="77777777" w:rsidR="004B09F1" w:rsidRPr="004B09F1" w:rsidRDefault="004B09F1" w:rsidP="004B09F1">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r>
      <w:tr w:rsidR="00B558AC" w:rsidRPr="004B09F1" w14:paraId="2380BEE7" w14:textId="77777777" w:rsidTr="003A10E1">
        <w:trPr>
          <w:trHeight w:val="54"/>
        </w:trPr>
        <w:tc>
          <w:tcPr>
            <w:tcW w:w="836" w:type="dxa"/>
            <w:shd w:val="clear" w:color="auto" w:fill="auto"/>
            <w:vAlign w:val="center"/>
            <w:hideMark/>
          </w:tcPr>
          <w:p w14:paraId="40A82485" w14:textId="77777777" w:rsidR="004B09F1" w:rsidRPr="004B09F1" w:rsidRDefault="004B09F1"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12.4</w:t>
            </w:r>
          </w:p>
        </w:tc>
        <w:tc>
          <w:tcPr>
            <w:tcW w:w="1769" w:type="dxa"/>
            <w:shd w:val="clear" w:color="000000" w:fill="DDEBF7"/>
            <w:vAlign w:val="center"/>
            <w:hideMark/>
          </w:tcPr>
          <w:p w14:paraId="0D8DD62A" w14:textId="77777777" w:rsidR="004B09F1" w:rsidRPr="004B09F1" w:rsidRDefault="004B09F1"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Ropes</w:t>
            </w:r>
          </w:p>
        </w:tc>
        <w:tc>
          <w:tcPr>
            <w:tcW w:w="1907" w:type="dxa"/>
            <w:shd w:val="clear" w:color="auto" w:fill="auto"/>
            <w:vAlign w:val="center"/>
            <w:hideMark/>
          </w:tcPr>
          <w:p w14:paraId="155DC68D" w14:textId="77777777" w:rsidR="004B09F1" w:rsidRPr="004B09F1" w:rsidRDefault="004B09F1"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Sling - 16mm - 1.20 m</w:t>
            </w:r>
          </w:p>
        </w:tc>
        <w:tc>
          <w:tcPr>
            <w:tcW w:w="900" w:type="dxa"/>
            <w:shd w:val="clear" w:color="auto" w:fill="auto"/>
            <w:vAlign w:val="center"/>
            <w:hideMark/>
          </w:tcPr>
          <w:p w14:paraId="4996D907" w14:textId="160F964F" w:rsidR="004B09F1" w:rsidRPr="004B09F1" w:rsidRDefault="00B558AC"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Piece</w:t>
            </w:r>
          </w:p>
        </w:tc>
        <w:tc>
          <w:tcPr>
            <w:tcW w:w="1170" w:type="dxa"/>
            <w:shd w:val="clear" w:color="auto" w:fill="auto"/>
            <w:vAlign w:val="center"/>
            <w:hideMark/>
          </w:tcPr>
          <w:p w14:paraId="3B10B829" w14:textId="77777777" w:rsidR="004B09F1" w:rsidRPr="004B09F1" w:rsidRDefault="004B09F1"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40</w:t>
            </w:r>
          </w:p>
        </w:tc>
        <w:tc>
          <w:tcPr>
            <w:tcW w:w="1350" w:type="dxa"/>
            <w:shd w:val="clear" w:color="auto" w:fill="auto"/>
            <w:vAlign w:val="center"/>
            <w:hideMark/>
          </w:tcPr>
          <w:p w14:paraId="0B75D5D7" w14:textId="77777777" w:rsidR="004B09F1" w:rsidRPr="004B09F1" w:rsidRDefault="004B09F1"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 </w:t>
            </w:r>
          </w:p>
        </w:tc>
        <w:tc>
          <w:tcPr>
            <w:tcW w:w="1620" w:type="dxa"/>
            <w:shd w:val="clear" w:color="auto" w:fill="auto"/>
            <w:noWrap/>
            <w:vAlign w:val="center"/>
            <w:hideMark/>
          </w:tcPr>
          <w:p w14:paraId="42993D85" w14:textId="77777777" w:rsidR="004B09F1" w:rsidRPr="004B09F1" w:rsidRDefault="004B09F1" w:rsidP="004B09F1">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shd w:val="clear" w:color="auto" w:fill="auto"/>
            <w:noWrap/>
            <w:vAlign w:val="center"/>
            <w:hideMark/>
          </w:tcPr>
          <w:p w14:paraId="0BD9FBCC" w14:textId="77777777" w:rsidR="004B09F1" w:rsidRPr="004B09F1" w:rsidRDefault="004B09F1" w:rsidP="004B09F1">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260" w:type="dxa"/>
            <w:shd w:val="clear" w:color="auto" w:fill="auto"/>
            <w:noWrap/>
            <w:vAlign w:val="center"/>
            <w:hideMark/>
          </w:tcPr>
          <w:p w14:paraId="449D8AD7" w14:textId="77777777" w:rsidR="004B09F1" w:rsidRPr="004B09F1" w:rsidRDefault="004B09F1" w:rsidP="004B09F1">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gridSpan w:val="2"/>
            <w:shd w:val="clear" w:color="auto" w:fill="auto"/>
            <w:noWrap/>
            <w:vAlign w:val="center"/>
            <w:hideMark/>
          </w:tcPr>
          <w:p w14:paraId="6AE429C0" w14:textId="77777777" w:rsidR="004B09F1" w:rsidRPr="004B09F1" w:rsidRDefault="004B09F1" w:rsidP="004B09F1">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318" w:type="dxa"/>
            <w:shd w:val="clear" w:color="auto" w:fill="auto"/>
            <w:noWrap/>
            <w:vAlign w:val="center"/>
            <w:hideMark/>
          </w:tcPr>
          <w:p w14:paraId="4E22AE2C" w14:textId="77777777" w:rsidR="004B09F1" w:rsidRPr="004B09F1" w:rsidRDefault="004B09F1" w:rsidP="004B09F1">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r>
      <w:tr w:rsidR="00B558AC" w:rsidRPr="004B09F1" w14:paraId="0285C4D6" w14:textId="77777777" w:rsidTr="003A10E1">
        <w:trPr>
          <w:trHeight w:val="395"/>
        </w:trPr>
        <w:tc>
          <w:tcPr>
            <w:tcW w:w="836" w:type="dxa"/>
            <w:shd w:val="clear" w:color="auto" w:fill="auto"/>
            <w:vAlign w:val="center"/>
            <w:hideMark/>
          </w:tcPr>
          <w:p w14:paraId="1D28737F" w14:textId="77777777" w:rsidR="004B09F1" w:rsidRPr="004B09F1" w:rsidRDefault="004B09F1"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12.5</w:t>
            </w:r>
          </w:p>
        </w:tc>
        <w:tc>
          <w:tcPr>
            <w:tcW w:w="1769" w:type="dxa"/>
            <w:shd w:val="clear" w:color="000000" w:fill="DDEBF7"/>
            <w:vAlign w:val="center"/>
            <w:hideMark/>
          </w:tcPr>
          <w:p w14:paraId="33E37EDE" w14:textId="77777777" w:rsidR="004B09F1" w:rsidRPr="004B09F1" w:rsidRDefault="004B09F1"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Ropes</w:t>
            </w:r>
          </w:p>
        </w:tc>
        <w:tc>
          <w:tcPr>
            <w:tcW w:w="1907" w:type="dxa"/>
            <w:shd w:val="clear" w:color="auto" w:fill="auto"/>
            <w:vAlign w:val="center"/>
            <w:hideMark/>
          </w:tcPr>
          <w:p w14:paraId="3986D92D" w14:textId="77777777" w:rsidR="004B09F1" w:rsidRPr="004B09F1" w:rsidRDefault="004B09F1"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 xml:space="preserve">Rope - </w:t>
            </w:r>
            <w:proofErr w:type="spellStart"/>
            <w:r w:rsidRPr="004B09F1">
              <w:rPr>
                <w:rFonts w:ascii="Calibri" w:eastAsia="Times New Roman" w:hAnsi="Calibri" w:cs="Calibri"/>
                <w:b/>
                <w:bCs/>
                <w:color w:val="000000"/>
                <w:sz w:val="20"/>
                <w:szCs w:val="20"/>
                <w:lang w:val="en-US"/>
              </w:rPr>
              <w:t>semistatic</w:t>
            </w:r>
            <w:proofErr w:type="spellEnd"/>
            <w:r w:rsidRPr="004B09F1">
              <w:rPr>
                <w:rFonts w:ascii="Calibri" w:eastAsia="Times New Roman" w:hAnsi="Calibri" w:cs="Calibri"/>
                <w:b/>
                <w:bCs/>
                <w:color w:val="000000"/>
                <w:sz w:val="20"/>
                <w:szCs w:val="20"/>
                <w:lang w:val="en-US"/>
              </w:rPr>
              <w:t xml:space="preserve"> - 10.5mm - 200m - roll </w:t>
            </w:r>
          </w:p>
        </w:tc>
        <w:tc>
          <w:tcPr>
            <w:tcW w:w="900" w:type="dxa"/>
            <w:shd w:val="clear" w:color="auto" w:fill="auto"/>
            <w:vAlign w:val="center"/>
            <w:hideMark/>
          </w:tcPr>
          <w:p w14:paraId="0546549D" w14:textId="733AF2E4" w:rsidR="004B09F1" w:rsidRPr="004B09F1" w:rsidRDefault="00B558AC"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Piece</w:t>
            </w:r>
          </w:p>
        </w:tc>
        <w:tc>
          <w:tcPr>
            <w:tcW w:w="1170" w:type="dxa"/>
            <w:shd w:val="clear" w:color="auto" w:fill="auto"/>
            <w:vAlign w:val="center"/>
            <w:hideMark/>
          </w:tcPr>
          <w:p w14:paraId="7628C686" w14:textId="77777777" w:rsidR="004B09F1" w:rsidRPr="004B09F1" w:rsidRDefault="004B09F1"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20</w:t>
            </w:r>
          </w:p>
        </w:tc>
        <w:tc>
          <w:tcPr>
            <w:tcW w:w="1350" w:type="dxa"/>
            <w:shd w:val="clear" w:color="auto" w:fill="auto"/>
            <w:vAlign w:val="center"/>
            <w:hideMark/>
          </w:tcPr>
          <w:p w14:paraId="15550B6D" w14:textId="77777777" w:rsidR="004B09F1" w:rsidRPr="004B09F1" w:rsidRDefault="004B09F1"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 </w:t>
            </w:r>
          </w:p>
        </w:tc>
        <w:tc>
          <w:tcPr>
            <w:tcW w:w="1620" w:type="dxa"/>
            <w:shd w:val="clear" w:color="auto" w:fill="auto"/>
            <w:noWrap/>
            <w:vAlign w:val="center"/>
            <w:hideMark/>
          </w:tcPr>
          <w:p w14:paraId="7AA41B1A" w14:textId="77777777" w:rsidR="004B09F1" w:rsidRPr="004B09F1" w:rsidRDefault="004B09F1" w:rsidP="004B09F1">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shd w:val="clear" w:color="auto" w:fill="auto"/>
            <w:noWrap/>
            <w:vAlign w:val="center"/>
            <w:hideMark/>
          </w:tcPr>
          <w:p w14:paraId="04B0B1BB" w14:textId="77777777" w:rsidR="004B09F1" w:rsidRPr="004B09F1" w:rsidRDefault="004B09F1" w:rsidP="004B09F1">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260" w:type="dxa"/>
            <w:shd w:val="clear" w:color="auto" w:fill="auto"/>
            <w:noWrap/>
            <w:vAlign w:val="center"/>
            <w:hideMark/>
          </w:tcPr>
          <w:p w14:paraId="099EFB06" w14:textId="77777777" w:rsidR="004B09F1" w:rsidRPr="004B09F1" w:rsidRDefault="004B09F1" w:rsidP="004B09F1">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gridSpan w:val="2"/>
            <w:shd w:val="clear" w:color="auto" w:fill="auto"/>
            <w:noWrap/>
            <w:vAlign w:val="center"/>
            <w:hideMark/>
          </w:tcPr>
          <w:p w14:paraId="3310CF7A" w14:textId="77777777" w:rsidR="004B09F1" w:rsidRPr="004B09F1" w:rsidRDefault="004B09F1" w:rsidP="004B09F1">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318" w:type="dxa"/>
            <w:shd w:val="clear" w:color="auto" w:fill="auto"/>
            <w:noWrap/>
            <w:vAlign w:val="center"/>
            <w:hideMark/>
          </w:tcPr>
          <w:p w14:paraId="26F43AF0" w14:textId="77777777" w:rsidR="004B09F1" w:rsidRPr="004B09F1" w:rsidRDefault="004B09F1" w:rsidP="004B09F1">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r>
      <w:tr w:rsidR="00B558AC" w:rsidRPr="004B09F1" w14:paraId="48605F22" w14:textId="77777777" w:rsidTr="003F4852">
        <w:trPr>
          <w:trHeight w:val="467"/>
        </w:trPr>
        <w:tc>
          <w:tcPr>
            <w:tcW w:w="836" w:type="dxa"/>
            <w:tcBorders>
              <w:bottom w:val="single" w:sz="4" w:space="0" w:color="auto"/>
            </w:tcBorders>
            <w:shd w:val="clear" w:color="auto" w:fill="auto"/>
            <w:vAlign w:val="center"/>
            <w:hideMark/>
          </w:tcPr>
          <w:p w14:paraId="60DCE955" w14:textId="77777777" w:rsidR="004B09F1" w:rsidRPr="004B09F1" w:rsidRDefault="004B09F1"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12.6</w:t>
            </w:r>
          </w:p>
        </w:tc>
        <w:tc>
          <w:tcPr>
            <w:tcW w:w="1769" w:type="dxa"/>
            <w:tcBorders>
              <w:bottom w:val="single" w:sz="4" w:space="0" w:color="auto"/>
            </w:tcBorders>
            <w:shd w:val="clear" w:color="000000" w:fill="DDEBF7"/>
            <w:vAlign w:val="center"/>
            <w:hideMark/>
          </w:tcPr>
          <w:p w14:paraId="15F04670" w14:textId="77777777" w:rsidR="004B09F1" w:rsidRPr="004B09F1" w:rsidRDefault="004B09F1"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Ropes</w:t>
            </w:r>
          </w:p>
        </w:tc>
        <w:tc>
          <w:tcPr>
            <w:tcW w:w="1907" w:type="dxa"/>
            <w:tcBorders>
              <w:bottom w:val="single" w:sz="4" w:space="0" w:color="auto"/>
            </w:tcBorders>
            <w:shd w:val="clear" w:color="auto" w:fill="auto"/>
            <w:vAlign w:val="center"/>
            <w:hideMark/>
          </w:tcPr>
          <w:p w14:paraId="3DCAF807" w14:textId="77777777" w:rsidR="004B09F1" w:rsidRPr="004B09F1" w:rsidRDefault="004B09F1"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 xml:space="preserve">Rope - 10mm - Rescue Orange - Dynamic - 25 m </w:t>
            </w:r>
          </w:p>
        </w:tc>
        <w:tc>
          <w:tcPr>
            <w:tcW w:w="900" w:type="dxa"/>
            <w:tcBorders>
              <w:bottom w:val="single" w:sz="4" w:space="0" w:color="auto"/>
            </w:tcBorders>
            <w:shd w:val="clear" w:color="auto" w:fill="auto"/>
            <w:vAlign w:val="center"/>
            <w:hideMark/>
          </w:tcPr>
          <w:p w14:paraId="2E99E701" w14:textId="0BA0D086" w:rsidR="004B09F1" w:rsidRPr="004B09F1" w:rsidRDefault="00B558AC"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Piece</w:t>
            </w:r>
          </w:p>
        </w:tc>
        <w:tc>
          <w:tcPr>
            <w:tcW w:w="1170" w:type="dxa"/>
            <w:tcBorders>
              <w:bottom w:val="single" w:sz="4" w:space="0" w:color="auto"/>
            </w:tcBorders>
            <w:shd w:val="clear" w:color="auto" w:fill="auto"/>
            <w:vAlign w:val="center"/>
            <w:hideMark/>
          </w:tcPr>
          <w:p w14:paraId="613FEF9F" w14:textId="77777777" w:rsidR="004B09F1" w:rsidRPr="004B09F1" w:rsidRDefault="004B09F1"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20</w:t>
            </w:r>
          </w:p>
        </w:tc>
        <w:tc>
          <w:tcPr>
            <w:tcW w:w="1350" w:type="dxa"/>
            <w:tcBorders>
              <w:bottom w:val="single" w:sz="4" w:space="0" w:color="auto"/>
            </w:tcBorders>
            <w:shd w:val="clear" w:color="auto" w:fill="auto"/>
            <w:vAlign w:val="center"/>
            <w:hideMark/>
          </w:tcPr>
          <w:p w14:paraId="6CD893EE" w14:textId="77777777" w:rsidR="004B09F1" w:rsidRPr="004B09F1" w:rsidRDefault="004B09F1"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 </w:t>
            </w:r>
          </w:p>
        </w:tc>
        <w:tc>
          <w:tcPr>
            <w:tcW w:w="1620" w:type="dxa"/>
            <w:tcBorders>
              <w:bottom w:val="single" w:sz="4" w:space="0" w:color="auto"/>
            </w:tcBorders>
            <w:shd w:val="clear" w:color="auto" w:fill="auto"/>
            <w:noWrap/>
            <w:vAlign w:val="center"/>
            <w:hideMark/>
          </w:tcPr>
          <w:p w14:paraId="4BB00440" w14:textId="77777777" w:rsidR="004B09F1" w:rsidRPr="004B09F1" w:rsidRDefault="004B09F1" w:rsidP="004B09F1">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tcBorders>
              <w:bottom w:val="single" w:sz="4" w:space="0" w:color="auto"/>
            </w:tcBorders>
            <w:shd w:val="clear" w:color="auto" w:fill="auto"/>
            <w:noWrap/>
            <w:vAlign w:val="center"/>
            <w:hideMark/>
          </w:tcPr>
          <w:p w14:paraId="3A9FEF94" w14:textId="77777777" w:rsidR="004B09F1" w:rsidRPr="004B09F1" w:rsidRDefault="004B09F1" w:rsidP="004B09F1">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260" w:type="dxa"/>
            <w:tcBorders>
              <w:bottom w:val="single" w:sz="4" w:space="0" w:color="auto"/>
            </w:tcBorders>
            <w:shd w:val="clear" w:color="auto" w:fill="auto"/>
            <w:noWrap/>
            <w:vAlign w:val="center"/>
            <w:hideMark/>
          </w:tcPr>
          <w:p w14:paraId="24B6E2EC" w14:textId="77777777" w:rsidR="004B09F1" w:rsidRPr="004B09F1" w:rsidRDefault="004B09F1" w:rsidP="004B09F1">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gridSpan w:val="2"/>
            <w:tcBorders>
              <w:bottom w:val="single" w:sz="4" w:space="0" w:color="auto"/>
            </w:tcBorders>
            <w:shd w:val="clear" w:color="auto" w:fill="auto"/>
            <w:noWrap/>
            <w:vAlign w:val="center"/>
            <w:hideMark/>
          </w:tcPr>
          <w:p w14:paraId="172C4FA1" w14:textId="77777777" w:rsidR="004B09F1" w:rsidRPr="004B09F1" w:rsidRDefault="004B09F1" w:rsidP="004B09F1">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318" w:type="dxa"/>
            <w:tcBorders>
              <w:bottom w:val="single" w:sz="4" w:space="0" w:color="auto"/>
            </w:tcBorders>
            <w:shd w:val="clear" w:color="auto" w:fill="auto"/>
            <w:noWrap/>
            <w:vAlign w:val="center"/>
            <w:hideMark/>
          </w:tcPr>
          <w:p w14:paraId="19F78970" w14:textId="77777777" w:rsidR="004B09F1" w:rsidRPr="004B09F1" w:rsidRDefault="004B09F1" w:rsidP="004B09F1">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r>
      <w:tr w:rsidR="00B558AC" w:rsidRPr="004B09F1" w14:paraId="6644B1E9" w14:textId="77777777" w:rsidTr="003A10E1">
        <w:trPr>
          <w:trHeight w:val="840"/>
        </w:trPr>
        <w:tc>
          <w:tcPr>
            <w:tcW w:w="836" w:type="dxa"/>
            <w:shd w:val="clear" w:color="auto" w:fill="auto"/>
            <w:vAlign w:val="center"/>
            <w:hideMark/>
          </w:tcPr>
          <w:p w14:paraId="342E8633" w14:textId="77777777" w:rsidR="004B09F1" w:rsidRPr="004B09F1" w:rsidRDefault="004B09F1"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12.7</w:t>
            </w:r>
          </w:p>
        </w:tc>
        <w:tc>
          <w:tcPr>
            <w:tcW w:w="1769" w:type="dxa"/>
            <w:shd w:val="clear" w:color="000000" w:fill="DDEBF7"/>
            <w:vAlign w:val="center"/>
            <w:hideMark/>
          </w:tcPr>
          <w:p w14:paraId="77DF2D1D" w14:textId="77777777" w:rsidR="004B09F1" w:rsidRPr="004B09F1" w:rsidRDefault="004B09F1"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Ropes</w:t>
            </w:r>
          </w:p>
        </w:tc>
        <w:tc>
          <w:tcPr>
            <w:tcW w:w="1907" w:type="dxa"/>
            <w:shd w:val="clear" w:color="auto" w:fill="auto"/>
            <w:vAlign w:val="center"/>
            <w:hideMark/>
          </w:tcPr>
          <w:p w14:paraId="47D2A287" w14:textId="77777777" w:rsidR="004B09F1" w:rsidRPr="004B09F1" w:rsidRDefault="004B09F1"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 xml:space="preserve">Daisy chain - steel </w:t>
            </w:r>
          </w:p>
        </w:tc>
        <w:tc>
          <w:tcPr>
            <w:tcW w:w="900" w:type="dxa"/>
            <w:shd w:val="clear" w:color="auto" w:fill="auto"/>
            <w:vAlign w:val="center"/>
            <w:hideMark/>
          </w:tcPr>
          <w:p w14:paraId="76B1EB95" w14:textId="087EA92F" w:rsidR="004B09F1" w:rsidRPr="004B09F1" w:rsidRDefault="00B558AC"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Piece</w:t>
            </w:r>
          </w:p>
        </w:tc>
        <w:tc>
          <w:tcPr>
            <w:tcW w:w="1170" w:type="dxa"/>
            <w:shd w:val="clear" w:color="auto" w:fill="auto"/>
            <w:vAlign w:val="center"/>
            <w:hideMark/>
          </w:tcPr>
          <w:p w14:paraId="22A7AB77" w14:textId="77777777" w:rsidR="004B09F1" w:rsidRPr="004B09F1" w:rsidRDefault="004B09F1"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20</w:t>
            </w:r>
          </w:p>
        </w:tc>
        <w:tc>
          <w:tcPr>
            <w:tcW w:w="1350" w:type="dxa"/>
            <w:shd w:val="clear" w:color="auto" w:fill="auto"/>
            <w:vAlign w:val="center"/>
            <w:hideMark/>
          </w:tcPr>
          <w:p w14:paraId="1569C348" w14:textId="77777777" w:rsidR="004B09F1" w:rsidRPr="004B09F1" w:rsidRDefault="004B09F1" w:rsidP="004B09F1">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 </w:t>
            </w:r>
          </w:p>
        </w:tc>
        <w:tc>
          <w:tcPr>
            <w:tcW w:w="1620" w:type="dxa"/>
            <w:shd w:val="clear" w:color="auto" w:fill="auto"/>
            <w:noWrap/>
            <w:vAlign w:val="center"/>
            <w:hideMark/>
          </w:tcPr>
          <w:p w14:paraId="15756CD6" w14:textId="77777777" w:rsidR="004B09F1" w:rsidRPr="004B09F1" w:rsidRDefault="004B09F1" w:rsidP="004B09F1">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shd w:val="clear" w:color="auto" w:fill="auto"/>
            <w:noWrap/>
            <w:vAlign w:val="center"/>
            <w:hideMark/>
          </w:tcPr>
          <w:p w14:paraId="54DD12C0" w14:textId="77777777" w:rsidR="004B09F1" w:rsidRPr="004B09F1" w:rsidRDefault="004B09F1" w:rsidP="004B09F1">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260" w:type="dxa"/>
            <w:shd w:val="clear" w:color="auto" w:fill="auto"/>
            <w:noWrap/>
            <w:vAlign w:val="center"/>
            <w:hideMark/>
          </w:tcPr>
          <w:p w14:paraId="402534C1" w14:textId="77777777" w:rsidR="004B09F1" w:rsidRPr="004B09F1" w:rsidRDefault="004B09F1" w:rsidP="004B09F1">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gridSpan w:val="2"/>
            <w:shd w:val="clear" w:color="auto" w:fill="auto"/>
            <w:noWrap/>
            <w:vAlign w:val="center"/>
            <w:hideMark/>
          </w:tcPr>
          <w:p w14:paraId="6E65A441" w14:textId="77777777" w:rsidR="004B09F1" w:rsidRPr="004B09F1" w:rsidRDefault="004B09F1" w:rsidP="004B09F1">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318" w:type="dxa"/>
            <w:shd w:val="clear" w:color="auto" w:fill="auto"/>
            <w:noWrap/>
            <w:vAlign w:val="center"/>
            <w:hideMark/>
          </w:tcPr>
          <w:p w14:paraId="4C5B5124" w14:textId="77777777" w:rsidR="004B09F1" w:rsidRPr="004B09F1" w:rsidRDefault="004B09F1" w:rsidP="004B09F1">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r>
      <w:tr w:rsidR="004B09F1" w:rsidRPr="004B09F1" w14:paraId="02A6ADE8" w14:textId="77777777" w:rsidTr="003F4852">
        <w:trPr>
          <w:trHeight w:val="324"/>
        </w:trPr>
        <w:tc>
          <w:tcPr>
            <w:tcW w:w="836" w:type="dxa"/>
            <w:tcBorders>
              <w:bottom w:val="single" w:sz="4" w:space="0" w:color="auto"/>
            </w:tcBorders>
            <w:shd w:val="clear" w:color="auto" w:fill="auto"/>
            <w:vAlign w:val="center"/>
            <w:hideMark/>
          </w:tcPr>
          <w:p w14:paraId="746A1DB2" w14:textId="77777777" w:rsidR="004B09F1" w:rsidRPr="004B09F1" w:rsidRDefault="004B09F1" w:rsidP="004B09F1">
            <w:pPr>
              <w:spacing w:after="0" w:line="240" w:lineRule="auto"/>
              <w:jc w:val="center"/>
              <w:rPr>
                <w:rFonts w:ascii="Calibri" w:eastAsia="Times New Roman" w:hAnsi="Calibri" w:cs="Calibri"/>
                <w:b/>
                <w:bCs/>
                <w:color w:val="000000"/>
                <w:sz w:val="24"/>
                <w:szCs w:val="24"/>
                <w:lang w:val="en-US"/>
              </w:rPr>
            </w:pPr>
            <w:r w:rsidRPr="004B09F1">
              <w:rPr>
                <w:rFonts w:ascii="Calibri" w:eastAsia="Times New Roman" w:hAnsi="Calibri" w:cs="Calibri"/>
                <w:b/>
                <w:bCs/>
                <w:color w:val="000000"/>
                <w:sz w:val="24"/>
                <w:szCs w:val="24"/>
                <w:lang w:val="en-US"/>
              </w:rPr>
              <w:t> </w:t>
            </w:r>
          </w:p>
        </w:tc>
        <w:tc>
          <w:tcPr>
            <w:tcW w:w="8716" w:type="dxa"/>
            <w:gridSpan w:val="6"/>
            <w:tcBorders>
              <w:bottom w:val="single" w:sz="4" w:space="0" w:color="auto"/>
            </w:tcBorders>
            <w:shd w:val="clear" w:color="auto" w:fill="auto"/>
            <w:vAlign w:val="center"/>
            <w:hideMark/>
          </w:tcPr>
          <w:p w14:paraId="26021EA4" w14:textId="77777777" w:rsidR="004B09F1" w:rsidRPr="004B09F1" w:rsidRDefault="004B09F1" w:rsidP="004B09F1">
            <w:pPr>
              <w:spacing w:after="0" w:line="240" w:lineRule="auto"/>
              <w:jc w:val="center"/>
              <w:rPr>
                <w:rFonts w:ascii="Calibri" w:eastAsia="Times New Roman" w:hAnsi="Calibri" w:cs="Calibri"/>
                <w:b/>
                <w:bCs/>
                <w:color w:val="000000"/>
                <w:sz w:val="24"/>
                <w:szCs w:val="24"/>
                <w:lang w:val="en-US"/>
              </w:rPr>
            </w:pPr>
            <w:r w:rsidRPr="004B09F1">
              <w:rPr>
                <w:rFonts w:ascii="Calibri" w:eastAsia="Times New Roman" w:hAnsi="Calibri" w:cs="Calibri"/>
                <w:b/>
                <w:bCs/>
                <w:color w:val="000000"/>
                <w:sz w:val="24"/>
                <w:szCs w:val="24"/>
                <w:lang w:val="en-US"/>
              </w:rPr>
              <w:t>Total For Lot 12</w:t>
            </w:r>
          </w:p>
        </w:tc>
        <w:tc>
          <w:tcPr>
            <w:tcW w:w="1800" w:type="dxa"/>
            <w:tcBorders>
              <w:bottom w:val="single" w:sz="4" w:space="0" w:color="auto"/>
            </w:tcBorders>
            <w:shd w:val="clear" w:color="auto" w:fill="auto"/>
            <w:noWrap/>
            <w:vAlign w:val="center"/>
            <w:hideMark/>
          </w:tcPr>
          <w:p w14:paraId="3A5E3F7D" w14:textId="77777777" w:rsidR="004B09F1" w:rsidRPr="004B09F1" w:rsidRDefault="004B09F1" w:rsidP="004B09F1">
            <w:pPr>
              <w:spacing w:after="0" w:line="240" w:lineRule="auto"/>
              <w:rPr>
                <w:rFonts w:ascii="Calibri" w:eastAsia="Times New Roman" w:hAnsi="Calibri" w:cs="Calibri"/>
                <w:color w:val="000000"/>
                <w:sz w:val="24"/>
                <w:szCs w:val="24"/>
                <w:lang w:val="en-US"/>
              </w:rPr>
            </w:pPr>
            <w:r w:rsidRPr="004B09F1">
              <w:rPr>
                <w:rFonts w:ascii="Calibri" w:eastAsia="Times New Roman" w:hAnsi="Calibri" w:cs="Calibri"/>
                <w:color w:val="000000"/>
                <w:sz w:val="24"/>
                <w:szCs w:val="24"/>
                <w:lang w:val="en-US"/>
              </w:rPr>
              <w:t>-------------- USD</w:t>
            </w:r>
          </w:p>
        </w:tc>
        <w:tc>
          <w:tcPr>
            <w:tcW w:w="1260" w:type="dxa"/>
            <w:tcBorders>
              <w:bottom w:val="single" w:sz="4" w:space="0" w:color="auto"/>
            </w:tcBorders>
            <w:shd w:val="clear" w:color="auto" w:fill="auto"/>
            <w:noWrap/>
            <w:vAlign w:val="center"/>
            <w:hideMark/>
          </w:tcPr>
          <w:p w14:paraId="4CB663F1" w14:textId="77777777" w:rsidR="004B09F1" w:rsidRPr="004B09F1" w:rsidRDefault="004B09F1" w:rsidP="004B09F1">
            <w:pPr>
              <w:spacing w:after="0" w:line="240" w:lineRule="auto"/>
              <w:rPr>
                <w:rFonts w:ascii="Calibri" w:eastAsia="Times New Roman" w:hAnsi="Calibri" w:cs="Calibri"/>
                <w:color w:val="000000"/>
                <w:sz w:val="24"/>
                <w:szCs w:val="24"/>
                <w:lang w:val="en-US"/>
              </w:rPr>
            </w:pPr>
            <w:r w:rsidRPr="004B09F1">
              <w:rPr>
                <w:rFonts w:ascii="Calibri" w:eastAsia="Times New Roman" w:hAnsi="Calibri" w:cs="Calibri"/>
                <w:color w:val="000000"/>
                <w:sz w:val="24"/>
                <w:szCs w:val="24"/>
                <w:lang w:val="en-US"/>
              </w:rPr>
              <w:t> </w:t>
            </w:r>
          </w:p>
        </w:tc>
        <w:tc>
          <w:tcPr>
            <w:tcW w:w="1800" w:type="dxa"/>
            <w:gridSpan w:val="2"/>
            <w:tcBorders>
              <w:bottom w:val="single" w:sz="4" w:space="0" w:color="auto"/>
            </w:tcBorders>
            <w:shd w:val="clear" w:color="auto" w:fill="auto"/>
            <w:noWrap/>
            <w:vAlign w:val="center"/>
            <w:hideMark/>
          </w:tcPr>
          <w:p w14:paraId="0C2503F9" w14:textId="77777777" w:rsidR="004B09F1" w:rsidRPr="004B09F1" w:rsidRDefault="004B09F1" w:rsidP="004B09F1">
            <w:pPr>
              <w:spacing w:after="0" w:line="240" w:lineRule="auto"/>
              <w:rPr>
                <w:rFonts w:ascii="Calibri" w:eastAsia="Times New Roman" w:hAnsi="Calibri" w:cs="Calibri"/>
                <w:color w:val="000000"/>
                <w:sz w:val="24"/>
                <w:szCs w:val="24"/>
                <w:lang w:val="en-US"/>
              </w:rPr>
            </w:pPr>
            <w:r w:rsidRPr="004B09F1">
              <w:rPr>
                <w:rFonts w:ascii="Calibri" w:eastAsia="Times New Roman" w:hAnsi="Calibri" w:cs="Calibri"/>
                <w:color w:val="000000"/>
                <w:sz w:val="24"/>
                <w:szCs w:val="24"/>
                <w:lang w:val="en-US"/>
              </w:rPr>
              <w:t> </w:t>
            </w:r>
          </w:p>
        </w:tc>
        <w:tc>
          <w:tcPr>
            <w:tcW w:w="1318" w:type="dxa"/>
            <w:tcBorders>
              <w:bottom w:val="single" w:sz="4" w:space="0" w:color="auto"/>
            </w:tcBorders>
            <w:shd w:val="clear" w:color="auto" w:fill="auto"/>
            <w:noWrap/>
            <w:vAlign w:val="center"/>
            <w:hideMark/>
          </w:tcPr>
          <w:p w14:paraId="03161EC2" w14:textId="77777777" w:rsidR="004B09F1" w:rsidRPr="004B09F1" w:rsidRDefault="004B09F1" w:rsidP="004B09F1">
            <w:pPr>
              <w:spacing w:after="0" w:line="240" w:lineRule="auto"/>
              <w:rPr>
                <w:rFonts w:ascii="Calibri" w:eastAsia="Times New Roman" w:hAnsi="Calibri" w:cs="Calibri"/>
                <w:color w:val="000000"/>
                <w:sz w:val="24"/>
                <w:szCs w:val="24"/>
                <w:lang w:val="en-US"/>
              </w:rPr>
            </w:pPr>
            <w:r w:rsidRPr="004B09F1">
              <w:rPr>
                <w:rFonts w:ascii="Calibri" w:eastAsia="Times New Roman" w:hAnsi="Calibri" w:cs="Calibri"/>
                <w:color w:val="000000"/>
                <w:sz w:val="24"/>
                <w:szCs w:val="24"/>
                <w:lang w:val="en-US"/>
              </w:rPr>
              <w:t> </w:t>
            </w:r>
          </w:p>
        </w:tc>
      </w:tr>
      <w:tr w:rsidR="00F162A0" w:rsidRPr="004B09F1" w14:paraId="10650A8F" w14:textId="77777777" w:rsidTr="003F4852">
        <w:trPr>
          <w:trHeight w:val="300"/>
        </w:trPr>
        <w:tc>
          <w:tcPr>
            <w:tcW w:w="6582" w:type="dxa"/>
            <w:gridSpan w:val="5"/>
            <w:tcBorders>
              <w:top w:val="single" w:sz="4" w:space="0" w:color="auto"/>
              <w:left w:val="nil"/>
              <w:bottom w:val="single" w:sz="4" w:space="0" w:color="auto"/>
              <w:right w:val="nil"/>
            </w:tcBorders>
            <w:shd w:val="clear" w:color="auto" w:fill="auto"/>
            <w:noWrap/>
            <w:vAlign w:val="center"/>
            <w:hideMark/>
          </w:tcPr>
          <w:p w14:paraId="7F92E23B" w14:textId="77777777" w:rsidR="003F4852" w:rsidRDefault="003F4852" w:rsidP="00F162A0">
            <w:pPr>
              <w:spacing w:after="0" w:line="240" w:lineRule="auto"/>
              <w:rPr>
                <w:rFonts w:eastAsia="Times New Roman" w:cstheme="minorHAnsi"/>
                <w:b/>
                <w:bCs/>
                <w:color w:val="548DD4" w:themeColor="text2" w:themeTint="99"/>
                <w:sz w:val="20"/>
                <w:szCs w:val="20"/>
              </w:rPr>
            </w:pPr>
          </w:p>
          <w:p w14:paraId="6FBDC508" w14:textId="5D08F6C8" w:rsidR="00F162A0" w:rsidRDefault="003F4852" w:rsidP="00F162A0">
            <w:pPr>
              <w:spacing w:after="0" w:line="240" w:lineRule="auto"/>
              <w:rPr>
                <w:rFonts w:ascii="Times New Roman" w:eastAsia="Times New Roman" w:hAnsi="Times New Roman" w:cs="Times New Roman"/>
                <w:sz w:val="20"/>
                <w:szCs w:val="20"/>
                <w:lang w:val="en-US"/>
              </w:rPr>
            </w:pPr>
            <w:r>
              <w:rPr>
                <w:rFonts w:eastAsia="Times New Roman" w:cstheme="minorHAnsi"/>
                <w:b/>
                <w:bCs/>
                <w:color w:val="548DD4" w:themeColor="text2" w:themeTint="99"/>
                <w:sz w:val="20"/>
                <w:szCs w:val="20"/>
              </w:rPr>
              <w:t xml:space="preserve">                      </w:t>
            </w:r>
            <w:r w:rsidR="00F162A0" w:rsidRPr="00F162A0">
              <w:rPr>
                <w:rFonts w:eastAsia="Times New Roman" w:cstheme="minorHAnsi"/>
                <w:b/>
                <w:bCs/>
                <w:color w:val="548DD4" w:themeColor="text2" w:themeTint="99"/>
                <w:sz w:val="20"/>
                <w:szCs w:val="20"/>
              </w:rPr>
              <w:t xml:space="preserve"> </w:t>
            </w:r>
            <w:r w:rsidR="00F162A0">
              <w:rPr>
                <w:rFonts w:eastAsia="Times New Roman" w:cstheme="minorHAnsi"/>
                <w:b/>
                <w:bCs/>
                <w:color w:val="548DD4" w:themeColor="text2" w:themeTint="99"/>
                <w:sz w:val="20"/>
                <w:szCs w:val="20"/>
                <w:u w:val="single"/>
              </w:rPr>
              <w:t xml:space="preserve"> Lot 13: TRIPOD AND ACCESSORIES </w:t>
            </w:r>
          </w:p>
          <w:p w14:paraId="4AC2906D" w14:textId="77777777" w:rsidR="00F162A0" w:rsidRPr="004B09F1" w:rsidRDefault="00F162A0" w:rsidP="00F162A0">
            <w:pPr>
              <w:spacing w:after="0" w:line="240" w:lineRule="auto"/>
              <w:rPr>
                <w:rFonts w:ascii="Times New Roman" w:eastAsia="Times New Roman" w:hAnsi="Times New Roman" w:cs="Times New Roman"/>
                <w:sz w:val="20"/>
                <w:szCs w:val="20"/>
                <w:lang w:val="en-US"/>
              </w:rPr>
            </w:pPr>
          </w:p>
        </w:tc>
        <w:tc>
          <w:tcPr>
            <w:tcW w:w="1350" w:type="dxa"/>
            <w:tcBorders>
              <w:top w:val="single" w:sz="4" w:space="0" w:color="auto"/>
              <w:left w:val="nil"/>
              <w:bottom w:val="single" w:sz="4" w:space="0" w:color="auto"/>
              <w:right w:val="nil"/>
            </w:tcBorders>
            <w:shd w:val="clear" w:color="auto" w:fill="auto"/>
            <w:noWrap/>
            <w:vAlign w:val="bottom"/>
            <w:hideMark/>
          </w:tcPr>
          <w:p w14:paraId="252B8762" w14:textId="77777777" w:rsidR="00F162A0" w:rsidRPr="004B09F1" w:rsidRDefault="00F162A0" w:rsidP="00F162A0">
            <w:pPr>
              <w:spacing w:after="0" w:line="240" w:lineRule="auto"/>
              <w:rPr>
                <w:rFonts w:ascii="Times New Roman" w:eastAsia="Times New Roman" w:hAnsi="Times New Roman" w:cs="Times New Roman"/>
                <w:sz w:val="20"/>
                <w:szCs w:val="20"/>
                <w:lang w:val="en-US"/>
              </w:rPr>
            </w:pPr>
          </w:p>
        </w:tc>
        <w:tc>
          <w:tcPr>
            <w:tcW w:w="1620" w:type="dxa"/>
            <w:tcBorders>
              <w:top w:val="single" w:sz="4" w:space="0" w:color="auto"/>
              <w:left w:val="nil"/>
              <w:bottom w:val="single" w:sz="4" w:space="0" w:color="auto"/>
              <w:right w:val="nil"/>
            </w:tcBorders>
            <w:shd w:val="clear" w:color="auto" w:fill="auto"/>
            <w:noWrap/>
            <w:vAlign w:val="bottom"/>
            <w:hideMark/>
          </w:tcPr>
          <w:p w14:paraId="11F56FA7" w14:textId="77777777" w:rsidR="00F162A0" w:rsidRPr="004B09F1" w:rsidRDefault="00F162A0" w:rsidP="00F162A0">
            <w:pPr>
              <w:spacing w:after="0" w:line="240" w:lineRule="auto"/>
              <w:rPr>
                <w:rFonts w:ascii="Times New Roman" w:eastAsia="Times New Roman" w:hAnsi="Times New Roman" w:cs="Times New Roman"/>
                <w:sz w:val="20"/>
                <w:szCs w:val="20"/>
                <w:lang w:val="en-US"/>
              </w:rPr>
            </w:pPr>
          </w:p>
        </w:tc>
        <w:tc>
          <w:tcPr>
            <w:tcW w:w="1800" w:type="dxa"/>
            <w:tcBorders>
              <w:top w:val="single" w:sz="4" w:space="0" w:color="auto"/>
              <w:left w:val="nil"/>
              <w:bottom w:val="single" w:sz="4" w:space="0" w:color="auto"/>
              <w:right w:val="nil"/>
            </w:tcBorders>
            <w:shd w:val="clear" w:color="auto" w:fill="auto"/>
            <w:noWrap/>
            <w:vAlign w:val="bottom"/>
            <w:hideMark/>
          </w:tcPr>
          <w:p w14:paraId="0FC9243A" w14:textId="77777777" w:rsidR="00F162A0" w:rsidRPr="004B09F1" w:rsidRDefault="00F162A0" w:rsidP="00F162A0">
            <w:pPr>
              <w:spacing w:after="0" w:line="240" w:lineRule="auto"/>
              <w:rPr>
                <w:rFonts w:ascii="Times New Roman" w:eastAsia="Times New Roman" w:hAnsi="Times New Roman" w:cs="Times New Roman"/>
                <w:sz w:val="20"/>
                <w:szCs w:val="20"/>
                <w:lang w:val="en-US"/>
              </w:rPr>
            </w:pPr>
          </w:p>
        </w:tc>
        <w:tc>
          <w:tcPr>
            <w:tcW w:w="1260" w:type="dxa"/>
            <w:tcBorders>
              <w:top w:val="single" w:sz="4" w:space="0" w:color="auto"/>
              <w:left w:val="nil"/>
              <w:bottom w:val="single" w:sz="4" w:space="0" w:color="auto"/>
              <w:right w:val="nil"/>
            </w:tcBorders>
            <w:shd w:val="clear" w:color="auto" w:fill="auto"/>
            <w:noWrap/>
            <w:vAlign w:val="bottom"/>
            <w:hideMark/>
          </w:tcPr>
          <w:p w14:paraId="327F6E48" w14:textId="77777777" w:rsidR="00F162A0" w:rsidRPr="004B09F1" w:rsidRDefault="00F162A0" w:rsidP="00F162A0">
            <w:pPr>
              <w:spacing w:after="0" w:line="240" w:lineRule="auto"/>
              <w:rPr>
                <w:rFonts w:ascii="Times New Roman" w:eastAsia="Times New Roman" w:hAnsi="Times New Roman" w:cs="Times New Roman"/>
                <w:sz w:val="20"/>
                <w:szCs w:val="20"/>
                <w:lang w:val="en-US"/>
              </w:rPr>
            </w:pPr>
          </w:p>
        </w:tc>
        <w:tc>
          <w:tcPr>
            <w:tcW w:w="1800" w:type="dxa"/>
            <w:gridSpan w:val="2"/>
            <w:tcBorders>
              <w:top w:val="single" w:sz="4" w:space="0" w:color="auto"/>
              <w:left w:val="nil"/>
              <w:bottom w:val="single" w:sz="4" w:space="0" w:color="auto"/>
              <w:right w:val="nil"/>
            </w:tcBorders>
            <w:shd w:val="clear" w:color="auto" w:fill="auto"/>
            <w:noWrap/>
            <w:vAlign w:val="bottom"/>
            <w:hideMark/>
          </w:tcPr>
          <w:p w14:paraId="5DB6963F" w14:textId="77777777" w:rsidR="00F162A0" w:rsidRPr="004B09F1" w:rsidRDefault="00F162A0" w:rsidP="00F162A0">
            <w:pPr>
              <w:spacing w:after="0" w:line="240" w:lineRule="auto"/>
              <w:rPr>
                <w:rFonts w:ascii="Times New Roman" w:eastAsia="Times New Roman" w:hAnsi="Times New Roman" w:cs="Times New Roman"/>
                <w:sz w:val="20"/>
                <w:szCs w:val="20"/>
                <w:lang w:val="en-US"/>
              </w:rPr>
            </w:pPr>
          </w:p>
        </w:tc>
        <w:tc>
          <w:tcPr>
            <w:tcW w:w="1318" w:type="dxa"/>
            <w:tcBorders>
              <w:top w:val="single" w:sz="4" w:space="0" w:color="auto"/>
              <w:left w:val="nil"/>
              <w:bottom w:val="single" w:sz="4" w:space="0" w:color="auto"/>
              <w:right w:val="nil"/>
            </w:tcBorders>
            <w:shd w:val="clear" w:color="auto" w:fill="auto"/>
            <w:noWrap/>
            <w:vAlign w:val="bottom"/>
            <w:hideMark/>
          </w:tcPr>
          <w:p w14:paraId="40AEE3C6" w14:textId="77777777" w:rsidR="00F162A0" w:rsidRPr="004B09F1" w:rsidRDefault="00F162A0" w:rsidP="00F162A0">
            <w:pPr>
              <w:spacing w:after="0" w:line="240" w:lineRule="auto"/>
              <w:rPr>
                <w:rFonts w:ascii="Times New Roman" w:eastAsia="Times New Roman" w:hAnsi="Times New Roman" w:cs="Times New Roman"/>
                <w:sz w:val="20"/>
                <w:szCs w:val="20"/>
                <w:lang w:val="en-US"/>
              </w:rPr>
            </w:pPr>
          </w:p>
        </w:tc>
      </w:tr>
      <w:tr w:rsidR="00F162A0" w:rsidRPr="004B09F1" w14:paraId="1A30C2FA" w14:textId="77777777" w:rsidTr="003F4852">
        <w:trPr>
          <w:trHeight w:val="2052"/>
        </w:trPr>
        <w:tc>
          <w:tcPr>
            <w:tcW w:w="836" w:type="dxa"/>
            <w:tcBorders>
              <w:top w:val="single" w:sz="4" w:space="0" w:color="auto"/>
            </w:tcBorders>
            <w:shd w:val="clear" w:color="000000" w:fill="D0CECE"/>
            <w:noWrap/>
            <w:vAlign w:val="center"/>
            <w:hideMark/>
          </w:tcPr>
          <w:p w14:paraId="0F52CB72" w14:textId="77777777" w:rsidR="00F162A0" w:rsidRPr="004B09F1" w:rsidRDefault="00F162A0" w:rsidP="00F162A0">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lastRenderedPageBreak/>
              <w:t>Lot 13</w:t>
            </w:r>
          </w:p>
        </w:tc>
        <w:tc>
          <w:tcPr>
            <w:tcW w:w="1769" w:type="dxa"/>
            <w:tcBorders>
              <w:top w:val="single" w:sz="4" w:space="0" w:color="auto"/>
            </w:tcBorders>
            <w:shd w:val="clear" w:color="000000" w:fill="D0CECE"/>
            <w:vAlign w:val="center"/>
            <w:hideMark/>
          </w:tcPr>
          <w:p w14:paraId="7653906E" w14:textId="19C27004" w:rsidR="00F162A0" w:rsidRPr="004B09F1" w:rsidRDefault="00F162A0" w:rsidP="00F162A0">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 xml:space="preserve">Category </w:t>
            </w:r>
          </w:p>
        </w:tc>
        <w:tc>
          <w:tcPr>
            <w:tcW w:w="1907" w:type="dxa"/>
            <w:tcBorders>
              <w:top w:val="single" w:sz="4" w:space="0" w:color="auto"/>
            </w:tcBorders>
            <w:shd w:val="clear" w:color="000000" w:fill="D0CECE"/>
            <w:noWrap/>
            <w:vAlign w:val="center"/>
            <w:hideMark/>
          </w:tcPr>
          <w:p w14:paraId="7ED8B8C1" w14:textId="77777777" w:rsidR="00F162A0" w:rsidRPr="004B09F1" w:rsidRDefault="00F162A0" w:rsidP="00F162A0">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 xml:space="preserve">Item </w:t>
            </w:r>
          </w:p>
        </w:tc>
        <w:tc>
          <w:tcPr>
            <w:tcW w:w="900" w:type="dxa"/>
            <w:tcBorders>
              <w:top w:val="single" w:sz="4" w:space="0" w:color="auto"/>
            </w:tcBorders>
            <w:shd w:val="clear" w:color="000000" w:fill="D0CECE"/>
            <w:noWrap/>
            <w:vAlign w:val="center"/>
            <w:hideMark/>
          </w:tcPr>
          <w:p w14:paraId="5B34BA6C" w14:textId="77777777" w:rsidR="00F162A0" w:rsidRPr="004B09F1" w:rsidRDefault="00F162A0" w:rsidP="00F162A0">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 xml:space="preserve">Unit </w:t>
            </w:r>
          </w:p>
        </w:tc>
        <w:tc>
          <w:tcPr>
            <w:tcW w:w="1170" w:type="dxa"/>
            <w:tcBorders>
              <w:top w:val="single" w:sz="4" w:space="0" w:color="auto"/>
            </w:tcBorders>
            <w:shd w:val="clear" w:color="000000" w:fill="D0CECE"/>
            <w:noWrap/>
            <w:vAlign w:val="center"/>
            <w:hideMark/>
          </w:tcPr>
          <w:p w14:paraId="10E0BA3F" w14:textId="77777777" w:rsidR="00F162A0" w:rsidRPr="004B09F1" w:rsidRDefault="00F162A0" w:rsidP="00F162A0">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 xml:space="preserve">Estimated Quantity </w:t>
            </w:r>
          </w:p>
        </w:tc>
        <w:tc>
          <w:tcPr>
            <w:tcW w:w="1350" w:type="dxa"/>
            <w:tcBorders>
              <w:top w:val="single" w:sz="4" w:space="0" w:color="auto"/>
            </w:tcBorders>
            <w:shd w:val="clear" w:color="000000" w:fill="D0CECE"/>
            <w:vAlign w:val="center"/>
            <w:hideMark/>
          </w:tcPr>
          <w:p w14:paraId="1855C3C7" w14:textId="77777777" w:rsidR="00F162A0" w:rsidRPr="004B09F1" w:rsidRDefault="00F162A0" w:rsidP="00F162A0">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Unit Price in USD, Exclusive VAT, but inclusive labor, material, installation and all other fees</w:t>
            </w:r>
          </w:p>
        </w:tc>
        <w:tc>
          <w:tcPr>
            <w:tcW w:w="1620" w:type="dxa"/>
            <w:tcBorders>
              <w:top w:val="single" w:sz="4" w:space="0" w:color="auto"/>
            </w:tcBorders>
            <w:shd w:val="clear" w:color="000000" w:fill="D0CECE"/>
            <w:vAlign w:val="center"/>
            <w:hideMark/>
          </w:tcPr>
          <w:p w14:paraId="2D44684F" w14:textId="77777777" w:rsidR="00F162A0" w:rsidRPr="004B09F1" w:rsidRDefault="00F162A0" w:rsidP="00F162A0">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Unit Price in USD, Inclusive VAT, labor, material, installation and all other fees</w:t>
            </w:r>
          </w:p>
        </w:tc>
        <w:tc>
          <w:tcPr>
            <w:tcW w:w="1800" w:type="dxa"/>
            <w:tcBorders>
              <w:top w:val="single" w:sz="4" w:space="0" w:color="auto"/>
            </w:tcBorders>
            <w:shd w:val="clear" w:color="000000" w:fill="D0CECE"/>
            <w:vAlign w:val="center"/>
            <w:hideMark/>
          </w:tcPr>
          <w:p w14:paraId="34626F53" w14:textId="77777777" w:rsidR="00F162A0" w:rsidRPr="004B09F1" w:rsidRDefault="00F162A0" w:rsidP="00F162A0">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Total Price in USD, Exclusive VAT, but inclusive labor, material, installation and all other fees</w:t>
            </w:r>
          </w:p>
        </w:tc>
        <w:tc>
          <w:tcPr>
            <w:tcW w:w="1260" w:type="dxa"/>
            <w:tcBorders>
              <w:top w:val="single" w:sz="4" w:space="0" w:color="auto"/>
            </w:tcBorders>
            <w:shd w:val="clear" w:color="000000" w:fill="D0CECE"/>
            <w:vAlign w:val="center"/>
            <w:hideMark/>
          </w:tcPr>
          <w:p w14:paraId="3F5587B6" w14:textId="77777777" w:rsidR="00F162A0" w:rsidRPr="004B09F1" w:rsidRDefault="00F162A0" w:rsidP="00F162A0">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 xml:space="preserve">LEAD TIME OF DELIVERY </w:t>
            </w:r>
          </w:p>
        </w:tc>
        <w:tc>
          <w:tcPr>
            <w:tcW w:w="1800" w:type="dxa"/>
            <w:gridSpan w:val="2"/>
            <w:tcBorders>
              <w:top w:val="single" w:sz="4" w:space="0" w:color="auto"/>
            </w:tcBorders>
            <w:shd w:val="clear" w:color="000000" w:fill="D0CECE"/>
            <w:vAlign w:val="center"/>
            <w:hideMark/>
          </w:tcPr>
          <w:p w14:paraId="4F4432AC" w14:textId="77777777" w:rsidR="00F162A0" w:rsidRPr="004B09F1" w:rsidRDefault="00F162A0" w:rsidP="00F162A0">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Warranty period</w:t>
            </w:r>
          </w:p>
        </w:tc>
        <w:tc>
          <w:tcPr>
            <w:tcW w:w="1318" w:type="dxa"/>
            <w:tcBorders>
              <w:top w:val="single" w:sz="4" w:space="0" w:color="auto"/>
            </w:tcBorders>
            <w:shd w:val="clear" w:color="000000" w:fill="D0CECE"/>
            <w:vAlign w:val="center"/>
            <w:hideMark/>
          </w:tcPr>
          <w:p w14:paraId="0658DD5C" w14:textId="6836D955" w:rsidR="00F162A0" w:rsidRPr="004B09F1" w:rsidRDefault="00F162A0" w:rsidP="00F162A0">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submitted brand/reference</w:t>
            </w:r>
          </w:p>
        </w:tc>
      </w:tr>
      <w:tr w:rsidR="00F162A0" w:rsidRPr="004B09F1" w14:paraId="69363A71" w14:textId="77777777" w:rsidTr="003A10E1">
        <w:trPr>
          <w:trHeight w:val="564"/>
        </w:trPr>
        <w:tc>
          <w:tcPr>
            <w:tcW w:w="836" w:type="dxa"/>
            <w:shd w:val="clear" w:color="auto" w:fill="auto"/>
            <w:vAlign w:val="center"/>
            <w:hideMark/>
          </w:tcPr>
          <w:p w14:paraId="5BB4BF45" w14:textId="77777777" w:rsidR="00F162A0" w:rsidRPr="004B09F1" w:rsidRDefault="00F162A0" w:rsidP="00F162A0">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13.1</w:t>
            </w:r>
          </w:p>
        </w:tc>
        <w:tc>
          <w:tcPr>
            <w:tcW w:w="1769" w:type="dxa"/>
            <w:shd w:val="clear" w:color="000000" w:fill="D6DCE4"/>
            <w:vAlign w:val="center"/>
            <w:hideMark/>
          </w:tcPr>
          <w:p w14:paraId="401A9AB9" w14:textId="77777777" w:rsidR="00F162A0" w:rsidRPr="004B09F1" w:rsidRDefault="00F162A0" w:rsidP="00F162A0">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Tripod and Accessories</w:t>
            </w:r>
          </w:p>
        </w:tc>
        <w:tc>
          <w:tcPr>
            <w:tcW w:w="1907" w:type="dxa"/>
            <w:shd w:val="clear" w:color="auto" w:fill="auto"/>
            <w:vAlign w:val="center"/>
            <w:hideMark/>
          </w:tcPr>
          <w:p w14:paraId="57AE912F" w14:textId="0386B9E1" w:rsidR="00F162A0" w:rsidRPr="004B09F1" w:rsidRDefault="00F162A0" w:rsidP="00F162A0">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 xml:space="preserve">Rescue Tripod </w:t>
            </w:r>
          </w:p>
        </w:tc>
        <w:tc>
          <w:tcPr>
            <w:tcW w:w="900" w:type="dxa"/>
            <w:shd w:val="clear" w:color="auto" w:fill="auto"/>
            <w:vAlign w:val="center"/>
            <w:hideMark/>
          </w:tcPr>
          <w:p w14:paraId="5F049A14" w14:textId="77777777" w:rsidR="00F162A0" w:rsidRPr="004B09F1" w:rsidRDefault="00F162A0" w:rsidP="00F162A0">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Piece</w:t>
            </w:r>
          </w:p>
        </w:tc>
        <w:tc>
          <w:tcPr>
            <w:tcW w:w="1170" w:type="dxa"/>
            <w:shd w:val="clear" w:color="auto" w:fill="auto"/>
            <w:vAlign w:val="center"/>
            <w:hideMark/>
          </w:tcPr>
          <w:p w14:paraId="4E97E195" w14:textId="77777777" w:rsidR="00F162A0" w:rsidRPr="004B09F1" w:rsidRDefault="00F162A0" w:rsidP="00F162A0">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6</w:t>
            </w:r>
          </w:p>
        </w:tc>
        <w:tc>
          <w:tcPr>
            <w:tcW w:w="1350" w:type="dxa"/>
            <w:shd w:val="clear" w:color="auto" w:fill="auto"/>
            <w:vAlign w:val="center"/>
            <w:hideMark/>
          </w:tcPr>
          <w:p w14:paraId="33B5F5AF" w14:textId="77777777" w:rsidR="00F162A0" w:rsidRPr="004B09F1" w:rsidRDefault="00F162A0" w:rsidP="00F162A0">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 </w:t>
            </w:r>
          </w:p>
        </w:tc>
        <w:tc>
          <w:tcPr>
            <w:tcW w:w="1620" w:type="dxa"/>
            <w:shd w:val="clear" w:color="auto" w:fill="auto"/>
            <w:noWrap/>
            <w:vAlign w:val="center"/>
            <w:hideMark/>
          </w:tcPr>
          <w:p w14:paraId="669F0B45"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shd w:val="clear" w:color="auto" w:fill="auto"/>
            <w:noWrap/>
            <w:vAlign w:val="center"/>
            <w:hideMark/>
          </w:tcPr>
          <w:p w14:paraId="7E8047F4"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260" w:type="dxa"/>
            <w:shd w:val="clear" w:color="auto" w:fill="auto"/>
            <w:noWrap/>
            <w:vAlign w:val="center"/>
            <w:hideMark/>
          </w:tcPr>
          <w:p w14:paraId="1A555F71"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gridSpan w:val="2"/>
            <w:shd w:val="clear" w:color="auto" w:fill="auto"/>
            <w:noWrap/>
            <w:vAlign w:val="center"/>
            <w:hideMark/>
          </w:tcPr>
          <w:p w14:paraId="583B3902"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318" w:type="dxa"/>
            <w:shd w:val="clear" w:color="auto" w:fill="auto"/>
            <w:noWrap/>
            <w:vAlign w:val="center"/>
            <w:hideMark/>
          </w:tcPr>
          <w:p w14:paraId="7306DC16"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r>
      <w:tr w:rsidR="00F162A0" w:rsidRPr="004B09F1" w14:paraId="45616612" w14:textId="77777777" w:rsidTr="003A10E1">
        <w:trPr>
          <w:trHeight w:val="773"/>
        </w:trPr>
        <w:tc>
          <w:tcPr>
            <w:tcW w:w="836" w:type="dxa"/>
            <w:shd w:val="clear" w:color="auto" w:fill="auto"/>
            <w:vAlign w:val="center"/>
            <w:hideMark/>
          </w:tcPr>
          <w:p w14:paraId="606CE408" w14:textId="77777777" w:rsidR="00F162A0" w:rsidRPr="004B09F1" w:rsidRDefault="00F162A0" w:rsidP="00F162A0">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13.2</w:t>
            </w:r>
          </w:p>
        </w:tc>
        <w:tc>
          <w:tcPr>
            <w:tcW w:w="1769" w:type="dxa"/>
            <w:shd w:val="clear" w:color="000000" w:fill="D6DCE4"/>
            <w:vAlign w:val="center"/>
            <w:hideMark/>
          </w:tcPr>
          <w:p w14:paraId="4C74DEB9" w14:textId="77777777" w:rsidR="00F162A0" w:rsidRPr="004B09F1" w:rsidRDefault="00F162A0" w:rsidP="00F162A0">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Tripod and Accessories</w:t>
            </w:r>
          </w:p>
        </w:tc>
        <w:tc>
          <w:tcPr>
            <w:tcW w:w="1907" w:type="dxa"/>
            <w:shd w:val="clear" w:color="auto" w:fill="auto"/>
            <w:vAlign w:val="center"/>
            <w:hideMark/>
          </w:tcPr>
          <w:p w14:paraId="3A91348D" w14:textId="77777777" w:rsidR="00F162A0" w:rsidRPr="004B09F1" w:rsidRDefault="00F162A0" w:rsidP="00F162A0">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 xml:space="preserve">Plate for tripod - wheel plate - Large </w:t>
            </w:r>
          </w:p>
        </w:tc>
        <w:tc>
          <w:tcPr>
            <w:tcW w:w="900" w:type="dxa"/>
            <w:shd w:val="clear" w:color="auto" w:fill="auto"/>
            <w:vAlign w:val="center"/>
            <w:hideMark/>
          </w:tcPr>
          <w:p w14:paraId="6F99DACA" w14:textId="77777777" w:rsidR="00F162A0" w:rsidRPr="004B09F1" w:rsidRDefault="00F162A0" w:rsidP="00F162A0">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Piece</w:t>
            </w:r>
          </w:p>
        </w:tc>
        <w:tc>
          <w:tcPr>
            <w:tcW w:w="1170" w:type="dxa"/>
            <w:shd w:val="clear" w:color="auto" w:fill="auto"/>
            <w:vAlign w:val="center"/>
            <w:hideMark/>
          </w:tcPr>
          <w:p w14:paraId="7C6B61DA" w14:textId="77777777" w:rsidR="00F162A0" w:rsidRPr="004B09F1" w:rsidRDefault="00F162A0" w:rsidP="00F162A0">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18</w:t>
            </w:r>
          </w:p>
        </w:tc>
        <w:tc>
          <w:tcPr>
            <w:tcW w:w="1350" w:type="dxa"/>
            <w:shd w:val="clear" w:color="auto" w:fill="auto"/>
            <w:vAlign w:val="center"/>
            <w:hideMark/>
          </w:tcPr>
          <w:p w14:paraId="3E95ECBE" w14:textId="77777777" w:rsidR="00F162A0" w:rsidRPr="004B09F1" w:rsidRDefault="00F162A0" w:rsidP="00F162A0">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 </w:t>
            </w:r>
          </w:p>
        </w:tc>
        <w:tc>
          <w:tcPr>
            <w:tcW w:w="1620" w:type="dxa"/>
            <w:shd w:val="clear" w:color="auto" w:fill="auto"/>
            <w:noWrap/>
            <w:vAlign w:val="center"/>
            <w:hideMark/>
          </w:tcPr>
          <w:p w14:paraId="18A81B4E"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shd w:val="clear" w:color="auto" w:fill="auto"/>
            <w:noWrap/>
            <w:vAlign w:val="center"/>
            <w:hideMark/>
          </w:tcPr>
          <w:p w14:paraId="042C307E"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260" w:type="dxa"/>
            <w:shd w:val="clear" w:color="auto" w:fill="auto"/>
            <w:noWrap/>
            <w:vAlign w:val="center"/>
            <w:hideMark/>
          </w:tcPr>
          <w:p w14:paraId="2E4D0B3F"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gridSpan w:val="2"/>
            <w:shd w:val="clear" w:color="auto" w:fill="auto"/>
            <w:noWrap/>
            <w:vAlign w:val="center"/>
            <w:hideMark/>
          </w:tcPr>
          <w:p w14:paraId="5CB52F93"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318" w:type="dxa"/>
            <w:shd w:val="clear" w:color="auto" w:fill="auto"/>
            <w:noWrap/>
            <w:vAlign w:val="center"/>
            <w:hideMark/>
          </w:tcPr>
          <w:p w14:paraId="2DEF0361"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r>
      <w:tr w:rsidR="00F162A0" w:rsidRPr="004B09F1" w14:paraId="57734953" w14:textId="77777777" w:rsidTr="003F4852">
        <w:trPr>
          <w:trHeight w:val="1392"/>
        </w:trPr>
        <w:tc>
          <w:tcPr>
            <w:tcW w:w="836" w:type="dxa"/>
            <w:tcBorders>
              <w:bottom w:val="single" w:sz="4" w:space="0" w:color="auto"/>
            </w:tcBorders>
            <w:shd w:val="clear" w:color="auto" w:fill="auto"/>
            <w:vAlign w:val="center"/>
            <w:hideMark/>
          </w:tcPr>
          <w:p w14:paraId="4495A578" w14:textId="77777777" w:rsidR="00F162A0" w:rsidRPr="004B09F1" w:rsidRDefault="00F162A0" w:rsidP="00F162A0">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13.3</w:t>
            </w:r>
          </w:p>
        </w:tc>
        <w:tc>
          <w:tcPr>
            <w:tcW w:w="1769" w:type="dxa"/>
            <w:tcBorders>
              <w:bottom w:val="single" w:sz="4" w:space="0" w:color="auto"/>
            </w:tcBorders>
            <w:shd w:val="clear" w:color="000000" w:fill="D6DCE4"/>
            <w:vAlign w:val="center"/>
            <w:hideMark/>
          </w:tcPr>
          <w:p w14:paraId="3BF9B9C5" w14:textId="77777777" w:rsidR="00F162A0" w:rsidRPr="004B09F1" w:rsidRDefault="00F162A0" w:rsidP="00F162A0">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Tripod and Accessories</w:t>
            </w:r>
          </w:p>
        </w:tc>
        <w:tc>
          <w:tcPr>
            <w:tcW w:w="1907" w:type="dxa"/>
            <w:tcBorders>
              <w:bottom w:val="single" w:sz="4" w:space="0" w:color="auto"/>
            </w:tcBorders>
            <w:shd w:val="clear" w:color="auto" w:fill="auto"/>
            <w:vAlign w:val="center"/>
            <w:hideMark/>
          </w:tcPr>
          <w:p w14:paraId="765897D9" w14:textId="77777777" w:rsidR="00F162A0" w:rsidRPr="004B09F1" w:rsidRDefault="00F162A0" w:rsidP="00F162A0">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 xml:space="preserve">Plate for tripod - wheel plate - Small </w:t>
            </w:r>
          </w:p>
        </w:tc>
        <w:tc>
          <w:tcPr>
            <w:tcW w:w="900" w:type="dxa"/>
            <w:tcBorders>
              <w:bottom w:val="single" w:sz="4" w:space="0" w:color="auto"/>
            </w:tcBorders>
            <w:shd w:val="clear" w:color="auto" w:fill="auto"/>
            <w:vAlign w:val="center"/>
            <w:hideMark/>
          </w:tcPr>
          <w:p w14:paraId="3FC66581" w14:textId="77777777" w:rsidR="00F162A0" w:rsidRPr="004B09F1" w:rsidRDefault="00F162A0" w:rsidP="00F162A0">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Piece</w:t>
            </w:r>
          </w:p>
        </w:tc>
        <w:tc>
          <w:tcPr>
            <w:tcW w:w="1170" w:type="dxa"/>
            <w:tcBorders>
              <w:bottom w:val="single" w:sz="4" w:space="0" w:color="auto"/>
            </w:tcBorders>
            <w:shd w:val="clear" w:color="auto" w:fill="auto"/>
            <w:vAlign w:val="center"/>
            <w:hideMark/>
          </w:tcPr>
          <w:p w14:paraId="3930E180" w14:textId="77777777" w:rsidR="00F162A0" w:rsidRPr="004B09F1" w:rsidRDefault="00F162A0" w:rsidP="00F162A0">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12</w:t>
            </w:r>
          </w:p>
        </w:tc>
        <w:tc>
          <w:tcPr>
            <w:tcW w:w="1350" w:type="dxa"/>
            <w:tcBorders>
              <w:bottom w:val="single" w:sz="4" w:space="0" w:color="auto"/>
            </w:tcBorders>
            <w:shd w:val="clear" w:color="auto" w:fill="auto"/>
            <w:vAlign w:val="center"/>
            <w:hideMark/>
          </w:tcPr>
          <w:p w14:paraId="2347CAF6" w14:textId="77777777" w:rsidR="00F162A0" w:rsidRPr="004B09F1" w:rsidRDefault="00F162A0" w:rsidP="00F162A0">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 </w:t>
            </w:r>
          </w:p>
        </w:tc>
        <w:tc>
          <w:tcPr>
            <w:tcW w:w="1620" w:type="dxa"/>
            <w:tcBorders>
              <w:bottom w:val="single" w:sz="4" w:space="0" w:color="auto"/>
            </w:tcBorders>
            <w:shd w:val="clear" w:color="auto" w:fill="auto"/>
            <w:noWrap/>
            <w:vAlign w:val="center"/>
            <w:hideMark/>
          </w:tcPr>
          <w:p w14:paraId="14420295"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tcBorders>
              <w:bottom w:val="single" w:sz="4" w:space="0" w:color="auto"/>
            </w:tcBorders>
            <w:shd w:val="clear" w:color="auto" w:fill="auto"/>
            <w:noWrap/>
            <w:vAlign w:val="center"/>
            <w:hideMark/>
          </w:tcPr>
          <w:p w14:paraId="4369BEFB"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260" w:type="dxa"/>
            <w:tcBorders>
              <w:bottom w:val="single" w:sz="4" w:space="0" w:color="auto"/>
            </w:tcBorders>
            <w:shd w:val="clear" w:color="auto" w:fill="auto"/>
            <w:noWrap/>
            <w:vAlign w:val="center"/>
            <w:hideMark/>
          </w:tcPr>
          <w:p w14:paraId="4AD08D82"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gridSpan w:val="2"/>
            <w:tcBorders>
              <w:bottom w:val="single" w:sz="4" w:space="0" w:color="auto"/>
            </w:tcBorders>
            <w:shd w:val="clear" w:color="auto" w:fill="auto"/>
            <w:noWrap/>
            <w:vAlign w:val="center"/>
            <w:hideMark/>
          </w:tcPr>
          <w:p w14:paraId="3DD18466"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318" w:type="dxa"/>
            <w:tcBorders>
              <w:bottom w:val="single" w:sz="4" w:space="0" w:color="auto"/>
            </w:tcBorders>
            <w:shd w:val="clear" w:color="auto" w:fill="auto"/>
            <w:noWrap/>
            <w:vAlign w:val="center"/>
            <w:hideMark/>
          </w:tcPr>
          <w:p w14:paraId="29D12488"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r>
      <w:tr w:rsidR="00F162A0" w:rsidRPr="004B09F1" w14:paraId="3911C097" w14:textId="77777777" w:rsidTr="003F4852">
        <w:trPr>
          <w:trHeight w:val="324"/>
        </w:trPr>
        <w:tc>
          <w:tcPr>
            <w:tcW w:w="836" w:type="dxa"/>
            <w:tcBorders>
              <w:bottom w:val="single" w:sz="4" w:space="0" w:color="auto"/>
            </w:tcBorders>
            <w:shd w:val="clear" w:color="auto" w:fill="auto"/>
            <w:vAlign w:val="center"/>
            <w:hideMark/>
          </w:tcPr>
          <w:p w14:paraId="7CD0DFC6" w14:textId="77777777" w:rsidR="00F162A0" w:rsidRPr="004B09F1" w:rsidRDefault="00F162A0" w:rsidP="00F162A0">
            <w:pPr>
              <w:spacing w:after="0" w:line="240" w:lineRule="auto"/>
              <w:jc w:val="center"/>
              <w:rPr>
                <w:rFonts w:ascii="Calibri" w:eastAsia="Times New Roman" w:hAnsi="Calibri" w:cs="Calibri"/>
                <w:b/>
                <w:bCs/>
                <w:color w:val="000000"/>
                <w:sz w:val="24"/>
                <w:szCs w:val="24"/>
                <w:lang w:val="en-US"/>
              </w:rPr>
            </w:pPr>
            <w:r w:rsidRPr="004B09F1">
              <w:rPr>
                <w:rFonts w:ascii="Calibri" w:eastAsia="Times New Roman" w:hAnsi="Calibri" w:cs="Calibri"/>
                <w:b/>
                <w:bCs/>
                <w:color w:val="000000"/>
                <w:sz w:val="24"/>
                <w:szCs w:val="24"/>
                <w:lang w:val="en-US"/>
              </w:rPr>
              <w:t> </w:t>
            </w:r>
          </w:p>
        </w:tc>
        <w:tc>
          <w:tcPr>
            <w:tcW w:w="8716" w:type="dxa"/>
            <w:gridSpan w:val="6"/>
            <w:tcBorders>
              <w:bottom w:val="single" w:sz="4" w:space="0" w:color="auto"/>
            </w:tcBorders>
            <w:shd w:val="clear" w:color="auto" w:fill="auto"/>
            <w:vAlign w:val="center"/>
            <w:hideMark/>
          </w:tcPr>
          <w:p w14:paraId="74259AF9" w14:textId="77777777" w:rsidR="00F162A0" w:rsidRPr="004B09F1" w:rsidRDefault="00F162A0" w:rsidP="00F162A0">
            <w:pPr>
              <w:spacing w:after="0" w:line="240" w:lineRule="auto"/>
              <w:jc w:val="center"/>
              <w:rPr>
                <w:rFonts w:ascii="Calibri" w:eastAsia="Times New Roman" w:hAnsi="Calibri" w:cs="Calibri"/>
                <w:b/>
                <w:bCs/>
                <w:color w:val="000000"/>
                <w:sz w:val="24"/>
                <w:szCs w:val="24"/>
                <w:lang w:val="en-US"/>
              </w:rPr>
            </w:pPr>
            <w:r w:rsidRPr="004B09F1">
              <w:rPr>
                <w:rFonts w:ascii="Calibri" w:eastAsia="Times New Roman" w:hAnsi="Calibri" w:cs="Calibri"/>
                <w:b/>
                <w:bCs/>
                <w:color w:val="000000"/>
                <w:sz w:val="24"/>
                <w:szCs w:val="24"/>
                <w:lang w:val="en-US"/>
              </w:rPr>
              <w:t>Total For Lot 13</w:t>
            </w:r>
          </w:p>
        </w:tc>
        <w:tc>
          <w:tcPr>
            <w:tcW w:w="1800" w:type="dxa"/>
            <w:tcBorders>
              <w:bottom w:val="single" w:sz="4" w:space="0" w:color="auto"/>
            </w:tcBorders>
            <w:shd w:val="clear" w:color="auto" w:fill="auto"/>
            <w:noWrap/>
            <w:vAlign w:val="center"/>
            <w:hideMark/>
          </w:tcPr>
          <w:p w14:paraId="61B73FF6" w14:textId="77777777" w:rsidR="00F162A0" w:rsidRPr="004B09F1" w:rsidRDefault="00F162A0" w:rsidP="00F162A0">
            <w:pPr>
              <w:spacing w:after="0" w:line="240" w:lineRule="auto"/>
              <w:rPr>
                <w:rFonts w:ascii="Calibri" w:eastAsia="Times New Roman" w:hAnsi="Calibri" w:cs="Calibri"/>
                <w:color w:val="000000"/>
                <w:sz w:val="24"/>
                <w:szCs w:val="24"/>
                <w:lang w:val="en-US"/>
              </w:rPr>
            </w:pPr>
            <w:r w:rsidRPr="004B09F1">
              <w:rPr>
                <w:rFonts w:ascii="Calibri" w:eastAsia="Times New Roman" w:hAnsi="Calibri" w:cs="Calibri"/>
                <w:color w:val="000000"/>
                <w:sz w:val="24"/>
                <w:szCs w:val="24"/>
                <w:lang w:val="en-US"/>
              </w:rPr>
              <w:t>-------------- USD</w:t>
            </w:r>
          </w:p>
        </w:tc>
        <w:tc>
          <w:tcPr>
            <w:tcW w:w="1260" w:type="dxa"/>
            <w:tcBorders>
              <w:bottom w:val="single" w:sz="4" w:space="0" w:color="auto"/>
            </w:tcBorders>
            <w:shd w:val="clear" w:color="auto" w:fill="auto"/>
            <w:noWrap/>
            <w:vAlign w:val="center"/>
            <w:hideMark/>
          </w:tcPr>
          <w:p w14:paraId="4E1DA3CC" w14:textId="77777777" w:rsidR="00F162A0" w:rsidRPr="004B09F1" w:rsidRDefault="00F162A0" w:rsidP="00F162A0">
            <w:pPr>
              <w:spacing w:after="0" w:line="240" w:lineRule="auto"/>
              <w:rPr>
                <w:rFonts w:ascii="Calibri" w:eastAsia="Times New Roman" w:hAnsi="Calibri" w:cs="Calibri"/>
                <w:color w:val="000000"/>
                <w:sz w:val="24"/>
                <w:szCs w:val="24"/>
                <w:lang w:val="en-US"/>
              </w:rPr>
            </w:pPr>
            <w:r w:rsidRPr="004B09F1">
              <w:rPr>
                <w:rFonts w:ascii="Calibri" w:eastAsia="Times New Roman" w:hAnsi="Calibri" w:cs="Calibri"/>
                <w:color w:val="000000"/>
                <w:sz w:val="24"/>
                <w:szCs w:val="24"/>
                <w:lang w:val="en-US"/>
              </w:rPr>
              <w:t> </w:t>
            </w:r>
          </w:p>
        </w:tc>
        <w:tc>
          <w:tcPr>
            <w:tcW w:w="1800" w:type="dxa"/>
            <w:gridSpan w:val="2"/>
            <w:tcBorders>
              <w:bottom w:val="single" w:sz="4" w:space="0" w:color="auto"/>
            </w:tcBorders>
            <w:shd w:val="clear" w:color="auto" w:fill="auto"/>
            <w:noWrap/>
            <w:vAlign w:val="center"/>
            <w:hideMark/>
          </w:tcPr>
          <w:p w14:paraId="6221A45F" w14:textId="77777777" w:rsidR="00F162A0" w:rsidRPr="004B09F1" w:rsidRDefault="00F162A0" w:rsidP="00F162A0">
            <w:pPr>
              <w:spacing w:after="0" w:line="240" w:lineRule="auto"/>
              <w:rPr>
                <w:rFonts w:ascii="Calibri" w:eastAsia="Times New Roman" w:hAnsi="Calibri" w:cs="Calibri"/>
                <w:color w:val="000000"/>
                <w:sz w:val="24"/>
                <w:szCs w:val="24"/>
                <w:lang w:val="en-US"/>
              </w:rPr>
            </w:pPr>
            <w:r w:rsidRPr="004B09F1">
              <w:rPr>
                <w:rFonts w:ascii="Calibri" w:eastAsia="Times New Roman" w:hAnsi="Calibri" w:cs="Calibri"/>
                <w:color w:val="000000"/>
                <w:sz w:val="24"/>
                <w:szCs w:val="24"/>
                <w:lang w:val="en-US"/>
              </w:rPr>
              <w:t> </w:t>
            </w:r>
          </w:p>
        </w:tc>
        <w:tc>
          <w:tcPr>
            <w:tcW w:w="1318" w:type="dxa"/>
            <w:tcBorders>
              <w:bottom w:val="single" w:sz="4" w:space="0" w:color="auto"/>
            </w:tcBorders>
            <w:shd w:val="clear" w:color="auto" w:fill="auto"/>
            <w:noWrap/>
            <w:vAlign w:val="center"/>
            <w:hideMark/>
          </w:tcPr>
          <w:p w14:paraId="3FABB37E" w14:textId="77777777" w:rsidR="00F162A0" w:rsidRPr="004B09F1" w:rsidRDefault="00F162A0" w:rsidP="00F162A0">
            <w:pPr>
              <w:spacing w:after="0" w:line="240" w:lineRule="auto"/>
              <w:rPr>
                <w:rFonts w:ascii="Calibri" w:eastAsia="Times New Roman" w:hAnsi="Calibri" w:cs="Calibri"/>
                <w:color w:val="000000"/>
                <w:sz w:val="24"/>
                <w:szCs w:val="24"/>
                <w:lang w:val="en-US"/>
              </w:rPr>
            </w:pPr>
            <w:r w:rsidRPr="004B09F1">
              <w:rPr>
                <w:rFonts w:ascii="Calibri" w:eastAsia="Times New Roman" w:hAnsi="Calibri" w:cs="Calibri"/>
                <w:color w:val="000000"/>
                <w:sz w:val="24"/>
                <w:szCs w:val="24"/>
                <w:lang w:val="en-US"/>
              </w:rPr>
              <w:t> </w:t>
            </w:r>
          </w:p>
        </w:tc>
      </w:tr>
      <w:tr w:rsidR="00F162A0" w:rsidRPr="004B09F1" w14:paraId="57BBAC73" w14:textId="77777777" w:rsidTr="003F4852">
        <w:trPr>
          <w:trHeight w:val="288"/>
        </w:trPr>
        <w:tc>
          <w:tcPr>
            <w:tcW w:w="836" w:type="dxa"/>
            <w:tcBorders>
              <w:top w:val="single" w:sz="4" w:space="0" w:color="auto"/>
              <w:left w:val="nil"/>
              <w:right w:val="nil"/>
            </w:tcBorders>
            <w:shd w:val="clear" w:color="auto" w:fill="auto"/>
            <w:noWrap/>
            <w:vAlign w:val="center"/>
            <w:hideMark/>
          </w:tcPr>
          <w:p w14:paraId="67EC1C48" w14:textId="77777777" w:rsidR="00F162A0" w:rsidRPr="004B09F1" w:rsidRDefault="00F162A0" w:rsidP="00F162A0">
            <w:pPr>
              <w:spacing w:after="0" w:line="240" w:lineRule="auto"/>
              <w:rPr>
                <w:rFonts w:ascii="Times New Roman" w:eastAsia="Times New Roman" w:hAnsi="Times New Roman" w:cs="Times New Roman"/>
                <w:sz w:val="20"/>
                <w:szCs w:val="20"/>
                <w:lang w:val="en-US"/>
              </w:rPr>
            </w:pPr>
          </w:p>
        </w:tc>
        <w:tc>
          <w:tcPr>
            <w:tcW w:w="4576" w:type="dxa"/>
            <w:gridSpan w:val="3"/>
            <w:tcBorders>
              <w:top w:val="single" w:sz="4" w:space="0" w:color="auto"/>
              <w:left w:val="nil"/>
              <w:right w:val="nil"/>
            </w:tcBorders>
            <w:shd w:val="clear" w:color="auto" w:fill="auto"/>
            <w:noWrap/>
            <w:vAlign w:val="bottom"/>
            <w:hideMark/>
          </w:tcPr>
          <w:p w14:paraId="417B50C8" w14:textId="77777777" w:rsidR="003F4852" w:rsidRDefault="00F162A0" w:rsidP="009A266F">
            <w:pPr>
              <w:spacing w:after="0" w:line="240" w:lineRule="auto"/>
              <w:rPr>
                <w:rFonts w:eastAsia="Times New Roman" w:cstheme="minorHAnsi"/>
                <w:b/>
                <w:bCs/>
                <w:color w:val="548DD4" w:themeColor="text2" w:themeTint="99"/>
                <w:sz w:val="20"/>
                <w:szCs w:val="20"/>
              </w:rPr>
            </w:pPr>
            <w:r w:rsidRPr="00F162A0">
              <w:rPr>
                <w:rFonts w:eastAsia="Times New Roman" w:cstheme="minorHAnsi"/>
                <w:b/>
                <w:bCs/>
                <w:color w:val="548DD4" w:themeColor="text2" w:themeTint="99"/>
                <w:sz w:val="20"/>
                <w:szCs w:val="20"/>
              </w:rPr>
              <w:t xml:space="preserve">                  </w:t>
            </w:r>
          </w:p>
          <w:p w14:paraId="7E0CBC3C" w14:textId="77777777" w:rsidR="003F4852" w:rsidRDefault="003F4852" w:rsidP="009A266F">
            <w:pPr>
              <w:spacing w:after="0" w:line="240" w:lineRule="auto"/>
              <w:rPr>
                <w:rFonts w:eastAsia="Times New Roman" w:cstheme="minorHAnsi"/>
                <w:b/>
                <w:bCs/>
                <w:color w:val="548DD4" w:themeColor="text2" w:themeTint="99"/>
                <w:sz w:val="20"/>
                <w:szCs w:val="20"/>
              </w:rPr>
            </w:pPr>
          </w:p>
          <w:p w14:paraId="3F97F195" w14:textId="77777777" w:rsidR="003F4852" w:rsidRDefault="003F4852" w:rsidP="009A266F">
            <w:pPr>
              <w:spacing w:after="0" w:line="240" w:lineRule="auto"/>
              <w:rPr>
                <w:rFonts w:eastAsia="Times New Roman" w:cstheme="minorHAnsi"/>
                <w:b/>
                <w:bCs/>
                <w:color w:val="548DD4" w:themeColor="text2" w:themeTint="99"/>
                <w:sz w:val="20"/>
                <w:szCs w:val="20"/>
              </w:rPr>
            </w:pPr>
          </w:p>
          <w:p w14:paraId="6B485AB5" w14:textId="77777777" w:rsidR="003F4852" w:rsidRDefault="003F4852" w:rsidP="009A266F">
            <w:pPr>
              <w:spacing w:after="0" w:line="240" w:lineRule="auto"/>
              <w:rPr>
                <w:rFonts w:eastAsia="Times New Roman" w:cstheme="minorHAnsi"/>
                <w:b/>
                <w:bCs/>
                <w:color w:val="548DD4" w:themeColor="text2" w:themeTint="99"/>
                <w:sz w:val="20"/>
                <w:szCs w:val="20"/>
              </w:rPr>
            </w:pPr>
          </w:p>
          <w:p w14:paraId="20284A40" w14:textId="77777777" w:rsidR="003F4852" w:rsidRDefault="003F4852" w:rsidP="009A266F">
            <w:pPr>
              <w:spacing w:after="0" w:line="240" w:lineRule="auto"/>
              <w:rPr>
                <w:rFonts w:eastAsia="Times New Roman" w:cstheme="minorHAnsi"/>
                <w:b/>
                <w:bCs/>
                <w:color w:val="548DD4" w:themeColor="text2" w:themeTint="99"/>
                <w:sz w:val="20"/>
                <w:szCs w:val="20"/>
              </w:rPr>
            </w:pPr>
          </w:p>
          <w:p w14:paraId="4784149B" w14:textId="77777777" w:rsidR="003F4852" w:rsidRDefault="003F4852" w:rsidP="009A266F">
            <w:pPr>
              <w:spacing w:after="0" w:line="240" w:lineRule="auto"/>
              <w:rPr>
                <w:rFonts w:eastAsia="Times New Roman" w:cstheme="minorHAnsi"/>
                <w:b/>
                <w:bCs/>
                <w:color w:val="548DD4" w:themeColor="text2" w:themeTint="99"/>
                <w:sz w:val="20"/>
                <w:szCs w:val="20"/>
              </w:rPr>
            </w:pPr>
          </w:p>
          <w:p w14:paraId="794DDA09" w14:textId="77777777" w:rsidR="003F4852" w:rsidRDefault="003F4852" w:rsidP="009A266F">
            <w:pPr>
              <w:spacing w:after="0" w:line="240" w:lineRule="auto"/>
              <w:rPr>
                <w:rFonts w:eastAsia="Times New Roman" w:cstheme="minorHAnsi"/>
                <w:b/>
                <w:bCs/>
                <w:color w:val="548DD4" w:themeColor="text2" w:themeTint="99"/>
                <w:sz w:val="20"/>
                <w:szCs w:val="20"/>
              </w:rPr>
            </w:pPr>
          </w:p>
          <w:p w14:paraId="6FED78EA" w14:textId="1FF0BA58" w:rsidR="003F4852" w:rsidRPr="00810BF5" w:rsidRDefault="00810BF5" w:rsidP="00810BF5">
            <w:pPr>
              <w:pStyle w:val="ListParagraph"/>
              <w:numPr>
                <w:ilvl w:val="0"/>
                <w:numId w:val="32"/>
              </w:numPr>
              <w:spacing w:after="0" w:line="240" w:lineRule="auto"/>
              <w:rPr>
                <w:rFonts w:eastAsia="Times New Roman" w:cstheme="minorHAnsi"/>
                <w:b/>
                <w:bCs/>
                <w:color w:val="548DD4" w:themeColor="text2" w:themeTint="99"/>
                <w:sz w:val="28"/>
                <w:szCs w:val="28"/>
                <w:highlight w:val="yellow"/>
                <w:lang w:val="en-US"/>
              </w:rPr>
            </w:pPr>
            <w:r w:rsidRPr="00810BF5">
              <w:rPr>
                <w:rFonts w:eastAsia="Times New Roman" w:cstheme="minorHAnsi"/>
                <w:b/>
                <w:bCs/>
                <w:color w:val="548DD4" w:themeColor="text2" w:themeTint="99"/>
                <w:sz w:val="28"/>
                <w:szCs w:val="28"/>
                <w:highlight w:val="yellow"/>
                <w:lang w:val="en-US"/>
              </w:rPr>
              <w:t xml:space="preserve">Communication Tools </w:t>
            </w:r>
          </w:p>
          <w:p w14:paraId="3586FE6B" w14:textId="475C281C" w:rsidR="00F162A0" w:rsidRPr="004B09F1" w:rsidRDefault="00F162A0" w:rsidP="009A266F">
            <w:pPr>
              <w:spacing w:after="0" w:line="240" w:lineRule="auto"/>
              <w:rPr>
                <w:rFonts w:ascii="Times New Roman" w:eastAsia="Times New Roman" w:hAnsi="Times New Roman" w:cs="Times New Roman"/>
                <w:sz w:val="20"/>
                <w:szCs w:val="20"/>
                <w:lang w:val="en-US"/>
              </w:rPr>
            </w:pPr>
            <w:r>
              <w:rPr>
                <w:rFonts w:eastAsia="Times New Roman" w:cstheme="minorHAnsi"/>
                <w:b/>
                <w:bCs/>
                <w:color w:val="548DD4" w:themeColor="text2" w:themeTint="99"/>
                <w:sz w:val="20"/>
                <w:szCs w:val="20"/>
                <w:u w:val="single"/>
              </w:rPr>
              <w:t xml:space="preserve"> </w:t>
            </w:r>
            <w:r w:rsidR="003F4852">
              <w:rPr>
                <w:rFonts w:eastAsia="Times New Roman" w:cstheme="minorHAnsi"/>
                <w:b/>
                <w:bCs/>
                <w:color w:val="548DD4" w:themeColor="text2" w:themeTint="99"/>
                <w:sz w:val="20"/>
                <w:szCs w:val="20"/>
                <w:u w:val="single"/>
              </w:rPr>
              <w:t xml:space="preserve">   </w:t>
            </w:r>
            <w:r>
              <w:rPr>
                <w:rFonts w:eastAsia="Times New Roman" w:cstheme="minorHAnsi"/>
                <w:b/>
                <w:bCs/>
                <w:color w:val="548DD4" w:themeColor="text2" w:themeTint="99"/>
                <w:sz w:val="20"/>
                <w:szCs w:val="20"/>
                <w:u w:val="single"/>
              </w:rPr>
              <w:t>Lot 1</w:t>
            </w:r>
            <w:r w:rsidR="009A266F">
              <w:rPr>
                <w:rFonts w:eastAsia="Times New Roman" w:cstheme="minorHAnsi"/>
                <w:b/>
                <w:bCs/>
                <w:color w:val="548DD4" w:themeColor="text2" w:themeTint="99"/>
                <w:sz w:val="20"/>
                <w:szCs w:val="20"/>
                <w:u w:val="single"/>
              </w:rPr>
              <w:t>4</w:t>
            </w:r>
            <w:r>
              <w:rPr>
                <w:rFonts w:eastAsia="Times New Roman" w:cstheme="minorHAnsi"/>
                <w:b/>
                <w:bCs/>
                <w:color w:val="548DD4" w:themeColor="text2" w:themeTint="99"/>
                <w:sz w:val="20"/>
                <w:szCs w:val="20"/>
                <w:u w:val="single"/>
              </w:rPr>
              <w:t>: COMMUNICATION ITEMS</w:t>
            </w:r>
          </w:p>
        </w:tc>
        <w:tc>
          <w:tcPr>
            <w:tcW w:w="1170" w:type="dxa"/>
            <w:tcBorders>
              <w:top w:val="single" w:sz="4" w:space="0" w:color="auto"/>
              <w:left w:val="nil"/>
              <w:right w:val="nil"/>
            </w:tcBorders>
            <w:shd w:val="clear" w:color="auto" w:fill="auto"/>
            <w:noWrap/>
            <w:vAlign w:val="bottom"/>
            <w:hideMark/>
          </w:tcPr>
          <w:p w14:paraId="16DB0F03" w14:textId="77777777" w:rsidR="00F162A0" w:rsidRPr="004B09F1" w:rsidRDefault="00F162A0" w:rsidP="00F162A0">
            <w:pPr>
              <w:spacing w:after="0" w:line="240" w:lineRule="auto"/>
              <w:rPr>
                <w:rFonts w:ascii="Times New Roman" w:eastAsia="Times New Roman" w:hAnsi="Times New Roman" w:cs="Times New Roman"/>
                <w:sz w:val="20"/>
                <w:szCs w:val="20"/>
                <w:lang w:val="en-US"/>
              </w:rPr>
            </w:pPr>
          </w:p>
        </w:tc>
        <w:tc>
          <w:tcPr>
            <w:tcW w:w="1350" w:type="dxa"/>
            <w:tcBorders>
              <w:top w:val="single" w:sz="4" w:space="0" w:color="auto"/>
              <w:left w:val="nil"/>
              <w:right w:val="nil"/>
            </w:tcBorders>
            <w:shd w:val="clear" w:color="auto" w:fill="auto"/>
            <w:noWrap/>
            <w:vAlign w:val="bottom"/>
            <w:hideMark/>
          </w:tcPr>
          <w:p w14:paraId="6CDBAC25" w14:textId="77777777" w:rsidR="00F162A0" w:rsidRPr="004B09F1" w:rsidRDefault="00F162A0" w:rsidP="00F162A0">
            <w:pPr>
              <w:spacing w:after="0" w:line="240" w:lineRule="auto"/>
              <w:rPr>
                <w:rFonts w:ascii="Times New Roman" w:eastAsia="Times New Roman" w:hAnsi="Times New Roman" w:cs="Times New Roman"/>
                <w:sz w:val="20"/>
                <w:szCs w:val="20"/>
                <w:lang w:val="en-US"/>
              </w:rPr>
            </w:pPr>
          </w:p>
        </w:tc>
        <w:tc>
          <w:tcPr>
            <w:tcW w:w="1620" w:type="dxa"/>
            <w:tcBorders>
              <w:top w:val="single" w:sz="4" w:space="0" w:color="auto"/>
              <w:left w:val="nil"/>
              <w:right w:val="nil"/>
            </w:tcBorders>
            <w:shd w:val="clear" w:color="auto" w:fill="auto"/>
            <w:noWrap/>
            <w:vAlign w:val="bottom"/>
            <w:hideMark/>
          </w:tcPr>
          <w:p w14:paraId="42680146" w14:textId="77777777" w:rsidR="00F162A0" w:rsidRPr="004B09F1" w:rsidRDefault="00F162A0" w:rsidP="00F162A0">
            <w:pPr>
              <w:spacing w:after="0" w:line="240" w:lineRule="auto"/>
              <w:rPr>
                <w:rFonts w:ascii="Times New Roman" w:eastAsia="Times New Roman" w:hAnsi="Times New Roman" w:cs="Times New Roman"/>
                <w:sz w:val="20"/>
                <w:szCs w:val="20"/>
                <w:lang w:val="en-US"/>
              </w:rPr>
            </w:pPr>
          </w:p>
        </w:tc>
        <w:tc>
          <w:tcPr>
            <w:tcW w:w="1800" w:type="dxa"/>
            <w:tcBorders>
              <w:top w:val="single" w:sz="4" w:space="0" w:color="auto"/>
              <w:left w:val="nil"/>
              <w:right w:val="nil"/>
            </w:tcBorders>
            <w:shd w:val="clear" w:color="auto" w:fill="auto"/>
            <w:noWrap/>
            <w:vAlign w:val="bottom"/>
            <w:hideMark/>
          </w:tcPr>
          <w:p w14:paraId="2B05C1C2" w14:textId="77777777" w:rsidR="00F162A0" w:rsidRPr="004B09F1" w:rsidRDefault="00F162A0" w:rsidP="00F162A0">
            <w:pPr>
              <w:spacing w:after="0" w:line="240" w:lineRule="auto"/>
              <w:rPr>
                <w:rFonts w:ascii="Times New Roman" w:eastAsia="Times New Roman" w:hAnsi="Times New Roman" w:cs="Times New Roman"/>
                <w:sz w:val="20"/>
                <w:szCs w:val="20"/>
                <w:lang w:val="en-US"/>
              </w:rPr>
            </w:pPr>
          </w:p>
        </w:tc>
        <w:tc>
          <w:tcPr>
            <w:tcW w:w="1260" w:type="dxa"/>
            <w:tcBorders>
              <w:top w:val="single" w:sz="4" w:space="0" w:color="auto"/>
              <w:left w:val="nil"/>
              <w:right w:val="nil"/>
            </w:tcBorders>
            <w:shd w:val="clear" w:color="auto" w:fill="auto"/>
            <w:noWrap/>
            <w:vAlign w:val="bottom"/>
            <w:hideMark/>
          </w:tcPr>
          <w:p w14:paraId="16E6F576" w14:textId="77777777" w:rsidR="00F162A0" w:rsidRPr="004B09F1" w:rsidRDefault="00F162A0" w:rsidP="00F162A0">
            <w:pPr>
              <w:spacing w:after="0" w:line="240" w:lineRule="auto"/>
              <w:rPr>
                <w:rFonts w:ascii="Times New Roman" w:eastAsia="Times New Roman" w:hAnsi="Times New Roman" w:cs="Times New Roman"/>
                <w:sz w:val="20"/>
                <w:szCs w:val="20"/>
                <w:lang w:val="en-US"/>
              </w:rPr>
            </w:pPr>
          </w:p>
        </w:tc>
        <w:tc>
          <w:tcPr>
            <w:tcW w:w="1800" w:type="dxa"/>
            <w:gridSpan w:val="2"/>
            <w:tcBorders>
              <w:top w:val="single" w:sz="4" w:space="0" w:color="auto"/>
              <w:left w:val="nil"/>
              <w:right w:val="nil"/>
            </w:tcBorders>
            <w:shd w:val="clear" w:color="auto" w:fill="auto"/>
            <w:noWrap/>
            <w:vAlign w:val="bottom"/>
            <w:hideMark/>
          </w:tcPr>
          <w:p w14:paraId="35637C5F" w14:textId="77777777" w:rsidR="00F162A0" w:rsidRPr="004B09F1" w:rsidRDefault="00F162A0" w:rsidP="00F162A0">
            <w:pPr>
              <w:spacing w:after="0" w:line="240" w:lineRule="auto"/>
              <w:rPr>
                <w:rFonts w:ascii="Times New Roman" w:eastAsia="Times New Roman" w:hAnsi="Times New Roman" w:cs="Times New Roman"/>
                <w:sz w:val="20"/>
                <w:szCs w:val="20"/>
                <w:lang w:val="en-US"/>
              </w:rPr>
            </w:pPr>
          </w:p>
        </w:tc>
        <w:tc>
          <w:tcPr>
            <w:tcW w:w="1318" w:type="dxa"/>
            <w:tcBorders>
              <w:top w:val="single" w:sz="4" w:space="0" w:color="auto"/>
              <w:left w:val="nil"/>
              <w:right w:val="nil"/>
            </w:tcBorders>
            <w:shd w:val="clear" w:color="auto" w:fill="auto"/>
            <w:noWrap/>
            <w:vAlign w:val="bottom"/>
            <w:hideMark/>
          </w:tcPr>
          <w:p w14:paraId="44A70D72" w14:textId="77777777" w:rsidR="00F162A0" w:rsidRPr="004B09F1" w:rsidRDefault="00F162A0" w:rsidP="00F162A0">
            <w:pPr>
              <w:spacing w:after="0" w:line="240" w:lineRule="auto"/>
              <w:rPr>
                <w:rFonts w:ascii="Times New Roman" w:eastAsia="Times New Roman" w:hAnsi="Times New Roman" w:cs="Times New Roman"/>
                <w:sz w:val="20"/>
                <w:szCs w:val="20"/>
                <w:lang w:val="en-US"/>
              </w:rPr>
            </w:pPr>
          </w:p>
        </w:tc>
      </w:tr>
      <w:tr w:rsidR="00F162A0" w:rsidRPr="004B09F1" w14:paraId="6D9C4DFB" w14:textId="77777777" w:rsidTr="003F4852">
        <w:trPr>
          <w:trHeight w:val="2040"/>
        </w:trPr>
        <w:tc>
          <w:tcPr>
            <w:tcW w:w="836" w:type="dxa"/>
            <w:tcBorders>
              <w:bottom w:val="single" w:sz="4" w:space="0" w:color="auto"/>
            </w:tcBorders>
            <w:shd w:val="clear" w:color="000000" w:fill="D0CECE"/>
            <w:noWrap/>
            <w:vAlign w:val="center"/>
            <w:hideMark/>
          </w:tcPr>
          <w:p w14:paraId="55D3900B" w14:textId="77777777" w:rsidR="00F162A0" w:rsidRPr="004B09F1" w:rsidRDefault="00F162A0" w:rsidP="00F162A0">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lastRenderedPageBreak/>
              <w:t>Lot 14</w:t>
            </w:r>
          </w:p>
        </w:tc>
        <w:tc>
          <w:tcPr>
            <w:tcW w:w="1769" w:type="dxa"/>
            <w:tcBorders>
              <w:bottom w:val="single" w:sz="4" w:space="0" w:color="auto"/>
            </w:tcBorders>
            <w:shd w:val="clear" w:color="000000" w:fill="D0CECE"/>
            <w:vAlign w:val="center"/>
            <w:hideMark/>
          </w:tcPr>
          <w:p w14:paraId="3049CECA" w14:textId="44DC62A8" w:rsidR="00F162A0" w:rsidRPr="004B09F1" w:rsidRDefault="00F162A0" w:rsidP="00F162A0">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 xml:space="preserve">Category </w:t>
            </w:r>
          </w:p>
        </w:tc>
        <w:tc>
          <w:tcPr>
            <w:tcW w:w="1907" w:type="dxa"/>
            <w:tcBorders>
              <w:bottom w:val="single" w:sz="4" w:space="0" w:color="auto"/>
            </w:tcBorders>
            <w:shd w:val="clear" w:color="000000" w:fill="D0CECE"/>
            <w:noWrap/>
            <w:vAlign w:val="center"/>
            <w:hideMark/>
          </w:tcPr>
          <w:p w14:paraId="1A8ED83A" w14:textId="77777777" w:rsidR="00F162A0" w:rsidRPr="004B09F1" w:rsidRDefault="00F162A0" w:rsidP="00F162A0">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 xml:space="preserve">Item </w:t>
            </w:r>
          </w:p>
        </w:tc>
        <w:tc>
          <w:tcPr>
            <w:tcW w:w="900" w:type="dxa"/>
            <w:tcBorders>
              <w:bottom w:val="single" w:sz="4" w:space="0" w:color="auto"/>
            </w:tcBorders>
            <w:shd w:val="clear" w:color="000000" w:fill="D0CECE"/>
            <w:noWrap/>
            <w:vAlign w:val="center"/>
            <w:hideMark/>
          </w:tcPr>
          <w:p w14:paraId="7509EF6D" w14:textId="77777777" w:rsidR="00F162A0" w:rsidRPr="004B09F1" w:rsidRDefault="00F162A0" w:rsidP="00F162A0">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 xml:space="preserve">Unit </w:t>
            </w:r>
          </w:p>
        </w:tc>
        <w:tc>
          <w:tcPr>
            <w:tcW w:w="1170" w:type="dxa"/>
            <w:tcBorders>
              <w:bottom w:val="single" w:sz="4" w:space="0" w:color="auto"/>
            </w:tcBorders>
            <w:shd w:val="clear" w:color="000000" w:fill="D0CECE"/>
            <w:noWrap/>
            <w:vAlign w:val="center"/>
            <w:hideMark/>
          </w:tcPr>
          <w:p w14:paraId="193317F2" w14:textId="77777777" w:rsidR="00F162A0" w:rsidRPr="004B09F1" w:rsidRDefault="00F162A0" w:rsidP="00F162A0">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 xml:space="preserve">Estimated Quantity </w:t>
            </w:r>
          </w:p>
        </w:tc>
        <w:tc>
          <w:tcPr>
            <w:tcW w:w="1350" w:type="dxa"/>
            <w:tcBorders>
              <w:bottom w:val="single" w:sz="4" w:space="0" w:color="auto"/>
            </w:tcBorders>
            <w:shd w:val="clear" w:color="000000" w:fill="D0CECE"/>
            <w:vAlign w:val="center"/>
            <w:hideMark/>
          </w:tcPr>
          <w:p w14:paraId="582A4F64" w14:textId="77777777" w:rsidR="00F162A0" w:rsidRPr="004B09F1" w:rsidRDefault="00F162A0" w:rsidP="00F162A0">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Unit Price in USD, Exclusive VAT, but inclusive labor, material, installation and all other fees</w:t>
            </w:r>
          </w:p>
        </w:tc>
        <w:tc>
          <w:tcPr>
            <w:tcW w:w="1620" w:type="dxa"/>
            <w:tcBorders>
              <w:bottom w:val="single" w:sz="4" w:space="0" w:color="auto"/>
            </w:tcBorders>
            <w:shd w:val="clear" w:color="000000" w:fill="D0CECE"/>
            <w:vAlign w:val="center"/>
            <w:hideMark/>
          </w:tcPr>
          <w:p w14:paraId="6A349D2C" w14:textId="77777777" w:rsidR="00F162A0" w:rsidRPr="004B09F1" w:rsidRDefault="00F162A0" w:rsidP="00F162A0">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Unit Price in USD, Inclusive VAT, labor, material, installation and all other fees</w:t>
            </w:r>
          </w:p>
        </w:tc>
        <w:tc>
          <w:tcPr>
            <w:tcW w:w="1800" w:type="dxa"/>
            <w:tcBorders>
              <w:bottom w:val="single" w:sz="4" w:space="0" w:color="auto"/>
            </w:tcBorders>
            <w:shd w:val="clear" w:color="000000" w:fill="D0CECE"/>
            <w:vAlign w:val="center"/>
            <w:hideMark/>
          </w:tcPr>
          <w:p w14:paraId="7F7E85C2" w14:textId="77777777" w:rsidR="00F162A0" w:rsidRPr="004B09F1" w:rsidRDefault="00F162A0" w:rsidP="00F162A0">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Total Price in USD, Exclusive VAT, but inclusive labor, material, installation and all other fees</w:t>
            </w:r>
          </w:p>
        </w:tc>
        <w:tc>
          <w:tcPr>
            <w:tcW w:w="1260" w:type="dxa"/>
            <w:tcBorders>
              <w:bottom w:val="single" w:sz="4" w:space="0" w:color="auto"/>
            </w:tcBorders>
            <w:shd w:val="clear" w:color="000000" w:fill="D0CECE"/>
            <w:vAlign w:val="center"/>
            <w:hideMark/>
          </w:tcPr>
          <w:p w14:paraId="33DE6F72" w14:textId="77777777" w:rsidR="00F162A0" w:rsidRPr="004B09F1" w:rsidRDefault="00F162A0" w:rsidP="00F162A0">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 xml:space="preserve">LEAD TIME OF DELIVERY </w:t>
            </w:r>
          </w:p>
        </w:tc>
        <w:tc>
          <w:tcPr>
            <w:tcW w:w="1800" w:type="dxa"/>
            <w:gridSpan w:val="2"/>
            <w:tcBorders>
              <w:bottom w:val="single" w:sz="4" w:space="0" w:color="auto"/>
            </w:tcBorders>
            <w:shd w:val="clear" w:color="000000" w:fill="D0CECE"/>
            <w:vAlign w:val="center"/>
            <w:hideMark/>
          </w:tcPr>
          <w:p w14:paraId="77662793" w14:textId="77777777" w:rsidR="00F162A0" w:rsidRPr="004B09F1" w:rsidRDefault="00F162A0" w:rsidP="00F162A0">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Warranty period</w:t>
            </w:r>
          </w:p>
        </w:tc>
        <w:tc>
          <w:tcPr>
            <w:tcW w:w="1318" w:type="dxa"/>
            <w:tcBorders>
              <w:bottom w:val="single" w:sz="4" w:space="0" w:color="auto"/>
            </w:tcBorders>
            <w:shd w:val="clear" w:color="000000" w:fill="D0CECE"/>
            <w:vAlign w:val="center"/>
            <w:hideMark/>
          </w:tcPr>
          <w:p w14:paraId="25093754" w14:textId="6F0AD324" w:rsidR="00F162A0" w:rsidRPr="004B09F1" w:rsidRDefault="00F162A0" w:rsidP="00F162A0">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submitted brand/reference</w:t>
            </w:r>
          </w:p>
        </w:tc>
      </w:tr>
      <w:tr w:rsidR="00F162A0" w:rsidRPr="004B09F1" w14:paraId="443D6568" w14:textId="77777777" w:rsidTr="003A10E1">
        <w:trPr>
          <w:trHeight w:val="288"/>
        </w:trPr>
        <w:tc>
          <w:tcPr>
            <w:tcW w:w="836" w:type="dxa"/>
            <w:shd w:val="clear" w:color="auto" w:fill="auto"/>
            <w:noWrap/>
            <w:vAlign w:val="center"/>
            <w:hideMark/>
          </w:tcPr>
          <w:p w14:paraId="2068866E" w14:textId="77777777" w:rsidR="00F162A0" w:rsidRPr="004B09F1" w:rsidRDefault="00F162A0" w:rsidP="00F162A0">
            <w:pPr>
              <w:spacing w:after="0" w:line="240" w:lineRule="auto"/>
              <w:jc w:val="center"/>
              <w:rPr>
                <w:rFonts w:ascii="Calibri" w:eastAsia="Times New Roman" w:hAnsi="Calibri" w:cs="Calibri"/>
                <w:b/>
                <w:bCs/>
                <w:color w:val="000000"/>
                <w:lang w:val="en-US"/>
              </w:rPr>
            </w:pPr>
            <w:r w:rsidRPr="004B09F1">
              <w:rPr>
                <w:rFonts w:ascii="Calibri" w:eastAsia="Times New Roman" w:hAnsi="Calibri" w:cs="Calibri"/>
                <w:b/>
                <w:bCs/>
                <w:color w:val="000000"/>
                <w:lang w:val="en-US"/>
              </w:rPr>
              <w:t>14.1</w:t>
            </w:r>
          </w:p>
        </w:tc>
        <w:tc>
          <w:tcPr>
            <w:tcW w:w="1769" w:type="dxa"/>
            <w:shd w:val="clear" w:color="auto" w:fill="auto"/>
            <w:noWrap/>
            <w:vAlign w:val="center"/>
            <w:hideMark/>
          </w:tcPr>
          <w:p w14:paraId="64F9E155" w14:textId="77777777" w:rsidR="00F162A0" w:rsidRPr="004B09F1" w:rsidRDefault="00F162A0" w:rsidP="00F162A0">
            <w:pPr>
              <w:spacing w:after="0" w:line="240" w:lineRule="auto"/>
              <w:jc w:val="center"/>
              <w:rPr>
                <w:rFonts w:ascii="Calibri" w:eastAsia="Times New Roman" w:hAnsi="Calibri" w:cs="Calibri"/>
                <w:b/>
                <w:bCs/>
                <w:color w:val="000000"/>
                <w:lang w:val="en-US"/>
              </w:rPr>
            </w:pPr>
            <w:r w:rsidRPr="004B09F1">
              <w:rPr>
                <w:rFonts w:ascii="Calibri" w:eastAsia="Times New Roman" w:hAnsi="Calibri" w:cs="Calibri"/>
                <w:b/>
                <w:bCs/>
                <w:color w:val="000000"/>
                <w:lang w:val="en-US"/>
              </w:rPr>
              <w:t>Communication Items</w:t>
            </w:r>
          </w:p>
        </w:tc>
        <w:tc>
          <w:tcPr>
            <w:tcW w:w="1907" w:type="dxa"/>
            <w:shd w:val="clear" w:color="auto" w:fill="auto"/>
            <w:noWrap/>
            <w:vAlign w:val="center"/>
            <w:hideMark/>
          </w:tcPr>
          <w:p w14:paraId="61465CA2" w14:textId="77777777" w:rsidR="00F162A0" w:rsidRPr="004B09F1" w:rsidRDefault="00F162A0" w:rsidP="00F162A0">
            <w:pPr>
              <w:spacing w:after="0" w:line="240" w:lineRule="auto"/>
              <w:rPr>
                <w:rFonts w:ascii="Calibri" w:eastAsia="Times New Roman" w:hAnsi="Calibri" w:cs="Calibri"/>
                <w:b/>
                <w:bCs/>
                <w:color w:val="000000"/>
                <w:lang w:val="en-US"/>
              </w:rPr>
            </w:pPr>
            <w:r w:rsidRPr="004B09F1">
              <w:rPr>
                <w:rFonts w:ascii="Calibri" w:eastAsia="Times New Roman" w:hAnsi="Calibri" w:cs="Calibri"/>
                <w:b/>
                <w:bCs/>
                <w:color w:val="000000"/>
                <w:lang w:val="en-US"/>
              </w:rPr>
              <w:t xml:space="preserve">Radio - Handy  VHF </w:t>
            </w:r>
          </w:p>
        </w:tc>
        <w:tc>
          <w:tcPr>
            <w:tcW w:w="900" w:type="dxa"/>
            <w:shd w:val="clear" w:color="auto" w:fill="auto"/>
            <w:noWrap/>
            <w:vAlign w:val="center"/>
            <w:hideMark/>
          </w:tcPr>
          <w:p w14:paraId="635C9C20" w14:textId="77777777" w:rsidR="00F162A0" w:rsidRPr="004B09F1" w:rsidRDefault="00F162A0" w:rsidP="00F162A0">
            <w:pPr>
              <w:spacing w:after="0" w:line="240" w:lineRule="auto"/>
              <w:jc w:val="center"/>
              <w:rPr>
                <w:rFonts w:ascii="Calibri" w:eastAsia="Times New Roman" w:hAnsi="Calibri" w:cs="Calibri"/>
                <w:b/>
                <w:bCs/>
                <w:color w:val="000000"/>
                <w:lang w:val="en-US"/>
              </w:rPr>
            </w:pPr>
            <w:r w:rsidRPr="004B09F1">
              <w:rPr>
                <w:rFonts w:ascii="Calibri" w:eastAsia="Times New Roman" w:hAnsi="Calibri" w:cs="Calibri"/>
                <w:b/>
                <w:bCs/>
                <w:color w:val="000000"/>
                <w:lang w:val="en-US"/>
              </w:rPr>
              <w:t>20</w:t>
            </w:r>
          </w:p>
        </w:tc>
        <w:tc>
          <w:tcPr>
            <w:tcW w:w="1170" w:type="dxa"/>
            <w:shd w:val="clear" w:color="000000" w:fill="FFFFFF"/>
            <w:noWrap/>
            <w:vAlign w:val="center"/>
            <w:hideMark/>
          </w:tcPr>
          <w:p w14:paraId="72DE5954" w14:textId="77777777" w:rsidR="00F162A0" w:rsidRPr="004B09F1" w:rsidRDefault="00F162A0" w:rsidP="00F162A0">
            <w:pPr>
              <w:spacing w:after="0" w:line="240" w:lineRule="auto"/>
              <w:jc w:val="center"/>
              <w:rPr>
                <w:rFonts w:ascii="Calibri" w:eastAsia="Times New Roman" w:hAnsi="Calibri" w:cs="Calibri"/>
                <w:b/>
                <w:bCs/>
                <w:color w:val="000000"/>
                <w:lang w:val="en-US"/>
              </w:rPr>
            </w:pPr>
            <w:r w:rsidRPr="004B09F1">
              <w:rPr>
                <w:rFonts w:ascii="Calibri" w:eastAsia="Times New Roman" w:hAnsi="Calibri" w:cs="Calibri"/>
                <w:b/>
                <w:bCs/>
                <w:color w:val="000000"/>
                <w:lang w:val="en-US"/>
              </w:rPr>
              <w:t> </w:t>
            </w:r>
          </w:p>
        </w:tc>
        <w:tc>
          <w:tcPr>
            <w:tcW w:w="1350" w:type="dxa"/>
            <w:shd w:val="clear" w:color="auto" w:fill="auto"/>
            <w:noWrap/>
            <w:vAlign w:val="center"/>
            <w:hideMark/>
          </w:tcPr>
          <w:p w14:paraId="5715E652"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620" w:type="dxa"/>
            <w:shd w:val="clear" w:color="auto" w:fill="auto"/>
            <w:noWrap/>
            <w:vAlign w:val="center"/>
            <w:hideMark/>
          </w:tcPr>
          <w:p w14:paraId="7E31CCE6"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shd w:val="clear" w:color="auto" w:fill="auto"/>
            <w:noWrap/>
            <w:vAlign w:val="center"/>
            <w:hideMark/>
          </w:tcPr>
          <w:p w14:paraId="578E9016"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260" w:type="dxa"/>
            <w:shd w:val="clear" w:color="auto" w:fill="auto"/>
            <w:noWrap/>
            <w:vAlign w:val="center"/>
            <w:hideMark/>
          </w:tcPr>
          <w:p w14:paraId="133A71A3"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gridSpan w:val="2"/>
            <w:shd w:val="clear" w:color="auto" w:fill="auto"/>
            <w:noWrap/>
            <w:vAlign w:val="center"/>
            <w:hideMark/>
          </w:tcPr>
          <w:p w14:paraId="4426454B"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318" w:type="dxa"/>
            <w:shd w:val="clear" w:color="auto" w:fill="auto"/>
            <w:noWrap/>
            <w:vAlign w:val="bottom"/>
            <w:hideMark/>
          </w:tcPr>
          <w:p w14:paraId="0B3D283D"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r>
      <w:tr w:rsidR="00F162A0" w:rsidRPr="004B09F1" w14:paraId="3C792276" w14:textId="77777777" w:rsidTr="003A10E1">
        <w:trPr>
          <w:trHeight w:val="288"/>
        </w:trPr>
        <w:tc>
          <w:tcPr>
            <w:tcW w:w="836" w:type="dxa"/>
            <w:shd w:val="clear" w:color="auto" w:fill="auto"/>
            <w:noWrap/>
            <w:vAlign w:val="center"/>
            <w:hideMark/>
          </w:tcPr>
          <w:p w14:paraId="026817EF" w14:textId="77777777" w:rsidR="00F162A0" w:rsidRPr="004B09F1" w:rsidRDefault="00F162A0" w:rsidP="00F162A0">
            <w:pPr>
              <w:spacing w:after="0" w:line="240" w:lineRule="auto"/>
              <w:jc w:val="center"/>
              <w:rPr>
                <w:rFonts w:ascii="Calibri" w:eastAsia="Times New Roman" w:hAnsi="Calibri" w:cs="Calibri"/>
                <w:b/>
                <w:bCs/>
                <w:color w:val="000000"/>
                <w:lang w:val="en-US"/>
              </w:rPr>
            </w:pPr>
            <w:r w:rsidRPr="004B09F1">
              <w:rPr>
                <w:rFonts w:ascii="Calibri" w:eastAsia="Times New Roman" w:hAnsi="Calibri" w:cs="Calibri"/>
                <w:b/>
                <w:bCs/>
                <w:color w:val="000000"/>
                <w:lang w:val="en-US"/>
              </w:rPr>
              <w:t>14.2</w:t>
            </w:r>
          </w:p>
        </w:tc>
        <w:tc>
          <w:tcPr>
            <w:tcW w:w="1769" w:type="dxa"/>
            <w:shd w:val="clear" w:color="auto" w:fill="auto"/>
            <w:noWrap/>
            <w:vAlign w:val="center"/>
            <w:hideMark/>
          </w:tcPr>
          <w:p w14:paraId="6E6AD46F" w14:textId="77777777" w:rsidR="00F162A0" w:rsidRPr="004B09F1" w:rsidRDefault="00F162A0" w:rsidP="00F162A0">
            <w:pPr>
              <w:spacing w:after="0" w:line="240" w:lineRule="auto"/>
              <w:jc w:val="center"/>
              <w:rPr>
                <w:rFonts w:ascii="Calibri" w:eastAsia="Times New Roman" w:hAnsi="Calibri" w:cs="Calibri"/>
                <w:b/>
                <w:bCs/>
                <w:color w:val="000000"/>
                <w:lang w:val="en-US"/>
              </w:rPr>
            </w:pPr>
            <w:r w:rsidRPr="004B09F1">
              <w:rPr>
                <w:rFonts w:ascii="Calibri" w:eastAsia="Times New Roman" w:hAnsi="Calibri" w:cs="Calibri"/>
                <w:b/>
                <w:bCs/>
                <w:color w:val="000000"/>
                <w:lang w:val="en-US"/>
              </w:rPr>
              <w:t>Communication Items</w:t>
            </w:r>
          </w:p>
        </w:tc>
        <w:tc>
          <w:tcPr>
            <w:tcW w:w="1907" w:type="dxa"/>
            <w:shd w:val="clear" w:color="auto" w:fill="auto"/>
            <w:noWrap/>
            <w:vAlign w:val="center"/>
            <w:hideMark/>
          </w:tcPr>
          <w:p w14:paraId="13649167" w14:textId="77777777" w:rsidR="00F162A0" w:rsidRPr="004B09F1" w:rsidRDefault="00F162A0" w:rsidP="00F162A0">
            <w:pPr>
              <w:spacing w:after="0" w:line="240" w:lineRule="auto"/>
              <w:rPr>
                <w:rFonts w:ascii="Calibri" w:eastAsia="Times New Roman" w:hAnsi="Calibri" w:cs="Calibri"/>
                <w:b/>
                <w:bCs/>
                <w:color w:val="000000"/>
                <w:lang w:val="en-US"/>
              </w:rPr>
            </w:pPr>
            <w:r w:rsidRPr="004B09F1">
              <w:rPr>
                <w:rFonts w:ascii="Calibri" w:eastAsia="Times New Roman" w:hAnsi="Calibri" w:cs="Calibri"/>
                <w:b/>
                <w:bCs/>
                <w:color w:val="000000"/>
                <w:lang w:val="en-US"/>
              </w:rPr>
              <w:t>Radio - Base - VHF</w:t>
            </w:r>
          </w:p>
        </w:tc>
        <w:tc>
          <w:tcPr>
            <w:tcW w:w="900" w:type="dxa"/>
            <w:shd w:val="clear" w:color="auto" w:fill="auto"/>
            <w:noWrap/>
            <w:vAlign w:val="center"/>
            <w:hideMark/>
          </w:tcPr>
          <w:p w14:paraId="142AD631" w14:textId="77777777" w:rsidR="00F162A0" w:rsidRPr="004B09F1" w:rsidRDefault="00F162A0" w:rsidP="00F162A0">
            <w:pPr>
              <w:spacing w:after="0" w:line="240" w:lineRule="auto"/>
              <w:jc w:val="center"/>
              <w:rPr>
                <w:rFonts w:ascii="Calibri" w:eastAsia="Times New Roman" w:hAnsi="Calibri" w:cs="Calibri"/>
                <w:b/>
                <w:bCs/>
                <w:color w:val="000000"/>
                <w:lang w:val="en-US"/>
              </w:rPr>
            </w:pPr>
            <w:r w:rsidRPr="004B09F1">
              <w:rPr>
                <w:rFonts w:ascii="Calibri" w:eastAsia="Times New Roman" w:hAnsi="Calibri" w:cs="Calibri"/>
                <w:b/>
                <w:bCs/>
                <w:color w:val="000000"/>
                <w:lang w:val="en-US"/>
              </w:rPr>
              <w:t>20</w:t>
            </w:r>
          </w:p>
        </w:tc>
        <w:tc>
          <w:tcPr>
            <w:tcW w:w="1170" w:type="dxa"/>
            <w:shd w:val="clear" w:color="000000" w:fill="FFFFFF"/>
            <w:noWrap/>
            <w:vAlign w:val="center"/>
            <w:hideMark/>
          </w:tcPr>
          <w:p w14:paraId="4A67CB00" w14:textId="77777777" w:rsidR="00F162A0" w:rsidRPr="004B09F1" w:rsidRDefault="00F162A0" w:rsidP="00F162A0">
            <w:pPr>
              <w:spacing w:after="0" w:line="240" w:lineRule="auto"/>
              <w:jc w:val="center"/>
              <w:rPr>
                <w:rFonts w:ascii="Calibri" w:eastAsia="Times New Roman" w:hAnsi="Calibri" w:cs="Calibri"/>
                <w:b/>
                <w:bCs/>
                <w:color w:val="000000"/>
                <w:lang w:val="en-US"/>
              </w:rPr>
            </w:pPr>
            <w:r w:rsidRPr="004B09F1">
              <w:rPr>
                <w:rFonts w:ascii="Calibri" w:eastAsia="Times New Roman" w:hAnsi="Calibri" w:cs="Calibri"/>
                <w:b/>
                <w:bCs/>
                <w:color w:val="000000"/>
                <w:lang w:val="en-US"/>
              </w:rPr>
              <w:t> </w:t>
            </w:r>
          </w:p>
        </w:tc>
        <w:tc>
          <w:tcPr>
            <w:tcW w:w="1350" w:type="dxa"/>
            <w:shd w:val="clear" w:color="auto" w:fill="auto"/>
            <w:noWrap/>
            <w:vAlign w:val="center"/>
            <w:hideMark/>
          </w:tcPr>
          <w:p w14:paraId="0AE3977E"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620" w:type="dxa"/>
            <w:shd w:val="clear" w:color="auto" w:fill="auto"/>
            <w:noWrap/>
            <w:vAlign w:val="center"/>
            <w:hideMark/>
          </w:tcPr>
          <w:p w14:paraId="5837841B"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shd w:val="clear" w:color="auto" w:fill="auto"/>
            <w:noWrap/>
            <w:vAlign w:val="center"/>
            <w:hideMark/>
          </w:tcPr>
          <w:p w14:paraId="64D3D6A6"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260" w:type="dxa"/>
            <w:shd w:val="clear" w:color="auto" w:fill="auto"/>
            <w:noWrap/>
            <w:vAlign w:val="center"/>
            <w:hideMark/>
          </w:tcPr>
          <w:p w14:paraId="2DDE8C27"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gridSpan w:val="2"/>
            <w:shd w:val="clear" w:color="auto" w:fill="auto"/>
            <w:noWrap/>
            <w:vAlign w:val="center"/>
            <w:hideMark/>
          </w:tcPr>
          <w:p w14:paraId="4DB37295"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318" w:type="dxa"/>
            <w:shd w:val="clear" w:color="auto" w:fill="auto"/>
            <w:noWrap/>
            <w:vAlign w:val="bottom"/>
            <w:hideMark/>
          </w:tcPr>
          <w:p w14:paraId="783FA3BB"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r>
      <w:tr w:rsidR="00F162A0" w:rsidRPr="004B09F1" w14:paraId="06B90AD2" w14:textId="77777777" w:rsidTr="003A10E1">
        <w:trPr>
          <w:trHeight w:val="288"/>
        </w:trPr>
        <w:tc>
          <w:tcPr>
            <w:tcW w:w="836" w:type="dxa"/>
            <w:shd w:val="clear" w:color="auto" w:fill="auto"/>
            <w:noWrap/>
            <w:vAlign w:val="center"/>
            <w:hideMark/>
          </w:tcPr>
          <w:p w14:paraId="0E2BE781" w14:textId="77777777" w:rsidR="00F162A0" w:rsidRPr="004B09F1" w:rsidRDefault="00F162A0" w:rsidP="00F162A0">
            <w:pPr>
              <w:spacing w:after="0" w:line="240" w:lineRule="auto"/>
              <w:jc w:val="center"/>
              <w:rPr>
                <w:rFonts w:ascii="Calibri" w:eastAsia="Times New Roman" w:hAnsi="Calibri" w:cs="Calibri"/>
                <w:b/>
                <w:bCs/>
                <w:color w:val="000000"/>
                <w:lang w:val="en-US"/>
              </w:rPr>
            </w:pPr>
            <w:r w:rsidRPr="004B09F1">
              <w:rPr>
                <w:rFonts w:ascii="Calibri" w:eastAsia="Times New Roman" w:hAnsi="Calibri" w:cs="Calibri"/>
                <w:b/>
                <w:bCs/>
                <w:color w:val="000000"/>
                <w:lang w:val="en-US"/>
              </w:rPr>
              <w:t>14.3</w:t>
            </w:r>
          </w:p>
        </w:tc>
        <w:tc>
          <w:tcPr>
            <w:tcW w:w="1769" w:type="dxa"/>
            <w:shd w:val="clear" w:color="auto" w:fill="auto"/>
            <w:noWrap/>
            <w:vAlign w:val="center"/>
            <w:hideMark/>
          </w:tcPr>
          <w:p w14:paraId="455D0326" w14:textId="77777777" w:rsidR="00F162A0" w:rsidRPr="004B09F1" w:rsidRDefault="00F162A0" w:rsidP="00F162A0">
            <w:pPr>
              <w:spacing w:after="0" w:line="240" w:lineRule="auto"/>
              <w:jc w:val="center"/>
              <w:rPr>
                <w:rFonts w:ascii="Calibri" w:eastAsia="Times New Roman" w:hAnsi="Calibri" w:cs="Calibri"/>
                <w:b/>
                <w:bCs/>
                <w:color w:val="000000"/>
                <w:lang w:val="en-US"/>
              </w:rPr>
            </w:pPr>
            <w:r w:rsidRPr="004B09F1">
              <w:rPr>
                <w:rFonts w:ascii="Calibri" w:eastAsia="Times New Roman" w:hAnsi="Calibri" w:cs="Calibri"/>
                <w:b/>
                <w:bCs/>
                <w:color w:val="000000"/>
                <w:lang w:val="en-US"/>
              </w:rPr>
              <w:t>Communication Items</w:t>
            </w:r>
          </w:p>
        </w:tc>
        <w:tc>
          <w:tcPr>
            <w:tcW w:w="1907" w:type="dxa"/>
            <w:shd w:val="clear" w:color="auto" w:fill="auto"/>
            <w:noWrap/>
            <w:vAlign w:val="center"/>
            <w:hideMark/>
          </w:tcPr>
          <w:p w14:paraId="1C4EA6FE" w14:textId="77777777" w:rsidR="00F162A0" w:rsidRPr="004B09F1" w:rsidRDefault="00F162A0" w:rsidP="00F162A0">
            <w:pPr>
              <w:spacing w:after="0" w:line="240" w:lineRule="auto"/>
              <w:rPr>
                <w:rFonts w:ascii="Calibri" w:eastAsia="Times New Roman" w:hAnsi="Calibri" w:cs="Calibri"/>
                <w:b/>
                <w:bCs/>
                <w:color w:val="000000"/>
                <w:lang w:val="en-US"/>
              </w:rPr>
            </w:pPr>
            <w:proofErr w:type="spellStart"/>
            <w:r w:rsidRPr="004B09F1">
              <w:rPr>
                <w:rFonts w:ascii="Calibri" w:eastAsia="Times New Roman" w:hAnsi="Calibri" w:cs="Calibri"/>
                <w:b/>
                <w:bCs/>
                <w:color w:val="000000"/>
                <w:lang w:val="en-US"/>
              </w:rPr>
              <w:t>Anthenas</w:t>
            </w:r>
            <w:proofErr w:type="spellEnd"/>
            <w:r w:rsidRPr="004B09F1">
              <w:rPr>
                <w:rFonts w:ascii="Calibri" w:eastAsia="Times New Roman" w:hAnsi="Calibri" w:cs="Calibri"/>
                <w:b/>
                <w:bCs/>
                <w:color w:val="000000"/>
                <w:lang w:val="en-US"/>
              </w:rPr>
              <w:t xml:space="preserve"> - Roof</w:t>
            </w:r>
          </w:p>
        </w:tc>
        <w:tc>
          <w:tcPr>
            <w:tcW w:w="900" w:type="dxa"/>
            <w:shd w:val="clear" w:color="auto" w:fill="auto"/>
            <w:noWrap/>
            <w:vAlign w:val="center"/>
            <w:hideMark/>
          </w:tcPr>
          <w:p w14:paraId="10691E1E" w14:textId="77777777" w:rsidR="00F162A0" w:rsidRPr="004B09F1" w:rsidRDefault="00F162A0" w:rsidP="00F162A0">
            <w:pPr>
              <w:spacing w:after="0" w:line="240" w:lineRule="auto"/>
              <w:jc w:val="center"/>
              <w:rPr>
                <w:rFonts w:ascii="Calibri" w:eastAsia="Times New Roman" w:hAnsi="Calibri" w:cs="Calibri"/>
                <w:b/>
                <w:bCs/>
                <w:color w:val="000000"/>
                <w:lang w:val="en-US"/>
              </w:rPr>
            </w:pPr>
            <w:r w:rsidRPr="004B09F1">
              <w:rPr>
                <w:rFonts w:ascii="Calibri" w:eastAsia="Times New Roman" w:hAnsi="Calibri" w:cs="Calibri"/>
                <w:b/>
                <w:bCs/>
                <w:color w:val="000000"/>
                <w:lang w:val="en-US"/>
              </w:rPr>
              <w:t>20</w:t>
            </w:r>
          </w:p>
        </w:tc>
        <w:tc>
          <w:tcPr>
            <w:tcW w:w="1170" w:type="dxa"/>
            <w:shd w:val="clear" w:color="000000" w:fill="FFFFFF"/>
            <w:noWrap/>
            <w:vAlign w:val="center"/>
            <w:hideMark/>
          </w:tcPr>
          <w:p w14:paraId="2BB50F16" w14:textId="77777777" w:rsidR="00F162A0" w:rsidRPr="004B09F1" w:rsidRDefault="00F162A0" w:rsidP="00F162A0">
            <w:pPr>
              <w:spacing w:after="0" w:line="240" w:lineRule="auto"/>
              <w:jc w:val="center"/>
              <w:rPr>
                <w:rFonts w:ascii="Calibri" w:eastAsia="Times New Roman" w:hAnsi="Calibri" w:cs="Calibri"/>
                <w:b/>
                <w:bCs/>
                <w:color w:val="000000"/>
                <w:lang w:val="en-US"/>
              </w:rPr>
            </w:pPr>
            <w:r w:rsidRPr="004B09F1">
              <w:rPr>
                <w:rFonts w:ascii="Calibri" w:eastAsia="Times New Roman" w:hAnsi="Calibri" w:cs="Calibri"/>
                <w:b/>
                <w:bCs/>
                <w:color w:val="000000"/>
                <w:lang w:val="en-US"/>
              </w:rPr>
              <w:t> </w:t>
            </w:r>
          </w:p>
        </w:tc>
        <w:tc>
          <w:tcPr>
            <w:tcW w:w="1350" w:type="dxa"/>
            <w:shd w:val="clear" w:color="auto" w:fill="auto"/>
            <w:noWrap/>
            <w:vAlign w:val="center"/>
            <w:hideMark/>
          </w:tcPr>
          <w:p w14:paraId="5C107C95"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620" w:type="dxa"/>
            <w:shd w:val="clear" w:color="auto" w:fill="auto"/>
            <w:noWrap/>
            <w:vAlign w:val="center"/>
            <w:hideMark/>
          </w:tcPr>
          <w:p w14:paraId="7F8845CE"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shd w:val="clear" w:color="auto" w:fill="auto"/>
            <w:noWrap/>
            <w:vAlign w:val="center"/>
            <w:hideMark/>
          </w:tcPr>
          <w:p w14:paraId="29EADC55"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260" w:type="dxa"/>
            <w:shd w:val="clear" w:color="auto" w:fill="auto"/>
            <w:noWrap/>
            <w:vAlign w:val="center"/>
            <w:hideMark/>
          </w:tcPr>
          <w:p w14:paraId="32138352"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gridSpan w:val="2"/>
            <w:shd w:val="clear" w:color="auto" w:fill="auto"/>
            <w:noWrap/>
            <w:vAlign w:val="center"/>
            <w:hideMark/>
          </w:tcPr>
          <w:p w14:paraId="31A19D7B"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318" w:type="dxa"/>
            <w:shd w:val="clear" w:color="auto" w:fill="auto"/>
            <w:noWrap/>
            <w:vAlign w:val="bottom"/>
            <w:hideMark/>
          </w:tcPr>
          <w:p w14:paraId="20235678"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r>
      <w:tr w:rsidR="00F162A0" w:rsidRPr="004B09F1" w14:paraId="05492F8E" w14:textId="77777777" w:rsidTr="003A10E1">
        <w:trPr>
          <w:trHeight w:val="288"/>
        </w:trPr>
        <w:tc>
          <w:tcPr>
            <w:tcW w:w="836" w:type="dxa"/>
            <w:shd w:val="clear" w:color="auto" w:fill="auto"/>
            <w:noWrap/>
            <w:vAlign w:val="center"/>
            <w:hideMark/>
          </w:tcPr>
          <w:p w14:paraId="03E0C9DF" w14:textId="77777777" w:rsidR="00F162A0" w:rsidRPr="004B09F1" w:rsidRDefault="00F162A0" w:rsidP="00F162A0">
            <w:pPr>
              <w:spacing w:after="0" w:line="240" w:lineRule="auto"/>
              <w:jc w:val="center"/>
              <w:rPr>
                <w:rFonts w:ascii="Calibri" w:eastAsia="Times New Roman" w:hAnsi="Calibri" w:cs="Calibri"/>
                <w:b/>
                <w:bCs/>
                <w:color w:val="000000"/>
                <w:lang w:val="en-US"/>
              </w:rPr>
            </w:pPr>
            <w:r w:rsidRPr="004B09F1">
              <w:rPr>
                <w:rFonts w:ascii="Calibri" w:eastAsia="Times New Roman" w:hAnsi="Calibri" w:cs="Calibri"/>
                <w:b/>
                <w:bCs/>
                <w:color w:val="000000"/>
                <w:lang w:val="en-US"/>
              </w:rPr>
              <w:t>14.4</w:t>
            </w:r>
          </w:p>
        </w:tc>
        <w:tc>
          <w:tcPr>
            <w:tcW w:w="1769" w:type="dxa"/>
            <w:shd w:val="clear" w:color="auto" w:fill="auto"/>
            <w:noWrap/>
            <w:vAlign w:val="center"/>
            <w:hideMark/>
          </w:tcPr>
          <w:p w14:paraId="61AD3099" w14:textId="77777777" w:rsidR="00F162A0" w:rsidRPr="004B09F1" w:rsidRDefault="00F162A0" w:rsidP="00F162A0">
            <w:pPr>
              <w:spacing w:after="0" w:line="240" w:lineRule="auto"/>
              <w:jc w:val="center"/>
              <w:rPr>
                <w:rFonts w:ascii="Calibri" w:eastAsia="Times New Roman" w:hAnsi="Calibri" w:cs="Calibri"/>
                <w:b/>
                <w:bCs/>
                <w:color w:val="000000"/>
                <w:lang w:val="en-US"/>
              </w:rPr>
            </w:pPr>
            <w:r w:rsidRPr="004B09F1">
              <w:rPr>
                <w:rFonts w:ascii="Calibri" w:eastAsia="Times New Roman" w:hAnsi="Calibri" w:cs="Calibri"/>
                <w:b/>
                <w:bCs/>
                <w:color w:val="000000"/>
                <w:lang w:val="en-US"/>
              </w:rPr>
              <w:t>Communication Items</w:t>
            </w:r>
          </w:p>
        </w:tc>
        <w:tc>
          <w:tcPr>
            <w:tcW w:w="1907" w:type="dxa"/>
            <w:shd w:val="clear" w:color="auto" w:fill="auto"/>
            <w:noWrap/>
            <w:vAlign w:val="center"/>
            <w:hideMark/>
          </w:tcPr>
          <w:p w14:paraId="4C2E4D73" w14:textId="77777777" w:rsidR="00F162A0" w:rsidRPr="004B09F1" w:rsidRDefault="00F162A0" w:rsidP="00F162A0">
            <w:pPr>
              <w:spacing w:after="0" w:line="240" w:lineRule="auto"/>
              <w:rPr>
                <w:rFonts w:ascii="Calibri" w:eastAsia="Times New Roman" w:hAnsi="Calibri" w:cs="Calibri"/>
                <w:b/>
                <w:bCs/>
                <w:color w:val="000000"/>
                <w:lang w:val="en-US"/>
              </w:rPr>
            </w:pPr>
            <w:r w:rsidRPr="004B09F1">
              <w:rPr>
                <w:rFonts w:ascii="Calibri" w:eastAsia="Times New Roman" w:hAnsi="Calibri" w:cs="Calibri"/>
                <w:b/>
                <w:bCs/>
                <w:color w:val="000000"/>
                <w:lang w:val="en-US"/>
              </w:rPr>
              <w:t xml:space="preserve">Carrying Vest - Radio Chest </w:t>
            </w:r>
          </w:p>
        </w:tc>
        <w:tc>
          <w:tcPr>
            <w:tcW w:w="900" w:type="dxa"/>
            <w:shd w:val="clear" w:color="auto" w:fill="auto"/>
            <w:noWrap/>
            <w:vAlign w:val="center"/>
            <w:hideMark/>
          </w:tcPr>
          <w:p w14:paraId="275E15E3" w14:textId="77777777" w:rsidR="00F162A0" w:rsidRPr="004B09F1" w:rsidRDefault="00F162A0" w:rsidP="00F162A0">
            <w:pPr>
              <w:spacing w:after="0" w:line="240" w:lineRule="auto"/>
              <w:jc w:val="center"/>
              <w:rPr>
                <w:rFonts w:ascii="Calibri" w:eastAsia="Times New Roman" w:hAnsi="Calibri" w:cs="Calibri"/>
                <w:b/>
                <w:bCs/>
                <w:color w:val="000000"/>
                <w:lang w:val="en-US"/>
              </w:rPr>
            </w:pPr>
            <w:r w:rsidRPr="004B09F1">
              <w:rPr>
                <w:rFonts w:ascii="Calibri" w:eastAsia="Times New Roman" w:hAnsi="Calibri" w:cs="Calibri"/>
                <w:b/>
                <w:bCs/>
                <w:color w:val="000000"/>
                <w:lang w:val="en-US"/>
              </w:rPr>
              <w:t>100</w:t>
            </w:r>
          </w:p>
        </w:tc>
        <w:tc>
          <w:tcPr>
            <w:tcW w:w="1170" w:type="dxa"/>
            <w:shd w:val="clear" w:color="000000" w:fill="FFFFFF"/>
            <w:noWrap/>
            <w:vAlign w:val="center"/>
            <w:hideMark/>
          </w:tcPr>
          <w:p w14:paraId="5F7A6886" w14:textId="77777777" w:rsidR="00F162A0" w:rsidRPr="004B09F1" w:rsidRDefault="00F162A0" w:rsidP="00F162A0">
            <w:pPr>
              <w:spacing w:after="0" w:line="240" w:lineRule="auto"/>
              <w:jc w:val="center"/>
              <w:rPr>
                <w:rFonts w:ascii="Calibri" w:eastAsia="Times New Roman" w:hAnsi="Calibri" w:cs="Calibri"/>
                <w:b/>
                <w:bCs/>
                <w:color w:val="000000"/>
                <w:lang w:val="en-US"/>
              </w:rPr>
            </w:pPr>
            <w:r w:rsidRPr="004B09F1">
              <w:rPr>
                <w:rFonts w:ascii="Calibri" w:eastAsia="Times New Roman" w:hAnsi="Calibri" w:cs="Calibri"/>
                <w:b/>
                <w:bCs/>
                <w:color w:val="000000"/>
                <w:lang w:val="en-US"/>
              </w:rPr>
              <w:t> </w:t>
            </w:r>
          </w:p>
        </w:tc>
        <w:tc>
          <w:tcPr>
            <w:tcW w:w="1350" w:type="dxa"/>
            <w:shd w:val="clear" w:color="auto" w:fill="auto"/>
            <w:noWrap/>
            <w:vAlign w:val="center"/>
            <w:hideMark/>
          </w:tcPr>
          <w:p w14:paraId="7608CC52"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620" w:type="dxa"/>
            <w:shd w:val="clear" w:color="auto" w:fill="auto"/>
            <w:noWrap/>
            <w:vAlign w:val="center"/>
            <w:hideMark/>
          </w:tcPr>
          <w:p w14:paraId="4A93585B"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shd w:val="clear" w:color="auto" w:fill="auto"/>
            <w:noWrap/>
            <w:vAlign w:val="center"/>
            <w:hideMark/>
          </w:tcPr>
          <w:p w14:paraId="11B16A90"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260" w:type="dxa"/>
            <w:shd w:val="clear" w:color="auto" w:fill="auto"/>
            <w:noWrap/>
            <w:vAlign w:val="center"/>
            <w:hideMark/>
          </w:tcPr>
          <w:p w14:paraId="5E51BF12"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gridSpan w:val="2"/>
            <w:shd w:val="clear" w:color="auto" w:fill="auto"/>
            <w:noWrap/>
            <w:vAlign w:val="center"/>
            <w:hideMark/>
          </w:tcPr>
          <w:p w14:paraId="011C0E8D"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318" w:type="dxa"/>
            <w:shd w:val="clear" w:color="auto" w:fill="auto"/>
            <w:noWrap/>
            <w:vAlign w:val="bottom"/>
            <w:hideMark/>
          </w:tcPr>
          <w:p w14:paraId="2C66F81D"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r>
      <w:tr w:rsidR="00F162A0" w:rsidRPr="004B09F1" w14:paraId="685808DD" w14:textId="77777777" w:rsidTr="003A10E1">
        <w:trPr>
          <w:trHeight w:val="288"/>
        </w:trPr>
        <w:tc>
          <w:tcPr>
            <w:tcW w:w="836" w:type="dxa"/>
            <w:shd w:val="clear" w:color="auto" w:fill="auto"/>
            <w:noWrap/>
            <w:vAlign w:val="center"/>
            <w:hideMark/>
          </w:tcPr>
          <w:p w14:paraId="63B21058" w14:textId="77777777" w:rsidR="00F162A0" w:rsidRPr="004B09F1" w:rsidRDefault="00F162A0" w:rsidP="00F162A0">
            <w:pPr>
              <w:spacing w:after="0" w:line="240" w:lineRule="auto"/>
              <w:jc w:val="center"/>
              <w:rPr>
                <w:rFonts w:ascii="Calibri" w:eastAsia="Times New Roman" w:hAnsi="Calibri" w:cs="Calibri"/>
                <w:b/>
                <w:bCs/>
                <w:color w:val="000000"/>
                <w:lang w:val="en-US"/>
              </w:rPr>
            </w:pPr>
            <w:r w:rsidRPr="004B09F1">
              <w:rPr>
                <w:rFonts w:ascii="Calibri" w:eastAsia="Times New Roman" w:hAnsi="Calibri" w:cs="Calibri"/>
                <w:b/>
                <w:bCs/>
                <w:color w:val="000000"/>
                <w:lang w:val="en-US"/>
              </w:rPr>
              <w:t>14.5</w:t>
            </w:r>
          </w:p>
        </w:tc>
        <w:tc>
          <w:tcPr>
            <w:tcW w:w="1769" w:type="dxa"/>
            <w:shd w:val="clear" w:color="auto" w:fill="auto"/>
            <w:noWrap/>
            <w:vAlign w:val="center"/>
            <w:hideMark/>
          </w:tcPr>
          <w:p w14:paraId="4129F98A" w14:textId="77777777" w:rsidR="00F162A0" w:rsidRPr="004B09F1" w:rsidRDefault="00F162A0" w:rsidP="00F162A0">
            <w:pPr>
              <w:spacing w:after="0" w:line="240" w:lineRule="auto"/>
              <w:jc w:val="center"/>
              <w:rPr>
                <w:rFonts w:ascii="Calibri" w:eastAsia="Times New Roman" w:hAnsi="Calibri" w:cs="Calibri"/>
                <w:b/>
                <w:bCs/>
                <w:color w:val="000000"/>
                <w:lang w:val="en-US"/>
              </w:rPr>
            </w:pPr>
            <w:r w:rsidRPr="004B09F1">
              <w:rPr>
                <w:rFonts w:ascii="Calibri" w:eastAsia="Times New Roman" w:hAnsi="Calibri" w:cs="Calibri"/>
                <w:b/>
                <w:bCs/>
                <w:color w:val="000000"/>
                <w:lang w:val="en-US"/>
              </w:rPr>
              <w:t>Communication Items</w:t>
            </w:r>
          </w:p>
        </w:tc>
        <w:tc>
          <w:tcPr>
            <w:tcW w:w="1907" w:type="dxa"/>
            <w:shd w:val="clear" w:color="auto" w:fill="auto"/>
            <w:noWrap/>
            <w:vAlign w:val="center"/>
            <w:hideMark/>
          </w:tcPr>
          <w:p w14:paraId="02570525" w14:textId="77777777" w:rsidR="00F162A0" w:rsidRPr="004B09F1" w:rsidRDefault="00F162A0" w:rsidP="00F162A0">
            <w:pPr>
              <w:spacing w:after="0" w:line="240" w:lineRule="auto"/>
              <w:rPr>
                <w:rFonts w:ascii="Calibri" w:eastAsia="Times New Roman" w:hAnsi="Calibri" w:cs="Calibri"/>
                <w:b/>
                <w:bCs/>
                <w:color w:val="000000"/>
                <w:lang w:val="en-US"/>
              </w:rPr>
            </w:pPr>
            <w:r w:rsidRPr="004B09F1">
              <w:rPr>
                <w:rFonts w:ascii="Calibri" w:eastAsia="Times New Roman" w:hAnsi="Calibri" w:cs="Calibri"/>
                <w:b/>
                <w:bCs/>
                <w:color w:val="000000"/>
                <w:lang w:val="en-US"/>
              </w:rPr>
              <w:t xml:space="preserve">Cable </w:t>
            </w:r>
          </w:p>
        </w:tc>
        <w:tc>
          <w:tcPr>
            <w:tcW w:w="900" w:type="dxa"/>
            <w:shd w:val="clear" w:color="auto" w:fill="auto"/>
            <w:noWrap/>
            <w:vAlign w:val="center"/>
            <w:hideMark/>
          </w:tcPr>
          <w:p w14:paraId="5F6D0008" w14:textId="77777777" w:rsidR="00F162A0" w:rsidRPr="004B09F1" w:rsidRDefault="00F162A0" w:rsidP="00F162A0">
            <w:pPr>
              <w:spacing w:after="0" w:line="240" w:lineRule="auto"/>
              <w:jc w:val="center"/>
              <w:rPr>
                <w:rFonts w:ascii="Calibri" w:eastAsia="Times New Roman" w:hAnsi="Calibri" w:cs="Calibri"/>
                <w:b/>
                <w:bCs/>
                <w:color w:val="000000"/>
                <w:lang w:val="en-US"/>
              </w:rPr>
            </w:pPr>
            <w:r w:rsidRPr="004B09F1">
              <w:rPr>
                <w:rFonts w:ascii="Calibri" w:eastAsia="Times New Roman" w:hAnsi="Calibri" w:cs="Calibri"/>
                <w:b/>
                <w:bCs/>
                <w:color w:val="000000"/>
                <w:lang w:val="en-US"/>
              </w:rPr>
              <w:t>3</w:t>
            </w:r>
          </w:p>
        </w:tc>
        <w:tc>
          <w:tcPr>
            <w:tcW w:w="1170" w:type="dxa"/>
            <w:shd w:val="clear" w:color="000000" w:fill="FFFFFF"/>
            <w:noWrap/>
            <w:vAlign w:val="center"/>
            <w:hideMark/>
          </w:tcPr>
          <w:p w14:paraId="73A71776" w14:textId="77777777" w:rsidR="00F162A0" w:rsidRPr="004B09F1" w:rsidRDefault="00F162A0" w:rsidP="00F162A0">
            <w:pPr>
              <w:spacing w:after="0" w:line="240" w:lineRule="auto"/>
              <w:jc w:val="center"/>
              <w:rPr>
                <w:rFonts w:ascii="Calibri" w:eastAsia="Times New Roman" w:hAnsi="Calibri" w:cs="Calibri"/>
                <w:b/>
                <w:bCs/>
                <w:color w:val="000000"/>
                <w:lang w:val="en-US"/>
              </w:rPr>
            </w:pPr>
            <w:r w:rsidRPr="004B09F1">
              <w:rPr>
                <w:rFonts w:ascii="Calibri" w:eastAsia="Times New Roman" w:hAnsi="Calibri" w:cs="Calibri"/>
                <w:b/>
                <w:bCs/>
                <w:color w:val="000000"/>
                <w:lang w:val="en-US"/>
              </w:rPr>
              <w:t> </w:t>
            </w:r>
          </w:p>
        </w:tc>
        <w:tc>
          <w:tcPr>
            <w:tcW w:w="1350" w:type="dxa"/>
            <w:shd w:val="clear" w:color="auto" w:fill="auto"/>
            <w:noWrap/>
            <w:vAlign w:val="center"/>
            <w:hideMark/>
          </w:tcPr>
          <w:p w14:paraId="6C3BF191"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620" w:type="dxa"/>
            <w:shd w:val="clear" w:color="auto" w:fill="auto"/>
            <w:noWrap/>
            <w:vAlign w:val="center"/>
            <w:hideMark/>
          </w:tcPr>
          <w:p w14:paraId="52AF3080"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shd w:val="clear" w:color="auto" w:fill="auto"/>
            <w:noWrap/>
            <w:vAlign w:val="center"/>
            <w:hideMark/>
          </w:tcPr>
          <w:p w14:paraId="25E47CD6"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260" w:type="dxa"/>
            <w:shd w:val="clear" w:color="auto" w:fill="auto"/>
            <w:noWrap/>
            <w:vAlign w:val="center"/>
            <w:hideMark/>
          </w:tcPr>
          <w:p w14:paraId="4995EB84"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gridSpan w:val="2"/>
            <w:shd w:val="clear" w:color="auto" w:fill="auto"/>
            <w:noWrap/>
            <w:vAlign w:val="center"/>
            <w:hideMark/>
          </w:tcPr>
          <w:p w14:paraId="177915A0"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318" w:type="dxa"/>
            <w:shd w:val="clear" w:color="auto" w:fill="auto"/>
            <w:noWrap/>
            <w:vAlign w:val="bottom"/>
            <w:hideMark/>
          </w:tcPr>
          <w:p w14:paraId="1B3F5978"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r>
      <w:tr w:rsidR="00F162A0" w:rsidRPr="004B09F1" w14:paraId="1DF98D24" w14:textId="77777777" w:rsidTr="003A10E1">
        <w:trPr>
          <w:trHeight w:val="288"/>
        </w:trPr>
        <w:tc>
          <w:tcPr>
            <w:tcW w:w="836" w:type="dxa"/>
            <w:shd w:val="clear" w:color="auto" w:fill="auto"/>
            <w:noWrap/>
            <w:vAlign w:val="center"/>
            <w:hideMark/>
          </w:tcPr>
          <w:p w14:paraId="1458EFF0" w14:textId="77777777" w:rsidR="00F162A0" w:rsidRPr="004B09F1" w:rsidRDefault="00F162A0" w:rsidP="00F162A0">
            <w:pPr>
              <w:spacing w:after="0" w:line="240" w:lineRule="auto"/>
              <w:jc w:val="center"/>
              <w:rPr>
                <w:rFonts w:ascii="Calibri" w:eastAsia="Times New Roman" w:hAnsi="Calibri" w:cs="Calibri"/>
                <w:b/>
                <w:bCs/>
                <w:color w:val="000000"/>
                <w:lang w:val="en-US"/>
              </w:rPr>
            </w:pPr>
            <w:r w:rsidRPr="004B09F1">
              <w:rPr>
                <w:rFonts w:ascii="Calibri" w:eastAsia="Times New Roman" w:hAnsi="Calibri" w:cs="Calibri"/>
                <w:b/>
                <w:bCs/>
                <w:color w:val="000000"/>
                <w:lang w:val="en-US"/>
              </w:rPr>
              <w:t>14.6</w:t>
            </w:r>
          </w:p>
        </w:tc>
        <w:tc>
          <w:tcPr>
            <w:tcW w:w="1769" w:type="dxa"/>
            <w:shd w:val="clear" w:color="auto" w:fill="auto"/>
            <w:noWrap/>
            <w:vAlign w:val="center"/>
            <w:hideMark/>
          </w:tcPr>
          <w:p w14:paraId="32F98203" w14:textId="77777777" w:rsidR="00F162A0" w:rsidRPr="004B09F1" w:rsidRDefault="00F162A0" w:rsidP="00F162A0">
            <w:pPr>
              <w:spacing w:after="0" w:line="240" w:lineRule="auto"/>
              <w:jc w:val="center"/>
              <w:rPr>
                <w:rFonts w:ascii="Calibri" w:eastAsia="Times New Roman" w:hAnsi="Calibri" w:cs="Calibri"/>
                <w:b/>
                <w:bCs/>
                <w:color w:val="000000"/>
                <w:lang w:val="en-US"/>
              </w:rPr>
            </w:pPr>
            <w:r w:rsidRPr="004B09F1">
              <w:rPr>
                <w:rFonts w:ascii="Calibri" w:eastAsia="Times New Roman" w:hAnsi="Calibri" w:cs="Calibri"/>
                <w:b/>
                <w:bCs/>
                <w:color w:val="000000"/>
                <w:lang w:val="en-US"/>
              </w:rPr>
              <w:t>Communication Items</w:t>
            </w:r>
          </w:p>
        </w:tc>
        <w:tc>
          <w:tcPr>
            <w:tcW w:w="1907" w:type="dxa"/>
            <w:shd w:val="clear" w:color="auto" w:fill="auto"/>
            <w:noWrap/>
            <w:vAlign w:val="center"/>
            <w:hideMark/>
          </w:tcPr>
          <w:p w14:paraId="28FD6CEE" w14:textId="77777777" w:rsidR="00F162A0" w:rsidRPr="004B09F1" w:rsidRDefault="00F162A0" w:rsidP="00F162A0">
            <w:pPr>
              <w:spacing w:after="0" w:line="240" w:lineRule="auto"/>
              <w:rPr>
                <w:rFonts w:ascii="Calibri" w:eastAsia="Times New Roman" w:hAnsi="Calibri" w:cs="Calibri"/>
                <w:b/>
                <w:bCs/>
                <w:color w:val="000000"/>
                <w:lang w:val="en-US"/>
              </w:rPr>
            </w:pPr>
            <w:r w:rsidRPr="004B09F1">
              <w:rPr>
                <w:rFonts w:ascii="Calibri" w:eastAsia="Times New Roman" w:hAnsi="Calibri" w:cs="Calibri"/>
                <w:b/>
                <w:bCs/>
                <w:color w:val="000000"/>
                <w:lang w:val="en-US"/>
              </w:rPr>
              <w:t xml:space="preserve">Cable </w:t>
            </w:r>
          </w:p>
        </w:tc>
        <w:tc>
          <w:tcPr>
            <w:tcW w:w="900" w:type="dxa"/>
            <w:shd w:val="clear" w:color="auto" w:fill="auto"/>
            <w:noWrap/>
            <w:vAlign w:val="center"/>
            <w:hideMark/>
          </w:tcPr>
          <w:p w14:paraId="1D48B703" w14:textId="77777777" w:rsidR="00F162A0" w:rsidRPr="004B09F1" w:rsidRDefault="00F162A0" w:rsidP="00F162A0">
            <w:pPr>
              <w:spacing w:after="0" w:line="240" w:lineRule="auto"/>
              <w:jc w:val="center"/>
              <w:rPr>
                <w:rFonts w:ascii="Calibri" w:eastAsia="Times New Roman" w:hAnsi="Calibri" w:cs="Calibri"/>
                <w:b/>
                <w:bCs/>
                <w:color w:val="000000"/>
                <w:lang w:val="en-US"/>
              </w:rPr>
            </w:pPr>
            <w:r w:rsidRPr="004B09F1">
              <w:rPr>
                <w:rFonts w:ascii="Calibri" w:eastAsia="Times New Roman" w:hAnsi="Calibri" w:cs="Calibri"/>
                <w:b/>
                <w:bCs/>
                <w:color w:val="000000"/>
                <w:lang w:val="en-US"/>
              </w:rPr>
              <w:t>3</w:t>
            </w:r>
          </w:p>
        </w:tc>
        <w:tc>
          <w:tcPr>
            <w:tcW w:w="1170" w:type="dxa"/>
            <w:shd w:val="clear" w:color="000000" w:fill="FFFFFF"/>
            <w:noWrap/>
            <w:vAlign w:val="center"/>
            <w:hideMark/>
          </w:tcPr>
          <w:p w14:paraId="09A1ABAF" w14:textId="77777777" w:rsidR="00F162A0" w:rsidRPr="004B09F1" w:rsidRDefault="00F162A0" w:rsidP="00F162A0">
            <w:pPr>
              <w:spacing w:after="0" w:line="240" w:lineRule="auto"/>
              <w:jc w:val="center"/>
              <w:rPr>
                <w:rFonts w:ascii="Calibri" w:eastAsia="Times New Roman" w:hAnsi="Calibri" w:cs="Calibri"/>
                <w:b/>
                <w:bCs/>
                <w:color w:val="000000"/>
                <w:lang w:val="en-US"/>
              </w:rPr>
            </w:pPr>
            <w:r w:rsidRPr="004B09F1">
              <w:rPr>
                <w:rFonts w:ascii="Calibri" w:eastAsia="Times New Roman" w:hAnsi="Calibri" w:cs="Calibri"/>
                <w:b/>
                <w:bCs/>
                <w:color w:val="000000"/>
                <w:lang w:val="en-US"/>
              </w:rPr>
              <w:t> </w:t>
            </w:r>
          </w:p>
        </w:tc>
        <w:tc>
          <w:tcPr>
            <w:tcW w:w="1350" w:type="dxa"/>
            <w:shd w:val="clear" w:color="auto" w:fill="auto"/>
            <w:noWrap/>
            <w:vAlign w:val="center"/>
            <w:hideMark/>
          </w:tcPr>
          <w:p w14:paraId="1A4417E4"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620" w:type="dxa"/>
            <w:shd w:val="clear" w:color="auto" w:fill="auto"/>
            <w:noWrap/>
            <w:vAlign w:val="center"/>
            <w:hideMark/>
          </w:tcPr>
          <w:p w14:paraId="41554BF6"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shd w:val="clear" w:color="auto" w:fill="auto"/>
            <w:noWrap/>
            <w:vAlign w:val="center"/>
            <w:hideMark/>
          </w:tcPr>
          <w:p w14:paraId="004FF6CF"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260" w:type="dxa"/>
            <w:shd w:val="clear" w:color="auto" w:fill="auto"/>
            <w:noWrap/>
            <w:vAlign w:val="center"/>
            <w:hideMark/>
          </w:tcPr>
          <w:p w14:paraId="16BC1FE5"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gridSpan w:val="2"/>
            <w:shd w:val="clear" w:color="auto" w:fill="auto"/>
            <w:noWrap/>
            <w:vAlign w:val="center"/>
            <w:hideMark/>
          </w:tcPr>
          <w:p w14:paraId="4A204C9D"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318" w:type="dxa"/>
            <w:shd w:val="clear" w:color="auto" w:fill="auto"/>
            <w:noWrap/>
            <w:vAlign w:val="bottom"/>
            <w:hideMark/>
          </w:tcPr>
          <w:p w14:paraId="542802A0"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r>
      <w:tr w:rsidR="00F162A0" w:rsidRPr="004B09F1" w14:paraId="44F520DD" w14:textId="77777777" w:rsidTr="003A10E1">
        <w:trPr>
          <w:trHeight w:val="288"/>
        </w:trPr>
        <w:tc>
          <w:tcPr>
            <w:tcW w:w="836" w:type="dxa"/>
            <w:shd w:val="clear" w:color="auto" w:fill="auto"/>
            <w:noWrap/>
            <w:vAlign w:val="center"/>
            <w:hideMark/>
          </w:tcPr>
          <w:p w14:paraId="09A86FD4" w14:textId="77777777" w:rsidR="00F162A0" w:rsidRPr="004B09F1" w:rsidRDefault="00F162A0" w:rsidP="00F162A0">
            <w:pPr>
              <w:spacing w:after="0" w:line="240" w:lineRule="auto"/>
              <w:jc w:val="center"/>
              <w:rPr>
                <w:rFonts w:ascii="Calibri" w:eastAsia="Times New Roman" w:hAnsi="Calibri" w:cs="Calibri"/>
                <w:b/>
                <w:bCs/>
                <w:color w:val="000000"/>
                <w:lang w:val="en-US"/>
              </w:rPr>
            </w:pPr>
            <w:r w:rsidRPr="004B09F1">
              <w:rPr>
                <w:rFonts w:ascii="Calibri" w:eastAsia="Times New Roman" w:hAnsi="Calibri" w:cs="Calibri"/>
                <w:b/>
                <w:bCs/>
                <w:color w:val="000000"/>
                <w:lang w:val="en-US"/>
              </w:rPr>
              <w:t>14.7</w:t>
            </w:r>
          </w:p>
        </w:tc>
        <w:tc>
          <w:tcPr>
            <w:tcW w:w="1769" w:type="dxa"/>
            <w:shd w:val="clear" w:color="auto" w:fill="auto"/>
            <w:noWrap/>
            <w:vAlign w:val="center"/>
            <w:hideMark/>
          </w:tcPr>
          <w:p w14:paraId="1DD6D203" w14:textId="77777777" w:rsidR="00F162A0" w:rsidRPr="004B09F1" w:rsidRDefault="00F162A0" w:rsidP="00F162A0">
            <w:pPr>
              <w:spacing w:after="0" w:line="240" w:lineRule="auto"/>
              <w:jc w:val="center"/>
              <w:rPr>
                <w:rFonts w:ascii="Calibri" w:eastAsia="Times New Roman" w:hAnsi="Calibri" w:cs="Calibri"/>
                <w:b/>
                <w:bCs/>
                <w:color w:val="000000"/>
                <w:lang w:val="en-US"/>
              </w:rPr>
            </w:pPr>
            <w:r w:rsidRPr="004B09F1">
              <w:rPr>
                <w:rFonts w:ascii="Calibri" w:eastAsia="Times New Roman" w:hAnsi="Calibri" w:cs="Calibri"/>
                <w:b/>
                <w:bCs/>
                <w:color w:val="000000"/>
                <w:lang w:val="en-US"/>
              </w:rPr>
              <w:t>Communication Items</w:t>
            </w:r>
          </w:p>
        </w:tc>
        <w:tc>
          <w:tcPr>
            <w:tcW w:w="1907" w:type="dxa"/>
            <w:shd w:val="clear" w:color="auto" w:fill="auto"/>
            <w:noWrap/>
            <w:vAlign w:val="center"/>
            <w:hideMark/>
          </w:tcPr>
          <w:p w14:paraId="55438731" w14:textId="77777777" w:rsidR="00F162A0" w:rsidRPr="004B09F1" w:rsidRDefault="00F162A0" w:rsidP="00F162A0">
            <w:pPr>
              <w:spacing w:after="0" w:line="240" w:lineRule="auto"/>
              <w:rPr>
                <w:rFonts w:ascii="Calibri" w:eastAsia="Times New Roman" w:hAnsi="Calibri" w:cs="Calibri"/>
                <w:b/>
                <w:bCs/>
                <w:color w:val="000000"/>
                <w:lang w:val="en-US"/>
              </w:rPr>
            </w:pPr>
            <w:r w:rsidRPr="004B09F1">
              <w:rPr>
                <w:rFonts w:ascii="Calibri" w:eastAsia="Times New Roman" w:hAnsi="Calibri" w:cs="Calibri"/>
                <w:b/>
                <w:bCs/>
                <w:color w:val="000000"/>
                <w:lang w:val="en-US"/>
              </w:rPr>
              <w:t xml:space="preserve">Radios Accessories - connections </w:t>
            </w:r>
          </w:p>
        </w:tc>
        <w:tc>
          <w:tcPr>
            <w:tcW w:w="900" w:type="dxa"/>
            <w:shd w:val="clear" w:color="auto" w:fill="auto"/>
            <w:noWrap/>
            <w:vAlign w:val="center"/>
            <w:hideMark/>
          </w:tcPr>
          <w:p w14:paraId="1AA6554B" w14:textId="77777777" w:rsidR="00F162A0" w:rsidRPr="004B09F1" w:rsidRDefault="00F162A0" w:rsidP="00F162A0">
            <w:pPr>
              <w:spacing w:after="0" w:line="240" w:lineRule="auto"/>
              <w:jc w:val="center"/>
              <w:rPr>
                <w:rFonts w:ascii="Calibri" w:eastAsia="Times New Roman" w:hAnsi="Calibri" w:cs="Calibri"/>
                <w:b/>
                <w:bCs/>
                <w:color w:val="000000"/>
                <w:lang w:val="en-US"/>
              </w:rPr>
            </w:pPr>
            <w:r w:rsidRPr="004B09F1">
              <w:rPr>
                <w:rFonts w:ascii="Calibri" w:eastAsia="Times New Roman" w:hAnsi="Calibri" w:cs="Calibri"/>
                <w:b/>
                <w:bCs/>
                <w:color w:val="000000"/>
                <w:lang w:val="en-US"/>
              </w:rPr>
              <w:t>4</w:t>
            </w:r>
          </w:p>
        </w:tc>
        <w:tc>
          <w:tcPr>
            <w:tcW w:w="1170" w:type="dxa"/>
            <w:shd w:val="clear" w:color="000000" w:fill="FFFFFF"/>
            <w:noWrap/>
            <w:vAlign w:val="center"/>
            <w:hideMark/>
          </w:tcPr>
          <w:p w14:paraId="7A22E6B3" w14:textId="77777777" w:rsidR="00F162A0" w:rsidRPr="004B09F1" w:rsidRDefault="00F162A0" w:rsidP="00F162A0">
            <w:pPr>
              <w:spacing w:after="0" w:line="240" w:lineRule="auto"/>
              <w:jc w:val="center"/>
              <w:rPr>
                <w:rFonts w:ascii="Calibri" w:eastAsia="Times New Roman" w:hAnsi="Calibri" w:cs="Calibri"/>
                <w:b/>
                <w:bCs/>
                <w:color w:val="000000"/>
                <w:lang w:val="en-US"/>
              </w:rPr>
            </w:pPr>
            <w:r w:rsidRPr="004B09F1">
              <w:rPr>
                <w:rFonts w:ascii="Calibri" w:eastAsia="Times New Roman" w:hAnsi="Calibri" w:cs="Calibri"/>
                <w:b/>
                <w:bCs/>
                <w:color w:val="000000"/>
                <w:lang w:val="en-US"/>
              </w:rPr>
              <w:t> </w:t>
            </w:r>
          </w:p>
        </w:tc>
        <w:tc>
          <w:tcPr>
            <w:tcW w:w="1350" w:type="dxa"/>
            <w:shd w:val="clear" w:color="auto" w:fill="auto"/>
            <w:noWrap/>
            <w:vAlign w:val="center"/>
            <w:hideMark/>
          </w:tcPr>
          <w:p w14:paraId="27F953AB"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620" w:type="dxa"/>
            <w:shd w:val="clear" w:color="auto" w:fill="auto"/>
            <w:noWrap/>
            <w:vAlign w:val="center"/>
            <w:hideMark/>
          </w:tcPr>
          <w:p w14:paraId="230B9DAA"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shd w:val="clear" w:color="auto" w:fill="auto"/>
            <w:noWrap/>
            <w:vAlign w:val="center"/>
            <w:hideMark/>
          </w:tcPr>
          <w:p w14:paraId="0FAC54BC"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260" w:type="dxa"/>
            <w:shd w:val="clear" w:color="auto" w:fill="auto"/>
            <w:noWrap/>
            <w:vAlign w:val="center"/>
            <w:hideMark/>
          </w:tcPr>
          <w:p w14:paraId="613B58D5"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gridSpan w:val="2"/>
            <w:shd w:val="clear" w:color="auto" w:fill="auto"/>
            <w:noWrap/>
            <w:vAlign w:val="center"/>
            <w:hideMark/>
          </w:tcPr>
          <w:p w14:paraId="3CCBC77C"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318" w:type="dxa"/>
            <w:shd w:val="clear" w:color="auto" w:fill="auto"/>
            <w:noWrap/>
            <w:vAlign w:val="bottom"/>
            <w:hideMark/>
          </w:tcPr>
          <w:p w14:paraId="70B0AD4C"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r>
      <w:tr w:rsidR="00F162A0" w:rsidRPr="004B09F1" w14:paraId="5442F921" w14:textId="77777777" w:rsidTr="003A10E1">
        <w:trPr>
          <w:trHeight w:val="288"/>
        </w:trPr>
        <w:tc>
          <w:tcPr>
            <w:tcW w:w="836" w:type="dxa"/>
            <w:shd w:val="clear" w:color="auto" w:fill="auto"/>
            <w:noWrap/>
            <w:vAlign w:val="center"/>
            <w:hideMark/>
          </w:tcPr>
          <w:p w14:paraId="0AFA99A0" w14:textId="77777777" w:rsidR="00F162A0" w:rsidRPr="004B09F1" w:rsidRDefault="00F162A0" w:rsidP="00F162A0">
            <w:pPr>
              <w:spacing w:after="0" w:line="240" w:lineRule="auto"/>
              <w:jc w:val="center"/>
              <w:rPr>
                <w:rFonts w:ascii="Calibri" w:eastAsia="Times New Roman" w:hAnsi="Calibri" w:cs="Calibri"/>
                <w:b/>
                <w:bCs/>
                <w:color w:val="000000"/>
                <w:lang w:val="en-US"/>
              </w:rPr>
            </w:pPr>
            <w:r w:rsidRPr="004B09F1">
              <w:rPr>
                <w:rFonts w:ascii="Calibri" w:eastAsia="Times New Roman" w:hAnsi="Calibri" w:cs="Calibri"/>
                <w:b/>
                <w:bCs/>
                <w:color w:val="000000"/>
                <w:lang w:val="en-US"/>
              </w:rPr>
              <w:t>14.8</w:t>
            </w:r>
          </w:p>
        </w:tc>
        <w:tc>
          <w:tcPr>
            <w:tcW w:w="1769" w:type="dxa"/>
            <w:shd w:val="clear" w:color="auto" w:fill="auto"/>
            <w:noWrap/>
            <w:vAlign w:val="center"/>
            <w:hideMark/>
          </w:tcPr>
          <w:p w14:paraId="4AE452B6" w14:textId="77777777" w:rsidR="00F162A0" w:rsidRPr="004B09F1" w:rsidRDefault="00F162A0" w:rsidP="00F162A0">
            <w:pPr>
              <w:spacing w:after="0" w:line="240" w:lineRule="auto"/>
              <w:jc w:val="center"/>
              <w:rPr>
                <w:rFonts w:ascii="Calibri" w:eastAsia="Times New Roman" w:hAnsi="Calibri" w:cs="Calibri"/>
                <w:b/>
                <w:bCs/>
                <w:color w:val="000000"/>
                <w:lang w:val="en-US"/>
              </w:rPr>
            </w:pPr>
            <w:r w:rsidRPr="004B09F1">
              <w:rPr>
                <w:rFonts w:ascii="Calibri" w:eastAsia="Times New Roman" w:hAnsi="Calibri" w:cs="Calibri"/>
                <w:b/>
                <w:bCs/>
                <w:color w:val="000000"/>
                <w:lang w:val="en-US"/>
              </w:rPr>
              <w:t>Communication Items</w:t>
            </w:r>
          </w:p>
        </w:tc>
        <w:tc>
          <w:tcPr>
            <w:tcW w:w="1907" w:type="dxa"/>
            <w:shd w:val="clear" w:color="auto" w:fill="auto"/>
            <w:noWrap/>
            <w:vAlign w:val="center"/>
            <w:hideMark/>
          </w:tcPr>
          <w:p w14:paraId="3445E3D0" w14:textId="77777777" w:rsidR="00F162A0" w:rsidRPr="004B09F1" w:rsidRDefault="00F162A0" w:rsidP="00F162A0">
            <w:pPr>
              <w:spacing w:after="0" w:line="240" w:lineRule="auto"/>
              <w:rPr>
                <w:rFonts w:ascii="Calibri" w:eastAsia="Times New Roman" w:hAnsi="Calibri" w:cs="Calibri"/>
                <w:b/>
                <w:bCs/>
                <w:color w:val="000000"/>
                <w:lang w:val="en-US"/>
              </w:rPr>
            </w:pPr>
            <w:r w:rsidRPr="004B09F1">
              <w:rPr>
                <w:rFonts w:ascii="Calibri" w:eastAsia="Times New Roman" w:hAnsi="Calibri" w:cs="Calibri"/>
                <w:b/>
                <w:bCs/>
                <w:color w:val="000000"/>
                <w:lang w:val="en-US"/>
              </w:rPr>
              <w:t xml:space="preserve">Hand </w:t>
            </w:r>
            <w:proofErr w:type="spellStart"/>
            <w:r w:rsidRPr="004B09F1">
              <w:rPr>
                <w:rFonts w:ascii="Calibri" w:eastAsia="Times New Roman" w:hAnsi="Calibri" w:cs="Calibri"/>
                <w:b/>
                <w:bCs/>
                <w:color w:val="000000"/>
                <w:lang w:val="en-US"/>
              </w:rPr>
              <w:t>Pedall</w:t>
            </w:r>
            <w:proofErr w:type="spellEnd"/>
            <w:r w:rsidRPr="004B09F1">
              <w:rPr>
                <w:rFonts w:ascii="Calibri" w:eastAsia="Times New Roman" w:hAnsi="Calibri" w:cs="Calibri"/>
                <w:b/>
                <w:bCs/>
                <w:color w:val="000000"/>
                <w:lang w:val="en-US"/>
              </w:rPr>
              <w:t xml:space="preserve"> </w:t>
            </w:r>
          </w:p>
        </w:tc>
        <w:tc>
          <w:tcPr>
            <w:tcW w:w="900" w:type="dxa"/>
            <w:shd w:val="clear" w:color="auto" w:fill="auto"/>
            <w:noWrap/>
            <w:vAlign w:val="center"/>
            <w:hideMark/>
          </w:tcPr>
          <w:p w14:paraId="78417847" w14:textId="77777777" w:rsidR="00F162A0" w:rsidRPr="004B09F1" w:rsidRDefault="00F162A0" w:rsidP="00F162A0">
            <w:pPr>
              <w:spacing w:after="0" w:line="240" w:lineRule="auto"/>
              <w:jc w:val="center"/>
              <w:rPr>
                <w:rFonts w:ascii="Calibri" w:eastAsia="Times New Roman" w:hAnsi="Calibri" w:cs="Calibri"/>
                <w:b/>
                <w:bCs/>
                <w:color w:val="000000"/>
                <w:lang w:val="en-US"/>
              </w:rPr>
            </w:pPr>
            <w:r w:rsidRPr="004B09F1">
              <w:rPr>
                <w:rFonts w:ascii="Calibri" w:eastAsia="Times New Roman" w:hAnsi="Calibri" w:cs="Calibri"/>
                <w:b/>
                <w:bCs/>
                <w:color w:val="000000"/>
                <w:lang w:val="en-US"/>
              </w:rPr>
              <w:t>100</w:t>
            </w:r>
          </w:p>
        </w:tc>
        <w:tc>
          <w:tcPr>
            <w:tcW w:w="1170" w:type="dxa"/>
            <w:shd w:val="clear" w:color="000000" w:fill="FFFFFF"/>
            <w:noWrap/>
            <w:vAlign w:val="center"/>
            <w:hideMark/>
          </w:tcPr>
          <w:p w14:paraId="02B03435" w14:textId="77777777" w:rsidR="00F162A0" w:rsidRPr="004B09F1" w:rsidRDefault="00F162A0" w:rsidP="00F162A0">
            <w:pPr>
              <w:spacing w:after="0" w:line="240" w:lineRule="auto"/>
              <w:jc w:val="center"/>
              <w:rPr>
                <w:rFonts w:ascii="Calibri" w:eastAsia="Times New Roman" w:hAnsi="Calibri" w:cs="Calibri"/>
                <w:b/>
                <w:bCs/>
                <w:color w:val="000000"/>
                <w:lang w:val="en-US"/>
              </w:rPr>
            </w:pPr>
            <w:r w:rsidRPr="004B09F1">
              <w:rPr>
                <w:rFonts w:ascii="Calibri" w:eastAsia="Times New Roman" w:hAnsi="Calibri" w:cs="Calibri"/>
                <w:b/>
                <w:bCs/>
                <w:color w:val="000000"/>
                <w:lang w:val="en-US"/>
              </w:rPr>
              <w:t> </w:t>
            </w:r>
          </w:p>
        </w:tc>
        <w:tc>
          <w:tcPr>
            <w:tcW w:w="1350" w:type="dxa"/>
            <w:shd w:val="clear" w:color="auto" w:fill="auto"/>
            <w:noWrap/>
            <w:vAlign w:val="center"/>
            <w:hideMark/>
          </w:tcPr>
          <w:p w14:paraId="3CCF84D5"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620" w:type="dxa"/>
            <w:shd w:val="clear" w:color="auto" w:fill="auto"/>
            <w:noWrap/>
            <w:vAlign w:val="center"/>
            <w:hideMark/>
          </w:tcPr>
          <w:p w14:paraId="0027C656"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shd w:val="clear" w:color="auto" w:fill="auto"/>
            <w:noWrap/>
            <w:vAlign w:val="center"/>
            <w:hideMark/>
          </w:tcPr>
          <w:p w14:paraId="10F08B64"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260" w:type="dxa"/>
            <w:shd w:val="clear" w:color="auto" w:fill="auto"/>
            <w:noWrap/>
            <w:vAlign w:val="center"/>
            <w:hideMark/>
          </w:tcPr>
          <w:p w14:paraId="77202D01"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gridSpan w:val="2"/>
            <w:shd w:val="clear" w:color="auto" w:fill="auto"/>
            <w:noWrap/>
            <w:vAlign w:val="center"/>
            <w:hideMark/>
          </w:tcPr>
          <w:p w14:paraId="286B77FB"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318" w:type="dxa"/>
            <w:shd w:val="clear" w:color="auto" w:fill="auto"/>
            <w:noWrap/>
            <w:vAlign w:val="bottom"/>
            <w:hideMark/>
          </w:tcPr>
          <w:p w14:paraId="3DE6A489" w14:textId="77777777" w:rsidR="00F162A0" w:rsidRPr="004B09F1" w:rsidRDefault="00F162A0" w:rsidP="00F162A0">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r>
      <w:tr w:rsidR="00F162A0" w:rsidRPr="004B09F1" w14:paraId="026686CC" w14:textId="77777777" w:rsidTr="003F4852">
        <w:trPr>
          <w:trHeight w:val="324"/>
        </w:trPr>
        <w:tc>
          <w:tcPr>
            <w:tcW w:w="836" w:type="dxa"/>
            <w:tcBorders>
              <w:bottom w:val="single" w:sz="4" w:space="0" w:color="auto"/>
            </w:tcBorders>
            <w:shd w:val="clear" w:color="auto" w:fill="auto"/>
            <w:vAlign w:val="center"/>
            <w:hideMark/>
          </w:tcPr>
          <w:p w14:paraId="285C4D44" w14:textId="77777777" w:rsidR="00F162A0" w:rsidRPr="004B09F1" w:rsidRDefault="00F162A0" w:rsidP="00F162A0">
            <w:pPr>
              <w:spacing w:after="0" w:line="240" w:lineRule="auto"/>
              <w:jc w:val="center"/>
              <w:rPr>
                <w:rFonts w:ascii="Calibri" w:eastAsia="Times New Roman" w:hAnsi="Calibri" w:cs="Calibri"/>
                <w:b/>
                <w:bCs/>
                <w:color w:val="000000"/>
                <w:sz w:val="24"/>
                <w:szCs w:val="24"/>
                <w:lang w:val="en-US"/>
              </w:rPr>
            </w:pPr>
            <w:r w:rsidRPr="004B09F1">
              <w:rPr>
                <w:rFonts w:ascii="Calibri" w:eastAsia="Times New Roman" w:hAnsi="Calibri" w:cs="Calibri"/>
                <w:b/>
                <w:bCs/>
                <w:color w:val="000000"/>
                <w:sz w:val="24"/>
                <w:szCs w:val="24"/>
                <w:lang w:val="en-US"/>
              </w:rPr>
              <w:t> </w:t>
            </w:r>
          </w:p>
        </w:tc>
        <w:tc>
          <w:tcPr>
            <w:tcW w:w="8716" w:type="dxa"/>
            <w:gridSpan w:val="6"/>
            <w:tcBorders>
              <w:bottom w:val="single" w:sz="4" w:space="0" w:color="auto"/>
            </w:tcBorders>
            <w:shd w:val="clear" w:color="auto" w:fill="auto"/>
            <w:vAlign w:val="center"/>
            <w:hideMark/>
          </w:tcPr>
          <w:p w14:paraId="780D0137" w14:textId="77777777" w:rsidR="00F162A0" w:rsidRPr="004B09F1" w:rsidRDefault="00F162A0" w:rsidP="00F162A0">
            <w:pPr>
              <w:spacing w:after="0" w:line="240" w:lineRule="auto"/>
              <w:jc w:val="center"/>
              <w:rPr>
                <w:rFonts w:ascii="Calibri" w:eastAsia="Times New Roman" w:hAnsi="Calibri" w:cs="Calibri"/>
                <w:b/>
                <w:bCs/>
                <w:color w:val="000000"/>
                <w:sz w:val="24"/>
                <w:szCs w:val="24"/>
                <w:lang w:val="en-US"/>
              </w:rPr>
            </w:pPr>
            <w:r w:rsidRPr="004B09F1">
              <w:rPr>
                <w:rFonts w:ascii="Calibri" w:eastAsia="Times New Roman" w:hAnsi="Calibri" w:cs="Calibri"/>
                <w:b/>
                <w:bCs/>
                <w:color w:val="000000"/>
                <w:sz w:val="24"/>
                <w:szCs w:val="24"/>
                <w:lang w:val="en-US"/>
              </w:rPr>
              <w:t>Total For Lot 14</w:t>
            </w:r>
          </w:p>
        </w:tc>
        <w:tc>
          <w:tcPr>
            <w:tcW w:w="1800" w:type="dxa"/>
            <w:tcBorders>
              <w:bottom w:val="single" w:sz="4" w:space="0" w:color="auto"/>
            </w:tcBorders>
            <w:shd w:val="clear" w:color="auto" w:fill="auto"/>
            <w:noWrap/>
            <w:vAlign w:val="center"/>
            <w:hideMark/>
          </w:tcPr>
          <w:p w14:paraId="25F4A12E" w14:textId="77777777" w:rsidR="00F162A0" w:rsidRPr="004B09F1" w:rsidRDefault="00F162A0" w:rsidP="00F162A0">
            <w:pPr>
              <w:spacing w:after="0" w:line="240" w:lineRule="auto"/>
              <w:rPr>
                <w:rFonts w:ascii="Calibri" w:eastAsia="Times New Roman" w:hAnsi="Calibri" w:cs="Calibri"/>
                <w:color w:val="000000"/>
                <w:sz w:val="24"/>
                <w:szCs w:val="24"/>
                <w:lang w:val="en-US"/>
              </w:rPr>
            </w:pPr>
            <w:r w:rsidRPr="004B09F1">
              <w:rPr>
                <w:rFonts w:ascii="Calibri" w:eastAsia="Times New Roman" w:hAnsi="Calibri" w:cs="Calibri"/>
                <w:color w:val="000000"/>
                <w:sz w:val="24"/>
                <w:szCs w:val="24"/>
                <w:lang w:val="en-US"/>
              </w:rPr>
              <w:t>-------------- USD</w:t>
            </w:r>
          </w:p>
        </w:tc>
        <w:tc>
          <w:tcPr>
            <w:tcW w:w="1260" w:type="dxa"/>
            <w:tcBorders>
              <w:bottom w:val="single" w:sz="4" w:space="0" w:color="auto"/>
            </w:tcBorders>
            <w:shd w:val="clear" w:color="auto" w:fill="auto"/>
            <w:noWrap/>
            <w:vAlign w:val="center"/>
            <w:hideMark/>
          </w:tcPr>
          <w:p w14:paraId="34D8217A" w14:textId="77777777" w:rsidR="00F162A0" w:rsidRPr="004B09F1" w:rsidRDefault="00F162A0" w:rsidP="00F162A0">
            <w:pPr>
              <w:spacing w:after="0" w:line="240" w:lineRule="auto"/>
              <w:rPr>
                <w:rFonts w:ascii="Calibri" w:eastAsia="Times New Roman" w:hAnsi="Calibri" w:cs="Calibri"/>
                <w:color w:val="000000"/>
                <w:sz w:val="24"/>
                <w:szCs w:val="24"/>
                <w:lang w:val="en-US"/>
              </w:rPr>
            </w:pPr>
            <w:r w:rsidRPr="004B09F1">
              <w:rPr>
                <w:rFonts w:ascii="Calibri" w:eastAsia="Times New Roman" w:hAnsi="Calibri" w:cs="Calibri"/>
                <w:color w:val="000000"/>
                <w:sz w:val="24"/>
                <w:szCs w:val="24"/>
                <w:lang w:val="en-US"/>
              </w:rPr>
              <w:t> </w:t>
            </w:r>
          </w:p>
        </w:tc>
        <w:tc>
          <w:tcPr>
            <w:tcW w:w="1800" w:type="dxa"/>
            <w:gridSpan w:val="2"/>
            <w:tcBorders>
              <w:bottom w:val="single" w:sz="4" w:space="0" w:color="auto"/>
            </w:tcBorders>
            <w:shd w:val="clear" w:color="auto" w:fill="auto"/>
            <w:noWrap/>
            <w:vAlign w:val="center"/>
            <w:hideMark/>
          </w:tcPr>
          <w:p w14:paraId="62890EE6" w14:textId="77777777" w:rsidR="00F162A0" w:rsidRPr="004B09F1" w:rsidRDefault="00F162A0" w:rsidP="00F162A0">
            <w:pPr>
              <w:spacing w:after="0" w:line="240" w:lineRule="auto"/>
              <w:rPr>
                <w:rFonts w:ascii="Calibri" w:eastAsia="Times New Roman" w:hAnsi="Calibri" w:cs="Calibri"/>
                <w:color w:val="000000"/>
                <w:sz w:val="24"/>
                <w:szCs w:val="24"/>
                <w:lang w:val="en-US"/>
              </w:rPr>
            </w:pPr>
            <w:r w:rsidRPr="004B09F1">
              <w:rPr>
                <w:rFonts w:ascii="Calibri" w:eastAsia="Times New Roman" w:hAnsi="Calibri" w:cs="Calibri"/>
                <w:color w:val="000000"/>
                <w:sz w:val="24"/>
                <w:szCs w:val="24"/>
                <w:lang w:val="en-US"/>
              </w:rPr>
              <w:t> </w:t>
            </w:r>
          </w:p>
        </w:tc>
        <w:tc>
          <w:tcPr>
            <w:tcW w:w="1318" w:type="dxa"/>
            <w:tcBorders>
              <w:bottom w:val="single" w:sz="4" w:space="0" w:color="auto"/>
            </w:tcBorders>
            <w:shd w:val="clear" w:color="auto" w:fill="auto"/>
            <w:noWrap/>
            <w:vAlign w:val="center"/>
            <w:hideMark/>
          </w:tcPr>
          <w:p w14:paraId="3F0D75A1" w14:textId="77777777" w:rsidR="00F162A0" w:rsidRPr="004B09F1" w:rsidRDefault="00F162A0" w:rsidP="00F162A0">
            <w:pPr>
              <w:spacing w:after="0" w:line="240" w:lineRule="auto"/>
              <w:rPr>
                <w:rFonts w:ascii="Calibri" w:eastAsia="Times New Roman" w:hAnsi="Calibri" w:cs="Calibri"/>
                <w:color w:val="000000"/>
                <w:sz w:val="24"/>
                <w:szCs w:val="24"/>
                <w:lang w:val="en-US"/>
              </w:rPr>
            </w:pPr>
            <w:r w:rsidRPr="004B09F1">
              <w:rPr>
                <w:rFonts w:ascii="Calibri" w:eastAsia="Times New Roman" w:hAnsi="Calibri" w:cs="Calibri"/>
                <w:color w:val="000000"/>
                <w:sz w:val="24"/>
                <w:szCs w:val="24"/>
                <w:lang w:val="en-US"/>
              </w:rPr>
              <w:t> </w:t>
            </w:r>
          </w:p>
        </w:tc>
      </w:tr>
      <w:tr w:rsidR="009A266F" w:rsidRPr="004B09F1" w14:paraId="312E6E37" w14:textId="77777777" w:rsidTr="003F4852">
        <w:trPr>
          <w:trHeight w:val="300"/>
        </w:trPr>
        <w:tc>
          <w:tcPr>
            <w:tcW w:w="836" w:type="dxa"/>
            <w:tcBorders>
              <w:top w:val="single" w:sz="4" w:space="0" w:color="auto"/>
              <w:left w:val="nil"/>
              <w:bottom w:val="nil"/>
              <w:right w:val="nil"/>
            </w:tcBorders>
            <w:shd w:val="clear" w:color="auto" w:fill="auto"/>
            <w:noWrap/>
            <w:vAlign w:val="center"/>
            <w:hideMark/>
          </w:tcPr>
          <w:p w14:paraId="6C177B5A" w14:textId="77777777" w:rsidR="009A266F" w:rsidRPr="004B09F1" w:rsidRDefault="009A266F" w:rsidP="00F162A0">
            <w:pPr>
              <w:spacing w:after="0" w:line="240" w:lineRule="auto"/>
              <w:rPr>
                <w:rFonts w:ascii="Times New Roman" w:eastAsia="Times New Roman" w:hAnsi="Times New Roman" w:cs="Times New Roman"/>
                <w:sz w:val="20"/>
                <w:szCs w:val="20"/>
                <w:lang w:val="en-US"/>
              </w:rPr>
            </w:pPr>
          </w:p>
        </w:tc>
        <w:tc>
          <w:tcPr>
            <w:tcW w:w="7096" w:type="dxa"/>
            <w:gridSpan w:val="5"/>
            <w:vMerge w:val="restart"/>
            <w:tcBorders>
              <w:top w:val="single" w:sz="4" w:space="0" w:color="auto"/>
              <w:left w:val="nil"/>
              <w:bottom w:val="nil"/>
              <w:right w:val="nil"/>
            </w:tcBorders>
            <w:shd w:val="clear" w:color="auto" w:fill="auto"/>
            <w:noWrap/>
            <w:vAlign w:val="bottom"/>
            <w:hideMark/>
          </w:tcPr>
          <w:p w14:paraId="61ADDE59" w14:textId="77777777" w:rsidR="003F4852" w:rsidRDefault="009A266F" w:rsidP="009A266F">
            <w:pPr>
              <w:spacing w:after="0" w:line="240" w:lineRule="auto"/>
              <w:rPr>
                <w:rFonts w:eastAsia="Times New Roman" w:cstheme="minorHAnsi"/>
                <w:b/>
                <w:bCs/>
                <w:color w:val="548DD4" w:themeColor="text2" w:themeTint="99"/>
                <w:sz w:val="20"/>
                <w:szCs w:val="20"/>
              </w:rPr>
            </w:pPr>
            <w:r w:rsidRPr="00F162A0">
              <w:rPr>
                <w:rFonts w:eastAsia="Times New Roman" w:cstheme="minorHAnsi"/>
                <w:b/>
                <w:bCs/>
                <w:color w:val="548DD4" w:themeColor="text2" w:themeTint="99"/>
                <w:sz w:val="20"/>
                <w:szCs w:val="20"/>
              </w:rPr>
              <w:t xml:space="preserve">                  </w:t>
            </w:r>
          </w:p>
          <w:p w14:paraId="0D0427DC" w14:textId="77777777" w:rsidR="003F4852" w:rsidRDefault="003F4852" w:rsidP="009A266F">
            <w:pPr>
              <w:spacing w:after="0" w:line="240" w:lineRule="auto"/>
              <w:rPr>
                <w:rFonts w:eastAsia="Times New Roman" w:cstheme="minorHAnsi"/>
                <w:b/>
                <w:bCs/>
                <w:color w:val="548DD4" w:themeColor="text2" w:themeTint="99"/>
                <w:sz w:val="20"/>
                <w:szCs w:val="20"/>
              </w:rPr>
            </w:pPr>
          </w:p>
          <w:p w14:paraId="56C96667" w14:textId="77777777" w:rsidR="003F4852" w:rsidRDefault="003F4852" w:rsidP="009A266F">
            <w:pPr>
              <w:spacing w:after="0" w:line="240" w:lineRule="auto"/>
              <w:rPr>
                <w:rFonts w:eastAsia="Times New Roman" w:cstheme="minorHAnsi"/>
                <w:b/>
                <w:bCs/>
                <w:color w:val="548DD4" w:themeColor="text2" w:themeTint="99"/>
                <w:sz w:val="20"/>
                <w:szCs w:val="20"/>
              </w:rPr>
            </w:pPr>
          </w:p>
          <w:p w14:paraId="0BBE8864" w14:textId="77777777" w:rsidR="003F4852" w:rsidRDefault="003F4852" w:rsidP="009A266F">
            <w:pPr>
              <w:spacing w:after="0" w:line="240" w:lineRule="auto"/>
              <w:rPr>
                <w:rFonts w:eastAsia="Times New Roman" w:cstheme="minorHAnsi"/>
                <w:b/>
                <w:bCs/>
                <w:color w:val="548DD4" w:themeColor="text2" w:themeTint="99"/>
                <w:sz w:val="20"/>
                <w:szCs w:val="20"/>
              </w:rPr>
            </w:pPr>
          </w:p>
          <w:p w14:paraId="6B7FA4F0" w14:textId="77777777" w:rsidR="003F4852" w:rsidRDefault="003F4852" w:rsidP="009A266F">
            <w:pPr>
              <w:spacing w:after="0" w:line="240" w:lineRule="auto"/>
              <w:rPr>
                <w:rFonts w:eastAsia="Times New Roman" w:cstheme="minorHAnsi"/>
                <w:b/>
                <w:bCs/>
                <w:color w:val="548DD4" w:themeColor="text2" w:themeTint="99"/>
                <w:sz w:val="20"/>
                <w:szCs w:val="20"/>
              </w:rPr>
            </w:pPr>
          </w:p>
          <w:p w14:paraId="54A3D266" w14:textId="64C63570" w:rsidR="00810BF5" w:rsidRPr="00810BF5" w:rsidRDefault="00810BF5" w:rsidP="00810BF5">
            <w:pPr>
              <w:pStyle w:val="ListParagraph"/>
              <w:numPr>
                <w:ilvl w:val="0"/>
                <w:numId w:val="32"/>
              </w:numPr>
              <w:spacing w:after="0" w:line="240" w:lineRule="auto"/>
              <w:rPr>
                <w:rFonts w:eastAsia="Times New Roman" w:cstheme="minorHAnsi"/>
                <w:b/>
                <w:bCs/>
                <w:color w:val="548DD4" w:themeColor="text2" w:themeTint="99"/>
                <w:sz w:val="28"/>
                <w:szCs w:val="28"/>
                <w:highlight w:val="yellow"/>
                <w:lang w:val="en-US"/>
              </w:rPr>
            </w:pPr>
            <w:r>
              <w:rPr>
                <w:rFonts w:eastAsia="Times New Roman" w:cstheme="minorHAnsi"/>
                <w:b/>
                <w:bCs/>
                <w:color w:val="548DD4" w:themeColor="text2" w:themeTint="99"/>
                <w:sz w:val="28"/>
                <w:szCs w:val="28"/>
                <w:highlight w:val="yellow"/>
                <w:lang w:val="en-US"/>
              </w:rPr>
              <w:t>Intervention</w:t>
            </w:r>
            <w:r w:rsidRPr="00810BF5">
              <w:rPr>
                <w:rFonts w:eastAsia="Times New Roman" w:cstheme="minorHAnsi"/>
                <w:b/>
                <w:bCs/>
                <w:color w:val="548DD4" w:themeColor="text2" w:themeTint="99"/>
                <w:sz w:val="28"/>
                <w:szCs w:val="28"/>
                <w:highlight w:val="yellow"/>
                <w:lang w:val="en-US"/>
              </w:rPr>
              <w:t xml:space="preserve"> Tools </w:t>
            </w:r>
          </w:p>
          <w:p w14:paraId="5D0AEE69" w14:textId="322751D4" w:rsidR="009A266F" w:rsidRPr="004B09F1" w:rsidRDefault="009A266F" w:rsidP="009A266F">
            <w:pPr>
              <w:spacing w:after="0" w:line="240" w:lineRule="auto"/>
              <w:rPr>
                <w:rFonts w:ascii="Times New Roman" w:eastAsia="Times New Roman" w:hAnsi="Times New Roman" w:cs="Times New Roman"/>
                <w:sz w:val="20"/>
                <w:szCs w:val="20"/>
                <w:lang w:val="en-US"/>
              </w:rPr>
            </w:pPr>
            <w:r>
              <w:rPr>
                <w:rFonts w:eastAsia="Times New Roman" w:cstheme="minorHAnsi"/>
                <w:b/>
                <w:bCs/>
                <w:color w:val="548DD4" w:themeColor="text2" w:themeTint="99"/>
                <w:sz w:val="20"/>
                <w:szCs w:val="20"/>
                <w:u w:val="single"/>
              </w:rPr>
              <w:t xml:space="preserve"> Lot 15: CAMPING ACCESSORIES</w:t>
            </w:r>
          </w:p>
        </w:tc>
        <w:tc>
          <w:tcPr>
            <w:tcW w:w="1620" w:type="dxa"/>
            <w:tcBorders>
              <w:top w:val="single" w:sz="4" w:space="0" w:color="auto"/>
              <w:left w:val="nil"/>
              <w:bottom w:val="nil"/>
              <w:right w:val="nil"/>
            </w:tcBorders>
            <w:shd w:val="clear" w:color="auto" w:fill="auto"/>
            <w:noWrap/>
            <w:vAlign w:val="bottom"/>
            <w:hideMark/>
          </w:tcPr>
          <w:p w14:paraId="07691B46" w14:textId="77777777" w:rsidR="009A266F" w:rsidRPr="004B09F1" w:rsidRDefault="009A266F" w:rsidP="00F162A0">
            <w:pPr>
              <w:spacing w:after="0" w:line="240" w:lineRule="auto"/>
              <w:rPr>
                <w:rFonts w:ascii="Times New Roman" w:eastAsia="Times New Roman" w:hAnsi="Times New Roman" w:cs="Times New Roman"/>
                <w:sz w:val="20"/>
                <w:szCs w:val="20"/>
                <w:lang w:val="en-US"/>
              </w:rPr>
            </w:pPr>
          </w:p>
        </w:tc>
        <w:tc>
          <w:tcPr>
            <w:tcW w:w="1800" w:type="dxa"/>
            <w:tcBorders>
              <w:top w:val="single" w:sz="4" w:space="0" w:color="auto"/>
              <w:left w:val="nil"/>
              <w:bottom w:val="nil"/>
              <w:right w:val="nil"/>
            </w:tcBorders>
            <w:shd w:val="clear" w:color="auto" w:fill="auto"/>
            <w:noWrap/>
            <w:vAlign w:val="bottom"/>
            <w:hideMark/>
          </w:tcPr>
          <w:p w14:paraId="6647F9D6" w14:textId="77777777" w:rsidR="009A266F" w:rsidRPr="004B09F1" w:rsidRDefault="009A266F" w:rsidP="00F162A0">
            <w:pPr>
              <w:spacing w:after="0" w:line="240" w:lineRule="auto"/>
              <w:rPr>
                <w:rFonts w:ascii="Times New Roman" w:eastAsia="Times New Roman" w:hAnsi="Times New Roman" w:cs="Times New Roman"/>
                <w:sz w:val="20"/>
                <w:szCs w:val="20"/>
                <w:lang w:val="en-US"/>
              </w:rPr>
            </w:pPr>
          </w:p>
        </w:tc>
        <w:tc>
          <w:tcPr>
            <w:tcW w:w="1260" w:type="dxa"/>
            <w:tcBorders>
              <w:top w:val="single" w:sz="4" w:space="0" w:color="auto"/>
              <w:left w:val="nil"/>
              <w:bottom w:val="nil"/>
              <w:right w:val="nil"/>
            </w:tcBorders>
            <w:shd w:val="clear" w:color="auto" w:fill="auto"/>
            <w:noWrap/>
            <w:vAlign w:val="bottom"/>
            <w:hideMark/>
          </w:tcPr>
          <w:p w14:paraId="7248636D" w14:textId="77777777" w:rsidR="009A266F" w:rsidRPr="004B09F1" w:rsidRDefault="009A266F" w:rsidP="00F162A0">
            <w:pPr>
              <w:spacing w:after="0" w:line="240" w:lineRule="auto"/>
              <w:rPr>
                <w:rFonts w:ascii="Times New Roman" w:eastAsia="Times New Roman" w:hAnsi="Times New Roman" w:cs="Times New Roman"/>
                <w:sz w:val="20"/>
                <w:szCs w:val="20"/>
                <w:lang w:val="en-US"/>
              </w:rPr>
            </w:pPr>
          </w:p>
        </w:tc>
        <w:tc>
          <w:tcPr>
            <w:tcW w:w="1800" w:type="dxa"/>
            <w:gridSpan w:val="2"/>
            <w:tcBorders>
              <w:top w:val="single" w:sz="4" w:space="0" w:color="auto"/>
              <w:left w:val="nil"/>
              <w:bottom w:val="nil"/>
              <w:right w:val="nil"/>
            </w:tcBorders>
            <w:shd w:val="clear" w:color="auto" w:fill="auto"/>
            <w:noWrap/>
            <w:vAlign w:val="bottom"/>
            <w:hideMark/>
          </w:tcPr>
          <w:p w14:paraId="5E1B40E3" w14:textId="77777777" w:rsidR="009A266F" w:rsidRPr="004B09F1" w:rsidRDefault="009A266F" w:rsidP="00F162A0">
            <w:pPr>
              <w:spacing w:after="0" w:line="240" w:lineRule="auto"/>
              <w:rPr>
                <w:rFonts w:ascii="Times New Roman" w:eastAsia="Times New Roman" w:hAnsi="Times New Roman" w:cs="Times New Roman"/>
                <w:sz w:val="20"/>
                <w:szCs w:val="20"/>
                <w:lang w:val="en-US"/>
              </w:rPr>
            </w:pPr>
          </w:p>
        </w:tc>
        <w:tc>
          <w:tcPr>
            <w:tcW w:w="1318" w:type="dxa"/>
            <w:tcBorders>
              <w:top w:val="single" w:sz="4" w:space="0" w:color="auto"/>
              <w:left w:val="nil"/>
              <w:bottom w:val="nil"/>
              <w:right w:val="nil"/>
            </w:tcBorders>
            <w:shd w:val="clear" w:color="auto" w:fill="auto"/>
            <w:noWrap/>
            <w:vAlign w:val="bottom"/>
            <w:hideMark/>
          </w:tcPr>
          <w:p w14:paraId="56951AB5" w14:textId="77777777" w:rsidR="009A266F" w:rsidRPr="004B09F1" w:rsidRDefault="009A266F" w:rsidP="00F162A0">
            <w:pPr>
              <w:spacing w:after="0" w:line="240" w:lineRule="auto"/>
              <w:rPr>
                <w:rFonts w:ascii="Times New Roman" w:eastAsia="Times New Roman" w:hAnsi="Times New Roman" w:cs="Times New Roman"/>
                <w:sz w:val="20"/>
                <w:szCs w:val="20"/>
                <w:lang w:val="en-US"/>
              </w:rPr>
            </w:pPr>
          </w:p>
        </w:tc>
      </w:tr>
      <w:tr w:rsidR="009A266F" w:rsidRPr="004B09F1" w14:paraId="6A11E5D9" w14:textId="77777777" w:rsidTr="003F4852">
        <w:trPr>
          <w:trHeight w:val="300"/>
        </w:trPr>
        <w:tc>
          <w:tcPr>
            <w:tcW w:w="836" w:type="dxa"/>
            <w:tcBorders>
              <w:top w:val="nil"/>
              <w:left w:val="nil"/>
              <w:right w:val="nil"/>
            </w:tcBorders>
            <w:shd w:val="clear" w:color="auto" w:fill="auto"/>
            <w:noWrap/>
            <w:vAlign w:val="center"/>
          </w:tcPr>
          <w:p w14:paraId="1FF5E472" w14:textId="77777777" w:rsidR="009A266F" w:rsidRPr="004B09F1" w:rsidRDefault="009A266F" w:rsidP="009A266F">
            <w:pPr>
              <w:spacing w:after="0" w:line="240" w:lineRule="auto"/>
              <w:rPr>
                <w:rFonts w:ascii="Times New Roman" w:eastAsia="Times New Roman" w:hAnsi="Times New Roman" w:cs="Times New Roman"/>
                <w:sz w:val="20"/>
                <w:szCs w:val="20"/>
                <w:lang w:val="en-US"/>
              </w:rPr>
            </w:pPr>
          </w:p>
        </w:tc>
        <w:tc>
          <w:tcPr>
            <w:tcW w:w="7096" w:type="dxa"/>
            <w:gridSpan w:val="5"/>
            <w:vMerge/>
            <w:tcBorders>
              <w:top w:val="nil"/>
              <w:left w:val="nil"/>
              <w:right w:val="nil"/>
            </w:tcBorders>
            <w:shd w:val="clear" w:color="auto" w:fill="auto"/>
            <w:noWrap/>
            <w:vAlign w:val="bottom"/>
          </w:tcPr>
          <w:p w14:paraId="215A66E0" w14:textId="26BD853A" w:rsidR="009A266F" w:rsidRPr="004B09F1" w:rsidRDefault="009A266F" w:rsidP="009A266F">
            <w:pPr>
              <w:spacing w:after="0" w:line="240" w:lineRule="auto"/>
              <w:rPr>
                <w:rFonts w:ascii="Times New Roman" w:eastAsia="Times New Roman" w:hAnsi="Times New Roman" w:cs="Times New Roman"/>
                <w:sz w:val="20"/>
                <w:szCs w:val="20"/>
                <w:lang w:val="en-US"/>
              </w:rPr>
            </w:pPr>
          </w:p>
        </w:tc>
        <w:tc>
          <w:tcPr>
            <w:tcW w:w="1620" w:type="dxa"/>
            <w:tcBorders>
              <w:top w:val="nil"/>
              <w:left w:val="nil"/>
              <w:right w:val="nil"/>
            </w:tcBorders>
            <w:shd w:val="clear" w:color="auto" w:fill="auto"/>
            <w:noWrap/>
            <w:vAlign w:val="bottom"/>
          </w:tcPr>
          <w:p w14:paraId="24296942" w14:textId="77777777" w:rsidR="009A266F" w:rsidRPr="004B09F1" w:rsidRDefault="009A266F" w:rsidP="009A266F">
            <w:pPr>
              <w:spacing w:after="0" w:line="240" w:lineRule="auto"/>
              <w:rPr>
                <w:rFonts w:ascii="Times New Roman" w:eastAsia="Times New Roman" w:hAnsi="Times New Roman" w:cs="Times New Roman"/>
                <w:sz w:val="20"/>
                <w:szCs w:val="20"/>
                <w:lang w:val="en-US"/>
              </w:rPr>
            </w:pPr>
          </w:p>
        </w:tc>
        <w:tc>
          <w:tcPr>
            <w:tcW w:w="1800" w:type="dxa"/>
            <w:tcBorders>
              <w:top w:val="nil"/>
              <w:left w:val="nil"/>
              <w:right w:val="nil"/>
            </w:tcBorders>
            <w:shd w:val="clear" w:color="auto" w:fill="auto"/>
            <w:noWrap/>
            <w:vAlign w:val="bottom"/>
          </w:tcPr>
          <w:p w14:paraId="63B7C032" w14:textId="77777777" w:rsidR="009A266F" w:rsidRPr="004B09F1" w:rsidRDefault="009A266F" w:rsidP="009A266F">
            <w:pPr>
              <w:spacing w:after="0" w:line="240" w:lineRule="auto"/>
              <w:rPr>
                <w:rFonts w:ascii="Times New Roman" w:eastAsia="Times New Roman" w:hAnsi="Times New Roman" w:cs="Times New Roman"/>
                <w:sz w:val="20"/>
                <w:szCs w:val="20"/>
                <w:lang w:val="en-US"/>
              </w:rPr>
            </w:pPr>
          </w:p>
        </w:tc>
        <w:tc>
          <w:tcPr>
            <w:tcW w:w="1260" w:type="dxa"/>
            <w:tcBorders>
              <w:top w:val="nil"/>
              <w:left w:val="nil"/>
              <w:right w:val="nil"/>
            </w:tcBorders>
            <w:shd w:val="clear" w:color="auto" w:fill="auto"/>
            <w:noWrap/>
            <w:vAlign w:val="bottom"/>
          </w:tcPr>
          <w:p w14:paraId="1B553959" w14:textId="77777777" w:rsidR="009A266F" w:rsidRPr="004B09F1" w:rsidRDefault="009A266F" w:rsidP="009A266F">
            <w:pPr>
              <w:spacing w:after="0" w:line="240" w:lineRule="auto"/>
              <w:rPr>
                <w:rFonts w:ascii="Times New Roman" w:eastAsia="Times New Roman" w:hAnsi="Times New Roman" w:cs="Times New Roman"/>
                <w:sz w:val="20"/>
                <w:szCs w:val="20"/>
                <w:lang w:val="en-US"/>
              </w:rPr>
            </w:pPr>
          </w:p>
        </w:tc>
        <w:tc>
          <w:tcPr>
            <w:tcW w:w="1800" w:type="dxa"/>
            <w:gridSpan w:val="2"/>
            <w:tcBorders>
              <w:top w:val="nil"/>
              <w:left w:val="nil"/>
              <w:right w:val="nil"/>
            </w:tcBorders>
            <w:shd w:val="clear" w:color="auto" w:fill="auto"/>
            <w:noWrap/>
            <w:vAlign w:val="bottom"/>
          </w:tcPr>
          <w:p w14:paraId="2F85D67D" w14:textId="77777777" w:rsidR="009A266F" w:rsidRPr="004B09F1" w:rsidRDefault="009A266F" w:rsidP="009A266F">
            <w:pPr>
              <w:spacing w:after="0" w:line="240" w:lineRule="auto"/>
              <w:rPr>
                <w:rFonts w:ascii="Times New Roman" w:eastAsia="Times New Roman" w:hAnsi="Times New Roman" w:cs="Times New Roman"/>
                <w:sz w:val="20"/>
                <w:szCs w:val="20"/>
                <w:lang w:val="en-US"/>
              </w:rPr>
            </w:pPr>
          </w:p>
        </w:tc>
        <w:tc>
          <w:tcPr>
            <w:tcW w:w="1318" w:type="dxa"/>
            <w:tcBorders>
              <w:top w:val="nil"/>
              <w:left w:val="nil"/>
              <w:right w:val="nil"/>
            </w:tcBorders>
            <w:shd w:val="clear" w:color="auto" w:fill="auto"/>
            <w:noWrap/>
            <w:vAlign w:val="bottom"/>
          </w:tcPr>
          <w:p w14:paraId="3C823401" w14:textId="77777777" w:rsidR="009A266F" w:rsidRPr="004B09F1" w:rsidRDefault="009A266F" w:rsidP="009A266F">
            <w:pPr>
              <w:spacing w:after="0" w:line="240" w:lineRule="auto"/>
              <w:rPr>
                <w:rFonts w:ascii="Times New Roman" w:eastAsia="Times New Roman" w:hAnsi="Times New Roman" w:cs="Times New Roman"/>
                <w:sz w:val="20"/>
                <w:szCs w:val="20"/>
                <w:lang w:val="en-US"/>
              </w:rPr>
            </w:pPr>
          </w:p>
        </w:tc>
      </w:tr>
      <w:tr w:rsidR="009A266F" w:rsidRPr="004B09F1" w14:paraId="6FF94A41" w14:textId="77777777" w:rsidTr="003A10E1">
        <w:trPr>
          <w:trHeight w:val="2052"/>
        </w:trPr>
        <w:tc>
          <w:tcPr>
            <w:tcW w:w="836" w:type="dxa"/>
            <w:shd w:val="clear" w:color="000000" w:fill="D0CECE"/>
            <w:noWrap/>
            <w:vAlign w:val="center"/>
            <w:hideMark/>
          </w:tcPr>
          <w:p w14:paraId="5D47135D" w14:textId="77777777" w:rsidR="009A266F" w:rsidRPr="004B09F1" w:rsidRDefault="009A266F" w:rsidP="009A266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lastRenderedPageBreak/>
              <w:t>Lot 15</w:t>
            </w:r>
          </w:p>
        </w:tc>
        <w:tc>
          <w:tcPr>
            <w:tcW w:w="1769" w:type="dxa"/>
            <w:shd w:val="clear" w:color="000000" w:fill="D0CECE"/>
            <w:vAlign w:val="center"/>
            <w:hideMark/>
          </w:tcPr>
          <w:p w14:paraId="0ABEB965" w14:textId="77777777" w:rsidR="009A266F" w:rsidRPr="004B09F1" w:rsidRDefault="009A266F" w:rsidP="009A266F">
            <w:pPr>
              <w:spacing w:after="0" w:line="240" w:lineRule="auto"/>
              <w:jc w:val="center"/>
              <w:rPr>
                <w:rFonts w:ascii="Calibri" w:eastAsia="Times New Roman" w:hAnsi="Calibri" w:cs="Calibri"/>
                <w:b/>
                <w:bCs/>
                <w:color w:val="000000"/>
                <w:sz w:val="16"/>
                <w:szCs w:val="16"/>
                <w:lang w:val="en-US"/>
              </w:rPr>
            </w:pPr>
            <w:proofErr w:type="spellStart"/>
            <w:r w:rsidRPr="004B09F1">
              <w:rPr>
                <w:rFonts w:ascii="Calibri" w:eastAsia="Times New Roman" w:hAnsi="Calibri" w:cs="Calibri"/>
                <w:b/>
                <w:bCs/>
                <w:color w:val="000000"/>
                <w:sz w:val="16"/>
                <w:szCs w:val="16"/>
                <w:lang w:val="en-US"/>
              </w:rPr>
              <w:t>Catrgory</w:t>
            </w:r>
            <w:proofErr w:type="spellEnd"/>
            <w:r w:rsidRPr="004B09F1">
              <w:rPr>
                <w:rFonts w:ascii="Calibri" w:eastAsia="Times New Roman" w:hAnsi="Calibri" w:cs="Calibri"/>
                <w:b/>
                <w:bCs/>
                <w:color w:val="000000"/>
                <w:sz w:val="16"/>
                <w:szCs w:val="16"/>
                <w:lang w:val="en-US"/>
              </w:rPr>
              <w:t xml:space="preserve"> </w:t>
            </w:r>
          </w:p>
        </w:tc>
        <w:tc>
          <w:tcPr>
            <w:tcW w:w="1907" w:type="dxa"/>
            <w:shd w:val="clear" w:color="000000" w:fill="D0CECE"/>
            <w:noWrap/>
            <w:vAlign w:val="center"/>
            <w:hideMark/>
          </w:tcPr>
          <w:p w14:paraId="51DB0CAA" w14:textId="77777777" w:rsidR="009A266F" w:rsidRPr="004B09F1" w:rsidRDefault="009A266F" w:rsidP="009A266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 xml:space="preserve">Item </w:t>
            </w:r>
          </w:p>
        </w:tc>
        <w:tc>
          <w:tcPr>
            <w:tcW w:w="900" w:type="dxa"/>
            <w:shd w:val="clear" w:color="000000" w:fill="D0CECE"/>
            <w:noWrap/>
            <w:vAlign w:val="center"/>
            <w:hideMark/>
          </w:tcPr>
          <w:p w14:paraId="5B81BFB4" w14:textId="77777777" w:rsidR="009A266F" w:rsidRPr="004B09F1" w:rsidRDefault="009A266F" w:rsidP="009A266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 xml:space="preserve">Unit </w:t>
            </w:r>
          </w:p>
        </w:tc>
        <w:tc>
          <w:tcPr>
            <w:tcW w:w="1170" w:type="dxa"/>
            <w:shd w:val="clear" w:color="000000" w:fill="D0CECE"/>
            <w:noWrap/>
            <w:vAlign w:val="center"/>
            <w:hideMark/>
          </w:tcPr>
          <w:p w14:paraId="1BA45674" w14:textId="77777777" w:rsidR="009A266F" w:rsidRPr="004B09F1" w:rsidRDefault="009A266F" w:rsidP="009A266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 xml:space="preserve">Estimated Quantity </w:t>
            </w:r>
          </w:p>
        </w:tc>
        <w:tc>
          <w:tcPr>
            <w:tcW w:w="1350" w:type="dxa"/>
            <w:shd w:val="clear" w:color="000000" w:fill="D0CECE"/>
            <w:vAlign w:val="center"/>
            <w:hideMark/>
          </w:tcPr>
          <w:p w14:paraId="0A954F80" w14:textId="77777777" w:rsidR="009A266F" w:rsidRPr="004B09F1" w:rsidRDefault="009A266F" w:rsidP="009A266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Unit Price in USD, Exclusive VAT, but inclusive labor, material, installation and all other fees</w:t>
            </w:r>
          </w:p>
        </w:tc>
        <w:tc>
          <w:tcPr>
            <w:tcW w:w="1620" w:type="dxa"/>
            <w:shd w:val="clear" w:color="000000" w:fill="D0CECE"/>
            <w:vAlign w:val="center"/>
            <w:hideMark/>
          </w:tcPr>
          <w:p w14:paraId="1D178D30" w14:textId="77777777" w:rsidR="009A266F" w:rsidRPr="004B09F1" w:rsidRDefault="009A266F" w:rsidP="009A266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Unit Price in USD, Inclusive VAT, labor, material, installation and all other fees</w:t>
            </w:r>
          </w:p>
        </w:tc>
        <w:tc>
          <w:tcPr>
            <w:tcW w:w="1800" w:type="dxa"/>
            <w:shd w:val="clear" w:color="000000" w:fill="D0CECE"/>
            <w:vAlign w:val="center"/>
            <w:hideMark/>
          </w:tcPr>
          <w:p w14:paraId="2B9019F2" w14:textId="77777777" w:rsidR="009A266F" w:rsidRPr="004B09F1" w:rsidRDefault="009A266F" w:rsidP="009A266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Total Price in USD, Exclusive VAT, but inclusive labor, material, installation and all other fees</w:t>
            </w:r>
          </w:p>
        </w:tc>
        <w:tc>
          <w:tcPr>
            <w:tcW w:w="1260" w:type="dxa"/>
            <w:shd w:val="clear" w:color="000000" w:fill="D0CECE"/>
            <w:vAlign w:val="center"/>
            <w:hideMark/>
          </w:tcPr>
          <w:p w14:paraId="52401288" w14:textId="77777777" w:rsidR="009A266F" w:rsidRPr="004B09F1" w:rsidRDefault="009A266F" w:rsidP="009A266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 xml:space="preserve">LEAD TIME OF DELIVERY </w:t>
            </w:r>
          </w:p>
        </w:tc>
        <w:tc>
          <w:tcPr>
            <w:tcW w:w="1800" w:type="dxa"/>
            <w:gridSpan w:val="2"/>
            <w:shd w:val="clear" w:color="000000" w:fill="D0CECE"/>
            <w:vAlign w:val="center"/>
            <w:hideMark/>
          </w:tcPr>
          <w:p w14:paraId="7F13DF64" w14:textId="77777777" w:rsidR="009A266F" w:rsidRPr="004B09F1" w:rsidRDefault="009A266F" w:rsidP="009A266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Warranty period</w:t>
            </w:r>
          </w:p>
        </w:tc>
        <w:tc>
          <w:tcPr>
            <w:tcW w:w="1318" w:type="dxa"/>
            <w:shd w:val="clear" w:color="000000" w:fill="D0CECE"/>
            <w:vAlign w:val="center"/>
            <w:hideMark/>
          </w:tcPr>
          <w:p w14:paraId="386E066D" w14:textId="77777777" w:rsidR="009A266F" w:rsidRPr="004B09F1" w:rsidRDefault="009A266F" w:rsidP="009A266F">
            <w:pPr>
              <w:spacing w:after="0" w:line="240" w:lineRule="auto"/>
              <w:jc w:val="center"/>
              <w:rPr>
                <w:rFonts w:ascii="Calibri" w:eastAsia="Times New Roman" w:hAnsi="Calibri" w:cs="Calibri"/>
                <w:b/>
                <w:bCs/>
                <w:color w:val="000000"/>
                <w:sz w:val="16"/>
                <w:szCs w:val="16"/>
                <w:lang w:val="en-US"/>
              </w:rPr>
            </w:pPr>
            <w:proofErr w:type="spellStart"/>
            <w:r w:rsidRPr="004B09F1">
              <w:rPr>
                <w:rFonts w:ascii="Calibri" w:eastAsia="Times New Roman" w:hAnsi="Calibri" w:cs="Calibri"/>
                <w:b/>
                <w:bCs/>
                <w:color w:val="000000"/>
                <w:sz w:val="16"/>
                <w:szCs w:val="16"/>
                <w:lang w:val="en-US"/>
              </w:rPr>
              <w:t>submiited</w:t>
            </w:r>
            <w:proofErr w:type="spellEnd"/>
            <w:r w:rsidRPr="004B09F1">
              <w:rPr>
                <w:rFonts w:ascii="Calibri" w:eastAsia="Times New Roman" w:hAnsi="Calibri" w:cs="Calibri"/>
                <w:b/>
                <w:bCs/>
                <w:color w:val="000000"/>
                <w:sz w:val="16"/>
                <w:szCs w:val="16"/>
                <w:lang w:val="en-US"/>
              </w:rPr>
              <w:t xml:space="preserve"> brand/reference</w:t>
            </w:r>
          </w:p>
        </w:tc>
      </w:tr>
      <w:tr w:rsidR="009A266F" w:rsidRPr="004B09F1" w14:paraId="3BCA1317" w14:textId="77777777" w:rsidTr="003A10E1">
        <w:trPr>
          <w:trHeight w:val="300"/>
        </w:trPr>
        <w:tc>
          <w:tcPr>
            <w:tcW w:w="836" w:type="dxa"/>
            <w:shd w:val="clear" w:color="000000" w:fill="FFFFFF"/>
            <w:noWrap/>
            <w:vAlign w:val="center"/>
            <w:hideMark/>
          </w:tcPr>
          <w:p w14:paraId="49A28477"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15.1</w:t>
            </w:r>
          </w:p>
        </w:tc>
        <w:tc>
          <w:tcPr>
            <w:tcW w:w="1769" w:type="dxa"/>
            <w:shd w:val="clear" w:color="000000" w:fill="D6DCE4"/>
            <w:noWrap/>
            <w:vAlign w:val="center"/>
            <w:hideMark/>
          </w:tcPr>
          <w:p w14:paraId="7AC0B5F3"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Camping Accessories</w:t>
            </w:r>
          </w:p>
        </w:tc>
        <w:tc>
          <w:tcPr>
            <w:tcW w:w="1907" w:type="dxa"/>
            <w:shd w:val="clear" w:color="000000" w:fill="FFFFFF"/>
            <w:noWrap/>
            <w:vAlign w:val="center"/>
            <w:hideMark/>
          </w:tcPr>
          <w:p w14:paraId="4E111A9F"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 xml:space="preserve">Foldable mattresses </w:t>
            </w:r>
          </w:p>
        </w:tc>
        <w:tc>
          <w:tcPr>
            <w:tcW w:w="900" w:type="dxa"/>
            <w:shd w:val="clear" w:color="000000" w:fill="FFFFFF"/>
            <w:noWrap/>
            <w:vAlign w:val="center"/>
            <w:hideMark/>
          </w:tcPr>
          <w:p w14:paraId="01371C9C"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Piece</w:t>
            </w:r>
          </w:p>
        </w:tc>
        <w:tc>
          <w:tcPr>
            <w:tcW w:w="1170" w:type="dxa"/>
            <w:shd w:val="clear" w:color="000000" w:fill="FFFFFF"/>
            <w:noWrap/>
            <w:vAlign w:val="center"/>
            <w:hideMark/>
          </w:tcPr>
          <w:p w14:paraId="3A512DCA"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100</w:t>
            </w:r>
          </w:p>
        </w:tc>
        <w:tc>
          <w:tcPr>
            <w:tcW w:w="1350" w:type="dxa"/>
            <w:shd w:val="clear" w:color="auto" w:fill="auto"/>
            <w:noWrap/>
            <w:vAlign w:val="center"/>
            <w:hideMark/>
          </w:tcPr>
          <w:p w14:paraId="57568329"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620" w:type="dxa"/>
            <w:shd w:val="clear" w:color="auto" w:fill="auto"/>
            <w:noWrap/>
            <w:vAlign w:val="center"/>
            <w:hideMark/>
          </w:tcPr>
          <w:p w14:paraId="2CF2ACF6"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shd w:val="clear" w:color="auto" w:fill="auto"/>
            <w:noWrap/>
            <w:vAlign w:val="center"/>
            <w:hideMark/>
          </w:tcPr>
          <w:p w14:paraId="74E236E0"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260" w:type="dxa"/>
            <w:shd w:val="clear" w:color="auto" w:fill="auto"/>
            <w:noWrap/>
            <w:vAlign w:val="center"/>
            <w:hideMark/>
          </w:tcPr>
          <w:p w14:paraId="25602397"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gridSpan w:val="2"/>
            <w:shd w:val="clear" w:color="auto" w:fill="auto"/>
            <w:noWrap/>
            <w:vAlign w:val="center"/>
            <w:hideMark/>
          </w:tcPr>
          <w:p w14:paraId="74422734"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318" w:type="dxa"/>
            <w:shd w:val="clear" w:color="auto" w:fill="auto"/>
            <w:noWrap/>
            <w:vAlign w:val="center"/>
            <w:hideMark/>
          </w:tcPr>
          <w:p w14:paraId="28E6DD71"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r>
      <w:tr w:rsidR="009A266F" w:rsidRPr="004B09F1" w14:paraId="70B72BAF" w14:textId="77777777" w:rsidTr="003A10E1">
        <w:trPr>
          <w:trHeight w:val="300"/>
        </w:trPr>
        <w:tc>
          <w:tcPr>
            <w:tcW w:w="836" w:type="dxa"/>
            <w:shd w:val="clear" w:color="000000" w:fill="FFFFFF"/>
            <w:noWrap/>
            <w:vAlign w:val="center"/>
            <w:hideMark/>
          </w:tcPr>
          <w:p w14:paraId="524B276E"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15.2</w:t>
            </w:r>
          </w:p>
        </w:tc>
        <w:tc>
          <w:tcPr>
            <w:tcW w:w="1769" w:type="dxa"/>
            <w:shd w:val="clear" w:color="000000" w:fill="D6DCE4"/>
            <w:noWrap/>
            <w:vAlign w:val="center"/>
            <w:hideMark/>
          </w:tcPr>
          <w:p w14:paraId="28348B24"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Camping Accessories</w:t>
            </w:r>
          </w:p>
        </w:tc>
        <w:tc>
          <w:tcPr>
            <w:tcW w:w="1907" w:type="dxa"/>
            <w:shd w:val="clear" w:color="000000" w:fill="FFFFFF"/>
            <w:noWrap/>
            <w:vAlign w:val="center"/>
            <w:hideMark/>
          </w:tcPr>
          <w:p w14:paraId="02CAB84D"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 xml:space="preserve">Tents - Red Dome - 5 </w:t>
            </w:r>
            <w:proofErr w:type="spellStart"/>
            <w:r w:rsidRPr="004B09F1">
              <w:rPr>
                <w:rFonts w:ascii="Calibri" w:eastAsia="Times New Roman" w:hAnsi="Calibri" w:cs="Calibri"/>
                <w:b/>
                <w:bCs/>
                <w:color w:val="000000"/>
                <w:sz w:val="20"/>
                <w:szCs w:val="20"/>
                <w:lang w:val="en-US"/>
              </w:rPr>
              <w:t>pers</w:t>
            </w:r>
            <w:proofErr w:type="spellEnd"/>
          </w:p>
        </w:tc>
        <w:tc>
          <w:tcPr>
            <w:tcW w:w="900" w:type="dxa"/>
            <w:shd w:val="clear" w:color="000000" w:fill="FFFFFF"/>
            <w:noWrap/>
            <w:vAlign w:val="center"/>
            <w:hideMark/>
          </w:tcPr>
          <w:p w14:paraId="360D1BBE"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Piece</w:t>
            </w:r>
          </w:p>
        </w:tc>
        <w:tc>
          <w:tcPr>
            <w:tcW w:w="1170" w:type="dxa"/>
            <w:shd w:val="clear" w:color="000000" w:fill="FFFFFF"/>
            <w:noWrap/>
            <w:vAlign w:val="center"/>
            <w:hideMark/>
          </w:tcPr>
          <w:p w14:paraId="2FEE2397"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20</w:t>
            </w:r>
          </w:p>
        </w:tc>
        <w:tc>
          <w:tcPr>
            <w:tcW w:w="1350" w:type="dxa"/>
            <w:shd w:val="clear" w:color="auto" w:fill="auto"/>
            <w:noWrap/>
            <w:vAlign w:val="center"/>
            <w:hideMark/>
          </w:tcPr>
          <w:p w14:paraId="5DD820FC"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620" w:type="dxa"/>
            <w:shd w:val="clear" w:color="auto" w:fill="auto"/>
            <w:noWrap/>
            <w:vAlign w:val="center"/>
            <w:hideMark/>
          </w:tcPr>
          <w:p w14:paraId="4776482D"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shd w:val="clear" w:color="auto" w:fill="auto"/>
            <w:noWrap/>
            <w:vAlign w:val="center"/>
            <w:hideMark/>
          </w:tcPr>
          <w:p w14:paraId="1FBBBE04"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260" w:type="dxa"/>
            <w:shd w:val="clear" w:color="auto" w:fill="auto"/>
            <w:noWrap/>
            <w:vAlign w:val="center"/>
            <w:hideMark/>
          </w:tcPr>
          <w:p w14:paraId="007566DD"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gridSpan w:val="2"/>
            <w:shd w:val="clear" w:color="auto" w:fill="auto"/>
            <w:noWrap/>
            <w:vAlign w:val="center"/>
            <w:hideMark/>
          </w:tcPr>
          <w:p w14:paraId="32F7E3BC"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318" w:type="dxa"/>
            <w:shd w:val="clear" w:color="auto" w:fill="auto"/>
            <w:noWrap/>
            <w:vAlign w:val="center"/>
            <w:hideMark/>
          </w:tcPr>
          <w:p w14:paraId="6AE866A8"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r>
      <w:tr w:rsidR="009A266F" w:rsidRPr="004B09F1" w14:paraId="2529E6C3" w14:textId="77777777" w:rsidTr="003A10E1">
        <w:trPr>
          <w:trHeight w:val="300"/>
        </w:trPr>
        <w:tc>
          <w:tcPr>
            <w:tcW w:w="836" w:type="dxa"/>
            <w:shd w:val="clear" w:color="000000" w:fill="FFFFFF"/>
            <w:noWrap/>
            <w:vAlign w:val="center"/>
            <w:hideMark/>
          </w:tcPr>
          <w:p w14:paraId="3E13C957"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15.3</w:t>
            </w:r>
          </w:p>
        </w:tc>
        <w:tc>
          <w:tcPr>
            <w:tcW w:w="1769" w:type="dxa"/>
            <w:shd w:val="clear" w:color="000000" w:fill="D6DCE4"/>
            <w:noWrap/>
            <w:vAlign w:val="center"/>
            <w:hideMark/>
          </w:tcPr>
          <w:p w14:paraId="181FF6AF"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Camping Accessories</w:t>
            </w:r>
          </w:p>
        </w:tc>
        <w:tc>
          <w:tcPr>
            <w:tcW w:w="1907" w:type="dxa"/>
            <w:shd w:val="clear" w:color="000000" w:fill="FFFFFF"/>
            <w:noWrap/>
            <w:vAlign w:val="center"/>
            <w:hideMark/>
          </w:tcPr>
          <w:p w14:paraId="1D475684"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Heat pads</w:t>
            </w:r>
          </w:p>
        </w:tc>
        <w:tc>
          <w:tcPr>
            <w:tcW w:w="900" w:type="dxa"/>
            <w:shd w:val="clear" w:color="000000" w:fill="FFFFFF"/>
            <w:noWrap/>
            <w:vAlign w:val="center"/>
            <w:hideMark/>
          </w:tcPr>
          <w:p w14:paraId="54CECF9B"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Piece</w:t>
            </w:r>
          </w:p>
        </w:tc>
        <w:tc>
          <w:tcPr>
            <w:tcW w:w="1170" w:type="dxa"/>
            <w:shd w:val="clear" w:color="000000" w:fill="FFFFFF"/>
            <w:noWrap/>
            <w:vAlign w:val="center"/>
            <w:hideMark/>
          </w:tcPr>
          <w:p w14:paraId="1CFF5C5B"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100</w:t>
            </w:r>
          </w:p>
        </w:tc>
        <w:tc>
          <w:tcPr>
            <w:tcW w:w="1350" w:type="dxa"/>
            <w:shd w:val="clear" w:color="auto" w:fill="auto"/>
            <w:noWrap/>
            <w:vAlign w:val="center"/>
            <w:hideMark/>
          </w:tcPr>
          <w:p w14:paraId="0B86C9E1"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620" w:type="dxa"/>
            <w:shd w:val="clear" w:color="auto" w:fill="auto"/>
            <w:noWrap/>
            <w:vAlign w:val="center"/>
            <w:hideMark/>
          </w:tcPr>
          <w:p w14:paraId="4CFB86C4"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shd w:val="clear" w:color="auto" w:fill="auto"/>
            <w:noWrap/>
            <w:vAlign w:val="center"/>
            <w:hideMark/>
          </w:tcPr>
          <w:p w14:paraId="686DF8B9"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260" w:type="dxa"/>
            <w:shd w:val="clear" w:color="auto" w:fill="auto"/>
            <w:noWrap/>
            <w:vAlign w:val="center"/>
            <w:hideMark/>
          </w:tcPr>
          <w:p w14:paraId="5DEBC425"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gridSpan w:val="2"/>
            <w:shd w:val="clear" w:color="auto" w:fill="auto"/>
            <w:noWrap/>
            <w:vAlign w:val="center"/>
            <w:hideMark/>
          </w:tcPr>
          <w:p w14:paraId="38D0B1B5"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318" w:type="dxa"/>
            <w:shd w:val="clear" w:color="auto" w:fill="auto"/>
            <w:noWrap/>
            <w:vAlign w:val="center"/>
            <w:hideMark/>
          </w:tcPr>
          <w:p w14:paraId="393E46AB"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r>
      <w:tr w:rsidR="009A266F" w:rsidRPr="004B09F1" w14:paraId="082BF675" w14:textId="77777777" w:rsidTr="003F4852">
        <w:trPr>
          <w:trHeight w:val="300"/>
        </w:trPr>
        <w:tc>
          <w:tcPr>
            <w:tcW w:w="836" w:type="dxa"/>
            <w:tcBorders>
              <w:bottom w:val="single" w:sz="4" w:space="0" w:color="auto"/>
            </w:tcBorders>
            <w:shd w:val="clear" w:color="000000" w:fill="FFFFFF"/>
            <w:noWrap/>
            <w:vAlign w:val="center"/>
            <w:hideMark/>
          </w:tcPr>
          <w:p w14:paraId="53869C1B"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15.4</w:t>
            </w:r>
          </w:p>
        </w:tc>
        <w:tc>
          <w:tcPr>
            <w:tcW w:w="1769" w:type="dxa"/>
            <w:tcBorders>
              <w:bottom w:val="single" w:sz="4" w:space="0" w:color="auto"/>
            </w:tcBorders>
            <w:shd w:val="clear" w:color="000000" w:fill="D6DCE4"/>
            <w:noWrap/>
            <w:vAlign w:val="center"/>
            <w:hideMark/>
          </w:tcPr>
          <w:p w14:paraId="6E1FACC5"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Camping Accessories</w:t>
            </w:r>
          </w:p>
        </w:tc>
        <w:tc>
          <w:tcPr>
            <w:tcW w:w="1907" w:type="dxa"/>
            <w:tcBorders>
              <w:bottom w:val="single" w:sz="4" w:space="0" w:color="auto"/>
            </w:tcBorders>
            <w:shd w:val="clear" w:color="000000" w:fill="FFFFFF"/>
            <w:noWrap/>
            <w:vAlign w:val="center"/>
            <w:hideMark/>
          </w:tcPr>
          <w:p w14:paraId="5033F029"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Mattresses inflatable</w:t>
            </w:r>
          </w:p>
        </w:tc>
        <w:tc>
          <w:tcPr>
            <w:tcW w:w="900" w:type="dxa"/>
            <w:tcBorders>
              <w:bottom w:val="single" w:sz="4" w:space="0" w:color="auto"/>
            </w:tcBorders>
            <w:shd w:val="clear" w:color="000000" w:fill="FFFFFF"/>
            <w:noWrap/>
            <w:vAlign w:val="center"/>
            <w:hideMark/>
          </w:tcPr>
          <w:p w14:paraId="739132A1"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Piece</w:t>
            </w:r>
          </w:p>
        </w:tc>
        <w:tc>
          <w:tcPr>
            <w:tcW w:w="1170" w:type="dxa"/>
            <w:tcBorders>
              <w:bottom w:val="single" w:sz="4" w:space="0" w:color="auto"/>
            </w:tcBorders>
            <w:shd w:val="clear" w:color="000000" w:fill="FFFFFF"/>
            <w:noWrap/>
            <w:vAlign w:val="center"/>
            <w:hideMark/>
          </w:tcPr>
          <w:p w14:paraId="24502D3F"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100</w:t>
            </w:r>
          </w:p>
        </w:tc>
        <w:tc>
          <w:tcPr>
            <w:tcW w:w="1350" w:type="dxa"/>
            <w:tcBorders>
              <w:bottom w:val="single" w:sz="4" w:space="0" w:color="auto"/>
            </w:tcBorders>
            <w:shd w:val="clear" w:color="auto" w:fill="auto"/>
            <w:noWrap/>
            <w:vAlign w:val="center"/>
            <w:hideMark/>
          </w:tcPr>
          <w:p w14:paraId="32E48CF3"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620" w:type="dxa"/>
            <w:tcBorders>
              <w:bottom w:val="single" w:sz="4" w:space="0" w:color="auto"/>
            </w:tcBorders>
            <w:shd w:val="clear" w:color="auto" w:fill="auto"/>
            <w:noWrap/>
            <w:vAlign w:val="center"/>
            <w:hideMark/>
          </w:tcPr>
          <w:p w14:paraId="05000F90"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tcBorders>
              <w:bottom w:val="single" w:sz="4" w:space="0" w:color="auto"/>
            </w:tcBorders>
            <w:shd w:val="clear" w:color="auto" w:fill="auto"/>
            <w:noWrap/>
            <w:vAlign w:val="center"/>
            <w:hideMark/>
          </w:tcPr>
          <w:p w14:paraId="6E61AD26"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260" w:type="dxa"/>
            <w:tcBorders>
              <w:bottom w:val="single" w:sz="4" w:space="0" w:color="auto"/>
            </w:tcBorders>
            <w:shd w:val="clear" w:color="auto" w:fill="auto"/>
            <w:noWrap/>
            <w:vAlign w:val="center"/>
            <w:hideMark/>
          </w:tcPr>
          <w:p w14:paraId="343C8098"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gridSpan w:val="2"/>
            <w:tcBorders>
              <w:bottom w:val="single" w:sz="4" w:space="0" w:color="auto"/>
            </w:tcBorders>
            <w:shd w:val="clear" w:color="auto" w:fill="auto"/>
            <w:noWrap/>
            <w:vAlign w:val="center"/>
            <w:hideMark/>
          </w:tcPr>
          <w:p w14:paraId="101E0F61"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318" w:type="dxa"/>
            <w:tcBorders>
              <w:bottom w:val="single" w:sz="4" w:space="0" w:color="auto"/>
            </w:tcBorders>
            <w:shd w:val="clear" w:color="auto" w:fill="auto"/>
            <w:noWrap/>
            <w:vAlign w:val="center"/>
            <w:hideMark/>
          </w:tcPr>
          <w:p w14:paraId="6C40ACA4"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r>
      <w:tr w:rsidR="009A266F" w:rsidRPr="004B09F1" w14:paraId="6294501F" w14:textId="77777777" w:rsidTr="003A10E1">
        <w:trPr>
          <w:trHeight w:val="300"/>
        </w:trPr>
        <w:tc>
          <w:tcPr>
            <w:tcW w:w="836" w:type="dxa"/>
            <w:shd w:val="clear" w:color="000000" w:fill="FFFFFF"/>
            <w:noWrap/>
            <w:vAlign w:val="center"/>
            <w:hideMark/>
          </w:tcPr>
          <w:p w14:paraId="199AA91E"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15.5</w:t>
            </w:r>
          </w:p>
        </w:tc>
        <w:tc>
          <w:tcPr>
            <w:tcW w:w="1769" w:type="dxa"/>
            <w:shd w:val="clear" w:color="000000" w:fill="D6DCE4"/>
            <w:noWrap/>
            <w:vAlign w:val="center"/>
            <w:hideMark/>
          </w:tcPr>
          <w:p w14:paraId="5D56A9BB"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Camping Accessories</w:t>
            </w:r>
          </w:p>
        </w:tc>
        <w:tc>
          <w:tcPr>
            <w:tcW w:w="1907" w:type="dxa"/>
            <w:shd w:val="clear" w:color="000000" w:fill="FFFFFF"/>
            <w:noWrap/>
            <w:vAlign w:val="center"/>
            <w:hideMark/>
          </w:tcPr>
          <w:p w14:paraId="60BA4FDC"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MRE - Ready Meals</w:t>
            </w:r>
          </w:p>
        </w:tc>
        <w:tc>
          <w:tcPr>
            <w:tcW w:w="900" w:type="dxa"/>
            <w:shd w:val="clear" w:color="000000" w:fill="FFFFFF"/>
            <w:noWrap/>
            <w:vAlign w:val="center"/>
            <w:hideMark/>
          </w:tcPr>
          <w:p w14:paraId="66969E76"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Piece</w:t>
            </w:r>
          </w:p>
        </w:tc>
        <w:tc>
          <w:tcPr>
            <w:tcW w:w="1170" w:type="dxa"/>
            <w:shd w:val="clear" w:color="000000" w:fill="FFFFFF"/>
            <w:noWrap/>
            <w:vAlign w:val="center"/>
            <w:hideMark/>
          </w:tcPr>
          <w:p w14:paraId="3B49F227"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2000</w:t>
            </w:r>
          </w:p>
        </w:tc>
        <w:tc>
          <w:tcPr>
            <w:tcW w:w="1350" w:type="dxa"/>
            <w:shd w:val="clear" w:color="auto" w:fill="auto"/>
            <w:noWrap/>
            <w:vAlign w:val="center"/>
            <w:hideMark/>
          </w:tcPr>
          <w:p w14:paraId="1EDBA17B"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620" w:type="dxa"/>
            <w:shd w:val="clear" w:color="auto" w:fill="auto"/>
            <w:noWrap/>
            <w:vAlign w:val="center"/>
            <w:hideMark/>
          </w:tcPr>
          <w:p w14:paraId="6ACEA0F5"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shd w:val="clear" w:color="auto" w:fill="auto"/>
            <w:noWrap/>
            <w:vAlign w:val="center"/>
            <w:hideMark/>
          </w:tcPr>
          <w:p w14:paraId="1401B677"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260" w:type="dxa"/>
            <w:shd w:val="clear" w:color="auto" w:fill="auto"/>
            <w:noWrap/>
            <w:vAlign w:val="center"/>
            <w:hideMark/>
          </w:tcPr>
          <w:p w14:paraId="20C1B698"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gridSpan w:val="2"/>
            <w:shd w:val="clear" w:color="auto" w:fill="auto"/>
            <w:noWrap/>
            <w:vAlign w:val="center"/>
            <w:hideMark/>
          </w:tcPr>
          <w:p w14:paraId="4286A402"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318" w:type="dxa"/>
            <w:shd w:val="clear" w:color="auto" w:fill="auto"/>
            <w:noWrap/>
            <w:vAlign w:val="center"/>
            <w:hideMark/>
          </w:tcPr>
          <w:p w14:paraId="424EC2CF"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r>
      <w:tr w:rsidR="009A266F" w:rsidRPr="004B09F1" w14:paraId="21ABB6D4" w14:textId="77777777" w:rsidTr="003A10E1">
        <w:trPr>
          <w:trHeight w:val="300"/>
        </w:trPr>
        <w:tc>
          <w:tcPr>
            <w:tcW w:w="836" w:type="dxa"/>
            <w:shd w:val="clear" w:color="000000" w:fill="FFFFFF"/>
            <w:noWrap/>
            <w:vAlign w:val="center"/>
            <w:hideMark/>
          </w:tcPr>
          <w:p w14:paraId="6ED295B1"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15.6</w:t>
            </w:r>
          </w:p>
        </w:tc>
        <w:tc>
          <w:tcPr>
            <w:tcW w:w="1769" w:type="dxa"/>
            <w:shd w:val="clear" w:color="000000" w:fill="D6DCE4"/>
            <w:noWrap/>
            <w:vAlign w:val="center"/>
            <w:hideMark/>
          </w:tcPr>
          <w:p w14:paraId="1FC59EBD"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Camping Accessories</w:t>
            </w:r>
          </w:p>
        </w:tc>
        <w:tc>
          <w:tcPr>
            <w:tcW w:w="1907" w:type="dxa"/>
            <w:shd w:val="clear" w:color="000000" w:fill="FFFFFF"/>
            <w:noWrap/>
            <w:vAlign w:val="center"/>
            <w:hideMark/>
          </w:tcPr>
          <w:p w14:paraId="7B6780D0"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 xml:space="preserve">Gas Detector - monitor </w:t>
            </w:r>
          </w:p>
        </w:tc>
        <w:tc>
          <w:tcPr>
            <w:tcW w:w="900" w:type="dxa"/>
            <w:shd w:val="clear" w:color="000000" w:fill="FFFFFF"/>
            <w:noWrap/>
            <w:vAlign w:val="center"/>
            <w:hideMark/>
          </w:tcPr>
          <w:p w14:paraId="4CC5A8B1"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Piece</w:t>
            </w:r>
          </w:p>
        </w:tc>
        <w:tc>
          <w:tcPr>
            <w:tcW w:w="1170" w:type="dxa"/>
            <w:shd w:val="clear" w:color="000000" w:fill="FFFFFF"/>
            <w:noWrap/>
            <w:vAlign w:val="center"/>
            <w:hideMark/>
          </w:tcPr>
          <w:p w14:paraId="55E57553"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10</w:t>
            </w:r>
          </w:p>
        </w:tc>
        <w:tc>
          <w:tcPr>
            <w:tcW w:w="1350" w:type="dxa"/>
            <w:shd w:val="clear" w:color="auto" w:fill="auto"/>
            <w:noWrap/>
            <w:vAlign w:val="center"/>
            <w:hideMark/>
          </w:tcPr>
          <w:p w14:paraId="5ED2E7FD"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620" w:type="dxa"/>
            <w:shd w:val="clear" w:color="auto" w:fill="auto"/>
            <w:noWrap/>
            <w:vAlign w:val="center"/>
            <w:hideMark/>
          </w:tcPr>
          <w:p w14:paraId="5C1AB1E5"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shd w:val="clear" w:color="auto" w:fill="auto"/>
            <w:noWrap/>
            <w:vAlign w:val="center"/>
            <w:hideMark/>
          </w:tcPr>
          <w:p w14:paraId="072787FE"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260" w:type="dxa"/>
            <w:shd w:val="clear" w:color="auto" w:fill="auto"/>
            <w:noWrap/>
            <w:vAlign w:val="center"/>
            <w:hideMark/>
          </w:tcPr>
          <w:p w14:paraId="1298E109"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gridSpan w:val="2"/>
            <w:shd w:val="clear" w:color="auto" w:fill="auto"/>
            <w:noWrap/>
            <w:vAlign w:val="center"/>
            <w:hideMark/>
          </w:tcPr>
          <w:p w14:paraId="0DFDCDDF"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318" w:type="dxa"/>
            <w:shd w:val="clear" w:color="auto" w:fill="auto"/>
            <w:noWrap/>
            <w:vAlign w:val="center"/>
            <w:hideMark/>
          </w:tcPr>
          <w:p w14:paraId="5CCF8EF2"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r>
      <w:tr w:rsidR="009A266F" w:rsidRPr="004B09F1" w14:paraId="27C12BA3" w14:textId="77777777" w:rsidTr="003A10E1">
        <w:trPr>
          <w:trHeight w:val="300"/>
        </w:trPr>
        <w:tc>
          <w:tcPr>
            <w:tcW w:w="836" w:type="dxa"/>
            <w:shd w:val="clear" w:color="000000" w:fill="FFFFFF"/>
            <w:noWrap/>
            <w:vAlign w:val="center"/>
            <w:hideMark/>
          </w:tcPr>
          <w:p w14:paraId="53919F7B"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15.7</w:t>
            </w:r>
          </w:p>
        </w:tc>
        <w:tc>
          <w:tcPr>
            <w:tcW w:w="1769" w:type="dxa"/>
            <w:shd w:val="clear" w:color="000000" w:fill="D6DCE4"/>
            <w:noWrap/>
            <w:vAlign w:val="center"/>
            <w:hideMark/>
          </w:tcPr>
          <w:p w14:paraId="14A021EE"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Camping Accessories</w:t>
            </w:r>
          </w:p>
        </w:tc>
        <w:tc>
          <w:tcPr>
            <w:tcW w:w="1907" w:type="dxa"/>
            <w:shd w:val="clear" w:color="000000" w:fill="FFFFFF"/>
            <w:noWrap/>
            <w:vAlign w:val="center"/>
            <w:hideMark/>
          </w:tcPr>
          <w:p w14:paraId="5E425EAE"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 xml:space="preserve">Shovels </w:t>
            </w:r>
          </w:p>
        </w:tc>
        <w:tc>
          <w:tcPr>
            <w:tcW w:w="900" w:type="dxa"/>
            <w:shd w:val="clear" w:color="000000" w:fill="FFFFFF"/>
            <w:noWrap/>
            <w:vAlign w:val="center"/>
            <w:hideMark/>
          </w:tcPr>
          <w:p w14:paraId="33373465"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Piece</w:t>
            </w:r>
          </w:p>
        </w:tc>
        <w:tc>
          <w:tcPr>
            <w:tcW w:w="1170" w:type="dxa"/>
            <w:shd w:val="clear" w:color="000000" w:fill="FFFFFF"/>
            <w:noWrap/>
            <w:vAlign w:val="center"/>
            <w:hideMark/>
          </w:tcPr>
          <w:p w14:paraId="67E1D1D8"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50</w:t>
            </w:r>
          </w:p>
        </w:tc>
        <w:tc>
          <w:tcPr>
            <w:tcW w:w="1350" w:type="dxa"/>
            <w:shd w:val="clear" w:color="auto" w:fill="auto"/>
            <w:noWrap/>
            <w:vAlign w:val="center"/>
            <w:hideMark/>
          </w:tcPr>
          <w:p w14:paraId="5D3C2C6D"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620" w:type="dxa"/>
            <w:shd w:val="clear" w:color="auto" w:fill="auto"/>
            <w:noWrap/>
            <w:vAlign w:val="center"/>
            <w:hideMark/>
          </w:tcPr>
          <w:p w14:paraId="68812D15"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shd w:val="clear" w:color="auto" w:fill="auto"/>
            <w:noWrap/>
            <w:vAlign w:val="center"/>
            <w:hideMark/>
          </w:tcPr>
          <w:p w14:paraId="3EAB7684"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260" w:type="dxa"/>
            <w:shd w:val="clear" w:color="auto" w:fill="auto"/>
            <w:noWrap/>
            <w:vAlign w:val="center"/>
            <w:hideMark/>
          </w:tcPr>
          <w:p w14:paraId="52EE7168"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gridSpan w:val="2"/>
            <w:shd w:val="clear" w:color="auto" w:fill="auto"/>
            <w:noWrap/>
            <w:vAlign w:val="center"/>
            <w:hideMark/>
          </w:tcPr>
          <w:p w14:paraId="20817940"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318" w:type="dxa"/>
            <w:shd w:val="clear" w:color="auto" w:fill="auto"/>
            <w:noWrap/>
            <w:vAlign w:val="center"/>
            <w:hideMark/>
          </w:tcPr>
          <w:p w14:paraId="22155741"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r>
      <w:tr w:rsidR="009A266F" w:rsidRPr="004B09F1" w14:paraId="5AC8A4EB" w14:textId="77777777" w:rsidTr="003F4852">
        <w:trPr>
          <w:trHeight w:val="324"/>
        </w:trPr>
        <w:tc>
          <w:tcPr>
            <w:tcW w:w="836" w:type="dxa"/>
            <w:tcBorders>
              <w:bottom w:val="single" w:sz="4" w:space="0" w:color="auto"/>
            </w:tcBorders>
            <w:shd w:val="clear" w:color="auto" w:fill="auto"/>
            <w:vAlign w:val="center"/>
            <w:hideMark/>
          </w:tcPr>
          <w:p w14:paraId="38B3C995" w14:textId="77777777" w:rsidR="009A266F" w:rsidRPr="004B09F1" w:rsidRDefault="009A266F" w:rsidP="009A266F">
            <w:pPr>
              <w:spacing w:after="0" w:line="240" w:lineRule="auto"/>
              <w:jc w:val="center"/>
              <w:rPr>
                <w:rFonts w:ascii="Calibri" w:eastAsia="Times New Roman" w:hAnsi="Calibri" w:cs="Calibri"/>
                <w:b/>
                <w:bCs/>
                <w:color w:val="000000"/>
                <w:sz w:val="24"/>
                <w:szCs w:val="24"/>
                <w:lang w:val="en-US"/>
              </w:rPr>
            </w:pPr>
            <w:r w:rsidRPr="004B09F1">
              <w:rPr>
                <w:rFonts w:ascii="Calibri" w:eastAsia="Times New Roman" w:hAnsi="Calibri" w:cs="Calibri"/>
                <w:b/>
                <w:bCs/>
                <w:color w:val="000000"/>
                <w:sz w:val="24"/>
                <w:szCs w:val="24"/>
                <w:lang w:val="en-US"/>
              </w:rPr>
              <w:t> </w:t>
            </w:r>
          </w:p>
        </w:tc>
        <w:tc>
          <w:tcPr>
            <w:tcW w:w="8716" w:type="dxa"/>
            <w:gridSpan w:val="6"/>
            <w:tcBorders>
              <w:bottom w:val="single" w:sz="4" w:space="0" w:color="auto"/>
            </w:tcBorders>
            <w:shd w:val="clear" w:color="auto" w:fill="auto"/>
            <w:vAlign w:val="center"/>
            <w:hideMark/>
          </w:tcPr>
          <w:p w14:paraId="644929E6" w14:textId="77777777" w:rsidR="009A266F" w:rsidRPr="004B09F1" w:rsidRDefault="009A266F" w:rsidP="009A266F">
            <w:pPr>
              <w:spacing w:after="0" w:line="240" w:lineRule="auto"/>
              <w:jc w:val="center"/>
              <w:rPr>
                <w:rFonts w:ascii="Calibri" w:eastAsia="Times New Roman" w:hAnsi="Calibri" w:cs="Calibri"/>
                <w:b/>
                <w:bCs/>
                <w:color w:val="000000"/>
                <w:sz w:val="24"/>
                <w:szCs w:val="24"/>
                <w:lang w:val="en-US"/>
              </w:rPr>
            </w:pPr>
            <w:r w:rsidRPr="004B09F1">
              <w:rPr>
                <w:rFonts w:ascii="Calibri" w:eastAsia="Times New Roman" w:hAnsi="Calibri" w:cs="Calibri"/>
                <w:b/>
                <w:bCs/>
                <w:color w:val="000000"/>
                <w:sz w:val="24"/>
                <w:szCs w:val="24"/>
                <w:lang w:val="en-US"/>
              </w:rPr>
              <w:t>Total For Lot 15</w:t>
            </w:r>
          </w:p>
        </w:tc>
        <w:tc>
          <w:tcPr>
            <w:tcW w:w="1800" w:type="dxa"/>
            <w:tcBorders>
              <w:bottom w:val="single" w:sz="4" w:space="0" w:color="auto"/>
            </w:tcBorders>
            <w:shd w:val="clear" w:color="auto" w:fill="auto"/>
            <w:noWrap/>
            <w:vAlign w:val="center"/>
            <w:hideMark/>
          </w:tcPr>
          <w:p w14:paraId="65D95569" w14:textId="77777777" w:rsidR="009A266F" w:rsidRPr="004B09F1" w:rsidRDefault="009A266F" w:rsidP="009A266F">
            <w:pPr>
              <w:spacing w:after="0" w:line="240" w:lineRule="auto"/>
              <w:rPr>
                <w:rFonts w:ascii="Calibri" w:eastAsia="Times New Roman" w:hAnsi="Calibri" w:cs="Calibri"/>
                <w:color w:val="000000"/>
                <w:sz w:val="24"/>
                <w:szCs w:val="24"/>
                <w:lang w:val="en-US"/>
              </w:rPr>
            </w:pPr>
            <w:r w:rsidRPr="004B09F1">
              <w:rPr>
                <w:rFonts w:ascii="Calibri" w:eastAsia="Times New Roman" w:hAnsi="Calibri" w:cs="Calibri"/>
                <w:color w:val="000000"/>
                <w:sz w:val="24"/>
                <w:szCs w:val="24"/>
                <w:lang w:val="en-US"/>
              </w:rPr>
              <w:t>-------------- USD</w:t>
            </w:r>
          </w:p>
        </w:tc>
        <w:tc>
          <w:tcPr>
            <w:tcW w:w="1260" w:type="dxa"/>
            <w:tcBorders>
              <w:bottom w:val="single" w:sz="4" w:space="0" w:color="auto"/>
            </w:tcBorders>
            <w:shd w:val="clear" w:color="auto" w:fill="auto"/>
            <w:noWrap/>
            <w:vAlign w:val="center"/>
            <w:hideMark/>
          </w:tcPr>
          <w:p w14:paraId="5DAE9CD2" w14:textId="77777777" w:rsidR="009A266F" w:rsidRPr="004B09F1" w:rsidRDefault="009A266F" w:rsidP="009A266F">
            <w:pPr>
              <w:spacing w:after="0" w:line="240" w:lineRule="auto"/>
              <w:rPr>
                <w:rFonts w:ascii="Calibri" w:eastAsia="Times New Roman" w:hAnsi="Calibri" w:cs="Calibri"/>
                <w:color w:val="000000"/>
                <w:sz w:val="24"/>
                <w:szCs w:val="24"/>
                <w:lang w:val="en-US"/>
              </w:rPr>
            </w:pPr>
            <w:r w:rsidRPr="004B09F1">
              <w:rPr>
                <w:rFonts w:ascii="Calibri" w:eastAsia="Times New Roman" w:hAnsi="Calibri" w:cs="Calibri"/>
                <w:color w:val="000000"/>
                <w:sz w:val="24"/>
                <w:szCs w:val="24"/>
                <w:lang w:val="en-US"/>
              </w:rPr>
              <w:t> </w:t>
            </w:r>
          </w:p>
        </w:tc>
        <w:tc>
          <w:tcPr>
            <w:tcW w:w="1800" w:type="dxa"/>
            <w:gridSpan w:val="2"/>
            <w:tcBorders>
              <w:bottom w:val="single" w:sz="4" w:space="0" w:color="auto"/>
            </w:tcBorders>
            <w:shd w:val="clear" w:color="auto" w:fill="auto"/>
            <w:noWrap/>
            <w:vAlign w:val="center"/>
            <w:hideMark/>
          </w:tcPr>
          <w:p w14:paraId="0EC311EA" w14:textId="77777777" w:rsidR="009A266F" w:rsidRPr="004B09F1" w:rsidRDefault="009A266F" w:rsidP="009A266F">
            <w:pPr>
              <w:spacing w:after="0" w:line="240" w:lineRule="auto"/>
              <w:rPr>
                <w:rFonts w:ascii="Calibri" w:eastAsia="Times New Roman" w:hAnsi="Calibri" w:cs="Calibri"/>
                <w:color w:val="000000"/>
                <w:sz w:val="24"/>
                <w:szCs w:val="24"/>
                <w:lang w:val="en-US"/>
              </w:rPr>
            </w:pPr>
            <w:r w:rsidRPr="004B09F1">
              <w:rPr>
                <w:rFonts w:ascii="Calibri" w:eastAsia="Times New Roman" w:hAnsi="Calibri" w:cs="Calibri"/>
                <w:color w:val="000000"/>
                <w:sz w:val="24"/>
                <w:szCs w:val="24"/>
                <w:lang w:val="en-US"/>
              </w:rPr>
              <w:t> </w:t>
            </w:r>
          </w:p>
        </w:tc>
        <w:tc>
          <w:tcPr>
            <w:tcW w:w="1318" w:type="dxa"/>
            <w:tcBorders>
              <w:bottom w:val="single" w:sz="4" w:space="0" w:color="auto"/>
            </w:tcBorders>
            <w:shd w:val="clear" w:color="auto" w:fill="auto"/>
            <w:noWrap/>
            <w:vAlign w:val="center"/>
            <w:hideMark/>
          </w:tcPr>
          <w:p w14:paraId="6C92E784" w14:textId="77777777" w:rsidR="009A266F" w:rsidRPr="004B09F1" w:rsidRDefault="009A266F" w:rsidP="009A266F">
            <w:pPr>
              <w:spacing w:after="0" w:line="240" w:lineRule="auto"/>
              <w:rPr>
                <w:rFonts w:ascii="Calibri" w:eastAsia="Times New Roman" w:hAnsi="Calibri" w:cs="Calibri"/>
                <w:color w:val="000000"/>
                <w:sz w:val="24"/>
                <w:szCs w:val="24"/>
                <w:lang w:val="en-US"/>
              </w:rPr>
            </w:pPr>
            <w:r w:rsidRPr="004B09F1">
              <w:rPr>
                <w:rFonts w:ascii="Calibri" w:eastAsia="Times New Roman" w:hAnsi="Calibri" w:cs="Calibri"/>
                <w:color w:val="000000"/>
                <w:sz w:val="24"/>
                <w:szCs w:val="24"/>
                <w:lang w:val="en-US"/>
              </w:rPr>
              <w:t> </w:t>
            </w:r>
          </w:p>
        </w:tc>
      </w:tr>
      <w:tr w:rsidR="009A266F" w:rsidRPr="004B09F1" w14:paraId="447F50EE" w14:textId="77777777" w:rsidTr="003F4852">
        <w:trPr>
          <w:trHeight w:val="300"/>
        </w:trPr>
        <w:tc>
          <w:tcPr>
            <w:tcW w:w="836" w:type="dxa"/>
            <w:tcBorders>
              <w:top w:val="single" w:sz="4" w:space="0" w:color="auto"/>
              <w:left w:val="nil"/>
              <w:bottom w:val="single" w:sz="4" w:space="0" w:color="auto"/>
              <w:right w:val="nil"/>
            </w:tcBorders>
            <w:shd w:val="clear" w:color="auto" w:fill="auto"/>
            <w:noWrap/>
            <w:vAlign w:val="center"/>
            <w:hideMark/>
          </w:tcPr>
          <w:p w14:paraId="52A29BAA" w14:textId="77777777" w:rsidR="009A266F" w:rsidRPr="004B09F1" w:rsidRDefault="009A266F" w:rsidP="009A266F">
            <w:pPr>
              <w:spacing w:after="0" w:line="240" w:lineRule="auto"/>
              <w:rPr>
                <w:rFonts w:ascii="Times New Roman" w:eastAsia="Times New Roman" w:hAnsi="Times New Roman" w:cs="Times New Roman"/>
                <w:sz w:val="20"/>
                <w:szCs w:val="20"/>
                <w:lang w:val="en-US"/>
              </w:rPr>
            </w:pPr>
          </w:p>
        </w:tc>
        <w:tc>
          <w:tcPr>
            <w:tcW w:w="7096" w:type="dxa"/>
            <w:gridSpan w:val="5"/>
            <w:tcBorders>
              <w:top w:val="single" w:sz="4" w:space="0" w:color="auto"/>
              <w:left w:val="nil"/>
              <w:bottom w:val="single" w:sz="4" w:space="0" w:color="auto"/>
              <w:right w:val="nil"/>
            </w:tcBorders>
            <w:shd w:val="clear" w:color="auto" w:fill="auto"/>
            <w:noWrap/>
            <w:vAlign w:val="bottom"/>
            <w:hideMark/>
          </w:tcPr>
          <w:p w14:paraId="4FBC2152" w14:textId="77777777" w:rsidR="003F4852" w:rsidRDefault="009A266F" w:rsidP="009A266F">
            <w:pPr>
              <w:spacing w:after="0" w:line="240" w:lineRule="auto"/>
              <w:rPr>
                <w:rFonts w:eastAsia="Times New Roman" w:cstheme="minorHAnsi"/>
                <w:b/>
                <w:bCs/>
                <w:color w:val="548DD4" w:themeColor="text2" w:themeTint="99"/>
                <w:sz w:val="20"/>
                <w:szCs w:val="20"/>
              </w:rPr>
            </w:pPr>
            <w:r w:rsidRPr="00F162A0">
              <w:rPr>
                <w:rFonts w:eastAsia="Times New Roman" w:cstheme="minorHAnsi"/>
                <w:b/>
                <w:bCs/>
                <w:color w:val="548DD4" w:themeColor="text2" w:themeTint="99"/>
                <w:sz w:val="20"/>
                <w:szCs w:val="20"/>
              </w:rPr>
              <w:t xml:space="preserve">   </w:t>
            </w:r>
          </w:p>
          <w:p w14:paraId="509AAAAC" w14:textId="77777777" w:rsidR="003F4852" w:rsidRDefault="003F4852" w:rsidP="009A266F">
            <w:pPr>
              <w:spacing w:after="0" w:line="240" w:lineRule="auto"/>
              <w:rPr>
                <w:rFonts w:eastAsia="Times New Roman" w:cstheme="minorHAnsi"/>
                <w:b/>
                <w:bCs/>
                <w:color w:val="548DD4" w:themeColor="text2" w:themeTint="99"/>
                <w:sz w:val="20"/>
                <w:szCs w:val="20"/>
              </w:rPr>
            </w:pPr>
          </w:p>
          <w:p w14:paraId="329BCC78" w14:textId="77777777" w:rsidR="003F4852" w:rsidRDefault="003F4852" w:rsidP="009A266F">
            <w:pPr>
              <w:spacing w:after="0" w:line="240" w:lineRule="auto"/>
              <w:rPr>
                <w:rFonts w:eastAsia="Times New Roman" w:cstheme="minorHAnsi"/>
                <w:b/>
                <w:bCs/>
                <w:color w:val="548DD4" w:themeColor="text2" w:themeTint="99"/>
                <w:sz w:val="20"/>
                <w:szCs w:val="20"/>
              </w:rPr>
            </w:pPr>
          </w:p>
          <w:p w14:paraId="55718455" w14:textId="77777777" w:rsidR="003F4852" w:rsidRDefault="003F4852" w:rsidP="009A266F">
            <w:pPr>
              <w:spacing w:after="0" w:line="240" w:lineRule="auto"/>
              <w:rPr>
                <w:rFonts w:eastAsia="Times New Roman" w:cstheme="minorHAnsi"/>
                <w:b/>
                <w:bCs/>
                <w:color w:val="548DD4" w:themeColor="text2" w:themeTint="99"/>
                <w:sz w:val="20"/>
                <w:szCs w:val="20"/>
              </w:rPr>
            </w:pPr>
          </w:p>
          <w:p w14:paraId="1A35FC14" w14:textId="77777777" w:rsidR="003F4852" w:rsidRDefault="003F4852" w:rsidP="009A266F">
            <w:pPr>
              <w:spacing w:after="0" w:line="240" w:lineRule="auto"/>
              <w:rPr>
                <w:rFonts w:eastAsia="Times New Roman" w:cstheme="minorHAnsi"/>
                <w:b/>
                <w:bCs/>
                <w:color w:val="548DD4" w:themeColor="text2" w:themeTint="99"/>
                <w:sz w:val="20"/>
                <w:szCs w:val="20"/>
              </w:rPr>
            </w:pPr>
          </w:p>
          <w:p w14:paraId="243369F0" w14:textId="77777777" w:rsidR="003F4852" w:rsidRDefault="003F4852" w:rsidP="009A266F">
            <w:pPr>
              <w:spacing w:after="0" w:line="240" w:lineRule="auto"/>
              <w:rPr>
                <w:rFonts w:eastAsia="Times New Roman" w:cstheme="minorHAnsi"/>
                <w:b/>
                <w:bCs/>
                <w:color w:val="548DD4" w:themeColor="text2" w:themeTint="99"/>
                <w:sz w:val="20"/>
                <w:szCs w:val="20"/>
              </w:rPr>
            </w:pPr>
          </w:p>
          <w:p w14:paraId="71E80DF7" w14:textId="77777777" w:rsidR="003F4852" w:rsidRDefault="003F4852" w:rsidP="009A266F">
            <w:pPr>
              <w:spacing w:after="0" w:line="240" w:lineRule="auto"/>
              <w:rPr>
                <w:rFonts w:eastAsia="Times New Roman" w:cstheme="minorHAnsi"/>
                <w:b/>
                <w:bCs/>
                <w:color w:val="548DD4" w:themeColor="text2" w:themeTint="99"/>
                <w:sz w:val="20"/>
                <w:szCs w:val="20"/>
              </w:rPr>
            </w:pPr>
          </w:p>
          <w:p w14:paraId="63A7F108" w14:textId="2B019EA6" w:rsidR="003F4852" w:rsidRDefault="003F4852" w:rsidP="009A266F">
            <w:pPr>
              <w:spacing w:after="0" w:line="240" w:lineRule="auto"/>
              <w:rPr>
                <w:rFonts w:eastAsia="Times New Roman" w:cstheme="minorHAnsi"/>
                <w:b/>
                <w:bCs/>
                <w:color w:val="548DD4" w:themeColor="text2" w:themeTint="99"/>
                <w:sz w:val="20"/>
                <w:szCs w:val="20"/>
              </w:rPr>
            </w:pPr>
          </w:p>
          <w:p w14:paraId="783000AC" w14:textId="0C9E121B" w:rsidR="003F4852" w:rsidRDefault="003F4852" w:rsidP="009A266F">
            <w:pPr>
              <w:spacing w:after="0" w:line="240" w:lineRule="auto"/>
              <w:rPr>
                <w:rFonts w:eastAsia="Times New Roman" w:cstheme="minorHAnsi"/>
                <w:b/>
                <w:bCs/>
                <w:color w:val="548DD4" w:themeColor="text2" w:themeTint="99"/>
                <w:sz w:val="20"/>
                <w:szCs w:val="20"/>
              </w:rPr>
            </w:pPr>
          </w:p>
          <w:p w14:paraId="27294B16" w14:textId="698E2BE2" w:rsidR="003F4852" w:rsidRDefault="003F4852" w:rsidP="009A266F">
            <w:pPr>
              <w:spacing w:after="0" w:line="240" w:lineRule="auto"/>
              <w:rPr>
                <w:rFonts w:eastAsia="Times New Roman" w:cstheme="minorHAnsi"/>
                <w:b/>
                <w:bCs/>
                <w:color w:val="548DD4" w:themeColor="text2" w:themeTint="99"/>
                <w:sz w:val="20"/>
                <w:szCs w:val="20"/>
              </w:rPr>
            </w:pPr>
          </w:p>
          <w:p w14:paraId="6E9FC01E" w14:textId="77777777" w:rsidR="003F4852" w:rsidRDefault="003F4852" w:rsidP="009A266F">
            <w:pPr>
              <w:spacing w:after="0" w:line="240" w:lineRule="auto"/>
              <w:rPr>
                <w:rFonts w:eastAsia="Times New Roman" w:cstheme="minorHAnsi"/>
                <w:b/>
                <w:bCs/>
                <w:color w:val="548DD4" w:themeColor="text2" w:themeTint="99"/>
                <w:sz w:val="20"/>
                <w:szCs w:val="20"/>
              </w:rPr>
            </w:pPr>
          </w:p>
          <w:p w14:paraId="711A67C3" w14:textId="1BED032E" w:rsidR="009A266F" w:rsidRPr="004B09F1" w:rsidRDefault="009A266F" w:rsidP="009A266F">
            <w:pPr>
              <w:spacing w:after="0" w:line="240" w:lineRule="auto"/>
              <w:rPr>
                <w:rFonts w:ascii="Times New Roman" w:eastAsia="Times New Roman" w:hAnsi="Times New Roman" w:cs="Times New Roman"/>
                <w:sz w:val="20"/>
                <w:szCs w:val="20"/>
                <w:lang w:val="en-US"/>
              </w:rPr>
            </w:pPr>
            <w:r w:rsidRPr="00F162A0">
              <w:rPr>
                <w:rFonts w:eastAsia="Times New Roman" w:cstheme="minorHAnsi"/>
                <w:b/>
                <w:bCs/>
                <w:color w:val="548DD4" w:themeColor="text2" w:themeTint="99"/>
                <w:sz w:val="20"/>
                <w:szCs w:val="20"/>
              </w:rPr>
              <w:t xml:space="preserve">               </w:t>
            </w:r>
            <w:r>
              <w:rPr>
                <w:rFonts w:eastAsia="Times New Roman" w:cstheme="minorHAnsi"/>
                <w:b/>
                <w:bCs/>
                <w:color w:val="548DD4" w:themeColor="text2" w:themeTint="99"/>
                <w:sz w:val="20"/>
                <w:szCs w:val="20"/>
                <w:u w:val="single"/>
              </w:rPr>
              <w:t xml:space="preserve"> Lot 16: ELECTRICAL AND LIGHTING ITEMS</w:t>
            </w:r>
          </w:p>
        </w:tc>
        <w:tc>
          <w:tcPr>
            <w:tcW w:w="1620" w:type="dxa"/>
            <w:tcBorders>
              <w:top w:val="single" w:sz="4" w:space="0" w:color="auto"/>
              <w:left w:val="nil"/>
              <w:bottom w:val="single" w:sz="4" w:space="0" w:color="auto"/>
              <w:right w:val="nil"/>
            </w:tcBorders>
            <w:shd w:val="clear" w:color="auto" w:fill="auto"/>
            <w:noWrap/>
            <w:vAlign w:val="bottom"/>
            <w:hideMark/>
          </w:tcPr>
          <w:p w14:paraId="1D0B8A1F" w14:textId="77777777" w:rsidR="009A266F" w:rsidRPr="004B09F1" w:rsidRDefault="009A266F" w:rsidP="009A266F">
            <w:pPr>
              <w:spacing w:after="0" w:line="240" w:lineRule="auto"/>
              <w:rPr>
                <w:rFonts w:ascii="Times New Roman" w:eastAsia="Times New Roman" w:hAnsi="Times New Roman" w:cs="Times New Roman"/>
                <w:sz w:val="20"/>
                <w:szCs w:val="20"/>
                <w:lang w:val="en-US"/>
              </w:rPr>
            </w:pPr>
          </w:p>
        </w:tc>
        <w:tc>
          <w:tcPr>
            <w:tcW w:w="1800" w:type="dxa"/>
            <w:tcBorders>
              <w:top w:val="single" w:sz="4" w:space="0" w:color="auto"/>
              <w:left w:val="nil"/>
              <w:bottom w:val="single" w:sz="4" w:space="0" w:color="auto"/>
              <w:right w:val="nil"/>
            </w:tcBorders>
            <w:shd w:val="clear" w:color="auto" w:fill="auto"/>
            <w:noWrap/>
            <w:vAlign w:val="bottom"/>
            <w:hideMark/>
          </w:tcPr>
          <w:p w14:paraId="5EBE787D" w14:textId="77777777" w:rsidR="009A266F" w:rsidRPr="004B09F1" w:rsidRDefault="009A266F" w:rsidP="009A266F">
            <w:pPr>
              <w:spacing w:after="0" w:line="240" w:lineRule="auto"/>
              <w:rPr>
                <w:rFonts w:ascii="Times New Roman" w:eastAsia="Times New Roman" w:hAnsi="Times New Roman" w:cs="Times New Roman"/>
                <w:sz w:val="20"/>
                <w:szCs w:val="20"/>
                <w:lang w:val="en-US"/>
              </w:rPr>
            </w:pPr>
          </w:p>
        </w:tc>
        <w:tc>
          <w:tcPr>
            <w:tcW w:w="1260" w:type="dxa"/>
            <w:tcBorders>
              <w:top w:val="single" w:sz="4" w:space="0" w:color="auto"/>
              <w:left w:val="nil"/>
              <w:bottom w:val="single" w:sz="4" w:space="0" w:color="auto"/>
              <w:right w:val="nil"/>
            </w:tcBorders>
            <w:shd w:val="clear" w:color="auto" w:fill="auto"/>
            <w:noWrap/>
            <w:vAlign w:val="bottom"/>
            <w:hideMark/>
          </w:tcPr>
          <w:p w14:paraId="4C213A36" w14:textId="77777777" w:rsidR="009A266F" w:rsidRPr="004B09F1" w:rsidRDefault="009A266F" w:rsidP="009A266F">
            <w:pPr>
              <w:spacing w:after="0" w:line="240" w:lineRule="auto"/>
              <w:rPr>
                <w:rFonts w:ascii="Times New Roman" w:eastAsia="Times New Roman" w:hAnsi="Times New Roman" w:cs="Times New Roman"/>
                <w:sz w:val="20"/>
                <w:szCs w:val="20"/>
                <w:lang w:val="en-US"/>
              </w:rPr>
            </w:pPr>
          </w:p>
        </w:tc>
        <w:tc>
          <w:tcPr>
            <w:tcW w:w="1800" w:type="dxa"/>
            <w:gridSpan w:val="2"/>
            <w:tcBorders>
              <w:top w:val="single" w:sz="4" w:space="0" w:color="auto"/>
              <w:left w:val="nil"/>
              <w:bottom w:val="single" w:sz="4" w:space="0" w:color="auto"/>
              <w:right w:val="nil"/>
            </w:tcBorders>
            <w:shd w:val="clear" w:color="auto" w:fill="auto"/>
            <w:noWrap/>
            <w:vAlign w:val="bottom"/>
            <w:hideMark/>
          </w:tcPr>
          <w:p w14:paraId="31C30B8D" w14:textId="77777777" w:rsidR="009A266F" w:rsidRPr="004B09F1" w:rsidRDefault="009A266F" w:rsidP="009A266F">
            <w:pPr>
              <w:spacing w:after="0" w:line="240" w:lineRule="auto"/>
              <w:rPr>
                <w:rFonts w:ascii="Times New Roman" w:eastAsia="Times New Roman" w:hAnsi="Times New Roman" w:cs="Times New Roman"/>
                <w:sz w:val="20"/>
                <w:szCs w:val="20"/>
                <w:lang w:val="en-US"/>
              </w:rPr>
            </w:pPr>
          </w:p>
        </w:tc>
        <w:tc>
          <w:tcPr>
            <w:tcW w:w="1318" w:type="dxa"/>
            <w:tcBorders>
              <w:top w:val="single" w:sz="4" w:space="0" w:color="auto"/>
              <w:left w:val="nil"/>
              <w:bottom w:val="single" w:sz="4" w:space="0" w:color="auto"/>
              <w:right w:val="nil"/>
            </w:tcBorders>
            <w:shd w:val="clear" w:color="auto" w:fill="auto"/>
            <w:noWrap/>
            <w:vAlign w:val="bottom"/>
            <w:hideMark/>
          </w:tcPr>
          <w:p w14:paraId="229EE336" w14:textId="77777777" w:rsidR="009A266F" w:rsidRPr="004B09F1" w:rsidRDefault="009A266F" w:rsidP="009A266F">
            <w:pPr>
              <w:spacing w:after="0" w:line="240" w:lineRule="auto"/>
              <w:rPr>
                <w:rFonts w:ascii="Times New Roman" w:eastAsia="Times New Roman" w:hAnsi="Times New Roman" w:cs="Times New Roman"/>
                <w:sz w:val="20"/>
                <w:szCs w:val="20"/>
                <w:lang w:val="en-US"/>
              </w:rPr>
            </w:pPr>
          </w:p>
        </w:tc>
      </w:tr>
      <w:tr w:rsidR="009A266F" w:rsidRPr="004B09F1" w14:paraId="057C1257" w14:textId="77777777" w:rsidTr="003A10E1">
        <w:trPr>
          <w:trHeight w:val="2052"/>
        </w:trPr>
        <w:tc>
          <w:tcPr>
            <w:tcW w:w="836" w:type="dxa"/>
            <w:shd w:val="clear" w:color="000000" w:fill="D0CECE"/>
            <w:noWrap/>
            <w:vAlign w:val="center"/>
            <w:hideMark/>
          </w:tcPr>
          <w:p w14:paraId="63508AC8" w14:textId="77777777" w:rsidR="009A266F" w:rsidRPr="004B09F1" w:rsidRDefault="009A266F" w:rsidP="009A266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lastRenderedPageBreak/>
              <w:t>Lot 16</w:t>
            </w:r>
          </w:p>
        </w:tc>
        <w:tc>
          <w:tcPr>
            <w:tcW w:w="1769" w:type="dxa"/>
            <w:shd w:val="clear" w:color="000000" w:fill="D0CECE"/>
            <w:vAlign w:val="center"/>
            <w:hideMark/>
          </w:tcPr>
          <w:p w14:paraId="23E91012" w14:textId="33E3FAF5" w:rsidR="009A266F" w:rsidRPr="004B09F1" w:rsidRDefault="009A266F" w:rsidP="009A266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 xml:space="preserve">Category </w:t>
            </w:r>
          </w:p>
        </w:tc>
        <w:tc>
          <w:tcPr>
            <w:tcW w:w="1907" w:type="dxa"/>
            <w:shd w:val="clear" w:color="000000" w:fill="D0CECE"/>
            <w:noWrap/>
            <w:vAlign w:val="center"/>
            <w:hideMark/>
          </w:tcPr>
          <w:p w14:paraId="3F1A4E38" w14:textId="77777777" w:rsidR="009A266F" w:rsidRPr="004B09F1" w:rsidRDefault="009A266F" w:rsidP="009A266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 xml:space="preserve">Item </w:t>
            </w:r>
          </w:p>
        </w:tc>
        <w:tc>
          <w:tcPr>
            <w:tcW w:w="900" w:type="dxa"/>
            <w:shd w:val="clear" w:color="000000" w:fill="D0CECE"/>
            <w:noWrap/>
            <w:vAlign w:val="center"/>
            <w:hideMark/>
          </w:tcPr>
          <w:p w14:paraId="6F377F5A" w14:textId="77777777" w:rsidR="009A266F" w:rsidRPr="004B09F1" w:rsidRDefault="009A266F" w:rsidP="009A266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 xml:space="preserve">Unit </w:t>
            </w:r>
          </w:p>
        </w:tc>
        <w:tc>
          <w:tcPr>
            <w:tcW w:w="1170" w:type="dxa"/>
            <w:shd w:val="clear" w:color="000000" w:fill="D0CECE"/>
            <w:noWrap/>
            <w:vAlign w:val="center"/>
            <w:hideMark/>
          </w:tcPr>
          <w:p w14:paraId="3F1D84B3" w14:textId="77777777" w:rsidR="009A266F" w:rsidRPr="004B09F1" w:rsidRDefault="009A266F" w:rsidP="009A266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 xml:space="preserve">Estimated Quantity </w:t>
            </w:r>
          </w:p>
        </w:tc>
        <w:tc>
          <w:tcPr>
            <w:tcW w:w="1350" w:type="dxa"/>
            <w:shd w:val="clear" w:color="000000" w:fill="D0CECE"/>
            <w:vAlign w:val="center"/>
            <w:hideMark/>
          </w:tcPr>
          <w:p w14:paraId="6A789B2B" w14:textId="77777777" w:rsidR="009A266F" w:rsidRPr="004B09F1" w:rsidRDefault="009A266F" w:rsidP="009A266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Unit Price in USD, Exclusive VAT, but inclusive labor, material, installation and all other fees</w:t>
            </w:r>
          </w:p>
        </w:tc>
        <w:tc>
          <w:tcPr>
            <w:tcW w:w="1620" w:type="dxa"/>
            <w:shd w:val="clear" w:color="000000" w:fill="D0CECE"/>
            <w:vAlign w:val="center"/>
            <w:hideMark/>
          </w:tcPr>
          <w:p w14:paraId="2FE5C026" w14:textId="77777777" w:rsidR="009A266F" w:rsidRPr="004B09F1" w:rsidRDefault="009A266F" w:rsidP="009A266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Unit Price in USD, Inclusive VAT, labor, material, installation and all other fees</w:t>
            </w:r>
          </w:p>
        </w:tc>
        <w:tc>
          <w:tcPr>
            <w:tcW w:w="1800" w:type="dxa"/>
            <w:shd w:val="clear" w:color="000000" w:fill="D0CECE"/>
            <w:vAlign w:val="center"/>
            <w:hideMark/>
          </w:tcPr>
          <w:p w14:paraId="1C09517E" w14:textId="77777777" w:rsidR="009A266F" w:rsidRPr="004B09F1" w:rsidRDefault="009A266F" w:rsidP="009A266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Total Price in USD, Exclusive VAT, but inclusive labor, material, installation and all other fees</w:t>
            </w:r>
          </w:p>
        </w:tc>
        <w:tc>
          <w:tcPr>
            <w:tcW w:w="1260" w:type="dxa"/>
            <w:shd w:val="clear" w:color="000000" w:fill="D0CECE"/>
            <w:vAlign w:val="center"/>
            <w:hideMark/>
          </w:tcPr>
          <w:p w14:paraId="2C880087" w14:textId="77777777" w:rsidR="009A266F" w:rsidRPr="004B09F1" w:rsidRDefault="009A266F" w:rsidP="009A266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 xml:space="preserve">LEAD TIME OF DELIVERY </w:t>
            </w:r>
          </w:p>
        </w:tc>
        <w:tc>
          <w:tcPr>
            <w:tcW w:w="1800" w:type="dxa"/>
            <w:gridSpan w:val="2"/>
            <w:shd w:val="clear" w:color="000000" w:fill="D0CECE"/>
            <w:vAlign w:val="center"/>
            <w:hideMark/>
          </w:tcPr>
          <w:p w14:paraId="788905E5" w14:textId="77777777" w:rsidR="009A266F" w:rsidRPr="004B09F1" w:rsidRDefault="009A266F" w:rsidP="009A266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Warranty period</w:t>
            </w:r>
          </w:p>
        </w:tc>
        <w:tc>
          <w:tcPr>
            <w:tcW w:w="1318" w:type="dxa"/>
            <w:shd w:val="clear" w:color="000000" w:fill="D0CECE"/>
            <w:vAlign w:val="center"/>
            <w:hideMark/>
          </w:tcPr>
          <w:p w14:paraId="3BB40DA4" w14:textId="33BC2D17" w:rsidR="009A266F" w:rsidRPr="004B09F1" w:rsidRDefault="009A266F" w:rsidP="009A266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submitted brand/reference</w:t>
            </w:r>
          </w:p>
        </w:tc>
      </w:tr>
      <w:tr w:rsidR="009A266F" w:rsidRPr="004B09F1" w14:paraId="3153649E" w14:textId="77777777" w:rsidTr="003A10E1">
        <w:trPr>
          <w:trHeight w:val="300"/>
        </w:trPr>
        <w:tc>
          <w:tcPr>
            <w:tcW w:w="836" w:type="dxa"/>
            <w:shd w:val="clear" w:color="000000" w:fill="FFFFFF"/>
            <w:noWrap/>
            <w:vAlign w:val="center"/>
            <w:hideMark/>
          </w:tcPr>
          <w:p w14:paraId="03D84B35"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16.1</w:t>
            </w:r>
          </w:p>
        </w:tc>
        <w:tc>
          <w:tcPr>
            <w:tcW w:w="1769" w:type="dxa"/>
            <w:shd w:val="clear" w:color="000000" w:fill="DDEBF7"/>
            <w:noWrap/>
            <w:vAlign w:val="center"/>
            <w:hideMark/>
          </w:tcPr>
          <w:p w14:paraId="1BC9DB31"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Electrical and Lighting Items</w:t>
            </w:r>
          </w:p>
        </w:tc>
        <w:tc>
          <w:tcPr>
            <w:tcW w:w="1907" w:type="dxa"/>
            <w:shd w:val="clear" w:color="000000" w:fill="FFFFFF"/>
            <w:noWrap/>
            <w:vAlign w:val="center"/>
            <w:hideMark/>
          </w:tcPr>
          <w:p w14:paraId="29EA9D5A"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Generators</w:t>
            </w:r>
          </w:p>
        </w:tc>
        <w:tc>
          <w:tcPr>
            <w:tcW w:w="900" w:type="dxa"/>
            <w:shd w:val="clear" w:color="000000" w:fill="FFFFFF"/>
            <w:noWrap/>
            <w:vAlign w:val="center"/>
            <w:hideMark/>
          </w:tcPr>
          <w:p w14:paraId="28A3422A"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Piece</w:t>
            </w:r>
          </w:p>
        </w:tc>
        <w:tc>
          <w:tcPr>
            <w:tcW w:w="1170" w:type="dxa"/>
            <w:shd w:val="clear" w:color="000000" w:fill="FFFFFF"/>
            <w:noWrap/>
            <w:vAlign w:val="center"/>
            <w:hideMark/>
          </w:tcPr>
          <w:p w14:paraId="1A2E0F24"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9</w:t>
            </w:r>
          </w:p>
        </w:tc>
        <w:tc>
          <w:tcPr>
            <w:tcW w:w="1350" w:type="dxa"/>
            <w:shd w:val="clear" w:color="auto" w:fill="auto"/>
            <w:noWrap/>
            <w:vAlign w:val="center"/>
            <w:hideMark/>
          </w:tcPr>
          <w:p w14:paraId="74078F4C"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620" w:type="dxa"/>
            <w:shd w:val="clear" w:color="auto" w:fill="auto"/>
            <w:noWrap/>
            <w:vAlign w:val="center"/>
            <w:hideMark/>
          </w:tcPr>
          <w:p w14:paraId="611151CA"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shd w:val="clear" w:color="auto" w:fill="auto"/>
            <w:noWrap/>
            <w:vAlign w:val="center"/>
            <w:hideMark/>
          </w:tcPr>
          <w:p w14:paraId="707BA3E6"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260" w:type="dxa"/>
            <w:shd w:val="clear" w:color="auto" w:fill="auto"/>
            <w:noWrap/>
            <w:vAlign w:val="center"/>
            <w:hideMark/>
          </w:tcPr>
          <w:p w14:paraId="524B8F83"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gridSpan w:val="2"/>
            <w:shd w:val="clear" w:color="auto" w:fill="auto"/>
            <w:noWrap/>
            <w:vAlign w:val="center"/>
            <w:hideMark/>
          </w:tcPr>
          <w:p w14:paraId="37CD703A"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318" w:type="dxa"/>
            <w:shd w:val="clear" w:color="auto" w:fill="auto"/>
            <w:noWrap/>
            <w:vAlign w:val="center"/>
            <w:hideMark/>
          </w:tcPr>
          <w:p w14:paraId="5F574087"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r>
      <w:tr w:rsidR="009A266F" w:rsidRPr="004B09F1" w14:paraId="508E5C10" w14:textId="77777777" w:rsidTr="003A10E1">
        <w:trPr>
          <w:trHeight w:val="300"/>
        </w:trPr>
        <w:tc>
          <w:tcPr>
            <w:tcW w:w="836" w:type="dxa"/>
            <w:shd w:val="clear" w:color="000000" w:fill="FFFFFF"/>
            <w:noWrap/>
            <w:vAlign w:val="center"/>
            <w:hideMark/>
          </w:tcPr>
          <w:p w14:paraId="6747D89D"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16.2</w:t>
            </w:r>
          </w:p>
        </w:tc>
        <w:tc>
          <w:tcPr>
            <w:tcW w:w="1769" w:type="dxa"/>
            <w:shd w:val="clear" w:color="000000" w:fill="DDEBF7"/>
            <w:noWrap/>
            <w:vAlign w:val="center"/>
            <w:hideMark/>
          </w:tcPr>
          <w:p w14:paraId="4A4DE95C"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Electrical and Lighting Items</w:t>
            </w:r>
          </w:p>
        </w:tc>
        <w:tc>
          <w:tcPr>
            <w:tcW w:w="1907" w:type="dxa"/>
            <w:shd w:val="clear" w:color="000000" w:fill="FFFFFF"/>
            <w:noWrap/>
            <w:vAlign w:val="center"/>
            <w:hideMark/>
          </w:tcPr>
          <w:p w14:paraId="29FE3E99"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Searching Light - tripod</w:t>
            </w:r>
          </w:p>
        </w:tc>
        <w:tc>
          <w:tcPr>
            <w:tcW w:w="900" w:type="dxa"/>
            <w:shd w:val="clear" w:color="000000" w:fill="FFFFFF"/>
            <w:noWrap/>
            <w:vAlign w:val="center"/>
            <w:hideMark/>
          </w:tcPr>
          <w:p w14:paraId="19B434B3"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Piece</w:t>
            </w:r>
          </w:p>
        </w:tc>
        <w:tc>
          <w:tcPr>
            <w:tcW w:w="1170" w:type="dxa"/>
            <w:shd w:val="clear" w:color="000000" w:fill="FFFFFF"/>
            <w:noWrap/>
            <w:vAlign w:val="center"/>
            <w:hideMark/>
          </w:tcPr>
          <w:p w14:paraId="31566496"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10</w:t>
            </w:r>
          </w:p>
        </w:tc>
        <w:tc>
          <w:tcPr>
            <w:tcW w:w="1350" w:type="dxa"/>
            <w:shd w:val="clear" w:color="auto" w:fill="auto"/>
            <w:noWrap/>
            <w:vAlign w:val="center"/>
            <w:hideMark/>
          </w:tcPr>
          <w:p w14:paraId="5A5D92C0"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620" w:type="dxa"/>
            <w:shd w:val="clear" w:color="auto" w:fill="auto"/>
            <w:noWrap/>
            <w:vAlign w:val="center"/>
            <w:hideMark/>
          </w:tcPr>
          <w:p w14:paraId="52D3BBCC"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shd w:val="clear" w:color="auto" w:fill="auto"/>
            <w:noWrap/>
            <w:vAlign w:val="center"/>
            <w:hideMark/>
          </w:tcPr>
          <w:p w14:paraId="1FD8581A"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260" w:type="dxa"/>
            <w:shd w:val="clear" w:color="auto" w:fill="auto"/>
            <w:noWrap/>
            <w:vAlign w:val="center"/>
            <w:hideMark/>
          </w:tcPr>
          <w:p w14:paraId="49B8B2DD"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gridSpan w:val="2"/>
            <w:shd w:val="clear" w:color="auto" w:fill="auto"/>
            <w:noWrap/>
            <w:vAlign w:val="center"/>
            <w:hideMark/>
          </w:tcPr>
          <w:p w14:paraId="4DB2A4D2"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318" w:type="dxa"/>
            <w:shd w:val="clear" w:color="auto" w:fill="auto"/>
            <w:noWrap/>
            <w:vAlign w:val="center"/>
            <w:hideMark/>
          </w:tcPr>
          <w:p w14:paraId="5969F2A4"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r>
      <w:tr w:rsidR="009A266F" w:rsidRPr="004B09F1" w14:paraId="189DD5ED" w14:textId="77777777" w:rsidTr="003A10E1">
        <w:trPr>
          <w:trHeight w:val="300"/>
        </w:trPr>
        <w:tc>
          <w:tcPr>
            <w:tcW w:w="836" w:type="dxa"/>
            <w:shd w:val="clear" w:color="000000" w:fill="FFFFFF"/>
            <w:noWrap/>
            <w:vAlign w:val="center"/>
            <w:hideMark/>
          </w:tcPr>
          <w:p w14:paraId="006EAD87"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16.3</w:t>
            </w:r>
          </w:p>
        </w:tc>
        <w:tc>
          <w:tcPr>
            <w:tcW w:w="1769" w:type="dxa"/>
            <w:shd w:val="clear" w:color="000000" w:fill="DDEBF7"/>
            <w:noWrap/>
            <w:vAlign w:val="center"/>
            <w:hideMark/>
          </w:tcPr>
          <w:p w14:paraId="3103D41C"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Electrical and Lighting Items</w:t>
            </w:r>
          </w:p>
        </w:tc>
        <w:tc>
          <w:tcPr>
            <w:tcW w:w="1907" w:type="dxa"/>
            <w:shd w:val="clear" w:color="000000" w:fill="FFFFFF"/>
            <w:noWrap/>
            <w:vAlign w:val="center"/>
            <w:hideMark/>
          </w:tcPr>
          <w:p w14:paraId="7AECF542"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 xml:space="preserve">Thermal Camera - high </w:t>
            </w:r>
            <w:proofErr w:type="spellStart"/>
            <w:r w:rsidRPr="004B09F1">
              <w:rPr>
                <w:rFonts w:ascii="Calibri" w:eastAsia="Times New Roman" w:hAnsi="Calibri" w:cs="Calibri"/>
                <w:b/>
                <w:bCs/>
                <w:color w:val="000000"/>
                <w:sz w:val="20"/>
                <w:szCs w:val="20"/>
                <w:lang w:val="en-US"/>
              </w:rPr>
              <w:t>pixcels</w:t>
            </w:r>
            <w:proofErr w:type="spellEnd"/>
            <w:r w:rsidRPr="004B09F1">
              <w:rPr>
                <w:rFonts w:ascii="Calibri" w:eastAsia="Times New Roman" w:hAnsi="Calibri" w:cs="Calibri"/>
                <w:b/>
                <w:bCs/>
                <w:color w:val="000000"/>
                <w:sz w:val="20"/>
                <w:szCs w:val="20"/>
                <w:lang w:val="en-US"/>
              </w:rPr>
              <w:t xml:space="preserve"> </w:t>
            </w:r>
          </w:p>
        </w:tc>
        <w:tc>
          <w:tcPr>
            <w:tcW w:w="900" w:type="dxa"/>
            <w:shd w:val="clear" w:color="000000" w:fill="FFFFFF"/>
            <w:noWrap/>
            <w:vAlign w:val="center"/>
            <w:hideMark/>
          </w:tcPr>
          <w:p w14:paraId="6F89EE6E"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Piece</w:t>
            </w:r>
          </w:p>
        </w:tc>
        <w:tc>
          <w:tcPr>
            <w:tcW w:w="1170" w:type="dxa"/>
            <w:shd w:val="clear" w:color="000000" w:fill="FFFFFF"/>
            <w:noWrap/>
            <w:vAlign w:val="center"/>
            <w:hideMark/>
          </w:tcPr>
          <w:p w14:paraId="198CE787"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10</w:t>
            </w:r>
          </w:p>
        </w:tc>
        <w:tc>
          <w:tcPr>
            <w:tcW w:w="1350" w:type="dxa"/>
            <w:shd w:val="clear" w:color="auto" w:fill="auto"/>
            <w:noWrap/>
            <w:vAlign w:val="center"/>
            <w:hideMark/>
          </w:tcPr>
          <w:p w14:paraId="4D9AD95E"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620" w:type="dxa"/>
            <w:shd w:val="clear" w:color="auto" w:fill="auto"/>
            <w:noWrap/>
            <w:vAlign w:val="center"/>
            <w:hideMark/>
          </w:tcPr>
          <w:p w14:paraId="4891D53F"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shd w:val="clear" w:color="auto" w:fill="auto"/>
            <w:noWrap/>
            <w:vAlign w:val="center"/>
            <w:hideMark/>
          </w:tcPr>
          <w:p w14:paraId="1DAEB385"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260" w:type="dxa"/>
            <w:shd w:val="clear" w:color="auto" w:fill="auto"/>
            <w:noWrap/>
            <w:vAlign w:val="center"/>
            <w:hideMark/>
          </w:tcPr>
          <w:p w14:paraId="5229C2CB"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gridSpan w:val="2"/>
            <w:shd w:val="clear" w:color="auto" w:fill="auto"/>
            <w:noWrap/>
            <w:vAlign w:val="center"/>
            <w:hideMark/>
          </w:tcPr>
          <w:p w14:paraId="2722B88B"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318" w:type="dxa"/>
            <w:shd w:val="clear" w:color="auto" w:fill="auto"/>
            <w:noWrap/>
            <w:vAlign w:val="center"/>
            <w:hideMark/>
          </w:tcPr>
          <w:p w14:paraId="7A0E7B51"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r>
      <w:tr w:rsidR="009A266F" w:rsidRPr="004B09F1" w14:paraId="06134188" w14:textId="77777777" w:rsidTr="003A10E1">
        <w:trPr>
          <w:trHeight w:val="300"/>
        </w:trPr>
        <w:tc>
          <w:tcPr>
            <w:tcW w:w="836" w:type="dxa"/>
            <w:shd w:val="clear" w:color="000000" w:fill="FFFFFF"/>
            <w:noWrap/>
            <w:vAlign w:val="center"/>
            <w:hideMark/>
          </w:tcPr>
          <w:p w14:paraId="7A24B68B"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16.4</w:t>
            </w:r>
          </w:p>
        </w:tc>
        <w:tc>
          <w:tcPr>
            <w:tcW w:w="1769" w:type="dxa"/>
            <w:shd w:val="clear" w:color="000000" w:fill="DDEBF7"/>
            <w:noWrap/>
            <w:vAlign w:val="center"/>
            <w:hideMark/>
          </w:tcPr>
          <w:p w14:paraId="6D7BDD57"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Electrical and Lighting Items</w:t>
            </w:r>
          </w:p>
        </w:tc>
        <w:tc>
          <w:tcPr>
            <w:tcW w:w="1907" w:type="dxa"/>
            <w:shd w:val="clear" w:color="000000" w:fill="FFFFFF"/>
            <w:noWrap/>
            <w:vAlign w:val="center"/>
            <w:hideMark/>
          </w:tcPr>
          <w:p w14:paraId="43E753B5"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 xml:space="preserve">Voice detector </w:t>
            </w:r>
          </w:p>
        </w:tc>
        <w:tc>
          <w:tcPr>
            <w:tcW w:w="900" w:type="dxa"/>
            <w:shd w:val="clear" w:color="000000" w:fill="FFFFFF"/>
            <w:noWrap/>
            <w:vAlign w:val="center"/>
            <w:hideMark/>
          </w:tcPr>
          <w:p w14:paraId="1C831F66"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Piece</w:t>
            </w:r>
          </w:p>
        </w:tc>
        <w:tc>
          <w:tcPr>
            <w:tcW w:w="1170" w:type="dxa"/>
            <w:shd w:val="clear" w:color="000000" w:fill="FFFFFF"/>
            <w:noWrap/>
            <w:vAlign w:val="center"/>
            <w:hideMark/>
          </w:tcPr>
          <w:p w14:paraId="6D583AF5"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5</w:t>
            </w:r>
          </w:p>
        </w:tc>
        <w:tc>
          <w:tcPr>
            <w:tcW w:w="1350" w:type="dxa"/>
            <w:shd w:val="clear" w:color="auto" w:fill="auto"/>
            <w:noWrap/>
            <w:vAlign w:val="center"/>
            <w:hideMark/>
          </w:tcPr>
          <w:p w14:paraId="6CDABDF7"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620" w:type="dxa"/>
            <w:shd w:val="clear" w:color="auto" w:fill="auto"/>
            <w:noWrap/>
            <w:vAlign w:val="center"/>
            <w:hideMark/>
          </w:tcPr>
          <w:p w14:paraId="1EB69B67"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shd w:val="clear" w:color="auto" w:fill="auto"/>
            <w:noWrap/>
            <w:vAlign w:val="center"/>
            <w:hideMark/>
          </w:tcPr>
          <w:p w14:paraId="5E747CD5"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260" w:type="dxa"/>
            <w:shd w:val="clear" w:color="auto" w:fill="auto"/>
            <w:noWrap/>
            <w:vAlign w:val="center"/>
            <w:hideMark/>
          </w:tcPr>
          <w:p w14:paraId="35E5DCFC"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gridSpan w:val="2"/>
            <w:shd w:val="clear" w:color="auto" w:fill="auto"/>
            <w:noWrap/>
            <w:vAlign w:val="center"/>
            <w:hideMark/>
          </w:tcPr>
          <w:p w14:paraId="4E5B6EB6"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318" w:type="dxa"/>
            <w:shd w:val="clear" w:color="auto" w:fill="auto"/>
            <w:noWrap/>
            <w:vAlign w:val="center"/>
            <w:hideMark/>
          </w:tcPr>
          <w:p w14:paraId="24B31AAE"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r>
      <w:tr w:rsidR="009A266F" w:rsidRPr="004B09F1" w14:paraId="282400DE" w14:textId="77777777" w:rsidTr="003A10E1">
        <w:trPr>
          <w:trHeight w:val="300"/>
        </w:trPr>
        <w:tc>
          <w:tcPr>
            <w:tcW w:w="836" w:type="dxa"/>
            <w:shd w:val="clear" w:color="000000" w:fill="FFFFFF"/>
            <w:noWrap/>
            <w:vAlign w:val="center"/>
            <w:hideMark/>
          </w:tcPr>
          <w:p w14:paraId="2BC5BA5A"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16.5</w:t>
            </w:r>
          </w:p>
        </w:tc>
        <w:tc>
          <w:tcPr>
            <w:tcW w:w="1769" w:type="dxa"/>
            <w:shd w:val="clear" w:color="000000" w:fill="DDEBF7"/>
            <w:noWrap/>
            <w:vAlign w:val="center"/>
            <w:hideMark/>
          </w:tcPr>
          <w:p w14:paraId="5B8ACE29"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Electrical and Lighting Items</w:t>
            </w:r>
          </w:p>
        </w:tc>
        <w:tc>
          <w:tcPr>
            <w:tcW w:w="1907" w:type="dxa"/>
            <w:shd w:val="clear" w:color="000000" w:fill="FFFFFF"/>
            <w:noWrap/>
            <w:vAlign w:val="center"/>
            <w:hideMark/>
          </w:tcPr>
          <w:p w14:paraId="7713CEF6"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 xml:space="preserve">Head lamp </w:t>
            </w:r>
          </w:p>
        </w:tc>
        <w:tc>
          <w:tcPr>
            <w:tcW w:w="900" w:type="dxa"/>
            <w:shd w:val="clear" w:color="000000" w:fill="FFFFFF"/>
            <w:noWrap/>
            <w:vAlign w:val="center"/>
            <w:hideMark/>
          </w:tcPr>
          <w:p w14:paraId="4DF7ABED"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Piece</w:t>
            </w:r>
          </w:p>
        </w:tc>
        <w:tc>
          <w:tcPr>
            <w:tcW w:w="1170" w:type="dxa"/>
            <w:shd w:val="clear" w:color="000000" w:fill="FFFFFF"/>
            <w:noWrap/>
            <w:vAlign w:val="center"/>
            <w:hideMark/>
          </w:tcPr>
          <w:p w14:paraId="318B86FA" w14:textId="77777777" w:rsidR="009A266F" w:rsidRPr="004B09F1" w:rsidRDefault="009A266F" w:rsidP="009A266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10</w:t>
            </w:r>
          </w:p>
        </w:tc>
        <w:tc>
          <w:tcPr>
            <w:tcW w:w="1350" w:type="dxa"/>
            <w:shd w:val="clear" w:color="auto" w:fill="auto"/>
            <w:noWrap/>
            <w:vAlign w:val="center"/>
            <w:hideMark/>
          </w:tcPr>
          <w:p w14:paraId="50C60387"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620" w:type="dxa"/>
            <w:shd w:val="clear" w:color="auto" w:fill="auto"/>
            <w:noWrap/>
            <w:vAlign w:val="center"/>
            <w:hideMark/>
          </w:tcPr>
          <w:p w14:paraId="578242A9"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shd w:val="clear" w:color="auto" w:fill="auto"/>
            <w:noWrap/>
            <w:vAlign w:val="center"/>
            <w:hideMark/>
          </w:tcPr>
          <w:p w14:paraId="3B442775"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260" w:type="dxa"/>
            <w:shd w:val="clear" w:color="auto" w:fill="auto"/>
            <w:noWrap/>
            <w:vAlign w:val="center"/>
            <w:hideMark/>
          </w:tcPr>
          <w:p w14:paraId="40AA9A15"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gridSpan w:val="2"/>
            <w:shd w:val="clear" w:color="auto" w:fill="auto"/>
            <w:noWrap/>
            <w:vAlign w:val="center"/>
            <w:hideMark/>
          </w:tcPr>
          <w:p w14:paraId="6BE5E4A7"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318" w:type="dxa"/>
            <w:shd w:val="clear" w:color="auto" w:fill="auto"/>
            <w:noWrap/>
            <w:vAlign w:val="center"/>
            <w:hideMark/>
          </w:tcPr>
          <w:p w14:paraId="6D81D061" w14:textId="77777777" w:rsidR="009A266F" w:rsidRPr="004B09F1" w:rsidRDefault="009A266F" w:rsidP="009A266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r>
      <w:tr w:rsidR="009A266F" w:rsidRPr="004B09F1" w14:paraId="694233EC" w14:textId="77777777" w:rsidTr="003F4852">
        <w:trPr>
          <w:trHeight w:val="324"/>
        </w:trPr>
        <w:tc>
          <w:tcPr>
            <w:tcW w:w="836" w:type="dxa"/>
            <w:tcBorders>
              <w:bottom w:val="single" w:sz="4" w:space="0" w:color="auto"/>
            </w:tcBorders>
            <w:shd w:val="clear" w:color="auto" w:fill="auto"/>
            <w:vAlign w:val="center"/>
            <w:hideMark/>
          </w:tcPr>
          <w:p w14:paraId="08420038" w14:textId="77777777" w:rsidR="009A266F" w:rsidRPr="004B09F1" w:rsidRDefault="009A266F" w:rsidP="009A266F">
            <w:pPr>
              <w:spacing w:after="0" w:line="240" w:lineRule="auto"/>
              <w:jc w:val="center"/>
              <w:rPr>
                <w:rFonts w:ascii="Calibri" w:eastAsia="Times New Roman" w:hAnsi="Calibri" w:cs="Calibri"/>
                <w:b/>
                <w:bCs/>
                <w:color w:val="000000"/>
                <w:sz w:val="24"/>
                <w:szCs w:val="24"/>
                <w:lang w:val="en-US"/>
              </w:rPr>
            </w:pPr>
            <w:r w:rsidRPr="004B09F1">
              <w:rPr>
                <w:rFonts w:ascii="Calibri" w:eastAsia="Times New Roman" w:hAnsi="Calibri" w:cs="Calibri"/>
                <w:b/>
                <w:bCs/>
                <w:color w:val="000000"/>
                <w:sz w:val="24"/>
                <w:szCs w:val="24"/>
                <w:lang w:val="en-US"/>
              </w:rPr>
              <w:t> </w:t>
            </w:r>
          </w:p>
        </w:tc>
        <w:tc>
          <w:tcPr>
            <w:tcW w:w="8716" w:type="dxa"/>
            <w:gridSpan w:val="6"/>
            <w:tcBorders>
              <w:bottom w:val="single" w:sz="4" w:space="0" w:color="auto"/>
            </w:tcBorders>
            <w:shd w:val="clear" w:color="auto" w:fill="auto"/>
            <w:vAlign w:val="center"/>
            <w:hideMark/>
          </w:tcPr>
          <w:p w14:paraId="670F2754" w14:textId="77777777" w:rsidR="009A266F" w:rsidRPr="004B09F1" w:rsidRDefault="009A266F" w:rsidP="009A266F">
            <w:pPr>
              <w:spacing w:after="0" w:line="240" w:lineRule="auto"/>
              <w:jc w:val="center"/>
              <w:rPr>
                <w:rFonts w:ascii="Calibri" w:eastAsia="Times New Roman" w:hAnsi="Calibri" w:cs="Calibri"/>
                <w:b/>
                <w:bCs/>
                <w:color w:val="000000"/>
                <w:sz w:val="24"/>
                <w:szCs w:val="24"/>
                <w:lang w:val="en-US"/>
              </w:rPr>
            </w:pPr>
            <w:r w:rsidRPr="004B09F1">
              <w:rPr>
                <w:rFonts w:ascii="Calibri" w:eastAsia="Times New Roman" w:hAnsi="Calibri" w:cs="Calibri"/>
                <w:b/>
                <w:bCs/>
                <w:color w:val="000000"/>
                <w:sz w:val="24"/>
                <w:szCs w:val="24"/>
                <w:lang w:val="en-US"/>
              </w:rPr>
              <w:t>Total For Lot 16</w:t>
            </w:r>
          </w:p>
        </w:tc>
        <w:tc>
          <w:tcPr>
            <w:tcW w:w="1800" w:type="dxa"/>
            <w:tcBorders>
              <w:bottom w:val="single" w:sz="4" w:space="0" w:color="auto"/>
            </w:tcBorders>
            <w:shd w:val="clear" w:color="auto" w:fill="auto"/>
            <w:noWrap/>
            <w:vAlign w:val="center"/>
            <w:hideMark/>
          </w:tcPr>
          <w:p w14:paraId="4B64AA31" w14:textId="77777777" w:rsidR="009A266F" w:rsidRPr="004B09F1" w:rsidRDefault="009A266F" w:rsidP="009A266F">
            <w:pPr>
              <w:spacing w:after="0" w:line="240" w:lineRule="auto"/>
              <w:rPr>
                <w:rFonts w:ascii="Calibri" w:eastAsia="Times New Roman" w:hAnsi="Calibri" w:cs="Calibri"/>
                <w:color w:val="000000"/>
                <w:sz w:val="24"/>
                <w:szCs w:val="24"/>
                <w:lang w:val="en-US"/>
              </w:rPr>
            </w:pPr>
            <w:r w:rsidRPr="004B09F1">
              <w:rPr>
                <w:rFonts w:ascii="Calibri" w:eastAsia="Times New Roman" w:hAnsi="Calibri" w:cs="Calibri"/>
                <w:color w:val="000000"/>
                <w:sz w:val="24"/>
                <w:szCs w:val="24"/>
                <w:lang w:val="en-US"/>
              </w:rPr>
              <w:t>-------------- USD</w:t>
            </w:r>
          </w:p>
        </w:tc>
        <w:tc>
          <w:tcPr>
            <w:tcW w:w="1260" w:type="dxa"/>
            <w:tcBorders>
              <w:bottom w:val="single" w:sz="4" w:space="0" w:color="auto"/>
            </w:tcBorders>
            <w:shd w:val="clear" w:color="auto" w:fill="auto"/>
            <w:noWrap/>
            <w:vAlign w:val="center"/>
            <w:hideMark/>
          </w:tcPr>
          <w:p w14:paraId="6FE1EA1F" w14:textId="77777777" w:rsidR="009A266F" w:rsidRPr="004B09F1" w:rsidRDefault="009A266F" w:rsidP="009A266F">
            <w:pPr>
              <w:spacing w:after="0" w:line="240" w:lineRule="auto"/>
              <w:rPr>
                <w:rFonts w:ascii="Calibri" w:eastAsia="Times New Roman" w:hAnsi="Calibri" w:cs="Calibri"/>
                <w:color w:val="000000"/>
                <w:sz w:val="24"/>
                <w:szCs w:val="24"/>
                <w:lang w:val="en-US"/>
              </w:rPr>
            </w:pPr>
            <w:r w:rsidRPr="004B09F1">
              <w:rPr>
                <w:rFonts w:ascii="Calibri" w:eastAsia="Times New Roman" w:hAnsi="Calibri" w:cs="Calibri"/>
                <w:color w:val="000000"/>
                <w:sz w:val="24"/>
                <w:szCs w:val="24"/>
                <w:lang w:val="en-US"/>
              </w:rPr>
              <w:t> </w:t>
            </w:r>
          </w:p>
        </w:tc>
        <w:tc>
          <w:tcPr>
            <w:tcW w:w="1800" w:type="dxa"/>
            <w:gridSpan w:val="2"/>
            <w:tcBorders>
              <w:bottom w:val="single" w:sz="4" w:space="0" w:color="auto"/>
            </w:tcBorders>
            <w:shd w:val="clear" w:color="auto" w:fill="auto"/>
            <w:noWrap/>
            <w:vAlign w:val="center"/>
            <w:hideMark/>
          </w:tcPr>
          <w:p w14:paraId="48DF9CAD" w14:textId="77777777" w:rsidR="009A266F" w:rsidRPr="004B09F1" w:rsidRDefault="009A266F" w:rsidP="009A266F">
            <w:pPr>
              <w:spacing w:after="0" w:line="240" w:lineRule="auto"/>
              <w:rPr>
                <w:rFonts w:ascii="Calibri" w:eastAsia="Times New Roman" w:hAnsi="Calibri" w:cs="Calibri"/>
                <w:color w:val="000000"/>
                <w:sz w:val="24"/>
                <w:szCs w:val="24"/>
                <w:lang w:val="en-US"/>
              </w:rPr>
            </w:pPr>
            <w:r w:rsidRPr="004B09F1">
              <w:rPr>
                <w:rFonts w:ascii="Calibri" w:eastAsia="Times New Roman" w:hAnsi="Calibri" w:cs="Calibri"/>
                <w:color w:val="000000"/>
                <w:sz w:val="24"/>
                <w:szCs w:val="24"/>
                <w:lang w:val="en-US"/>
              </w:rPr>
              <w:t> </w:t>
            </w:r>
          </w:p>
        </w:tc>
        <w:tc>
          <w:tcPr>
            <w:tcW w:w="1318" w:type="dxa"/>
            <w:tcBorders>
              <w:bottom w:val="single" w:sz="4" w:space="0" w:color="auto"/>
            </w:tcBorders>
            <w:shd w:val="clear" w:color="auto" w:fill="auto"/>
            <w:noWrap/>
            <w:vAlign w:val="center"/>
            <w:hideMark/>
          </w:tcPr>
          <w:p w14:paraId="458A649A" w14:textId="77777777" w:rsidR="009A266F" w:rsidRPr="004B09F1" w:rsidRDefault="009A266F" w:rsidP="009A266F">
            <w:pPr>
              <w:spacing w:after="0" w:line="240" w:lineRule="auto"/>
              <w:rPr>
                <w:rFonts w:ascii="Calibri" w:eastAsia="Times New Roman" w:hAnsi="Calibri" w:cs="Calibri"/>
                <w:color w:val="000000"/>
                <w:sz w:val="24"/>
                <w:szCs w:val="24"/>
                <w:lang w:val="en-US"/>
              </w:rPr>
            </w:pPr>
            <w:r w:rsidRPr="004B09F1">
              <w:rPr>
                <w:rFonts w:ascii="Calibri" w:eastAsia="Times New Roman" w:hAnsi="Calibri" w:cs="Calibri"/>
                <w:color w:val="000000"/>
                <w:sz w:val="24"/>
                <w:szCs w:val="24"/>
                <w:lang w:val="en-US"/>
              </w:rPr>
              <w:t> </w:t>
            </w:r>
          </w:p>
        </w:tc>
      </w:tr>
      <w:tr w:rsidR="009A266F" w:rsidRPr="004B09F1" w14:paraId="325B36BF" w14:textId="77777777" w:rsidTr="003F4852">
        <w:trPr>
          <w:trHeight w:val="180"/>
        </w:trPr>
        <w:tc>
          <w:tcPr>
            <w:tcW w:w="836" w:type="dxa"/>
            <w:tcBorders>
              <w:top w:val="single" w:sz="4" w:space="0" w:color="auto"/>
              <w:left w:val="nil"/>
              <w:bottom w:val="single" w:sz="4" w:space="0" w:color="auto"/>
              <w:right w:val="nil"/>
            </w:tcBorders>
            <w:shd w:val="clear" w:color="auto" w:fill="auto"/>
            <w:noWrap/>
            <w:vAlign w:val="center"/>
            <w:hideMark/>
          </w:tcPr>
          <w:p w14:paraId="521734F5" w14:textId="77777777" w:rsidR="009A266F" w:rsidRPr="004B09F1" w:rsidRDefault="009A266F" w:rsidP="003A10E1">
            <w:pPr>
              <w:spacing w:after="0" w:line="240" w:lineRule="auto"/>
              <w:rPr>
                <w:rFonts w:ascii="Times New Roman" w:eastAsia="Times New Roman" w:hAnsi="Times New Roman" w:cs="Times New Roman"/>
                <w:sz w:val="20"/>
                <w:szCs w:val="20"/>
                <w:lang w:val="en-US"/>
              </w:rPr>
            </w:pPr>
          </w:p>
        </w:tc>
        <w:tc>
          <w:tcPr>
            <w:tcW w:w="7096" w:type="dxa"/>
            <w:gridSpan w:val="5"/>
            <w:tcBorders>
              <w:top w:val="single" w:sz="4" w:space="0" w:color="auto"/>
              <w:left w:val="nil"/>
              <w:bottom w:val="single" w:sz="4" w:space="0" w:color="auto"/>
              <w:right w:val="nil"/>
            </w:tcBorders>
            <w:shd w:val="clear" w:color="auto" w:fill="auto"/>
            <w:noWrap/>
            <w:vAlign w:val="bottom"/>
            <w:hideMark/>
          </w:tcPr>
          <w:p w14:paraId="671AA2A1" w14:textId="1ABE37E9" w:rsidR="003F4852" w:rsidRDefault="009A266F" w:rsidP="003F4852">
            <w:pPr>
              <w:spacing w:after="0" w:line="240" w:lineRule="auto"/>
              <w:rPr>
                <w:rFonts w:eastAsia="Times New Roman" w:cstheme="minorHAnsi"/>
                <w:b/>
                <w:bCs/>
                <w:color w:val="548DD4" w:themeColor="text2" w:themeTint="99"/>
                <w:sz w:val="20"/>
                <w:szCs w:val="20"/>
              </w:rPr>
            </w:pPr>
            <w:r w:rsidRPr="00F162A0">
              <w:rPr>
                <w:rFonts w:eastAsia="Times New Roman" w:cstheme="minorHAnsi"/>
                <w:b/>
                <w:bCs/>
                <w:color w:val="548DD4" w:themeColor="text2" w:themeTint="99"/>
                <w:sz w:val="20"/>
                <w:szCs w:val="20"/>
              </w:rPr>
              <w:t xml:space="preserve">                </w:t>
            </w:r>
          </w:p>
          <w:p w14:paraId="0E73B3A6" w14:textId="585CFC67" w:rsidR="00810BF5" w:rsidRDefault="00810BF5" w:rsidP="003F4852">
            <w:pPr>
              <w:spacing w:after="0" w:line="240" w:lineRule="auto"/>
              <w:rPr>
                <w:rFonts w:eastAsia="Times New Roman" w:cstheme="minorHAnsi"/>
                <w:b/>
                <w:bCs/>
                <w:color w:val="548DD4" w:themeColor="text2" w:themeTint="99"/>
                <w:sz w:val="20"/>
                <w:szCs w:val="20"/>
              </w:rPr>
            </w:pPr>
          </w:p>
          <w:p w14:paraId="1387EB92" w14:textId="288CDC1C" w:rsidR="00810BF5" w:rsidRPr="00810BF5" w:rsidRDefault="00810BF5" w:rsidP="00810BF5">
            <w:pPr>
              <w:pStyle w:val="ListParagraph"/>
              <w:numPr>
                <w:ilvl w:val="0"/>
                <w:numId w:val="32"/>
              </w:numPr>
              <w:spacing w:after="0" w:line="240" w:lineRule="auto"/>
              <w:rPr>
                <w:rFonts w:eastAsia="Times New Roman" w:cstheme="minorHAnsi"/>
                <w:b/>
                <w:bCs/>
                <w:color w:val="548DD4" w:themeColor="text2" w:themeTint="99"/>
                <w:sz w:val="28"/>
                <w:szCs w:val="28"/>
                <w:highlight w:val="yellow"/>
                <w:lang w:val="en-US"/>
              </w:rPr>
            </w:pPr>
            <w:r w:rsidRPr="00810BF5">
              <w:rPr>
                <w:rFonts w:eastAsia="Times New Roman" w:cstheme="minorHAnsi"/>
                <w:b/>
                <w:bCs/>
                <w:color w:val="548DD4" w:themeColor="text2" w:themeTint="99"/>
                <w:sz w:val="28"/>
                <w:szCs w:val="28"/>
                <w:highlight w:val="yellow"/>
                <w:lang w:val="en-US"/>
              </w:rPr>
              <w:t xml:space="preserve">Logs and Carrying </w:t>
            </w:r>
          </w:p>
          <w:p w14:paraId="5F577777" w14:textId="62014E03" w:rsidR="009A266F" w:rsidRPr="004B09F1" w:rsidRDefault="009A266F" w:rsidP="009A266F">
            <w:pPr>
              <w:spacing w:after="0" w:line="240" w:lineRule="auto"/>
              <w:rPr>
                <w:rFonts w:ascii="Times New Roman" w:eastAsia="Times New Roman" w:hAnsi="Times New Roman" w:cs="Times New Roman"/>
                <w:sz w:val="20"/>
                <w:szCs w:val="20"/>
                <w:lang w:val="en-US"/>
              </w:rPr>
            </w:pPr>
            <w:r w:rsidRPr="00F162A0">
              <w:rPr>
                <w:rFonts w:eastAsia="Times New Roman" w:cstheme="minorHAnsi"/>
                <w:b/>
                <w:bCs/>
                <w:color w:val="548DD4" w:themeColor="text2" w:themeTint="99"/>
                <w:sz w:val="20"/>
                <w:szCs w:val="20"/>
              </w:rPr>
              <w:t xml:space="preserve">  </w:t>
            </w:r>
            <w:r>
              <w:rPr>
                <w:rFonts w:eastAsia="Times New Roman" w:cstheme="minorHAnsi"/>
                <w:b/>
                <w:bCs/>
                <w:color w:val="548DD4" w:themeColor="text2" w:themeTint="99"/>
                <w:sz w:val="20"/>
                <w:szCs w:val="20"/>
                <w:u w:val="single"/>
              </w:rPr>
              <w:t xml:space="preserve"> Lot 17: PACK</w:t>
            </w:r>
          </w:p>
        </w:tc>
        <w:tc>
          <w:tcPr>
            <w:tcW w:w="1620" w:type="dxa"/>
            <w:tcBorders>
              <w:top w:val="single" w:sz="4" w:space="0" w:color="auto"/>
              <w:left w:val="nil"/>
              <w:bottom w:val="single" w:sz="4" w:space="0" w:color="auto"/>
              <w:right w:val="nil"/>
            </w:tcBorders>
            <w:shd w:val="clear" w:color="auto" w:fill="auto"/>
            <w:noWrap/>
            <w:vAlign w:val="bottom"/>
            <w:hideMark/>
          </w:tcPr>
          <w:p w14:paraId="398EEF9D" w14:textId="77777777" w:rsidR="009A266F" w:rsidRPr="004B09F1" w:rsidRDefault="009A266F" w:rsidP="003A10E1">
            <w:pPr>
              <w:spacing w:after="0" w:line="240" w:lineRule="auto"/>
              <w:rPr>
                <w:rFonts w:ascii="Times New Roman" w:eastAsia="Times New Roman" w:hAnsi="Times New Roman" w:cs="Times New Roman"/>
                <w:sz w:val="20"/>
                <w:szCs w:val="20"/>
                <w:lang w:val="en-US"/>
              </w:rPr>
            </w:pPr>
          </w:p>
        </w:tc>
        <w:tc>
          <w:tcPr>
            <w:tcW w:w="1800" w:type="dxa"/>
            <w:tcBorders>
              <w:top w:val="single" w:sz="4" w:space="0" w:color="auto"/>
              <w:left w:val="nil"/>
              <w:bottom w:val="single" w:sz="4" w:space="0" w:color="auto"/>
              <w:right w:val="nil"/>
            </w:tcBorders>
            <w:shd w:val="clear" w:color="auto" w:fill="auto"/>
            <w:noWrap/>
            <w:vAlign w:val="bottom"/>
            <w:hideMark/>
          </w:tcPr>
          <w:p w14:paraId="3B8B3CA4" w14:textId="77777777" w:rsidR="009A266F" w:rsidRPr="004B09F1" w:rsidRDefault="009A266F" w:rsidP="003A10E1">
            <w:pPr>
              <w:spacing w:after="0" w:line="240" w:lineRule="auto"/>
              <w:rPr>
                <w:rFonts w:ascii="Times New Roman" w:eastAsia="Times New Roman" w:hAnsi="Times New Roman" w:cs="Times New Roman"/>
                <w:sz w:val="20"/>
                <w:szCs w:val="20"/>
                <w:lang w:val="en-US"/>
              </w:rPr>
            </w:pPr>
          </w:p>
        </w:tc>
        <w:tc>
          <w:tcPr>
            <w:tcW w:w="1260" w:type="dxa"/>
            <w:tcBorders>
              <w:top w:val="single" w:sz="4" w:space="0" w:color="auto"/>
              <w:left w:val="nil"/>
              <w:bottom w:val="single" w:sz="4" w:space="0" w:color="auto"/>
              <w:right w:val="nil"/>
            </w:tcBorders>
            <w:shd w:val="clear" w:color="auto" w:fill="auto"/>
            <w:noWrap/>
            <w:vAlign w:val="bottom"/>
            <w:hideMark/>
          </w:tcPr>
          <w:p w14:paraId="67A23AEA" w14:textId="77777777" w:rsidR="009A266F" w:rsidRPr="004B09F1" w:rsidRDefault="009A266F" w:rsidP="003A10E1">
            <w:pPr>
              <w:spacing w:after="0" w:line="240" w:lineRule="auto"/>
              <w:rPr>
                <w:rFonts w:ascii="Times New Roman" w:eastAsia="Times New Roman" w:hAnsi="Times New Roman" w:cs="Times New Roman"/>
                <w:sz w:val="20"/>
                <w:szCs w:val="20"/>
                <w:lang w:val="en-US"/>
              </w:rPr>
            </w:pPr>
          </w:p>
        </w:tc>
        <w:tc>
          <w:tcPr>
            <w:tcW w:w="1800" w:type="dxa"/>
            <w:gridSpan w:val="2"/>
            <w:tcBorders>
              <w:top w:val="single" w:sz="4" w:space="0" w:color="auto"/>
              <w:left w:val="nil"/>
              <w:bottom w:val="single" w:sz="4" w:space="0" w:color="auto"/>
              <w:right w:val="nil"/>
            </w:tcBorders>
            <w:shd w:val="clear" w:color="auto" w:fill="auto"/>
            <w:noWrap/>
            <w:vAlign w:val="bottom"/>
            <w:hideMark/>
          </w:tcPr>
          <w:p w14:paraId="55BB0CF5" w14:textId="77777777" w:rsidR="009A266F" w:rsidRPr="004B09F1" w:rsidRDefault="009A266F" w:rsidP="003A10E1">
            <w:pPr>
              <w:spacing w:after="0" w:line="240" w:lineRule="auto"/>
              <w:rPr>
                <w:rFonts w:ascii="Times New Roman" w:eastAsia="Times New Roman" w:hAnsi="Times New Roman" w:cs="Times New Roman"/>
                <w:sz w:val="20"/>
                <w:szCs w:val="20"/>
                <w:lang w:val="en-US"/>
              </w:rPr>
            </w:pPr>
          </w:p>
        </w:tc>
        <w:tc>
          <w:tcPr>
            <w:tcW w:w="1318" w:type="dxa"/>
            <w:tcBorders>
              <w:top w:val="single" w:sz="4" w:space="0" w:color="auto"/>
              <w:left w:val="nil"/>
              <w:bottom w:val="single" w:sz="4" w:space="0" w:color="auto"/>
              <w:right w:val="nil"/>
            </w:tcBorders>
            <w:shd w:val="clear" w:color="auto" w:fill="auto"/>
            <w:noWrap/>
            <w:vAlign w:val="bottom"/>
            <w:hideMark/>
          </w:tcPr>
          <w:p w14:paraId="03ECE6B4" w14:textId="77777777" w:rsidR="009A266F" w:rsidRPr="004B09F1" w:rsidRDefault="009A266F" w:rsidP="003A10E1">
            <w:pPr>
              <w:spacing w:after="0" w:line="240" w:lineRule="auto"/>
              <w:rPr>
                <w:rFonts w:ascii="Times New Roman" w:eastAsia="Times New Roman" w:hAnsi="Times New Roman" w:cs="Times New Roman"/>
                <w:sz w:val="20"/>
                <w:szCs w:val="20"/>
                <w:lang w:val="en-US"/>
              </w:rPr>
            </w:pPr>
          </w:p>
        </w:tc>
      </w:tr>
      <w:tr w:rsidR="009A266F" w:rsidRPr="004B09F1" w14:paraId="254D81BE" w14:textId="77777777" w:rsidTr="003F4852">
        <w:trPr>
          <w:trHeight w:val="134"/>
        </w:trPr>
        <w:tc>
          <w:tcPr>
            <w:tcW w:w="836" w:type="dxa"/>
            <w:shd w:val="clear" w:color="000000" w:fill="D0CECE"/>
            <w:noWrap/>
            <w:vAlign w:val="center"/>
            <w:hideMark/>
          </w:tcPr>
          <w:p w14:paraId="25154DF1" w14:textId="77777777" w:rsidR="009A266F" w:rsidRPr="004B09F1" w:rsidRDefault="009A266F" w:rsidP="009A266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Lot 17</w:t>
            </w:r>
          </w:p>
        </w:tc>
        <w:tc>
          <w:tcPr>
            <w:tcW w:w="1769" w:type="dxa"/>
            <w:shd w:val="clear" w:color="000000" w:fill="D0CECE"/>
            <w:vAlign w:val="center"/>
            <w:hideMark/>
          </w:tcPr>
          <w:p w14:paraId="3D5BE66D" w14:textId="3C70215C" w:rsidR="009A266F" w:rsidRPr="004B09F1" w:rsidRDefault="009A266F" w:rsidP="009A266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 xml:space="preserve">Category </w:t>
            </w:r>
          </w:p>
        </w:tc>
        <w:tc>
          <w:tcPr>
            <w:tcW w:w="1907" w:type="dxa"/>
            <w:shd w:val="clear" w:color="000000" w:fill="D0CECE"/>
            <w:noWrap/>
            <w:vAlign w:val="center"/>
            <w:hideMark/>
          </w:tcPr>
          <w:p w14:paraId="09A3AF34" w14:textId="77777777" w:rsidR="009A266F" w:rsidRPr="004B09F1" w:rsidRDefault="009A266F" w:rsidP="009A266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 xml:space="preserve">Item </w:t>
            </w:r>
          </w:p>
        </w:tc>
        <w:tc>
          <w:tcPr>
            <w:tcW w:w="900" w:type="dxa"/>
            <w:shd w:val="clear" w:color="000000" w:fill="D0CECE"/>
            <w:noWrap/>
            <w:vAlign w:val="center"/>
            <w:hideMark/>
          </w:tcPr>
          <w:p w14:paraId="67851BEE" w14:textId="77777777" w:rsidR="009A266F" w:rsidRPr="004B09F1" w:rsidRDefault="009A266F" w:rsidP="009A266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 xml:space="preserve">Unit </w:t>
            </w:r>
          </w:p>
        </w:tc>
        <w:tc>
          <w:tcPr>
            <w:tcW w:w="1170" w:type="dxa"/>
            <w:shd w:val="clear" w:color="000000" w:fill="D0CECE"/>
            <w:noWrap/>
            <w:vAlign w:val="center"/>
            <w:hideMark/>
          </w:tcPr>
          <w:p w14:paraId="788D6295" w14:textId="77777777" w:rsidR="009A266F" w:rsidRPr="004B09F1" w:rsidRDefault="009A266F" w:rsidP="009A266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 xml:space="preserve">Estimated Quantity </w:t>
            </w:r>
          </w:p>
        </w:tc>
        <w:tc>
          <w:tcPr>
            <w:tcW w:w="1350" w:type="dxa"/>
            <w:shd w:val="clear" w:color="000000" w:fill="D0CECE"/>
            <w:vAlign w:val="center"/>
            <w:hideMark/>
          </w:tcPr>
          <w:p w14:paraId="630BE843" w14:textId="77777777" w:rsidR="009A266F" w:rsidRPr="004B09F1" w:rsidRDefault="009A266F" w:rsidP="009A266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Unit Price in USD, Exclusive VAT, but inclusive labor, material, installation and all other fees</w:t>
            </w:r>
          </w:p>
        </w:tc>
        <w:tc>
          <w:tcPr>
            <w:tcW w:w="1620" w:type="dxa"/>
            <w:shd w:val="clear" w:color="000000" w:fill="D0CECE"/>
            <w:vAlign w:val="center"/>
            <w:hideMark/>
          </w:tcPr>
          <w:p w14:paraId="5ADA2F2D" w14:textId="77777777" w:rsidR="009A266F" w:rsidRPr="004B09F1" w:rsidRDefault="009A266F" w:rsidP="009A266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Unit Price in USD, Inclusive VAT, labor, material, installation and all other fees</w:t>
            </w:r>
          </w:p>
        </w:tc>
        <w:tc>
          <w:tcPr>
            <w:tcW w:w="1800" w:type="dxa"/>
            <w:shd w:val="clear" w:color="000000" w:fill="D0CECE"/>
            <w:vAlign w:val="center"/>
            <w:hideMark/>
          </w:tcPr>
          <w:p w14:paraId="7F50AD35" w14:textId="77777777" w:rsidR="009A266F" w:rsidRPr="004B09F1" w:rsidRDefault="009A266F" w:rsidP="009A266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Total Price in USD, Exclusive VAT, but inclusive labor, material, installation and all other fees</w:t>
            </w:r>
          </w:p>
        </w:tc>
        <w:tc>
          <w:tcPr>
            <w:tcW w:w="1260" w:type="dxa"/>
            <w:shd w:val="clear" w:color="000000" w:fill="D0CECE"/>
            <w:vAlign w:val="center"/>
            <w:hideMark/>
          </w:tcPr>
          <w:p w14:paraId="5511BE9E" w14:textId="77777777" w:rsidR="009A266F" w:rsidRPr="004B09F1" w:rsidRDefault="009A266F" w:rsidP="009A266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 xml:space="preserve">LEAD TIME OF DELIVERY </w:t>
            </w:r>
          </w:p>
        </w:tc>
        <w:tc>
          <w:tcPr>
            <w:tcW w:w="1800" w:type="dxa"/>
            <w:gridSpan w:val="2"/>
            <w:shd w:val="clear" w:color="000000" w:fill="D0CECE"/>
            <w:vAlign w:val="center"/>
            <w:hideMark/>
          </w:tcPr>
          <w:p w14:paraId="24CA90B0" w14:textId="77777777" w:rsidR="009A266F" w:rsidRPr="004B09F1" w:rsidRDefault="009A266F" w:rsidP="009A266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Warranty period</w:t>
            </w:r>
          </w:p>
        </w:tc>
        <w:tc>
          <w:tcPr>
            <w:tcW w:w="1318" w:type="dxa"/>
            <w:shd w:val="clear" w:color="000000" w:fill="D0CECE"/>
            <w:vAlign w:val="center"/>
            <w:hideMark/>
          </w:tcPr>
          <w:p w14:paraId="0A1D68E3" w14:textId="054B7563" w:rsidR="009A266F" w:rsidRPr="004B09F1" w:rsidRDefault="009A266F" w:rsidP="009A266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submitted brand/reference</w:t>
            </w:r>
          </w:p>
        </w:tc>
      </w:tr>
      <w:tr w:rsidR="0009102F" w:rsidRPr="004B09F1" w14:paraId="2C2B1629" w14:textId="77777777" w:rsidTr="003A10E1">
        <w:trPr>
          <w:trHeight w:val="300"/>
        </w:trPr>
        <w:tc>
          <w:tcPr>
            <w:tcW w:w="836" w:type="dxa"/>
            <w:shd w:val="clear" w:color="000000" w:fill="FFFFFF"/>
            <w:noWrap/>
            <w:vAlign w:val="center"/>
            <w:hideMark/>
          </w:tcPr>
          <w:p w14:paraId="29770F1F" w14:textId="77777777" w:rsidR="0009102F" w:rsidRPr="004B09F1" w:rsidRDefault="0009102F" w:rsidP="0009102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17.1</w:t>
            </w:r>
          </w:p>
        </w:tc>
        <w:tc>
          <w:tcPr>
            <w:tcW w:w="1769" w:type="dxa"/>
            <w:shd w:val="clear" w:color="000000" w:fill="D0CECE"/>
            <w:noWrap/>
            <w:vAlign w:val="center"/>
            <w:hideMark/>
          </w:tcPr>
          <w:p w14:paraId="578BDB79" w14:textId="77777777" w:rsidR="0009102F" w:rsidRPr="004B09F1" w:rsidRDefault="0009102F" w:rsidP="0009102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 xml:space="preserve">Pack </w:t>
            </w:r>
          </w:p>
        </w:tc>
        <w:tc>
          <w:tcPr>
            <w:tcW w:w="1907" w:type="dxa"/>
            <w:shd w:val="clear" w:color="000000" w:fill="FFFFFF"/>
            <w:noWrap/>
            <w:vAlign w:val="center"/>
            <w:hideMark/>
          </w:tcPr>
          <w:p w14:paraId="2B6F882D" w14:textId="77777777" w:rsidR="0009102F" w:rsidRPr="004B09F1" w:rsidRDefault="0009102F" w:rsidP="0009102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Sleeping Bag -10 Degree</w:t>
            </w:r>
          </w:p>
        </w:tc>
        <w:tc>
          <w:tcPr>
            <w:tcW w:w="900" w:type="dxa"/>
            <w:shd w:val="clear" w:color="000000" w:fill="FFFFFF"/>
            <w:noWrap/>
            <w:vAlign w:val="center"/>
            <w:hideMark/>
          </w:tcPr>
          <w:p w14:paraId="70C7EA4E" w14:textId="38A35579" w:rsidR="0009102F" w:rsidRPr="004B09F1" w:rsidRDefault="0009102F" w:rsidP="0009102F">
            <w:pPr>
              <w:spacing w:after="0" w:line="240" w:lineRule="auto"/>
              <w:jc w:val="center"/>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PIECE</w:t>
            </w:r>
          </w:p>
        </w:tc>
        <w:tc>
          <w:tcPr>
            <w:tcW w:w="1170" w:type="dxa"/>
            <w:shd w:val="clear" w:color="auto" w:fill="auto"/>
            <w:noWrap/>
            <w:vAlign w:val="center"/>
            <w:hideMark/>
          </w:tcPr>
          <w:p w14:paraId="4074A8DF" w14:textId="35A97F7A" w:rsidR="0009102F" w:rsidRPr="004B09F1" w:rsidRDefault="0009102F" w:rsidP="0009102F">
            <w:pPr>
              <w:spacing w:after="0" w:line="240" w:lineRule="auto"/>
              <w:jc w:val="center"/>
              <w:rPr>
                <w:rFonts w:ascii="Calibri" w:eastAsia="Times New Roman" w:hAnsi="Calibri" w:cs="Calibri"/>
                <w:color w:val="000000"/>
                <w:lang w:val="en-US"/>
              </w:rPr>
            </w:pPr>
            <w:r w:rsidRPr="004B09F1">
              <w:rPr>
                <w:rFonts w:ascii="Calibri" w:eastAsia="Times New Roman" w:hAnsi="Calibri" w:cs="Calibri"/>
                <w:b/>
                <w:bCs/>
                <w:color w:val="000000"/>
                <w:sz w:val="20"/>
                <w:szCs w:val="20"/>
                <w:lang w:val="en-US"/>
              </w:rPr>
              <w:t>100</w:t>
            </w:r>
          </w:p>
        </w:tc>
        <w:tc>
          <w:tcPr>
            <w:tcW w:w="1350" w:type="dxa"/>
            <w:shd w:val="clear" w:color="auto" w:fill="auto"/>
            <w:noWrap/>
            <w:vAlign w:val="center"/>
            <w:hideMark/>
          </w:tcPr>
          <w:p w14:paraId="567F5AA3" w14:textId="77777777" w:rsidR="0009102F" w:rsidRPr="004B09F1" w:rsidRDefault="0009102F" w:rsidP="0009102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620" w:type="dxa"/>
            <w:shd w:val="clear" w:color="auto" w:fill="auto"/>
            <w:noWrap/>
            <w:vAlign w:val="center"/>
            <w:hideMark/>
          </w:tcPr>
          <w:p w14:paraId="6EC50112" w14:textId="77777777" w:rsidR="0009102F" w:rsidRPr="004B09F1" w:rsidRDefault="0009102F" w:rsidP="0009102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shd w:val="clear" w:color="auto" w:fill="auto"/>
            <w:noWrap/>
            <w:vAlign w:val="center"/>
            <w:hideMark/>
          </w:tcPr>
          <w:p w14:paraId="16C6F1EC" w14:textId="77777777" w:rsidR="0009102F" w:rsidRPr="004B09F1" w:rsidRDefault="0009102F" w:rsidP="0009102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260" w:type="dxa"/>
            <w:shd w:val="clear" w:color="auto" w:fill="auto"/>
            <w:noWrap/>
            <w:vAlign w:val="center"/>
            <w:hideMark/>
          </w:tcPr>
          <w:p w14:paraId="693BB13D" w14:textId="77777777" w:rsidR="0009102F" w:rsidRPr="004B09F1" w:rsidRDefault="0009102F" w:rsidP="0009102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gridSpan w:val="2"/>
            <w:shd w:val="clear" w:color="auto" w:fill="auto"/>
            <w:noWrap/>
            <w:vAlign w:val="center"/>
            <w:hideMark/>
          </w:tcPr>
          <w:p w14:paraId="320B6E71" w14:textId="77777777" w:rsidR="0009102F" w:rsidRPr="004B09F1" w:rsidRDefault="0009102F" w:rsidP="0009102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318" w:type="dxa"/>
            <w:shd w:val="clear" w:color="auto" w:fill="auto"/>
            <w:noWrap/>
            <w:vAlign w:val="center"/>
            <w:hideMark/>
          </w:tcPr>
          <w:p w14:paraId="7B98B37F" w14:textId="77777777" w:rsidR="0009102F" w:rsidRPr="004B09F1" w:rsidRDefault="0009102F" w:rsidP="0009102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r>
      <w:tr w:rsidR="0009102F" w:rsidRPr="004B09F1" w14:paraId="591E008C" w14:textId="77777777" w:rsidTr="003A10E1">
        <w:trPr>
          <w:trHeight w:val="300"/>
        </w:trPr>
        <w:tc>
          <w:tcPr>
            <w:tcW w:w="836" w:type="dxa"/>
            <w:shd w:val="clear" w:color="000000" w:fill="FFFFFF"/>
            <w:noWrap/>
            <w:vAlign w:val="center"/>
            <w:hideMark/>
          </w:tcPr>
          <w:p w14:paraId="0BFDE2A9" w14:textId="77777777" w:rsidR="0009102F" w:rsidRPr="004B09F1" w:rsidRDefault="0009102F" w:rsidP="0009102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17.2</w:t>
            </w:r>
          </w:p>
        </w:tc>
        <w:tc>
          <w:tcPr>
            <w:tcW w:w="1769" w:type="dxa"/>
            <w:shd w:val="clear" w:color="000000" w:fill="D0CECE"/>
            <w:noWrap/>
            <w:vAlign w:val="center"/>
            <w:hideMark/>
          </w:tcPr>
          <w:p w14:paraId="25ED36FA" w14:textId="77777777" w:rsidR="0009102F" w:rsidRPr="004B09F1" w:rsidRDefault="0009102F" w:rsidP="0009102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 xml:space="preserve">Pack </w:t>
            </w:r>
          </w:p>
        </w:tc>
        <w:tc>
          <w:tcPr>
            <w:tcW w:w="1907" w:type="dxa"/>
            <w:shd w:val="clear" w:color="000000" w:fill="FFFFFF"/>
            <w:noWrap/>
            <w:vAlign w:val="center"/>
            <w:hideMark/>
          </w:tcPr>
          <w:p w14:paraId="1862D689" w14:textId="26E7E8CD" w:rsidR="0009102F" w:rsidRPr="004B09F1" w:rsidRDefault="0009102F" w:rsidP="0009102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Bag pack - personal</w:t>
            </w:r>
          </w:p>
        </w:tc>
        <w:tc>
          <w:tcPr>
            <w:tcW w:w="900" w:type="dxa"/>
            <w:shd w:val="clear" w:color="000000" w:fill="FFFFFF"/>
            <w:noWrap/>
            <w:vAlign w:val="center"/>
            <w:hideMark/>
          </w:tcPr>
          <w:p w14:paraId="22CD04B6" w14:textId="5747A681" w:rsidR="0009102F" w:rsidRPr="004B09F1" w:rsidRDefault="0009102F" w:rsidP="0009102F">
            <w:pPr>
              <w:spacing w:after="0" w:line="240" w:lineRule="auto"/>
              <w:jc w:val="center"/>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PIECE</w:t>
            </w:r>
          </w:p>
        </w:tc>
        <w:tc>
          <w:tcPr>
            <w:tcW w:w="1170" w:type="dxa"/>
            <w:shd w:val="clear" w:color="auto" w:fill="auto"/>
            <w:noWrap/>
            <w:vAlign w:val="center"/>
            <w:hideMark/>
          </w:tcPr>
          <w:p w14:paraId="2E3A83C6" w14:textId="176EC84A" w:rsidR="0009102F" w:rsidRPr="004B09F1" w:rsidRDefault="0009102F" w:rsidP="0009102F">
            <w:pPr>
              <w:spacing w:after="0" w:line="240" w:lineRule="auto"/>
              <w:jc w:val="center"/>
              <w:rPr>
                <w:rFonts w:ascii="Calibri" w:eastAsia="Times New Roman" w:hAnsi="Calibri" w:cs="Calibri"/>
                <w:color w:val="000000"/>
                <w:lang w:val="en-US"/>
              </w:rPr>
            </w:pPr>
            <w:r w:rsidRPr="004B09F1">
              <w:rPr>
                <w:rFonts w:ascii="Calibri" w:eastAsia="Times New Roman" w:hAnsi="Calibri" w:cs="Calibri"/>
                <w:b/>
                <w:bCs/>
                <w:color w:val="000000"/>
                <w:sz w:val="20"/>
                <w:szCs w:val="20"/>
                <w:lang w:val="en-US"/>
              </w:rPr>
              <w:t>50</w:t>
            </w:r>
          </w:p>
        </w:tc>
        <w:tc>
          <w:tcPr>
            <w:tcW w:w="1350" w:type="dxa"/>
            <w:shd w:val="clear" w:color="auto" w:fill="auto"/>
            <w:noWrap/>
            <w:vAlign w:val="center"/>
            <w:hideMark/>
          </w:tcPr>
          <w:p w14:paraId="15DE0B9D" w14:textId="77777777" w:rsidR="0009102F" w:rsidRPr="004B09F1" w:rsidRDefault="0009102F" w:rsidP="0009102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620" w:type="dxa"/>
            <w:shd w:val="clear" w:color="auto" w:fill="auto"/>
            <w:noWrap/>
            <w:vAlign w:val="center"/>
            <w:hideMark/>
          </w:tcPr>
          <w:p w14:paraId="027040DC" w14:textId="77777777" w:rsidR="0009102F" w:rsidRPr="004B09F1" w:rsidRDefault="0009102F" w:rsidP="0009102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shd w:val="clear" w:color="auto" w:fill="auto"/>
            <w:noWrap/>
            <w:vAlign w:val="center"/>
            <w:hideMark/>
          </w:tcPr>
          <w:p w14:paraId="2774DB97" w14:textId="77777777" w:rsidR="0009102F" w:rsidRPr="004B09F1" w:rsidRDefault="0009102F" w:rsidP="0009102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260" w:type="dxa"/>
            <w:shd w:val="clear" w:color="auto" w:fill="auto"/>
            <w:noWrap/>
            <w:vAlign w:val="center"/>
            <w:hideMark/>
          </w:tcPr>
          <w:p w14:paraId="4918F504" w14:textId="77777777" w:rsidR="0009102F" w:rsidRPr="004B09F1" w:rsidRDefault="0009102F" w:rsidP="0009102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gridSpan w:val="2"/>
            <w:shd w:val="clear" w:color="auto" w:fill="auto"/>
            <w:noWrap/>
            <w:vAlign w:val="center"/>
            <w:hideMark/>
          </w:tcPr>
          <w:p w14:paraId="5D7C7E08" w14:textId="77777777" w:rsidR="0009102F" w:rsidRPr="004B09F1" w:rsidRDefault="0009102F" w:rsidP="0009102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318" w:type="dxa"/>
            <w:shd w:val="clear" w:color="auto" w:fill="auto"/>
            <w:noWrap/>
            <w:vAlign w:val="center"/>
            <w:hideMark/>
          </w:tcPr>
          <w:p w14:paraId="0BFBE21C" w14:textId="77777777" w:rsidR="0009102F" w:rsidRPr="004B09F1" w:rsidRDefault="0009102F" w:rsidP="0009102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r>
      <w:tr w:rsidR="0009102F" w:rsidRPr="004B09F1" w14:paraId="5FA75278" w14:textId="77777777" w:rsidTr="003F4852">
        <w:trPr>
          <w:trHeight w:val="324"/>
        </w:trPr>
        <w:tc>
          <w:tcPr>
            <w:tcW w:w="836" w:type="dxa"/>
            <w:tcBorders>
              <w:bottom w:val="single" w:sz="4" w:space="0" w:color="auto"/>
            </w:tcBorders>
            <w:shd w:val="clear" w:color="auto" w:fill="auto"/>
            <w:vAlign w:val="center"/>
            <w:hideMark/>
          </w:tcPr>
          <w:p w14:paraId="6F07D36C" w14:textId="77777777" w:rsidR="0009102F" w:rsidRPr="004B09F1" w:rsidRDefault="0009102F" w:rsidP="0009102F">
            <w:pPr>
              <w:spacing w:after="0" w:line="240" w:lineRule="auto"/>
              <w:jc w:val="center"/>
              <w:rPr>
                <w:rFonts w:ascii="Calibri" w:eastAsia="Times New Roman" w:hAnsi="Calibri" w:cs="Calibri"/>
                <w:b/>
                <w:bCs/>
                <w:color w:val="000000"/>
                <w:sz w:val="24"/>
                <w:szCs w:val="24"/>
                <w:lang w:val="en-US"/>
              </w:rPr>
            </w:pPr>
            <w:r w:rsidRPr="004B09F1">
              <w:rPr>
                <w:rFonts w:ascii="Calibri" w:eastAsia="Times New Roman" w:hAnsi="Calibri" w:cs="Calibri"/>
                <w:b/>
                <w:bCs/>
                <w:color w:val="000000"/>
                <w:sz w:val="24"/>
                <w:szCs w:val="24"/>
                <w:lang w:val="en-US"/>
              </w:rPr>
              <w:t> </w:t>
            </w:r>
          </w:p>
        </w:tc>
        <w:tc>
          <w:tcPr>
            <w:tcW w:w="8716" w:type="dxa"/>
            <w:gridSpan w:val="6"/>
            <w:tcBorders>
              <w:bottom w:val="single" w:sz="4" w:space="0" w:color="auto"/>
            </w:tcBorders>
            <w:shd w:val="clear" w:color="auto" w:fill="auto"/>
            <w:vAlign w:val="center"/>
            <w:hideMark/>
          </w:tcPr>
          <w:p w14:paraId="1A46CAE6" w14:textId="77777777" w:rsidR="0009102F" w:rsidRPr="004B09F1" w:rsidRDefault="0009102F" w:rsidP="0009102F">
            <w:pPr>
              <w:spacing w:after="0" w:line="240" w:lineRule="auto"/>
              <w:jc w:val="center"/>
              <w:rPr>
                <w:rFonts w:ascii="Calibri" w:eastAsia="Times New Roman" w:hAnsi="Calibri" w:cs="Calibri"/>
                <w:b/>
                <w:bCs/>
                <w:color w:val="000000"/>
                <w:sz w:val="24"/>
                <w:szCs w:val="24"/>
                <w:lang w:val="en-US"/>
              </w:rPr>
            </w:pPr>
            <w:r w:rsidRPr="004B09F1">
              <w:rPr>
                <w:rFonts w:ascii="Calibri" w:eastAsia="Times New Roman" w:hAnsi="Calibri" w:cs="Calibri"/>
                <w:b/>
                <w:bCs/>
                <w:color w:val="000000"/>
                <w:sz w:val="24"/>
                <w:szCs w:val="24"/>
                <w:lang w:val="en-US"/>
              </w:rPr>
              <w:t>Total For Lot 17</w:t>
            </w:r>
          </w:p>
        </w:tc>
        <w:tc>
          <w:tcPr>
            <w:tcW w:w="1800" w:type="dxa"/>
            <w:tcBorders>
              <w:bottom w:val="single" w:sz="4" w:space="0" w:color="auto"/>
            </w:tcBorders>
            <w:shd w:val="clear" w:color="auto" w:fill="auto"/>
            <w:noWrap/>
            <w:vAlign w:val="center"/>
            <w:hideMark/>
          </w:tcPr>
          <w:p w14:paraId="28E2AC5A" w14:textId="77777777" w:rsidR="0009102F" w:rsidRPr="004B09F1" w:rsidRDefault="0009102F" w:rsidP="0009102F">
            <w:pPr>
              <w:spacing w:after="0" w:line="240" w:lineRule="auto"/>
              <w:rPr>
                <w:rFonts w:ascii="Calibri" w:eastAsia="Times New Roman" w:hAnsi="Calibri" w:cs="Calibri"/>
                <w:color w:val="000000"/>
                <w:sz w:val="24"/>
                <w:szCs w:val="24"/>
                <w:lang w:val="en-US"/>
              </w:rPr>
            </w:pPr>
            <w:r w:rsidRPr="004B09F1">
              <w:rPr>
                <w:rFonts w:ascii="Calibri" w:eastAsia="Times New Roman" w:hAnsi="Calibri" w:cs="Calibri"/>
                <w:color w:val="000000"/>
                <w:sz w:val="24"/>
                <w:szCs w:val="24"/>
                <w:lang w:val="en-US"/>
              </w:rPr>
              <w:t>-------------- USD</w:t>
            </w:r>
          </w:p>
        </w:tc>
        <w:tc>
          <w:tcPr>
            <w:tcW w:w="1260" w:type="dxa"/>
            <w:tcBorders>
              <w:bottom w:val="single" w:sz="4" w:space="0" w:color="auto"/>
            </w:tcBorders>
            <w:shd w:val="clear" w:color="auto" w:fill="auto"/>
            <w:noWrap/>
            <w:vAlign w:val="center"/>
            <w:hideMark/>
          </w:tcPr>
          <w:p w14:paraId="1AFAC786" w14:textId="77777777" w:rsidR="0009102F" w:rsidRPr="004B09F1" w:rsidRDefault="0009102F" w:rsidP="0009102F">
            <w:pPr>
              <w:spacing w:after="0" w:line="240" w:lineRule="auto"/>
              <w:rPr>
                <w:rFonts w:ascii="Calibri" w:eastAsia="Times New Roman" w:hAnsi="Calibri" w:cs="Calibri"/>
                <w:color w:val="000000"/>
                <w:sz w:val="24"/>
                <w:szCs w:val="24"/>
                <w:lang w:val="en-US"/>
              </w:rPr>
            </w:pPr>
            <w:r w:rsidRPr="004B09F1">
              <w:rPr>
                <w:rFonts w:ascii="Calibri" w:eastAsia="Times New Roman" w:hAnsi="Calibri" w:cs="Calibri"/>
                <w:color w:val="000000"/>
                <w:sz w:val="24"/>
                <w:szCs w:val="24"/>
                <w:lang w:val="en-US"/>
              </w:rPr>
              <w:t> </w:t>
            </w:r>
          </w:p>
        </w:tc>
        <w:tc>
          <w:tcPr>
            <w:tcW w:w="1800" w:type="dxa"/>
            <w:gridSpan w:val="2"/>
            <w:tcBorders>
              <w:bottom w:val="single" w:sz="4" w:space="0" w:color="auto"/>
            </w:tcBorders>
            <w:shd w:val="clear" w:color="auto" w:fill="auto"/>
            <w:noWrap/>
            <w:vAlign w:val="center"/>
            <w:hideMark/>
          </w:tcPr>
          <w:p w14:paraId="21C51674" w14:textId="77777777" w:rsidR="0009102F" w:rsidRPr="004B09F1" w:rsidRDefault="0009102F" w:rsidP="0009102F">
            <w:pPr>
              <w:spacing w:after="0" w:line="240" w:lineRule="auto"/>
              <w:rPr>
                <w:rFonts w:ascii="Calibri" w:eastAsia="Times New Roman" w:hAnsi="Calibri" w:cs="Calibri"/>
                <w:color w:val="000000"/>
                <w:sz w:val="24"/>
                <w:szCs w:val="24"/>
                <w:lang w:val="en-US"/>
              </w:rPr>
            </w:pPr>
            <w:r w:rsidRPr="004B09F1">
              <w:rPr>
                <w:rFonts w:ascii="Calibri" w:eastAsia="Times New Roman" w:hAnsi="Calibri" w:cs="Calibri"/>
                <w:color w:val="000000"/>
                <w:sz w:val="24"/>
                <w:szCs w:val="24"/>
                <w:lang w:val="en-US"/>
              </w:rPr>
              <w:t> </w:t>
            </w:r>
          </w:p>
        </w:tc>
        <w:tc>
          <w:tcPr>
            <w:tcW w:w="1318" w:type="dxa"/>
            <w:tcBorders>
              <w:bottom w:val="single" w:sz="4" w:space="0" w:color="auto"/>
            </w:tcBorders>
            <w:shd w:val="clear" w:color="auto" w:fill="auto"/>
            <w:noWrap/>
            <w:vAlign w:val="center"/>
            <w:hideMark/>
          </w:tcPr>
          <w:p w14:paraId="20FB3184" w14:textId="77777777" w:rsidR="0009102F" w:rsidRPr="004B09F1" w:rsidRDefault="0009102F" w:rsidP="0009102F">
            <w:pPr>
              <w:spacing w:after="0" w:line="240" w:lineRule="auto"/>
              <w:rPr>
                <w:rFonts w:ascii="Calibri" w:eastAsia="Times New Roman" w:hAnsi="Calibri" w:cs="Calibri"/>
                <w:color w:val="000000"/>
                <w:sz w:val="24"/>
                <w:szCs w:val="24"/>
                <w:lang w:val="en-US"/>
              </w:rPr>
            </w:pPr>
            <w:r w:rsidRPr="004B09F1">
              <w:rPr>
                <w:rFonts w:ascii="Calibri" w:eastAsia="Times New Roman" w:hAnsi="Calibri" w:cs="Calibri"/>
                <w:color w:val="000000"/>
                <w:sz w:val="24"/>
                <w:szCs w:val="24"/>
                <w:lang w:val="en-US"/>
              </w:rPr>
              <w:t> </w:t>
            </w:r>
          </w:p>
        </w:tc>
      </w:tr>
      <w:tr w:rsidR="003F4852" w:rsidRPr="004B09F1" w14:paraId="2542694A" w14:textId="77777777" w:rsidTr="003F4852">
        <w:trPr>
          <w:trHeight w:val="300"/>
        </w:trPr>
        <w:tc>
          <w:tcPr>
            <w:tcW w:w="15730" w:type="dxa"/>
            <w:gridSpan w:val="12"/>
            <w:tcBorders>
              <w:top w:val="single" w:sz="4" w:space="0" w:color="auto"/>
              <w:left w:val="nil"/>
              <w:bottom w:val="single" w:sz="4" w:space="0" w:color="auto"/>
              <w:right w:val="nil"/>
            </w:tcBorders>
            <w:shd w:val="clear" w:color="auto" w:fill="auto"/>
            <w:noWrap/>
            <w:vAlign w:val="center"/>
            <w:hideMark/>
          </w:tcPr>
          <w:p w14:paraId="2FA80251" w14:textId="77777777" w:rsidR="003F4852" w:rsidRDefault="003F4852" w:rsidP="0009102F">
            <w:pPr>
              <w:spacing w:after="0" w:line="240" w:lineRule="auto"/>
              <w:rPr>
                <w:rFonts w:eastAsia="Times New Roman" w:cstheme="minorHAnsi"/>
                <w:b/>
                <w:bCs/>
                <w:color w:val="548DD4" w:themeColor="text2" w:themeTint="99"/>
                <w:sz w:val="20"/>
                <w:szCs w:val="20"/>
              </w:rPr>
            </w:pPr>
            <w:r w:rsidRPr="00F162A0">
              <w:rPr>
                <w:rFonts w:eastAsia="Times New Roman" w:cstheme="minorHAnsi"/>
                <w:b/>
                <w:bCs/>
                <w:color w:val="548DD4" w:themeColor="text2" w:themeTint="99"/>
                <w:sz w:val="20"/>
                <w:szCs w:val="20"/>
              </w:rPr>
              <w:t xml:space="preserve">                  </w:t>
            </w:r>
          </w:p>
          <w:p w14:paraId="07898467" w14:textId="77777777" w:rsidR="003F4852" w:rsidRDefault="003F4852" w:rsidP="0009102F">
            <w:pPr>
              <w:spacing w:after="0" w:line="240" w:lineRule="auto"/>
              <w:rPr>
                <w:rFonts w:eastAsia="Times New Roman" w:cstheme="minorHAnsi"/>
                <w:b/>
                <w:bCs/>
                <w:color w:val="548DD4" w:themeColor="text2" w:themeTint="99"/>
                <w:sz w:val="20"/>
                <w:szCs w:val="20"/>
              </w:rPr>
            </w:pPr>
          </w:p>
          <w:p w14:paraId="4918094E" w14:textId="77777777" w:rsidR="003F4852" w:rsidRDefault="003F4852" w:rsidP="0009102F">
            <w:pPr>
              <w:spacing w:after="0" w:line="240" w:lineRule="auto"/>
              <w:rPr>
                <w:rFonts w:eastAsia="Times New Roman" w:cstheme="minorHAnsi"/>
                <w:b/>
                <w:bCs/>
                <w:color w:val="548DD4" w:themeColor="text2" w:themeTint="99"/>
                <w:sz w:val="20"/>
                <w:szCs w:val="20"/>
              </w:rPr>
            </w:pPr>
          </w:p>
          <w:p w14:paraId="37C1EA33" w14:textId="616C0B21" w:rsidR="003F4852" w:rsidRPr="004B09F1" w:rsidRDefault="003F4852" w:rsidP="0009102F">
            <w:pPr>
              <w:spacing w:after="0" w:line="240" w:lineRule="auto"/>
              <w:rPr>
                <w:rFonts w:ascii="Times New Roman" w:eastAsia="Times New Roman" w:hAnsi="Times New Roman" w:cs="Times New Roman"/>
                <w:sz w:val="20"/>
                <w:szCs w:val="20"/>
                <w:lang w:val="en-US"/>
              </w:rPr>
            </w:pPr>
            <w:r w:rsidRPr="003F4852">
              <w:rPr>
                <w:rFonts w:eastAsia="Times New Roman" w:cstheme="minorHAnsi"/>
                <w:b/>
                <w:bCs/>
                <w:color w:val="548DD4" w:themeColor="text2" w:themeTint="99"/>
                <w:sz w:val="20"/>
                <w:szCs w:val="20"/>
              </w:rPr>
              <w:t xml:space="preserve">                           </w:t>
            </w:r>
            <w:r>
              <w:rPr>
                <w:rFonts w:eastAsia="Times New Roman" w:cstheme="minorHAnsi"/>
                <w:b/>
                <w:bCs/>
                <w:color w:val="548DD4" w:themeColor="text2" w:themeTint="99"/>
                <w:sz w:val="20"/>
                <w:szCs w:val="20"/>
                <w:u w:val="single"/>
              </w:rPr>
              <w:t>Lot 18: CARRYING ACCESSORIES</w:t>
            </w:r>
          </w:p>
        </w:tc>
      </w:tr>
      <w:tr w:rsidR="0009102F" w:rsidRPr="004B09F1" w14:paraId="63313DA0" w14:textId="77777777" w:rsidTr="003A10E1">
        <w:trPr>
          <w:trHeight w:val="2052"/>
        </w:trPr>
        <w:tc>
          <w:tcPr>
            <w:tcW w:w="836" w:type="dxa"/>
            <w:shd w:val="clear" w:color="000000" w:fill="D0CECE"/>
            <w:noWrap/>
            <w:vAlign w:val="center"/>
            <w:hideMark/>
          </w:tcPr>
          <w:p w14:paraId="7FCE0FA6" w14:textId="77777777" w:rsidR="0009102F" w:rsidRPr="004B09F1" w:rsidRDefault="0009102F" w:rsidP="0009102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lastRenderedPageBreak/>
              <w:t>Lot 18</w:t>
            </w:r>
          </w:p>
        </w:tc>
        <w:tc>
          <w:tcPr>
            <w:tcW w:w="1769" w:type="dxa"/>
            <w:shd w:val="clear" w:color="000000" w:fill="D0CECE"/>
            <w:vAlign w:val="center"/>
            <w:hideMark/>
          </w:tcPr>
          <w:p w14:paraId="1F3B565B" w14:textId="0D60D36D" w:rsidR="0009102F" w:rsidRPr="004B09F1" w:rsidRDefault="0009102F" w:rsidP="0009102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 xml:space="preserve">Category </w:t>
            </w:r>
          </w:p>
        </w:tc>
        <w:tc>
          <w:tcPr>
            <w:tcW w:w="1907" w:type="dxa"/>
            <w:shd w:val="clear" w:color="000000" w:fill="D0CECE"/>
            <w:noWrap/>
            <w:vAlign w:val="center"/>
            <w:hideMark/>
          </w:tcPr>
          <w:p w14:paraId="426CAF0F" w14:textId="77777777" w:rsidR="0009102F" w:rsidRPr="004B09F1" w:rsidRDefault="0009102F" w:rsidP="0009102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 xml:space="preserve">Item </w:t>
            </w:r>
          </w:p>
        </w:tc>
        <w:tc>
          <w:tcPr>
            <w:tcW w:w="900" w:type="dxa"/>
            <w:shd w:val="clear" w:color="000000" w:fill="D0CECE"/>
            <w:noWrap/>
            <w:vAlign w:val="center"/>
            <w:hideMark/>
          </w:tcPr>
          <w:p w14:paraId="5E84AFA9" w14:textId="77777777" w:rsidR="0009102F" w:rsidRPr="004B09F1" w:rsidRDefault="0009102F" w:rsidP="0009102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 xml:space="preserve">Unit </w:t>
            </w:r>
          </w:p>
        </w:tc>
        <w:tc>
          <w:tcPr>
            <w:tcW w:w="1170" w:type="dxa"/>
            <w:shd w:val="clear" w:color="000000" w:fill="D0CECE"/>
            <w:noWrap/>
            <w:vAlign w:val="center"/>
            <w:hideMark/>
          </w:tcPr>
          <w:p w14:paraId="2353BEBD" w14:textId="77777777" w:rsidR="0009102F" w:rsidRPr="004B09F1" w:rsidRDefault="0009102F" w:rsidP="0009102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 xml:space="preserve">Estimated Quantity </w:t>
            </w:r>
          </w:p>
        </w:tc>
        <w:tc>
          <w:tcPr>
            <w:tcW w:w="1350" w:type="dxa"/>
            <w:shd w:val="clear" w:color="000000" w:fill="D0CECE"/>
            <w:vAlign w:val="center"/>
            <w:hideMark/>
          </w:tcPr>
          <w:p w14:paraId="5EC9120E" w14:textId="77777777" w:rsidR="0009102F" w:rsidRPr="004B09F1" w:rsidRDefault="0009102F" w:rsidP="0009102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Unit Price in USD, Exclusive VAT, but inclusive labor, material, installation and all other fees</w:t>
            </w:r>
          </w:p>
        </w:tc>
        <w:tc>
          <w:tcPr>
            <w:tcW w:w="1620" w:type="dxa"/>
            <w:shd w:val="clear" w:color="000000" w:fill="D0CECE"/>
            <w:vAlign w:val="center"/>
            <w:hideMark/>
          </w:tcPr>
          <w:p w14:paraId="62C6822B" w14:textId="77777777" w:rsidR="0009102F" w:rsidRPr="004B09F1" w:rsidRDefault="0009102F" w:rsidP="0009102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Unit Price in USD, Inclusive VAT, labor, material, installation and all other fees</w:t>
            </w:r>
          </w:p>
        </w:tc>
        <w:tc>
          <w:tcPr>
            <w:tcW w:w="1800" w:type="dxa"/>
            <w:shd w:val="clear" w:color="000000" w:fill="D0CECE"/>
            <w:vAlign w:val="center"/>
            <w:hideMark/>
          </w:tcPr>
          <w:p w14:paraId="747C98B7" w14:textId="77777777" w:rsidR="0009102F" w:rsidRPr="004B09F1" w:rsidRDefault="0009102F" w:rsidP="0009102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Total Price in USD, Exclusive VAT, but inclusive labor, material, installation and all other fees</w:t>
            </w:r>
          </w:p>
        </w:tc>
        <w:tc>
          <w:tcPr>
            <w:tcW w:w="1260" w:type="dxa"/>
            <w:shd w:val="clear" w:color="000000" w:fill="D0CECE"/>
            <w:vAlign w:val="center"/>
            <w:hideMark/>
          </w:tcPr>
          <w:p w14:paraId="6AFB904D" w14:textId="77777777" w:rsidR="0009102F" w:rsidRPr="004B09F1" w:rsidRDefault="0009102F" w:rsidP="0009102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 xml:space="preserve">LEAD TIME OF DELIVERY </w:t>
            </w:r>
          </w:p>
        </w:tc>
        <w:tc>
          <w:tcPr>
            <w:tcW w:w="1800" w:type="dxa"/>
            <w:gridSpan w:val="2"/>
            <w:shd w:val="clear" w:color="000000" w:fill="D0CECE"/>
            <w:vAlign w:val="center"/>
            <w:hideMark/>
          </w:tcPr>
          <w:p w14:paraId="4FDBC27F" w14:textId="77777777" w:rsidR="0009102F" w:rsidRPr="004B09F1" w:rsidRDefault="0009102F" w:rsidP="0009102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Warranty period</w:t>
            </w:r>
          </w:p>
        </w:tc>
        <w:tc>
          <w:tcPr>
            <w:tcW w:w="1318" w:type="dxa"/>
            <w:shd w:val="clear" w:color="000000" w:fill="D0CECE"/>
            <w:vAlign w:val="center"/>
            <w:hideMark/>
          </w:tcPr>
          <w:p w14:paraId="3CC16AF6" w14:textId="50D808E8" w:rsidR="0009102F" w:rsidRPr="004B09F1" w:rsidRDefault="0009102F" w:rsidP="0009102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submitted brand/reference</w:t>
            </w:r>
          </w:p>
        </w:tc>
      </w:tr>
      <w:tr w:rsidR="0009102F" w:rsidRPr="004B09F1" w14:paraId="48A9BBE8" w14:textId="77777777" w:rsidTr="003A10E1">
        <w:trPr>
          <w:trHeight w:val="300"/>
        </w:trPr>
        <w:tc>
          <w:tcPr>
            <w:tcW w:w="836" w:type="dxa"/>
            <w:shd w:val="clear" w:color="auto" w:fill="auto"/>
            <w:noWrap/>
            <w:vAlign w:val="center"/>
            <w:hideMark/>
          </w:tcPr>
          <w:p w14:paraId="7316104B" w14:textId="77777777" w:rsidR="0009102F" w:rsidRPr="004B09F1" w:rsidRDefault="0009102F" w:rsidP="0009102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18.1</w:t>
            </w:r>
          </w:p>
        </w:tc>
        <w:tc>
          <w:tcPr>
            <w:tcW w:w="1769" w:type="dxa"/>
            <w:shd w:val="clear" w:color="000000" w:fill="D0CECE"/>
            <w:noWrap/>
            <w:vAlign w:val="center"/>
            <w:hideMark/>
          </w:tcPr>
          <w:p w14:paraId="307C000A" w14:textId="77777777" w:rsidR="0009102F" w:rsidRPr="004B09F1" w:rsidRDefault="0009102F" w:rsidP="0009102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Carrying Accessories</w:t>
            </w:r>
          </w:p>
        </w:tc>
        <w:tc>
          <w:tcPr>
            <w:tcW w:w="1907" w:type="dxa"/>
            <w:shd w:val="clear" w:color="auto" w:fill="auto"/>
            <w:noWrap/>
            <w:vAlign w:val="center"/>
            <w:hideMark/>
          </w:tcPr>
          <w:p w14:paraId="201A3D9A" w14:textId="77777777" w:rsidR="0009102F" w:rsidRPr="004B09F1" w:rsidRDefault="0009102F" w:rsidP="0009102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 xml:space="preserve">Trolleys - foldable - </w:t>
            </w:r>
            <w:proofErr w:type="spellStart"/>
            <w:r w:rsidRPr="004B09F1">
              <w:rPr>
                <w:rFonts w:ascii="Calibri" w:eastAsia="Times New Roman" w:hAnsi="Calibri" w:cs="Calibri"/>
                <w:b/>
                <w:bCs/>
                <w:color w:val="000000"/>
                <w:sz w:val="20"/>
                <w:szCs w:val="20"/>
                <w:lang w:val="en-US"/>
              </w:rPr>
              <w:t>Aluminium</w:t>
            </w:r>
            <w:proofErr w:type="spellEnd"/>
          </w:p>
        </w:tc>
        <w:tc>
          <w:tcPr>
            <w:tcW w:w="900" w:type="dxa"/>
            <w:shd w:val="clear" w:color="auto" w:fill="auto"/>
            <w:noWrap/>
            <w:vAlign w:val="center"/>
            <w:hideMark/>
          </w:tcPr>
          <w:p w14:paraId="29B9F8BD" w14:textId="1296A5B3" w:rsidR="0009102F" w:rsidRPr="004B09F1" w:rsidRDefault="0009102F" w:rsidP="0009102F">
            <w:pPr>
              <w:spacing w:after="0" w:line="240" w:lineRule="auto"/>
              <w:jc w:val="center"/>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 xml:space="preserve">PIECE </w:t>
            </w:r>
          </w:p>
        </w:tc>
        <w:tc>
          <w:tcPr>
            <w:tcW w:w="1170" w:type="dxa"/>
            <w:shd w:val="clear" w:color="auto" w:fill="auto"/>
            <w:noWrap/>
            <w:vAlign w:val="center"/>
            <w:hideMark/>
          </w:tcPr>
          <w:p w14:paraId="5E88428D" w14:textId="1CACE9F1" w:rsidR="0009102F" w:rsidRPr="004B09F1" w:rsidRDefault="0009102F" w:rsidP="0009102F">
            <w:pPr>
              <w:spacing w:after="0" w:line="240" w:lineRule="auto"/>
              <w:jc w:val="center"/>
              <w:rPr>
                <w:rFonts w:ascii="Calibri" w:eastAsia="Times New Roman" w:hAnsi="Calibri" w:cs="Calibri"/>
                <w:b/>
                <w:bCs/>
                <w:color w:val="000000"/>
                <w:lang w:val="en-US"/>
              </w:rPr>
            </w:pPr>
            <w:r>
              <w:rPr>
                <w:rFonts w:ascii="Calibri" w:eastAsia="Times New Roman" w:hAnsi="Calibri" w:cs="Calibri"/>
                <w:b/>
                <w:bCs/>
                <w:color w:val="000000"/>
                <w:lang w:val="en-US"/>
              </w:rPr>
              <w:t>5</w:t>
            </w:r>
          </w:p>
        </w:tc>
        <w:tc>
          <w:tcPr>
            <w:tcW w:w="1350" w:type="dxa"/>
            <w:shd w:val="clear" w:color="auto" w:fill="auto"/>
            <w:noWrap/>
            <w:vAlign w:val="center"/>
            <w:hideMark/>
          </w:tcPr>
          <w:p w14:paraId="2C6DF789" w14:textId="77777777" w:rsidR="0009102F" w:rsidRPr="004B09F1" w:rsidRDefault="0009102F" w:rsidP="0009102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620" w:type="dxa"/>
            <w:shd w:val="clear" w:color="auto" w:fill="auto"/>
            <w:noWrap/>
            <w:vAlign w:val="center"/>
            <w:hideMark/>
          </w:tcPr>
          <w:p w14:paraId="11BE1438" w14:textId="77777777" w:rsidR="0009102F" w:rsidRPr="004B09F1" w:rsidRDefault="0009102F" w:rsidP="0009102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shd w:val="clear" w:color="auto" w:fill="auto"/>
            <w:noWrap/>
            <w:vAlign w:val="center"/>
            <w:hideMark/>
          </w:tcPr>
          <w:p w14:paraId="441A6CD4" w14:textId="77777777" w:rsidR="0009102F" w:rsidRPr="004B09F1" w:rsidRDefault="0009102F" w:rsidP="0009102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260" w:type="dxa"/>
            <w:shd w:val="clear" w:color="auto" w:fill="auto"/>
            <w:noWrap/>
            <w:vAlign w:val="center"/>
            <w:hideMark/>
          </w:tcPr>
          <w:p w14:paraId="44CDDB9B" w14:textId="77777777" w:rsidR="0009102F" w:rsidRPr="004B09F1" w:rsidRDefault="0009102F" w:rsidP="0009102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gridSpan w:val="2"/>
            <w:shd w:val="clear" w:color="auto" w:fill="auto"/>
            <w:noWrap/>
            <w:vAlign w:val="center"/>
            <w:hideMark/>
          </w:tcPr>
          <w:p w14:paraId="286E93F0" w14:textId="77777777" w:rsidR="0009102F" w:rsidRPr="004B09F1" w:rsidRDefault="0009102F" w:rsidP="0009102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318" w:type="dxa"/>
            <w:shd w:val="clear" w:color="auto" w:fill="auto"/>
            <w:noWrap/>
            <w:vAlign w:val="center"/>
            <w:hideMark/>
          </w:tcPr>
          <w:p w14:paraId="352E34BB" w14:textId="77777777" w:rsidR="0009102F" w:rsidRPr="004B09F1" w:rsidRDefault="0009102F" w:rsidP="0009102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r>
      <w:tr w:rsidR="0009102F" w:rsidRPr="004B09F1" w14:paraId="062B79BF" w14:textId="77777777" w:rsidTr="003F4852">
        <w:trPr>
          <w:trHeight w:val="324"/>
        </w:trPr>
        <w:tc>
          <w:tcPr>
            <w:tcW w:w="836" w:type="dxa"/>
            <w:tcBorders>
              <w:bottom w:val="single" w:sz="4" w:space="0" w:color="auto"/>
            </w:tcBorders>
            <w:shd w:val="clear" w:color="auto" w:fill="auto"/>
            <w:vAlign w:val="center"/>
            <w:hideMark/>
          </w:tcPr>
          <w:p w14:paraId="329A822F" w14:textId="77777777" w:rsidR="0009102F" w:rsidRPr="004B09F1" w:rsidRDefault="0009102F" w:rsidP="0009102F">
            <w:pPr>
              <w:spacing w:after="0" w:line="240" w:lineRule="auto"/>
              <w:jc w:val="center"/>
              <w:rPr>
                <w:rFonts w:ascii="Calibri" w:eastAsia="Times New Roman" w:hAnsi="Calibri" w:cs="Calibri"/>
                <w:b/>
                <w:bCs/>
                <w:color w:val="000000"/>
                <w:sz w:val="24"/>
                <w:szCs w:val="24"/>
                <w:lang w:val="en-US"/>
              </w:rPr>
            </w:pPr>
            <w:r w:rsidRPr="004B09F1">
              <w:rPr>
                <w:rFonts w:ascii="Calibri" w:eastAsia="Times New Roman" w:hAnsi="Calibri" w:cs="Calibri"/>
                <w:b/>
                <w:bCs/>
                <w:color w:val="000000"/>
                <w:sz w:val="24"/>
                <w:szCs w:val="24"/>
                <w:lang w:val="en-US"/>
              </w:rPr>
              <w:t> </w:t>
            </w:r>
          </w:p>
        </w:tc>
        <w:tc>
          <w:tcPr>
            <w:tcW w:w="8716" w:type="dxa"/>
            <w:gridSpan w:val="6"/>
            <w:tcBorders>
              <w:bottom w:val="single" w:sz="4" w:space="0" w:color="auto"/>
            </w:tcBorders>
            <w:shd w:val="clear" w:color="auto" w:fill="auto"/>
            <w:vAlign w:val="center"/>
            <w:hideMark/>
          </w:tcPr>
          <w:p w14:paraId="6C8102D0" w14:textId="77777777" w:rsidR="0009102F" w:rsidRPr="004B09F1" w:rsidRDefault="0009102F" w:rsidP="0009102F">
            <w:pPr>
              <w:spacing w:after="0" w:line="240" w:lineRule="auto"/>
              <w:jc w:val="center"/>
              <w:rPr>
                <w:rFonts w:ascii="Calibri" w:eastAsia="Times New Roman" w:hAnsi="Calibri" w:cs="Calibri"/>
                <w:b/>
                <w:bCs/>
                <w:color w:val="000000"/>
                <w:sz w:val="24"/>
                <w:szCs w:val="24"/>
                <w:lang w:val="en-US"/>
              </w:rPr>
            </w:pPr>
            <w:r w:rsidRPr="004B09F1">
              <w:rPr>
                <w:rFonts w:ascii="Calibri" w:eastAsia="Times New Roman" w:hAnsi="Calibri" w:cs="Calibri"/>
                <w:b/>
                <w:bCs/>
                <w:color w:val="000000"/>
                <w:sz w:val="24"/>
                <w:szCs w:val="24"/>
                <w:lang w:val="en-US"/>
              </w:rPr>
              <w:t>Total For Lot 18</w:t>
            </w:r>
          </w:p>
        </w:tc>
        <w:tc>
          <w:tcPr>
            <w:tcW w:w="1800" w:type="dxa"/>
            <w:tcBorders>
              <w:bottom w:val="single" w:sz="4" w:space="0" w:color="auto"/>
            </w:tcBorders>
            <w:shd w:val="clear" w:color="auto" w:fill="auto"/>
            <w:noWrap/>
            <w:vAlign w:val="center"/>
            <w:hideMark/>
          </w:tcPr>
          <w:p w14:paraId="2C55D92E" w14:textId="77777777" w:rsidR="0009102F" w:rsidRPr="004B09F1" w:rsidRDefault="0009102F" w:rsidP="0009102F">
            <w:pPr>
              <w:spacing w:after="0" w:line="240" w:lineRule="auto"/>
              <w:rPr>
                <w:rFonts w:ascii="Calibri" w:eastAsia="Times New Roman" w:hAnsi="Calibri" w:cs="Calibri"/>
                <w:color w:val="000000"/>
                <w:sz w:val="24"/>
                <w:szCs w:val="24"/>
                <w:lang w:val="en-US"/>
              </w:rPr>
            </w:pPr>
            <w:r w:rsidRPr="004B09F1">
              <w:rPr>
                <w:rFonts w:ascii="Calibri" w:eastAsia="Times New Roman" w:hAnsi="Calibri" w:cs="Calibri"/>
                <w:color w:val="000000"/>
                <w:sz w:val="24"/>
                <w:szCs w:val="24"/>
                <w:lang w:val="en-US"/>
              </w:rPr>
              <w:t>-------------- USD</w:t>
            </w:r>
          </w:p>
        </w:tc>
        <w:tc>
          <w:tcPr>
            <w:tcW w:w="1260" w:type="dxa"/>
            <w:tcBorders>
              <w:bottom w:val="single" w:sz="4" w:space="0" w:color="auto"/>
            </w:tcBorders>
            <w:shd w:val="clear" w:color="auto" w:fill="auto"/>
            <w:noWrap/>
            <w:vAlign w:val="center"/>
            <w:hideMark/>
          </w:tcPr>
          <w:p w14:paraId="747977AC" w14:textId="77777777" w:rsidR="0009102F" w:rsidRPr="004B09F1" w:rsidRDefault="0009102F" w:rsidP="0009102F">
            <w:pPr>
              <w:spacing w:after="0" w:line="240" w:lineRule="auto"/>
              <w:rPr>
                <w:rFonts w:ascii="Calibri" w:eastAsia="Times New Roman" w:hAnsi="Calibri" w:cs="Calibri"/>
                <w:color w:val="000000"/>
                <w:sz w:val="24"/>
                <w:szCs w:val="24"/>
                <w:lang w:val="en-US"/>
              </w:rPr>
            </w:pPr>
            <w:r w:rsidRPr="004B09F1">
              <w:rPr>
                <w:rFonts w:ascii="Calibri" w:eastAsia="Times New Roman" w:hAnsi="Calibri" w:cs="Calibri"/>
                <w:color w:val="000000"/>
                <w:sz w:val="24"/>
                <w:szCs w:val="24"/>
                <w:lang w:val="en-US"/>
              </w:rPr>
              <w:t> </w:t>
            </w:r>
          </w:p>
        </w:tc>
        <w:tc>
          <w:tcPr>
            <w:tcW w:w="1800" w:type="dxa"/>
            <w:gridSpan w:val="2"/>
            <w:tcBorders>
              <w:bottom w:val="single" w:sz="4" w:space="0" w:color="auto"/>
            </w:tcBorders>
            <w:shd w:val="clear" w:color="auto" w:fill="auto"/>
            <w:noWrap/>
            <w:vAlign w:val="center"/>
            <w:hideMark/>
          </w:tcPr>
          <w:p w14:paraId="72F10A00" w14:textId="77777777" w:rsidR="0009102F" w:rsidRPr="004B09F1" w:rsidRDefault="0009102F" w:rsidP="0009102F">
            <w:pPr>
              <w:spacing w:after="0" w:line="240" w:lineRule="auto"/>
              <w:rPr>
                <w:rFonts w:ascii="Calibri" w:eastAsia="Times New Roman" w:hAnsi="Calibri" w:cs="Calibri"/>
                <w:color w:val="000000"/>
                <w:sz w:val="24"/>
                <w:szCs w:val="24"/>
                <w:lang w:val="en-US"/>
              </w:rPr>
            </w:pPr>
            <w:r w:rsidRPr="004B09F1">
              <w:rPr>
                <w:rFonts w:ascii="Calibri" w:eastAsia="Times New Roman" w:hAnsi="Calibri" w:cs="Calibri"/>
                <w:color w:val="000000"/>
                <w:sz w:val="24"/>
                <w:szCs w:val="24"/>
                <w:lang w:val="en-US"/>
              </w:rPr>
              <w:t> </w:t>
            </w:r>
          </w:p>
        </w:tc>
        <w:tc>
          <w:tcPr>
            <w:tcW w:w="1318" w:type="dxa"/>
            <w:tcBorders>
              <w:bottom w:val="single" w:sz="4" w:space="0" w:color="auto"/>
            </w:tcBorders>
            <w:shd w:val="clear" w:color="auto" w:fill="auto"/>
            <w:noWrap/>
            <w:vAlign w:val="center"/>
            <w:hideMark/>
          </w:tcPr>
          <w:p w14:paraId="2419A068" w14:textId="77777777" w:rsidR="0009102F" w:rsidRPr="004B09F1" w:rsidRDefault="0009102F" w:rsidP="0009102F">
            <w:pPr>
              <w:spacing w:after="0" w:line="240" w:lineRule="auto"/>
              <w:rPr>
                <w:rFonts w:ascii="Calibri" w:eastAsia="Times New Roman" w:hAnsi="Calibri" w:cs="Calibri"/>
                <w:color w:val="000000"/>
                <w:sz w:val="24"/>
                <w:szCs w:val="24"/>
                <w:lang w:val="en-US"/>
              </w:rPr>
            </w:pPr>
            <w:r w:rsidRPr="004B09F1">
              <w:rPr>
                <w:rFonts w:ascii="Calibri" w:eastAsia="Times New Roman" w:hAnsi="Calibri" w:cs="Calibri"/>
                <w:color w:val="000000"/>
                <w:sz w:val="24"/>
                <w:szCs w:val="24"/>
                <w:lang w:val="en-US"/>
              </w:rPr>
              <w:t> </w:t>
            </w:r>
          </w:p>
        </w:tc>
      </w:tr>
      <w:tr w:rsidR="003F4852" w:rsidRPr="004B09F1" w14:paraId="30604E50" w14:textId="77777777" w:rsidTr="003F4852">
        <w:trPr>
          <w:trHeight w:val="300"/>
        </w:trPr>
        <w:tc>
          <w:tcPr>
            <w:tcW w:w="15730" w:type="dxa"/>
            <w:gridSpan w:val="12"/>
            <w:tcBorders>
              <w:top w:val="single" w:sz="4" w:space="0" w:color="auto"/>
              <w:left w:val="nil"/>
              <w:right w:val="nil"/>
            </w:tcBorders>
            <w:shd w:val="clear" w:color="auto" w:fill="auto"/>
            <w:noWrap/>
            <w:vAlign w:val="center"/>
            <w:hideMark/>
          </w:tcPr>
          <w:p w14:paraId="5A7BCB2C" w14:textId="77777777" w:rsidR="003F4852" w:rsidRDefault="003F4852" w:rsidP="0009102F">
            <w:pPr>
              <w:spacing w:after="0" w:line="240" w:lineRule="auto"/>
              <w:rPr>
                <w:rFonts w:eastAsia="Times New Roman" w:cstheme="minorHAnsi"/>
                <w:b/>
                <w:bCs/>
                <w:color w:val="548DD4" w:themeColor="text2" w:themeTint="99"/>
                <w:sz w:val="20"/>
                <w:szCs w:val="20"/>
              </w:rPr>
            </w:pPr>
            <w:r w:rsidRPr="00F162A0">
              <w:rPr>
                <w:rFonts w:eastAsia="Times New Roman" w:cstheme="minorHAnsi"/>
                <w:b/>
                <w:bCs/>
                <w:color w:val="548DD4" w:themeColor="text2" w:themeTint="99"/>
                <w:sz w:val="20"/>
                <w:szCs w:val="20"/>
              </w:rPr>
              <w:t xml:space="preserve">                </w:t>
            </w:r>
          </w:p>
          <w:p w14:paraId="5A2E3757" w14:textId="77777777" w:rsidR="003F4852" w:rsidRDefault="003F4852" w:rsidP="0009102F">
            <w:pPr>
              <w:spacing w:after="0" w:line="240" w:lineRule="auto"/>
              <w:rPr>
                <w:rFonts w:eastAsia="Times New Roman" w:cstheme="minorHAnsi"/>
                <w:b/>
                <w:bCs/>
                <w:color w:val="548DD4" w:themeColor="text2" w:themeTint="99"/>
                <w:sz w:val="20"/>
                <w:szCs w:val="20"/>
              </w:rPr>
            </w:pPr>
          </w:p>
          <w:p w14:paraId="7B817487" w14:textId="12283B4E" w:rsidR="003F4852" w:rsidRPr="004B09F1" w:rsidRDefault="003F4852" w:rsidP="0009102F">
            <w:pPr>
              <w:spacing w:after="0" w:line="240" w:lineRule="auto"/>
              <w:rPr>
                <w:rFonts w:ascii="Times New Roman" w:eastAsia="Times New Roman" w:hAnsi="Times New Roman" w:cs="Times New Roman"/>
                <w:sz w:val="20"/>
                <w:szCs w:val="20"/>
                <w:lang w:val="en-US"/>
              </w:rPr>
            </w:pPr>
            <w:r w:rsidRPr="003F4852">
              <w:rPr>
                <w:rFonts w:eastAsia="Times New Roman" w:cstheme="minorHAnsi"/>
                <w:b/>
                <w:bCs/>
                <w:color w:val="548DD4" w:themeColor="text2" w:themeTint="99"/>
                <w:sz w:val="20"/>
                <w:szCs w:val="20"/>
              </w:rPr>
              <w:t xml:space="preserve">                       </w:t>
            </w:r>
            <w:r w:rsidRPr="003F4852">
              <w:rPr>
                <w:rFonts w:eastAsia="Times New Roman" w:cstheme="minorHAnsi"/>
                <w:b/>
                <w:bCs/>
                <w:color w:val="548DD4" w:themeColor="text2" w:themeTint="99"/>
                <w:sz w:val="20"/>
                <w:szCs w:val="20"/>
                <w:u w:val="single"/>
              </w:rPr>
              <w:t>Lot 1</w:t>
            </w:r>
            <w:r>
              <w:rPr>
                <w:rFonts w:eastAsia="Times New Roman" w:cstheme="minorHAnsi"/>
                <w:b/>
                <w:bCs/>
                <w:color w:val="548DD4" w:themeColor="text2" w:themeTint="99"/>
                <w:sz w:val="20"/>
                <w:szCs w:val="20"/>
                <w:u w:val="single"/>
              </w:rPr>
              <w:t>9: CASE</w:t>
            </w:r>
          </w:p>
        </w:tc>
      </w:tr>
      <w:tr w:rsidR="0009102F" w:rsidRPr="004B09F1" w14:paraId="26B1E3A1" w14:textId="77777777" w:rsidTr="003A10E1">
        <w:trPr>
          <w:trHeight w:val="2052"/>
        </w:trPr>
        <w:tc>
          <w:tcPr>
            <w:tcW w:w="836" w:type="dxa"/>
            <w:shd w:val="clear" w:color="000000" w:fill="D0CECE"/>
            <w:noWrap/>
            <w:vAlign w:val="center"/>
            <w:hideMark/>
          </w:tcPr>
          <w:p w14:paraId="79A922DC" w14:textId="77777777" w:rsidR="0009102F" w:rsidRPr="004B09F1" w:rsidRDefault="0009102F" w:rsidP="0009102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Lot 19</w:t>
            </w:r>
          </w:p>
        </w:tc>
        <w:tc>
          <w:tcPr>
            <w:tcW w:w="1769" w:type="dxa"/>
            <w:shd w:val="clear" w:color="000000" w:fill="D0CECE"/>
            <w:vAlign w:val="center"/>
            <w:hideMark/>
          </w:tcPr>
          <w:p w14:paraId="68AB3CEB" w14:textId="77777777" w:rsidR="0009102F" w:rsidRPr="004B09F1" w:rsidRDefault="0009102F" w:rsidP="0009102F">
            <w:pPr>
              <w:spacing w:after="0" w:line="240" w:lineRule="auto"/>
              <w:jc w:val="center"/>
              <w:rPr>
                <w:rFonts w:ascii="Calibri" w:eastAsia="Times New Roman" w:hAnsi="Calibri" w:cs="Calibri"/>
                <w:b/>
                <w:bCs/>
                <w:color w:val="000000"/>
                <w:sz w:val="16"/>
                <w:szCs w:val="16"/>
                <w:lang w:val="en-US"/>
              </w:rPr>
            </w:pPr>
            <w:proofErr w:type="spellStart"/>
            <w:r w:rsidRPr="004B09F1">
              <w:rPr>
                <w:rFonts w:ascii="Calibri" w:eastAsia="Times New Roman" w:hAnsi="Calibri" w:cs="Calibri"/>
                <w:b/>
                <w:bCs/>
                <w:color w:val="000000"/>
                <w:sz w:val="16"/>
                <w:szCs w:val="16"/>
                <w:lang w:val="en-US"/>
              </w:rPr>
              <w:t>Catrgory</w:t>
            </w:r>
            <w:proofErr w:type="spellEnd"/>
            <w:r w:rsidRPr="004B09F1">
              <w:rPr>
                <w:rFonts w:ascii="Calibri" w:eastAsia="Times New Roman" w:hAnsi="Calibri" w:cs="Calibri"/>
                <w:b/>
                <w:bCs/>
                <w:color w:val="000000"/>
                <w:sz w:val="16"/>
                <w:szCs w:val="16"/>
                <w:lang w:val="en-US"/>
              </w:rPr>
              <w:t xml:space="preserve"> </w:t>
            </w:r>
          </w:p>
        </w:tc>
        <w:tc>
          <w:tcPr>
            <w:tcW w:w="1907" w:type="dxa"/>
            <w:shd w:val="clear" w:color="000000" w:fill="D0CECE"/>
            <w:noWrap/>
            <w:vAlign w:val="center"/>
            <w:hideMark/>
          </w:tcPr>
          <w:p w14:paraId="0C4CEBE6" w14:textId="77777777" w:rsidR="0009102F" w:rsidRPr="004B09F1" w:rsidRDefault="0009102F" w:rsidP="0009102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 xml:space="preserve">Item </w:t>
            </w:r>
          </w:p>
        </w:tc>
        <w:tc>
          <w:tcPr>
            <w:tcW w:w="900" w:type="dxa"/>
            <w:shd w:val="clear" w:color="000000" w:fill="D0CECE"/>
            <w:noWrap/>
            <w:vAlign w:val="center"/>
            <w:hideMark/>
          </w:tcPr>
          <w:p w14:paraId="7E0298F0" w14:textId="77777777" w:rsidR="0009102F" w:rsidRPr="004B09F1" w:rsidRDefault="0009102F" w:rsidP="0009102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 xml:space="preserve">Unit </w:t>
            </w:r>
          </w:p>
        </w:tc>
        <w:tc>
          <w:tcPr>
            <w:tcW w:w="1170" w:type="dxa"/>
            <w:shd w:val="clear" w:color="000000" w:fill="D0CECE"/>
            <w:noWrap/>
            <w:vAlign w:val="center"/>
            <w:hideMark/>
          </w:tcPr>
          <w:p w14:paraId="44B22CD8" w14:textId="77777777" w:rsidR="0009102F" w:rsidRPr="004B09F1" w:rsidRDefault="0009102F" w:rsidP="0009102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 xml:space="preserve">Estimated Quantity </w:t>
            </w:r>
          </w:p>
        </w:tc>
        <w:tc>
          <w:tcPr>
            <w:tcW w:w="1350" w:type="dxa"/>
            <w:shd w:val="clear" w:color="000000" w:fill="D0CECE"/>
            <w:vAlign w:val="center"/>
            <w:hideMark/>
          </w:tcPr>
          <w:p w14:paraId="026F257A" w14:textId="77777777" w:rsidR="0009102F" w:rsidRPr="004B09F1" w:rsidRDefault="0009102F" w:rsidP="0009102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Unit Price in USD, Exclusive VAT, but inclusive labor, material, installation and all other fees</w:t>
            </w:r>
          </w:p>
        </w:tc>
        <w:tc>
          <w:tcPr>
            <w:tcW w:w="1620" w:type="dxa"/>
            <w:shd w:val="clear" w:color="000000" w:fill="D0CECE"/>
            <w:vAlign w:val="center"/>
            <w:hideMark/>
          </w:tcPr>
          <w:p w14:paraId="7CFD65F9" w14:textId="77777777" w:rsidR="0009102F" w:rsidRPr="004B09F1" w:rsidRDefault="0009102F" w:rsidP="0009102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Unit Price in USD, Inclusive VAT, labor, material, installation and all other fees</w:t>
            </w:r>
          </w:p>
        </w:tc>
        <w:tc>
          <w:tcPr>
            <w:tcW w:w="1800" w:type="dxa"/>
            <w:shd w:val="clear" w:color="000000" w:fill="D0CECE"/>
            <w:vAlign w:val="center"/>
            <w:hideMark/>
          </w:tcPr>
          <w:p w14:paraId="203E0B8E" w14:textId="77777777" w:rsidR="0009102F" w:rsidRPr="004B09F1" w:rsidRDefault="0009102F" w:rsidP="0009102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Total Price in USD, Exclusive VAT, but inclusive labor, material, installation and all other fees</w:t>
            </w:r>
          </w:p>
        </w:tc>
        <w:tc>
          <w:tcPr>
            <w:tcW w:w="1260" w:type="dxa"/>
            <w:shd w:val="clear" w:color="000000" w:fill="D0CECE"/>
            <w:vAlign w:val="center"/>
            <w:hideMark/>
          </w:tcPr>
          <w:p w14:paraId="074E0801" w14:textId="77777777" w:rsidR="0009102F" w:rsidRPr="004B09F1" w:rsidRDefault="0009102F" w:rsidP="0009102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 xml:space="preserve">LEAD TIME OF DELIVERY </w:t>
            </w:r>
          </w:p>
        </w:tc>
        <w:tc>
          <w:tcPr>
            <w:tcW w:w="1800" w:type="dxa"/>
            <w:gridSpan w:val="2"/>
            <w:shd w:val="clear" w:color="000000" w:fill="D0CECE"/>
            <w:vAlign w:val="center"/>
            <w:hideMark/>
          </w:tcPr>
          <w:p w14:paraId="5795B16E" w14:textId="77777777" w:rsidR="0009102F" w:rsidRPr="004B09F1" w:rsidRDefault="0009102F" w:rsidP="0009102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Warranty period</w:t>
            </w:r>
          </w:p>
        </w:tc>
        <w:tc>
          <w:tcPr>
            <w:tcW w:w="1318" w:type="dxa"/>
            <w:shd w:val="clear" w:color="000000" w:fill="D0CECE"/>
            <w:vAlign w:val="center"/>
            <w:hideMark/>
          </w:tcPr>
          <w:p w14:paraId="24C4A31A" w14:textId="77777777" w:rsidR="0009102F" w:rsidRPr="004B09F1" w:rsidRDefault="0009102F" w:rsidP="0009102F">
            <w:pPr>
              <w:spacing w:after="0" w:line="240" w:lineRule="auto"/>
              <w:jc w:val="center"/>
              <w:rPr>
                <w:rFonts w:ascii="Calibri" w:eastAsia="Times New Roman" w:hAnsi="Calibri" w:cs="Calibri"/>
                <w:b/>
                <w:bCs/>
                <w:color w:val="000000"/>
                <w:sz w:val="16"/>
                <w:szCs w:val="16"/>
                <w:lang w:val="en-US"/>
              </w:rPr>
            </w:pPr>
            <w:proofErr w:type="spellStart"/>
            <w:r w:rsidRPr="004B09F1">
              <w:rPr>
                <w:rFonts w:ascii="Calibri" w:eastAsia="Times New Roman" w:hAnsi="Calibri" w:cs="Calibri"/>
                <w:b/>
                <w:bCs/>
                <w:color w:val="000000"/>
                <w:sz w:val="16"/>
                <w:szCs w:val="16"/>
                <w:lang w:val="en-US"/>
              </w:rPr>
              <w:t>submiited</w:t>
            </w:r>
            <w:proofErr w:type="spellEnd"/>
            <w:r w:rsidRPr="004B09F1">
              <w:rPr>
                <w:rFonts w:ascii="Calibri" w:eastAsia="Times New Roman" w:hAnsi="Calibri" w:cs="Calibri"/>
                <w:b/>
                <w:bCs/>
                <w:color w:val="000000"/>
                <w:sz w:val="16"/>
                <w:szCs w:val="16"/>
                <w:lang w:val="en-US"/>
              </w:rPr>
              <w:t xml:space="preserve"> brand/reference</w:t>
            </w:r>
          </w:p>
        </w:tc>
      </w:tr>
      <w:tr w:rsidR="0009102F" w:rsidRPr="004B09F1" w14:paraId="385BBE29" w14:textId="77777777" w:rsidTr="003A10E1">
        <w:trPr>
          <w:trHeight w:val="300"/>
        </w:trPr>
        <w:tc>
          <w:tcPr>
            <w:tcW w:w="836" w:type="dxa"/>
            <w:shd w:val="clear" w:color="auto" w:fill="auto"/>
            <w:noWrap/>
            <w:vAlign w:val="center"/>
            <w:hideMark/>
          </w:tcPr>
          <w:p w14:paraId="11766066" w14:textId="77777777" w:rsidR="0009102F" w:rsidRPr="004B09F1" w:rsidRDefault="0009102F" w:rsidP="0009102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19.1</w:t>
            </w:r>
          </w:p>
        </w:tc>
        <w:tc>
          <w:tcPr>
            <w:tcW w:w="1769" w:type="dxa"/>
            <w:shd w:val="clear" w:color="000000" w:fill="DDEBF7"/>
            <w:noWrap/>
            <w:vAlign w:val="center"/>
            <w:hideMark/>
          </w:tcPr>
          <w:p w14:paraId="055CD26B" w14:textId="77777777" w:rsidR="0009102F" w:rsidRPr="004B09F1" w:rsidRDefault="0009102F" w:rsidP="0009102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Case</w:t>
            </w:r>
          </w:p>
        </w:tc>
        <w:tc>
          <w:tcPr>
            <w:tcW w:w="1907" w:type="dxa"/>
            <w:shd w:val="clear" w:color="auto" w:fill="auto"/>
            <w:noWrap/>
            <w:vAlign w:val="center"/>
            <w:hideMark/>
          </w:tcPr>
          <w:p w14:paraId="55011089" w14:textId="77777777" w:rsidR="0009102F" w:rsidRPr="004B09F1" w:rsidRDefault="0009102F" w:rsidP="0009102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Shipping Case AL 3418 - Pelican</w:t>
            </w:r>
          </w:p>
        </w:tc>
        <w:tc>
          <w:tcPr>
            <w:tcW w:w="900" w:type="dxa"/>
            <w:shd w:val="clear" w:color="auto" w:fill="auto"/>
            <w:noWrap/>
            <w:vAlign w:val="center"/>
            <w:hideMark/>
          </w:tcPr>
          <w:p w14:paraId="24E4446B" w14:textId="77777777" w:rsidR="0009102F" w:rsidRPr="004B09F1" w:rsidRDefault="0009102F" w:rsidP="0009102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Piece</w:t>
            </w:r>
          </w:p>
        </w:tc>
        <w:tc>
          <w:tcPr>
            <w:tcW w:w="1170" w:type="dxa"/>
            <w:shd w:val="clear" w:color="auto" w:fill="auto"/>
            <w:noWrap/>
            <w:vAlign w:val="center"/>
            <w:hideMark/>
          </w:tcPr>
          <w:p w14:paraId="64217EE2" w14:textId="77777777" w:rsidR="0009102F" w:rsidRPr="004B09F1" w:rsidRDefault="0009102F" w:rsidP="0009102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10</w:t>
            </w:r>
          </w:p>
        </w:tc>
        <w:tc>
          <w:tcPr>
            <w:tcW w:w="1350" w:type="dxa"/>
            <w:shd w:val="clear" w:color="auto" w:fill="auto"/>
            <w:noWrap/>
            <w:vAlign w:val="center"/>
            <w:hideMark/>
          </w:tcPr>
          <w:p w14:paraId="740D7EE9" w14:textId="77777777" w:rsidR="0009102F" w:rsidRPr="004B09F1" w:rsidRDefault="0009102F" w:rsidP="0009102F">
            <w:pPr>
              <w:spacing w:after="0" w:line="240" w:lineRule="auto"/>
              <w:jc w:val="center"/>
              <w:rPr>
                <w:rFonts w:ascii="Calibri" w:eastAsia="Times New Roman" w:hAnsi="Calibri" w:cs="Calibri"/>
                <w:b/>
                <w:bCs/>
                <w:color w:val="000000"/>
                <w:lang w:val="en-US"/>
              </w:rPr>
            </w:pPr>
            <w:r w:rsidRPr="004B09F1">
              <w:rPr>
                <w:rFonts w:ascii="Calibri" w:eastAsia="Times New Roman" w:hAnsi="Calibri" w:cs="Calibri"/>
                <w:b/>
                <w:bCs/>
                <w:color w:val="000000"/>
                <w:lang w:val="en-US"/>
              </w:rPr>
              <w:t> </w:t>
            </w:r>
          </w:p>
        </w:tc>
        <w:tc>
          <w:tcPr>
            <w:tcW w:w="1620" w:type="dxa"/>
            <w:shd w:val="clear" w:color="auto" w:fill="auto"/>
            <w:noWrap/>
            <w:vAlign w:val="center"/>
            <w:hideMark/>
          </w:tcPr>
          <w:p w14:paraId="44CAB68B" w14:textId="77777777" w:rsidR="0009102F" w:rsidRPr="004B09F1" w:rsidRDefault="0009102F" w:rsidP="0009102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shd w:val="clear" w:color="auto" w:fill="auto"/>
            <w:noWrap/>
            <w:vAlign w:val="center"/>
            <w:hideMark/>
          </w:tcPr>
          <w:p w14:paraId="2FC9BCC0" w14:textId="77777777" w:rsidR="0009102F" w:rsidRPr="004B09F1" w:rsidRDefault="0009102F" w:rsidP="0009102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260" w:type="dxa"/>
            <w:shd w:val="clear" w:color="auto" w:fill="auto"/>
            <w:noWrap/>
            <w:vAlign w:val="center"/>
            <w:hideMark/>
          </w:tcPr>
          <w:p w14:paraId="695AEBD0" w14:textId="77777777" w:rsidR="0009102F" w:rsidRPr="004B09F1" w:rsidRDefault="0009102F" w:rsidP="0009102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gridSpan w:val="2"/>
            <w:shd w:val="clear" w:color="auto" w:fill="auto"/>
            <w:noWrap/>
            <w:vAlign w:val="center"/>
            <w:hideMark/>
          </w:tcPr>
          <w:p w14:paraId="60157123" w14:textId="77777777" w:rsidR="0009102F" w:rsidRPr="004B09F1" w:rsidRDefault="0009102F" w:rsidP="0009102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318" w:type="dxa"/>
            <w:shd w:val="clear" w:color="auto" w:fill="auto"/>
            <w:noWrap/>
            <w:vAlign w:val="center"/>
            <w:hideMark/>
          </w:tcPr>
          <w:p w14:paraId="31A23F1B" w14:textId="77777777" w:rsidR="0009102F" w:rsidRPr="004B09F1" w:rsidRDefault="0009102F" w:rsidP="0009102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r>
      <w:tr w:rsidR="0009102F" w:rsidRPr="004B09F1" w14:paraId="4C99796F" w14:textId="77777777" w:rsidTr="003A10E1">
        <w:trPr>
          <w:trHeight w:val="300"/>
        </w:trPr>
        <w:tc>
          <w:tcPr>
            <w:tcW w:w="836" w:type="dxa"/>
            <w:shd w:val="clear" w:color="auto" w:fill="auto"/>
            <w:noWrap/>
            <w:vAlign w:val="center"/>
            <w:hideMark/>
          </w:tcPr>
          <w:p w14:paraId="329AEC15" w14:textId="77777777" w:rsidR="0009102F" w:rsidRPr="004B09F1" w:rsidRDefault="0009102F" w:rsidP="0009102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19.2</w:t>
            </w:r>
          </w:p>
        </w:tc>
        <w:tc>
          <w:tcPr>
            <w:tcW w:w="1769" w:type="dxa"/>
            <w:shd w:val="clear" w:color="000000" w:fill="DDEBF7"/>
            <w:noWrap/>
            <w:vAlign w:val="center"/>
            <w:hideMark/>
          </w:tcPr>
          <w:p w14:paraId="7C5FBC83" w14:textId="77777777" w:rsidR="0009102F" w:rsidRPr="004B09F1" w:rsidRDefault="0009102F" w:rsidP="0009102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Case</w:t>
            </w:r>
          </w:p>
        </w:tc>
        <w:tc>
          <w:tcPr>
            <w:tcW w:w="1907" w:type="dxa"/>
            <w:shd w:val="clear" w:color="auto" w:fill="auto"/>
            <w:noWrap/>
            <w:vAlign w:val="center"/>
            <w:hideMark/>
          </w:tcPr>
          <w:p w14:paraId="7FCFFA74" w14:textId="77777777" w:rsidR="0009102F" w:rsidRPr="004B09F1" w:rsidRDefault="0009102F" w:rsidP="0009102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 xml:space="preserve">Shipping Case 350 Cubic - Pelican </w:t>
            </w:r>
          </w:p>
        </w:tc>
        <w:tc>
          <w:tcPr>
            <w:tcW w:w="900" w:type="dxa"/>
            <w:shd w:val="clear" w:color="auto" w:fill="auto"/>
            <w:noWrap/>
            <w:vAlign w:val="center"/>
            <w:hideMark/>
          </w:tcPr>
          <w:p w14:paraId="68C8208F" w14:textId="77777777" w:rsidR="0009102F" w:rsidRPr="004B09F1" w:rsidRDefault="0009102F" w:rsidP="0009102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Piece</w:t>
            </w:r>
          </w:p>
        </w:tc>
        <w:tc>
          <w:tcPr>
            <w:tcW w:w="1170" w:type="dxa"/>
            <w:shd w:val="clear" w:color="auto" w:fill="auto"/>
            <w:noWrap/>
            <w:vAlign w:val="center"/>
            <w:hideMark/>
          </w:tcPr>
          <w:p w14:paraId="609607DB" w14:textId="77777777" w:rsidR="0009102F" w:rsidRPr="004B09F1" w:rsidRDefault="0009102F" w:rsidP="0009102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15</w:t>
            </w:r>
          </w:p>
        </w:tc>
        <w:tc>
          <w:tcPr>
            <w:tcW w:w="1350" w:type="dxa"/>
            <w:shd w:val="clear" w:color="auto" w:fill="auto"/>
            <w:noWrap/>
            <w:vAlign w:val="center"/>
            <w:hideMark/>
          </w:tcPr>
          <w:p w14:paraId="76B84AB3" w14:textId="77777777" w:rsidR="0009102F" w:rsidRPr="004B09F1" w:rsidRDefault="0009102F" w:rsidP="0009102F">
            <w:pPr>
              <w:spacing w:after="0" w:line="240" w:lineRule="auto"/>
              <w:jc w:val="center"/>
              <w:rPr>
                <w:rFonts w:ascii="Calibri" w:eastAsia="Times New Roman" w:hAnsi="Calibri" w:cs="Calibri"/>
                <w:b/>
                <w:bCs/>
                <w:color w:val="000000"/>
                <w:lang w:val="en-US"/>
              </w:rPr>
            </w:pPr>
            <w:r w:rsidRPr="004B09F1">
              <w:rPr>
                <w:rFonts w:ascii="Calibri" w:eastAsia="Times New Roman" w:hAnsi="Calibri" w:cs="Calibri"/>
                <w:b/>
                <w:bCs/>
                <w:color w:val="000000"/>
                <w:lang w:val="en-US"/>
              </w:rPr>
              <w:t> </w:t>
            </w:r>
          </w:p>
        </w:tc>
        <w:tc>
          <w:tcPr>
            <w:tcW w:w="1620" w:type="dxa"/>
            <w:shd w:val="clear" w:color="auto" w:fill="auto"/>
            <w:noWrap/>
            <w:vAlign w:val="center"/>
            <w:hideMark/>
          </w:tcPr>
          <w:p w14:paraId="1716B5AF" w14:textId="77777777" w:rsidR="0009102F" w:rsidRPr="004B09F1" w:rsidRDefault="0009102F" w:rsidP="0009102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shd w:val="clear" w:color="auto" w:fill="auto"/>
            <w:noWrap/>
            <w:vAlign w:val="center"/>
            <w:hideMark/>
          </w:tcPr>
          <w:p w14:paraId="5D44A967" w14:textId="77777777" w:rsidR="0009102F" w:rsidRPr="004B09F1" w:rsidRDefault="0009102F" w:rsidP="0009102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260" w:type="dxa"/>
            <w:shd w:val="clear" w:color="auto" w:fill="auto"/>
            <w:noWrap/>
            <w:vAlign w:val="center"/>
            <w:hideMark/>
          </w:tcPr>
          <w:p w14:paraId="2E23C26A" w14:textId="77777777" w:rsidR="0009102F" w:rsidRPr="004B09F1" w:rsidRDefault="0009102F" w:rsidP="0009102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gridSpan w:val="2"/>
            <w:shd w:val="clear" w:color="auto" w:fill="auto"/>
            <w:noWrap/>
            <w:vAlign w:val="center"/>
            <w:hideMark/>
          </w:tcPr>
          <w:p w14:paraId="2CE628DC" w14:textId="77777777" w:rsidR="0009102F" w:rsidRPr="004B09F1" w:rsidRDefault="0009102F" w:rsidP="0009102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318" w:type="dxa"/>
            <w:shd w:val="clear" w:color="auto" w:fill="auto"/>
            <w:noWrap/>
            <w:vAlign w:val="center"/>
            <w:hideMark/>
          </w:tcPr>
          <w:p w14:paraId="14BA5D49" w14:textId="77777777" w:rsidR="0009102F" w:rsidRPr="004B09F1" w:rsidRDefault="0009102F" w:rsidP="0009102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r>
      <w:tr w:rsidR="0009102F" w:rsidRPr="004B09F1" w14:paraId="26701287" w14:textId="77777777" w:rsidTr="003A10E1">
        <w:trPr>
          <w:trHeight w:val="300"/>
        </w:trPr>
        <w:tc>
          <w:tcPr>
            <w:tcW w:w="836" w:type="dxa"/>
            <w:shd w:val="clear" w:color="auto" w:fill="auto"/>
            <w:noWrap/>
            <w:vAlign w:val="center"/>
            <w:hideMark/>
          </w:tcPr>
          <w:p w14:paraId="36D46ED7" w14:textId="77777777" w:rsidR="0009102F" w:rsidRPr="004B09F1" w:rsidRDefault="0009102F" w:rsidP="0009102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19.3</w:t>
            </w:r>
          </w:p>
        </w:tc>
        <w:tc>
          <w:tcPr>
            <w:tcW w:w="1769" w:type="dxa"/>
            <w:shd w:val="clear" w:color="000000" w:fill="DDEBF7"/>
            <w:noWrap/>
            <w:vAlign w:val="center"/>
            <w:hideMark/>
          </w:tcPr>
          <w:p w14:paraId="0EAD0DF1" w14:textId="77777777" w:rsidR="0009102F" w:rsidRPr="004B09F1" w:rsidRDefault="0009102F" w:rsidP="0009102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Case</w:t>
            </w:r>
          </w:p>
        </w:tc>
        <w:tc>
          <w:tcPr>
            <w:tcW w:w="1907" w:type="dxa"/>
            <w:shd w:val="clear" w:color="auto" w:fill="auto"/>
            <w:noWrap/>
            <w:vAlign w:val="center"/>
            <w:hideMark/>
          </w:tcPr>
          <w:p w14:paraId="1FFC963E" w14:textId="77777777" w:rsidR="0009102F" w:rsidRPr="004B09F1" w:rsidRDefault="0009102F" w:rsidP="0009102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 xml:space="preserve">Shipping Case 1610 - Pelican </w:t>
            </w:r>
          </w:p>
        </w:tc>
        <w:tc>
          <w:tcPr>
            <w:tcW w:w="900" w:type="dxa"/>
            <w:shd w:val="clear" w:color="auto" w:fill="auto"/>
            <w:noWrap/>
            <w:vAlign w:val="center"/>
            <w:hideMark/>
          </w:tcPr>
          <w:p w14:paraId="381C8B23" w14:textId="77777777" w:rsidR="0009102F" w:rsidRPr="004B09F1" w:rsidRDefault="0009102F" w:rsidP="0009102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Piece</w:t>
            </w:r>
          </w:p>
        </w:tc>
        <w:tc>
          <w:tcPr>
            <w:tcW w:w="1170" w:type="dxa"/>
            <w:shd w:val="clear" w:color="auto" w:fill="auto"/>
            <w:noWrap/>
            <w:vAlign w:val="center"/>
            <w:hideMark/>
          </w:tcPr>
          <w:p w14:paraId="3A12838C" w14:textId="77777777" w:rsidR="0009102F" w:rsidRPr="004B09F1" w:rsidRDefault="0009102F" w:rsidP="0009102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10</w:t>
            </w:r>
          </w:p>
        </w:tc>
        <w:tc>
          <w:tcPr>
            <w:tcW w:w="1350" w:type="dxa"/>
            <w:shd w:val="clear" w:color="auto" w:fill="auto"/>
            <w:noWrap/>
            <w:vAlign w:val="center"/>
            <w:hideMark/>
          </w:tcPr>
          <w:p w14:paraId="734D76C9" w14:textId="77777777" w:rsidR="0009102F" w:rsidRPr="004B09F1" w:rsidRDefault="0009102F" w:rsidP="0009102F">
            <w:pPr>
              <w:spacing w:after="0" w:line="240" w:lineRule="auto"/>
              <w:jc w:val="center"/>
              <w:rPr>
                <w:rFonts w:ascii="Calibri" w:eastAsia="Times New Roman" w:hAnsi="Calibri" w:cs="Calibri"/>
                <w:b/>
                <w:bCs/>
                <w:color w:val="000000"/>
                <w:lang w:val="en-US"/>
              </w:rPr>
            </w:pPr>
            <w:r w:rsidRPr="004B09F1">
              <w:rPr>
                <w:rFonts w:ascii="Calibri" w:eastAsia="Times New Roman" w:hAnsi="Calibri" w:cs="Calibri"/>
                <w:b/>
                <w:bCs/>
                <w:color w:val="000000"/>
                <w:lang w:val="en-US"/>
              </w:rPr>
              <w:t> </w:t>
            </w:r>
          </w:p>
        </w:tc>
        <w:tc>
          <w:tcPr>
            <w:tcW w:w="1620" w:type="dxa"/>
            <w:shd w:val="clear" w:color="auto" w:fill="auto"/>
            <w:noWrap/>
            <w:vAlign w:val="center"/>
            <w:hideMark/>
          </w:tcPr>
          <w:p w14:paraId="7DD2F08E" w14:textId="77777777" w:rsidR="0009102F" w:rsidRPr="004B09F1" w:rsidRDefault="0009102F" w:rsidP="0009102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shd w:val="clear" w:color="auto" w:fill="auto"/>
            <w:noWrap/>
            <w:vAlign w:val="center"/>
            <w:hideMark/>
          </w:tcPr>
          <w:p w14:paraId="20637B63" w14:textId="77777777" w:rsidR="0009102F" w:rsidRPr="004B09F1" w:rsidRDefault="0009102F" w:rsidP="0009102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260" w:type="dxa"/>
            <w:shd w:val="clear" w:color="auto" w:fill="auto"/>
            <w:noWrap/>
            <w:vAlign w:val="center"/>
            <w:hideMark/>
          </w:tcPr>
          <w:p w14:paraId="23814BED" w14:textId="77777777" w:rsidR="0009102F" w:rsidRPr="004B09F1" w:rsidRDefault="0009102F" w:rsidP="0009102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gridSpan w:val="2"/>
            <w:shd w:val="clear" w:color="auto" w:fill="auto"/>
            <w:noWrap/>
            <w:vAlign w:val="center"/>
            <w:hideMark/>
          </w:tcPr>
          <w:p w14:paraId="324A7719" w14:textId="77777777" w:rsidR="0009102F" w:rsidRPr="004B09F1" w:rsidRDefault="0009102F" w:rsidP="0009102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318" w:type="dxa"/>
            <w:shd w:val="clear" w:color="auto" w:fill="auto"/>
            <w:noWrap/>
            <w:vAlign w:val="center"/>
            <w:hideMark/>
          </w:tcPr>
          <w:p w14:paraId="6DC7D62B" w14:textId="77777777" w:rsidR="0009102F" w:rsidRPr="004B09F1" w:rsidRDefault="0009102F" w:rsidP="0009102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r>
      <w:tr w:rsidR="0009102F" w:rsidRPr="004B09F1" w14:paraId="47636833" w14:textId="77777777" w:rsidTr="003A10E1">
        <w:trPr>
          <w:trHeight w:val="300"/>
        </w:trPr>
        <w:tc>
          <w:tcPr>
            <w:tcW w:w="836" w:type="dxa"/>
            <w:shd w:val="clear" w:color="auto" w:fill="auto"/>
            <w:noWrap/>
            <w:vAlign w:val="center"/>
            <w:hideMark/>
          </w:tcPr>
          <w:p w14:paraId="348395E4" w14:textId="77777777" w:rsidR="0009102F" w:rsidRPr="004B09F1" w:rsidRDefault="0009102F" w:rsidP="0009102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19.4</w:t>
            </w:r>
          </w:p>
        </w:tc>
        <w:tc>
          <w:tcPr>
            <w:tcW w:w="1769" w:type="dxa"/>
            <w:shd w:val="clear" w:color="000000" w:fill="DDEBF7"/>
            <w:noWrap/>
            <w:vAlign w:val="center"/>
            <w:hideMark/>
          </w:tcPr>
          <w:p w14:paraId="371A254B" w14:textId="77777777" w:rsidR="0009102F" w:rsidRPr="004B09F1" w:rsidRDefault="0009102F" w:rsidP="0009102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Case</w:t>
            </w:r>
          </w:p>
        </w:tc>
        <w:tc>
          <w:tcPr>
            <w:tcW w:w="1907" w:type="dxa"/>
            <w:shd w:val="clear" w:color="auto" w:fill="auto"/>
            <w:noWrap/>
            <w:vAlign w:val="center"/>
            <w:hideMark/>
          </w:tcPr>
          <w:p w14:paraId="01158372" w14:textId="77777777" w:rsidR="0009102F" w:rsidRPr="004B09F1" w:rsidRDefault="0009102F" w:rsidP="0009102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 xml:space="preserve">Shipping Case 1555 - Pelican </w:t>
            </w:r>
          </w:p>
        </w:tc>
        <w:tc>
          <w:tcPr>
            <w:tcW w:w="900" w:type="dxa"/>
            <w:shd w:val="clear" w:color="auto" w:fill="auto"/>
            <w:noWrap/>
            <w:vAlign w:val="center"/>
            <w:hideMark/>
          </w:tcPr>
          <w:p w14:paraId="31604DAF" w14:textId="77777777" w:rsidR="0009102F" w:rsidRPr="004B09F1" w:rsidRDefault="0009102F" w:rsidP="0009102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Piece</w:t>
            </w:r>
          </w:p>
        </w:tc>
        <w:tc>
          <w:tcPr>
            <w:tcW w:w="1170" w:type="dxa"/>
            <w:shd w:val="clear" w:color="auto" w:fill="auto"/>
            <w:noWrap/>
            <w:vAlign w:val="center"/>
            <w:hideMark/>
          </w:tcPr>
          <w:p w14:paraId="5690FEED" w14:textId="77777777" w:rsidR="0009102F" w:rsidRPr="004B09F1" w:rsidRDefault="0009102F" w:rsidP="0009102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10</w:t>
            </w:r>
          </w:p>
        </w:tc>
        <w:tc>
          <w:tcPr>
            <w:tcW w:w="1350" w:type="dxa"/>
            <w:shd w:val="clear" w:color="auto" w:fill="auto"/>
            <w:noWrap/>
            <w:vAlign w:val="center"/>
            <w:hideMark/>
          </w:tcPr>
          <w:p w14:paraId="1390B2F6" w14:textId="77777777" w:rsidR="0009102F" w:rsidRPr="004B09F1" w:rsidRDefault="0009102F" w:rsidP="0009102F">
            <w:pPr>
              <w:spacing w:after="0" w:line="240" w:lineRule="auto"/>
              <w:jc w:val="center"/>
              <w:rPr>
                <w:rFonts w:ascii="Calibri" w:eastAsia="Times New Roman" w:hAnsi="Calibri" w:cs="Calibri"/>
                <w:b/>
                <w:bCs/>
                <w:color w:val="000000"/>
                <w:lang w:val="en-US"/>
              </w:rPr>
            </w:pPr>
            <w:r w:rsidRPr="004B09F1">
              <w:rPr>
                <w:rFonts w:ascii="Calibri" w:eastAsia="Times New Roman" w:hAnsi="Calibri" w:cs="Calibri"/>
                <w:b/>
                <w:bCs/>
                <w:color w:val="000000"/>
                <w:lang w:val="en-US"/>
              </w:rPr>
              <w:t> </w:t>
            </w:r>
          </w:p>
        </w:tc>
        <w:tc>
          <w:tcPr>
            <w:tcW w:w="1620" w:type="dxa"/>
            <w:shd w:val="clear" w:color="auto" w:fill="auto"/>
            <w:noWrap/>
            <w:vAlign w:val="center"/>
            <w:hideMark/>
          </w:tcPr>
          <w:p w14:paraId="312E55E5" w14:textId="77777777" w:rsidR="0009102F" w:rsidRPr="004B09F1" w:rsidRDefault="0009102F" w:rsidP="0009102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shd w:val="clear" w:color="auto" w:fill="auto"/>
            <w:noWrap/>
            <w:vAlign w:val="center"/>
            <w:hideMark/>
          </w:tcPr>
          <w:p w14:paraId="59A1F374" w14:textId="77777777" w:rsidR="0009102F" w:rsidRPr="004B09F1" w:rsidRDefault="0009102F" w:rsidP="0009102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260" w:type="dxa"/>
            <w:shd w:val="clear" w:color="auto" w:fill="auto"/>
            <w:noWrap/>
            <w:vAlign w:val="center"/>
            <w:hideMark/>
          </w:tcPr>
          <w:p w14:paraId="35058AFF" w14:textId="77777777" w:rsidR="0009102F" w:rsidRPr="004B09F1" w:rsidRDefault="0009102F" w:rsidP="0009102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gridSpan w:val="2"/>
            <w:shd w:val="clear" w:color="auto" w:fill="auto"/>
            <w:noWrap/>
            <w:vAlign w:val="center"/>
            <w:hideMark/>
          </w:tcPr>
          <w:p w14:paraId="30B23B05" w14:textId="77777777" w:rsidR="0009102F" w:rsidRPr="004B09F1" w:rsidRDefault="0009102F" w:rsidP="0009102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318" w:type="dxa"/>
            <w:shd w:val="clear" w:color="auto" w:fill="auto"/>
            <w:noWrap/>
            <w:vAlign w:val="center"/>
            <w:hideMark/>
          </w:tcPr>
          <w:p w14:paraId="408EF540" w14:textId="77777777" w:rsidR="0009102F" w:rsidRPr="004B09F1" w:rsidRDefault="0009102F" w:rsidP="0009102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r>
      <w:tr w:rsidR="0009102F" w:rsidRPr="004B09F1" w14:paraId="6AC14390" w14:textId="77777777" w:rsidTr="003A10E1">
        <w:trPr>
          <w:trHeight w:val="300"/>
        </w:trPr>
        <w:tc>
          <w:tcPr>
            <w:tcW w:w="836" w:type="dxa"/>
            <w:shd w:val="clear" w:color="auto" w:fill="auto"/>
            <w:noWrap/>
            <w:vAlign w:val="center"/>
            <w:hideMark/>
          </w:tcPr>
          <w:p w14:paraId="4BA13F19" w14:textId="77777777" w:rsidR="0009102F" w:rsidRPr="004B09F1" w:rsidRDefault="0009102F" w:rsidP="0009102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19.5</w:t>
            </w:r>
          </w:p>
        </w:tc>
        <w:tc>
          <w:tcPr>
            <w:tcW w:w="1769" w:type="dxa"/>
            <w:shd w:val="clear" w:color="000000" w:fill="DDEBF7"/>
            <w:noWrap/>
            <w:vAlign w:val="center"/>
            <w:hideMark/>
          </w:tcPr>
          <w:p w14:paraId="03FE825E" w14:textId="77777777" w:rsidR="0009102F" w:rsidRPr="004B09F1" w:rsidRDefault="0009102F" w:rsidP="0009102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Case</w:t>
            </w:r>
          </w:p>
        </w:tc>
        <w:tc>
          <w:tcPr>
            <w:tcW w:w="1907" w:type="dxa"/>
            <w:shd w:val="clear" w:color="auto" w:fill="auto"/>
            <w:noWrap/>
            <w:vAlign w:val="center"/>
            <w:hideMark/>
          </w:tcPr>
          <w:p w14:paraId="55DC1348" w14:textId="77777777" w:rsidR="0009102F" w:rsidRPr="004B09F1" w:rsidRDefault="0009102F" w:rsidP="0009102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Shipping Case 0500 NF - Pelican</w:t>
            </w:r>
          </w:p>
        </w:tc>
        <w:tc>
          <w:tcPr>
            <w:tcW w:w="900" w:type="dxa"/>
            <w:shd w:val="clear" w:color="auto" w:fill="auto"/>
            <w:noWrap/>
            <w:vAlign w:val="center"/>
            <w:hideMark/>
          </w:tcPr>
          <w:p w14:paraId="76DCA7C4" w14:textId="77777777" w:rsidR="0009102F" w:rsidRPr="004B09F1" w:rsidRDefault="0009102F" w:rsidP="0009102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Piece</w:t>
            </w:r>
          </w:p>
        </w:tc>
        <w:tc>
          <w:tcPr>
            <w:tcW w:w="1170" w:type="dxa"/>
            <w:shd w:val="clear" w:color="auto" w:fill="auto"/>
            <w:noWrap/>
            <w:vAlign w:val="center"/>
            <w:hideMark/>
          </w:tcPr>
          <w:p w14:paraId="0A1CF8A7" w14:textId="77777777" w:rsidR="0009102F" w:rsidRPr="004B09F1" w:rsidRDefault="0009102F" w:rsidP="0009102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10</w:t>
            </w:r>
          </w:p>
        </w:tc>
        <w:tc>
          <w:tcPr>
            <w:tcW w:w="1350" w:type="dxa"/>
            <w:shd w:val="clear" w:color="auto" w:fill="auto"/>
            <w:noWrap/>
            <w:vAlign w:val="center"/>
            <w:hideMark/>
          </w:tcPr>
          <w:p w14:paraId="147BC842" w14:textId="77777777" w:rsidR="0009102F" w:rsidRPr="004B09F1" w:rsidRDefault="0009102F" w:rsidP="0009102F">
            <w:pPr>
              <w:spacing w:after="0" w:line="240" w:lineRule="auto"/>
              <w:jc w:val="center"/>
              <w:rPr>
                <w:rFonts w:ascii="Calibri" w:eastAsia="Times New Roman" w:hAnsi="Calibri" w:cs="Calibri"/>
                <w:b/>
                <w:bCs/>
                <w:color w:val="000000"/>
                <w:lang w:val="en-US"/>
              </w:rPr>
            </w:pPr>
            <w:r w:rsidRPr="004B09F1">
              <w:rPr>
                <w:rFonts w:ascii="Calibri" w:eastAsia="Times New Roman" w:hAnsi="Calibri" w:cs="Calibri"/>
                <w:b/>
                <w:bCs/>
                <w:color w:val="000000"/>
                <w:lang w:val="en-US"/>
              </w:rPr>
              <w:t> </w:t>
            </w:r>
          </w:p>
        </w:tc>
        <w:tc>
          <w:tcPr>
            <w:tcW w:w="1620" w:type="dxa"/>
            <w:shd w:val="clear" w:color="auto" w:fill="auto"/>
            <w:noWrap/>
            <w:vAlign w:val="center"/>
            <w:hideMark/>
          </w:tcPr>
          <w:p w14:paraId="6BBE382F" w14:textId="77777777" w:rsidR="0009102F" w:rsidRPr="004B09F1" w:rsidRDefault="0009102F" w:rsidP="0009102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shd w:val="clear" w:color="auto" w:fill="auto"/>
            <w:noWrap/>
            <w:vAlign w:val="center"/>
            <w:hideMark/>
          </w:tcPr>
          <w:p w14:paraId="7B7E435B" w14:textId="77777777" w:rsidR="0009102F" w:rsidRPr="004B09F1" w:rsidRDefault="0009102F" w:rsidP="0009102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260" w:type="dxa"/>
            <w:shd w:val="clear" w:color="auto" w:fill="auto"/>
            <w:noWrap/>
            <w:vAlign w:val="center"/>
            <w:hideMark/>
          </w:tcPr>
          <w:p w14:paraId="35EAE3A2" w14:textId="77777777" w:rsidR="0009102F" w:rsidRPr="004B09F1" w:rsidRDefault="0009102F" w:rsidP="0009102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gridSpan w:val="2"/>
            <w:shd w:val="clear" w:color="auto" w:fill="auto"/>
            <w:noWrap/>
            <w:vAlign w:val="center"/>
            <w:hideMark/>
          </w:tcPr>
          <w:p w14:paraId="0F2B9525" w14:textId="77777777" w:rsidR="0009102F" w:rsidRPr="004B09F1" w:rsidRDefault="0009102F" w:rsidP="0009102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318" w:type="dxa"/>
            <w:shd w:val="clear" w:color="auto" w:fill="auto"/>
            <w:noWrap/>
            <w:vAlign w:val="center"/>
            <w:hideMark/>
          </w:tcPr>
          <w:p w14:paraId="1605775F" w14:textId="77777777" w:rsidR="0009102F" w:rsidRPr="004B09F1" w:rsidRDefault="0009102F" w:rsidP="0009102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r>
      <w:tr w:rsidR="0009102F" w:rsidRPr="004B09F1" w14:paraId="67A255EF" w14:textId="77777777" w:rsidTr="003A10E1">
        <w:trPr>
          <w:trHeight w:val="324"/>
        </w:trPr>
        <w:tc>
          <w:tcPr>
            <w:tcW w:w="836" w:type="dxa"/>
            <w:shd w:val="clear" w:color="auto" w:fill="auto"/>
            <w:vAlign w:val="center"/>
            <w:hideMark/>
          </w:tcPr>
          <w:p w14:paraId="1349D32B" w14:textId="77777777" w:rsidR="0009102F" w:rsidRPr="004B09F1" w:rsidRDefault="0009102F" w:rsidP="0009102F">
            <w:pPr>
              <w:spacing w:after="0" w:line="240" w:lineRule="auto"/>
              <w:jc w:val="center"/>
              <w:rPr>
                <w:rFonts w:ascii="Calibri" w:eastAsia="Times New Roman" w:hAnsi="Calibri" w:cs="Calibri"/>
                <w:b/>
                <w:bCs/>
                <w:color w:val="000000"/>
                <w:sz w:val="24"/>
                <w:szCs w:val="24"/>
                <w:lang w:val="en-US"/>
              </w:rPr>
            </w:pPr>
            <w:r w:rsidRPr="004B09F1">
              <w:rPr>
                <w:rFonts w:ascii="Calibri" w:eastAsia="Times New Roman" w:hAnsi="Calibri" w:cs="Calibri"/>
                <w:b/>
                <w:bCs/>
                <w:color w:val="000000"/>
                <w:sz w:val="24"/>
                <w:szCs w:val="24"/>
                <w:lang w:val="en-US"/>
              </w:rPr>
              <w:lastRenderedPageBreak/>
              <w:t> </w:t>
            </w:r>
          </w:p>
        </w:tc>
        <w:tc>
          <w:tcPr>
            <w:tcW w:w="8716" w:type="dxa"/>
            <w:gridSpan w:val="6"/>
            <w:shd w:val="clear" w:color="auto" w:fill="auto"/>
            <w:vAlign w:val="center"/>
            <w:hideMark/>
          </w:tcPr>
          <w:p w14:paraId="1236C2A9" w14:textId="77777777" w:rsidR="0009102F" w:rsidRPr="004B09F1" w:rsidRDefault="0009102F" w:rsidP="0009102F">
            <w:pPr>
              <w:spacing w:after="0" w:line="240" w:lineRule="auto"/>
              <w:jc w:val="center"/>
              <w:rPr>
                <w:rFonts w:ascii="Calibri" w:eastAsia="Times New Roman" w:hAnsi="Calibri" w:cs="Calibri"/>
                <w:b/>
                <w:bCs/>
                <w:color w:val="000000"/>
                <w:sz w:val="24"/>
                <w:szCs w:val="24"/>
                <w:lang w:val="en-US"/>
              </w:rPr>
            </w:pPr>
            <w:r w:rsidRPr="004B09F1">
              <w:rPr>
                <w:rFonts w:ascii="Calibri" w:eastAsia="Times New Roman" w:hAnsi="Calibri" w:cs="Calibri"/>
                <w:b/>
                <w:bCs/>
                <w:color w:val="000000"/>
                <w:sz w:val="24"/>
                <w:szCs w:val="24"/>
                <w:lang w:val="en-US"/>
              </w:rPr>
              <w:t>Total For Lot 19</w:t>
            </w:r>
          </w:p>
        </w:tc>
        <w:tc>
          <w:tcPr>
            <w:tcW w:w="1800" w:type="dxa"/>
            <w:shd w:val="clear" w:color="auto" w:fill="auto"/>
            <w:noWrap/>
            <w:vAlign w:val="center"/>
            <w:hideMark/>
          </w:tcPr>
          <w:p w14:paraId="59D67D0C" w14:textId="77777777" w:rsidR="0009102F" w:rsidRPr="004B09F1" w:rsidRDefault="0009102F" w:rsidP="0009102F">
            <w:pPr>
              <w:spacing w:after="0" w:line="240" w:lineRule="auto"/>
              <w:rPr>
                <w:rFonts w:ascii="Calibri" w:eastAsia="Times New Roman" w:hAnsi="Calibri" w:cs="Calibri"/>
                <w:color w:val="000000"/>
                <w:sz w:val="24"/>
                <w:szCs w:val="24"/>
                <w:lang w:val="en-US"/>
              </w:rPr>
            </w:pPr>
            <w:r w:rsidRPr="004B09F1">
              <w:rPr>
                <w:rFonts w:ascii="Calibri" w:eastAsia="Times New Roman" w:hAnsi="Calibri" w:cs="Calibri"/>
                <w:color w:val="000000"/>
                <w:sz w:val="24"/>
                <w:szCs w:val="24"/>
                <w:lang w:val="en-US"/>
              </w:rPr>
              <w:t>-------------- USD</w:t>
            </w:r>
          </w:p>
        </w:tc>
        <w:tc>
          <w:tcPr>
            <w:tcW w:w="1260" w:type="dxa"/>
            <w:shd w:val="clear" w:color="auto" w:fill="auto"/>
            <w:noWrap/>
            <w:vAlign w:val="center"/>
            <w:hideMark/>
          </w:tcPr>
          <w:p w14:paraId="14882348" w14:textId="77777777" w:rsidR="0009102F" w:rsidRPr="004B09F1" w:rsidRDefault="0009102F" w:rsidP="0009102F">
            <w:pPr>
              <w:spacing w:after="0" w:line="240" w:lineRule="auto"/>
              <w:rPr>
                <w:rFonts w:ascii="Calibri" w:eastAsia="Times New Roman" w:hAnsi="Calibri" w:cs="Calibri"/>
                <w:color w:val="000000"/>
                <w:sz w:val="24"/>
                <w:szCs w:val="24"/>
                <w:lang w:val="en-US"/>
              </w:rPr>
            </w:pPr>
            <w:r w:rsidRPr="004B09F1">
              <w:rPr>
                <w:rFonts w:ascii="Calibri" w:eastAsia="Times New Roman" w:hAnsi="Calibri" w:cs="Calibri"/>
                <w:color w:val="000000"/>
                <w:sz w:val="24"/>
                <w:szCs w:val="24"/>
                <w:lang w:val="en-US"/>
              </w:rPr>
              <w:t> </w:t>
            </w:r>
          </w:p>
        </w:tc>
        <w:tc>
          <w:tcPr>
            <w:tcW w:w="1800" w:type="dxa"/>
            <w:gridSpan w:val="2"/>
            <w:shd w:val="clear" w:color="auto" w:fill="auto"/>
            <w:noWrap/>
            <w:vAlign w:val="center"/>
            <w:hideMark/>
          </w:tcPr>
          <w:p w14:paraId="45BE468A" w14:textId="77777777" w:rsidR="0009102F" w:rsidRPr="004B09F1" w:rsidRDefault="0009102F" w:rsidP="0009102F">
            <w:pPr>
              <w:spacing w:after="0" w:line="240" w:lineRule="auto"/>
              <w:rPr>
                <w:rFonts w:ascii="Calibri" w:eastAsia="Times New Roman" w:hAnsi="Calibri" w:cs="Calibri"/>
                <w:color w:val="000000"/>
                <w:sz w:val="24"/>
                <w:szCs w:val="24"/>
                <w:lang w:val="en-US"/>
              </w:rPr>
            </w:pPr>
            <w:r w:rsidRPr="004B09F1">
              <w:rPr>
                <w:rFonts w:ascii="Calibri" w:eastAsia="Times New Roman" w:hAnsi="Calibri" w:cs="Calibri"/>
                <w:color w:val="000000"/>
                <w:sz w:val="24"/>
                <w:szCs w:val="24"/>
                <w:lang w:val="en-US"/>
              </w:rPr>
              <w:t> </w:t>
            </w:r>
          </w:p>
        </w:tc>
        <w:tc>
          <w:tcPr>
            <w:tcW w:w="1318" w:type="dxa"/>
            <w:shd w:val="clear" w:color="auto" w:fill="auto"/>
            <w:noWrap/>
            <w:vAlign w:val="center"/>
            <w:hideMark/>
          </w:tcPr>
          <w:p w14:paraId="2FA4FD9E" w14:textId="77777777" w:rsidR="0009102F" w:rsidRPr="004B09F1" w:rsidRDefault="0009102F" w:rsidP="0009102F">
            <w:pPr>
              <w:spacing w:after="0" w:line="240" w:lineRule="auto"/>
              <w:rPr>
                <w:rFonts w:ascii="Calibri" w:eastAsia="Times New Roman" w:hAnsi="Calibri" w:cs="Calibri"/>
                <w:color w:val="000000"/>
                <w:sz w:val="24"/>
                <w:szCs w:val="24"/>
                <w:lang w:val="en-US"/>
              </w:rPr>
            </w:pPr>
            <w:r w:rsidRPr="004B09F1">
              <w:rPr>
                <w:rFonts w:ascii="Calibri" w:eastAsia="Times New Roman" w:hAnsi="Calibri" w:cs="Calibri"/>
                <w:color w:val="000000"/>
                <w:sz w:val="24"/>
                <w:szCs w:val="24"/>
                <w:lang w:val="en-US"/>
              </w:rPr>
              <w:t> </w:t>
            </w:r>
          </w:p>
        </w:tc>
      </w:tr>
      <w:tr w:rsidR="003F4852" w:rsidRPr="004B09F1" w14:paraId="735B125A" w14:textId="77777777" w:rsidTr="003F4852">
        <w:trPr>
          <w:gridAfter w:val="2"/>
          <w:wAfter w:w="1769" w:type="dxa"/>
          <w:trHeight w:val="300"/>
        </w:trPr>
        <w:tc>
          <w:tcPr>
            <w:tcW w:w="13961" w:type="dxa"/>
            <w:gridSpan w:val="10"/>
            <w:tcBorders>
              <w:top w:val="nil"/>
              <w:left w:val="nil"/>
              <w:right w:val="nil"/>
            </w:tcBorders>
            <w:shd w:val="clear" w:color="auto" w:fill="auto"/>
            <w:noWrap/>
            <w:vAlign w:val="center"/>
            <w:hideMark/>
          </w:tcPr>
          <w:p w14:paraId="39482CAC" w14:textId="77777777" w:rsidR="003F4852" w:rsidRDefault="003F4852" w:rsidP="0009102F">
            <w:pPr>
              <w:spacing w:after="0" w:line="240" w:lineRule="auto"/>
              <w:rPr>
                <w:rFonts w:eastAsia="Times New Roman" w:cstheme="minorHAnsi"/>
                <w:b/>
                <w:bCs/>
                <w:color w:val="548DD4" w:themeColor="text2" w:themeTint="99"/>
                <w:sz w:val="20"/>
                <w:szCs w:val="20"/>
                <w:u w:val="single"/>
              </w:rPr>
            </w:pPr>
          </w:p>
          <w:p w14:paraId="20977465" w14:textId="77777777" w:rsidR="003F4852" w:rsidRDefault="003F4852" w:rsidP="0009102F">
            <w:pPr>
              <w:spacing w:after="0" w:line="240" w:lineRule="auto"/>
              <w:rPr>
                <w:rFonts w:eastAsia="Times New Roman" w:cstheme="minorHAnsi"/>
                <w:b/>
                <w:bCs/>
                <w:color w:val="548DD4" w:themeColor="text2" w:themeTint="99"/>
                <w:sz w:val="20"/>
                <w:szCs w:val="20"/>
                <w:u w:val="single"/>
              </w:rPr>
            </w:pPr>
          </w:p>
          <w:p w14:paraId="3ADC7DF2" w14:textId="77777777" w:rsidR="003F4852" w:rsidRDefault="003F4852" w:rsidP="0009102F">
            <w:pPr>
              <w:spacing w:after="0" w:line="240" w:lineRule="auto"/>
              <w:rPr>
                <w:rFonts w:eastAsia="Times New Roman" w:cstheme="minorHAnsi"/>
                <w:b/>
                <w:bCs/>
                <w:color w:val="548DD4" w:themeColor="text2" w:themeTint="99"/>
                <w:sz w:val="20"/>
                <w:szCs w:val="20"/>
                <w:u w:val="single"/>
              </w:rPr>
            </w:pPr>
          </w:p>
          <w:p w14:paraId="73BEA208" w14:textId="1E68F201" w:rsidR="003F4852" w:rsidRPr="004B09F1" w:rsidRDefault="003F4852" w:rsidP="0009102F">
            <w:pPr>
              <w:spacing w:after="0" w:line="240" w:lineRule="auto"/>
              <w:rPr>
                <w:rFonts w:ascii="Times New Roman" w:eastAsia="Times New Roman" w:hAnsi="Times New Roman" w:cs="Times New Roman"/>
                <w:sz w:val="20"/>
                <w:szCs w:val="20"/>
                <w:lang w:val="en-US"/>
              </w:rPr>
            </w:pPr>
            <w:r w:rsidRPr="003F4852">
              <w:rPr>
                <w:rFonts w:eastAsia="Times New Roman" w:cstheme="minorHAnsi"/>
                <w:b/>
                <w:bCs/>
                <w:color w:val="548DD4" w:themeColor="text2" w:themeTint="99"/>
                <w:sz w:val="20"/>
                <w:szCs w:val="20"/>
              </w:rPr>
              <w:t xml:space="preserve">                 </w:t>
            </w:r>
            <w:r>
              <w:rPr>
                <w:rFonts w:eastAsia="Times New Roman" w:cstheme="minorHAnsi"/>
                <w:b/>
                <w:bCs/>
                <w:color w:val="548DD4" w:themeColor="text2" w:themeTint="99"/>
                <w:sz w:val="20"/>
                <w:szCs w:val="20"/>
                <w:u w:val="single"/>
              </w:rPr>
              <w:t xml:space="preserve">Lot 20: ELECTRICAL </w:t>
            </w:r>
          </w:p>
        </w:tc>
      </w:tr>
      <w:tr w:rsidR="0009102F" w:rsidRPr="004B09F1" w14:paraId="74E3DA4F" w14:textId="77777777" w:rsidTr="003A10E1">
        <w:trPr>
          <w:trHeight w:val="133"/>
        </w:trPr>
        <w:tc>
          <w:tcPr>
            <w:tcW w:w="836" w:type="dxa"/>
            <w:shd w:val="clear" w:color="000000" w:fill="D0CECE"/>
            <w:noWrap/>
            <w:vAlign w:val="center"/>
            <w:hideMark/>
          </w:tcPr>
          <w:p w14:paraId="07DBF3DF" w14:textId="77777777" w:rsidR="0009102F" w:rsidRPr="004B09F1" w:rsidRDefault="0009102F" w:rsidP="0009102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Lot 20</w:t>
            </w:r>
          </w:p>
        </w:tc>
        <w:tc>
          <w:tcPr>
            <w:tcW w:w="1769" w:type="dxa"/>
            <w:shd w:val="clear" w:color="000000" w:fill="D0CECE"/>
            <w:vAlign w:val="center"/>
            <w:hideMark/>
          </w:tcPr>
          <w:p w14:paraId="1C275827" w14:textId="77777777" w:rsidR="0009102F" w:rsidRPr="004B09F1" w:rsidRDefault="0009102F" w:rsidP="0009102F">
            <w:pPr>
              <w:spacing w:after="0" w:line="240" w:lineRule="auto"/>
              <w:jc w:val="center"/>
              <w:rPr>
                <w:rFonts w:ascii="Calibri" w:eastAsia="Times New Roman" w:hAnsi="Calibri" w:cs="Calibri"/>
                <w:b/>
                <w:bCs/>
                <w:color w:val="000000"/>
                <w:sz w:val="16"/>
                <w:szCs w:val="16"/>
                <w:lang w:val="en-US"/>
              </w:rPr>
            </w:pPr>
            <w:proofErr w:type="spellStart"/>
            <w:r w:rsidRPr="004B09F1">
              <w:rPr>
                <w:rFonts w:ascii="Calibri" w:eastAsia="Times New Roman" w:hAnsi="Calibri" w:cs="Calibri"/>
                <w:b/>
                <w:bCs/>
                <w:color w:val="000000"/>
                <w:sz w:val="16"/>
                <w:szCs w:val="16"/>
                <w:lang w:val="en-US"/>
              </w:rPr>
              <w:t>Catrgory</w:t>
            </w:r>
            <w:proofErr w:type="spellEnd"/>
            <w:r w:rsidRPr="004B09F1">
              <w:rPr>
                <w:rFonts w:ascii="Calibri" w:eastAsia="Times New Roman" w:hAnsi="Calibri" w:cs="Calibri"/>
                <w:b/>
                <w:bCs/>
                <w:color w:val="000000"/>
                <w:sz w:val="16"/>
                <w:szCs w:val="16"/>
                <w:lang w:val="en-US"/>
              </w:rPr>
              <w:t xml:space="preserve"> </w:t>
            </w:r>
          </w:p>
        </w:tc>
        <w:tc>
          <w:tcPr>
            <w:tcW w:w="1907" w:type="dxa"/>
            <w:shd w:val="clear" w:color="000000" w:fill="D0CECE"/>
            <w:noWrap/>
            <w:vAlign w:val="center"/>
            <w:hideMark/>
          </w:tcPr>
          <w:p w14:paraId="2C6D951B" w14:textId="77777777" w:rsidR="0009102F" w:rsidRPr="004B09F1" w:rsidRDefault="0009102F" w:rsidP="0009102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 xml:space="preserve">Item </w:t>
            </w:r>
          </w:p>
        </w:tc>
        <w:tc>
          <w:tcPr>
            <w:tcW w:w="900" w:type="dxa"/>
            <w:shd w:val="clear" w:color="000000" w:fill="D0CECE"/>
            <w:noWrap/>
            <w:vAlign w:val="center"/>
            <w:hideMark/>
          </w:tcPr>
          <w:p w14:paraId="02FDE47C" w14:textId="77777777" w:rsidR="0009102F" w:rsidRPr="004B09F1" w:rsidRDefault="0009102F" w:rsidP="0009102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 xml:space="preserve">Unit </w:t>
            </w:r>
          </w:p>
        </w:tc>
        <w:tc>
          <w:tcPr>
            <w:tcW w:w="1170" w:type="dxa"/>
            <w:shd w:val="clear" w:color="000000" w:fill="D0CECE"/>
            <w:noWrap/>
            <w:vAlign w:val="center"/>
            <w:hideMark/>
          </w:tcPr>
          <w:p w14:paraId="61331AF3" w14:textId="77777777" w:rsidR="0009102F" w:rsidRPr="004B09F1" w:rsidRDefault="0009102F" w:rsidP="0009102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 xml:space="preserve">Estimated Quantity </w:t>
            </w:r>
          </w:p>
        </w:tc>
        <w:tc>
          <w:tcPr>
            <w:tcW w:w="1350" w:type="dxa"/>
            <w:shd w:val="clear" w:color="000000" w:fill="D0CECE"/>
            <w:vAlign w:val="center"/>
            <w:hideMark/>
          </w:tcPr>
          <w:p w14:paraId="009DB513" w14:textId="77777777" w:rsidR="0009102F" w:rsidRPr="004B09F1" w:rsidRDefault="0009102F" w:rsidP="0009102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Unit Price in USD, Exclusive VAT, but inclusive labor, material, installation and all other fees</w:t>
            </w:r>
          </w:p>
        </w:tc>
        <w:tc>
          <w:tcPr>
            <w:tcW w:w="1620" w:type="dxa"/>
            <w:shd w:val="clear" w:color="000000" w:fill="D0CECE"/>
            <w:vAlign w:val="center"/>
            <w:hideMark/>
          </w:tcPr>
          <w:p w14:paraId="3D384762" w14:textId="77777777" w:rsidR="0009102F" w:rsidRPr="004B09F1" w:rsidRDefault="0009102F" w:rsidP="0009102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Unit Price in USD, Inclusive VAT, labor, material, installation and all other fees</w:t>
            </w:r>
          </w:p>
        </w:tc>
        <w:tc>
          <w:tcPr>
            <w:tcW w:w="1800" w:type="dxa"/>
            <w:shd w:val="clear" w:color="000000" w:fill="D0CECE"/>
            <w:vAlign w:val="center"/>
            <w:hideMark/>
          </w:tcPr>
          <w:p w14:paraId="33175E42" w14:textId="77777777" w:rsidR="0009102F" w:rsidRPr="004B09F1" w:rsidRDefault="0009102F" w:rsidP="0009102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Total Price in USD, Exclusive VAT, but inclusive labor, material, installation and all other fees</w:t>
            </w:r>
          </w:p>
        </w:tc>
        <w:tc>
          <w:tcPr>
            <w:tcW w:w="1260" w:type="dxa"/>
            <w:shd w:val="clear" w:color="000000" w:fill="D0CECE"/>
            <w:vAlign w:val="center"/>
            <w:hideMark/>
          </w:tcPr>
          <w:p w14:paraId="2287DF3F" w14:textId="77777777" w:rsidR="0009102F" w:rsidRPr="004B09F1" w:rsidRDefault="0009102F" w:rsidP="0009102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 xml:space="preserve">LEAD TIME OF DELIVERY </w:t>
            </w:r>
          </w:p>
        </w:tc>
        <w:tc>
          <w:tcPr>
            <w:tcW w:w="1800" w:type="dxa"/>
            <w:gridSpan w:val="2"/>
            <w:shd w:val="clear" w:color="000000" w:fill="D0CECE"/>
            <w:vAlign w:val="center"/>
            <w:hideMark/>
          </w:tcPr>
          <w:p w14:paraId="518C427C" w14:textId="77777777" w:rsidR="0009102F" w:rsidRPr="004B09F1" w:rsidRDefault="0009102F" w:rsidP="0009102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Warranty period</w:t>
            </w:r>
          </w:p>
        </w:tc>
        <w:tc>
          <w:tcPr>
            <w:tcW w:w="1318" w:type="dxa"/>
            <w:shd w:val="clear" w:color="000000" w:fill="D0CECE"/>
            <w:vAlign w:val="center"/>
            <w:hideMark/>
          </w:tcPr>
          <w:p w14:paraId="0CDF7DA5" w14:textId="77777777" w:rsidR="0009102F" w:rsidRPr="004B09F1" w:rsidRDefault="0009102F" w:rsidP="0009102F">
            <w:pPr>
              <w:spacing w:after="0" w:line="240" w:lineRule="auto"/>
              <w:jc w:val="center"/>
              <w:rPr>
                <w:rFonts w:ascii="Calibri" w:eastAsia="Times New Roman" w:hAnsi="Calibri" w:cs="Calibri"/>
                <w:b/>
                <w:bCs/>
                <w:color w:val="000000"/>
                <w:sz w:val="16"/>
                <w:szCs w:val="16"/>
                <w:lang w:val="en-US"/>
              </w:rPr>
            </w:pPr>
            <w:proofErr w:type="spellStart"/>
            <w:r w:rsidRPr="004B09F1">
              <w:rPr>
                <w:rFonts w:ascii="Calibri" w:eastAsia="Times New Roman" w:hAnsi="Calibri" w:cs="Calibri"/>
                <w:b/>
                <w:bCs/>
                <w:color w:val="000000"/>
                <w:sz w:val="16"/>
                <w:szCs w:val="16"/>
                <w:lang w:val="en-US"/>
              </w:rPr>
              <w:t>submiited</w:t>
            </w:r>
            <w:proofErr w:type="spellEnd"/>
            <w:r w:rsidRPr="004B09F1">
              <w:rPr>
                <w:rFonts w:ascii="Calibri" w:eastAsia="Times New Roman" w:hAnsi="Calibri" w:cs="Calibri"/>
                <w:b/>
                <w:bCs/>
                <w:color w:val="000000"/>
                <w:sz w:val="16"/>
                <w:szCs w:val="16"/>
                <w:lang w:val="en-US"/>
              </w:rPr>
              <w:t xml:space="preserve"> brand/reference</w:t>
            </w:r>
          </w:p>
        </w:tc>
      </w:tr>
      <w:tr w:rsidR="0009102F" w:rsidRPr="004B09F1" w14:paraId="6E62BF3D" w14:textId="77777777" w:rsidTr="003A10E1">
        <w:trPr>
          <w:trHeight w:val="432"/>
        </w:trPr>
        <w:tc>
          <w:tcPr>
            <w:tcW w:w="836" w:type="dxa"/>
            <w:shd w:val="clear" w:color="auto" w:fill="auto"/>
            <w:noWrap/>
            <w:vAlign w:val="center"/>
            <w:hideMark/>
          </w:tcPr>
          <w:p w14:paraId="643B11D1" w14:textId="77777777" w:rsidR="0009102F" w:rsidRPr="004B09F1" w:rsidRDefault="0009102F" w:rsidP="0009102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20.1</w:t>
            </w:r>
          </w:p>
        </w:tc>
        <w:tc>
          <w:tcPr>
            <w:tcW w:w="1769" w:type="dxa"/>
            <w:shd w:val="clear" w:color="000000" w:fill="D0CECE"/>
            <w:noWrap/>
            <w:vAlign w:val="center"/>
            <w:hideMark/>
          </w:tcPr>
          <w:p w14:paraId="4927685A" w14:textId="77777777" w:rsidR="0009102F" w:rsidRPr="004B09F1" w:rsidRDefault="0009102F" w:rsidP="0009102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 xml:space="preserve">Electrical </w:t>
            </w:r>
          </w:p>
        </w:tc>
        <w:tc>
          <w:tcPr>
            <w:tcW w:w="1907" w:type="dxa"/>
            <w:shd w:val="clear" w:color="auto" w:fill="auto"/>
            <w:noWrap/>
            <w:vAlign w:val="center"/>
            <w:hideMark/>
          </w:tcPr>
          <w:p w14:paraId="07DB0DFB" w14:textId="77777777" w:rsidR="0009102F" w:rsidRPr="004B09F1" w:rsidRDefault="0009102F" w:rsidP="0009102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 xml:space="preserve">Power Bank 75000 </w:t>
            </w:r>
            <w:proofErr w:type="spellStart"/>
            <w:r w:rsidRPr="004B09F1">
              <w:rPr>
                <w:rFonts w:ascii="Calibri" w:eastAsia="Times New Roman" w:hAnsi="Calibri" w:cs="Calibri"/>
                <w:b/>
                <w:bCs/>
                <w:color w:val="000000"/>
                <w:sz w:val="20"/>
                <w:szCs w:val="20"/>
                <w:lang w:val="en-US"/>
              </w:rPr>
              <w:t>mAh</w:t>
            </w:r>
            <w:proofErr w:type="spellEnd"/>
          </w:p>
        </w:tc>
        <w:tc>
          <w:tcPr>
            <w:tcW w:w="900" w:type="dxa"/>
            <w:shd w:val="clear" w:color="auto" w:fill="auto"/>
            <w:noWrap/>
            <w:vAlign w:val="center"/>
            <w:hideMark/>
          </w:tcPr>
          <w:p w14:paraId="79B3FC05" w14:textId="77777777" w:rsidR="0009102F" w:rsidRPr="004B09F1" w:rsidRDefault="0009102F" w:rsidP="0009102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Piece</w:t>
            </w:r>
          </w:p>
        </w:tc>
        <w:tc>
          <w:tcPr>
            <w:tcW w:w="1170" w:type="dxa"/>
            <w:shd w:val="clear" w:color="auto" w:fill="auto"/>
            <w:noWrap/>
            <w:vAlign w:val="center"/>
            <w:hideMark/>
          </w:tcPr>
          <w:p w14:paraId="08D8419B" w14:textId="77777777" w:rsidR="0009102F" w:rsidRPr="004B09F1" w:rsidRDefault="0009102F" w:rsidP="0009102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30</w:t>
            </w:r>
          </w:p>
        </w:tc>
        <w:tc>
          <w:tcPr>
            <w:tcW w:w="1350" w:type="dxa"/>
            <w:shd w:val="clear" w:color="auto" w:fill="auto"/>
            <w:noWrap/>
            <w:vAlign w:val="center"/>
            <w:hideMark/>
          </w:tcPr>
          <w:p w14:paraId="6B599F76" w14:textId="77777777" w:rsidR="0009102F" w:rsidRPr="004B09F1" w:rsidRDefault="0009102F" w:rsidP="0009102F">
            <w:pPr>
              <w:spacing w:after="0" w:line="240" w:lineRule="auto"/>
              <w:jc w:val="center"/>
              <w:rPr>
                <w:rFonts w:ascii="Calibri" w:eastAsia="Times New Roman" w:hAnsi="Calibri" w:cs="Calibri"/>
                <w:b/>
                <w:bCs/>
                <w:color w:val="000000"/>
                <w:lang w:val="en-US"/>
              </w:rPr>
            </w:pPr>
            <w:r w:rsidRPr="004B09F1">
              <w:rPr>
                <w:rFonts w:ascii="Calibri" w:eastAsia="Times New Roman" w:hAnsi="Calibri" w:cs="Calibri"/>
                <w:b/>
                <w:bCs/>
                <w:color w:val="000000"/>
                <w:lang w:val="en-US"/>
              </w:rPr>
              <w:t> </w:t>
            </w:r>
          </w:p>
        </w:tc>
        <w:tc>
          <w:tcPr>
            <w:tcW w:w="1620" w:type="dxa"/>
            <w:shd w:val="clear" w:color="auto" w:fill="auto"/>
            <w:noWrap/>
            <w:vAlign w:val="center"/>
            <w:hideMark/>
          </w:tcPr>
          <w:p w14:paraId="68476EFF" w14:textId="77777777" w:rsidR="0009102F" w:rsidRPr="004B09F1" w:rsidRDefault="0009102F" w:rsidP="0009102F">
            <w:pPr>
              <w:spacing w:after="0" w:line="240" w:lineRule="auto"/>
              <w:rPr>
                <w:rFonts w:ascii="Calibri" w:eastAsia="Times New Roman" w:hAnsi="Calibri" w:cs="Calibri"/>
                <w:color w:val="000000"/>
                <w:sz w:val="32"/>
                <w:szCs w:val="32"/>
                <w:lang w:val="en-US"/>
              </w:rPr>
            </w:pPr>
            <w:r w:rsidRPr="004B09F1">
              <w:rPr>
                <w:rFonts w:ascii="Calibri" w:eastAsia="Times New Roman" w:hAnsi="Calibri" w:cs="Calibri"/>
                <w:color w:val="000000"/>
                <w:sz w:val="32"/>
                <w:szCs w:val="32"/>
                <w:lang w:val="en-US"/>
              </w:rPr>
              <w:t> </w:t>
            </w:r>
          </w:p>
        </w:tc>
        <w:tc>
          <w:tcPr>
            <w:tcW w:w="1800" w:type="dxa"/>
            <w:shd w:val="clear" w:color="auto" w:fill="auto"/>
            <w:noWrap/>
            <w:vAlign w:val="center"/>
            <w:hideMark/>
          </w:tcPr>
          <w:p w14:paraId="177A13AA" w14:textId="77777777" w:rsidR="0009102F" w:rsidRPr="004B09F1" w:rsidRDefault="0009102F" w:rsidP="0009102F">
            <w:pPr>
              <w:spacing w:after="0" w:line="240" w:lineRule="auto"/>
              <w:rPr>
                <w:rFonts w:ascii="Calibri" w:eastAsia="Times New Roman" w:hAnsi="Calibri" w:cs="Calibri"/>
                <w:color w:val="000000"/>
                <w:sz w:val="32"/>
                <w:szCs w:val="32"/>
                <w:lang w:val="en-US"/>
              </w:rPr>
            </w:pPr>
            <w:r w:rsidRPr="004B09F1">
              <w:rPr>
                <w:rFonts w:ascii="Calibri" w:eastAsia="Times New Roman" w:hAnsi="Calibri" w:cs="Calibri"/>
                <w:color w:val="000000"/>
                <w:sz w:val="32"/>
                <w:szCs w:val="32"/>
                <w:lang w:val="en-US"/>
              </w:rPr>
              <w:t> </w:t>
            </w:r>
          </w:p>
        </w:tc>
        <w:tc>
          <w:tcPr>
            <w:tcW w:w="1260" w:type="dxa"/>
            <w:shd w:val="clear" w:color="auto" w:fill="auto"/>
            <w:noWrap/>
            <w:vAlign w:val="center"/>
            <w:hideMark/>
          </w:tcPr>
          <w:p w14:paraId="4151313B" w14:textId="77777777" w:rsidR="0009102F" w:rsidRPr="004B09F1" w:rsidRDefault="0009102F" w:rsidP="0009102F">
            <w:pPr>
              <w:spacing w:after="0" w:line="240" w:lineRule="auto"/>
              <w:rPr>
                <w:rFonts w:ascii="Calibri" w:eastAsia="Times New Roman" w:hAnsi="Calibri" w:cs="Calibri"/>
                <w:color w:val="000000"/>
                <w:sz w:val="32"/>
                <w:szCs w:val="32"/>
                <w:lang w:val="en-US"/>
              </w:rPr>
            </w:pPr>
            <w:r w:rsidRPr="004B09F1">
              <w:rPr>
                <w:rFonts w:ascii="Calibri" w:eastAsia="Times New Roman" w:hAnsi="Calibri" w:cs="Calibri"/>
                <w:color w:val="000000"/>
                <w:sz w:val="32"/>
                <w:szCs w:val="32"/>
                <w:lang w:val="en-US"/>
              </w:rPr>
              <w:t> </w:t>
            </w:r>
          </w:p>
        </w:tc>
        <w:tc>
          <w:tcPr>
            <w:tcW w:w="1800" w:type="dxa"/>
            <w:gridSpan w:val="2"/>
            <w:shd w:val="clear" w:color="auto" w:fill="auto"/>
            <w:noWrap/>
            <w:vAlign w:val="center"/>
            <w:hideMark/>
          </w:tcPr>
          <w:p w14:paraId="62DA816B" w14:textId="77777777" w:rsidR="0009102F" w:rsidRPr="004B09F1" w:rsidRDefault="0009102F" w:rsidP="0009102F">
            <w:pPr>
              <w:spacing w:after="0" w:line="240" w:lineRule="auto"/>
              <w:rPr>
                <w:rFonts w:ascii="Calibri" w:eastAsia="Times New Roman" w:hAnsi="Calibri" w:cs="Calibri"/>
                <w:color w:val="000000"/>
                <w:sz w:val="32"/>
                <w:szCs w:val="32"/>
                <w:lang w:val="en-US"/>
              </w:rPr>
            </w:pPr>
            <w:r w:rsidRPr="004B09F1">
              <w:rPr>
                <w:rFonts w:ascii="Calibri" w:eastAsia="Times New Roman" w:hAnsi="Calibri" w:cs="Calibri"/>
                <w:color w:val="000000"/>
                <w:sz w:val="32"/>
                <w:szCs w:val="32"/>
                <w:lang w:val="en-US"/>
              </w:rPr>
              <w:t> </w:t>
            </w:r>
          </w:p>
        </w:tc>
        <w:tc>
          <w:tcPr>
            <w:tcW w:w="1318" w:type="dxa"/>
            <w:shd w:val="clear" w:color="auto" w:fill="auto"/>
            <w:noWrap/>
            <w:vAlign w:val="center"/>
            <w:hideMark/>
          </w:tcPr>
          <w:p w14:paraId="73A3CFAB" w14:textId="77777777" w:rsidR="0009102F" w:rsidRPr="004B09F1" w:rsidRDefault="0009102F" w:rsidP="0009102F">
            <w:pPr>
              <w:spacing w:after="0" w:line="240" w:lineRule="auto"/>
              <w:rPr>
                <w:rFonts w:ascii="Calibri" w:eastAsia="Times New Roman" w:hAnsi="Calibri" w:cs="Calibri"/>
                <w:color w:val="000000"/>
                <w:sz w:val="32"/>
                <w:szCs w:val="32"/>
                <w:lang w:val="en-US"/>
              </w:rPr>
            </w:pPr>
            <w:r w:rsidRPr="004B09F1">
              <w:rPr>
                <w:rFonts w:ascii="Calibri" w:eastAsia="Times New Roman" w:hAnsi="Calibri" w:cs="Calibri"/>
                <w:color w:val="000000"/>
                <w:sz w:val="32"/>
                <w:szCs w:val="32"/>
                <w:lang w:val="en-US"/>
              </w:rPr>
              <w:t> </w:t>
            </w:r>
          </w:p>
        </w:tc>
      </w:tr>
      <w:tr w:rsidR="0009102F" w:rsidRPr="004B09F1" w14:paraId="0AD41BE3" w14:textId="77777777" w:rsidTr="003F4852">
        <w:trPr>
          <w:trHeight w:val="296"/>
        </w:trPr>
        <w:tc>
          <w:tcPr>
            <w:tcW w:w="836" w:type="dxa"/>
            <w:tcBorders>
              <w:bottom w:val="single" w:sz="4" w:space="0" w:color="auto"/>
            </w:tcBorders>
            <w:shd w:val="clear" w:color="auto" w:fill="auto"/>
            <w:vAlign w:val="center"/>
            <w:hideMark/>
          </w:tcPr>
          <w:p w14:paraId="5D4F8B8F" w14:textId="77777777" w:rsidR="0009102F" w:rsidRPr="004B09F1" w:rsidRDefault="0009102F" w:rsidP="0009102F">
            <w:pPr>
              <w:spacing w:after="0" w:line="240" w:lineRule="auto"/>
              <w:jc w:val="center"/>
              <w:rPr>
                <w:rFonts w:ascii="Calibri" w:eastAsia="Times New Roman" w:hAnsi="Calibri" w:cs="Calibri"/>
                <w:b/>
                <w:bCs/>
                <w:color w:val="000000"/>
                <w:sz w:val="24"/>
                <w:szCs w:val="24"/>
                <w:lang w:val="en-US"/>
              </w:rPr>
            </w:pPr>
            <w:r w:rsidRPr="004B09F1">
              <w:rPr>
                <w:rFonts w:ascii="Calibri" w:eastAsia="Times New Roman" w:hAnsi="Calibri" w:cs="Calibri"/>
                <w:b/>
                <w:bCs/>
                <w:color w:val="000000"/>
                <w:sz w:val="24"/>
                <w:szCs w:val="24"/>
                <w:lang w:val="en-US"/>
              </w:rPr>
              <w:t> </w:t>
            </w:r>
          </w:p>
        </w:tc>
        <w:tc>
          <w:tcPr>
            <w:tcW w:w="8716" w:type="dxa"/>
            <w:gridSpan w:val="6"/>
            <w:tcBorders>
              <w:bottom w:val="single" w:sz="4" w:space="0" w:color="auto"/>
            </w:tcBorders>
            <w:shd w:val="clear" w:color="auto" w:fill="auto"/>
            <w:vAlign w:val="center"/>
            <w:hideMark/>
          </w:tcPr>
          <w:p w14:paraId="4FA9C54A" w14:textId="77777777" w:rsidR="0009102F" w:rsidRPr="004B09F1" w:rsidRDefault="0009102F" w:rsidP="0009102F">
            <w:pPr>
              <w:spacing w:after="0" w:line="240" w:lineRule="auto"/>
              <w:jc w:val="center"/>
              <w:rPr>
                <w:rFonts w:ascii="Calibri" w:eastAsia="Times New Roman" w:hAnsi="Calibri" w:cs="Calibri"/>
                <w:b/>
                <w:bCs/>
                <w:color w:val="000000"/>
                <w:sz w:val="24"/>
                <w:szCs w:val="24"/>
                <w:lang w:val="en-US"/>
              </w:rPr>
            </w:pPr>
            <w:r w:rsidRPr="004B09F1">
              <w:rPr>
                <w:rFonts w:ascii="Calibri" w:eastAsia="Times New Roman" w:hAnsi="Calibri" w:cs="Calibri"/>
                <w:b/>
                <w:bCs/>
                <w:color w:val="000000"/>
                <w:sz w:val="24"/>
                <w:szCs w:val="24"/>
                <w:lang w:val="en-US"/>
              </w:rPr>
              <w:t>Total For Lot 20</w:t>
            </w:r>
          </w:p>
        </w:tc>
        <w:tc>
          <w:tcPr>
            <w:tcW w:w="1800" w:type="dxa"/>
            <w:tcBorders>
              <w:bottom w:val="single" w:sz="4" w:space="0" w:color="auto"/>
            </w:tcBorders>
            <w:shd w:val="clear" w:color="auto" w:fill="auto"/>
            <w:noWrap/>
            <w:vAlign w:val="center"/>
            <w:hideMark/>
          </w:tcPr>
          <w:p w14:paraId="3F0287A4" w14:textId="77777777" w:rsidR="0009102F" w:rsidRPr="004B09F1" w:rsidRDefault="0009102F" w:rsidP="0009102F">
            <w:pPr>
              <w:spacing w:after="0" w:line="240" w:lineRule="auto"/>
              <w:rPr>
                <w:rFonts w:ascii="Calibri" w:eastAsia="Times New Roman" w:hAnsi="Calibri" w:cs="Calibri"/>
                <w:color w:val="000000"/>
                <w:sz w:val="24"/>
                <w:szCs w:val="24"/>
                <w:lang w:val="en-US"/>
              </w:rPr>
            </w:pPr>
            <w:r w:rsidRPr="004B09F1">
              <w:rPr>
                <w:rFonts w:ascii="Calibri" w:eastAsia="Times New Roman" w:hAnsi="Calibri" w:cs="Calibri"/>
                <w:color w:val="000000"/>
                <w:sz w:val="24"/>
                <w:szCs w:val="24"/>
                <w:lang w:val="en-US"/>
              </w:rPr>
              <w:t>-------------- USD</w:t>
            </w:r>
          </w:p>
        </w:tc>
        <w:tc>
          <w:tcPr>
            <w:tcW w:w="1260" w:type="dxa"/>
            <w:tcBorders>
              <w:bottom w:val="single" w:sz="4" w:space="0" w:color="auto"/>
            </w:tcBorders>
            <w:shd w:val="clear" w:color="auto" w:fill="auto"/>
            <w:noWrap/>
            <w:vAlign w:val="center"/>
            <w:hideMark/>
          </w:tcPr>
          <w:p w14:paraId="5F1A7DA9" w14:textId="77777777" w:rsidR="0009102F" w:rsidRPr="004B09F1" w:rsidRDefault="0009102F" w:rsidP="0009102F">
            <w:pPr>
              <w:spacing w:after="0" w:line="240" w:lineRule="auto"/>
              <w:rPr>
                <w:rFonts w:ascii="Calibri" w:eastAsia="Times New Roman" w:hAnsi="Calibri" w:cs="Calibri"/>
                <w:color w:val="000000"/>
                <w:sz w:val="24"/>
                <w:szCs w:val="24"/>
                <w:lang w:val="en-US"/>
              </w:rPr>
            </w:pPr>
            <w:r w:rsidRPr="004B09F1">
              <w:rPr>
                <w:rFonts w:ascii="Calibri" w:eastAsia="Times New Roman" w:hAnsi="Calibri" w:cs="Calibri"/>
                <w:color w:val="000000"/>
                <w:sz w:val="24"/>
                <w:szCs w:val="24"/>
                <w:lang w:val="en-US"/>
              </w:rPr>
              <w:t> </w:t>
            </w:r>
          </w:p>
        </w:tc>
        <w:tc>
          <w:tcPr>
            <w:tcW w:w="1800" w:type="dxa"/>
            <w:gridSpan w:val="2"/>
            <w:tcBorders>
              <w:bottom w:val="single" w:sz="4" w:space="0" w:color="auto"/>
            </w:tcBorders>
            <w:shd w:val="clear" w:color="auto" w:fill="auto"/>
            <w:noWrap/>
            <w:vAlign w:val="center"/>
            <w:hideMark/>
          </w:tcPr>
          <w:p w14:paraId="1653A97E" w14:textId="77777777" w:rsidR="0009102F" w:rsidRPr="004B09F1" w:rsidRDefault="0009102F" w:rsidP="0009102F">
            <w:pPr>
              <w:spacing w:after="0" w:line="240" w:lineRule="auto"/>
              <w:rPr>
                <w:rFonts w:ascii="Calibri" w:eastAsia="Times New Roman" w:hAnsi="Calibri" w:cs="Calibri"/>
                <w:color w:val="000000"/>
                <w:sz w:val="24"/>
                <w:szCs w:val="24"/>
                <w:lang w:val="en-US"/>
              </w:rPr>
            </w:pPr>
            <w:r w:rsidRPr="004B09F1">
              <w:rPr>
                <w:rFonts w:ascii="Calibri" w:eastAsia="Times New Roman" w:hAnsi="Calibri" w:cs="Calibri"/>
                <w:color w:val="000000"/>
                <w:sz w:val="24"/>
                <w:szCs w:val="24"/>
                <w:lang w:val="en-US"/>
              </w:rPr>
              <w:t> </w:t>
            </w:r>
          </w:p>
        </w:tc>
        <w:tc>
          <w:tcPr>
            <w:tcW w:w="1318" w:type="dxa"/>
            <w:tcBorders>
              <w:bottom w:val="single" w:sz="4" w:space="0" w:color="auto"/>
            </w:tcBorders>
            <w:shd w:val="clear" w:color="auto" w:fill="auto"/>
            <w:noWrap/>
            <w:vAlign w:val="center"/>
            <w:hideMark/>
          </w:tcPr>
          <w:p w14:paraId="229A0C3C" w14:textId="77777777" w:rsidR="0009102F" w:rsidRPr="004B09F1" w:rsidRDefault="0009102F" w:rsidP="0009102F">
            <w:pPr>
              <w:spacing w:after="0" w:line="240" w:lineRule="auto"/>
              <w:rPr>
                <w:rFonts w:ascii="Calibri" w:eastAsia="Times New Roman" w:hAnsi="Calibri" w:cs="Calibri"/>
                <w:color w:val="000000"/>
                <w:sz w:val="24"/>
                <w:szCs w:val="24"/>
                <w:lang w:val="en-US"/>
              </w:rPr>
            </w:pPr>
            <w:r w:rsidRPr="004B09F1">
              <w:rPr>
                <w:rFonts w:ascii="Calibri" w:eastAsia="Times New Roman" w:hAnsi="Calibri" w:cs="Calibri"/>
                <w:color w:val="000000"/>
                <w:sz w:val="24"/>
                <w:szCs w:val="24"/>
                <w:lang w:val="en-US"/>
              </w:rPr>
              <w:t> </w:t>
            </w:r>
          </w:p>
        </w:tc>
      </w:tr>
      <w:tr w:rsidR="003F4852" w:rsidRPr="004B09F1" w14:paraId="46E2BE62" w14:textId="77777777" w:rsidTr="003F4852">
        <w:trPr>
          <w:trHeight w:val="300"/>
        </w:trPr>
        <w:tc>
          <w:tcPr>
            <w:tcW w:w="15730" w:type="dxa"/>
            <w:gridSpan w:val="12"/>
            <w:tcBorders>
              <w:top w:val="single" w:sz="4" w:space="0" w:color="auto"/>
              <w:left w:val="nil"/>
              <w:right w:val="nil"/>
            </w:tcBorders>
            <w:shd w:val="clear" w:color="auto" w:fill="auto"/>
            <w:noWrap/>
            <w:vAlign w:val="bottom"/>
            <w:hideMark/>
          </w:tcPr>
          <w:p w14:paraId="0F3078AA" w14:textId="77777777" w:rsidR="003F4852" w:rsidRDefault="003F4852" w:rsidP="0009102F">
            <w:pPr>
              <w:spacing w:after="0" w:line="240" w:lineRule="auto"/>
              <w:rPr>
                <w:rFonts w:eastAsia="Times New Roman" w:cstheme="minorHAnsi"/>
                <w:b/>
                <w:bCs/>
                <w:color w:val="548DD4" w:themeColor="text2" w:themeTint="99"/>
                <w:sz w:val="20"/>
                <w:szCs w:val="20"/>
              </w:rPr>
            </w:pPr>
            <w:r w:rsidRPr="0009102F">
              <w:rPr>
                <w:rFonts w:eastAsia="Times New Roman" w:cstheme="minorHAnsi"/>
                <w:b/>
                <w:bCs/>
                <w:color w:val="548DD4" w:themeColor="text2" w:themeTint="99"/>
                <w:sz w:val="20"/>
                <w:szCs w:val="20"/>
              </w:rPr>
              <w:t xml:space="preserve">               </w:t>
            </w:r>
          </w:p>
          <w:p w14:paraId="292B0923" w14:textId="77777777" w:rsidR="003F4852" w:rsidRDefault="003F4852" w:rsidP="0009102F">
            <w:pPr>
              <w:spacing w:after="0" w:line="240" w:lineRule="auto"/>
              <w:rPr>
                <w:rFonts w:eastAsia="Times New Roman" w:cstheme="minorHAnsi"/>
                <w:b/>
                <w:bCs/>
                <w:color w:val="548DD4" w:themeColor="text2" w:themeTint="99"/>
                <w:sz w:val="20"/>
                <w:szCs w:val="20"/>
              </w:rPr>
            </w:pPr>
          </w:p>
          <w:p w14:paraId="0403A4F8" w14:textId="77777777" w:rsidR="003F4852" w:rsidRDefault="003F4852" w:rsidP="0009102F">
            <w:pPr>
              <w:spacing w:after="0" w:line="240" w:lineRule="auto"/>
              <w:rPr>
                <w:rFonts w:eastAsia="Times New Roman" w:cstheme="minorHAnsi"/>
                <w:b/>
                <w:bCs/>
                <w:color w:val="548DD4" w:themeColor="text2" w:themeTint="99"/>
                <w:sz w:val="20"/>
                <w:szCs w:val="20"/>
              </w:rPr>
            </w:pPr>
          </w:p>
          <w:p w14:paraId="6304B6B9" w14:textId="15053E8F" w:rsidR="003F4852" w:rsidRPr="004B09F1" w:rsidRDefault="003F4852" w:rsidP="0009102F">
            <w:pPr>
              <w:spacing w:after="0" w:line="240" w:lineRule="auto"/>
              <w:rPr>
                <w:rFonts w:ascii="Times New Roman" w:eastAsia="Times New Roman" w:hAnsi="Times New Roman" w:cs="Times New Roman"/>
                <w:sz w:val="20"/>
                <w:szCs w:val="20"/>
                <w:lang w:val="en-US"/>
              </w:rPr>
            </w:pPr>
            <w:r>
              <w:rPr>
                <w:rFonts w:eastAsia="Times New Roman" w:cstheme="minorHAnsi"/>
                <w:b/>
                <w:bCs/>
                <w:color w:val="548DD4" w:themeColor="text2" w:themeTint="99"/>
                <w:sz w:val="20"/>
                <w:szCs w:val="20"/>
              </w:rPr>
              <w:t xml:space="preserve">                </w:t>
            </w:r>
            <w:r w:rsidRPr="0009102F">
              <w:rPr>
                <w:rFonts w:eastAsia="Times New Roman" w:cstheme="minorHAnsi"/>
                <w:b/>
                <w:bCs/>
                <w:color w:val="548DD4" w:themeColor="text2" w:themeTint="99"/>
                <w:sz w:val="20"/>
                <w:szCs w:val="20"/>
              </w:rPr>
              <w:t xml:space="preserve">   </w:t>
            </w:r>
            <w:r>
              <w:rPr>
                <w:rFonts w:eastAsia="Times New Roman" w:cstheme="minorHAnsi"/>
                <w:b/>
                <w:bCs/>
                <w:color w:val="548DD4" w:themeColor="text2" w:themeTint="99"/>
                <w:sz w:val="20"/>
                <w:szCs w:val="20"/>
                <w:u w:val="single"/>
              </w:rPr>
              <w:t>Lot 21: TOOL KIT</w:t>
            </w:r>
          </w:p>
        </w:tc>
      </w:tr>
      <w:tr w:rsidR="0009102F" w:rsidRPr="004B09F1" w14:paraId="76C18208" w14:textId="77777777" w:rsidTr="003A10E1">
        <w:trPr>
          <w:trHeight w:val="2052"/>
        </w:trPr>
        <w:tc>
          <w:tcPr>
            <w:tcW w:w="836" w:type="dxa"/>
            <w:shd w:val="clear" w:color="000000" w:fill="D0CECE"/>
            <w:noWrap/>
            <w:vAlign w:val="center"/>
            <w:hideMark/>
          </w:tcPr>
          <w:p w14:paraId="03AE9404" w14:textId="77777777" w:rsidR="0009102F" w:rsidRPr="004B09F1" w:rsidRDefault="0009102F" w:rsidP="0009102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Lot 21</w:t>
            </w:r>
          </w:p>
        </w:tc>
        <w:tc>
          <w:tcPr>
            <w:tcW w:w="1769" w:type="dxa"/>
            <w:shd w:val="clear" w:color="000000" w:fill="D0CECE"/>
            <w:vAlign w:val="center"/>
            <w:hideMark/>
          </w:tcPr>
          <w:p w14:paraId="5B710BD5" w14:textId="77777777" w:rsidR="0009102F" w:rsidRPr="004B09F1" w:rsidRDefault="0009102F" w:rsidP="0009102F">
            <w:pPr>
              <w:spacing w:after="0" w:line="240" w:lineRule="auto"/>
              <w:jc w:val="center"/>
              <w:rPr>
                <w:rFonts w:ascii="Calibri" w:eastAsia="Times New Roman" w:hAnsi="Calibri" w:cs="Calibri"/>
                <w:b/>
                <w:bCs/>
                <w:color w:val="000000"/>
                <w:sz w:val="16"/>
                <w:szCs w:val="16"/>
                <w:lang w:val="en-US"/>
              </w:rPr>
            </w:pPr>
            <w:proofErr w:type="spellStart"/>
            <w:r w:rsidRPr="004B09F1">
              <w:rPr>
                <w:rFonts w:ascii="Calibri" w:eastAsia="Times New Roman" w:hAnsi="Calibri" w:cs="Calibri"/>
                <w:b/>
                <w:bCs/>
                <w:color w:val="000000"/>
                <w:sz w:val="16"/>
                <w:szCs w:val="16"/>
                <w:lang w:val="en-US"/>
              </w:rPr>
              <w:t>Catrgory</w:t>
            </w:r>
            <w:proofErr w:type="spellEnd"/>
            <w:r w:rsidRPr="004B09F1">
              <w:rPr>
                <w:rFonts w:ascii="Calibri" w:eastAsia="Times New Roman" w:hAnsi="Calibri" w:cs="Calibri"/>
                <w:b/>
                <w:bCs/>
                <w:color w:val="000000"/>
                <w:sz w:val="16"/>
                <w:szCs w:val="16"/>
                <w:lang w:val="en-US"/>
              </w:rPr>
              <w:t xml:space="preserve"> </w:t>
            </w:r>
          </w:p>
        </w:tc>
        <w:tc>
          <w:tcPr>
            <w:tcW w:w="1907" w:type="dxa"/>
            <w:shd w:val="clear" w:color="000000" w:fill="D0CECE"/>
            <w:noWrap/>
            <w:vAlign w:val="center"/>
            <w:hideMark/>
          </w:tcPr>
          <w:p w14:paraId="1ADFD4EE" w14:textId="77777777" w:rsidR="0009102F" w:rsidRPr="004B09F1" w:rsidRDefault="0009102F" w:rsidP="0009102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 xml:space="preserve">Item </w:t>
            </w:r>
          </w:p>
        </w:tc>
        <w:tc>
          <w:tcPr>
            <w:tcW w:w="900" w:type="dxa"/>
            <w:shd w:val="clear" w:color="000000" w:fill="D0CECE"/>
            <w:noWrap/>
            <w:vAlign w:val="center"/>
            <w:hideMark/>
          </w:tcPr>
          <w:p w14:paraId="17F86D2E" w14:textId="77777777" w:rsidR="0009102F" w:rsidRPr="004B09F1" w:rsidRDefault="0009102F" w:rsidP="0009102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 xml:space="preserve">Unit </w:t>
            </w:r>
          </w:p>
        </w:tc>
        <w:tc>
          <w:tcPr>
            <w:tcW w:w="1170" w:type="dxa"/>
            <w:shd w:val="clear" w:color="000000" w:fill="D0CECE"/>
            <w:noWrap/>
            <w:vAlign w:val="center"/>
            <w:hideMark/>
          </w:tcPr>
          <w:p w14:paraId="30813276" w14:textId="77777777" w:rsidR="0009102F" w:rsidRPr="004B09F1" w:rsidRDefault="0009102F" w:rsidP="0009102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 xml:space="preserve">Estimated Quantity </w:t>
            </w:r>
          </w:p>
        </w:tc>
        <w:tc>
          <w:tcPr>
            <w:tcW w:w="1350" w:type="dxa"/>
            <w:shd w:val="clear" w:color="000000" w:fill="D0CECE"/>
            <w:vAlign w:val="center"/>
            <w:hideMark/>
          </w:tcPr>
          <w:p w14:paraId="6779ADE9" w14:textId="77777777" w:rsidR="0009102F" w:rsidRPr="004B09F1" w:rsidRDefault="0009102F" w:rsidP="0009102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Unit Price in USD, Exclusive VAT, but inclusive labor, material, installation and all other fees</w:t>
            </w:r>
          </w:p>
        </w:tc>
        <w:tc>
          <w:tcPr>
            <w:tcW w:w="1620" w:type="dxa"/>
            <w:shd w:val="clear" w:color="000000" w:fill="D0CECE"/>
            <w:vAlign w:val="center"/>
            <w:hideMark/>
          </w:tcPr>
          <w:p w14:paraId="4211A3B4" w14:textId="77777777" w:rsidR="0009102F" w:rsidRPr="004B09F1" w:rsidRDefault="0009102F" w:rsidP="0009102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Unit Price in USD, Inclusive VAT, labor, material, installation and all other fees</w:t>
            </w:r>
          </w:p>
        </w:tc>
        <w:tc>
          <w:tcPr>
            <w:tcW w:w="1800" w:type="dxa"/>
            <w:shd w:val="clear" w:color="000000" w:fill="D0CECE"/>
            <w:vAlign w:val="center"/>
            <w:hideMark/>
          </w:tcPr>
          <w:p w14:paraId="39C204FC" w14:textId="77777777" w:rsidR="0009102F" w:rsidRPr="004B09F1" w:rsidRDefault="0009102F" w:rsidP="0009102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Total Price in USD, Exclusive VAT, but inclusive labor, material, installation and all other fees</w:t>
            </w:r>
          </w:p>
        </w:tc>
        <w:tc>
          <w:tcPr>
            <w:tcW w:w="1260" w:type="dxa"/>
            <w:shd w:val="clear" w:color="000000" w:fill="D0CECE"/>
            <w:vAlign w:val="center"/>
            <w:hideMark/>
          </w:tcPr>
          <w:p w14:paraId="63461428" w14:textId="77777777" w:rsidR="0009102F" w:rsidRPr="004B09F1" w:rsidRDefault="0009102F" w:rsidP="0009102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 xml:space="preserve">LEAD TIME OF DELIVERY </w:t>
            </w:r>
          </w:p>
        </w:tc>
        <w:tc>
          <w:tcPr>
            <w:tcW w:w="1800" w:type="dxa"/>
            <w:gridSpan w:val="2"/>
            <w:shd w:val="clear" w:color="000000" w:fill="D0CECE"/>
            <w:vAlign w:val="center"/>
            <w:hideMark/>
          </w:tcPr>
          <w:p w14:paraId="12802FDB" w14:textId="77777777" w:rsidR="0009102F" w:rsidRPr="004B09F1" w:rsidRDefault="0009102F" w:rsidP="0009102F">
            <w:pPr>
              <w:spacing w:after="0" w:line="240" w:lineRule="auto"/>
              <w:jc w:val="center"/>
              <w:rPr>
                <w:rFonts w:ascii="Calibri" w:eastAsia="Times New Roman" w:hAnsi="Calibri" w:cs="Calibri"/>
                <w:b/>
                <w:bCs/>
                <w:color w:val="000000"/>
                <w:sz w:val="16"/>
                <w:szCs w:val="16"/>
                <w:lang w:val="en-US"/>
              </w:rPr>
            </w:pPr>
            <w:r w:rsidRPr="004B09F1">
              <w:rPr>
                <w:rFonts w:ascii="Calibri" w:eastAsia="Times New Roman" w:hAnsi="Calibri" w:cs="Calibri"/>
                <w:b/>
                <w:bCs/>
                <w:color w:val="000000"/>
                <w:sz w:val="16"/>
                <w:szCs w:val="16"/>
                <w:lang w:val="en-US"/>
              </w:rPr>
              <w:t>Warranty period</w:t>
            </w:r>
          </w:p>
        </w:tc>
        <w:tc>
          <w:tcPr>
            <w:tcW w:w="1318" w:type="dxa"/>
            <w:shd w:val="clear" w:color="000000" w:fill="D0CECE"/>
            <w:vAlign w:val="center"/>
            <w:hideMark/>
          </w:tcPr>
          <w:p w14:paraId="5AB8988F" w14:textId="77777777" w:rsidR="0009102F" w:rsidRPr="004B09F1" w:rsidRDefault="0009102F" w:rsidP="0009102F">
            <w:pPr>
              <w:spacing w:after="0" w:line="240" w:lineRule="auto"/>
              <w:jc w:val="center"/>
              <w:rPr>
                <w:rFonts w:ascii="Calibri" w:eastAsia="Times New Roman" w:hAnsi="Calibri" w:cs="Calibri"/>
                <w:b/>
                <w:bCs/>
                <w:color w:val="000000"/>
                <w:sz w:val="16"/>
                <w:szCs w:val="16"/>
                <w:lang w:val="en-US"/>
              </w:rPr>
            </w:pPr>
            <w:proofErr w:type="spellStart"/>
            <w:r w:rsidRPr="004B09F1">
              <w:rPr>
                <w:rFonts w:ascii="Calibri" w:eastAsia="Times New Roman" w:hAnsi="Calibri" w:cs="Calibri"/>
                <w:b/>
                <w:bCs/>
                <w:color w:val="000000"/>
                <w:sz w:val="16"/>
                <w:szCs w:val="16"/>
                <w:lang w:val="en-US"/>
              </w:rPr>
              <w:t>submiited</w:t>
            </w:r>
            <w:proofErr w:type="spellEnd"/>
            <w:r w:rsidRPr="004B09F1">
              <w:rPr>
                <w:rFonts w:ascii="Calibri" w:eastAsia="Times New Roman" w:hAnsi="Calibri" w:cs="Calibri"/>
                <w:b/>
                <w:bCs/>
                <w:color w:val="000000"/>
                <w:sz w:val="16"/>
                <w:szCs w:val="16"/>
                <w:lang w:val="en-US"/>
              </w:rPr>
              <w:t xml:space="preserve"> brand/reference</w:t>
            </w:r>
          </w:p>
        </w:tc>
      </w:tr>
      <w:tr w:rsidR="0009102F" w:rsidRPr="004B09F1" w14:paraId="089D297B" w14:textId="77777777" w:rsidTr="003A10E1">
        <w:trPr>
          <w:trHeight w:val="300"/>
        </w:trPr>
        <w:tc>
          <w:tcPr>
            <w:tcW w:w="836" w:type="dxa"/>
            <w:shd w:val="clear" w:color="auto" w:fill="auto"/>
            <w:noWrap/>
            <w:vAlign w:val="center"/>
            <w:hideMark/>
          </w:tcPr>
          <w:p w14:paraId="78A6762C" w14:textId="77777777" w:rsidR="0009102F" w:rsidRPr="004B09F1" w:rsidRDefault="0009102F" w:rsidP="0009102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21.1</w:t>
            </w:r>
          </w:p>
        </w:tc>
        <w:tc>
          <w:tcPr>
            <w:tcW w:w="1769" w:type="dxa"/>
            <w:shd w:val="clear" w:color="000000" w:fill="DDEBF7"/>
            <w:noWrap/>
            <w:vAlign w:val="center"/>
            <w:hideMark/>
          </w:tcPr>
          <w:p w14:paraId="25106D32" w14:textId="77777777" w:rsidR="0009102F" w:rsidRPr="004B09F1" w:rsidRDefault="0009102F" w:rsidP="0009102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 xml:space="preserve">Tool Kit </w:t>
            </w:r>
          </w:p>
        </w:tc>
        <w:tc>
          <w:tcPr>
            <w:tcW w:w="1907" w:type="dxa"/>
            <w:shd w:val="clear" w:color="auto" w:fill="auto"/>
            <w:noWrap/>
            <w:vAlign w:val="center"/>
            <w:hideMark/>
          </w:tcPr>
          <w:p w14:paraId="0239F0B5" w14:textId="77777777" w:rsidR="0009102F" w:rsidRPr="004B09F1" w:rsidRDefault="0009102F" w:rsidP="0009102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 xml:space="preserve">Tool kits Maintenance - Combo </w:t>
            </w:r>
          </w:p>
        </w:tc>
        <w:tc>
          <w:tcPr>
            <w:tcW w:w="900" w:type="dxa"/>
            <w:shd w:val="clear" w:color="auto" w:fill="auto"/>
            <w:noWrap/>
            <w:vAlign w:val="center"/>
            <w:hideMark/>
          </w:tcPr>
          <w:p w14:paraId="03D4058E" w14:textId="77777777" w:rsidR="0009102F" w:rsidRPr="004B09F1" w:rsidRDefault="0009102F" w:rsidP="0009102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Piece</w:t>
            </w:r>
          </w:p>
        </w:tc>
        <w:tc>
          <w:tcPr>
            <w:tcW w:w="1170" w:type="dxa"/>
            <w:shd w:val="clear" w:color="auto" w:fill="auto"/>
            <w:noWrap/>
            <w:vAlign w:val="center"/>
            <w:hideMark/>
          </w:tcPr>
          <w:p w14:paraId="77E5DC18" w14:textId="77777777" w:rsidR="0009102F" w:rsidRPr="004B09F1" w:rsidRDefault="0009102F" w:rsidP="0009102F">
            <w:pPr>
              <w:spacing w:after="0" w:line="240" w:lineRule="auto"/>
              <w:jc w:val="center"/>
              <w:rPr>
                <w:rFonts w:ascii="Calibri" w:eastAsia="Times New Roman" w:hAnsi="Calibri" w:cs="Calibri"/>
                <w:b/>
                <w:bCs/>
                <w:color w:val="000000"/>
                <w:sz w:val="20"/>
                <w:szCs w:val="20"/>
                <w:lang w:val="en-US"/>
              </w:rPr>
            </w:pPr>
            <w:r w:rsidRPr="004B09F1">
              <w:rPr>
                <w:rFonts w:ascii="Calibri" w:eastAsia="Times New Roman" w:hAnsi="Calibri" w:cs="Calibri"/>
                <w:b/>
                <w:bCs/>
                <w:color w:val="000000"/>
                <w:sz w:val="20"/>
                <w:szCs w:val="20"/>
                <w:lang w:val="en-US"/>
              </w:rPr>
              <w:t>20</w:t>
            </w:r>
          </w:p>
        </w:tc>
        <w:tc>
          <w:tcPr>
            <w:tcW w:w="1350" w:type="dxa"/>
            <w:shd w:val="clear" w:color="auto" w:fill="auto"/>
            <w:noWrap/>
            <w:vAlign w:val="center"/>
            <w:hideMark/>
          </w:tcPr>
          <w:p w14:paraId="48398ECD" w14:textId="77777777" w:rsidR="0009102F" w:rsidRPr="004B09F1" w:rsidRDefault="0009102F" w:rsidP="0009102F">
            <w:pPr>
              <w:spacing w:after="0" w:line="240" w:lineRule="auto"/>
              <w:jc w:val="center"/>
              <w:rPr>
                <w:rFonts w:ascii="Calibri" w:eastAsia="Times New Roman" w:hAnsi="Calibri" w:cs="Calibri"/>
                <w:b/>
                <w:bCs/>
                <w:color w:val="000000"/>
                <w:lang w:val="en-US"/>
              </w:rPr>
            </w:pPr>
            <w:r w:rsidRPr="004B09F1">
              <w:rPr>
                <w:rFonts w:ascii="Calibri" w:eastAsia="Times New Roman" w:hAnsi="Calibri" w:cs="Calibri"/>
                <w:b/>
                <w:bCs/>
                <w:color w:val="000000"/>
                <w:lang w:val="en-US"/>
              </w:rPr>
              <w:t> </w:t>
            </w:r>
          </w:p>
        </w:tc>
        <w:tc>
          <w:tcPr>
            <w:tcW w:w="1620" w:type="dxa"/>
            <w:shd w:val="clear" w:color="auto" w:fill="auto"/>
            <w:noWrap/>
            <w:vAlign w:val="center"/>
            <w:hideMark/>
          </w:tcPr>
          <w:p w14:paraId="63283665" w14:textId="77777777" w:rsidR="0009102F" w:rsidRPr="004B09F1" w:rsidRDefault="0009102F" w:rsidP="0009102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shd w:val="clear" w:color="auto" w:fill="auto"/>
            <w:noWrap/>
            <w:vAlign w:val="center"/>
            <w:hideMark/>
          </w:tcPr>
          <w:p w14:paraId="18BBBE6C" w14:textId="77777777" w:rsidR="0009102F" w:rsidRPr="004B09F1" w:rsidRDefault="0009102F" w:rsidP="0009102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260" w:type="dxa"/>
            <w:shd w:val="clear" w:color="auto" w:fill="auto"/>
            <w:noWrap/>
            <w:vAlign w:val="center"/>
            <w:hideMark/>
          </w:tcPr>
          <w:p w14:paraId="75850721" w14:textId="77777777" w:rsidR="0009102F" w:rsidRPr="004B09F1" w:rsidRDefault="0009102F" w:rsidP="0009102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800" w:type="dxa"/>
            <w:gridSpan w:val="2"/>
            <w:shd w:val="clear" w:color="auto" w:fill="auto"/>
            <w:noWrap/>
            <w:vAlign w:val="center"/>
            <w:hideMark/>
          </w:tcPr>
          <w:p w14:paraId="0B6F6B49" w14:textId="77777777" w:rsidR="0009102F" w:rsidRPr="004B09F1" w:rsidRDefault="0009102F" w:rsidP="0009102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c>
          <w:tcPr>
            <w:tcW w:w="1318" w:type="dxa"/>
            <w:shd w:val="clear" w:color="auto" w:fill="auto"/>
            <w:noWrap/>
            <w:vAlign w:val="center"/>
            <w:hideMark/>
          </w:tcPr>
          <w:p w14:paraId="4C739162" w14:textId="77777777" w:rsidR="0009102F" w:rsidRPr="004B09F1" w:rsidRDefault="0009102F" w:rsidP="0009102F">
            <w:pPr>
              <w:spacing w:after="0" w:line="240" w:lineRule="auto"/>
              <w:rPr>
                <w:rFonts w:ascii="Calibri" w:eastAsia="Times New Roman" w:hAnsi="Calibri" w:cs="Calibri"/>
                <w:color w:val="000000"/>
                <w:lang w:val="en-US"/>
              </w:rPr>
            </w:pPr>
            <w:r w:rsidRPr="004B09F1">
              <w:rPr>
                <w:rFonts w:ascii="Calibri" w:eastAsia="Times New Roman" w:hAnsi="Calibri" w:cs="Calibri"/>
                <w:color w:val="000000"/>
                <w:lang w:val="en-US"/>
              </w:rPr>
              <w:t> </w:t>
            </w:r>
          </w:p>
        </w:tc>
      </w:tr>
      <w:tr w:rsidR="0009102F" w:rsidRPr="004B09F1" w14:paraId="2DD6F82F" w14:textId="77777777" w:rsidTr="003A10E1">
        <w:trPr>
          <w:trHeight w:val="538"/>
        </w:trPr>
        <w:tc>
          <w:tcPr>
            <w:tcW w:w="836" w:type="dxa"/>
            <w:shd w:val="clear" w:color="auto" w:fill="auto"/>
            <w:vAlign w:val="center"/>
            <w:hideMark/>
          </w:tcPr>
          <w:p w14:paraId="104D1519" w14:textId="77777777" w:rsidR="0009102F" w:rsidRPr="004B09F1" w:rsidRDefault="0009102F" w:rsidP="0009102F">
            <w:pPr>
              <w:spacing w:after="0" w:line="240" w:lineRule="auto"/>
              <w:jc w:val="center"/>
              <w:rPr>
                <w:rFonts w:ascii="Calibri" w:eastAsia="Times New Roman" w:hAnsi="Calibri" w:cs="Calibri"/>
                <w:b/>
                <w:bCs/>
                <w:color w:val="000000"/>
                <w:sz w:val="24"/>
                <w:szCs w:val="24"/>
                <w:lang w:val="en-US"/>
              </w:rPr>
            </w:pPr>
            <w:r w:rsidRPr="004B09F1">
              <w:rPr>
                <w:rFonts w:ascii="Calibri" w:eastAsia="Times New Roman" w:hAnsi="Calibri" w:cs="Calibri"/>
                <w:b/>
                <w:bCs/>
                <w:color w:val="000000"/>
                <w:sz w:val="24"/>
                <w:szCs w:val="24"/>
                <w:lang w:val="en-US"/>
              </w:rPr>
              <w:t> </w:t>
            </w:r>
          </w:p>
        </w:tc>
        <w:tc>
          <w:tcPr>
            <w:tcW w:w="8716" w:type="dxa"/>
            <w:gridSpan w:val="6"/>
            <w:shd w:val="clear" w:color="auto" w:fill="auto"/>
            <w:vAlign w:val="center"/>
            <w:hideMark/>
          </w:tcPr>
          <w:p w14:paraId="782F2982" w14:textId="77777777" w:rsidR="0009102F" w:rsidRPr="004B09F1" w:rsidRDefault="0009102F" w:rsidP="0009102F">
            <w:pPr>
              <w:spacing w:after="0" w:line="240" w:lineRule="auto"/>
              <w:jc w:val="center"/>
              <w:rPr>
                <w:rFonts w:ascii="Calibri" w:eastAsia="Times New Roman" w:hAnsi="Calibri" w:cs="Calibri"/>
                <w:b/>
                <w:bCs/>
                <w:color w:val="000000"/>
                <w:sz w:val="24"/>
                <w:szCs w:val="24"/>
                <w:lang w:val="en-US"/>
              </w:rPr>
            </w:pPr>
            <w:r w:rsidRPr="004B09F1">
              <w:rPr>
                <w:rFonts w:ascii="Calibri" w:eastAsia="Times New Roman" w:hAnsi="Calibri" w:cs="Calibri"/>
                <w:b/>
                <w:bCs/>
                <w:color w:val="000000"/>
                <w:sz w:val="24"/>
                <w:szCs w:val="24"/>
                <w:lang w:val="en-US"/>
              </w:rPr>
              <w:t>Total For Lot 21</w:t>
            </w:r>
          </w:p>
        </w:tc>
        <w:tc>
          <w:tcPr>
            <w:tcW w:w="1800" w:type="dxa"/>
            <w:shd w:val="clear" w:color="auto" w:fill="auto"/>
            <w:noWrap/>
            <w:vAlign w:val="center"/>
            <w:hideMark/>
          </w:tcPr>
          <w:p w14:paraId="445860BB" w14:textId="77777777" w:rsidR="0009102F" w:rsidRPr="004B09F1" w:rsidRDefault="0009102F" w:rsidP="0009102F">
            <w:pPr>
              <w:spacing w:after="0" w:line="240" w:lineRule="auto"/>
              <w:rPr>
                <w:rFonts w:ascii="Calibri" w:eastAsia="Times New Roman" w:hAnsi="Calibri" w:cs="Calibri"/>
                <w:color w:val="000000"/>
                <w:sz w:val="24"/>
                <w:szCs w:val="24"/>
                <w:lang w:val="en-US"/>
              </w:rPr>
            </w:pPr>
            <w:r w:rsidRPr="004B09F1">
              <w:rPr>
                <w:rFonts w:ascii="Calibri" w:eastAsia="Times New Roman" w:hAnsi="Calibri" w:cs="Calibri"/>
                <w:color w:val="000000"/>
                <w:sz w:val="24"/>
                <w:szCs w:val="24"/>
                <w:lang w:val="en-US"/>
              </w:rPr>
              <w:t>-------------- USD</w:t>
            </w:r>
          </w:p>
        </w:tc>
        <w:tc>
          <w:tcPr>
            <w:tcW w:w="1260" w:type="dxa"/>
            <w:shd w:val="clear" w:color="auto" w:fill="auto"/>
            <w:noWrap/>
            <w:vAlign w:val="center"/>
            <w:hideMark/>
          </w:tcPr>
          <w:p w14:paraId="0D83AD32" w14:textId="77777777" w:rsidR="0009102F" w:rsidRPr="004B09F1" w:rsidRDefault="0009102F" w:rsidP="0009102F">
            <w:pPr>
              <w:spacing w:after="0" w:line="240" w:lineRule="auto"/>
              <w:rPr>
                <w:rFonts w:ascii="Calibri" w:eastAsia="Times New Roman" w:hAnsi="Calibri" w:cs="Calibri"/>
                <w:color w:val="000000"/>
                <w:sz w:val="24"/>
                <w:szCs w:val="24"/>
                <w:lang w:val="en-US"/>
              </w:rPr>
            </w:pPr>
            <w:r w:rsidRPr="004B09F1">
              <w:rPr>
                <w:rFonts w:ascii="Calibri" w:eastAsia="Times New Roman" w:hAnsi="Calibri" w:cs="Calibri"/>
                <w:color w:val="000000"/>
                <w:sz w:val="24"/>
                <w:szCs w:val="24"/>
                <w:lang w:val="en-US"/>
              </w:rPr>
              <w:t> </w:t>
            </w:r>
          </w:p>
        </w:tc>
        <w:tc>
          <w:tcPr>
            <w:tcW w:w="1800" w:type="dxa"/>
            <w:gridSpan w:val="2"/>
            <w:shd w:val="clear" w:color="auto" w:fill="auto"/>
            <w:noWrap/>
            <w:vAlign w:val="center"/>
            <w:hideMark/>
          </w:tcPr>
          <w:p w14:paraId="0F9800AD" w14:textId="77777777" w:rsidR="0009102F" w:rsidRPr="004B09F1" w:rsidRDefault="0009102F" w:rsidP="0009102F">
            <w:pPr>
              <w:spacing w:after="0" w:line="240" w:lineRule="auto"/>
              <w:rPr>
                <w:rFonts w:ascii="Calibri" w:eastAsia="Times New Roman" w:hAnsi="Calibri" w:cs="Calibri"/>
                <w:color w:val="000000"/>
                <w:sz w:val="24"/>
                <w:szCs w:val="24"/>
                <w:lang w:val="en-US"/>
              </w:rPr>
            </w:pPr>
            <w:r w:rsidRPr="004B09F1">
              <w:rPr>
                <w:rFonts w:ascii="Calibri" w:eastAsia="Times New Roman" w:hAnsi="Calibri" w:cs="Calibri"/>
                <w:color w:val="000000"/>
                <w:sz w:val="24"/>
                <w:szCs w:val="24"/>
                <w:lang w:val="en-US"/>
              </w:rPr>
              <w:t> </w:t>
            </w:r>
          </w:p>
        </w:tc>
        <w:tc>
          <w:tcPr>
            <w:tcW w:w="1318" w:type="dxa"/>
            <w:shd w:val="clear" w:color="auto" w:fill="auto"/>
            <w:noWrap/>
            <w:vAlign w:val="center"/>
            <w:hideMark/>
          </w:tcPr>
          <w:p w14:paraId="555EB873" w14:textId="77777777" w:rsidR="0009102F" w:rsidRPr="004B09F1" w:rsidRDefault="0009102F" w:rsidP="0009102F">
            <w:pPr>
              <w:spacing w:after="0" w:line="240" w:lineRule="auto"/>
              <w:rPr>
                <w:rFonts w:ascii="Calibri" w:eastAsia="Times New Roman" w:hAnsi="Calibri" w:cs="Calibri"/>
                <w:color w:val="000000"/>
                <w:sz w:val="24"/>
                <w:szCs w:val="24"/>
                <w:lang w:val="en-US"/>
              </w:rPr>
            </w:pPr>
            <w:r w:rsidRPr="004B09F1">
              <w:rPr>
                <w:rFonts w:ascii="Calibri" w:eastAsia="Times New Roman" w:hAnsi="Calibri" w:cs="Calibri"/>
                <w:color w:val="000000"/>
                <w:sz w:val="24"/>
                <w:szCs w:val="24"/>
                <w:lang w:val="en-US"/>
              </w:rPr>
              <w:t> </w:t>
            </w:r>
          </w:p>
        </w:tc>
      </w:tr>
    </w:tbl>
    <w:p w14:paraId="4D869886" w14:textId="0F0C5ACF" w:rsidR="004B09F1" w:rsidRDefault="004B09F1" w:rsidP="00E806C7">
      <w:pPr>
        <w:rPr>
          <w:rFonts w:cstheme="minorHAnsi"/>
          <w:color w:val="000000" w:themeColor="text1"/>
          <w:sz w:val="16"/>
          <w:szCs w:val="16"/>
          <w:lang w:val="en-US"/>
        </w:rPr>
      </w:pPr>
    </w:p>
    <w:p w14:paraId="680466B4" w14:textId="3729452F" w:rsidR="001B2080" w:rsidRDefault="001B2080" w:rsidP="00E806C7">
      <w:pPr>
        <w:rPr>
          <w:rFonts w:cstheme="minorHAnsi"/>
          <w:color w:val="000000" w:themeColor="text1"/>
          <w:sz w:val="16"/>
          <w:szCs w:val="1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9"/>
        <w:gridCol w:w="4649"/>
        <w:gridCol w:w="4650"/>
      </w:tblGrid>
      <w:tr w:rsidR="003911CD" w14:paraId="4E34ABAF" w14:textId="77777777" w:rsidTr="00367CDF">
        <w:tc>
          <w:tcPr>
            <w:tcW w:w="4649" w:type="dxa"/>
          </w:tcPr>
          <w:p w14:paraId="173F15AF" w14:textId="77777777" w:rsidR="003911CD" w:rsidRPr="00B10BA1" w:rsidRDefault="003911CD" w:rsidP="00367CDF">
            <w:pPr>
              <w:spacing w:after="0" w:line="240" w:lineRule="auto"/>
              <w:rPr>
                <w:b/>
                <w:bCs/>
              </w:rPr>
            </w:pPr>
            <w:r w:rsidRPr="00B10BA1">
              <w:rPr>
                <w:b/>
                <w:bCs/>
              </w:rPr>
              <w:t>Lot Number</w:t>
            </w:r>
          </w:p>
        </w:tc>
        <w:tc>
          <w:tcPr>
            <w:tcW w:w="4649" w:type="dxa"/>
          </w:tcPr>
          <w:p w14:paraId="6A2FA2E1" w14:textId="77777777" w:rsidR="003911CD" w:rsidRPr="00B10BA1" w:rsidRDefault="003911CD" w:rsidP="00367CDF">
            <w:pPr>
              <w:spacing w:after="0" w:line="240" w:lineRule="auto"/>
              <w:rPr>
                <w:b/>
                <w:bCs/>
              </w:rPr>
            </w:pPr>
            <w:r w:rsidRPr="00B10BA1">
              <w:rPr>
                <w:b/>
                <w:bCs/>
              </w:rPr>
              <w:t>Total Price Excluding VAT</w:t>
            </w:r>
          </w:p>
        </w:tc>
        <w:tc>
          <w:tcPr>
            <w:tcW w:w="4650" w:type="dxa"/>
          </w:tcPr>
          <w:p w14:paraId="40887671" w14:textId="77777777" w:rsidR="003911CD" w:rsidRPr="00B10BA1" w:rsidRDefault="003911CD" w:rsidP="00367CDF">
            <w:pPr>
              <w:spacing w:after="0" w:line="240" w:lineRule="auto"/>
              <w:rPr>
                <w:b/>
                <w:bCs/>
              </w:rPr>
            </w:pPr>
            <w:r w:rsidRPr="00B10BA1">
              <w:rPr>
                <w:b/>
                <w:bCs/>
              </w:rPr>
              <w:t>Total Price Including VAT</w:t>
            </w:r>
          </w:p>
        </w:tc>
      </w:tr>
      <w:tr w:rsidR="003911CD" w14:paraId="7F2C2273" w14:textId="77777777" w:rsidTr="00367CDF">
        <w:tc>
          <w:tcPr>
            <w:tcW w:w="4649" w:type="dxa"/>
          </w:tcPr>
          <w:p w14:paraId="55AB4239" w14:textId="77777777" w:rsidR="003911CD" w:rsidRPr="00B10BA1" w:rsidRDefault="003911CD" w:rsidP="00367CDF">
            <w:pPr>
              <w:spacing w:after="0" w:line="240" w:lineRule="auto"/>
              <w:rPr>
                <w:b/>
                <w:bCs/>
              </w:rPr>
            </w:pPr>
            <w:r w:rsidRPr="00B10BA1">
              <w:rPr>
                <w:b/>
                <w:bCs/>
              </w:rPr>
              <w:lastRenderedPageBreak/>
              <w:t>Lot 1</w:t>
            </w:r>
          </w:p>
        </w:tc>
        <w:tc>
          <w:tcPr>
            <w:tcW w:w="4649" w:type="dxa"/>
          </w:tcPr>
          <w:p w14:paraId="261862E5" w14:textId="77777777" w:rsidR="003911CD" w:rsidRDefault="003911CD" w:rsidP="00367CDF">
            <w:pPr>
              <w:spacing w:after="0" w:line="240" w:lineRule="auto"/>
            </w:pPr>
          </w:p>
        </w:tc>
        <w:tc>
          <w:tcPr>
            <w:tcW w:w="4650" w:type="dxa"/>
          </w:tcPr>
          <w:p w14:paraId="1096AB09" w14:textId="77777777" w:rsidR="003911CD" w:rsidRDefault="003911CD" w:rsidP="00367CDF">
            <w:pPr>
              <w:spacing w:after="0" w:line="240" w:lineRule="auto"/>
            </w:pPr>
          </w:p>
        </w:tc>
      </w:tr>
      <w:tr w:rsidR="003911CD" w14:paraId="1F0260A9" w14:textId="77777777" w:rsidTr="00367CDF">
        <w:tc>
          <w:tcPr>
            <w:tcW w:w="4649" w:type="dxa"/>
          </w:tcPr>
          <w:p w14:paraId="5B32A018" w14:textId="77777777" w:rsidR="003911CD" w:rsidRPr="00B10BA1" w:rsidRDefault="003911CD" w:rsidP="00367CDF">
            <w:pPr>
              <w:spacing w:after="0" w:line="240" w:lineRule="auto"/>
              <w:rPr>
                <w:b/>
                <w:bCs/>
              </w:rPr>
            </w:pPr>
            <w:r w:rsidRPr="00B10BA1">
              <w:rPr>
                <w:b/>
                <w:bCs/>
              </w:rPr>
              <w:t>Lot 2</w:t>
            </w:r>
          </w:p>
        </w:tc>
        <w:tc>
          <w:tcPr>
            <w:tcW w:w="4649" w:type="dxa"/>
          </w:tcPr>
          <w:p w14:paraId="40349E8C" w14:textId="77777777" w:rsidR="003911CD" w:rsidRDefault="003911CD" w:rsidP="00367CDF">
            <w:pPr>
              <w:spacing w:after="0" w:line="240" w:lineRule="auto"/>
            </w:pPr>
          </w:p>
        </w:tc>
        <w:tc>
          <w:tcPr>
            <w:tcW w:w="4650" w:type="dxa"/>
          </w:tcPr>
          <w:p w14:paraId="3DB334EE" w14:textId="77777777" w:rsidR="003911CD" w:rsidRDefault="003911CD" w:rsidP="00367CDF">
            <w:pPr>
              <w:spacing w:after="0" w:line="240" w:lineRule="auto"/>
            </w:pPr>
          </w:p>
        </w:tc>
      </w:tr>
      <w:tr w:rsidR="003911CD" w14:paraId="2D4CA0ED" w14:textId="77777777" w:rsidTr="00367CDF">
        <w:tc>
          <w:tcPr>
            <w:tcW w:w="4649" w:type="dxa"/>
          </w:tcPr>
          <w:p w14:paraId="3942F0D6" w14:textId="77777777" w:rsidR="003911CD" w:rsidRPr="00B10BA1" w:rsidRDefault="003911CD" w:rsidP="00367CDF">
            <w:pPr>
              <w:spacing w:after="0" w:line="240" w:lineRule="auto"/>
              <w:rPr>
                <w:b/>
                <w:bCs/>
              </w:rPr>
            </w:pPr>
            <w:r w:rsidRPr="00B10BA1">
              <w:rPr>
                <w:b/>
                <w:bCs/>
              </w:rPr>
              <w:t>Lot 3</w:t>
            </w:r>
          </w:p>
        </w:tc>
        <w:tc>
          <w:tcPr>
            <w:tcW w:w="4649" w:type="dxa"/>
          </w:tcPr>
          <w:p w14:paraId="581E197B" w14:textId="77777777" w:rsidR="003911CD" w:rsidRDefault="003911CD" w:rsidP="00367CDF">
            <w:pPr>
              <w:spacing w:after="0" w:line="240" w:lineRule="auto"/>
            </w:pPr>
          </w:p>
        </w:tc>
        <w:tc>
          <w:tcPr>
            <w:tcW w:w="4650" w:type="dxa"/>
          </w:tcPr>
          <w:p w14:paraId="15C4786D" w14:textId="77777777" w:rsidR="003911CD" w:rsidRDefault="003911CD" w:rsidP="00367CDF">
            <w:pPr>
              <w:spacing w:after="0" w:line="240" w:lineRule="auto"/>
            </w:pPr>
          </w:p>
        </w:tc>
      </w:tr>
      <w:tr w:rsidR="003911CD" w14:paraId="5753A557" w14:textId="77777777" w:rsidTr="00367CDF">
        <w:tc>
          <w:tcPr>
            <w:tcW w:w="4649" w:type="dxa"/>
          </w:tcPr>
          <w:p w14:paraId="6FC667D5" w14:textId="77777777" w:rsidR="003911CD" w:rsidRPr="00B10BA1" w:rsidRDefault="003911CD" w:rsidP="00367CDF">
            <w:pPr>
              <w:spacing w:after="0" w:line="240" w:lineRule="auto"/>
              <w:rPr>
                <w:b/>
                <w:bCs/>
              </w:rPr>
            </w:pPr>
            <w:r w:rsidRPr="00B10BA1">
              <w:rPr>
                <w:b/>
                <w:bCs/>
              </w:rPr>
              <w:t>Lot 4</w:t>
            </w:r>
          </w:p>
        </w:tc>
        <w:tc>
          <w:tcPr>
            <w:tcW w:w="4649" w:type="dxa"/>
          </w:tcPr>
          <w:p w14:paraId="298A3803" w14:textId="77777777" w:rsidR="003911CD" w:rsidRDefault="003911CD" w:rsidP="00367CDF">
            <w:pPr>
              <w:spacing w:after="0" w:line="240" w:lineRule="auto"/>
            </w:pPr>
          </w:p>
        </w:tc>
        <w:tc>
          <w:tcPr>
            <w:tcW w:w="4650" w:type="dxa"/>
          </w:tcPr>
          <w:p w14:paraId="369398A4" w14:textId="77777777" w:rsidR="003911CD" w:rsidRDefault="003911CD" w:rsidP="00367CDF">
            <w:pPr>
              <w:spacing w:after="0" w:line="240" w:lineRule="auto"/>
            </w:pPr>
          </w:p>
        </w:tc>
      </w:tr>
      <w:tr w:rsidR="003911CD" w14:paraId="776B90AE" w14:textId="77777777" w:rsidTr="00367CDF">
        <w:tc>
          <w:tcPr>
            <w:tcW w:w="4649" w:type="dxa"/>
          </w:tcPr>
          <w:p w14:paraId="3EFAEBAC" w14:textId="77777777" w:rsidR="003911CD" w:rsidRPr="00B10BA1" w:rsidRDefault="003911CD" w:rsidP="00367CDF">
            <w:pPr>
              <w:spacing w:after="0" w:line="240" w:lineRule="auto"/>
              <w:rPr>
                <w:b/>
                <w:bCs/>
              </w:rPr>
            </w:pPr>
            <w:r w:rsidRPr="00B10BA1">
              <w:rPr>
                <w:b/>
                <w:bCs/>
              </w:rPr>
              <w:t>Lot 5</w:t>
            </w:r>
          </w:p>
        </w:tc>
        <w:tc>
          <w:tcPr>
            <w:tcW w:w="4649" w:type="dxa"/>
          </w:tcPr>
          <w:p w14:paraId="3B3002FF" w14:textId="77777777" w:rsidR="003911CD" w:rsidRDefault="003911CD" w:rsidP="00367CDF">
            <w:pPr>
              <w:spacing w:after="0" w:line="240" w:lineRule="auto"/>
            </w:pPr>
          </w:p>
        </w:tc>
        <w:tc>
          <w:tcPr>
            <w:tcW w:w="4650" w:type="dxa"/>
          </w:tcPr>
          <w:p w14:paraId="3BEFBE7D" w14:textId="77777777" w:rsidR="003911CD" w:rsidRDefault="003911CD" w:rsidP="00367CDF">
            <w:pPr>
              <w:spacing w:after="0" w:line="240" w:lineRule="auto"/>
            </w:pPr>
          </w:p>
        </w:tc>
      </w:tr>
      <w:tr w:rsidR="003911CD" w14:paraId="3A5778AE" w14:textId="77777777" w:rsidTr="00367CDF">
        <w:tc>
          <w:tcPr>
            <w:tcW w:w="4649" w:type="dxa"/>
          </w:tcPr>
          <w:p w14:paraId="749A6A27" w14:textId="77777777" w:rsidR="003911CD" w:rsidRPr="00B10BA1" w:rsidRDefault="003911CD" w:rsidP="00367CDF">
            <w:pPr>
              <w:spacing w:after="0" w:line="240" w:lineRule="auto"/>
              <w:rPr>
                <w:b/>
                <w:bCs/>
              </w:rPr>
            </w:pPr>
            <w:r w:rsidRPr="00B10BA1">
              <w:rPr>
                <w:b/>
                <w:bCs/>
              </w:rPr>
              <w:t>Lot 6</w:t>
            </w:r>
          </w:p>
        </w:tc>
        <w:tc>
          <w:tcPr>
            <w:tcW w:w="4649" w:type="dxa"/>
          </w:tcPr>
          <w:p w14:paraId="62E75F9D" w14:textId="77777777" w:rsidR="003911CD" w:rsidRDefault="003911CD" w:rsidP="00367CDF">
            <w:pPr>
              <w:spacing w:after="0" w:line="240" w:lineRule="auto"/>
            </w:pPr>
          </w:p>
        </w:tc>
        <w:tc>
          <w:tcPr>
            <w:tcW w:w="4650" w:type="dxa"/>
          </w:tcPr>
          <w:p w14:paraId="614BF734" w14:textId="77777777" w:rsidR="003911CD" w:rsidRDefault="003911CD" w:rsidP="00367CDF">
            <w:pPr>
              <w:spacing w:after="0" w:line="240" w:lineRule="auto"/>
            </w:pPr>
          </w:p>
        </w:tc>
      </w:tr>
      <w:tr w:rsidR="003911CD" w14:paraId="6545D93D" w14:textId="77777777" w:rsidTr="00367CDF">
        <w:tc>
          <w:tcPr>
            <w:tcW w:w="4649" w:type="dxa"/>
          </w:tcPr>
          <w:p w14:paraId="48BD8F8A" w14:textId="77777777" w:rsidR="003911CD" w:rsidRPr="00B10BA1" w:rsidRDefault="003911CD" w:rsidP="00367CDF">
            <w:pPr>
              <w:spacing w:after="0" w:line="240" w:lineRule="auto"/>
              <w:rPr>
                <w:b/>
                <w:bCs/>
              </w:rPr>
            </w:pPr>
            <w:r w:rsidRPr="00B10BA1">
              <w:rPr>
                <w:b/>
                <w:bCs/>
              </w:rPr>
              <w:t xml:space="preserve">Lot 7 </w:t>
            </w:r>
          </w:p>
        </w:tc>
        <w:tc>
          <w:tcPr>
            <w:tcW w:w="4649" w:type="dxa"/>
          </w:tcPr>
          <w:p w14:paraId="2B38834A" w14:textId="77777777" w:rsidR="003911CD" w:rsidRDefault="003911CD" w:rsidP="00367CDF">
            <w:pPr>
              <w:spacing w:after="0" w:line="240" w:lineRule="auto"/>
            </w:pPr>
          </w:p>
        </w:tc>
        <w:tc>
          <w:tcPr>
            <w:tcW w:w="4650" w:type="dxa"/>
          </w:tcPr>
          <w:p w14:paraId="321185C6" w14:textId="77777777" w:rsidR="003911CD" w:rsidRDefault="003911CD" w:rsidP="00367CDF">
            <w:pPr>
              <w:spacing w:after="0" w:line="240" w:lineRule="auto"/>
            </w:pPr>
          </w:p>
        </w:tc>
      </w:tr>
      <w:tr w:rsidR="003911CD" w14:paraId="759DABB4" w14:textId="77777777" w:rsidTr="00367CDF">
        <w:tc>
          <w:tcPr>
            <w:tcW w:w="4649" w:type="dxa"/>
          </w:tcPr>
          <w:p w14:paraId="43ABF0F8" w14:textId="77777777" w:rsidR="003911CD" w:rsidRPr="00B10BA1" w:rsidRDefault="003911CD" w:rsidP="00367CDF">
            <w:pPr>
              <w:spacing w:after="0" w:line="240" w:lineRule="auto"/>
              <w:rPr>
                <w:b/>
                <w:bCs/>
              </w:rPr>
            </w:pPr>
            <w:r w:rsidRPr="009D18B8">
              <w:rPr>
                <w:b/>
                <w:bCs/>
              </w:rPr>
              <w:t xml:space="preserve">Lot </w:t>
            </w:r>
            <w:r>
              <w:rPr>
                <w:b/>
                <w:bCs/>
              </w:rPr>
              <w:t>8</w:t>
            </w:r>
            <w:r w:rsidRPr="009D18B8">
              <w:rPr>
                <w:b/>
                <w:bCs/>
              </w:rPr>
              <w:t xml:space="preserve"> </w:t>
            </w:r>
          </w:p>
        </w:tc>
        <w:tc>
          <w:tcPr>
            <w:tcW w:w="4649" w:type="dxa"/>
          </w:tcPr>
          <w:p w14:paraId="364844F1" w14:textId="77777777" w:rsidR="003911CD" w:rsidRDefault="003911CD" w:rsidP="00367CDF">
            <w:pPr>
              <w:spacing w:after="0" w:line="240" w:lineRule="auto"/>
            </w:pPr>
          </w:p>
        </w:tc>
        <w:tc>
          <w:tcPr>
            <w:tcW w:w="4650" w:type="dxa"/>
          </w:tcPr>
          <w:p w14:paraId="0D89AC24" w14:textId="77777777" w:rsidR="003911CD" w:rsidRDefault="003911CD" w:rsidP="00367CDF">
            <w:pPr>
              <w:spacing w:after="0" w:line="240" w:lineRule="auto"/>
            </w:pPr>
          </w:p>
        </w:tc>
      </w:tr>
      <w:tr w:rsidR="003911CD" w14:paraId="23EA178A" w14:textId="77777777" w:rsidTr="00367CDF">
        <w:tc>
          <w:tcPr>
            <w:tcW w:w="4649" w:type="dxa"/>
          </w:tcPr>
          <w:p w14:paraId="3CD1154C" w14:textId="77777777" w:rsidR="003911CD" w:rsidRPr="00B10BA1" w:rsidRDefault="003911CD" w:rsidP="00367CDF">
            <w:pPr>
              <w:spacing w:after="0" w:line="240" w:lineRule="auto"/>
              <w:rPr>
                <w:b/>
                <w:bCs/>
              </w:rPr>
            </w:pPr>
            <w:r w:rsidRPr="009D18B8">
              <w:rPr>
                <w:b/>
                <w:bCs/>
              </w:rPr>
              <w:t>Lo</w:t>
            </w:r>
            <w:r>
              <w:rPr>
                <w:b/>
                <w:bCs/>
              </w:rPr>
              <w:t>t 9</w:t>
            </w:r>
          </w:p>
        </w:tc>
        <w:tc>
          <w:tcPr>
            <w:tcW w:w="4649" w:type="dxa"/>
          </w:tcPr>
          <w:p w14:paraId="3C2AD6A8" w14:textId="77777777" w:rsidR="003911CD" w:rsidRDefault="003911CD" w:rsidP="00367CDF">
            <w:pPr>
              <w:spacing w:after="0" w:line="240" w:lineRule="auto"/>
            </w:pPr>
          </w:p>
        </w:tc>
        <w:tc>
          <w:tcPr>
            <w:tcW w:w="4650" w:type="dxa"/>
          </w:tcPr>
          <w:p w14:paraId="5279C0E6" w14:textId="77777777" w:rsidR="003911CD" w:rsidRDefault="003911CD" w:rsidP="00367CDF">
            <w:pPr>
              <w:spacing w:after="0" w:line="240" w:lineRule="auto"/>
            </w:pPr>
          </w:p>
        </w:tc>
      </w:tr>
      <w:tr w:rsidR="003911CD" w14:paraId="1611216A" w14:textId="77777777" w:rsidTr="00367CDF">
        <w:tc>
          <w:tcPr>
            <w:tcW w:w="4649" w:type="dxa"/>
          </w:tcPr>
          <w:p w14:paraId="6695D6C2" w14:textId="77777777" w:rsidR="003911CD" w:rsidRPr="00B10BA1" w:rsidRDefault="003911CD" w:rsidP="00367CDF">
            <w:pPr>
              <w:spacing w:after="0" w:line="240" w:lineRule="auto"/>
              <w:rPr>
                <w:b/>
                <w:bCs/>
              </w:rPr>
            </w:pPr>
            <w:r w:rsidRPr="009D18B8">
              <w:rPr>
                <w:b/>
                <w:bCs/>
              </w:rPr>
              <w:t>Lo</w:t>
            </w:r>
            <w:r>
              <w:rPr>
                <w:b/>
                <w:bCs/>
              </w:rPr>
              <w:t>t 10</w:t>
            </w:r>
            <w:r w:rsidRPr="009D18B8">
              <w:rPr>
                <w:b/>
                <w:bCs/>
              </w:rPr>
              <w:t xml:space="preserve"> </w:t>
            </w:r>
          </w:p>
        </w:tc>
        <w:tc>
          <w:tcPr>
            <w:tcW w:w="4649" w:type="dxa"/>
          </w:tcPr>
          <w:p w14:paraId="1D5CB136" w14:textId="77777777" w:rsidR="003911CD" w:rsidRDefault="003911CD" w:rsidP="00367CDF">
            <w:pPr>
              <w:spacing w:after="0" w:line="240" w:lineRule="auto"/>
            </w:pPr>
          </w:p>
        </w:tc>
        <w:tc>
          <w:tcPr>
            <w:tcW w:w="4650" w:type="dxa"/>
          </w:tcPr>
          <w:p w14:paraId="08072B34" w14:textId="77777777" w:rsidR="003911CD" w:rsidRDefault="003911CD" w:rsidP="00367CDF">
            <w:pPr>
              <w:spacing w:after="0" w:line="240" w:lineRule="auto"/>
            </w:pPr>
          </w:p>
        </w:tc>
      </w:tr>
      <w:tr w:rsidR="003911CD" w14:paraId="17CB885E" w14:textId="77777777" w:rsidTr="00367CDF">
        <w:tc>
          <w:tcPr>
            <w:tcW w:w="4649" w:type="dxa"/>
          </w:tcPr>
          <w:p w14:paraId="2A3BA9D7" w14:textId="77777777" w:rsidR="003911CD" w:rsidRPr="00B10BA1" w:rsidRDefault="003911CD" w:rsidP="00367CDF">
            <w:pPr>
              <w:spacing w:after="0" w:line="240" w:lineRule="auto"/>
              <w:rPr>
                <w:b/>
                <w:bCs/>
              </w:rPr>
            </w:pPr>
            <w:r w:rsidRPr="009D18B8">
              <w:rPr>
                <w:b/>
                <w:bCs/>
              </w:rPr>
              <w:t>Lo</w:t>
            </w:r>
            <w:r>
              <w:rPr>
                <w:b/>
                <w:bCs/>
              </w:rPr>
              <w:t>t 11</w:t>
            </w:r>
          </w:p>
        </w:tc>
        <w:tc>
          <w:tcPr>
            <w:tcW w:w="4649" w:type="dxa"/>
          </w:tcPr>
          <w:p w14:paraId="4DEF57C6" w14:textId="77777777" w:rsidR="003911CD" w:rsidRDefault="003911CD" w:rsidP="00367CDF">
            <w:pPr>
              <w:spacing w:after="0" w:line="240" w:lineRule="auto"/>
            </w:pPr>
          </w:p>
        </w:tc>
        <w:tc>
          <w:tcPr>
            <w:tcW w:w="4650" w:type="dxa"/>
          </w:tcPr>
          <w:p w14:paraId="72072962" w14:textId="77777777" w:rsidR="003911CD" w:rsidRDefault="003911CD" w:rsidP="00367CDF">
            <w:pPr>
              <w:spacing w:after="0" w:line="240" w:lineRule="auto"/>
            </w:pPr>
          </w:p>
        </w:tc>
      </w:tr>
      <w:tr w:rsidR="003911CD" w14:paraId="7E2855D3" w14:textId="77777777" w:rsidTr="00367CDF">
        <w:tc>
          <w:tcPr>
            <w:tcW w:w="4649" w:type="dxa"/>
          </w:tcPr>
          <w:p w14:paraId="763B4A0C" w14:textId="77777777" w:rsidR="003911CD" w:rsidRPr="00B10BA1" w:rsidRDefault="003911CD" w:rsidP="00367CDF">
            <w:pPr>
              <w:spacing w:after="0" w:line="240" w:lineRule="auto"/>
              <w:rPr>
                <w:b/>
                <w:bCs/>
              </w:rPr>
            </w:pPr>
            <w:r w:rsidRPr="009D18B8">
              <w:rPr>
                <w:b/>
                <w:bCs/>
              </w:rPr>
              <w:t>Lo</w:t>
            </w:r>
            <w:r>
              <w:rPr>
                <w:b/>
                <w:bCs/>
              </w:rPr>
              <w:t>t 12</w:t>
            </w:r>
          </w:p>
        </w:tc>
        <w:tc>
          <w:tcPr>
            <w:tcW w:w="4649" w:type="dxa"/>
          </w:tcPr>
          <w:p w14:paraId="5B94AEA3" w14:textId="77777777" w:rsidR="003911CD" w:rsidRDefault="003911CD" w:rsidP="00367CDF">
            <w:pPr>
              <w:spacing w:after="0" w:line="240" w:lineRule="auto"/>
            </w:pPr>
          </w:p>
        </w:tc>
        <w:tc>
          <w:tcPr>
            <w:tcW w:w="4650" w:type="dxa"/>
          </w:tcPr>
          <w:p w14:paraId="71FC7BDA" w14:textId="77777777" w:rsidR="003911CD" w:rsidRDefault="003911CD" w:rsidP="00367CDF">
            <w:pPr>
              <w:spacing w:after="0" w:line="240" w:lineRule="auto"/>
            </w:pPr>
          </w:p>
        </w:tc>
      </w:tr>
      <w:tr w:rsidR="003911CD" w14:paraId="4BF3BEA1" w14:textId="77777777" w:rsidTr="00367CDF">
        <w:tc>
          <w:tcPr>
            <w:tcW w:w="4649" w:type="dxa"/>
          </w:tcPr>
          <w:p w14:paraId="6C7174C3" w14:textId="77777777" w:rsidR="003911CD" w:rsidRPr="00B10BA1" w:rsidRDefault="003911CD" w:rsidP="00367CDF">
            <w:pPr>
              <w:spacing w:after="0" w:line="240" w:lineRule="auto"/>
              <w:rPr>
                <w:b/>
                <w:bCs/>
                <w:color w:val="FF0000"/>
              </w:rPr>
            </w:pPr>
            <w:r w:rsidRPr="00B10BA1">
              <w:rPr>
                <w:b/>
                <w:bCs/>
              </w:rPr>
              <w:t>Lo</w:t>
            </w:r>
            <w:r>
              <w:rPr>
                <w:b/>
                <w:bCs/>
              </w:rPr>
              <w:t>t 13</w:t>
            </w:r>
          </w:p>
        </w:tc>
        <w:tc>
          <w:tcPr>
            <w:tcW w:w="4649" w:type="dxa"/>
          </w:tcPr>
          <w:p w14:paraId="57995972" w14:textId="77777777" w:rsidR="003911CD" w:rsidRDefault="003911CD" w:rsidP="00367CDF">
            <w:pPr>
              <w:spacing w:after="0" w:line="240" w:lineRule="auto"/>
            </w:pPr>
          </w:p>
        </w:tc>
        <w:tc>
          <w:tcPr>
            <w:tcW w:w="4650" w:type="dxa"/>
          </w:tcPr>
          <w:p w14:paraId="310946F4" w14:textId="77777777" w:rsidR="003911CD" w:rsidRDefault="003911CD" w:rsidP="00367CDF">
            <w:pPr>
              <w:spacing w:after="0" w:line="240" w:lineRule="auto"/>
            </w:pPr>
          </w:p>
        </w:tc>
      </w:tr>
      <w:tr w:rsidR="003911CD" w14:paraId="245F2EAD" w14:textId="77777777" w:rsidTr="00367CDF">
        <w:tc>
          <w:tcPr>
            <w:tcW w:w="4649" w:type="dxa"/>
          </w:tcPr>
          <w:p w14:paraId="32709261" w14:textId="4492AB5A" w:rsidR="003911CD" w:rsidRPr="00B10BA1" w:rsidRDefault="003911CD" w:rsidP="00367CDF">
            <w:pPr>
              <w:spacing w:after="0" w:line="240" w:lineRule="auto"/>
              <w:rPr>
                <w:b/>
                <w:bCs/>
              </w:rPr>
            </w:pPr>
            <w:r>
              <w:rPr>
                <w:b/>
                <w:bCs/>
              </w:rPr>
              <w:t>Lot 14</w:t>
            </w:r>
          </w:p>
        </w:tc>
        <w:tc>
          <w:tcPr>
            <w:tcW w:w="4649" w:type="dxa"/>
          </w:tcPr>
          <w:p w14:paraId="23AC5507" w14:textId="77777777" w:rsidR="003911CD" w:rsidRDefault="003911CD" w:rsidP="00367CDF">
            <w:pPr>
              <w:spacing w:after="0" w:line="240" w:lineRule="auto"/>
            </w:pPr>
          </w:p>
        </w:tc>
        <w:tc>
          <w:tcPr>
            <w:tcW w:w="4650" w:type="dxa"/>
          </w:tcPr>
          <w:p w14:paraId="2546B374" w14:textId="77777777" w:rsidR="003911CD" w:rsidRDefault="003911CD" w:rsidP="00367CDF">
            <w:pPr>
              <w:spacing w:after="0" w:line="240" w:lineRule="auto"/>
            </w:pPr>
          </w:p>
        </w:tc>
      </w:tr>
      <w:tr w:rsidR="003911CD" w14:paraId="42D651E7" w14:textId="77777777" w:rsidTr="00367CDF">
        <w:tc>
          <w:tcPr>
            <w:tcW w:w="4649" w:type="dxa"/>
          </w:tcPr>
          <w:p w14:paraId="6C1CA6EB" w14:textId="3357D7CC" w:rsidR="003911CD" w:rsidRPr="00B10BA1" w:rsidRDefault="003911CD" w:rsidP="00367CDF">
            <w:pPr>
              <w:spacing w:after="0" w:line="240" w:lineRule="auto"/>
              <w:rPr>
                <w:b/>
                <w:bCs/>
              </w:rPr>
            </w:pPr>
            <w:r>
              <w:rPr>
                <w:b/>
                <w:bCs/>
              </w:rPr>
              <w:t>Lot 15</w:t>
            </w:r>
          </w:p>
        </w:tc>
        <w:tc>
          <w:tcPr>
            <w:tcW w:w="4649" w:type="dxa"/>
          </w:tcPr>
          <w:p w14:paraId="223C7132" w14:textId="77777777" w:rsidR="003911CD" w:rsidRDefault="003911CD" w:rsidP="00367CDF">
            <w:pPr>
              <w:spacing w:after="0" w:line="240" w:lineRule="auto"/>
            </w:pPr>
          </w:p>
        </w:tc>
        <w:tc>
          <w:tcPr>
            <w:tcW w:w="4650" w:type="dxa"/>
          </w:tcPr>
          <w:p w14:paraId="03CF4D54" w14:textId="77777777" w:rsidR="003911CD" w:rsidRDefault="003911CD" w:rsidP="00367CDF">
            <w:pPr>
              <w:spacing w:after="0" w:line="240" w:lineRule="auto"/>
            </w:pPr>
          </w:p>
        </w:tc>
      </w:tr>
      <w:tr w:rsidR="003911CD" w14:paraId="350DA90F" w14:textId="77777777" w:rsidTr="00367CDF">
        <w:tc>
          <w:tcPr>
            <w:tcW w:w="4649" w:type="dxa"/>
          </w:tcPr>
          <w:p w14:paraId="3FCAA188" w14:textId="42D90973" w:rsidR="003911CD" w:rsidRPr="00B10BA1" w:rsidRDefault="003911CD" w:rsidP="00367CDF">
            <w:pPr>
              <w:spacing w:after="0" w:line="240" w:lineRule="auto"/>
              <w:rPr>
                <w:b/>
                <w:bCs/>
              </w:rPr>
            </w:pPr>
            <w:r>
              <w:rPr>
                <w:b/>
                <w:bCs/>
              </w:rPr>
              <w:t>Lot 16</w:t>
            </w:r>
          </w:p>
        </w:tc>
        <w:tc>
          <w:tcPr>
            <w:tcW w:w="4649" w:type="dxa"/>
          </w:tcPr>
          <w:p w14:paraId="5BA3B5B2" w14:textId="77777777" w:rsidR="003911CD" w:rsidRDefault="003911CD" w:rsidP="00367CDF">
            <w:pPr>
              <w:spacing w:after="0" w:line="240" w:lineRule="auto"/>
            </w:pPr>
          </w:p>
        </w:tc>
        <w:tc>
          <w:tcPr>
            <w:tcW w:w="4650" w:type="dxa"/>
          </w:tcPr>
          <w:p w14:paraId="327E5EF5" w14:textId="77777777" w:rsidR="003911CD" w:rsidRDefault="003911CD" w:rsidP="00367CDF">
            <w:pPr>
              <w:spacing w:after="0" w:line="240" w:lineRule="auto"/>
            </w:pPr>
          </w:p>
        </w:tc>
      </w:tr>
      <w:tr w:rsidR="003911CD" w14:paraId="31479549" w14:textId="77777777" w:rsidTr="00367CDF">
        <w:tc>
          <w:tcPr>
            <w:tcW w:w="4649" w:type="dxa"/>
          </w:tcPr>
          <w:p w14:paraId="2C90872E" w14:textId="70B97F33" w:rsidR="003911CD" w:rsidRPr="00B10BA1" w:rsidRDefault="003911CD" w:rsidP="00367CDF">
            <w:pPr>
              <w:spacing w:after="0" w:line="240" w:lineRule="auto"/>
              <w:rPr>
                <w:b/>
                <w:bCs/>
              </w:rPr>
            </w:pPr>
            <w:r>
              <w:rPr>
                <w:b/>
                <w:bCs/>
              </w:rPr>
              <w:t>Lot 17</w:t>
            </w:r>
          </w:p>
        </w:tc>
        <w:tc>
          <w:tcPr>
            <w:tcW w:w="4649" w:type="dxa"/>
          </w:tcPr>
          <w:p w14:paraId="3F9ECB20" w14:textId="77777777" w:rsidR="003911CD" w:rsidRDefault="003911CD" w:rsidP="00367CDF">
            <w:pPr>
              <w:spacing w:after="0" w:line="240" w:lineRule="auto"/>
            </w:pPr>
          </w:p>
        </w:tc>
        <w:tc>
          <w:tcPr>
            <w:tcW w:w="4650" w:type="dxa"/>
          </w:tcPr>
          <w:p w14:paraId="49E3552E" w14:textId="77777777" w:rsidR="003911CD" w:rsidRDefault="003911CD" w:rsidP="00367CDF">
            <w:pPr>
              <w:spacing w:after="0" w:line="240" w:lineRule="auto"/>
            </w:pPr>
          </w:p>
        </w:tc>
      </w:tr>
      <w:tr w:rsidR="003911CD" w14:paraId="78B058E9" w14:textId="77777777" w:rsidTr="00367CDF">
        <w:tc>
          <w:tcPr>
            <w:tcW w:w="4649" w:type="dxa"/>
          </w:tcPr>
          <w:p w14:paraId="3F073586" w14:textId="1C6A1161" w:rsidR="003911CD" w:rsidRPr="00B10BA1" w:rsidRDefault="003911CD" w:rsidP="00367CDF">
            <w:pPr>
              <w:spacing w:after="0" w:line="240" w:lineRule="auto"/>
              <w:rPr>
                <w:b/>
                <w:bCs/>
              </w:rPr>
            </w:pPr>
            <w:r>
              <w:rPr>
                <w:b/>
                <w:bCs/>
              </w:rPr>
              <w:t>Lot 18</w:t>
            </w:r>
          </w:p>
        </w:tc>
        <w:tc>
          <w:tcPr>
            <w:tcW w:w="4649" w:type="dxa"/>
          </w:tcPr>
          <w:p w14:paraId="129D36A4" w14:textId="77777777" w:rsidR="003911CD" w:rsidRDefault="003911CD" w:rsidP="00367CDF">
            <w:pPr>
              <w:spacing w:after="0" w:line="240" w:lineRule="auto"/>
            </w:pPr>
          </w:p>
        </w:tc>
        <w:tc>
          <w:tcPr>
            <w:tcW w:w="4650" w:type="dxa"/>
          </w:tcPr>
          <w:p w14:paraId="3445E6B4" w14:textId="77777777" w:rsidR="003911CD" w:rsidRDefault="003911CD" w:rsidP="00367CDF">
            <w:pPr>
              <w:spacing w:after="0" w:line="240" w:lineRule="auto"/>
            </w:pPr>
          </w:p>
        </w:tc>
      </w:tr>
      <w:tr w:rsidR="003911CD" w14:paraId="1E50CC31" w14:textId="77777777" w:rsidTr="00367CDF">
        <w:tc>
          <w:tcPr>
            <w:tcW w:w="4649" w:type="dxa"/>
          </w:tcPr>
          <w:p w14:paraId="5381FA65" w14:textId="4FEA953B" w:rsidR="003911CD" w:rsidRDefault="003911CD" w:rsidP="00367CDF">
            <w:pPr>
              <w:spacing w:after="0" w:line="240" w:lineRule="auto"/>
              <w:rPr>
                <w:b/>
                <w:bCs/>
              </w:rPr>
            </w:pPr>
            <w:r>
              <w:rPr>
                <w:b/>
                <w:bCs/>
              </w:rPr>
              <w:t>Lot 19</w:t>
            </w:r>
          </w:p>
        </w:tc>
        <w:tc>
          <w:tcPr>
            <w:tcW w:w="4649" w:type="dxa"/>
          </w:tcPr>
          <w:p w14:paraId="3C6FD247" w14:textId="77777777" w:rsidR="003911CD" w:rsidRDefault="003911CD" w:rsidP="00367CDF">
            <w:pPr>
              <w:spacing w:after="0" w:line="240" w:lineRule="auto"/>
            </w:pPr>
          </w:p>
        </w:tc>
        <w:tc>
          <w:tcPr>
            <w:tcW w:w="4650" w:type="dxa"/>
          </w:tcPr>
          <w:p w14:paraId="28E2C29D" w14:textId="77777777" w:rsidR="003911CD" w:rsidRDefault="003911CD" w:rsidP="00367CDF">
            <w:pPr>
              <w:spacing w:after="0" w:line="240" w:lineRule="auto"/>
            </w:pPr>
          </w:p>
        </w:tc>
      </w:tr>
      <w:tr w:rsidR="003911CD" w14:paraId="4688D8D5" w14:textId="77777777" w:rsidTr="00367CDF">
        <w:tc>
          <w:tcPr>
            <w:tcW w:w="4649" w:type="dxa"/>
          </w:tcPr>
          <w:p w14:paraId="5E2EF3C2" w14:textId="5744EC08" w:rsidR="003911CD" w:rsidRDefault="003911CD" w:rsidP="00367CDF">
            <w:pPr>
              <w:spacing w:after="0" w:line="240" w:lineRule="auto"/>
              <w:rPr>
                <w:b/>
                <w:bCs/>
              </w:rPr>
            </w:pPr>
            <w:r>
              <w:rPr>
                <w:b/>
                <w:bCs/>
              </w:rPr>
              <w:t>Lot 20</w:t>
            </w:r>
          </w:p>
        </w:tc>
        <w:tc>
          <w:tcPr>
            <w:tcW w:w="4649" w:type="dxa"/>
          </w:tcPr>
          <w:p w14:paraId="4A4A3470" w14:textId="77777777" w:rsidR="003911CD" w:rsidRDefault="003911CD" w:rsidP="00367CDF">
            <w:pPr>
              <w:spacing w:after="0" w:line="240" w:lineRule="auto"/>
            </w:pPr>
          </w:p>
        </w:tc>
        <w:tc>
          <w:tcPr>
            <w:tcW w:w="4650" w:type="dxa"/>
          </w:tcPr>
          <w:p w14:paraId="1BCA9A29" w14:textId="77777777" w:rsidR="003911CD" w:rsidRDefault="003911CD" w:rsidP="00367CDF">
            <w:pPr>
              <w:spacing w:after="0" w:line="240" w:lineRule="auto"/>
            </w:pPr>
          </w:p>
        </w:tc>
      </w:tr>
      <w:tr w:rsidR="003911CD" w14:paraId="31BDA55C" w14:textId="77777777" w:rsidTr="00367CDF">
        <w:tc>
          <w:tcPr>
            <w:tcW w:w="4649" w:type="dxa"/>
          </w:tcPr>
          <w:p w14:paraId="7A62BFD0" w14:textId="346D8441" w:rsidR="003911CD" w:rsidRDefault="003911CD" w:rsidP="00367CDF">
            <w:pPr>
              <w:spacing w:after="0" w:line="240" w:lineRule="auto"/>
              <w:rPr>
                <w:b/>
                <w:bCs/>
              </w:rPr>
            </w:pPr>
            <w:r>
              <w:rPr>
                <w:b/>
                <w:bCs/>
              </w:rPr>
              <w:t>Lot 21</w:t>
            </w:r>
          </w:p>
        </w:tc>
        <w:tc>
          <w:tcPr>
            <w:tcW w:w="4649" w:type="dxa"/>
          </w:tcPr>
          <w:p w14:paraId="39657F1B" w14:textId="77777777" w:rsidR="003911CD" w:rsidRDefault="003911CD" w:rsidP="00367CDF">
            <w:pPr>
              <w:spacing w:after="0" w:line="240" w:lineRule="auto"/>
            </w:pPr>
          </w:p>
        </w:tc>
        <w:tc>
          <w:tcPr>
            <w:tcW w:w="4650" w:type="dxa"/>
          </w:tcPr>
          <w:p w14:paraId="05CA020F" w14:textId="77777777" w:rsidR="003911CD" w:rsidRDefault="003911CD" w:rsidP="00367CDF">
            <w:pPr>
              <w:spacing w:after="0" w:line="240" w:lineRule="auto"/>
            </w:pPr>
          </w:p>
        </w:tc>
      </w:tr>
      <w:tr w:rsidR="003911CD" w14:paraId="249F49D0" w14:textId="77777777" w:rsidTr="00367CDF">
        <w:tc>
          <w:tcPr>
            <w:tcW w:w="4649" w:type="dxa"/>
          </w:tcPr>
          <w:p w14:paraId="60E504F9" w14:textId="77777777" w:rsidR="003911CD" w:rsidRPr="00B10BA1" w:rsidRDefault="003911CD" w:rsidP="00367CDF">
            <w:pPr>
              <w:spacing w:after="0" w:line="240" w:lineRule="auto"/>
              <w:rPr>
                <w:b/>
                <w:bCs/>
                <w:color w:val="FF0000"/>
              </w:rPr>
            </w:pPr>
            <w:r w:rsidRPr="00B10BA1">
              <w:rPr>
                <w:b/>
                <w:bCs/>
                <w:color w:val="FF0000"/>
              </w:rPr>
              <w:t xml:space="preserve">Total Price for Whole Tender </w:t>
            </w:r>
          </w:p>
        </w:tc>
        <w:tc>
          <w:tcPr>
            <w:tcW w:w="4649" w:type="dxa"/>
          </w:tcPr>
          <w:p w14:paraId="4CFCA02B" w14:textId="77777777" w:rsidR="003911CD" w:rsidRDefault="003911CD" w:rsidP="00367CDF">
            <w:pPr>
              <w:spacing w:after="0" w:line="240" w:lineRule="auto"/>
            </w:pPr>
          </w:p>
        </w:tc>
        <w:tc>
          <w:tcPr>
            <w:tcW w:w="4650" w:type="dxa"/>
          </w:tcPr>
          <w:p w14:paraId="1299780D" w14:textId="77777777" w:rsidR="003911CD" w:rsidRDefault="003911CD" w:rsidP="00367CDF">
            <w:pPr>
              <w:spacing w:after="0" w:line="240" w:lineRule="auto"/>
            </w:pPr>
          </w:p>
        </w:tc>
      </w:tr>
    </w:tbl>
    <w:p w14:paraId="0DDF8828" w14:textId="77777777" w:rsidR="003911CD" w:rsidRDefault="003911CD" w:rsidP="003911CD">
      <w:pPr>
        <w:spacing w:after="0" w:line="240" w:lineRule="auto"/>
        <w:rPr>
          <w:b/>
          <w:bCs/>
          <w:color w:val="548DD4" w:themeColor="text2" w:themeTint="99"/>
          <w:sz w:val="24"/>
          <w:szCs w:val="24"/>
          <w:u w:val="single"/>
        </w:rPr>
      </w:pPr>
    </w:p>
    <w:p w14:paraId="55357F98" w14:textId="77777777" w:rsidR="003911CD" w:rsidRDefault="003911CD" w:rsidP="003911CD">
      <w:pPr>
        <w:pStyle w:val="Heading2"/>
        <w:rPr>
          <w:rFonts w:asciiTheme="minorHAnsi" w:hAnsiTheme="minorHAnsi"/>
          <w:sz w:val="22"/>
          <w:szCs w:val="22"/>
        </w:rPr>
      </w:pPr>
    </w:p>
    <w:p w14:paraId="5AAAC2EA" w14:textId="77777777" w:rsidR="003911CD" w:rsidRDefault="003911CD" w:rsidP="003911CD">
      <w:pPr>
        <w:pStyle w:val="Heading2"/>
        <w:rPr>
          <w:rFonts w:asciiTheme="minorHAnsi" w:hAnsiTheme="minorHAnsi"/>
          <w:sz w:val="22"/>
          <w:szCs w:val="22"/>
        </w:rPr>
      </w:pPr>
    </w:p>
    <w:p w14:paraId="5A63B8EA" w14:textId="26C0783F" w:rsidR="003911CD" w:rsidRDefault="003911CD" w:rsidP="003911CD">
      <w:pPr>
        <w:pStyle w:val="Heading2"/>
        <w:rPr>
          <w:rFonts w:asciiTheme="minorHAnsi" w:hAnsiTheme="minorHAnsi"/>
          <w:sz w:val="22"/>
          <w:szCs w:val="22"/>
        </w:rPr>
      </w:pPr>
    </w:p>
    <w:p w14:paraId="40D1D3BE" w14:textId="77777777" w:rsidR="003911CD" w:rsidRPr="003911CD" w:rsidRDefault="003911CD" w:rsidP="003911CD"/>
    <w:p w14:paraId="28138040" w14:textId="16F6A781" w:rsidR="001B2080" w:rsidRPr="003911CD" w:rsidRDefault="003911CD" w:rsidP="003911CD">
      <w:pPr>
        <w:pStyle w:val="Heading2"/>
        <w:spacing w:before="0" w:line="240" w:lineRule="auto"/>
        <w:rPr>
          <w:rFonts w:asciiTheme="minorHAnsi" w:hAnsiTheme="minorHAnsi"/>
          <w:sz w:val="22"/>
          <w:szCs w:val="22"/>
        </w:rPr>
      </w:pPr>
      <w:r w:rsidRPr="00557892">
        <w:rPr>
          <w:rFonts w:asciiTheme="minorHAnsi" w:hAnsiTheme="minorHAnsi"/>
          <w:sz w:val="22"/>
          <w:szCs w:val="22"/>
        </w:rPr>
        <w:t>Annex</w:t>
      </w:r>
      <w:r>
        <w:rPr>
          <w:rFonts w:asciiTheme="minorHAnsi" w:hAnsiTheme="minorHAnsi"/>
          <w:sz w:val="22"/>
          <w:szCs w:val="22"/>
        </w:rPr>
        <w:t xml:space="preserve"> 3- Detailed Specifications and Technical Requirements </w:t>
      </w:r>
    </w:p>
    <w:tbl>
      <w:tblPr>
        <w:tblW w:w="15300" w:type="dxa"/>
        <w:tblInd w:w="-455" w:type="dxa"/>
        <w:tblLook w:val="04A0" w:firstRow="1" w:lastRow="0" w:firstColumn="1" w:lastColumn="0" w:noHBand="0" w:noVBand="1"/>
      </w:tblPr>
      <w:tblGrid>
        <w:gridCol w:w="545"/>
        <w:gridCol w:w="1697"/>
        <w:gridCol w:w="1794"/>
        <w:gridCol w:w="5864"/>
        <w:gridCol w:w="5400"/>
      </w:tblGrid>
      <w:tr w:rsidR="00477096" w:rsidRPr="007C1554" w14:paraId="19E395F6" w14:textId="77777777" w:rsidTr="00477096">
        <w:trPr>
          <w:trHeight w:val="260"/>
        </w:trPr>
        <w:tc>
          <w:tcPr>
            <w:tcW w:w="545"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0D941092"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Lot 1</w:t>
            </w:r>
          </w:p>
        </w:tc>
        <w:tc>
          <w:tcPr>
            <w:tcW w:w="1697" w:type="dxa"/>
            <w:tcBorders>
              <w:top w:val="single" w:sz="4" w:space="0" w:color="auto"/>
              <w:left w:val="nil"/>
              <w:bottom w:val="single" w:sz="4" w:space="0" w:color="auto"/>
              <w:right w:val="single" w:sz="4" w:space="0" w:color="auto"/>
            </w:tcBorders>
            <w:shd w:val="clear" w:color="000000" w:fill="D0CECE"/>
            <w:vAlign w:val="center"/>
            <w:hideMark/>
          </w:tcPr>
          <w:p w14:paraId="044C5ED3"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Items</w:t>
            </w:r>
          </w:p>
        </w:tc>
        <w:tc>
          <w:tcPr>
            <w:tcW w:w="1794" w:type="dxa"/>
            <w:tcBorders>
              <w:top w:val="single" w:sz="4" w:space="0" w:color="auto"/>
              <w:left w:val="nil"/>
              <w:bottom w:val="single" w:sz="4" w:space="0" w:color="auto"/>
              <w:right w:val="single" w:sz="4" w:space="0" w:color="auto"/>
            </w:tcBorders>
            <w:shd w:val="clear" w:color="000000" w:fill="D0CECE"/>
            <w:noWrap/>
            <w:vAlign w:val="center"/>
            <w:hideMark/>
          </w:tcPr>
          <w:p w14:paraId="00DE7775"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Descriptions </w:t>
            </w:r>
          </w:p>
        </w:tc>
        <w:tc>
          <w:tcPr>
            <w:tcW w:w="5864" w:type="dxa"/>
            <w:tcBorders>
              <w:top w:val="single" w:sz="4" w:space="0" w:color="auto"/>
              <w:left w:val="nil"/>
              <w:bottom w:val="single" w:sz="4" w:space="0" w:color="auto"/>
              <w:right w:val="single" w:sz="4" w:space="0" w:color="auto"/>
            </w:tcBorders>
            <w:shd w:val="clear" w:color="000000" w:fill="D0CECE"/>
            <w:noWrap/>
            <w:vAlign w:val="center"/>
            <w:hideMark/>
          </w:tcPr>
          <w:p w14:paraId="71997CD2" w14:textId="77777777" w:rsidR="00477096" w:rsidRPr="007C1554" w:rsidRDefault="00477096" w:rsidP="00477096">
            <w:pPr>
              <w:bidi/>
              <w:spacing w:after="0" w:line="240" w:lineRule="auto"/>
              <w:jc w:val="center"/>
              <w:rPr>
                <w:rFonts w:eastAsia="Times New Roman" w:cstheme="minorHAnsi"/>
                <w:b/>
                <w:bCs/>
                <w:color w:val="000000"/>
                <w:sz w:val="16"/>
                <w:szCs w:val="16"/>
                <w:lang w:val="en-US"/>
              </w:rPr>
            </w:pPr>
            <w:r w:rsidRPr="007C1554">
              <w:rPr>
                <w:rFonts w:eastAsia="Times New Roman" w:cs="Times New Roman"/>
                <w:b/>
                <w:bCs/>
                <w:color w:val="000000"/>
                <w:sz w:val="16"/>
                <w:szCs w:val="16"/>
                <w:rtl/>
                <w:lang w:val="en-US"/>
              </w:rPr>
              <w:t>وصف</w:t>
            </w:r>
          </w:p>
        </w:tc>
        <w:tc>
          <w:tcPr>
            <w:tcW w:w="5400" w:type="dxa"/>
            <w:tcBorders>
              <w:top w:val="single" w:sz="4" w:space="0" w:color="auto"/>
              <w:left w:val="nil"/>
              <w:bottom w:val="single" w:sz="4" w:space="0" w:color="auto"/>
              <w:right w:val="single" w:sz="4" w:space="0" w:color="auto"/>
            </w:tcBorders>
            <w:shd w:val="clear" w:color="000000" w:fill="D0CECE"/>
          </w:tcPr>
          <w:p w14:paraId="285682C5" w14:textId="77777777" w:rsidR="00477096" w:rsidRPr="007C1554" w:rsidRDefault="00477096" w:rsidP="00477096">
            <w:pPr>
              <w:bidi/>
              <w:spacing w:after="0" w:line="240" w:lineRule="auto"/>
              <w:jc w:val="center"/>
              <w:rPr>
                <w:rFonts w:eastAsia="Times New Roman" w:cstheme="minorHAnsi"/>
                <w:b/>
                <w:bCs/>
                <w:color w:val="000000"/>
                <w:sz w:val="16"/>
                <w:szCs w:val="16"/>
                <w:rtl/>
                <w:lang w:val="en-US"/>
              </w:rPr>
            </w:pPr>
            <w:r>
              <w:rPr>
                <w:rFonts w:eastAsia="Times New Roman" w:cstheme="minorHAnsi"/>
                <w:b/>
                <w:bCs/>
                <w:color w:val="000000"/>
                <w:sz w:val="16"/>
                <w:szCs w:val="16"/>
                <w:lang w:val="en-US"/>
              </w:rPr>
              <w:t>PICTURES</w:t>
            </w:r>
          </w:p>
        </w:tc>
      </w:tr>
      <w:tr w:rsidR="00477096" w:rsidRPr="007C1554" w14:paraId="14FEFC4D" w14:textId="77777777" w:rsidTr="006E6D84">
        <w:trPr>
          <w:trHeight w:val="6072"/>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4AFCC267" w14:textId="77777777" w:rsidR="00477096" w:rsidRPr="007C1554" w:rsidRDefault="00477096" w:rsidP="00477096">
            <w:pPr>
              <w:spacing w:after="0" w:line="240" w:lineRule="auto"/>
              <w:jc w:val="center"/>
              <w:rPr>
                <w:rFonts w:eastAsia="Times New Roman" w:cstheme="minorHAnsi"/>
                <w:b/>
                <w:bCs/>
                <w:color w:val="000000"/>
                <w:sz w:val="16"/>
                <w:szCs w:val="16"/>
                <w:rtl/>
                <w:lang w:val="en-US"/>
              </w:rPr>
            </w:pPr>
            <w:r w:rsidRPr="007C1554">
              <w:rPr>
                <w:rFonts w:eastAsia="Times New Roman" w:cstheme="minorHAnsi"/>
                <w:b/>
                <w:bCs/>
                <w:color w:val="000000"/>
                <w:sz w:val="16"/>
                <w:szCs w:val="16"/>
                <w:lang w:val="en-US"/>
              </w:rPr>
              <w:lastRenderedPageBreak/>
              <w:t>1.1</w:t>
            </w:r>
          </w:p>
        </w:tc>
        <w:tc>
          <w:tcPr>
            <w:tcW w:w="1697" w:type="dxa"/>
            <w:tcBorders>
              <w:top w:val="nil"/>
              <w:left w:val="nil"/>
              <w:bottom w:val="single" w:sz="4" w:space="0" w:color="auto"/>
              <w:right w:val="single" w:sz="4" w:space="0" w:color="auto"/>
            </w:tcBorders>
            <w:shd w:val="clear" w:color="000000" w:fill="DDEBF7"/>
            <w:vAlign w:val="center"/>
            <w:hideMark/>
          </w:tcPr>
          <w:p w14:paraId="5DBAC08F"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Connector</w:t>
            </w:r>
          </w:p>
        </w:tc>
        <w:tc>
          <w:tcPr>
            <w:tcW w:w="1794" w:type="dxa"/>
            <w:tcBorders>
              <w:top w:val="nil"/>
              <w:left w:val="nil"/>
              <w:bottom w:val="single" w:sz="4" w:space="0" w:color="auto"/>
              <w:right w:val="single" w:sz="4" w:space="0" w:color="auto"/>
            </w:tcBorders>
            <w:shd w:val="clear" w:color="auto" w:fill="auto"/>
            <w:vAlign w:val="center"/>
            <w:hideMark/>
          </w:tcPr>
          <w:p w14:paraId="607A114D"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Steel Recue </w:t>
            </w:r>
            <w:proofErr w:type="spellStart"/>
            <w:r w:rsidRPr="007C1554">
              <w:rPr>
                <w:rFonts w:eastAsia="Times New Roman" w:cstheme="minorHAnsi"/>
                <w:b/>
                <w:bCs/>
                <w:color w:val="000000"/>
                <w:sz w:val="16"/>
                <w:szCs w:val="16"/>
                <w:lang w:val="en-US"/>
              </w:rPr>
              <w:t>Carabiner</w:t>
            </w:r>
            <w:proofErr w:type="spellEnd"/>
            <w:r w:rsidRPr="007C1554">
              <w:rPr>
                <w:rFonts w:eastAsia="Times New Roman" w:cstheme="minorHAnsi"/>
                <w:b/>
                <w:bCs/>
                <w:color w:val="000000"/>
                <w:sz w:val="16"/>
                <w:szCs w:val="16"/>
                <w:lang w:val="en-US"/>
              </w:rPr>
              <w:t xml:space="preserve"> </w:t>
            </w:r>
          </w:p>
        </w:tc>
        <w:tc>
          <w:tcPr>
            <w:tcW w:w="5864" w:type="dxa"/>
            <w:tcBorders>
              <w:top w:val="nil"/>
              <w:left w:val="nil"/>
              <w:bottom w:val="single" w:sz="4" w:space="0" w:color="auto"/>
              <w:right w:val="single" w:sz="4" w:space="0" w:color="auto"/>
            </w:tcBorders>
            <w:shd w:val="clear" w:color="auto" w:fill="auto"/>
            <w:vAlign w:val="center"/>
            <w:hideMark/>
          </w:tcPr>
          <w:p w14:paraId="45F6B1A1" w14:textId="77777777" w:rsidR="00477096" w:rsidRPr="007C1554" w:rsidRDefault="00477096" w:rsidP="00477096">
            <w:pPr>
              <w:spacing w:after="0" w:line="240" w:lineRule="auto"/>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High-strength steel </w:t>
            </w:r>
            <w:proofErr w:type="spellStart"/>
            <w:r w:rsidRPr="007C1554">
              <w:rPr>
                <w:rFonts w:eastAsia="Times New Roman" w:cstheme="minorHAnsi"/>
                <w:b/>
                <w:bCs/>
                <w:color w:val="000000"/>
                <w:sz w:val="16"/>
                <w:szCs w:val="16"/>
                <w:lang w:val="en-US"/>
              </w:rPr>
              <w:t>carabiner</w:t>
            </w:r>
            <w:proofErr w:type="spellEnd"/>
            <w:r w:rsidRPr="007C1554">
              <w:rPr>
                <w:rFonts w:eastAsia="Times New Roman" w:cstheme="minorHAnsi"/>
                <w:b/>
                <w:bCs/>
                <w:color w:val="000000"/>
                <w:sz w:val="16"/>
                <w:szCs w:val="16"/>
                <w:lang w:val="en-US"/>
              </w:rPr>
              <w:t xml:space="preserve"> designed for use in difficult environments. The large-capacity asymmetrical shape is ideal for setting multiple anchors.</w:t>
            </w:r>
            <w:r w:rsidRPr="007C1554">
              <w:rPr>
                <w:rFonts w:eastAsia="Times New Roman" w:cstheme="minorHAnsi"/>
                <w:b/>
                <w:bCs/>
                <w:color w:val="000000"/>
                <w:sz w:val="16"/>
                <w:szCs w:val="16"/>
                <w:lang w:val="en-US"/>
              </w:rPr>
              <w:br/>
              <w:t>Description</w:t>
            </w:r>
            <w:r w:rsidRPr="007C1554">
              <w:rPr>
                <w:rFonts w:eastAsia="Times New Roman" w:cstheme="minorHAnsi"/>
                <w:b/>
                <w:bCs/>
                <w:color w:val="000000"/>
                <w:sz w:val="16"/>
                <w:szCs w:val="16"/>
                <w:lang w:val="en-US"/>
              </w:rPr>
              <w:br/>
              <w:t xml:space="preserve">High-strength steel </w:t>
            </w:r>
            <w:proofErr w:type="spellStart"/>
            <w:r w:rsidRPr="007C1554">
              <w:rPr>
                <w:rFonts w:eastAsia="Times New Roman" w:cstheme="minorHAnsi"/>
                <w:b/>
                <w:bCs/>
                <w:color w:val="000000"/>
                <w:sz w:val="16"/>
                <w:szCs w:val="16"/>
                <w:lang w:val="en-US"/>
              </w:rPr>
              <w:t>carabiner</w:t>
            </w:r>
            <w:proofErr w:type="spellEnd"/>
            <w:r w:rsidRPr="007C1554">
              <w:rPr>
                <w:rFonts w:eastAsia="Times New Roman" w:cstheme="minorHAnsi"/>
                <w:b/>
                <w:bCs/>
                <w:color w:val="000000"/>
                <w:sz w:val="16"/>
                <w:szCs w:val="16"/>
                <w:lang w:val="en-US"/>
              </w:rPr>
              <w:t xml:space="preserve"> for use in harsh environments, particularly suitable for setting up multiple anchors</w:t>
            </w:r>
            <w:r w:rsidRPr="007C1554">
              <w:rPr>
                <w:rFonts w:eastAsia="Times New Roman" w:cstheme="minorHAnsi"/>
                <w:b/>
                <w:bCs/>
                <w:color w:val="000000"/>
                <w:sz w:val="16"/>
                <w:szCs w:val="16"/>
                <w:lang w:val="en-US"/>
              </w:rPr>
              <w:br/>
              <w:t>Easier handling:</w:t>
            </w:r>
            <w:r w:rsidRPr="007C1554">
              <w:rPr>
                <w:rFonts w:eastAsia="Times New Roman" w:cstheme="minorHAnsi"/>
                <w:b/>
                <w:bCs/>
                <w:color w:val="000000"/>
                <w:sz w:val="16"/>
                <w:szCs w:val="16"/>
                <w:lang w:val="en-US"/>
              </w:rPr>
              <w:br/>
              <w:t xml:space="preserve">- fluid interior design limits the risk of having a catch point and facilitates rotation of the </w:t>
            </w:r>
            <w:proofErr w:type="spellStart"/>
            <w:r w:rsidRPr="007C1554">
              <w:rPr>
                <w:rFonts w:eastAsia="Times New Roman" w:cstheme="minorHAnsi"/>
                <w:b/>
                <w:bCs/>
                <w:color w:val="000000"/>
                <w:sz w:val="16"/>
                <w:szCs w:val="16"/>
                <w:lang w:val="en-US"/>
              </w:rPr>
              <w:t>carabiner</w:t>
            </w:r>
            <w:proofErr w:type="spellEnd"/>
            <w:r w:rsidRPr="007C1554">
              <w:rPr>
                <w:rFonts w:eastAsia="Times New Roman" w:cstheme="minorHAnsi"/>
                <w:b/>
                <w:bCs/>
                <w:color w:val="000000"/>
                <w:sz w:val="16"/>
                <w:szCs w:val="16"/>
                <w:lang w:val="en-US"/>
              </w:rPr>
              <w:br/>
              <w:t xml:space="preserve">- </w:t>
            </w:r>
            <w:proofErr w:type="spellStart"/>
            <w:r w:rsidRPr="007C1554">
              <w:rPr>
                <w:rFonts w:eastAsia="Times New Roman" w:cstheme="minorHAnsi"/>
                <w:b/>
                <w:bCs/>
                <w:color w:val="000000"/>
                <w:sz w:val="16"/>
                <w:szCs w:val="16"/>
                <w:lang w:val="en-US"/>
              </w:rPr>
              <w:t>Keylock</w:t>
            </w:r>
            <w:proofErr w:type="spellEnd"/>
            <w:r w:rsidRPr="007C1554">
              <w:rPr>
                <w:rFonts w:eastAsia="Times New Roman" w:cstheme="minorHAnsi"/>
                <w:b/>
                <w:bCs/>
                <w:color w:val="000000"/>
                <w:sz w:val="16"/>
                <w:szCs w:val="16"/>
                <w:lang w:val="en-US"/>
              </w:rPr>
              <w:t xml:space="preserve"> system to avoid any involuntary snagging of the </w:t>
            </w:r>
            <w:proofErr w:type="spellStart"/>
            <w:r w:rsidRPr="007C1554">
              <w:rPr>
                <w:rFonts w:eastAsia="Times New Roman" w:cstheme="minorHAnsi"/>
                <w:b/>
                <w:bCs/>
                <w:color w:val="000000"/>
                <w:sz w:val="16"/>
                <w:szCs w:val="16"/>
                <w:lang w:val="en-US"/>
              </w:rPr>
              <w:t>carabiner</w:t>
            </w:r>
            <w:proofErr w:type="spellEnd"/>
            <w:r w:rsidRPr="007C1554">
              <w:rPr>
                <w:rFonts w:eastAsia="Times New Roman" w:cstheme="minorHAnsi"/>
                <w:b/>
                <w:bCs/>
                <w:color w:val="000000"/>
                <w:sz w:val="16"/>
                <w:szCs w:val="16"/>
                <w:lang w:val="en-US"/>
              </w:rPr>
              <w:br/>
              <w:t xml:space="preserve">- may be used with a CAPTIV positioning bar to favor loading of the </w:t>
            </w:r>
            <w:proofErr w:type="spellStart"/>
            <w:r w:rsidRPr="007C1554">
              <w:rPr>
                <w:rFonts w:eastAsia="Times New Roman" w:cstheme="minorHAnsi"/>
                <w:b/>
                <w:bCs/>
                <w:color w:val="000000"/>
                <w:sz w:val="16"/>
                <w:szCs w:val="16"/>
                <w:lang w:val="en-US"/>
              </w:rPr>
              <w:t>carabiner</w:t>
            </w:r>
            <w:proofErr w:type="spellEnd"/>
            <w:r w:rsidRPr="007C1554">
              <w:rPr>
                <w:rFonts w:eastAsia="Times New Roman" w:cstheme="minorHAnsi"/>
                <w:b/>
                <w:bCs/>
                <w:color w:val="000000"/>
                <w:sz w:val="16"/>
                <w:szCs w:val="16"/>
                <w:lang w:val="en-US"/>
              </w:rPr>
              <w:t xml:space="preserve"> along the major axis, to keep it integrated with the device, and to limit the risk of it flipping</w:t>
            </w:r>
            <w:r w:rsidRPr="007C1554">
              <w:rPr>
                <w:rFonts w:eastAsia="Times New Roman" w:cstheme="minorHAnsi"/>
                <w:b/>
                <w:bCs/>
                <w:color w:val="000000"/>
                <w:sz w:val="16"/>
                <w:szCs w:val="16"/>
                <w:lang w:val="en-US"/>
              </w:rPr>
              <w:br/>
              <w:t>H cross-section:</w:t>
            </w:r>
            <w:r w:rsidRPr="007C1554">
              <w:rPr>
                <w:rFonts w:eastAsia="Times New Roman" w:cstheme="minorHAnsi"/>
                <w:b/>
                <w:bCs/>
                <w:color w:val="000000"/>
                <w:sz w:val="16"/>
                <w:szCs w:val="16"/>
                <w:lang w:val="en-US"/>
              </w:rPr>
              <w:br/>
              <w:t>- ensures an optimal strength/weight ratio</w:t>
            </w:r>
            <w:r w:rsidRPr="007C1554">
              <w:rPr>
                <w:rFonts w:eastAsia="Times New Roman" w:cstheme="minorHAnsi"/>
                <w:b/>
                <w:bCs/>
                <w:color w:val="000000"/>
                <w:sz w:val="16"/>
                <w:szCs w:val="16"/>
                <w:lang w:val="en-US"/>
              </w:rPr>
              <w:br/>
              <w:t>- protects markings from abrasion</w:t>
            </w:r>
            <w:r w:rsidRPr="007C1554">
              <w:rPr>
                <w:rFonts w:eastAsia="Times New Roman" w:cstheme="minorHAnsi"/>
                <w:b/>
                <w:bCs/>
                <w:color w:val="000000"/>
                <w:sz w:val="16"/>
                <w:szCs w:val="16"/>
                <w:lang w:val="en-US"/>
              </w:rPr>
              <w:br/>
              <w:t>Two locking systems available:</w:t>
            </w:r>
            <w:r w:rsidRPr="007C1554">
              <w:rPr>
                <w:rFonts w:eastAsia="Times New Roman" w:cstheme="minorHAnsi"/>
                <w:b/>
                <w:bCs/>
                <w:color w:val="000000"/>
                <w:sz w:val="16"/>
                <w:szCs w:val="16"/>
                <w:lang w:val="en-US"/>
              </w:rPr>
              <w:br/>
              <w:t>- TRIACT-LOCK: automatic locking with triple-action gate opening</w:t>
            </w:r>
            <w:r w:rsidRPr="007C1554">
              <w:rPr>
                <w:rFonts w:eastAsia="Times New Roman" w:cstheme="minorHAnsi"/>
                <w:b/>
                <w:bCs/>
                <w:color w:val="000000"/>
                <w:sz w:val="16"/>
                <w:szCs w:val="16"/>
                <w:lang w:val="en-US"/>
              </w:rPr>
              <w:br/>
              <w:t xml:space="preserve">- SCREW-LOCK: the manual screw-lock with red band provides a visual warning when the </w:t>
            </w:r>
            <w:proofErr w:type="spellStart"/>
            <w:r w:rsidRPr="007C1554">
              <w:rPr>
                <w:rFonts w:eastAsia="Times New Roman" w:cstheme="minorHAnsi"/>
                <w:b/>
                <w:bCs/>
                <w:color w:val="000000"/>
                <w:sz w:val="16"/>
                <w:szCs w:val="16"/>
                <w:lang w:val="en-US"/>
              </w:rPr>
              <w:t>carabiner</w:t>
            </w:r>
            <w:proofErr w:type="spellEnd"/>
            <w:r w:rsidRPr="007C1554">
              <w:rPr>
                <w:rFonts w:eastAsia="Times New Roman" w:cstheme="minorHAnsi"/>
                <w:b/>
                <w:bCs/>
                <w:color w:val="000000"/>
                <w:sz w:val="16"/>
                <w:szCs w:val="16"/>
                <w:lang w:val="en-US"/>
              </w:rPr>
              <w:t xml:space="preserve"> is unlocked</w:t>
            </w:r>
            <w:r w:rsidRPr="007C1554">
              <w:rPr>
                <w:rFonts w:eastAsia="Times New Roman" w:cstheme="minorHAnsi"/>
                <w:b/>
                <w:bCs/>
                <w:color w:val="000000"/>
                <w:sz w:val="16"/>
                <w:szCs w:val="16"/>
                <w:lang w:val="en-US"/>
              </w:rPr>
              <w:br/>
            </w:r>
            <w:r w:rsidRPr="007C1554">
              <w:rPr>
                <w:rFonts w:eastAsia="Times New Roman" w:cstheme="minorHAnsi"/>
                <w:b/>
                <w:bCs/>
                <w:color w:val="000000"/>
                <w:sz w:val="16"/>
                <w:szCs w:val="16"/>
                <w:lang w:val="en-US"/>
              </w:rPr>
              <w:br/>
              <w:t>Steel suitable for harsh conditions</w:t>
            </w:r>
            <w:r w:rsidRPr="007C1554">
              <w:rPr>
                <w:rFonts w:eastAsia="Times New Roman" w:cstheme="minorHAnsi"/>
                <w:b/>
                <w:bCs/>
                <w:color w:val="000000"/>
                <w:sz w:val="16"/>
                <w:szCs w:val="16"/>
                <w:lang w:val="en-US"/>
              </w:rPr>
              <w:br/>
              <w:t>Large size for easy attachment of multiple items</w:t>
            </w:r>
            <w:r w:rsidRPr="007C1554">
              <w:rPr>
                <w:rFonts w:eastAsia="Times New Roman" w:cstheme="minorHAnsi"/>
                <w:b/>
                <w:bCs/>
                <w:color w:val="000000"/>
                <w:sz w:val="16"/>
                <w:szCs w:val="16"/>
                <w:lang w:val="en-US"/>
              </w:rPr>
              <w:br/>
              <w:t>Large opening for connection to thick anchors</w:t>
            </w:r>
            <w:r w:rsidRPr="007C1554">
              <w:rPr>
                <w:rFonts w:eastAsia="Times New Roman" w:cstheme="minorHAnsi"/>
                <w:b/>
                <w:bCs/>
                <w:color w:val="000000"/>
                <w:sz w:val="16"/>
                <w:szCs w:val="16"/>
                <w:lang w:val="en-US"/>
              </w:rPr>
              <w:br/>
              <w:t xml:space="preserve">Key lock system helps prevent the </w:t>
            </w:r>
            <w:proofErr w:type="spellStart"/>
            <w:r w:rsidRPr="007C1554">
              <w:rPr>
                <w:rFonts w:eastAsia="Times New Roman" w:cstheme="minorHAnsi"/>
                <w:b/>
                <w:bCs/>
                <w:color w:val="000000"/>
                <w:sz w:val="16"/>
                <w:szCs w:val="16"/>
                <w:lang w:val="en-US"/>
              </w:rPr>
              <w:t>carabiner</w:t>
            </w:r>
            <w:proofErr w:type="spellEnd"/>
            <w:r w:rsidRPr="007C1554">
              <w:rPr>
                <w:rFonts w:eastAsia="Times New Roman" w:cstheme="minorHAnsi"/>
                <w:b/>
                <w:bCs/>
                <w:color w:val="000000"/>
                <w:sz w:val="16"/>
                <w:szCs w:val="16"/>
                <w:lang w:val="en-US"/>
              </w:rPr>
              <w:t xml:space="preserve"> snagging during </w:t>
            </w:r>
            <w:proofErr w:type="spellStart"/>
            <w:r w:rsidRPr="007C1554">
              <w:rPr>
                <w:rFonts w:eastAsia="Times New Roman" w:cstheme="minorHAnsi"/>
                <w:b/>
                <w:bCs/>
                <w:color w:val="000000"/>
                <w:sz w:val="16"/>
                <w:szCs w:val="16"/>
                <w:lang w:val="en-US"/>
              </w:rPr>
              <w:t>manoeuvres</w:t>
            </w:r>
            <w:proofErr w:type="spellEnd"/>
            <w:r w:rsidRPr="007C1554">
              <w:rPr>
                <w:rFonts w:eastAsia="Times New Roman" w:cstheme="minorHAnsi"/>
                <w:b/>
                <w:bCs/>
                <w:color w:val="000000"/>
                <w:sz w:val="16"/>
                <w:szCs w:val="16"/>
                <w:lang w:val="en-US"/>
              </w:rPr>
              <w:br/>
              <w:t xml:space="preserve">Red indicator provides a visual warning when the </w:t>
            </w:r>
            <w:proofErr w:type="spellStart"/>
            <w:r w:rsidRPr="007C1554">
              <w:rPr>
                <w:rFonts w:eastAsia="Times New Roman" w:cstheme="minorHAnsi"/>
                <w:b/>
                <w:bCs/>
                <w:color w:val="000000"/>
                <w:sz w:val="16"/>
                <w:szCs w:val="16"/>
                <w:lang w:val="en-US"/>
              </w:rPr>
              <w:t>carabiner</w:t>
            </w:r>
            <w:proofErr w:type="spellEnd"/>
            <w:r w:rsidRPr="007C1554">
              <w:rPr>
                <w:rFonts w:eastAsia="Times New Roman" w:cstheme="minorHAnsi"/>
                <w:b/>
                <w:bCs/>
                <w:color w:val="000000"/>
                <w:sz w:val="16"/>
                <w:szCs w:val="16"/>
                <w:lang w:val="en-US"/>
              </w:rPr>
              <w:t xml:space="preserve"> is unlocked (on SCREW-LOCK version)</w:t>
            </w:r>
            <w:r w:rsidRPr="007C1554">
              <w:rPr>
                <w:rFonts w:eastAsia="Times New Roman" w:cstheme="minorHAnsi"/>
                <w:b/>
                <w:bCs/>
                <w:color w:val="000000"/>
                <w:sz w:val="16"/>
                <w:szCs w:val="16"/>
                <w:lang w:val="en-US"/>
              </w:rPr>
              <w:br/>
              <w:t>Material(s): steel</w:t>
            </w:r>
            <w:r w:rsidRPr="007C1554">
              <w:rPr>
                <w:rFonts w:eastAsia="Times New Roman" w:cstheme="minorHAnsi"/>
                <w:b/>
                <w:bCs/>
                <w:color w:val="000000"/>
                <w:sz w:val="16"/>
                <w:szCs w:val="16"/>
                <w:lang w:val="en-US"/>
              </w:rPr>
              <w:br/>
              <w:t>White Color</w:t>
            </w:r>
          </w:p>
        </w:tc>
        <w:tc>
          <w:tcPr>
            <w:tcW w:w="5400" w:type="dxa"/>
            <w:tcBorders>
              <w:top w:val="nil"/>
              <w:left w:val="nil"/>
              <w:bottom w:val="single" w:sz="4" w:space="0" w:color="auto"/>
              <w:right w:val="single" w:sz="4" w:space="0" w:color="auto"/>
            </w:tcBorders>
          </w:tcPr>
          <w:p w14:paraId="24095497" w14:textId="77777777" w:rsidR="00477096" w:rsidRPr="007C1554" w:rsidRDefault="00477096" w:rsidP="00477096">
            <w:pPr>
              <w:spacing w:after="0" w:line="240" w:lineRule="auto"/>
              <w:rPr>
                <w:rFonts w:eastAsia="Times New Roman" w:cstheme="minorHAnsi"/>
                <w:b/>
                <w:bCs/>
                <w:color w:val="000000"/>
                <w:sz w:val="16"/>
                <w:szCs w:val="16"/>
                <w:lang w:val="en-US"/>
              </w:rPr>
            </w:pPr>
            <w:r w:rsidRPr="007C1554">
              <w:rPr>
                <w:rFonts w:eastAsia="Times New Roman" w:cstheme="minorHAnsi"/>
                <w:b/>
                <w:bCs/>
                <w:noProof/>
                <w:color w:val="000000"/>
                <w:sz w:val="16"/>
                <w:szCs w:val="16"/>
                <w:lang w:val="en-US"/>
              </w:rPr>
              <w:drawing>
                <wp:anchor distT="0" distB="0" distL="114300" distR="114300" simplePos="0" relativeHeight="251659264" behindDoc="0" locked="0" layoutInCell="1" allowOverlap="1" wp14:anchorId="0AABA95A" wp14:editId="768C8BCD">
                  <wp:simplePos x="0" y="0"/>
                  <wp:positionH relativeFrom="margin">
                    <wp:posOffset>787776</wp:posOffset>
                  </wp:positionH>
                  <wp:positionV relativeFrom="margin">
                    <wp:posOffset>550189</wp:posOffset>
                  </wp:positionV>
                  <wp:extent cx="1724815" cy="2204946"/>
                  <wp:effectExtent l="0" t="0" r="8890" b="5080"/>
                  <wp:wrapSquare wrapText="bothSides"/>
                  <wp:docPr id="9" name="Content Placeholder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pic:cNvPicPr>
                            <a:picLocks noGrp="1"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724815" cy="2204946"/>
                          </a:xfrm>
                          <a:prstGeom prst="rect">
                            <a:avLst/>
                          </a:prstGeom>
                        </pic:spPr>
                      </pic:pic>
                    </a:graphicData>
                  </a:graphic>
                </wp:anchor>
              </w:drawing>
            </w:r>
          </w:p>
        </w:tc>
      </w:tr>
      <w:tr w:rsidR="00477096" w:rsidRPr="007C1554" w14:paraId="2F8C82B0" w14:textId="77777777" w:rsidTr="00477096">
        <w:trPr>
          <w:trHeight w:val="1430"/>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1521C87A"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lastRenderedPageBreak/>
              <w:t>1.2</w:t>
            </w:r>
          </w:p>
        </w:tc>
        <w:tc>
          <w:tcPr>
            <w:tcW w:w="1697" w:type="dxa"/>
            <w:tcBorders>
              <w:top w:val="nil"/>
              <w:left w:val="nil"/>
              <w:bottom w:val="single" w:sz="4" w:space="0" w:color="auto"/>
              <w:right w:val="single" w:sz="4" w:space="0" w:color="auto"/>
            </w:tcBorders>
            <w:shd w:val="clear" w:color="000000" w:fill="DDEBF7"/>
            <w:vAlign w:val="center"/>
            <w:hideMark/>
          </w:tcPr>
          <w:p w14:paraId="4C14B421"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Connector</w:t>
            </w:r>
          </w:p>
        </w:tc>
        <w:tc>
          <w:tcPr>
            <w:tcW w:w="1794" w:type="dxa"/>
            <w:tcBorders>
              <w:top w:val="nil"/>
              <w:left w:val="nil"/>
              <w:bottom w:val="single" w:sz="4" w:space="0" w:color="auto"/>
              <w:right w:val="single" w:sz="4" w:space="0" w:color="auto"/>
            </w:tcBorders>
            <w:shd w:val="clear" w:color="auto" w:fill="auto"/>
            <w:vAlign w:val="center"/>
            <w:hideMark/>
          </w:tcPr>
          <w:p w14:paraId="514F3E96" w14:textId="391249A9" w:rsidR="00477096" w:rsidRPr="007C1554" w:rsidRDefault="00AD5ABA" w:rsidP="00477096">
            <w:pPr>
              <w:spacing w:after="0" w:line="240" w:lineRule="auto"/>
              <w:jc w:val="center"/>
              <w:rPr>
                <w:rFonts w:eastAsia="Times New Roman" w:cstheme="minorHAnsi"/>
                <w:b/>
                <w:bCs/>
                <w:color w:val="000000"/>
                <w:sz w:val="16"/>
                <w:szCs w:val="16"/>
                <w:lang w:val="en-US"/>
              </w:rPr>
            </w:pPr>
            <w:r>
              <w:rPr>
                <w:rFonts w:eastAsia="Times New Roman" w:cstheme="minorHAnsi"/>
                <w:b/>
                <w:bCs/>
                <w:color w:val="000000"/>
                <w:sz w:val="16"/>
                <w:szCs w:val="16"/>
                <w:lang w:val="en-US"/>
              </w:rPr>
              <w:t xml:space="preserve">Speedy </w:t>
            </w:r>
            <w:proofErr w:type="spellStart"/>
            <w:r w:rsidR="00477096" w:rsidRPr="007C1554">
              <w:rPr>
                <w:rFonts w:eastAsia="Times New Roman" w:cstheme="minorHAnsi"/>
                <w:b/>
                <w:bCs/>
                <w:color w:val="000000"/>
                <w:sz w:val="16"/>
                <w:szCs w:val="16"/>
                <w:lang w:val="en-US"/>
              </w:rPr>
              <w:t>Carabiner</w:t>
            </w:r>
            <w:proofErr w:type="spellEnd"/>
            <w:r w:rsidR="00477096" w:rsidRPr="007C1554">
              <w:rPr>
                <w:rFonts w:eastAsia="Times New Roman" w:cstheme="minorHAnsi"/>
                <w:b/>
                <w:bCs/>
                <w:color w:val="000000"/>
                <w:sz w:val="16"/>
                <w:szCs w:val="16"/>
                <w:lang w:val="en-US"/>
              </w:rPr>
              <w:t xml:space="preserve"> </w:t>
            </w:r>
            <w:proofErr w:type="spellStart"/>
            <w:r w:rsidR="00477096" w:rsidRPr="007C1554">
              <w:rPr>
                <w:rFonts w:eastAsia="Times New Roman" w:cstheme="minorHAnsi"/>
                <w:b/>
                <w:bCs/>
                <w:color w:val="000000"/>
                <w:sz w:val="16"/>
                <w:szCs w:val="16"/>
                <w:lang w:val="en-US"/>
              </w:rPr>
              <w:t>Aluminium</w:t>
            </w:r>
            <w:proofErr w:type="spellEnd"/>
            <w:r w:rsidR="00477096" w:rsidRPr="007C1554">
              <w:rPr>
                <w:rFonts w:eastAsia="Times New Roman" w:cstheme="minorHAnsi"/>
                <w:b/>
                <w:bCs/>
                <w:color w:val="000000"/>
                <w:sz w:val="16"/>
                <w:szCs w:val="16"/>
                <w:lang w:val="en-US"/>
              </w:rPr>
              <w:t xml:space="preserve"> </w:t>
            </w:r>
            <w:r>
              <w:rPr>
                <w:rFonts w:eastAsia="Times New Roman" w:cstheme="minorHAnsi"/>
                <w:b/>
                <w:bCs/>
                <w:color w:val="000000"/>
                <w:sz w:val="16"/>
                <w:szCs w:val="16"/>
                <w:lang w:val="en-US"/>
              </w:rPr>
              <w:t>small</w:t>
            </w:r>
          </w:p>
        </w:tc>
        <w:tc>
          <w:tcPr>
            <w:tcW w:w="5864" w:type="dxa"/>
            <w:tcBorders>
              <w:top w:val="nil"/>
              <w:left w:val="nil"/>
              <w:bottom w:val="single" w:sz="4" w:space="0" w:color="auto"/>
              <w:right w:val="single" w:sz="4" w:space="0" w:color="auto"/>
            </w:tcBorders>
            <w:shd w:val="clear" w:color="auto" w:fill="auto"/>
            <w:vAlign w:val="center"/>
            <w:hideMark/>
          </w:tcPr>
          <w:p w14:paraId="6820F035" w14:textId="77777777" w:rsidR="00477096" w:rsidRPr="007C1554" w:rsidRDefault="00477096" w:rsidP="00477096">
            <w:pPr>
              <w:spacing w:after="0" w:line="240" w:lineRule="auto"/>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The BE QUICK </w:t>
            </w:r>
            <w:proofErr w:type="spellStart"/>
            <w:r w:rsidRPr="007C1554">
              <w:rPr>
                <w:rFonts w:eastAsia="Times New Roman" w:cstheme="minorHAnsi"/>
                <w:b/>
                <w:bCs/>
                <w:color w:val="000000"/>
                <w:sz w:val="16"/>
                <w:szCs w:val="16"/>
                <w:lang w:val="en-US"/>
              </w:rPr>
              <w:t>carabiner</w:t>
            </w:r>
            <w:proofErr w:type="spellEnd"/>
            <w:r w:rsidRPr="007C1554">
              <w:rPr>
                <w:rFonts w:eastAsia="Times New Roman" w:cstheme="minorHAnsi"/>
                <w:b/>
                <w:bCs/>
                <w:color w:val="000000"/>
                <w:sz w:val="16"/>
                <w:szCs w:val="16"/>
                <w:lang w:val="en-US"/>
              </w:rPr>
              <w:t xml:space="preserve"> has an ergonomic faceted ring that makes it easy to use. Coupled with a reduced number of screw turns to limit the efforts of locking or unlocking, its setting in motion is ultra-fluid and very fast, secured by a </w:t>
            </w:r>
            <w:proofErr w:type="spellStart"/>
            <w:r w:rsidRPr="007C1554">
              <w:rPr>
                <w:rFonts w:eastAsia="Times New Roman" w:cstheme="minorHAnsi"/>
                <w:b/>
                <w:bCs/>
                <w:color w:val="000000"/>
                <w:sz w:val="16"/>
                <w:szCs w:val="16"/>
                <w:lang w:val="en-US"/>
              </w:rPr>
              <w:t>keylock</w:t>
            </w:r>
            <w:proofErr w:type="spellEnd"/>
            <w:r w:rsidRPr="007C1554">
              <w:rPr>
                <w:rFonts w:eastAsia="Times New Roman" w:cstheme="minorHAnsi"/>
                <w:b/>
                <w:bCs/>
                <w:color w:val="000000"/>
                <w:sz w:val="16"/>
                <w:szCs w:val="16"/>
                <w:lang w:val="en-US"/>
              </w:rPr>
              <w:t xml:space="preserve"> system.</w:t>
            </w:r>
            <w:r w:rsidRPr="007C1554">
              <w:rPr>
                <w:rFonts w:eastAsia="Times New Roman" w:cstheme="minorHAnsi"/>
                <w:b/>
                <w:bCs/>
                <w:color w:val="000000"/>
                <w:sz w:val="16"/>
                <w:szCs w:val="16"/>
                <w:lang w:val="en-US"/>
              </w:rPr>
              <w:br/>
            </w:r>
            <w:r w:rsidRPr="007C1554">
              <w:rPr>
                <w:rFonts w:eastAsia="Times New Roman" w:cstheme="minorHAnsi"/>
                <w:b/>
                <w:bCs/>
                <w:color w:val="000000"/>
                <w:sz w:val="16"/>
                <w:szCs w:val="16"/>
                <w:lang w:val="en-US"/>
              </w:rPr>
              <w:br/>
              <w:t xml:space="preserve">Features that make this </w:t>
            </w:r>
            <w:proofErr w:type="spellStart"/>
            <w:r w:rsidRPr="007C1554">
              <w:rPr>
                <w:rFonts w:eastAsia="Times New Roman" w:cstheme="minorHAnsi"/>
                <w:b/>
                <w:bCs/>
                <w:color w:val="000000"/>
                <w:sz w:val="16"/>
                <w:szCs w:val="16"/>
                <w:lang w:val="en-US"/>
              </w:rPr>
              <w:t>carabiner</w:t>
            </w:r>
            <w:proofErr w:type="spellEnd"/>
            <w:r w:rsidRPr="007C1554">
              <w:rPr>
                <w:rFonts w:eastAsia="Times New Roman" w:cstheme="minorHAnsi"/>
                <w:b/>
                <w:bCs/>
                <w:color w:val="000000"/>
                <w:sz w:val="16"/>
                <w:szCs w:val="16"/>
                <w:lang w:val="en-US"/>
              </w:rPr>
              <w:t xml:space="preserve"> very effective during repeated maneuvers, especially on anchor points. In addition, it can be unlocked with a link in case of a blockage.</w:t>
            </w:r>
          </w:p>
        </w:tc>
        <w:tc>
          <w:tcPr>
            <w:tcW w:w="5400" w:type="dxa"/>
            <w:tcBorders>
              <w:top w:val="nil"/>
              <w:left w:val="nil"/>
              <w:bottom w:val="single" w:sz="4" w:space="0" w:color="auto"/>
              <w:right w:val="single" w:sz="4" w:space="0" w:color="auto"/>
            </w:tcBorders>
          </w:tcPr>
          <w:p w14:paraId="52AC1AC9" w14:textId="1B050545" w:rsidR="00477096" w:rsidRPr="007C1554" w:rsidRDefault="00A30F89" w:rsidP="00A30F89">
            <w:pPr>
              <w:spacing w:after="0" w:line="240" w:lineRule="auto"/>
              <w:rPr>
                <w:rFonts w:eastAsia="Times New Roman" w:cstheme="minorHAnsi"/>
                <w:b/>
                <w:bCs/>
                <w:color w:val="000000"/>
                <w:sz w:val="16"/>
                <w:szCs w:val="16"/>
                <w:lang w:val="en-US"/>
              </w:rPr>
            </w:pPr>
            <w:r w:rsidRPr="00A30F89">
              <w:rPr>
                <w:rFonts w:eastAsia="Times New Roman" w:cstheme="minorHAnsi"/>
                <w:b/>
                <w:bCs/>
                <w:noProof/>
                <w:color w:val="000000"/>
                <w:sz w:val="16"/>
                <w:szCs w:val="16"/>
                <w:lang w:val="en-US"/>
              </w:rPr>
              <w:drawing>
                <wp:inline distT="0" distB="0" distL="0" distR="0" wp14:anchorId="2AA7DFE4" wp14:editId="16FD8A34">
                  <wp:extent cx="1595958" cy="2236671"/>
                  <wp:effectExtent l="0" t="0" r="4445" b="0"/>
                  <wp:docPr id="41"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601681" cy="2244691"/>
                          </a:xfrm>
                          <a:prstGeom prst="rect">
                            <a:avLst/>
                          </a:prstGeom>
                        </pic:spPr>
                      </pic:pic>
                    </a:graphicData>
                  </a:graphic>
                </wp:inline>
              </w:drawing>
            </w:r>
          </w:p>
        </w:tc>
      </w:tr>
      <w:tr w:rsidR="00477096" w:rsidRPr="007C1554" w14:paraId="1F71C8B8" w14:textId="77777777" w:rsidTr="006E6D84">
        <w:trPr>
          <w:trHeight w:val="828"/>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3C7E6278"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1.3</w:t>
            </w:r>
          </w:p>
        </w:tc>
        <w:tc>
          <w:tcPr>
            <w:tcW w:w="1697" w:type="dxa"/>
            <w:tcBorders>
              <w:top w:val="nil"/>
              <w:left w:val="nil"/>
              <w:bottom w:val="single" w:sz="4" w:space="0" w:color="auto"/>
              <w:right w:val="single" w:sz="4" w:space="0" w:color="auto"/>
            </w:tcBorders>
            <w:shd w:val="clear" w:color="000000" w:fill="DDEBF7"/>
            <w:vAlign w:val="center"/>
            <w:hideMark/>
          </w:tcPr>
          <w:p w14:paraId="579468D7"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Connector</w:t>
            </w:r>
          </w:p>
        </w:tc>
        <w:tc>
          <w:tcPr>
            <w:tcW w:w="1794" w:type="dxa"/>
            <w:tcBorders>
              <w:top w:val="nil"/>
              <w:left w:val="nil"/>
              <w:bottom w:val="single" w:sz="4" w:space="0" w:color="auto"/>
              <w:right w:val="single" w:sz="4" w:space="0" w:color="auto"/>
            </w:tcBorders>
            <w:shd w:val="clear" w:color="auto" w:fill="auto"/>
            <w:vAlign w:val="center"/>
            <w:hideMark/>
          </w:tcPr>
          <w:p w14:paraId="7386D260"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proofErr w:type="spellStart"/>
            <w:r w:rsidRPr="007C1554">
              <w:rPr>
                <w:rFonts w:eastAsia="Times New Roman" w:cstheme="minorHAnsi"/>
                <w:b/>
                <w:bCs/>
                <w:color w:val="000000"/>
                <w:sz w:val="16"/>
                <w:szCs w:val="16"/>
                <w:lang w:val="en-US"/>
              </w:rPr>
              <w:t>Mallion</w:t>
            </w:r>
            <w:proofErr w:type="spellEnd"/>
            <w:r w:rsidRPr="007C1554">
              <w:rPr>
                <w:rFonts w:eastAsia="Times New Roman" w:cstheme="minorHAnsi"/>
                <w:b/>
                <w:bCs/>
                <w:color w:val="000000"/>
                <w:sz w:val="16"/>
                <w:szCs w:val="16"/>
                <w:lang w:val="en-US"/>
              </w:rPr>
              <w:t xml:space="preserve"> Rapid - CT </w:t>
            </w:r>
          </w:p>
        </w:tc>
        <w:tc>
          <w:tcPr>
            <w:tcW w:w="5864" w:type="dxa"/>
            <w:tcBorders>
              <w:top w:val="nil"/>
              <w:left w:val="nil"/>
              <w:bottom w:val="single" w:sz="4" w:space="0" w:color="auto"/>
              <w:right w:val="single" w:sz="4" w:space="0" w:color="auto"/>
            </w:tcBorders>
            <w:shd w:val="clear" w:color="auto" w:fill="auto"/>
            <w:vAlign w:val="center"/>
            <w:hideMark/>
          </w:tcPr>
          <w:p w14:paraId="164197A7" w14:textId="752C1887" w:rsidR="00477096" w:rsidRPr="007C1554" w:rsidRDefault="00477096" w:rsidP="00477096">
            <w:pPr>
              <w:spacing w:after="0" w:line="240" w:lineRule="auto"/>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The MRA small opening quick link is made of an FM-8 steel rod and an A-42FM steel nut. Its finish is white zinc plated. This quick link is also known as a "screw link", it allows several elements to be connected together</w:t>
            </w:r>
            <w:r w:rsidRPr="007C1554">
              <w:rPr>
                <w:rFonts w:eastAsia="Times New Roman" w:cstheme="minorHAnsi"/>
                <w:b/>
                <w:bCs/>
                <w:color w:val="000000"/>
                <w:sz w:val="16"/>
                <w:szCs w:val="16"/>
                <w:lang w:val="en-US"/>
              </w:rPr>
              <w:br/>
              <w:t>Yellow Color</w:t>
            </w:r>
          </w:p>
        </w:tc>
        <w:tc>
          <w:tcPr>
            <w:tcW w:w="5400" w:type="dxa"/>
            <w:tcBorders>
              <w:top w:val="nil"/>
              <w:left w:val="nil"/>
              <w:bottom w:val="single" w:sz="4" w:space="0" w:color="auto"/>
              <w:right w:val="single" w:sz="4" w:space="0" w:color="auto"/>
            </w:tcBorders>
          </w:tcPr>
          <w:p w14:paraId="6D638EFF" w14:textId="66DE2E3F" w:rsidR="00477096" w:rsidRPr="007C1554" w:rsidRDefault="00477096" w:rsidP="00477096">
            <w:pPr>
              <w:spacing w:after="0" w:line="240" w:lineRule="auto"/>
              <w:jc w:val="center"/>
              <w:rPr>
                <w:rFonts w:eastAsia="Times New Roman" w:cstheme="minorHAnsi"/>
                <w:b/>
                <w:bCs/>
                <w:color w:val="000000"/>
                <w:sz w:val="16"/>
                <w:szCs w:val="16"/>
                <w:lang w:val="en-US"/>
              </w:rPr>
            </w:pPr>
            <w:r>
              <w:rPr>
                <w:noProof/>
                <w:lang w:val="en-US"/>
              </w:rPr>
              <w:drawing>
                <wp:inline distT="0" distB="0" distL="0" distR="0" wp14:anchorId="627A3BFC" wp14:editId="065C0C64">
                  <wp:extent cx="1771390" cy="1195705"/>
                  <wp:effectExtent l="0" t="0" r="635" b="4445"/>
                  <wp:docPr id="1" name="Content Placeholder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pic:cNvPicPr>
                            <a:picLocks noGrp="1"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783904" cy="1204152"/>
                          </a:xfrm>
                          <a:prstGeom prst="rect">
                            <a:avLst/>
                          </a:prstGeom>
                          <a:ln>
                            <a:noFill/>
                          </a:ln>
                          <a:effectLst>
                            <a:softEdge rad="112500"/>
                          </a:effectLst>
                        </pic:spPr>
                      </pic:pic>
                    </a:graphicData>
                  </a:graphic>
                </wp:inline>
              </w:drawing>
            </w:r>
          </w:p>
        </w:tc>
      </w:tr>
      <w:tr w:rsidR="00477096" w:rsidRPr="007C1554" w14:paraId="09351128" w14:textId="77777777" w:rsidTr="006E6D84">
        <w:trPr>
          <w:trHeight w:val="4140"/>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6B2E0CE3"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lastRenderedPageBreak/>
              <w:t>1.4</w:t>
            </w:r>
          </w:p>
        </w:tc>
        <w:tc>
          <w:tcPr>
            <w:tcW w:w="1697" w:type="dxa"/>
            <w:tcBorders>
              <w:top w:val="nil"/>
              <w:left w:val="nil"/>
              <w:bottom w:val="single" w:sz="4" w:space="0" w:color="auto"/>
              <w:right w:val="single" w:sz="4" w:space="0" w:color="auto"/>
            </w:tcBorders>
            <w:shd w:val="clear" w:color="000000" w:fill="DDEBF7"/>
            <w:vAlign w:val="center"/>
            <w:hideMark/>
          </w:tcPr>
          <w:p w14:paraId="60B15CB2"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Connector</w:t>
            </w:r>
          </w:p>
        </w:tc>
        <w:tc>
          <w:tcPr>
            <w:tcW w:w="1794" w:type="dxa"/>
            <w:tcBorders>
              <w:top w:val="nil"/>
              <w:left w:val="nil"/>
              <w:bottom w:val="single" w:sz="4" w:space="0" w:color="auto"/>
              <w:right w:val="single" w:sz="4" w:space="0" w:color="auto"/>
            </w:tcBorders>
            <w:shd w:val="clear" w:color="auto" w:fill="auto"/>
            <w:vAlign w:val="center"/>
            <w:hideMark/>
          </w:tcPr>
          <w:p w14:paraId="0F3DF8CD"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proofErr w:type="spellStart"/>
            <w:r w:rsidRPr="007C1554">
              <w:rPr>
                <w:rFonts w:eastAsia="Times New Roman" w:cstheme="minorHAnsi"/>
                <w:b/>
                <w:bCs/>
                <w:color w:val="000000"/>
                <w:sz w:val="16"/>
                <w:szCs w:val="16"/>
                <w:lang w:val="en-US"/>
              </w:rPr>
              <w:t>Carabiner</w:t>
            </w:r>
            <w:proofErr w:type="spellEnd"/>
            <w:r w:rsidRPr="007C1554">
              <w:rPr>
                <w:rFonts w:eastAsia="Times New Roman" w:cstheme="minorHAnsi"/>
                <w:b/>
                <w:bCs/>
                <w:color w:val="000000"/>
                <w:sz w:val="16"/>
                <w:szCs w:val="16"/>
                <w:lang w:val="en-US"/>
              </w:rPr>
              <w:t xml:space="preserve"> </w:t>
            </w:r>
            <w:proofErr w:type="spellStart"/>
            <w:r w:rsidRPr="007C1554">
              <w:rPr>
                <w:rFonts w:eastAsia="Times New Roman" w:cstheme="minorHAnsi"/>
                <w:b/>
                <w:bCs/>
                <w:color w:val="000000"/>
                <w:sz w:val="16"/>
                <w:szCs w:val="16"/>
                <w:lang w:val="en-US"/>
              </w:rPr>
              <w:t>Aluminium</w:t>
            </w:r>
            <w:proofErr w:type="spellEnd"/>
            <w:r w:rsidRPr="007C1554">
              <w:rPr>
                <w:rFonts w:eastAsia="Times New Roman" w:cstheme="minorHAnsi"/>
                <w:b/>
                <w:bCs/>
                <w:color w:val="000000"/>
                <w:sz w:val="16"/>
                <w:szCs w:val="16"/>
                <w:lang w:val="en-US"/>
              </w:rPr>
              <w:t xml:space="preserve"> </w:t>
            </w:r>
          </w:p>
        </w:tc>
        <w:tc>
          <w:tcPr>
            <w:tcW w:w="5864" w:type="dxa"/>
            <w:tcBorders>
              <w:top w:val="nil"/>
              <w:left w:val="nil"/>
              <w:bottom w:val="single" w:sz="4" w:space="0" w:color="auto"/>
              <w:right w:val="single" w:sz="4" w:space="0" w:color="auto"/>
            </w:tcBorders>
            <w:shd w:val="clear" w:color="auto" w:fill="auto"/>
            <w:vAlign w:val="center"/>
            <w:hideMark/>
          </w:tcPr>
          <w:p w14:paraId="1F1EB77D" w14:textId="77777777" w:rsidR="00477096" w:rsidRDefault="00477096" w:rsidP="00477096">
            <w:pPr>
              <w:spacing w:after="0" w:line="240" w:lineRule="auto"/>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Great functionality, thanks to its capacity and dimensions:</w:t>
            </w:r>
            <w:r w:rsidRPr="007C1554">
              <w:rPr>
                <w:rFonts w:eastAsia="Times New Roman" w:cstheme="minorHAnsi"/>
                <w:b/>
                <w:bCs/>
                <w:color w:val="000000"/>
                <w:sz w:val="16"/>
                <w:szCs w:val="16"/>
                <w:lang w:val="en-US"/>
              </w:rPr>
              <w:br/>
              <w:t xml:space="preserve">- efficient shape for use on either end of the </w:t>
            </w:r>
            <w:proofErr w:type="spellStart"/>
            <w:r w:rsidRPr="007C1554">
              <w:rPr>
                <w:rFonts w:eastAsia="Times New Roman" w:cstheme="minorHAnsi"/>
                <w:b/>
                <w:bCs/>
                <w:color w:val="000000"/>
                <w:sz w:val="16"/>
                <w:szCs w:val="16"/>
                <w:lang w:val="en-US"/>
              </w:rPr>
              <w:t>carabiner</w:t>
            </w:r>
            <w:proofErr w:type="spellEnd"/>
            <w:r w:rsidRPr="007C1554">
              <w:rPr>
                <w:rFonts w:eastAsia="Times New Roman" w:cstheme="minorHAnsi"/>
                <w:b/>
                <w:bCs/>
                <w:color w:val="000000"/>
                <w:sz w:val="16"/>
                <w:szCs w:val="16"/>
                <w:lang w:val="en-US"/>
              </w:rPr>
              <w:t xml:space="preserve"> (belay systems)</w:t>
            </w:r>
            <w:r w:rsidRPr="007C1554">
              <w:rPr>
                <w:rFonts w:eastAsia="Times New Roman" w:cstheme="minorHAnsi"/>
                <w:b/>
                <w:bCs/>
                <w:color w:val="000000"/>
                <w:sz w:val="16"/>
                <w:szCs w:val="16"/>
                <w:lang w:val="en-US"/>
              </w:rPr>
              <w:br/>
              <w:t xml:space="preserve">- </w:t>
            </w:r>
            <w:proofErr w:type="spellStart"/>
            <w:r w:rsidRPr="007C1554">
              <w:rPr>
                <w:rFonts w:eastAsia="Times New Roman" w:cstheme="minorHAnsi"/>
                <w:b/>
                <w:bCs/>
                <w:color w:val="000000"/>
                <w:sz w:val="16"/>
                <w:szCs w:val="16"/>
                <w:lang w:val="en-US"/>
              </w:rPr>
              <w:t>carabiner</w:t>
            </w:r>
            <w:proofErr w:type="spellEnd"/>
            <w:r w:rsidRPr="007C1554">
              <w:rPr>
                <w:rFonts w:eastAsia="Times New Roman" w:cstheme="minorHAnsi"/>
                <w:b/>
                <w:bCs/>
                <w:color w:val="000000"/>
                <w:sz w:val="16"/>
                <w:szCs w:val="16"/>
                <w:lang w:val="en-US"/>
              </w:rPr>
              <w:t xml:space="preserve"> can hold a large quantity of equipment</w:t>
            </w:r>
            <w:r w:rsidRPr="007C1554">
              <w:rPr>
                <w:rFonts w:eastAsia="Times New Roman" w:cstheme="minorHAnsi"/>
                <w:b/>
                <w:bCs/>
                <w:color w:val="000000"/>
                <w:sz w:val="16"/>
                <w:szCs w:val="16"/>
                <w:lang w:val="en-US"/>
              </w:rPr>
              <w:br/>
              <w:t>Good handling and ergonomics:</w:t>
            </w:r>
            <w:r w:rsidRPr="007C1554">
              <w:rPr>
                <w:rFonts w:eastAsia="Times New Roman" w:cstheme="minorHAnsi"/>
                <w:b/>
                <w:bCs/>
                <w:color w:val="000000"/>
                <w:sz w:val="16"/>
                <w:szCs w:val="16"/>
                <w:lang w:val="en-US"/>
              </w:rPr>
              <w:br/>
              <w:t>- D shape for good handling</w:t>
            </w:r>
            <w:r w:rsidRPr="007C1554">
              <w:rPr>
                <w:rFonts w:eastAsia="Times New Roman" w:cstheme="minorHAnsi"/>
                <w:b/>
                <w:bCs/>
                <w:color w:val="000000"/>
                <w:sz w:val="16"/>
                <w:szCs w:val="16"/>
                <w:lang w:val="en-US"/>
              </w:rPr>
              <w:br/>
              <w:t>- shape designed for gripping with gloves on</w:t>
            </w:r>
            <w:r w:rsidRPr="007C1554">
              <w:rPr>
                <w:rFonts w:eastAsia="Times New Roman" w:cstheme="minorHAnsi"/>
                <w:b/>
                <w:bCs/>
                <w:color w:val="000000"/>
                <w:sz w:val="16"/>
                <w:szCs w:val="16"/>
                <w:lang w:val="en-US"/>
              </w:rPr>
              <w:br/>
              <w:t xml:space="preserve">- </w:t>
            </w:r>
            <w:proofErr w:type="spellStart"/>
            <w:r w:rsidRPr="007C1554">
              <w:rPr>
                <w:rFonts w:eastAsia="Times New Roman" w:cstheme="minorHAnsi"/>
                <w:b/>
                <w:bCs/>
                <w:color w:val="000000"/>
                <w:sz w:val="16"/>
                <w:szCs w:val="16"/>
                <w:lang w:val="en-US"/>
              </w:rPr>
              <w:t>Keylock</w:t>
            </w:r>
            <w:proofErr w:type="spellEnd"/>
            <w:r w:rsidRPr="007C1554">
              <w:rPr>
                <w:rFonts w:eastAsia="Times New Roman" w:cstheme="minorHAnsi"/>
                <w:b/>
                <w:bCs/>
                <w:color w:val="000000"/>
                <w:sz w:val="16"/>
                <w:szCs w:val="16"/>
                <w:lang w:val="en-US"/>
              </w:rPr>
              <w:t xml:space="preserve"> system to avoid any involuntary snagging of the </w:t>
            </w:r>
            <w:proofErr w:type="spellStart"/>
            <w:r w:rsidRPr="007C1554">
              <w:rPr>
                <w:rFonts w:eastAsia="Times New Roman" w:cstheme="minorHAnsi"/>
                <w:b/>
                <w:bCs/>
                <w:color w:val="000000"/>
                <w:sz w:val="16"/>
                <w:szCs w:val="16"/>
                <w:lang w:val="en-US"/>
              </w:rPr>
              <w:t>carabiner</w:t>
            </w:r>
            <w:proofErr w:type="spellEnd"/>
            <w:r w:rsidRPr="007C1554">
              <w:rPr>
                <w:rFonts w:eastAsia="Times New Roman" w:cstheme="minorHAnsi"/>
                <w:b/>
                <w:bCs/>
                <w:color w:val="000000"/>
                <w:sz w:val="16"/>
                <w:szCs w:val="16"/>
                <w:lang w:val="en-US"/>
              </w:rPr>
              <w:br/>
              <w:t>H profile:</w:t>
            </w:r>
            <w:r w:rsidRPr="007C1554">
              <w:rPr>
                <w:rFonts w:eastAsia="Times New Roman" w:cstheme="minorHAnsi"/>
                <w:b/>
                <w:bCs/>
                <w:color w:val="000000"/>
                <w:sz w:val="16"/>
                <w:szCs w:val="16"/>
                <w:lang w:val="en-US"/>
              </w:rPr>
              <w:br/>
              <w:t>- ensures an improved strength-to-weight ratio</w:t>
            </w:r>
            <w:r w:rsidRPr="007C1554">
              <w:rPr>
                <w:rFonts w:eastAsia="Times New Roman" w:cstheme="minorHAnsi"/>
                <w:b/>
                <w:bCs/>
                <w:color w:val="000000"/>
                <w:sz w:val="16"/>
                <w:szCs w:val="16"/>
                <w:lang w:val="en-US"/>
              </w:rPr>
              <w:br/>
              <w:t>- protects markings from abrasion</w:t>
            </w:r>
            <w:r w:rsidRPr="007C1554">
              <w:rPr>
                <w:rFonts w:eastAsia="Times New Roman" w:cstheme="minorHAnsi"/>
                <w:b/>
                <w:bCs/>
                <w:color w:val="000000"/>
                <w:sz w:val="16"/>
                <w:szCs w:val="16"/>
                <w:lang w:val="en-US"/>
              </w:rPr>
              <w:br/>
              <w:t>For occasional use, dirty environments</w:t>
            </w:r>
            <w:r w:rsidRPr="007C1554">
              <w:rPr>
                <w:rFonts w:eastAsia="Times New Roman" w:cstheme="minorHAnsi"/>
                <w:b/>
                <w:bCs/>
                <w:color w:val="000000"/>
                <w:sz w:val="16"/>
                <w:szCs w:val="16"/>
                <w:lang w:val="en-US"/>
              </w:rPr>
              <w:br/>
              <w:t>SCREW-LOCK manual system:</w:t>
            </w:r>
            <w:r w:rsidRPr="007C1554">
              <w:rPr>
                <w:rFonts w:eastAsia="Times New Roman" w:cstheme="minorHAnsi"/>
                <w:b/>
                <w:bCs/>
                <w:color w:val="000000"/>
                <w:sz w:val="16"/>
                <w:szCs w:val="16"/>
                <w:lang w:val="en-US"/>
              </w:rPr>
              <w:br/>
              <w:t xml:space="preserve">The red visual indicator is visible when the </w:t>
            </w:r>
            <w:proofErr w:type="spellStart"/>
            <w:r w:rsidRPr="007C1554">
              <w:rPr>
                <w:rFonts w:eastAsia="Times New Roman" w:cstheme="minorHAnsi"/>
                <w:b/>
                <w:bCs/>
                <w:color w:val="000000"/>
                <w:sz w:val="16"/>
                <w:szCs w:val="16"/>
                <w:lang w:val="en-US"/>
              </w:rPr>
              <w:t>carabiner</w:t>
            </w:r>
            <w:proofErr w:type="spellEnd"/>
            <w:r w:rsidRPr="007C1554">
              <w:rPr>
                <w:rFonts w:eastAsia="Times New Roman" w:cstheme="minorHAnsi"/>
                <w:b/>
                <w:bCs/>
                <w:color w:val="000000"/>
                <w:sz w:val="16"/>
                <w:szCs w:val="16"/>
                <w:lang w:val="en-US"/>
              </w:rPr>
              <w:t xml:space="preserve"> is unlocked. This system is suitable for difficult environments where contaminants (mud, ice) could cause an automatic locking system to jam</w:t>
            </w:r>
            <w:r w:rsidRPr="007C1554">
              <w:rPr>
                <w:rFonts w:eastAsia="Times New Roman" w:cstheme="minorHAnsi"/>
                <w:b/>
                <w:bCs/>
                <w:color w:val="000000"/>
                <w:sz w:val="16"/>
                <w:szCs w:val="16"/>
                <w:lang w:val="en-US"/>
              </w:rPr>
              <w:br/>
              <w:t>Galvanized Steel Color</w:t>
            </w:r>
          </w:p>
          <w:p w14:paraId="577E85AC" w14:textId="325F61B6" w:rsidR="00A30F89" w:rsidRPr="00A30F89" w:rsidRDefault="00A30F89" w:rsidP="00477096">
            <w:pPr>
              <w:spacing w:after="0" w:line="240" w:lineRule="auto"/>
              <w:rPr>
                <w:rFonts w:eastAsia="Times New Roman" w:cstheme="minorHAnsi"/>
                <w:b/>
                <w:bCs/>
                <w:color w:val="FF0000"/>
                <w:sz w:val="16"/>
                <w:szCs w:val="16"/>
                <w:lang w:val="en-US"/>
              </w:rPr>
            </w:pPr>
            <w:r>
              <w:rPr>
                <w:rFonts w:eastAsia="Times New Roman" w:cstheme="minorHAnsi"/>
                <w:b/>
                <w:bCs/>
                <w:color w:val="FF0000"/>
                <w:sz w:val="16"/>
                <w:szCs w:val="16"/>
                <w:lang w:val="en-US"/>
              </w:rPr>
              <w:t xml:space="preserve">EU – CE </w:t>
            </w:r>
          </w:p>
        </w:tc>
        <w:tc>
          <w:tcPr>
            <w:tcW w:w="5400" w:type="dxa"/>
            <w:tcBorders>
              <w:top w:val="nil"/>
              <w:left w:val="nil"/>
              <w:bottom w:val="single" w:sz="4" w:space="0" w:color="auto"/>
              <w:right w:val="single" w:sz="4" w:space="0" w:color="auto"/>
            </w:tcBorders>
          </w:tcPr>
          <w:p w14:paraId="2BDAEFFA" w14:textId="2291F9CA" w:rsidR="00477096" w:rsidRPr="007C1554" w:rsidRDefault="00A30F89" w:rsidP="00A30F89">
            <w:pPr>
              <w:spacing w:after="0" w:line="240" w:lineRule="auto"/>
              <w:rPr>
                <w:rFonts w:eastAsia="Times New Roman" w:cstheme="minorHAnsi"/>
                <w:b/>
                <w:bCs/>
                <w:color w:val="000000"/>
                <w:sz w:val="16"/>
                <w:szCs w:val="16"/>
                <w:lang w:val="en-US"/>
              </w:rPr>
            </w:pPr>
            <w:r w:rsidRPr="00A30F89">
              <w:rPr>
                <w:rFonts w:eastAsia="Times New Roman" w:cstheme="minorHAnsi"/>
                <w:b/>
                <w:bCs/>
                <w:noProof/>
                <w:color w:val="000000"/>
                <w:sz w:val="16"/>
                <w:szCs w:val="16"/>
                <w:lang w:val="en-US"/>
              </w:rPr>
              <w:drawing>
                <wp:inline distT="0" distB="0" distL="0" distR="0" wp14:anchorId="55287F77" wp14:editId="2D028EEA">
                  <wp:extent cx="2363821" cy="2363821"/>
                  <wp:effectExtent l="0" t="0" r="0" b="0"/>
                  <wp:docPr id="7"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371028" cy="2371028"/>
                          </a:xfrm>
                          <a:prstGeom prst="rect">
                            <a:avLst/>
                          </a:prstGeom>
                        </pic:spPr>
                      </pic:pic>
                    </a:graphicData>
                  </a:graphic>
                </wp:inline>
              </w:drawing>
            </w:r>
          </w:p>
        </w:tc>
      </w:tr>
      <w:tr w:rsidR="00477096" w:rsidRPr="007C1554" w14:paraId="30C46D9A" w14:textId="77777777" w:rsidTr="006E6D84">
        <w:trPr>
          <w:trHeight w:val="5520"/>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53DFDC02"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lastRenderedPageBreak/>
              <w:t>2.1</w:t>
            </w:r>
          </w:p>
        </w:tc>
        <w:tc>
          <w:tcPr>
            <w:tcW w:w="1697" w:type="dxa"/>
            <w:tcBorders>
              <w:top w:val="nil"/>
              <w:left w:val="nil"/>
              <w:bottom w:val="single" w:sz="4" w:space="0" w:color="auto"/>
              <w:right w:val="single" w:sz="4" w:space="0" w:color="auto"/>
            </w:tcBorders>
            <w:shd w:val="clear" w:color="000000" w:fill="D0CECE"/>
            <w:vAlign w:val="center"/>
            <w:hideMark/>
          </w:tcPr>
          <w:p w14:paraId="4E082692"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Harnesses</w:t>
            </w:r>
          </w:p>
        </w:tc>
        <w:tc>
          <w:tcPr>
            <w:tcW w:w="1794" w:type="dxa"/>
            <w:tcBorders>
              <w:top w:val="nil"/>
              <w:left w:val="nil"/>
              <w:bottom w:val="single" w:sz="4" w:space="0" w:color="auto"/>
              <w:right w:val="single" w:sz="4" w:space="0" w:color="auto"/>
            </w:tcBorders>
            <w:shd w:val="clear" w:color="auto" w:fill="auto"/>
            <w:vAlign w:val="center"/>
            <w:hideMark/>
          </w:tcPr>
          <w:p w14:paraId="29BC93D2"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Sit Harness - industrial </w:t>
            </w:r>
          </w:p>
        </w:tc>
        <w:tc>
          <w:tcPr>
            <w:tcW w:w="5864" w:type="dxa"/>
            <w:tcBorders>
              <w:top w:val="nil"/>
              <w:left w:val="nil"/>
              <w:bottom w:val="single" w:sz="4" w:space="0" w:color="auto"/>
              <w:right w:val="single" w:sz="4" w:space="0" w:color="auto"/>
            </w:tcBorders>
            <w:shd w:val="clear" w:color="auto" w:fill="auto"/>
            <w:vAlign w:val="center"/>
            <w:hideMark/>
          </w:tcPr>
          <w:p w14:paraId="427F9E87" w14:textId="77777777" w:rsidR="00477096" w:rsidRPr="007C1554" w:rsidRDefault="00477096" w:rsidP="00477096">
            <w:pPr>
              <w:spacing w:after="0" w:line="240" w:lineRule="auto"/>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Gated ventral attachment point can be opened for optimal integration of equipment:</w:t>
            </w:r>
            <w:r w:rsidRPr="007C1554">
              <w:rPr>
                <w:rFonts w:eastAsia="Times New Roman" w:cstheme="minorHAnsi"/>
                <w:b/>
                <w:bCs/>
                <w:color w:val="000000"/>
                <w:sz w:val="16"/>
                <w:szCs w:val="16"/>
                <w:lang w:val="en-US"/>
              </w:rPr>
              <w:br/>
              <w:t>- connection of PROGRESS lanyards directly on the attachment point without need for a connector</w:t>
            </w:r>
            <w:r w:rsidRPr="007C1554">
              <w:rPr>
                <w:rFonts w:eastAsia="Times New Roman" w:cstheme="minorHAnsi"/>
                <w:b/>
                <w:bCs/>
                <w:color w:val="000000"/>
                <w:sz w:val="16"/>
                <w:szCs w:val="16"/>
                <w:lang w:val="en-US"/>
              </w:rPr>
              <w:br/>
              <w:t>- connection of TOP CROLL ventral rope clamp on the ventral point for greater efficiency on rope ascents</w:t>
            </w:r>
            <w:r w:rsidRPr="007C1554">
              <w:rPr>
                <w:rFonts w:eastAsia="Times New Roman" w:cstheme="minorHAnsi"/>
                <w:b/>
                <w:bCs/>
                <w:color w:val="000000"/>
                <w:sz w:val="16"/>
                <w:szCs w:val="16"/>
                <w:lang w:val="en-US"/>
              </w:rPr>
              <w:br/>
              <w:t>- connection of the PODIUM seat on the attachment point allows direct connection to the descender, while guaranteeing mobility at the ventral attachment point</w:t>
            </w:r>
            <w:r w:rsidRPr="007C1554">
              <w:rPr>
                <w:rFonts w:eastAsia="Times New Roman" w:cstheme="minorHAnsi"/>
                <w:b/>
                <w:bCs/>
                <w:color w:val="000000"/>
                <w:sz w:val="16"/>
                <w:szCs w:val="16"/>
                <w:lang w:val="en-US"/>
              </w:rPr>
              <w:br/>
              <w:t>Ultra-comfortable design:</w:t>
            </w:r>
            <w:r w:rsidRPr="007C1554">
              <w:rPr>
                <w:rFonts w:eastAsia="Times New Roman" w:cstheme="minorHAnsi"/>
                <w:b/>
                <w:bCs/>
                <w:color w:val="000000"/>
                <w:sz w:val="16"/>
                <w:szCs w:val="16"/>
                <w:lang w:val="en-US"/>
              </w:rPr>
              <w:br/>
              <w:t xml:space="preserve">- semi-rigid, wide </w:t>
            </w:r>
            <w:proofErr w:type="spellStart"/>
            <w:r w:rsidRPr="007C1554">
              <w:rPr>
                <w:rFonts w:eastAsia="Times New Roman" w:cstheme="minorHAnsi"/>
                <w:b/>
                <w:bCs/>
                <w:color w:val="000000"/>
                <w:sz w:val="16"/>
                <w:szCs w:val="16"/>
                <w:lang w:val="en-US"/>
              </w:rPr>
              <w:t>waistbelt</w:t>
            </w:r>
            <w:proofErr w:type="spellEnd"/>
            <w:r w:rsidRPr="007C1554">
              <w:rPr>
                <w:rFonts w:eastAsia="Times New Roman" w:cstheme="minorHAnsi"/>
                <w:b/>
                <w:bCs/>
                <w:color w:val="000000"/>
                <w:sz w:val="16"/>
                <w:szCs w:val="16"/>
                <w:lang w:val="en-US"/>
              </w:rPr>
              <w:t xml:space="preserve"> and leg loops for excellent support; sculpted and lined with breathable foam padding for comfort during suspension</w:t>
            </w:r>
            <w:r w:rsidRPr="007C1554">
              <w:rPr>
                <w:rFonts w:eastAsia="Times New Roman" w:cstheme="minorHAnsi"/>
                <w:b/>
                <w:bCs/>
                <w:color w:val="000000"/>
                <w:sz w:val="16"/>
                <w:szCs w:val="16"/>
                <w:lang w:val="en-US"/>
              </w:rPr>
              <w:br/>
              <w:t>- textile side attachment points with plastic insert ensure easy connection of equipment, with limited weight and bulk</w:t>
            </w:r>
            <w:r w:rsidRPr="007C1554">
              <w:rPr>
                <w:rFonts w:eastAsia="Times New Roman" w:cstheme="minorHAnsi"/>
                <w:b/>
                <w:bCs/>
                <w:color w:val="000000"/>
                <w:sz w:val="16"/>
                <w:szCs w:val="16"/>
                <w:lang w:val="en-US"/>
              </w:rPr>
              <w:br/>
              <w:t>Convenient adjustment:</w:t>
            </w:r>
            <w:r w:rsidRPr="007C1554">
              <w:rPr>
                <w:rFonts w:eastAsia="Times New Roman" w:cstheme="minorHAnsi"/>
                <w:b/>
                <w:bCs/>
                <w:color w:val="000000"/>
                <w:sz w:val="16"/>
                <w:szCs w:val="16"/>
                <w:lang w:val="en-US"/>
              </w:rPr>
              <w:br/>
              <w:t xml:space="preserve">- </w:t>
            </w:r>
            <w:proofErr w:type="spellStart"/>
            <w:r w:rsidRPr="007C1554">
              <w:rPr>
                <w:rFonts w:eastAsia="Times New Roman" w:cstheme="minorHAnsi"/>
                <w:b/>
                <w:bCs/>
                <w:color w:val="000000"/>
                <w:sz w:val="16"/>
                <w:szCs w:val="16"/>
                <w:lang w:val="en-US"/>
              </w:rPr>
              <w:t>waistbelt</w:t>
            </w:r>
            <w:proofErr w:type="spellEnd"/>
            <w:r w:rsidRPr="007C1554">
              <w:rPr>
                <w:rFonts w:eastAsia="Times New Roman" w:cstheme="minorHAnsi"/>
                <w:b/>
                <w:bCs/>
                <w:color w:val="000000"/>
                <w:sz w:val="16"/>
                <w:szCs w:val="16"/>
                <w:lang w:val="en-US"/>
              </w:rPr>
              <w:t xml:space="preserve"> equipped with self-locking DOUBLEBACK PLUS buckles for quick and easy adjustment</w:t>
            </w:r>
            <w:r w:rsidRPr="007C1554">
              <w:rPr>
                <w:rFonts w:eastAsia="Times New Roman" w:cstheme="minorHAnsi"/>
                <w:b/>
                <w:bCs/>
                <w:color w:val="000000"/>
                <w:sz w:val="16"/>
                <w:szCs w:val="16"/>
                <w:lang w:val="en-US"/>
              </w:rPr>
              <w:br/>
              <w:t>- leg loops equipped with FAST LT buckles for quick and easy opening and fastening without the need to readjust them, even while wearing gloves</w:t>
            </w:r>
            <w:r w:rsidRPr="007C1554">
              <w:rPr>
                <w:rFonts w:eastAsia="Times New Roman" w:cstheme="minorHAnsi"/>
                <w:b/>
                <w:bCs/>
                <w:color w:val="000000"/>
                <w:sz w:val="16"/>
                <w:szCs w:val="16"/>
                <w:lang w:val="en-US"/>
              </w:rPr>
              <w:br/>
              <w:t>Facilitates the carrying and organization of tools:</w:t>
            </w:r>
            <w:r w:rsidRPr="007C1554">
              <w:rPr>
                <w:rFonts w:eastAsia="Times New Roman" w:cstheme="minorHAnsi"/>
                <w:b/>
                <w:bCs/>
                <w:color w:val="000000"/>
                <w:sz w:val="16"/>
                <w:szCs w:val="16"/>
                <w:lang w:val="en-US"/>
              </w:rPr>
              <w:br/>
              <w:t>- six pre-shaped equipment loops with protective sheath</w:t>
            </w:r>
            <w:r w:rsidRPr="007C1554">
              <w:rPr>
                <w:rFonts w:eastAsia="Times New Roman" w:cstheme="minorHAnsi"/>
                <w:b/>
                <w:bCs/>
                <w:color w:val="000000"/>
                <w:sz w:val="16"/>
                <w:szCs w:val="16"/>
                <w:lang w:val="en-US"/>
              </w:rPr>
              <w:br/>
              <w:t>- two slots for CARITOOL tool holder</w:t>
            </w:r>
            <w:r w:rsidRPr="007C1554">
              <w:rPr>
                <w:rFonts w:eastAsia="Times New Roman" w:cstheme="minorHAnsi"/>
                <w:b/>
                <w:bCs/>
                <w:color w:val="000000"/>
                <w:sz w:val="16"/>
                <w:szCs w:val="16"/>
                <w:lang w:val="en-US"/>
              </w:rPr>
              <w:br/>
              <w:t>- two slots for TOOLBAG tool pouch</w:t>
            </w:r>
            <w:r w:rsidRPr="007C1554">
              <w:rPr>
                <w:rFonts w:eastAsia="Times New Roman" w:cstheme="minorHAnsi"/>
                <w:b/>
                <w:bCs/>
                <w:color w:val="000000"/>
                <w:sz w:val="16"/>
                <w:szCs w:val="16"/>
                <w:lang w:val="en-US"/>
              </w:rPr>
              <w:br/>
              <w:t>SPECIFICATIONS</w:t>
            </w:r>
            <w:r w:rsidRPr="007C1554">
              <w:rPr>
                <w:rFonts w:eastAsia="Times New Roman" w:cstheme="minorHAnsi"/>
                <w:b/>
                <w:bCs/>
                <w:color w:val="000000"/>
                <w:sz w:val="16"/>
                <w:szCs w:val="16"/>
                <w:lang w:val="en-US"/>
              </w:rPr>
              <w:br/>
              <w:t>Ventral attachment point: connection of a descender, a positioning lanyard for use in single mode, a progression lanyard, and a seat</w:t>
            </w:r>
            <w:r w:rsidRPr="007C1554">
              <w:rPr>
                <w:rFonts w:eastAsia="Times New Roman" w:cstheme="minorHAnsi"/>
                <w:b/>
                <w:bCs/>
                <w:color w:val="000000"/>
                <w:sz w:val="16"/>
                <w:szCs w:val="16"/>
                <w:lang w:val="en-US"/>
              </w:rPr>
              <w:br/>
              <w:t>Lateral attachment points: attachment for a positioning lanyard for use in double mode</w:t>
            </w:r>
            <w:r w:rsidRPr="007C1554">
              <w:rPr>
                <w:rFonts w:eastAsia="Times New Roman" w:cstheme="minorHAnsi"/>
                <w:b/>
                <w:bCs/>
                <w:color w:val="000000"/>
                <w:sz w:val="16"/>
                <w:szCs w:val="16"/>
                <w:lang w:val="en-US"/>
              </w:rPr>
              <w:br/>
              <w:t xml:space="preserve">Rear attachment point on the </w:t>
            </w:r>
            <w:proofErr w:type="spellStart"/>
            <w:r w:rsidRPr="007C1554">
              <w:rPr>
                <w:rFonts w:eastAsia="Times New Roman" w:cstheme="minorHAnsi"/>
                <w:b/>
                <w:bCs/>
                <w:color w:val="000000"/>
                <w:sz w:val="16"/>
                <w:szCs w:val="16"/>
                <w:lang w:val="en-US"/>
              </w:rPr>
              <w:t>waistbelt</w:t>
            </w:r>
            <w:proofErr w:type="spellEnd"/>
            <w:r w:rsidRPr="007C1554">
              <w:rPr>
                <w:rFonts w:eastAsia="Times New Roman" w:cstheme="minorHAnsi"/>
                <w:b/>
                <w:bCs/>
                <w:color w:val="000000"/>
                <w:sz w:val="16"/>
                <w:szCs w:val="16"/>
                <w:lang w:val="en-US"/>
              </w:rPr>
              <w:t>: restraint lanyard attachment</w:t>
            </w:r>
            <w:r w:rsidRPr="007C1554">
              <w:rPr>
                <w:rFonts w:eastAsia="Times New Roman" w:cstheme="minorHAnsi"/>
                <w:b/>
                <w:bCs/>
                <w:color w:val="000000"/>
                <w:sz w:val="16"/>
                <w:szCs w:val="16"/>
                <w:lang w:val="en-US"/>
              </w:rPr>
              <w:br/>
              <w:t xml:space="preserve">Blue </w:t>
            </w:r>
          </w:p>
        </w:tc>
        <w:tc>
          <w:tcPr>
            <w:tcW w:w="5400" w:type="dxa"/>
            <w:tcBorders>
              <w:top w:val="nil"/>
              <w:left w:val="nil"/>
              <w:bottom w:val="single" w:sz="4" w:space="0" w:color="auto"/>
              <w:right w:val="single" w:sz="4" w:space="0" w:color="auto"/>
            </w:tcBorders>
          </w:tcPr>
          <w:p w14:paraId="34F18692"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3E4B07">
              <w:rPr>
                <w:rFonts w:eastAsia="Times New Roman" w:cstheme="minorHAnsi"/>
                <w:b/>
                <w:bCs/>
                <w:noProof/>
                <w:color w:val="000000"/>
                <w:sz w:val="16"/>
                <w:szCs w:val="16"/>
                <w:lang w:val="en-US"/>
              </w:rPr>
              <w:drawing>
                <wp:inline distT="0" distB="0" distL="0" distR="0" wp14:anchorId="145403A4" wp14:editId="761C5D9A">
                  <wp:extent cx="2209120" cy="2003161"/>
                  <wp:effectExtent l="0" t="0" r="1270" b="0"/>
                  <wp:docPr id="2"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220287" cy="2013287"/>
                          </a:xfrm>
                          <a:prstGeom prst="rect">
                            <a:avLst/>
                          </a:prstGeom>
                        </pic:spPr>
                      </pic:pic>
                    </a:graphicData>
                  </a:graphic>
                </wp:inline>
              </w:drawing>
            </w:r>
          </w:p>
        </w:tc>
      </w:tr>
      <w:tr w:rsidR="00477096" w:rsidRPr="007C1554" w14:paraId="17385FF4" w14:textId="77777777" w:rsidTr="006E6D84">
        <w:trPr>
          <w:trHeight w:val="7452"/>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7AAD6942"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lastRenderedPageBreak/>
              <w:t>2.3</w:t>
            </w:r>
          </w:p>
        </w:tc>
        <w:tc>
          <w:tcPr>
            <w:tcW w:w="1697" w:type="dxa"/>
            <w:tcBorders>
              <w:top w:val="nil"/>
              <w:left w:val="nil"/>
              <w:bottom w:val="single" w:sz="4" w:space="0" w:color="auto"/>
              <w:right w:val="single" w:sz="4" w:space="0" w:color="auto"/>
            </w:tcBorders>
            <w:shd w:val="clear" w:color="000000" w:fill="D0CECE"/>
            <w:vAlign w:val="center"/>
            <w:hideMark/>
          </w:tcPr>
          <w:p w14:paraId="69AC11A5"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Harnesses</w:t>
            </w:r>
          </w:p>
        </w:tc>
        <w:tc>
          <w:tcPr>
            <w:tcW w:w="1794" w:type="dxa"/>
            <w:tcBorders>
              <w:top w:val="nil"/>
              <w:left w:val="nil"/>
              <w:bottom w:val="single" w:sz="4" w:space="0" w:color="auto"/>
              <w:right w:val="single" w:sz="4" w:space="0" w:color="auto"/>
            </w:tcBorders>
            <w:shd w:val="clear" w:color="auto" w:fill="auto"/>
            <w:vAlign w:val="center"/>
            <w:hideMark/>
          </w:tcPr>
          <w:p w14:paraId="092DCCC6"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Chest Harness + chest Top </w:t>
            </w:r>
            <w:proofErr w:type="spellStart"/>
            <w:r w:rsidRPr="007C1554">
              <w:rPr>
                <w:rFonts w:eastAsia="Times New Roman" w:cstheme="minorHAnsi"/>
                <w:b/>
                <w:bCs/>
                <w:color w:val="000000"/>
                <w:sz w:val="16"/>
                <w:szCs w:val="16"/>
                <w:lang w:val="en-US"/>
              </w:rPr>
              <w:t>croll</w:t>
            </w:r>
            <w:proofErr w:type="spellEnd"/>
          </w:p>
        </w:tc>
        <w:tc>
          <w:tcPr>
            <w:tcW w:w="5864" w:type="dxa"/>
            <w:tcBorders>
              <w:top w:val="nil"/>
              <w:left w:val="nil"/>
              <w:bottom w:val="single" w:sz="4" w:space="0" w:color="auto"/>
              <w:right w:val="single" w:sz="4" w:space="0" w:color="auto"/>
            </w:tcBorders>
            <w:shd w:val="clear" w:color="auto" w:fill="auto"/>
            <w:vAlign w:val="center"/>
            <w:hideMark/>
          </w:tcPr>
          <w:p w14:paraId="3D1575A3" w14:textId="77777777" w:rsidR="00477096" w:rsidRPr="007C1554" w:rsidRDefault="00477096" w:rsidP="00477096">
            <w:pPr>
              <w:spacing w:after="0" w:line="240" w:lineRule="auto"/>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TOP CROLL LARGE CHEST HARNESS 11-13MM ROPE</w:t>
            </w:r>
            <w:r w:rsidRPr="007C1554">
              <w:rPr>
                <w:rFonts w:eastAsia="Times New Roman" w:cstheme="minorHAnsi"/>
                <w:b/>
                <w:bCs/>
                <w:color w:val="000000"/>
                <w:sz w:val="16"/>
                <w:szCs w:val="16"/>
                <w:lang w:val="en-US"/>
              </w:rPr>
              <w:br/>
              <w:t xml:space="preserve">Cut down on the bulk of your kit by using multi-purpose and versatile gear in place of items that are dedicated to specific tasks. The </w:t>
            </w:r>
            <w:proofErr w:type="spellStart"/>
            <w:r w:rsidRPr="007C1554">
              <w:rPr>
                <w:rFonts w:eastAsia="Times New Roman" w:cstheme="minorHAnsi"/>
                <w:b/>
                <w:bCs/>
                <w:color w:val="000000"/>
                <w:sz w:val="16"/>
                <w:szCs w:val="16"/>
                <w:lang w:val="en-US"/>
              </w:rPr>
              <w:t>Petzl</w:t>
            </w:r>
            <w:proofErr w:type="spellEnd"/>
            <w:r w:rsidRPr="007C1554">
              <w:rPr>
                <w:rFonts w:eastAsia="Times New Roman" w:cstheme="minorHAnsi"/>
                <w:b/>
                <w:bCs/>
                <w:color w:val="000000"/>
                <w:sz w:val="16"/>
                <w:szCs w:val="16"/>
                <w:lang w:val="en-US"/>
              </w:rPr>
              <w:t xml:space="preserve"> TOP CROLL chest harness in size Large is the perfect solution to your climbing needs and pairs with your already-loved </w:t>
            </w:r>
            <w:proofErr w:type="spellStart"/>
            <w:r w:rsidRPr="007C1554">
              <w:rPr>
                <w:rFonts w:eastAsia="Times New Roman" w:cstheme="minorHAnsi"/>
                <w:b/>
                <w:bCs/>
                <w:color w:val="000000"/>
                <w:sz w:val="16"/>
                <w:szCs w:val="16"/>
                <w:lang w:val="en-US"/>
              </w:rPr>
              <w:t>Petzl</w:t>
            </w:r>
            <w:proofErr w:type="spellEnd"/>
            <w:r w:rsidRPr="007C1554">
              <w:rPr>
                <w:rFonts w:eastAsia="Times New Roman" w:cstheme="minorHAnsi"/>
                <w:b/>
                <w:bCs/>
                <w:color w:val="000000"/>
                <w:sz w:val="16"/>
                <w:szCs w:val="16"/>
                <w:lang w:val="en-US"/>
              </w:rPr>
              <w:t xml:space="preserve"> seat harnesses. Thanks to an integrated CROLL S ventral rope clamp, the TOP CROLL is compatible with the ASTRO SIT FAST, AVAO SIT, AVAO SIT FAST, FALCON and FALCON ASCENT, turning each into a rope access harness so you're sure to find a pairing suited to your task.</w:t>
            </w:r>
            <w:r w:rsidRPr="007C1554">
              <w:rPr>
                <w:rFonts w:eastAsia="Times New Roman" w:cstheme="minorHAnsi"/>
                <w:b/>
                <w:bCs/>
                <w:color w:val="000000"/>
                <w:sz w:val="16"/>
                <w:szCs w:val="16"/>
                <w:lang w:val="en-US"/>
              </w:rPr>
              <w:br/>
            </w:r>
            <w:r w:rsidRPr="007C1554">
              <w:rPr>
                <w:rFonts w:eastAsia="Times New Roman" w:cstheme="minorHAnsi"/>
                <w:b/>
                <w:bCs/>
                <w:color w:val="000000"/>
                <w:sz w:val="16"/>
                <w:szCs w:val="16"/>
                <w:lang w:val="en-US"/>
              </w:rPr>
              <w:br/>
              <w:t>Rear connection points on each side of the harness give the user stability, while foam shoulder straps avoid neck chafing while evenly distributing the load across the shoulders, providing comfort in potentially uncomfortable situations. A textile sternal attachment point provides additional bulk and weight reduction, further streamlining this already-utilitarian chest harness.</w:t>
            </w:r>
            <w:r w:rsidRPr="007C1554">
              <w:rPr>
                <w:rFonts w:eastAsia="Times New Roman" w:cstheme="minorHAnsi"/>
                <w:b/>
                <w:bCs/>
                <w:color w:val="000000"/>
                <w:sz w:val="16"/>
                <w:szCs w:val="16"/>
                <w:lang w:val="en-US"/>
              </w:rPr>
              <w:br/>
            </w:r>
            <w:r w:rsidRPr="007C1554">
              <w:rPr>
                <w:rFonts w:eastAsia="Times New Roman" w:cstheme="minorHAnsi"/>
                <w:b/>
                <w:bCs/>
                <w:color w:val="000000"/>
                <w:sz w:val="16"/>
                <w:szCs w:val="16"/>
                <w:lang w:val="en-US"/>
              </w:rPr>
              <w:br/>
              <w:t xml:space="preserve">Thanks to </w:t>
            </w:r>
            <w:proofErr w:type="spellStart"/>
            <w:r w:rsidRPr="007C1554">
              <w:rPr>
                <w:rFonts w:eastAsia="Times New Roman" w:cstheme="minorHAnsi"/>
                <w:b/>
                <w:bCs/>
                <w:color w:val="000000"/>
                <w:sz w:val="16"/>
                <w:szCs w:val="16"/>
                <w:lang w:val="en-US"/>
              </w:rPr>
              <w:t>OmniProGear's</w:t>
            </w:r>
            <w:proofErr w:type="spellEnd"/>
            <w:r w:rsidRPr="007C1554">
              <w:rPr>
                <w:rFonts w:eastAsia="Times New Roman" w:cstheme="minorHAnsi"/>
                <w:b/>
                <w:bCs/>
                <w:color w:val="000000"/>
                <w:sz w:val="16"/>
                <w:szCs w:val="16"/>
                <w:lang w:val="en-US"/>
              </w:rPr>
              <w:t xml:space="preserve"> commitment to supplying crews from around the world, you can rest assured that you'll be receiving only the highest quality gear at the most reasonable prices.</w:t>
            </w:r>
            <w:r w:rsidRPr="007C1554">
              <w:rPr>
                <w:rFonts w:eastAsia="Times New Roman" w:cstheme="minorHAnsi"/>
                <w:b/>
                <w:bCs/>
                <w:color w:val="000000"/>
                <w:sz w:val="16"/>
                <w:szCs w:val="16"/>
                <w:lang w:val="en-US"/>
              </w:rPr>
              <w:br/>
            </w:r>
            <w:r w:rsidRPr="007C1554">
              <w:rPr>
                <w:rFonts w:eastAsia="Times New Roman" w:cstheme="minorHAnsi"/>
                <w:b/>
                <w:bCs/>
                <w:color w:val="000000"/>
                <w:sz w:val="16"/>
                <w:szCs w:val="16"/>
                <w:lang w:val="en-US"/>
              </w:rPr>
              <w:br/>
            </w:r>
            <w:r w:rsidRPr="007C1554">
              <w:rPr>
                <w:rFonts w:eastAsia="Times New Roman" w:cstheme="minorHAnsi"/>
                <w:b/>
                <w:bCs/>
                <w:color w:val="000000"/>
                <w:sz w:val="16"/>
                <w:szCs w:val="16"/>
                <w:lang w:val="en-US"/>
              </w:rPr>
              <w:br/>
              <w:t>DESCRIPTION</w:t>
            </w:r>
            <w:r w:rsidRPr="007C1554">
              <w:rPr>
                <w:rFonts w:eastAsia="Times New Roman" w:cstheme="minorHAnsi"/>
                <w:b/>
                <w:bCs/>
                <w:color w:val="000000"/>
                <w:sz w:val="16"/>
                <w:szCs w:val="16"/>
                <w:lang w:val="en-US"/>
              </w:rPr>
              <w:br/>
              <w:t>Integrates a CROLL L ventral rope clamp to transform the ASTRO SIT FAST, AVAO SIT, AVAO SIT FAST, FALCON, FALCON ASCENT and SEQUOIA SRT harnesses into rope access harnesses</w:t>
            </w:r>
            <w:r w:rsidRPr="007C1554">
              <w:rPr>
                <w:rFonts w:eastAsia="Times New Roman" w:cstheme="minorHAnsi"/>
                <w:b/>
                <w:bCs/>
                <w:color w:val="000000"/>
                <w:sz w:val="16"/>
                <w:szCs w:val="16"/>
                <w:lang w:val="en-US"/>
              </w:rPr>
              <w:br/>
              <w:t>Connects to the rear loop and directly to the openable ventral attachment point of the ASTRO SIT FAST harness or with a connector to the AVAO SIT, AVAO SIT FAST, FALCON, FALCON ASCENT and SEQUOIA SRT harnesses</w:t>
            </w:r>
            <w:r w:rsidRPr="007C1554">
              <w:rPr>
                <w:rFonts w:eastAsia="Times New Roman" w:cstheme="minorHAnsi"/>
                <w:b/>
                <w:bCs/>
                <w:color w:val="000000"/>
                <w:sz w:val="16"/>
                <w:szCs w:val="16"/>
                <w:lang w:val="en-US"/>
              </w:rPr>
              <w:br/>
              <w:t xml:space="preserve">Foam shoulder straps are widely spaced to reduce neck chafing. When the </w:t>
            </w:r>
            <w:proofErr w:type="spellStart"/>
            <w:r w:rsidRPr="007C1554">
              <w:rPr>
                <w:rFonts w:eastAsia="Times New Roman" w:cstheme="minorHAnsi"/>
                <w:b/>
                <w:bCs/>
                <w:color w:val="000000"/>
                <w:sz w:val="16"/>
                <w:szCs w:val="16"/>
                <w:lang w:val="en-US"/>
              </w:rPr>
              <w:t>waistbelt</w:t>
            </w:r>
            <w:proofErr w:type="spellEnd"/>
            <w:r w:rsidRPr="007C1554">
              <w:rPr>
                <w:rFonts w:eastAsia="Times New Roman" w:cstheme="minorHAnsi"/>
                <w:b/>
                <w:bCs/>
                <w:color w:val="000000"/>
                <w:sz w:val="16"/>
                <w:szCs w:val="16"/>
                <w:lang w:val="en-US"/>
              </w:rPr>
              <w:t xml:space="preserve"> is loaded, they help distribute the load over the shoulders.</w:t>
            </w:r>
            <w:r w:rsidRPr="007C1554">
              <w:rPr>
                <w:rFonts w:eastAsia="Times New Roman" w:cstheme="minorHAnsi"/>
                <w:b/>
                <w:bCs/>
                <w:color w:val="000000"/>
                <w:sz w:val="16"/>
                <w:szCs w:val="16"/>
                <w:lang w:val="en-US"/>
              </w:rPr>
              <w:br/>
              <w:t xml:space="preserve">Shoulder straps equipped with self-locking </w:t>
            </w:r>
            <w:proofErr w:type="spellStart"/>
            <w:r w:rsidRPr="007C1554">
              <w:rPr>
                <w:rFonts w:eastAsia="Times New Roman" w:cstheme="minorHAnsi"/>
                <w:b/>
                <w:bCs/>
                <w:color w:val="000000"/>
                <w:sz w:val="16"/>
                <w:szCs w:val="16"/>
                <w:lang w:val="en-US"/>
              </w:rPr>
              <w:t>DoubleBack</w:t>
            </w:r>
            <w:proofErr w:type="spellEnd"/>
            <w:r w:rsidRPr="007C1554">
              <w:rPr>
                <w:rFonts w:eastAsia="Times New Roman" w:cstheme="minorHAnsi"/>
                <w:b/>
                <w:bCs/>
                <w:color w:val="000000"/>
                <w:sz w:val="16"/>
                <w:szCs w:val="16"/>
                <w:lang w:val="en-US"/>
              </w:rPr>
              <w:t xml:space="preserve"> PLUS buckles for quick and easy adjustment</w:t>
            </w:r>
            <w:r w:rsidRPr="007C1554">
              <w:rPr>
                <w:rFonts w:eastAsia="Times New Roman" w:cstheme="minorHAnsi"/>
                <w:b/>
                <w:bCs/>
                <w:color w:val="000000"/>
                <w:sz w:val="16"/>
                <w:szCs w:val="16"/>
                <w:lang w:val="en-US"/>
              </w:rPr>
              <w:br/>
              <w:t>SPECIFICATIONS</w:t>
            </w:r>
            <w:r w:rsidRPr="007C1554">
              <w:rPr>
                <w:rFonts w:eastAsia="Times New Roman" w:cstheme="minorHAnsi"/>
                <w:b/>
                <w:bCs/>
                <w:color w:val="000000"/>
                <w:sz w:val="16"/>
                <w:szCs w:val="16"/>
                <w:lang w:val="en-US"/>
              </w:rPr>
              <w:br/>
              <w:t>Sternal attachment point: fall arrest system attachment</w:t>
            </w:r>
            <w:r w:rsidRPr="007C1554">
              <w:rPr>
                <w:rFonts w:eastAsia="Times New Roman" w:cstheme="minorHAnsi"/>
                <w:b/>
                <w:bCs/>
                <w:color w:val="000000"/>
                <w:sz w:val="16"/>
                <w:szCs w:val="16"/>
                <w:lang w:val="en-US"/>
              </w:rPr>
              <w:br/>
              <w:t>Certification(s): CE EN 361 (with ASTRO SIT FAST, AVAO SIT, AVAO SIT FAST, FALCON, FALCON ASCENT, SEQUOIA SRT seat harness), CE EN 12841 type B, EAC</w:t>
            </w:r>
            <w:r w:rsidRPr="007C1554">
              <w:rPr>
                <w:rFonts w:eastAsia="Times New Roman" w:cstheme="minorHAnsi"/>
                <w:b/>
                <w:bCs/>
                <w:color w:val="000000"/>
                <w:sz w:val="16"/>
                <w:szCs w:val="16"/>
                <w:lang w:val="en-US"/>
              </w:rPr>
              <w:br/>
              <w:t>Material(s): nylon, polyester, aluminum, steel</w:t>
            </w:r>
            <w:r w:rsidRPr="007C1554">
              <w:rPr>
                <w:rFonts w:eastAsia="Times New Roman" w:cstheme="minorHAnsi"/>
                <w:b/>
                <w:bCs/>
                <w:color w:val="000000"/>
                <w:sz w:val="16"/>
                <w:szCs w:val="16"/>
                <w:lang w:val="en-US"/>
              </w:rPr>
              <w:br/>
              <w:t>11-13mm ROPE</w:t>
            </w:r>
          </w:p>
        </w:tc>
        <w:tc>
          <w:tcPr>
            <w:tcW w:w="5400" w:type="dxa"/>
            <w:tcBorders>
              <w:top w:val="nil"/>
              <w:left w:val="nil"/>
              <w:bottom w:val="single" w:sz="4" w:space="0" w:color="auto"/>
              <w:right w:val="single" w:sz="4" w:space="0" w:color="auto"/>
            </w:tcBorders>
          </w:tcPr>
          <w:p w14:paraId="7B4EC068"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Pr>
                <w:noProof/>
                <w:lang w:val="en-US"/>
              </w:rPr>
              <w:drawing>
                <wp:inline distT="0" distB="0" distL="0" distR="0" wp14:anchorId="393FD189" wp14:editId="60564085">
                  <wp:extent cx="2120900" cy="2796898"/>
                  <wp:effectExtent l="0" t="0" r="0" b="3810"/>
                  <wp:docPr id="8"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128162" cy="2806474"/>
                          </a:xfrm>
                          <a:prstGeom prst="rect">
                            <a:avLst/>
                          </a:prstGeom>
                        </pic:spPr>
                      </pic:pic>
                    </a:graphicData>
                  </a:graphic>
                </wp:inline>
              </w:drawing>
            </w:r>
          </w:p>
        </w:tc>
      </w:tr>
      <w:tr w:rsidR="00477096" w:rsidRPr="007C1554" w14:paraId="23E40266" w14:textId="77777777" w:rsidTr="006E6D84">
        <w:trPr>
          <w:trHeight w:val="4644"/>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68C5C504"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lastRenderedPageBreak/>
              <w:t>2.3</w:t>
            </w:r>
          </w:p>
        </w:tc>
        <w:tc>
          <w:tcPr>
            <w:tcW w:w="1697" w:type="dxa"/>
            <w:tcBorders>
              <w:top w:val="nil"/>
              <w:left w:val="nil"/>
              <w:bottom w:val="single" w:sz="4" w:space="0" w:color="auto"/>
              <w:right w:val="single" w:sz="4" w:space="0" w:color="auto"/>
            </w:tcBorders>
            <w:shd w:val="clear" w:color="000000" w:fill="D0CECE"/>
            <w:vAlign w:val="center"/>
            <w:hideMark/>
          </w:tcPr>
          <w:p w14:paraId="06241F32"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Harnesses</w:t>
            </w:r>
          </w:p>
        </w:tc>
        <w:tc>
          <w:tcPr>
            <w:tcW w:w="1794" w:type="dxa"/>
            <w:tcBorders>
              <w:top w:val="nil"/>
              <w:left w:val="nil"/>
              <w:bottom w:val="single" w:sz="4" w:space="0" w:color="auto"/>
              <w:right w:val="single" w:sz="4" w:space="0" w:color="auto"/>
            </w:tcBorders>
            <w:shd w:val="clear" w:color="auto" w:fill="auto"/>
            <w:vAlign w:val="center"/>
            <w:hideMark/>
          </w:tcPr>
          <w:p w14:paraId="32CD747E"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Rescue Harness </w:t>
            </w:r>
            <w:proofErr w:type="spellStart"/>
            <w:r w:rsidRPr="007C1554">
              <w:rPr>
                <w:rFonts w:eastAsia="Times New Roman" w:cstheme="minorHAnsi"/>
                <w:b/>
                <w:bCs/>
                <w:color w:val="000000"/>
                <w:sz w:val="16"/>
                <w:szCs w:val="16"/>
                <w:lang w:val="en-US"/>
              </w:rPr>
              <w:t>Pythagore</w:t>
            </w:r>
            <w:proofErr w:type="spellEnd"/>
            <w:r w:rsidRPr="007C1554">
              <w:rPr>
                <w:rFonts w:eastAsia="Times New Roman" w:cstheme="minorHAnsi"/>
                <w:b/>
                <w:bCs/>
                <w:color w:val="000000"/>
                <w:sz w:val="16"/>
                <w:szCs w:val="16"/>
                <w:lang w:val="en-US"/>
              </w:rPr>
              <w:t xml:space="preserve"> </w:t>
            </w:r>
          </w:p>
        </w:tc>
        <w:tc>
          <w:tcPr>
            <w:tcW w:w="5864" w:type="dxa"/>
            <w:tcBorders>
              <w:top w:val="nil"/>
              <w:left w:val="nil"/>
              <w:bottom w:val="single" w:sz="4" w:space="0" w:color="auto"/>
              <w:right w:val="single" w:sz="4" w:space="0" w:color="auto"/>
            </w:tcBorders>
            <w:shd w:val="clear" w:color="auto" w:fill="auto"/>
            <w:vAlign w:val="center"/>
            <w:hideMark/>
          </w:tcPr>
          <w:p w14:paraId="0EFAC983" w14:textId="77777777" w:rsidR="00477096" w:rsidRPr="007C1554" w:rsidRDefault="00477096" w:rsidP="00477096">
            <w:pPr>
              <w:spacing w:after="0" w:line="240" w:lineRule="auto"/>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br/>
              <w:t>The PITAGOR evacuation triangle is designed for rescue operations and cable lift evacuations. The ergonomic shape of the seat and the presence of shoulder straps makes suspension more comfortable than with a classic evacuation triangle. Color-coding differentiates the back and seat, as well as the closure system, making it easier to put on the evacuee. The high-strength TPU tarp material allows regular to intensive use.</w:t>
            </w:r>
            <w:r w:rsidRPr="007C1554">
              <w:rPr>
                <w:rFonts w:eastAsia="Times New Roman" w:cstheme="minorHAnsi"/>
                <w:b/>
                <w:bCs/>
                <w:color w:val="000000"/>
                <w:sz w:val="16"/>
                <w:szCs w:val="16"/>
                <w:lang w:val="en-US"/>
              </w:rPr>
              <w:br/>
              <w:t>Description</w:t>
            </w:r>
            <w:r w:rsidRPr="007C1554">
              <w:rPr>
                <w:rFonts w:eastAsia="Times New Roman" w:cstheme="minorHAnsi"/>
                <w:b/>
                <w:bCs/>
                <w:color w:val="000000"/>
                <w:sz w:val="16"/>
                <w:szCs w:val="16"/>
                <w:lang w:val="en-US"/>
              </w:rPr>
              <w:br/>
              <w:t>Ergonomic and comfortable:</w:t>
            </w:r>
            <w:r w:rsidRPr="007C1554">
              <w:rPr>
                <w:rFonts w:eastAsia="Times New Roman" w:cstheme="minorHAnsi"/>
                <w:b/>
                <w:bCs/>
                <w:color w:val="000000"/>
                <w:sz w:val="16"/>
                <w:szCs w:val="16"/>
                <w:lang w:val="en-US"/>
              </w:rPr>
              <w:br/>
              <w:t>- Ergonomic shape allows the evacuee to easily sit in the triangle and makes suspension more comfortable than with a classic evacuation triangle</w:t>
            </w:r>
            <w:r w:rsidRPr="007C1554">
              <w:rPr>
                <w:rFonts w:eastAsia="Times New Roman" w:cstheme="minorHAnsi"/>
                <w:b/>
                <w:bCs/>
                <w:color w:val="000000"/>
                <w:sz w:val="16"/>
                <w:szCs w:val="16"/>
                <w:lang w:val="en-US"/>
              </w:rPr>
              <w:br/>
              <w:t>- Comfort handles allow the evacuee to correctly sit in the triangle</w:t>
            </w:r>
            <w:r w:rsidRPr="007C1554">
              <w:rPr>
                <w:rFonts w:eastAsia="Times New Roman" w:cstheme="minorHAnsi"/>
                <w:b/>
                <w:bCs/>
                <w:color w:val="000000"/>
                <w:sz w:val="16"/>
                <w:szCs w:val="16"/>
                <w:lang w:val="en-US"/>
              </w:rPr>
              <w:br/>
              <w:t>- Shoulder straps allow the triangle to remain on the evacuee and keep them upright</w:t>
            </w:r>
            <w:r w:rsidRPr="007C1554">
              <w:rPr>
                <w:rFonts w:eastAsia="Times New Roman" w:cstheme="minorHAnsi"/>
                <w:b/>
                <w:bCs/>
                <w:color w:val="000000"/>
                <w:sz w:val="16"/>
                <w:szCs w:val="16"/>
                <w:lang w:val="en-US"/>
              </w:rPr>
              <w:br/>
              <w:t>- DOUBLEBACK self-locking buckles allows it to be adjusted to a child (weighing more than 15 kg) and an adult (weighing up to 150 kg)</w:t>
            </w:r>
            <w:r w:rsidRPr="007C1554">
              <w:rPr>
                <w:rFonts w:eastAsia="Times New Roman" w:cstheme="minorHAnsi"/>
                <w:b/>
                <w:bCs/>
                <w:color w:val="000000"/>
                <w:sz w:val="16"/>
                <w:szCs w:val="16"/>
                <w:lang w:val="en-US"/>
              </w:rPr>
              <w:br/>
              <w:t>- Possible to connect a tag line at the rear in order to orient the evacuee when arriving at the ground</w:t>
            </w:r>
            <w:r w:rsidRPr="007C1554">
              <w:rPr>
                <w:rFonts w:eastAsia="Times New Roman" w:cstheme="minorHAnsi"/>
                <w:b/>
                <w:bCs/>
                <w:color w:val="000000"/>
                <w:sz w:val="16"/>
                <w:szCs w:val="16"/>
                <w:lang w:val="en-US"/>
              </w:rPr>
              <w:br/>
              <w:t>- Reflective strips on the back make it easier to use at night</w:t>
            </w:r>
            <w:r w:rsidRPr="007C1554">
              <w:rPr>
                <w:rFonts w:eastAsia="Times New Roman" w:cstheme="minorHAnsi"/>
                <w:b/>
                <w:bCs/>
                <w:color w:val="000000"/>
                <w:sz w:val="16"/>
                <w:szCs w:val="16"/>
                <w:lang w:val="en-US"/>
              </w:rPr>
              <w:br/>
              <w:t>Easy to put on:</w:t>
            </w:r>
            <w:r w:rsidRPr="007C1554">
              <w:rPr>
                <w:rFonts w:eastAsia="Times New Roman" w:cstheme="minorHAnsi"/>
                <w:b/>
                <w:bCs/>
                <w:color w:val="000000"/>
                <w:sz w:val="16"/>
                <w:szCs w:val="16"/>
                <w:lang w:val="en-US"/>
              </w:rPr>
              <w:br/>
              <w:t>- Color-coding to differentiate the back (yellow) and the seat (black), for quick donning</w:t>
            </w:r>
            <w:r w:rsidRPr="007C1554">
              <w:rPr>
                <w:rFonts w:eastAsia="Times New Roman" w:cstheme="minorHAnsi"/>
                <w:b/>
                <w:bCs/>
                <w:color w:val="000000"/>
                <w:sz w:val="16"/>
                <w:szCs w:val="16"/>
                <w:lang w:val="en-US"/>
              </w:rPr>
              <w:br/>
              <w:t>- Close by connecting three metal D-rings at the same time</w:t>
            </w:r>
            <w:r w:rsidRPr="007C1554">
              <w:rPr>
                <w:rFonts w:eastAsia="Times New Roman" w:cstheme="minorHAnsi"/>
                <w:b/>
                <w:bCs/>
                <w:color w:val="000000"/>
                <w:sz w:val="16"/>
                <w:szCs w:val="16"/>
                <w:lang w:val="en-US"/>
              </w:rPr>
              <w:br/>
              <w:t>Excellent durability for regular to intensive use:</w:t>
            </w:r>
            <w:r w:rsidRPr="007C1554">
              <w:rPr>
                <w:rFonts w:eastAsia="Times New Roman" w:cstheme="minorHAnsi"/>
                <w:b/>
                <w:bCs/>
                <w:color w:val="000000"/>
                <w:sz w:val="16"/>
                <w:szCs w:val="16"/>
                <w:lang w:val="en-US"/>
              </w:rPr>
              <w:br/>
              <w:t>- High-strength TPU (PVC-free) tarp material for regular to intensive use; it is resistant to UV exposure (doesn’t fade), to oil, grease and high and low temperatures, chlorine-free (no odor), and recyclable</w:t>
            </w:r>
            <w:r w:rsidRPr="007C1554">
              <w:rPr>
                <w:rFonts w:eastAsia="Times New Roman" w:cstheme="minorHAnsi"/>
                <w:b/>
                <w:bCs/>
                <w:color w:val="000000"/>
                <w:sz w:val="16"/>
                <w:szCs w:val="16"/>
                <w:lang w:val="en-US"/>
              </w:rPr>
              <w:br/>
              <w:t>Specifications</w:t>
            </w:r>
            <w:r w:rsidRPr="007C1554">
              <w:rPr>
                <w:rFonts w:eastAsia="Times New Roman" w:cstheme="minorHAnsi"/>
                <w:b/>
                <w:bCs/>
                <w:color w:val="000000"/>
                <w:sz w:val="16"/>
                <w:szCs w:val="16"/>
                <w:lang w:val="en-US"/>
              </w:rPr>
              <w:br/>
              <w:t>Weight: 1300 g</w:t>
            </w:r>
            <w:r w:rsidRPr="007C1554">
              <w:rPr>
                <w:rFonts w:eastAsia="Times New Roman" w:cstheme="minorHAnsi"/>
                <w:b/>
                <w:bCs/>
                <w:color w:val="000000"/>
                <w:sz w:val="16"/>
                <w:szCs w:val="16"/>
                <w:lang w:val="en-US"/>
              </w:rPr>
              <w:br/>
            </w:r>
            <w:r w:rsidRPr="007C1554">
              <w:rPr>
                <w:rFonts w:eastAsia="Times New Roman" w:cstheme="minorHAnsi"/>
                <w:b/>
                <w:bCs/>
                <w:color w:val="000000"/>
                <w:sz w:val="16"/>
                <w:szCs w:val="16"/>
                <w:lang w:val="en-US"/>
              </w:rPr>
              <w:br/>
              <w:t xml:space="preserve">Black and Yellow </w:t>
            </w:r>
          </w:p>
        </w:tc>
        <w:tc>
          <w:tcPr>
            <w:tcW w:w="5400" w:type="dxa"/>
            <w:tcBorders>
              <w:top w:val="nil"/>
              <w:left w:val="nil"/>
              <w:bottom w:val="single" w:sz="4" w:space="0" w:color="auto"/>
              <w:right w:val="single" w:sz="4" w:space="0" w:color="auto"/>
            </w:tcBorders>
          </w:tcPr>
          <w:p w14:paraId="461161DC"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Pr>
                <w:noProof/>
                <w:lang w:val="en-US"/>
              </w:rPr>
              <w:drawing>
                <wp:inline distT="0" distB="0" distL="0" distR="0" wp14:anchorId="67F620A8" wp14:editId="684FADE9">
                  <wp:extent cx="2146300" cy="2426842"/>
                  <wp:effectExtent l="0" t="0" r="6350" b="0"/>
                  <wp:docPr id="3"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152994" cy="2434411"/>
                          </a:xfrm>
                          <a:prstGeom prst="rect">
                            <a:avLst/>
                          </a:prstGeom>
                        </pic:spPr>
                      </pic:pic>
                    </a:graphicData>
                  </a:graphic>
                </wp:inline>
              </w:drawing>
            </w:r>
          </w:p>
        </w:tc>
      </w:tr>
      <w:tr w:rsidR="00477096" w:rsidRPr="007C1554" w14:paraId="34060FE1" w14:textId="77777777" w:rsidTr="006E6D84">
        <w:trPr>
          <w:trHeight w:val="1380"/>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7D3CD5D9"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lastRenderedPageBreak/>
              <w:t>2.4</w:t>
            </w:r>
          </w:p>
        </w:tc>
        <w:tc>
          <w:tcPr>
            <w:tcW w:w="1697" w:type="dxa"/>
            <w:tcBorders>
              <w:top w:val="nil"/>
              <w:left w:val="nil"/>
              <w:bottom w:val="single" w:sz="4" w:space="0" w:color="auto"/>
              <w:right w:val="single" w:sz="4" w:space="0" w:color="auto"/>
            </w:tcBorders>
            <w:shd w:val="clear" w:color="000000" w:fill="D0CECE"/>
            <w:vAlign w:val="center"/>
            <w:hideMark/>
          </w:tcPr>
          <w:p w14:paraId="21E4DB06"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Harnesses</w:t>
            </w:r>
          </w:p>
        </w:tc>
        <w:tc>
          <w:tcPr>
            <w:tcW w:w="1794" w:type="dxa"/>
            <w:tcBorders>
              <w:top w:val="nil"/>
              <w:left w:val="nil"/>
              <w:bottom w:val="single" w:sz="4" w:space="0" w:color="auto"/>
              <w:right w:val="single" w:sz="4" w:space="0" w:color="auto"/>
            </w:tcBorders>
            <w:shd w:val="clear" w:color="auto" w:fill="auto"/>
            <w:vAlign w:val="center"/>
            <w:hideMark/>
          </w:tcPr>
          <w:p w14:paraId="63B32BF3"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Rescue Basket stretcher - nest </w:t>
            </w:r>
          </w:p>
        </w:tc>
        <w:tc>
          <w:tcPr>
            <w:tcW w:w="5864" w:type="dxa"/>
            <w:tcBorders>
              <w:top w:val="nil"/>
              <w:left w:val="nil"/>
              <w:bottom w:val="single" w:sz="4" w:space="0" w:color="auto"/>
              <w:right w:val="single" w:sz="4" w:space="0" w:color="auto"/>
            </w:tcBorders>
            <w:shd w:val="clear" w:color="auto" w:fill="auto"/>
            <w:vAlign w:val="center"/>
            <w:hideMark/>
          </w:tcPr>
          <w:p w14:paraId="6BAA0103" w14:textId="77777777" w:rsidR="00477096" w:rsidRPr="007C1554" w:rsidRDefault="00477096" w:rsidP="00477096">
            <w:pPr>
              <w:spacing w:after="0" w:line="240" w:lineRule="auto"/>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Stretcher for rescue in cramped spaces. The NEST stretcher was developed in cooperation with Secours </w:t>
            </w:r>
            <w:proofErr w:type="spellStart"/>
            <w:r w:rsidRPr="007C1554">
              <w:rPr>
                <w:rFonts w:eastAsia="Times New Roman" w:cstheme="minorHAnsi"/>
                <w:b/>
                <w:bCs/>
                <w:color w:val="000000"/>
                <w:sz w:val="16"/>
                <w:szCs w:val="16"/>
                <w:lang w:val="en-US"/>
              </w:rPr>
              <w:t>Spéléo</w:t>
            </w:r>
            <w:proofErr w:type="spellEnd"/>
            <w:r w:rsidRPr="007C1554">
              <w:rPr>
                <w:rFonts w:eastAsia="Times New Roman" w:cstheme="minorHAnsi"/>
                <w:b/>
                <w:bCs/>
                <w:color w:val="000000"/>
                <w:sz w:val="16"/>
                <w:szCs w:val="16"/>
                <w:lang w:val="en-US"/>
              </w:rPr>
              <w:t xml:space="preserve"> </w:t>
            </w:r>
            <w:proofErr w:type="spellStart"/>
            <w:r w:rsidRPr="007C1554">
              <w:rPr>
                <w:rFonts w:eastAsia="Times New Roman" w:cstheme="minorHAnsi"/>
                <w:b/>
                <w:bCs/>
                <w:color w:val="000000"/>
                <w:sz w:val="16"/>
                <w:szCs w:val="16"/>
                <w:lang w:val="en-US"/>
              </w:rPr>
              <w:t>Français</w:t>
            </w:r>
            <w:proofErr w:type="spellEnd"/>
            <w:r w:rsidRPr="007C1554">
              <w:rPr>
                <w:rFonts w:eastAsia="Times New Roman" w:cstheme="minorHAnsi"/>
                <w:b/>
                <w:bCs/>
                <w:color w:val="000000"/>
                <w:sz w:val="16"/>
                <w:szCs w:val="16"/>
                <w:lang w:val="en-US"/>
              </w:rPr>
              <w:t>. They allow transportation victims in dangerous and cramped terrain, in every position (horizontal, diagonal, vertical). Easy in manipulations, they facilitate the insertion of the injured party. They are suitable for rescue in cramped spaces, but they are also used in rope rescue techniques.</w:t>
            </w:r>
            <w:r w:rsidRPr="007C1554">
              <w:rPr>
                <w:rFonts w:eastAsia="Times New Roman" w:cstheme="minorHAnsi"/>
                <w:b/>
                <w:bCs/>
                <w:color w:val="000000"/>
                <w:sz w:val="16"/>
                <w:szCs w:val="16"/>
                <w:lang w:val="en-US"/>
              </w:rPr>
              <w:br/>
              <w:t xml:space="preserve">Black and Yellow </w:t>
            </w:r>
            <w:r w:rsidRPr="007C1554">
              <w:rPr>
                <w:rFonts w:eastAsia="Times New Roman" w:cstheme="minorHAnsi"/>
                <w:b/>
                <w:bCs/>
                <w:color w:val="000000"/>
                <w:sz w:val="16"/>
                <w:szCs w:val="16"/>
                <w:lang w:val="en-US"/>
              </w:rPr>
              <w:br/>
              <w:t xml:space="preserve">Industrial - Standard Size </w:t>
            </w:r>
          </w:p>
        </w:tc>
        <w:tc>
          <w:tcPr>
            <w:tcW w:w="5400" w:type="dxa"/>
            <w:tcBorders>
              <w:top w:val="nil"/>
              <w:left w:val="nil"/>
              <w:bottom w:val="single" w:sz="4" w:space="0" w:color="auto"/>
              <w:right w:val="single" w:sz="4" w:space="0" w:color="auto"/>
            </w:tcBorders>
          </w:tcPr>
          <w:p w14:paraId="73F5B3F7"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Pr>
                <w:noProof/>
                <w:lang w:val="en-US"/>
              </w:rPr>
              <w:drawing>
                <wp:inline distT="0" distB="0" distL="0" distR="0" wp14:anchorId="53CFBE87" wp14:editId="63CD16AF">
                  <wp:extent cx="1841500" cy="2307215"/>
                  <wp:effectExtent l="0" t="0" r="6350" b="0"/>
                  <wp:docPr id="4"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846480" cy="2313455"/>
                          </a:xfrm>
                          <a:prstGeom prst="rect">
                            <a:avLst/>
                          </a:prstGeom>
                        </pic:spPr>
                      </pic:pic>
                    </a:graphicData>
                  </a:graphic>
                </wp:inline>
              </w:drawing>
            </w:r>
          </w:p>
        </w:tc>
      </w:tr>
      <w:tr w:rsidR="00477096" w:rsidRPr="007C1554" w14:paraId="4F3716C3" w14:textId="77777777" w:rsidTr="006E6D84">
        <w:trPr>
          <w:trHeight w:val="936"/>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679BFC09"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2.5</w:t>
            </w:r>
          </w:p>
        </w:tc>
        <w:tc>
          <w:tcPr>
            <w:tcW w:w="1697" w:type="dxa"/>
            <w:tcBorders>
              <w:top w:val="nil"/>
              <w:left w:val="nil"/>
              <w:bottom w:val="single" w:sz="4" w:space="0" w:color="auto"/>
              <w:right w:val="single" w:sz="4" w:space="0" w:color="auto"/>
            </w:tcBorders>
            <w:shd w:val="clear" w:color="000000" w:fill="D0CECE"/>
            <w:vAlign w:val="center"/>
            <w:hideMark/>
          </w:tcPr>
          <w:p w14:paraId="6620C22E"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Harnesses</w:t>
            </w:r>
          </w:p>
        </w:tc>
        <w:tc>
          <w:tcPr>
            <w:tcW w:w="1794" w:type="dxa"/>
            <w:tcBorders>
              <w:top w:val="nil"/>
              <w:left w:val="nil"/>
              <w:bottom w:val="single" w:sz="4" w:space="0" w:color="auto"/>
              <w:right w:val="single" w:sz="4" w:space="0" w:color="auto"/>
            </w:tcBorders>
            <w:shd w:val="clear" w:color="auto" w:fill="auto"/>
            <w:vAlign w:val="center"/>
            <w:hideMark/>
          </w:tcPr>
          <w:p w14:paraId="11C6418B"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Nest Stretcher - Confined space and caving stretcher </w:t>
            </w:r>
          </w:p>
        </w:tc>
        <w:tc>
          <w:tcPr>
            <w:tcW w:w="5864" w:type="dxa"/>
            <w:tcBorders>
              <w:top w:val="nil"/>
              <w:left w:val="nil"/>
              <w:bottom w:val="single" w:sz="4" w:space="0" w:color="auto"/>
              <w:right w:val="single" w:sz="4" w:space="0" w:color="auto"/>
            </w:tcBorders>
            <w:shd w:val="clear" w:color="auto" w:fill="auto"/>
            <w:vAlign w:val="center"/>
            <w:hideMark/>
          </w:tcPr>
          <w:p w14:paraId="7DCD3B5F" w14:textId="512974DF" w:rsidR="00477096" w:rsidRPr="007C1554" w:rsidRDefault="00477096" w:rsidP="00477096">
            <w:pPr>
              <w:spacing w:after="0" w:line="240" w:lineRule="auto"/>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1 Piece Stretcher</w:t>
            </w:r>
            <w:r w:rsidRPr="007C1554">
              <w:rPr>
                <w:rFonts w:eastAsia="Times New Roman" w:cstheme="minorHAnsi"/>
                <w:b/>
                <w:bCs/>
                <w:color w:val="000000"/>
                <w:sz w:val="16"/>
                <w:szCs w:val="16"/>
                <w:lang w:val="en-US"/>
              </w:rPr>
              <w:br/>
              <w:t>Constructed of lightweight 3/4” stainless steel tubing</w:t>
            </w:r>
            <w:r w:rsidRPr="007C1554">
              <w:rPr>
                <w:rFonts w:eastAsia="Times New Roman" w:cstheme="minorHAnsi"/>
                <w:b/>
                <w:bCs/>
                <w:color w:val="000000"/>
                <w:sz w:val="16"/>
                <w:szCs w:val="16"/>
                <w:lang w:val="en-US"/>
              </w:rPr>
              <w:br/>
              <w:t>Plastic rack for shoulder &amp; hip support included</w:t>
            </w:r>
            <w:r w:rsidRPr="007C1554">
              <w:rPr>
                <w:rFonts w:eastAsia="Times New Roman" w:cstheme="minorHAnsi"/>
                <w:b/>
                <w:bCs/>
                <w:color w:val="000000"/>
                <w:sz w:val="16"/>
                <w:szCs w:val="16"/>
                <w:lang w:val="en-US"/>
              </w:rPr>
              <w:br/>
              <w:t>Nylon Straps Are Included</w:t>
            </w:r>
            <w:r w:rsidRPr="007C1554">
              <w:rPr>
                <w:rFonts w:eastAsia="Times New Roman" w:cstheme="minorHAnsi"/>
                <w:b/>
                <w:bCs/>
                <w:color w:val="000000"/>
                <w:sz w:val="16"/>
                <w:szCs w:val="16"/>
                <w:lang w:val="en-US"/>
              </w:rPr>
              <w:br/>
              <w:t>Can be lifted both Vertically or Horizontally</w:t>
            </w:r>
            <w:r w:rsidRPr="007C1554">
              <w:rPr>
                <w:rFonts w:eastAsia="Times New Roman" w:cstheme="minorHAnsi"/>
                <w:b/>
                <w:bCs/>
                <w:color w:val="000000"/>
                <w:sz w:val="16"/>
                <w:szCs w:val="16"/>
                <w:lang w:val="en-US"/>
              </w:rPr>
              <w:br/>
              <w:t xml:space="preserve">Payload 150 kg </w:t>
            </w:r>
            <w:r w:rsidR="00A30F89">
              <w:rPr>
                <w:rFonts w:eastAsia="Times New Roman" w:cstheme="minorHAnsi"/>
                <w:b/>
                <w:bCs/>
                <w:color w:val="FF0000"/>
                <w:sz w:val="16"/>
                <w:szCs w:val="16"/>
                <w:lang w:val="en-US"/>
              </w:rPr>
              <w:t>EU – CE</w:t>
            </w:r>
          </w:p>
        </w:tc>
        <w:tc>
          <w:tcPr>
            <w:tcW w:w="5400" w:type="dxa"/>
            <w:tcBorders>
              <w:top w:val="nil"/>
              <w:left w:val="nil"/>
              <w:bottom w:val="single" w:sz="4" w:space="0" w:color="auto"/>
              <w:right w:val="single" w:sz="4" w:space="0" w:color="auto"/>
            </w:tcBorders>
          </w:tcPr>
          <w:p w14:paraId="456BAF76" w14:textId="5E99D4D9" w:rsidR="00477096" w:rsidRPr="007C1554" w:rsidRDefault="009A64E1" w:rsidP="009A64E1">
            <w:pPr>
              <w:spacing w:after="0" w:line="240" w:lineRule="auto"/>
              <w:rPr>
                <w:rFonts w:eastAsia="Times New Roman" w:cstheme="minorHAnsi"/>
                <w:b/>
                <w:bCs/>
                <w:color w:val="000000"/>
                <w:sz w:val="16"/>
                <w:szCs w:val="16"/>
                <w:lang w:val="en-US"/>
              </w:rPr>
            </w:pPr>
            <w:r w:rsidRPr="009A64E1">
              <w:rPr>
                <w:rFonts w:eastAsia="Times New Roman" w:cstheme="minorHAnsi"/>
                <w:b/>
                <w:bCs/>
                <w:noProof/>
                <w:color w:val="000000"/>
                <w:sz w:val="16"/>
                <w:szCs w:val="16"/>
                <w:lang w:val="en-US"/>
              </w:rPr>
              <w:drawing>
                <wp:inline distT="0" distB="0" distL="0" distR="0" wp14:anchorId="4E8765AB" wp14:editId="3B542CFC">
                  <wp:extent cx="3177381" cy="3200400"/>
                  <wp:effectExtent l="0" t="0" r="4445" b="0"/>
                  <wp:docPr id="1992"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3177381" cy="3200400"/>
                          </a:xfrm>
                          <a:prstGeom prst="rect">
                            <a:avLst/>
                          </a:prstGeom>
                        </pic:spPr>
                      </pic:pic>
                    </a:graphicData>
                  </a:graphic>
                </wp:inline>
              </w:drawing>
            </w:r>
          </w:p>
        </w:tc>
      </w:tr>
      <w:tr w:rsidR="00477096" w:rsidRPr="007C1554" w14:paraId="70F41681" w14:textId="77777777" w:rsidTr="006E6D84">
        <w:trPr>
          <w:trHeight w:val="6072"/>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0F7108F7"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lastRenderedPageBreak/>
              <w:t>2.6</w:t>
            </w:r>
          </w:p>
        </w:tc>
        <w:tc>
          <w:tcPr>
            <w:tcW w:w="1697" w:type="dxa"/>
            <w:tcBorders>
              <w:top w:val="nil"/>
              <w:left w:val="nil"/>
              <w:bottom w:val="single" w:sz="4" w:space="0" w:color="auto"/>
              <w:right w:val="single" w:sz="4" w:space="0" w:color="auto"/>
            </w:tcBorders>
            <w:shd w:val="clear" w:color="000000" w:fill="D0CECE"/>
            <w:vAlign w:val="center"/>
            <w:hideMark/>
          </w:tcPr>
          <w:p w14:paraId="7E71A233"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Harnesses</w:t>
            </w:r>
          </w:p>
        </w:tc>
        <w:tc>
          <w:tcPr>
            <w:tcW w:w="1794" w:type="dxa"/>
            <w:tcBorders>
              <w:top w:val="nil"/>
              <w:left w:val="nil"/>
              <w:bottom w:val="single" w:sz="4" w:space="0" w:color="auto"/>
              <w:right w:val="single" w:sz="4" w:space="0" w:color="auto"/>
            </w:tcBorders>
            <w:shd w:val="clear" w:color="auto" w:fill="auto"/>
            <w:vAlign w:val="center"/>
            <w:hideMark/>
          </w:tcPr>
          <w:p w14:paraId="686880C0"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Sked - </w:t>
            </w:r>
            <w:proofErr w:type="spellStart"/>
            <w:r w:rsidRPr="007C1554">
              <w:rPr>
                <w:rFonts w:eastAsia="Times New Roman" w:cstheme="minorHAnsi"/>
                <w:b/>
                <w:bCs/>
                <w:color w:val="000000"/>
                <w:sz w:val="16"/>
                <w:szCs w:val="16"/>
                <w:lang w:val="en-US"/>
              </w:rPr>
              <w:t>fodable</w:t>
            </w:r>
            <w:proofErr w:type="spellEnd"/>
            <w:r w:rsidRPr="007C1554">
              <w:rPr>
                <w:rFonts w:eastAsia="Times New Roman" w:cstheme="minorHAnsi"/>
                <w:b/>
                <w:bCs/>
                <w:color w:val="000000"/>
                <w:sz w:val="16"/>
                <w:szCs w:val="16"/>
                <w:lang w:val="en-US"/>
              </w:rPr>
              <w:t xml:space="preserve"> rescue stretcher </w:t>
            </w:r>
          </w:p>
        </w:tc>
        <w:tc>
          <w:tcPr>
            <w:tcW w:w="5864" w:type="dxa"/>
            <w:tcBorders>
              <w:top w:val="nil"/>
              <w:left w:val="nil"/>
              <w:bottom w:val="single" w:sz="4" w:space="0" w:color="auto"/>
              <w:right w:val="single" w:sz="4" w:space="0" w:color="auto"/>
            </w:tcBorders>
            <w:shd w:val="clear" w:color="auto" w:fill="auto"/>
            <w:vAlign w:val="center"/>
            <w:hideMark/>
          </w:tcPr>
          <w:p w14:paraId="40AAC422" w14:textId="77777777" w:rsidR="00477096" w:rsidRDefault="00477096" w:rsidP="00477096">
            <w:pPr>
              <w:spacing w:after="0" w:line="240" w:lineRule="auto"/>
              <w:rPr>
                <w:rFonts w:eastAsia="Times New Roman" w:cstheme="minorHAnsi"/>
                <w:b/>
                <w:bCs/>
                <w:color w:val="000000"/>
                <w:sz w:val="16"/>
                <w:szCs w:val="16"/>
                <w:lang w:val="en-US"/>
              </w:rPr>
            </w:pPr>
            <w:proofErr w:type="spellStart"/>
            <w:r w:rsidRPr="007C1554">
              <w:rPr>
                <w:rFonts w:eastAsia="Times New Roman" w:cstheme="minorHAnsi"/>
                <w:b/>
                <w:bCs/>
                <w:color w:val="000000"/>
                <w:sz w:val="16"/>
                <w:szCs w:val="16"/>
                <w:lang w:val="en-US"/>
              </w:rPr>
              <w:t>Skedco</w:t>
            </w:r>
            <w:proofErr w:type="spellEnd"/>
            <w:r w:rsidRPr="007C1554">
              <w:rPr>
                <w:rFonts w:eastAsia="Times New Roman" w:cstheme="minorHAnsi"/>
                <w:b/>
                <w:bCs/>
                <w:color w:val="000000"/>
                <w:sz w:val="16"/>
                <w:szCs w:val="16"/>
                <w:lang w:val="en-US"/>
              </w:rPr>
              <w:t xml:space="preserve"> Basic Rescue System Features</w:t>
            </w:r>
            <w:proofErr w:type="gramStart"/>
            <w:r w:rsidRPr="007C1554">
              <w:rPr>
                <w:rFonts w:eastAsia="Times New Roman" w:cstheme="minorHAnsi"/>
                <w:b/>
                <w:bCs/>
                <w:color w:val="000000"/>
                <w:sz w:val="16"/>
                <w:szCs w:val="16"/>
                <w:lang w:val="en-US"/>
              </w:rPr>
              <w:t>:</w:t>
            </w:r>
            <w:proofErr w:type="gramEnd"/>
            <w:r w:rsidRPr="007C1554">
              <w:rPr>
                <w:rFonts w:eastAsia="Times New Roman" w:cstheme="minorHAnsi"/>
                <w:b/>
                <w:bCs/>
                <w:color w:val="000000"/>
                <w:sz w:val="16"/>
                <w:szCs w:val="16"/>
                <w:lang w:val="en-US"/>
              </w:rPr>
              <w:br/>
              <w:t xml:space="preserve">Material: Medium density E-Z glide non-absorbing polyethylene plastic. </w:t>
            </w:r>
            <w:r w:rsidRPr="007C1554">
              <w:rPr>
                <w:rFonts w:eastAsia="Times New Roman" w:cstheme="minorHAnsi"/>
                <w:b/>
                <w:bCs/>
                <w:color w:val="000000"/>
                <w:sz w:val="16"/>
                <w:szCs w:val="16"/>
                <w:lang w:val="en-US"/>
              </w:rPr>
              <w:br/>
              <w:t>Unbreakable at 120 degrees below zero.</w:t>
            </w:r>
            <w:r w:rsidRPr="007C1554">
              <w:rPr>
                <w:rFonts w:eastAsia="Times New Roman" w:cstheme="minorHAnsi"/>
                <w:b/>
                <w:bCs/>
                <w:color w:val="000000"/>
                <w:sz w:val="16"/>
                <w:szCs w:val="16"/>
                <w:lang w:val="en-US"/>
              </w:rPr>
              <w:br/>
              <w:t xml:space="preserve">Does not absorb chemicals, making it easily </w:t>
            </w:r>
            <w:proofErr w:type="spellStart"/>
            <w:r w:rsidRPr="007C1554">
              <w:rPr>
                <w:rFonts w:eastAsia="Times New Roman" w:cstheme="minorHAnsi"/>
                <w:b/>
                <w:bCs/>
                <w:color w:val="000000"/>
                <w:sz w:val="16"/>
                <w:szCs w:val="16"/>
                <w:lang w:val="en-US"/>
              </w:rPr>
              <w:t>decontaminable</w:t>
            </w:r>
            <w:proofErr w:type="spellEnd"/>
            <w:r w:rsidRPr="007C1554">
              <w:rPr>
                <w:rFonts w:eastAsia="Times New Roman" w:cstheme="minorHAnsi"/>
                <w:b/>
                <w:bCs/>
                <w:color w:val="000000"/>
                <w:sz w:val="16"/>
                <w:szCs w:val="16"/>
                <w:lang w:val="en-US"/>
              </w:rPr>
              <w:t>.</w:t>
            </w:r>
            <w:r w:rsidRPr="007C1554">
              <w:rPr>
                <w:rFonts w:eastAsia="Times New Roman" w:cstheme="minorHAnsi"/>
                <w:b/>
                <w:bCs/>
                <w:color w:val="000000"/>
                <w:sz w:val="16"/>
                <w:szCs w:val="16"/>
                <w:lang w:val="en-US"/>
              </w:rPr>
              <w:br/>
              <w:t>Can be dragged over virtually any terrain</w:t>
            </w:r>
            <w:r w:rsidRPr="007C1554">
              <w:rPr>
                <w:rFonts w:eastAsia="Times New Roman" w:cstheme="minorHAnsi"/>
                <w:b/>
                <w:bCs/>
                <w:color w:val="000000"/>
                <w:sz w:val="16"/>
                <w:szCs w:val="16"/>
                <w:lang w:val="en-US"/>
              </w:rPr>
              <w:br/>
              <w:t>Patients can be rolled or dragged onto the Sked rather than lifting</w:t>
            </w:r>
            <w:r w:rsidRPr="007C1554">
              <w:rPr>
                <w:rFonts w:eastAsia="Times New Roman" w:cstheme="minorHAnsi"/>
                <w:b/>
                <w:bCs/>
                <w:color w:val="000000"/>
                <w:sz w:val="16"/>
                <w:szCs w:val="16"/>
                <w:lang w:val="en-US"/>
              </w:rPr>
              <w:br/>
              <w:t>Skeds can be rolled 1-4 per bundle for easy storage</w:t>
            </w:r>
            <w:r w:rsidRPr="007C1554">
              <w:rPr>
                <w:rFonts w:eastAsia="Times New Roman" w:cstheme="minorHAnsi"/>
                <w:b/>
                <w:bCs/>
                <w:color w:val="000000"/>
                <w:sz w:val="16"/>
                <w:szCs w:val="16"/>
                <w:lang w:val="en-US"/>
              </w:rPr>
              <w:br/>
              <w:t>Drag handle at the head end for patient safety – with two plastic grips for use by two rescuers.</w:t>
            </w:r>
            <w:r w:rsidRPr="007C1554">
              <w:rPr>
                <w:rFonts w:eastAsia="Times New Roman" w:cstheme="minorHAnsi"/>
                <w:b/>
                <w:bCs/>
                <w:color w:val="000000"/>
                <w:sz w:val="16"/>
                <w:szCs w:val="16"/>
                <w:lang w:val="en-US"/>
              </w:rPr>
              <w:br/>
              <w:t xml:space="preserve">Will fit on </w:t>
            </w:r>
            <w:proofErr w:type="spellStart"/>
            <w:r w:rsidRPr="007C1554">
              <w:rPr>
                <w:rFonts w:eastAsia="Times New Roman" w:cstheme="minorHAnsi"/>
                <w:b/>
                <w:bCs/>
                <w:color w:val="000000"/>
                <w:sz w:val="16"/>
                <w:szCs w:val="16"/>
                <w:lang w:val="en-US"/>
              </w:rPr>
              <w:t>decon</w:t>
            </w:r>
            <w:proofErr w:type="spellEnd"/>
            <w:r w:rsidRPr="007C1554">
              <w:rPr>
                <w:rFonts w:eastAsia="Times New Roman" w:cstheme="minorHAnsi"/>
                <w:b/>
                <w:bCs/>
                <w:color w:val="000000"/>
                <w:sz w:val="16"/>
                <w:szCs w:val="16"/>
                <w:lang w:val="en-US"/>
              </w:rPr>
              <w:t>-conveyors for easy decontaminating, and handling of patients and litter.</w:t>
            </w:r>
            <w:r w:rsidRPr="007C1554">
              <w:rPr>
                <w:rFonts w:eastAsia="Times New Roman" w:cstheme="minorHAnsi"/>
                <w:b/>
                <w:bCs/>
                <w:color w:val="000000"/>
                <w:sz w:val="16"/>
                <w:szCs w:val="16"/>
                <w:lang w:val="en-US"/>
              </w:rPr>
              <w:br/>
              <w:t>Polypropylene slings can be attached to drag Skeds up and down stairways.</w:t>
            </w:r>
            <w:r w:rsidRPr="007C1554">
              <w:rPr>
                <w:rFonts w:eastAsia="Times New Roman" w:cstheme="minorHAnsi"/>
                <w:b/>
                <w:bCs/>
                <w:color w:val="000000"/>
                <w:sz w:val="16"/>
                <w:szCs w:val="16"/>
                <w:lang w:val="en-US"/>
              </w:rPr>
              <w:br/>
            </w:r>
            <w:r w:rsidRPr="007C1554">
              <w:rPr>
                <w:rFonts w:eastAsia="Times New Roman" w:cstheme="minorHAnsi"/>
                <w:b/>
                <w:bCs/>
                <w:color w:val="000000"/>
                <w:sz w:val="16"/>
                <w:szCs w:val="16"/>
                <w:lang w:val="en-US"/>
              </w:rPr>
              <w:br/>
              <w:t>Dimensions:</w:t>
            </w:r>
            <w:r w:rsidRPr="007C1554">
              <w:rPr>
                <w:rFonts w:eastAsia="Times New Roman" w:cstheme="minorHAnsi"/>
                <w:b/>
                <w:bCs/>
                <w:color w:val="000000"/>
                <w:sz w:val="16"/>
                <w:szCs w:val="16"/>
                <w:lang w:val="en-US"/>
              </w:rPr>
              <w:br/>
              <w:t>Rolled Up</w:t>
            </w:r>
            <w:r w:rsidRPr="007C1554">
              <w:rPr>
                <w:rFonts w:eastAsia="Times New Roman" w:cstheme="minorHAnsi"/>
                <w:b/>
                <w:bCs/>
                <w:color w:val="000000"/>
                <w:sz w:val="16"/>
                <w:szCs w:val="16"/>
                <w:lang w:val="en-US"/>
              </w:rPr>
              <w:br/>
              <w:t xml:space="preserve">Diameter: 9" in </w:t>
            </w:r>
            <w:r w:rsidRPr="007C1554">
              <w:rPr>
                <w:rFonts w:eastAsia="Times New Roman" w:cstheme="minorHAnsi"/>
                <w:b/>
                <w:bCs/>
                <w:color w:val="000000"/>
                <w:sz w:val="16"/>
                <w:szCs w:val="16"/>
                <w:lang w:val="en-US"/>
              </w:rPr>
              <w:br/>
              <w:t xml:space="preserve">Length: 37" in </w:t>
            </w:r>
            <w:r w:rsidRPr="007C1554">
              <w:rPr>
                <w:rFonts w:eastAsia="Times New Roman" w:cstheme="minorHAnsi"/>
                <w:b/>
                <w:bCs/>
                <w:color w:val="000000"/>
                <w:sz w:val="16"/>
                <w:szCs w:val="16"/>
                <w:lang w:val="en-US"/>
              </w:rPr>
              <w:br/>
              <w:t xml:space="preserve">11 </w:t>
            </w:r>
            <w:proofErr w:type="spellStart"/>
            <w:r w:rsidRPr="007C1554">
              <w:rPr>
                <w:rFonts w:eastAsia="Times New Roman" w:cstheme="minorHAnsi"/>
                <w:b/>
                <w:bCs/>
                <w:color w:val="000000"/>
                <w:sz w:val="16"/>
                <w:szCs w:val="16"/>
                <w:lang w:val="en-US"/>
              </w:rPr>
              <w:t>lbs</w:t>
            </w:r>
            <w:proofErr w:type="spellEnd"/>
            <w:r w:rsidRPr="007C1554">
              <w:rPr>
                <w:rFonts w:eastAsia="Times New Roman" w:cstheme="minorHAnsi"/>
                <w:b/>
                <w:bCs/>
                <w:color w:val="000000"/>
                <w:sz w:val="16"/>
                <w:szCs w:val="16"/>
                <w:lang w:val="en-US"/>
              </w:rPr>
              <w:t xml:space="preserve"> (With Straps) - 17 </w:t>
            </w:r>
            <w:proofErr w:type="spellStart"/>
            <w:r w:rsidRPr="007C1554">
              <w:rPr>
                <w:rFonts w:eastAsia="Times New Roman" w:cstheme="minorHAnsi"/>
                <w:b/>
                <w:bCs/>
                <w:color w:val="000000"/>
                <w:sz w:val="16"/>
                <w:szCs w:val="16"/>
                <w:lang w:val="en-US"/>
              </w:rPr>
              <w:t>lbs</w:t>
            </w:r>
            <w:proofErr w:type="spellEnd"/>
            <w:r w:rsidRPr="007C1554">
              <w:rPr>
                <w:rFonts w:eastAsia="Times New Roman" w:cstheme="minorHAnsi"/>
                <w:b/>
                <w:bCs/>
                <w:color w:val="000000"/>
                <w:sz w:val="16"/>
                <w:szCs w:val="16"/>
                <w:lang w:val="en-US"/>
              </w:rPr>
              <w:t xml:space="preserve"> (With all items attached)</w:t>
            </w:r>
            <w:r w:rsidRPr="007C1554">
              <w:rPr>
                <w:rFonts w:eastAsia="Times New Roman" w:cstheme="minorHAnsi"/>
                <w:b/>
                <w:bCs/>
                <w:color w:val="000000"/>
                <w:sz w:val="16"/>
                <w:szCs w:val="16"/>
                <w:lang w:val="en-US"/>
              </w:rPr>
              <w:br/>
              <w:t>Laid Out</w:t>
            </w:r>
            <w:r w:rsidRPr="007C1554">
              <w:rPr>
                <w:rFonts w:eastAsia="Times New Roman" w:cstheme="minorHAnsi"/>
                <w:b/>
                <w:bCs/>
                <w:color w:val="000000"/>
                <w:sz w:val="16"/>
                <w:szCs w:val="16"/>
                <w:lang w:val="en-US"/>
              </w:rPr>
              <w:br/>
              <w:t xml:space="preserve">Length: 8' </w:t>
            </w:r>
            <w:proofErr w:type="spellStart"/>
            <w:r w:rsidRPr="007C1554">
              <w:rPr>
                <w:rFonts w:eastAsia="Times New Roman" w:cstheme="minorHAnsi"/>
                <w:b/>
                <w:bCs/>
                <w:color w:val="000000"/>
                <w:sz w:val="16"/>
                <w:szCs w:val="16"/>
                <w:lang w:val="en-US"/>
              </w:rPr>
              <w:t>ft</w:t>
            </w:r>
            <w:proofErr w:type="spellEnd"/>
            <w:r w:rsidRPr="007C1554">
              <w:rPr>
                <w:rFonts w:eastAsia="Times New Roman" w:cstheme="minorHAnsi"/>
                <w:b/>
                <w:bCs/>
                <w:color w:val="000000"/>
                <w:sz w:val="16"/>
                <w:szCs w:val="16"/>
                <w:lang w:val="en-US"/>
              </w:rPr>
              <w:br/>
              <w:t xml:space="preserve">Width: 3' </w:t>
            </w:r>
            <w:proofErr w:type="spellStart"/>
            <w:r w:rsidRPr="007C1554">
              <w:rPr>
                <w:rFonts w:eastAsia="Times New Roman" w:cstheme="minorHAnsi"/>
                <w:b/>
                <w:bCs/>
                <w:color w:val="000000"/>
                <w:sz w:val="16"/>
                <w:szCs w:val="16"/>
                <w:lang w:val="en-US"/>
              </w:rPr>
              <w:t>ft</w:t>
            </w:r>
            <w:proofErr w:type="spellEnd"/>
            <w:r w:rsidRPr="007C1554">
              <w:rPr>
                <w:rFonts w:eastAsia="Times New Roman" w:cstheme="minorHAnsi"/>
                <w:b/>
                <w:bCs/>
                <w:color w:val="000000"/>
                <w:sz w:val="16"/>
                <w:szCs w:val="16"/>
                <w:lang w:val="en-US"/>
              </w:rPr>
              <w:br/>
              <w:t>Height: 0.105" in</w:t>
            </w:r>
            <w:r w:rsidRPr="007C1554">
              <w:rPr>
                <w:rFonts w:eastAsia="Times New Roman" w:cstheme="minorHAnsi"/>
                <w:b/>
                <w:bCs/>
                <w:color w:val="000000"/>
                <w:sz w:val="16"/>
                <w:szCs w:val="16"/>
                <w:lang w:val="en-US"/>
              </w:rPr>
              <w:br/>
              <w:t xml:space="preserve">11 </w:t>
            </w:r>
            <w:proofErr w:type="spellStart"/>
            <w:r w:rsidRPr="007C1554">
              <w:rPr>
                <w:rFonts w:eastAsia="Times New Roman" w:cstheme="minorHAnsi"/>
                <w:b/>
                <w:bCs/>
                <w:color w:val="000000"/>
                <w:sz w:val="16"/>
                <w:szCs w:val="16"/>
                <w:lang w:val="en-US"/>
              </w:rPr>
              <w:t>lbs</w:t>
            </w:r>
            <w:proofErr w:type="spellEnd"/>
            <w:r w:rsidRPr="007C1554">
              <w:rPr>
                <w:rFonts w:eastAsia="Times New Roman" w:cstheme="minorHAnsi"/>
                <w:b/>
                <w:bCs/>
                <w:color w:val="000000"/>
                <w:sz w:val="16"/>
                <w:szCs w:val="16"/>
                <w:lang w:val="en-US"/>
              </w:rPr>
              <w:t xml:space="preserve"> (With Straps) - 17 </w:t>
            </w:r>
            <w:proofErr w:type="spellStart"/>
            <w:r w:rsidRPr="007C1554">
              <w:rPr>
                <w:rFonts w:eastAsia="Times New Roman" w:cstheme="minorHAnsi"/>
                <w:b/>
                <w:bCs/>
                <w:color w:val="000000"/>
                <w:sz w:val="16"/>
                <w:szCs w:val="16"/>
                <w:lang w:val="en-US"/>
              </w:rPr>
              <w:t>lbs</w:t>
            </w:r>
            <w:proofErr w:type="spellEnd"/>
            <w:r w:rsidRPr="007C1554">
              <w:rPr>
                <w:rFonts w:eastAsia="Times New Roman" w:cstheme="minorHAnsi"/>
                <w:b/>
                <w:bCs/>
                <w:color w:val="000000"/>
                <w:sz w:val="16"/>
                <w:szCs w:val="16"/>
                <w:lang w:val="en-US"/>
              </w:rPr>
              <w:t xml:space="preserve"> (With all items attached)</w:t>
            </w:r>
          </w:p>
          <w:p w14:paraId="0C203A44" w14:textId="28972178" w:rsidR="00A30F89" w:rsidRPr="007C1554" w:rsidRDefault="00A30F89" w:rsidP="00477096">
            <w:pPr>
              <w:spacing w:after="0" w:line="240" w:lineRule="auto"/>
              <w:rPr>
                <w:rFonts w:eastAsia="Times New Roman" w:cstheme="minorHAnsi"/>
                <w:b/>
                <w:bCs/>
                <w:color w:val="000000"/>
                <w:sz w:val="16"/>
                <w:szCs w:val="16"/>
                <w:lang w:val="en-US"/>
              </w:rPr>
            </w:pPr>
            <w:r>
              <w:rPr>
                <w:rFonts w:eastAsia="Times New Roman" w:cstheme="minorHAnsi"/>
                <w:b/>
                <w:bCs/>
                <w:color w:val="FF0000"/>
                <w:sz w:val="16"/>
                <w:szCs w:val="16"/>
                <w:lang w:val="en-US"/>
              </w:rPr>
              <w:t>EU – CE</w:t>
            </w:r>
          </w:p>
        </w:tc>
        <w:tc>
          <w:tcPr>
            <w:tcW w:w="5400" w:type="dxa"/>
            <w:tcBorders>
              <w:top w:val="nil"/>
              <w:left w:val="nil"/>
              <w:bottom w:val="single" w:sz="4" w:space="0" w:color="auto"/>
              <w:right w:val="single" w:sz="4" w:space="0" w:color="auto"/>
            </w:tcBorders>
          </w:tcPr>
          <w:p w14:paraId="4B68077D"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Pr>
                <w:noProof/>
                <w:lang w:val="en-US"/>
              </w:rPr>
              <w:drawing>
                <wp:inline distT="0" distB="0" distL="0" distR="0" wp14:anchorId="4DEC2904" wp14:editId="77EE5870">
                  <wp:extent cx="2571750" cy="2611914"/>
                  <wp:effectExtent l="0" t="0" r="0" b="0"/>
                  <wp:docPr id="5"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577954" cy="2618214"/>
                          </a:xfrm>
                          <a:prstGeom prst="rect">
                            <a:avLst/>
                          </a:prstGeom>
                        </pic:spPr>
                      </pic:pic>
                    </a:graphicData>
                  </a:graphic>
                </wp:inline>
              </w:drawing>
            </w:r>
          </w:p>
        </w:tc>
      </w:tr>
      <w:tr w:rsidR="00477096" w:rsidRPr="007C1554" w14:paraId="4E949A6A" w14:textId="77777777" w:rsidTr="006E6D84">
        <w:trPr>
          <w:trHeight w:val="6900"/>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5F1059BC"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lastRenderedPageBreak/>
              <w:t>3.1</w:t>
            </w:r>
          </w:p>
        </w:tc>
        <w:tc>
          <w:tcPr>
            <w:tcW w:w="1697" w:type="dxa"/>
            <w:tcBorders>
              <w:top w:val="nil"/>
              <w:left w:val="nil"/>
              <w:bottom w:val="single" w:sz="4" w:space="0" w:color="auto"/>
              <w:right w:val="single" w:sz="4" w:space="0" w:color="auto"/>
            </w:tcBorders>
            <w:shd w:val="clear" w:color="000000" w:fill="DDEBF7"/>
            <w:vAlign w:val="center"/>
            <w:hideMark/>
          </w:tcPr>
          <w:p w14:paraId="114F5957"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headlamp</w:t>
            </w:r>
          </w:p>
        </w:tc>
        <w:tc>
          <w:tcPr>
            <w:tcW w:w="1794" w:type="dxa"/>
            <w:tcBorders>
              <w:top w:val="nil"/>
              <w:left w:val="nil"/>
              <w:bottom w:val="single" w:sz="4" w:space="0" w:color="auto"/>
              <w:right w:val="single" w:sz="4" w:space="0" w:color="auto"/>
            </w:tcBorders>
            <w:shd w:val="clear" w:color="auto" w:fill="auto"/>
            <w:vAlign w:val="center"/>
            <w:hideMark/>
          </w:tcPr>
          <w:p w14:paraId="2C23227E"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Headlamp - with helmet </w:t>
            </w:r>
            <w:proofErr w:type="spellStart"/>
            <w:r w:rsidRPr="007C1554">
              <w:rPr>
                <w:rFonts w:eastAsia="Times New Roman" w:cstheme="minorHAnsi"/>
                <w:b/>
                <w:bCs/>
                <w:color w:val="000000"/>
                <w:sz w:val="16"/>
                <w:szCs w:val="16"/>
                <w:lang w:val="en-US"/>
              </w:rPr>
              <w:t>attachement</w:t>
            </w:r>
            <w:proofErr w:type="spellEnd"/>
            <w:r w:rsidRPr="007C1554">
              <w:rPr>
                <w:rFonts w:eastAsia="Times New Roman" w:cstheme="minorHAnsi"/>
                <w:b/>
                <w:bCs/>
                <w:color w:val="000000"/>
                <w:sz w:val="16"/>
                <w:szCs w:val="16"/>
                <w:lang w:val="en-US"/>
              </w:rPr>
              <w:t xml:space="preserve"> </w:t>
            </w:r>
          </w:p>
        </w:tc>
        <w:tc>
          <w:tcPr>
            <w:tcW w:w="5864" w:type="dxa"/>
            <w:tcBorders>
              <w:top w:val="nil"/>
              <w:left w:val="nil"/>
              <w:bottom w:val="single" w:sz="4" w:space="0" w:color="auto"/>
              <w:right w:val="single" w:sz="4" w:space="0" w:color="auto"/>
            </w:tcBorders>
            <w:shd w:val="clear" w:color="auto" w:fill="auto"/>
            <w:vAlign w:val="center"/>
            <w:hideMark/>
          </w:tcPr>
          <w:p w14:paraId="5AEF04FA" w14:textId="4BA0086E" w:rsidR="00477096" w:rsidRPr="007C1554" w:rsidRDefault="00477096" w:rsidP="00477096">
            <w:pPr>
              <w:spacing w:after="0" w:line="240" w:lineRule="auto"/>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Headlamp for use in ATEX explosive environments, suitable for proximity lighting, movement and long-range vision. 100 lumens</w:t>
            </w:r>
            <w:r w:rsidRPr="007C1554">
              <w:rPr>
                <w:rFonts w:eastAsia="Times New Roman" w:cstheme="minorHAnsi"/>
                <w:b/>
                <w:bCs/>
                <w:color w:val="000000"/>
                <w:sz w:val="16"/>
                <w:szCs w:val="16"/>
                <w:lang w:val="en-US"/>
              </w:rPr>
              <w:br/>
              <w:t>Description</w:t>
            </w:r>
            <w:r w:rsidRPr="007C1554">
              <w:rPr>
                <w:rFonts w:eastAsia="Times New Roman" w:cstheme="minorHAnsi"/>
                <w:b/>
                <w:bCs/>
                <w:color w:val="000000"/>
                <w:sz w:val="16"/>
                <w:szCs w:val="16"/>
                <w:lang w:val="en-US"/>
              </w:rPr>
              <w:br/>
              <w:t>Headlamp keeps hands free for work and can be:</w:t>
            </w:r>
            <w:r w:rsidRPr="007C1554">
              <w:rPr>
                <w:rFonts w:eastAsia="Times New Roman" w:cstheme="minorHAnsi"/>
                <w:b/>
                <w:bCs/>
                <w:color w:val="000000"/>
                <w:sz w:val="16"/>
                <w:szCs w:val="16"/>
                <w:lang w:val="en-US"/>
              </w:rPr>
              <w:br/>
              <w:t>- worn on the head with the headband</w:t>
            </w:r>
            <w:r w:rsidRPr="007C1554">
              <w:rPr>
                <w:rFonts w:eastAsia="Times New Roman" w:cstheme="minorHAnsi"/>
                <w:b/>
                <w:bCs/>
                <w:color w:val="000000"/>
                <w:sz w:val="16"/>
                <w:szCs w:val="16"/>
                <w:lang w:val="en-US"/>
              </w:rPr>
              <w:br/>
              <w:t>- attached to the helmet with a mounting plate (included)</w:t>
            </w:r>
            <w:r w:rsidRPr="007C1554">
              <w:rPr>
                <w:rFonts w:eastAsia="Times New Roman" w:cstheme="minorHAnsi"/>
                <w:b/>
                <w:bCs/>
                <w:color w:val="000000"/>
                <w:sz w:val="16"/>
                <w:szCs w:val="16"/>
                <w:lang w:val="en-US"/>
              </w:rPr>
              <w:br/>
              <w:t>- placed on the ground</w:t>
            </w:r>
            <w:r w:rsidRPr="007C1554">
              <w:rPr>
                <w:rFonts w:eastAsia="Times New Roman" w:cstheme="minorHAnsi"/>
                <w:b/>
                <w:bCs/>
                <w:color w:val="000000"/>
                <w:sz w:val="16"/>
                <w:szCs w:val="16"/>
                <w:lang w:val="en-US"/>
              </w:rPr>
              <w:br/>
              <w:t>Several lighting modes adapt to each situation:</w:t>
            </w:r>
            <w:r w:rsidRPr="007C1554">
              <w:rPr>
                <w:rFonts w:eastAsia="Times New Roman" w:cstheme="minorHAnsi"/>
                <w:b/>
                <w:bCs/>
                <w:color w:val="000000"/>
                <w:sz w:val="16"/>
                <w:szCs w:val="16"/>
                <w:lang w:val="en-US"/>
              </w:rPr>
              <w:br/>
              <w:t>- for close-range work: uniform flood beam</w:t>
            </w:r>
            <w:r w:rsidRPr="007C1554">
              <w:rPr>
                <w:rFonts w:eastAsia="Times New Roman" w:cstheme="minorHAnsi"/>
                <w:b/>
                <w:bCs/>
                <w:color w:val="000000"/>
                <w:sz w:val="16"/>
                <w:szCs w:val="16"/>
                <w:lang w:val="en-US"/>
              </w:rPr>
              <w:br/>
              <w:t>- for movement: mixed beam with focused component allows user to move around comfortably</w:t>
            </w:r>
            <w:r w:rsidRPr="007C1554">
              <w:rPr>
                <w:rFonts w:eastAsia="Times New Roman" w:cstheme="minorHAnsi"/>
                <w:b/>
                <w:bCs/>
                <w:color w:val="000000"/>
                <w:sz w:val="16"/>
                <w:szCs w:val="16"/>
                <w:lang w:val="en-US"/>
              </w:rPr>
              <w:br/>
              <w:t>- for long-range vision: focused beam</w:t>
            </w:r>
            <w:r w:rsidRPr="007C1554">
              <w:rPr>
                <w:rFonts w:eastAsia="Times New Roman" w:cstheme="minorHAnsi"/>
                <w:b/>
                <w:bCs/>
                <w:color w:val="000000"/>
                <w:sz w:val="16"/>
                <w:szCs w:val="16"/>
                <w:lang w:val="en-US"/>
              </w:rPr>
              <w:br/>
              <w:t>Lighting for professionals that is reliable, practical and durable:</w:t>
            </w:r>
            <w:r w:rsidRPr="007C1554">
              <w:rPr>
                <w:rFonts w:eastAsia="Times New Roman" w:cstheme="minorHAnsi"/>
                <w:b/>
                <w:bCs/>
                <w:color w:val="000000"/>
                <w:sz w:val="16"/>
                <w:szCs w:val="16"/>
                <w:lang w:val="en-US"/>
              </w:rPr>
              <w:br/>
              <w:t>- storage position helps protect the headlamp lens and prevents inadvertently turning it on</w:t>
            </w:r>
            <w:r w:rsidRPr="007C1554">
              <w:rPr>
                <w:rFonts w:eastAsia="Times New Roman" w:cstheme="minorHAnsi"/>
                <w:b/>
                <w:bCs/>
                <w:color w:val="000000"/>
                <w:sz w:val="16"/>
                <w:szCs w:val="16"/>
                <w:lang w:val="en-US"/>
              </w:rPr>
              <w:br/>
              <w:t>- automatically switches to reserve mode when batteries are almost drained (signaled by blinking light and red indicator)</w:t>
            </w:r>
            <w:r w:rsidRPr="007C1554">
              <w:rPr>
                <w:rFonts w:eastAsia="Times New Roman" w:cstheme="minorHAnsi"/>
                <w:b/>
                <w:bCs/>
                <w:color w:val="000000"/>
                <w:sz w:val="16"/>
                <w:szCs w:val="16"/>
                <w:lang w:val="en-US"/>
              </w:rPr>
              <w:br/>
              <w:t>- rotating knob that is ergonomic, even with gloves</w:t>
            </w:r>
            <w:r w:rsidRPr="007C1554">
              <w:rPr>
                <w:rFonts w:eastAsia="Times New Roman" w:cstheme="minorHAnsi"/>
                <w:b/>
                <w:bCs/>
                <w:color w:val="000000"/>
                <w:sz w:val="16"/>
                <w:szCs w:val="16"/>
                <w:lang w:val="en-US"/>
              </w:rPr>
              <w:br/>
              <w:t>- excellent resistance to falls (2 m), impacts, and crushing (80 kg)</w:t>
            </w:r>
            <w:r w:rsidRPr="007C1554">
              <w:rPr>
                <w:rFonts w:eastAsia="Times New Roman" w:cstheme="minorHAnsi"/>
                <w:b/>
                <w:bCs/>
                <w:color w:val="000000"/>
                <w:sz w:val="16"/>
                <w:szCs w:val="16"/>
                <w:lang w:val="en-US"/>
              </w:rPr>
              <w:br/>
              <w:t>- comfortable and washable elastic headband</w:t>
            </w:r>
            <w:r w:rsidRPr="007C1554">
              <w:rPr>
                <w:rFonts w:eastAsia="Times New Roman" w:cstheme="minorHAnsi"/>
                <w:b/>
                <w:bCs/>
                <w:color w:val="000000"/>
                <w:sz w:val="16"/>
                <w:szCs w:val="16"/>
                <w:lang w:val="en-US"/>
              </w:rPr>
              <w:br/>
              <w:t>- resistant to chemicals</w:t>
            </w:r>
            <w:r w:rsidRPr="007C1554">
              <w:rPr>
                <w:rFonts w:eastAsia="Times New Roman" w:cstheme="minorHAnsi"/>
                <w:b/>
                <w:bCs/>
                <w:color w:val="000000"/>
                <w:sz w:val="16"/>
                <w:szCs w:val="16"/>
                <w:lang w:val="en-US"/>
              </w:rPr>
              <w:br/>
              <w:t xml:space="preserve">For use in ATEX zone 1/21 (II 2 GD Ex </w:t>
            </w:r>
            <w:proofErr w:type="spellStart"/>
            <w:r w:rsidRPr="007C1554">
              <w:rPr>
                <w:rFonts w:eastAsia="Times New Roman" w:cstheme="minorHAnsi"/>
                <w:b/>
                <w:bCs/>
                <w:color w:val="000000"/>
                <w:sz w:val="16"/>
                <w:szCs w:val="16"/>
                <w:lang w:val="en-US"/>
              </w:rPr>
              <w:t>ib</w:t>
            </w:r>
            <w:proofErr w:type="spellEnd"/>
            <w:r w:rsidRPr="007C1554">
              <w:rPr>
                <w:rFonts w:eastAsia="Times New Roman" w:cstheme="minorHAnsi"/>
                <w:b/>
                <w:bCs/>
                <w:color w:val="000000"/>
                <w:sz w:val="16"/>
                <w:szCs w:val="16"/>
                <w:lang w:val="en-US"/>
              </w:rPr>
              <w:t xml:space="preserve"> IIB T4 Gb IIIB T135° C Db) explosive environments</w:t>
            </w:r>
            <w:r w:rsidRPr="007C1554">
              <w:rPr>
                <w:rFonts w:eastAsia="Times New Roman" w:cstheme="minorHAnsi"/>
                <w:b/>
                <w:bCs/>
                <w:color w:val="000000"/>
                <w:sz w:val="16"/>
                <w:szCs w:val="16"/>
                <w:lang w:val="en-US"/>
              </w:rPr>
              <w:br/>
              <w:t>Specifications</w:t>
            </w:r>
            <w:r w:rsidRPr="007C1554">
              <w:rPr>
                <w:rFonts w:eastAsia="Times New Roman" w:cstheme="minorHAnsi"/>
                <w:b/>
                <w:bCs/>
                <w:color w:val="000000"/>
                <w:sz w:val="16"/>
                <w:szCs w:val="16"/>
                <w:lang w:val="en-US"/>
              </w:rPr>
              <w:br/>
              <w:t>Weight: 170 g</w:t>
            </w:r>
            <w:r w:rsidRPr="007C1554">
              <w:rPr>
                <w:rFonts w:eastAsia="Times New Roman" w:cstheme="minorHAnsi"/>
                <w:b/>
                <w:bCs/>
                <w:color w:val="000000"/>
                <w:sz w:val="16"/>
                <w:szCs w:val="16"/>
                <w:lang w:val="en-US"/>
              </w:rPr>
              <w:br/>
              <w:t>Technology: STANDARD LIGHTING</w:t>
            </w:r>
            <w:r w:rsidRPr="007C1554">
              <w:rPr>
                <w:rFonts w:eastAsia="Times New Roman" w:cstheme="minorHAnsi"/>
                <w:b/>
                <w:bCs/>
                <w:color w:val="000000"/>
                <w:sz w:val="16"/>
                <w:szCs w:val="16"/>
                <w:lang w:val="en-US"/>
              </w:rPr>
              <w:br/>
              <w:t>Beam pattern: wide, mixed or focused</w:t>
            </w:r>
            <w:r w:rsidRPr="007C1554">
              <w:rPr>
                <w:rFonts w:eastAsia="Times New Roman" w:cstheme="minorHAnsi"/>
                <w:b/>
                <w:bCs/>
                <w:color w:val="000000"/>
                <w:sz w:val="16"/>
                <w:szCs w:val="16"/>
                <w:lang w:val="en-US"/>
              </w:rPr>
              <w:br/>
              <w:t>Energy: 2 AA/LR06 alkaline batteries (included)</w:t>
            </w:r>
            <w:r w:rsidRPr="007C1554">
              <w:rPr>
                <w:rFonts w:eastAsia="Times New Roman" w:cstheme="minorHAnsi"/>
                <w:b/>
                <w:bCs/>
                <w:color w:val="000000"/>
                <w:sz w:val="16"/>
                <w:szCs w:val="16"/>
                <w:lang w:val="en-US"/>
              </w:rPr>
              <w:br/>
              <w:t>Battery compatibility: Ni-MH rechargeable batteries (only for non ATEX use), lithium batteries not compatible</w:t>
            </w:r>
            <w:r w:rsidRPr="007C1554">
              <w:rPr>
                <w:rFonts w:eastAsia="Times New Roman" w:cstheme="minorHAnsi"/>
                <w:b/>
                <w:bCs/>
                <w:color w:val="000000"/>
                <w:sz w:val="16"/>
                <w:szCs w:val="16"/>
                <w:lang w:val="en-US"/>
              </w:rPr>
              <w:br/>
            </w:r>
            <w:proofErr w:type="spellStart"/>
            <w:r w:rsidRPr="007C1554">
              <w:rPr>
                <w:rFonts w:eastAsia="Times New Roman" w:cstheme="minorHAnsi"/>
                <w:b/>
                <w:bCs/>
                <w:color w:val="000000"/>
                <w:sz w:val="16"/>
                <w:szCs w:val="16"/>
                <w:lang w:val="en-US"/>
              </w:rPr>
              <w:t>Watertightness</w:t>
            </w:r>
            <w:proofErr w:type="spellEnd"/>
            <w:r w:rsidRPr="007C1554">
              <w:rPr>
                <w:rFonts w:eastAsia="Times New Roman" w:cstheme="minorHAnsi"/>
                <w:b/>
                <w:bCs/>
                <w:color w:val="000000"/>
                <w:sz w:val="16"/>
                <w:szCs w:val="16"/>
                <w:lang w:val="en-US"/>
              </w:rPr>
              <w:t>: IP67 (waterproof to -1 meter for 30 minutes; no maintenance required after immersion)</w:t>
            </w:r>
            <w:r w:rsidR="00A30F89">
              <w:rPr>
                <w:rFonts w:eastAsia="Times New Roman" w:cstheme="minorHAnsi"/>
                <w:b/>
                <w:bCs/>
                <w:color w:val="FF0000"/>
                <w:sz w:val="16"/>
                <w:szCs w:val="16"/>
                <w:lang w:val="en-US"/>
              </w:rPr>
              <w:t xml:space="preserve"> EU – CE</w:t>
            </w:r>
          </w:p>
        </w:tc>
        <w:tc>
          <w:tcPr>
            <w:tcW w:w="5400" w:type="dxa"/>
            <w:tcBorders>
              <w:top w:val="nil"/>
              <w:left w:val="nil"/>
              <w:bottom w:val="single" w:sz="4" w:space="0" w:color="auto"/>
              <w:right w:val="single" w:sz="4" w:space="0" w:color="auto"/>
            </w:tcBorders>
          </w:tcPr>
          <w:p w14:paraId="1E9ED66B"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Pr>
                <w:noProof/>
                <w:lang w:val="en-US"/>
              </w:rPr>
              <w:drawing>
                <wp:inline distT="0" distB="0" distL="0" distR="0" wp14:anchorId="0DC3C6AA" wp14:editId="2AA9128B">
                  <wp:extent cx="3162300" cy="1683925"/>
                  <wp:effectExtent l="0" t="0" r="0" b="0"/>
                  <wp:docPr id="6"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73214" cy="1689737"/>
                          </a:xfrm>
                          <a:prstGeom prst="rect">
                            <a:avLst/>
                          </a:prstGeom>
                        </pic:spPr>
                      </pic:pic>
                    </a:graphicData>
                  </a:graphic>
                </wp:inline>
              </w:drawing>
            </w:r>
          </w:p>
        </w:tc>
      </w:tr>
      <w:tr w:rsidR="00477096" w:rsidRPr="007C1554" w14:paraId="3EA98D0C" w14:textId="77777777" w:rsidTr="00A30F89">
        <w:trPr>
          <w:trHeight w:val="3320"/>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35F4C2A7"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lastRenderedPageBreak/>
              <w:t>4.1</w:t>
            </w:r>
          </w:p>
        </w:tc>
        <w:tc>
          <w:tcPr>
            <w:tcW w:w="1697" w:type="dxa"/>
            <w:tcBorders>
              <w:top w:val="nil"/>
              <w:left w:val="nil"/>
              <w:bottom w:val="single" w:sz="4" w:space="0" w:color="auto"/>
              <w:right w:val="single" w:sz="4" w:space="0" w:color="auto"/>
            </w:tcBorders>
            <w:shd w:val="clear" w:color="000000" w:fill="D0CECE"/>
            <w:vAlign w:val="center"/>
            <w:hideMark/>
          </w:tcPr>
          <w:p w14:paraId="09DC5AF6"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Helmets </w:t>
            </w:r>
          </w:p>
        </w:tc>
        <w:tc>
          <w:tcPr>
            <w:tcW w:w="1794" w:type="dxa"/>
            <w:tcBorders>
              <w:top w:val="nil"/>
              <w:left w:val="nil"/>
              <w:bottom w:val="single" w:sz="4" w:space="0" w:color="auto"/>
              <w:right w:val="single" w:sz="4" w:space="0" w:color="auto"/>
            </w:tcBorders>
            <w:shd w:val="clear" w:color="auto" w:fill="auto"/>
            <w:vAlign w:val="center"/>
            <w:hideMark/>
          </w:tcPr>
          <w:p w14:paraId="659A3E1F"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Search and rescue Helmet </w:t>
            </w:r>
          </w:p>
        </w:tc>
        <w:tc>
          <w:tcPr>
            <w:tcW w:w="5864" w:type="dxa"/>
            <w:tcBorders>
              <w:top w:val="nil"/>
              <w:left w:val="nil"/>
              <w:bottom w:val="single" w:sz="4" w:space="0" w:color="auto"/>
              <w:right w:val="single" w:sz="4" w:space="0" w:color="auto"/>
            </w:tcBorders>
            <w:shd w:val="clear" w:color="auto" w:fill="auto"/>
            <w:vAlign w:val="center"/>
            <w:hideMark/>
          </w:tcPr>
          <w:p w14:paraId="694E1249" w14:textId="585D3752" w:rsidR="00477096" w:rsidRPr="007C1554" w:rsidRDefault="00477096" w:rsidP="00477096">
            <w:pPr>
              <w:spacing w:after="0" w:line="240" w:lineRule="auto"/>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Head circumference: 53-63 cm</w:t>
            </w:r>
            <w:r w:rsidRPr="007C1554">
              <w:rPr>
                <w:rFonts w:eastAsia="Times New Roman" w:cstheme="minorHAnsi"/>
                <w:b/>
                <w:bCs/>
                <w:color w:val="000000"/>
                <w:sz w:val="16"/>
                <w:szCs w:val="16"/>
                <w:lang w:val="en-US"/>
              </w:rPr>
              <w:br/>
              <w:t>Weight: 340 g</w:t>
            </w:r>
            <w:r w:rsidRPr="007C1554">
              <w:rPr>
                <w:rFonts w:eastAsia="Times New Roman" w:cstheme="minorHAnsi"/>
                <w:b/>
                <w:bCs/>
                <w:color w:val="000000"/>
                <w:sz w:val="16"/>
                <w:szCs w:val="16"/>
                <w:lang w:val="en-US"/>
              </w:rPr>
              <w:br/>
              <w:t xml:space="preserve">Material(s): ABS, expanded polystyrene, nylon, polycarbonate, high-strength polyester, polyethylene. </w:t>
            </w:r>
            <w:r w:rsidRPr="007C1554">
              <w:rPr>
                <w:rFonts w:eastAsia="Times New Roman" w:cstheme="minorHAnsi"/>
                <w:b/>
                <w:bCs/>
                <w:color w:val="000000"/>
                <w:sz w:val="16"/>
                <w:szCs w:val="16"/>
                <w:lang w:val="en-US"/>
              </w:rPr>
              <w:br/>
            </w:r>
            <w:r w:rsidRPr="007C1554">
              <w:rPr>
                <w:rFonts w:eastAsia="Times New Roman" w:cstheme="minorHAnsi"/>
                <w:b/>
                <w:bCs/>
                <w:color w:val="000000"/>
                <w:sz w:val="16"/>
                <w:szCs w:val="16"/>
                <w:lang w:val="en-US"/>
              </w:rPr>
              <w:br/>
              <w:t>Excellent protection for work at height:</w:t>
            </w:r>
            <w:r w:rsidRPr="007C1554">
              <w:rPr>
                <w:rFonts w:eastAsia="Times New Roman" w:cstheme="minorHAnsi"/>
                <w:b/>
                <w:bCs/>
                <w:color w:val="000000"/>
                <w:sz w:val="16"/>
                <w:szCs w:val="16"/>
                <w:lang w:val="en-US"/>
              </w:rPr>
              <w:br/>
              <w:t>- impacts are absorbed by deformation of the expanded polystyrene liner</w:t>
            </w:r>
            <w:r w:rsidRPr="007C1554">
              <w:rPr>
                <w:rFonts w:eastAsia="Times New Roman" w:cstheme="minorHAnsi"/>
                <w:b/>
                <w:bCs/>
                <w:color w:val="000000"/>
                <w:sz w:val="16"/>
                <w:szCs w:val="16"/>
                <w:lang w:val="en-US"/>
              </w:rPr>
              <w:br/>
              <w:t xml:space="preserve">- strong chinstrap (more than 50 </w:t>
            </w:r>
            <w:proofErr w:type="spellStart"/>
            <w:r w:rsidRPr="007C1554">
              <w:rPr>
                <w:rFonts w:eastAsia="Times New Roman" w:cstheme="minorHAnsi"/>
                <w:b/>
                <w:bCs/>
                <w:color w:val="000000"/>
                <w:sz w:val="16"/>
                <w:szCs w:val="16"/>
                <w:lang w:val="en-US"/>
              </w:rPr>
              <w:t>daN</w:t>
            </w:r>
            <w:proofErr w:type="spellEnd"/>
            <w:r w:rsidRPr="007C1554">
              <w:rPr>
                <w:rFonts w:eastAsia="Times New Roman" w:cstheme="minorHAnsi"/>
                <w:b/>
                <w:bCs/>
                <w:color w:val="000000"/>
                <w:sz w:val="16"/>
                <w:szCs w:val="16"/>
                <w:lang w:val="en-US"/>
              </w:rPr>
              <w:t>) limits the risk of losing the helmet during a fall</w:t>
            </w:r>
            <w:r w:rsidRPr="007C1554">
              <w:rPr>
                <w:rFonts w:eastAsia="Times New Roman" w:cstheme="minorHAnsi"/>
                <w:b/>
                <w:bCs/>
                <w:color w:val="000000"/>
                <w:sz w:val="16"/>
                <w:szCs w:val="16"/>
                <w:lang w:val="en-US"/>
              </w:rPr>
              <w:br/>
              <w:t>Built for reduced weight</w:t>
            </w:r>
            <w:r w:rsidRPr="007C1554">
              <w:rPr>
                <w:rFonts w:eastAsia="Times New Roman" w:cstheme="minorHAnsi"/>
                <w:b/>
                <w:bCs/>
                <w:color w:val="000000"/>
                <w:sz w:val="16"/>
                <w:szCs w:val="16"/>
                <w:lang w:val="en-US"/>
              </w:rPr>
              <w:br/>
              <w:t>Comfortable to wear:</w:t>
            </w:r>
            <w:r w:rsidRPr="007C1554">
              <w:rPr>
                <w:rFonts w:eastAsia="Times New Roman" w:cstheme="minorHAnsi"/>
                <w:b/>
                <w:bCs/>
                <w:color w:val="000000"/>
                <w:sz w:val="16"/>
                <w:szCs w:val="16"/>
                <w:lang w:val="en-US"/>
              </w:rPr>
              <w:br/>
              <w:t xml:space="preserve">- </w:t>
            </w:r>
            <w:proofErr w:type="spellStart"/>
            <w:r w:rsidRPr="007C1554">
              <w:rPr>
                <w:rFonts w:eastAsia="Times New Roman" w:cstheme="minorHAnsi"/>
                <w:b/>
                <w:bCs/>
                <w:color w:val="000000"/>
                <w:sz w:val="16"/>
                <w:szCs w:val="16"/>
                <w:lang w:val="en-US"/>
              </w:rPr>
              <w:t>CenterFit</w:t>
            </w:r>
            <w:proofErr w:type="spellEnd"/>
            <w:r w:rsidRPr="007C1554">
              <w:rPr>
                <w:rFonts w:eastAsia="Times New Roman" w:cstheme="minorHAnsi"/>
                <w:b/>
                <w:bCs/>
                <w:color w:val="000000"/>
                <w:sz w:val="16"/>
                <w:szCs w:val="16"/>
                <w:lang w:val="en-US"/>
              </w:rPr>
              <w:t xml:space="preserve"> adjustment system adjusts the headband and keeps the helmet centered on the head</w:t>
            </w:r>
            <w:r w:rsidRPr="007C1554">
              <w:rPr>
                <w:rFonts w:eastAsia="Times New Roman" w:cstheme="minorHAnsi"/>
                <w:b/>
                <w:bCs/>
                <w:color w:val="000000"/>
                <w:sz w:val="16"/>
                <w:szCs w:val="16"/>
                <w:lang w:val="en-US"/>
              </w:rPr>
              <w:br/>
              <w:t>- ventilation holes allow airflow through the helmet</w:t>
            </w:r>
            <w:r w:rsidRPr="007C1554">
              <w:rPr>
                <w:rFonts w:eastAsia="Times New Roman" w:cstheme="minorHAnsi"/>
                <w:b/>
                <w:bCs/>
                <w:color w:val="000000"/>
                <w:sz w:val="16"/>
                <w:szCs w:val="16"/>
                <w:lang w:val="en-US"/>
              </w:rPr>
              <w:br/>
              <w:t>- comes with two sizes of headband foam</w:t>
            </w:r>
            <w:r w:rsidRPr="007C1554">
              <w:rPr>
                <w:rFonts w:eastAsia="Times New Roman" w:cstheme="minorHAnsi"/>
                <w:b/>
                <w:bCs/>
                <w:color w:val="000000"/>
                <w:sz w:val="16"/>
                <w:szCs w:val="16"/>
                <w:lang w:val="en-US"/>
              </w:rPr>
              <w:br/>
              <w:t>Many accessories are available in order to adapt the helmet to its use:</w:t>
            </w:r>
            <w:r w:rsidRPr="007C1554">
              <w:rPr>
                <w:rFonts w:eastAsia="Times New Roman" w:cstheme="minorHAnsi"/>
                <w:b/>
                <w:bCs/>
                <w:color w:val="000000"/>
                <w:sz w:val="16"/>
                <w:szCs w:val="16"/>
                <w:lang w:val="en-US"/>
              </w:rPr>
              <w:br/>
              <w:t>- headlamp (front and back slots)</w:t>
            </w:r>
            <w:r w:rsidRPr="007C1554">
              <w:rPr>
                <w:rFonts w:eastAsia="Times New Roman" w:cstheme="minorHAnsi"/>
                <w:b/>
                <w:bCs/>
                <w:color w:val="000000"/>
                <w:sz w:val="16"/>
                <w:szCs w:val="16"/>
                <w:lang w:val="en-US"/>
              </w:rPr>
              <w:br/>
              <w:t>- headlamp with elastic headband (headlamp clips)</w:t>
            </w:r>
            <w:r w:rsidRPr="007C1554">
              <w:rPr>
                <w:rFonts w:eastAsia="Times New Roman" w:cstheme="minorHAnsi"/>
                <w:b/>
                <w:bCs/>
                <w:color w:val="000000"/>
                <w:sz w:val="16"/>
                <w:szCs w:val="16"/>
                <w:lang w:val="en-US"/>
              </w:rPr>
              <w:br/>
              <w:t>- Protective shield (side inserts)</w:t>
            </w:r>
            <w:r w:rsidRPr="007C1554">
              <w:rPr>
                <w:rFonts w:eastAsia="Times New Roman" w:cstheme="minorHAnsi"/>
                <w:b/>
                <w:bCs/>
                <w:color w:val="000000"/>
                <w:sz w:val="16"/>
                <w:szCs w:val="16"/>
                <w:lang w:val="en-US"/>
              </w:rPr>
              <w:br/>
              <w:t>- hearing protection (side slots)</w:t>
            </w:r>
            <w:r w:rsidR="00A30F89">
              <w:rPr>
                <w:rFonts w:eastAsia="Times New Roman" w:cstheme="minorHAnsi"/>
                <w:b/>
                <w:bCs/>
                <w:color w:val="FF0000"/>
                <w:sz w:val="16"/>
                <w:szCs w:val="16"/>
                <w:lang w:val="en-US"/>
              </w:rPr>
              <w:t xml:space="preserve"> EU – CE</w:t>
            </w:r>
          </w:p>
        </w:tc>
        <w:tc>
          <w:tcPr>
            <w:tcW w:w="5400" w:type="dxa"/>
            <w:tcBorders>
              <w:top w:val="nil"/>
              <w:left w:val="nil"/>
              <w:bottom w:val="single" w:sz="4" w:space="0" w:color="auto"/>
              <w:right w:val="single" w:sz="4" w:space="0" w:color="auto"/>
            </w:tcBorders>
          </w:tcPr>
          <w:p w14:paraId="7320715A"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Pr>
                <w:noProof/>
                <w:lang w:val="en-US"/>
              </w:rPr>
              <w:drawing>
                <wp:inline distT="0" distB="0" distL="0" distR="0" wp14:anchorId="33392D79" wp14:editId="33923FAB">
                  <wp:extent cx="2197100" cy="2572168"/>
                  <wp:effectExtent l="0" t="0" r="0" b="0"/>
                  <wp:docPr id="10"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201505" cy="2577325"/>
                          </a:xfrm>
                          <a:prstGeom prst="rect">
                            <a:avLst/>
                          </a:prstGeom>
                        </pic:spPr>
                      </pic:pic>
                    </a:graphicData>
                  </a:graphic>
                </wp:inline>
              </w:drawing>
            </w:r>
          </w:p>
        </w:tc>
      </w:tr>
      <w:tr w:rsidR="00477096" w:rsidRPr="007C1554" w14:paraId="70BDE8D7" w14:textId="77777777" w:rsidTr="006E6D84">
        <w:trPr>
          <w:trHeight w:val="1380"/>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0994C8E0"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4.2</w:t>
            </w:r>
          </w:p>
        </w:tc>
        <w:tc>
          <w:tcPr>
            <w:tcW w:w="1697" w:type="dxa"/>
            <w:tcBorders>
              <w:top w:val="nil"/>
              <w:left w:val="nil"/>
              <w:bottom w:val="single" w:sz="4" w:space="0" w:color="auto"/>
              <w:right w:val="single" w:sz="4" w:space="0" w:color="auto"/>
            </w:tcBorders>
            <w:shd w:val="clear" w:color="000000" w:fill="D0CECE"/>
            <w:vAlign w:val="center"/>
            <w:hideMark/>
          </w:tcPr>
          <w:p w14:paraId="2BEADFBD"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Helmets </w:t>
            </w:r>
          </w:p>
        </w:tc>
        <w:tc>
          <w:tcPr>
            <w:tcW w:w="1794" w:type="dxa"/>
            <w:tcBorders>
              <w:top w:val="nil"/>
              <w:left w:val="nil"/>
              <w:bottom w:val="single" w:sz="4" w:space="0" w:color="auto"/>
              <w:right w:val="single" w:sz="4" w:space="0" w:color="auto"/>
            </w:tcBorders>
            <w:shd w:val="clear" w:color="auto" w:fill="auto"/>
            <w:vAlign w:val="center"/>
            <w:hideMark/>
          </w:tcPr>
          <w:p w14:paraId="6C962F7F"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Patient Helmet - Red </w:t>
            </w:r>
          </w:p>
        </w:tc>
        <w:tc>
          <w:tcPr>
            <w:tcW w:w="5864" w:type="dxa"/>
            <w:tcBorders>
              <w:top w:val="nil"/>
              <w:left w:val="nil"/>
              <w:bottom w:val="single" w:sz="4" w:space="0" w:color="auto"/>
              <w:right w:val="single" w:sz="4" w:space="0" w:color="auto"/>
            </w:tcBorders>
            <w:shd w:val="clear" w:color="auto" w:fill="auto"/>
            <w:vAlign w:val="center"/>
            <w:hideMark/>
          </w:tcPr>
          <w:p w14:paraId="58A9132C" w14:textId="520FCF31" w:rsidR="00477096" w:rsidRPr="007C1554" w:rsidRDefault="00477096" w:rsidP="00477096">
            <w:pPr>
              <w:spacing w:after="0" w:line="240" w:lineRule="auto"/>
              <w:rPr>
                <w:rFonts w:eastAsia="Times New Roman" w:cstheme="minorHAnsi"/>
                <w:b/>
                <w:bCs/>
                <w:color w:val="000000"/>
                <w:sz w:val="16"/>
                <w:szCs w:val="16"/>
                <w:lang w:val="en-US"/>
              </w:rPr>
            </w:pPr>
            <w:proofErr w:type="gramStart"/>
            <w:r w:rsidRPr="007C1554">
              <w:rPr>
                <w:rFonts w:eastAsia="Times New Roman" w:cstheme="minorHAnsi"/>
                <w:b/>
                <w:bCs/>
                <w:color w:val="000000"/>
                <w:sz w:val="16"/>
                <w:szCs w:val="16"/>
                <w:lang w:val="en-US"/>
              </w:rPr>
              <w:t>the</w:t>
            </w:r>
            <w:proofErr w:type="gramEnd"/>
            <w:r w:rsidRPr="007C1554">
              <w:rPr>
                <w:rFonts w:eastAsia="Times New Roman" w:cstheme="minorHAnsi"/>
                <w:b/>
                <w:bCs/>
                <w:color w:val="000000"/>
                <w:sz w:val="16"/>
                <w:szCs w:val="16"/>
                <w:lang w:val="en-US"/>
              </w:rPr>
              <w:t xml:space="preserve"> standard for mountaineering, climbing and caving. Extremely durable, this helmet can withstand the harsh conditions and rough treatment that are often encountered in the high mountains or deep caves.</w:t>
            </w:r>
            <w:r w:rsidRPr="007C1554">
              <w:rPr>
                <w:rFonts w:eastAsia="Times New Roman" w:cstheme="minorHAnsi"/>
                <w:b/>
                <w:bCs/>
                <w:color w:val="000000"/>
                <w:sz w:val="16"/>
                <w:szCs w:val="16"/>
                <w:lang w:val="en-US"/>
              </w:rPr>
              <w:br/>
            </w:r>
            <w:r w:rsidRPr="007C1554">
              <w:rPr>
                <w:rFonts w:eastAsia="Times New Roman" w:cstheme="minorHAnsi"/>
                <w:b/>
                <w:bCs/>
                <w:color w:val="000000"/>
                <w:sz w:val="16"/>
                <w:szCs w:val="16"/>
                <w:lang w:val="en-US"/>
              </w:rPr>
              <w:br/>
              <w:t>Injection molded polycarbonate shell for protection and durability</w:t>
            </w:r>
            <w:r w:rsidRPr="007C1554">
              <w:rPr>
                <w:rFonts w:eastAsia="Times New Roman" w:cstheme="minorHAnsi"/>
                <w:b/>
                <w:bCs/>
                <w:color w:val="000000"/>
                <w:sz w:val="16"/>
                <w:szCs w:val="16"/>
                <w:lang w:val="en-US"/>
              </w:rPr>
              <w:br/>
              <w:t>Easy-to-use adjustment wheels dial in headband and nape strap size for an extremely comfortable fit, even while the helmet is being worn</w:t>
            </w:r>
            <w:r w:rsidR="00A30F89">
              <w:rPr>
                <w:rFonts w:eastAsia="Times New Roman" w:cstheme="minorHAnsi"/>
                <w:b/>
                <w:bCs/>
                <w:color w:val="FF0000"/>
                <w:sz w:val="16"/>
                <w:szCs w:val="16"/>
                <w:lang w:val="en-US"/>
              </w:rPr>
              <w:t xml:space="preserve"> EU – CE</w:t>
            </w:r>
          </w:p>
        </w:tc>
        <w:tc>
          <w:tcPr>
            <w:tcW w:w="5400" w:type="dxa"/>
            <w:tcBorders>
              <w:top w:val="nil"/>
              <w:left w:val="nil"/>
              <w:bottom w:val="single" w:sz="4" w:space="0" w:color="auto"/>
              <w:right w:val="single" w:sz="4" w:space="0" w:color="auto"/>
            </w:tcBorders>
          </w:tcPr>
          <w:p w14:paraId="69515886"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Pr>
                <w:noProof/>
                <w:lang w:val="en-US"/>
              </w:rPr>
              <w:drawing>
                <wp:inline distT="0" distB="0" distL="0" distR="0" wp14:anchorId="0CA14C41" wp14:editId="4B19FEEB">
                  <wp:extent cx="1788038" cy="1739913"/>
                  <wp:effectExtent l="0" t="0" r="3175" b="0"/>
                  <wp:docPr id="11" name="Content Placeholder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pic:cNvPicPr>
                            <a:picLocks noGrp="1"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798815" cy="1750400"/>
                          </a:xfrm>
                          <a:prstGeom prst="rect">
                            <a:avLst/>
                          </a:prstGeom>
                        </pic:spPr>
                      </pic:pic>
                    </a:graphicData>
                  </a:graphic>
                </wp:inline>
              </w:drawing>
            </w:r>
          </w:p>
        </w:tc>
      </w:tr>
      <w:tr w:rsidR="00477096" w:rsidRPr="007C1554" w14:paraId="26E7B765" w14:textId="77777777" w:rsidTr="006E6D84">
        <w:trPr>
          <w:trHeight w:val="552"/>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409A69FB"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lastRenderedPageBreak/>
              <w:t>5.1</w:t>
            </w:r>
          </w:p>
        </w:tc>
        <w:tc>
          <w:tcPr>
            <w:tcW w:w="1697" w:type="dxa"/>
            <w:tcBorders>
              <w:top w:val="nil"/>
              <w:left w:val="nil"/>
              <w:bottom w:val="single" w:sz="4" w:space="0" w:color="auto"/>
              <w:right w:val="single" w:sz="4" w:space="0" w:color="auto"/>
            </w:tcBorders>
            <w:shd w:val="clear" w:color="000000" w:fill="DDEBF7"/>
            <w:vAlign w:val="center"/>
            <w:hideMark/>
          </w:tcPr>
          <w:p w14:paraId="7EE08EFB"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Kit</w:t>
            </w:r>
          </w:p>
        </w:tc>
        <w:tc>
          <w:tcPr>
            <w:tcW w:w="1794" w:type="dxa"/>
            <w:tcBorders>
              <w:top w:val="nil"/>
              <w:left w:val="nil"/>
              <w:bottom w:val="single" w:sz="4" w:space="0" w:color="auto"/>
              <w:right w:val="single" w:sz="4" w:space="0" w:color="auto"/>
            </w:tcBorders>
            <w:shd w:val="clear" w:color="auto" w:fill="auto"/>
            <w:vAlign w:val="center"/>
            <w:hideMark/>
          </w:tcPr>
          <w:p w14:paraId="07DA3A5C"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proofErr w:type="spellStart"/>
            <w:r w:rsidRPr="007C1554">
              <w:rPr>
                <w:rFonts w:eastAsia="Times New Roman" w:cstheme="minorHAnsi"/>
                <w:b/>
                <w:bCs/>
                <w:color w:val="000000"/>
                <w:sz w:val="16"/>
                <w:szCs w:val="16"/>
                <w:lang w:val="en-US"/>
              </w:rPr>
              <w:t>Aztek</w:t>
            </w:r>
            <w:proofErr w:type="spellEnd"/>
            <w:r w:rsidRPr="007C1554">
              <w:rPr>
                <w:rFonts w:eastAsia="Times New Roman" w:cstheme="minorHAnsi"/>
                <w:b/>
                <w:bCs/>
                <w:color w:val="000000"/>
                <w:sz w:val="16"/>
                <w:szCs w:val="16"/>
                <w:lang w:val="en-US"/>
              </w:rPr>
              <w:t xml:space="preserve"> kit </w:t>
            </w:r>
          </w:p>
        </w:tc>
        <w:tc>
          <w:tcPr>
            <w:tcW w:w="5864" w:type="dxa"/>
            <w:tcBorders>
              <w:top w:val="nil"/>
              <w:left w:val="nil"/>
              <w:bottom w:val="single" w:sz="4" w:space="0" w:color="auto"/>
              <w:right w:val="single" w:sz="4" w:space="0" w:color="auto"/>
            </w:tcBorders>
            <w:shd w:val="clear" w:color="auto" w:fill="auto"/>
            <w:vAlign w:val="center"/>
            <w:hideMark/>
          </w:tcPr>
          <w:p w14:paraId="59FD829C" w14:textId="66A618F1" w:rsidR="00477096" w:rsidRPr="007C1554" w:rsidRDefault="00477096" w:rsidP="00477096">
            <w:pPr>
              <w:spacing w:after="0" w:line="240" w:lineRule="auto"/>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The AZTEK can be used as a pick off, adjustable directional, high directional </w:t>
            </w:r>
            <w:proofErr w:type="spellStart"/>
            <w:r w:rsidRPr="007C1554">
              <w:rPr>
                <w:rFonts w:eastAsia="Times New Roman" w:cstheme="minorHAnsi"/>
                <w:b/>
                <w:bCs/>
                <w:color w:val="000000"/>
                <w:sz w:val="16"/>
                <w:szCs w:val="16"/>
                <w:lang w:val="en-US"/>
              </w:rPr>
              <w:t>guyline</w:t>
            </w:r>
            <w:proofErr w:type="spellEnd"/>
            <w:r w:rsidRPr="007C1554">
              <w:rPr>
                <w:rFonts w:eastAsia="Times New Roman" w:cstheme="minorHAnsi"/>
                <w:b/>
                <w:bCs/>
                <w:color w:val="000000"/>
                <w:sz w:val="16"/>
                <w:szCs w:val="16"/>
                <w:lang w:val="en-US"/>
              </w:rPr>
              <w:t xml:space="preserve">, high angle attendant tether, high angle litter scoop, load release hitch and much more. Each pulley is color coded to match with a corresponding </w:t>
            </w:r>
            <w:proofErr w:type="spellStart"/>
            <w:r w:rsidRPr="007C1554">
              <w:rPr>
                <w:rFonts w:eastAsia="Times New Roman" w:cstheme="minorHAnsi"/>
                <w:b/>
                <w:bCs/>
                <w:color w:val="000000"/>
                <w:sz w:val="16"/>
                <w:szCs w:val="16"/>
                <w:lang w:val="en-US"/>
              </w:rPr>
              <w:t>prusik</w:t>
            </w:r>
            <w:proofErr w:type="spellEnd"/>
            <w:r w:rsidRPr="007C1554">
              <w:rPr>
                <w:rFonts w:eastAsia="Times New Roman" w:cstheme="minorHAnsi"/>
                <w:b/>
                <w:bCs/>
                <w:color w:val="000000"/>
                <w:sz w:val="16"/>
                <w:szCs w:val="16"/>
                <w:lang w:val="en-US"/>
              </w:rPr>
              <w:t xml:space="preserve"> for quick identification.</w:t>
            </w:r>
            <w:r w:rsidR="00A30F89">
              <w:rPr>
                <w:rFonts w:eastAsia="Times New Roman" w:cstheme="minorHAnsi"/>
                <w:b/>
                <w:bCs/>
                <w:color w:val="FF0000"/>
                <w:sz w:val="16"/>
                <w:szCs w:val="16"/>
                <w:lang w:val="en-US"/>
              </w:rPr>
              <w:t xml:space="preserve"> EU – CE</w:t>
            </w:r>
          </w:p>
        </w:tc>
        <w:tc>
          <w:tcPr>
            <w:tcW w:w="5400" w:type="dxa"/>
            <w:tcBorders>
              <w:top w:val="nil"/>
              <w:left w:val="nil"/>
              <w:bottom w:val="single" w:sz="4" w:space="0" w:color="auto"/>
              <w:right w:val="single" w:sz="4" w:space="0" w:color="auto"/>
            </w:tcBorders>
          </w:tcPr>
          <w:p w14:paraId="6D88746F"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Pr>
                <w:noProof/>
                <w:lang w:val="en-US"/>
              </w:rPr>
              <w:drawing>
                <wp:inline distT="0" distB="0" distL="0" distR="0" wp14:anchorId="7C5BEA67" wp14:editId="6D3C5F2F">
                  <wp:extent cx="2139950" cy="2340536"/>
                  <wp:effectExtent l="0" t="0" r="0" b="3175"/>
                  <wp:docPr id="12"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2148039" cy="2349383"/>
                          </a:xfrm>
                          <a:prstGeom prst="rect">
                            <a:avLst/>
                          </a:prstGeom>
                        </pic:spPr>
                      </pic:pic>
                    </a:graphicData>
                  </a:graphic>
                </wp:inline>
              </w:drawing>
            </w:r>
          </w:p>
        </w:tc>
      </w:tr>
      <w:tr w:rsidR="00477096" w:rsidRPr="007C1554" w14:paraId="2BF27EE1" w14:textId="77777777" w:rsidTr="006E6D84">
        <w:trPr>
          <w:trHeight w:val="1380"/>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227354EA"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6.1</w:t>
            </w:r>
          </w:p>
        </w:tc>
        <w:tc>
          <w:tcPr>
            <w:tcW w:w="1697" w:type="dxa"/>
            <w:tcBorders>
              <w:top w:val="nil"/>
              <w:left w:val="nil"/>
              <w:bottom w:val="single" w:sz="4" w:space="0" w:color="auto"/>
              <w:right w:val="single" w:sz="4" w:space="0" w:color="auto"/>
            </w:tcBorders>
            <w:shd w:val="clear" w:color="000000" w:fill="D0CECE"/>
            <w:vAlign w:val="center"/>
            <w:hideMark/>
          </w:tcPr>
          <w:p w14:paraId="3D8D69D4"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Lanyard and Energy Absorbers</w:t>
            </w:r>
          </w:p>
        </w:tc>
        <w:tc>
          <w:tcPr>
            <w:tcW w:w="1794" w:type="dxa"/>
            <w:tcBorders>
              <w:top w:val="nil"/>
              <w:left w:val="nil"/>
              <w:bottom w:val="single" w:sz="4" w:space="0" w:color="auto"/>
              <w:right w:val="single" w:sz="4" w:space="0" w:color="auto"/>
            </w:tcBorders>
            <w:shd w:val="clear" w:color="auto" w:fill="auto"/>
            <w:vAlign w:val="center"/>
            <w:hideMark/>
          </w:tcPr>
          <w:p w14:paraId="7521B52A"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proofErr w:type="spellStart"/>
            <w:r w:rsidRPr="007C1554">
              <w:rPr>
                <w:rFonts w:eastAsia="Times New Roman" w:cstheme="minorHAnsi"/>
                <w:b/>
                <w:bCs/>
                <w:color w:val="000000"/>
                <w:sz w:val="16"/>
                <w:szCs w:val="16"/>
                <w:lang w:val="en-US"/>
              </w:rPr>
              <w:t>Grillon</w:t>
            </w:r>
            <w:proofErr w:type="spellEnd"/>
            <w:r w:rsidRPr="007C1554">
              <w:rPr>
                <w:rFonts w:eastAsia="Times New Roman" w:cstheme="minorHAnsi"/>
                <w:b/>
                <w:bCs/>
                <w:color w:val="000000"/>
                <w:sz w:val="16"/>
                <w:szCs w:val="16"/>
                <w:lang w:val="en-US"/>
              </w:rPr>
              <w:t xml:space="preserve"> 3 m - Adjustable line Yard </w:t>
            </w:r>
          </w:p>
        </w:tc>
        <w:tc>
          <w:tcPr>
            <w:tcW w:w="5864" w:type="dxa"/>
            <w:tcBorders>
              <w:top w:val="nil"/>
              <w:left w:val="nil"/>
              <w:bottom w:val="single" w:sz="4" w:space="0" w:color="auto"/>
              <w:right w:val="single" w:sz="4" w:space="0" w:color="auto"/>
            </w:tcBorders>
            <w:shd w:val="clear" w:color="auto" w:fill="auto"/>
            <w:vAlign w:val="center"/>
            <w:hideMark/>
          </w:tcPr>
          <w:p w14:paraId="29301394" w14:textId="608CECB0" w:rsidR="00477096" w:rsidRPr="007C1554" w:rsidRDefault="00477096" w:rsidP="00477096">
            <w:pPr>
              <w:spacing w:after="0" w:line="240" w:lineRule="auto"/>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Lanyard with fine adjustment system for precise work positioning Can be used in two ways: - double mode, on the lateral attachment points of the harness, to distribute the weight on the belt (user has weight on his feet): length is adjusted by pressing on the pivoting cam) - single mode, on the harness ventral attachment point, to distribute weight between the </w:t>
            </w:r>
            <w:proofErr w:type="spellStart"/>
            <w:r w:rsidRPr="007C1554">
              <w:rPr>
                <w:rFonts w:eastAsia="Times New Roman" w:cstheme="minorHAnsi"/>
                <w:b/>
                <w:bCs/>
                <w:color w:val="000000"/>
                <w:sz w:val="16"/>
                <w:szCs w:val="16"/>
                <w:lang w:val="en-US"/>
              </w:rPr>
              <w:t>waistbelt</w:t>
            </w:r>
            <w:proofErr w:type="spellEnd"/>
            <w:r w:rsidRPr="007C1554">
              <w:rPr>
                <w:rFonts w:eastAsia="Times New Roman" w:cstheme="minorHAnsi"/>
                <w:b/>
                <w:bCs/>
                <w:color w:val="000000"/>
                <w:sz w:val="16"/>
                <w:szCs w:val="16"/>
                <w:lang w:val="en-US"/>
              </w:rPr>
              <w:t xml:space="preserve"> and the leg loops (user is suspended): length is adjusted by operating the handle while holding the free end of the lanyard Removable protective sheath protects the rope from abrasive contact and favors smooth rope glide. The protection can be removed when the single lanyard technique is used, to bring the user closer to the anchor.</w:t>
            </w:r>
            <w:r w:rsidR="00A30F89">
              <w:rPr>
                <w:rFonts w:eastAsia="Times New Roman" w:cstheme="minorHAnsi"/>
                <w:b/>
                <w:bCs/>
                <w:color w:val="FF0000"/>
                <w:sz w:val="16"/>
                <w:szCs w:val="16"/>
                <w:lang w:val="en-US"/>
              </w:rPr>
              <w:t xml:space="preserve"> EU – CE</w:t>
            </w:r>
          </w:p>
        </w:tc>
        <w:tc>
          <w:tcPr>
            <w:tcW w:w="5400" w:type="dxa"/>
            <w:tcBorders>
              <w:top w:val="nil"/>
              <w:left w:val="nil"/>
              <w:bottom w:val="single" w:sz="4" w:space="0" w:color="auto"/>
              <w:right w:val="single" w:sz="4" w:space="0" w:color="auto"/>
            </w:tcBorders>
          </w:tcPr>
          <w:p w14:paraId="346BF067"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Pr>
                <w:noProof/>
                <w:lang w:val="en-US"/>
              </w:rPr>
              <w:drawing>
                <wp:inline distT="0" distB="0" distL="0" distR="0" wp14:anchorId="401C9253" wp14:editId="039D6ABB">
                  <wp:extent cx="1974158" cy="2014666"/>
                  <wp:effectExtent l="0" t="0" r="7620" b="5080"/>
                  <wp:docPr id="13"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1985079" cy="2025811"/>
                          </a:xfrm>
                          <a:prstGeom prst="rect">
                            <a:avLst/>
                          </a:prstGeom>
                        </pic:spPr>
                      </pic:pic>
                    </a:graphicData>
                  </a:graphic>
                </wp:inline>
              </w:drawing>
            </w:r>
          </w:p>
        </w:tc>
      </w:tr>
      <w:tr w:rsidR="00477096" w:rsidRPr="007C1554" w14:paraId="0DAB3552" w14:textId="77777777" w:rsidTr="006E6D84">
        <w:trPr>
          <w:trHeight w:val="5520"/>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10FA40F4"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lastRenderedPageBreak/>
              <w:t>7.1</w:t>
            </w:r>
          </w:p>
        </w:tc>
        <w:tc>
          <w:tcPr>
            <w:tcW w:w="1697" w:type="dxa"/>
            <w:tcBorders>
              <w:top w:val="nil"/>
              <w:left w:val="nil"/>
              <w:bottom w:val="single" w:sz="4" w:space="0" w:color="auto"/>
              <w:right w:val="single" w:sz="4" w:space="0" w:color="auto"/>
            </w:tcBorders>
            <w:shd w:val="clear" w:color="000000" w:fill="DDEBF7"/>
            <w:vAlign w:val="center"/>
            <w:hideMark/>
          </w:tcPr>
          <w:p w14:paraId="6B9A817E"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Mobile </w:t>
            </w:r>
            <w:proofErr w:type="spellStart"/>
            <w:r w:rsidRPr="007C1554">
              <w:rPr>
                <w:rFonts w:eastAsia="Times New Roman" w:cstheme="minorHAnsi"/>
                <w:b/>
                <w:bCs/>
                <w:color w:val="000000"/>
                <w:sz w:val="16"/>
                <w:szCs w:val="16"/>
                <w:lang w:val="en-US"/>
              </w:rPr>
              <w:t>Faal</w:t>
            </w:r>
            <w:proofErr w:type="spellEnd"/>
            <w:r w:rsidRPr="007C1554">
              <w:rPr>
                <w:rFonts w:eastAsia="Times New Roman" w:cstheme="minorHAnsi"/>
                <w:b/>
                <w:bCs/>
                <w:color w:val="000000"/>
                <w:sz w:val="16"/>
                <w:szCs w:val="16"/>
                <w:lang w:val="en-US"/>
              </w:rPr>
              <w:t xml:space="preserve"> Arresters</w:t>
            </w:r>
          </w:p>
        </w:tc>
        <w:tc>
          <w:tcPr>
            <w:tcW w:w="1794" w:type="dxa"/>
            <w:tcBorders>
              <w:top w:val="nil"/>
              <w:left w:val="nil"/>
              <w:bottom w:val="single" w:sz="4" w:space="0" w:color="auto"/>
              <w:right w:val="single" w:sz="4" w:space="0" w:color="auto"/>
            </w:tcBorders>
            <w:shd w:val="clear" w:color="auto" w:fill="auto"/>
            <w:vAlign w:val="center"/>
            <w:hideMark/>
          </w:tcPr>
          <w:p w14:paraId="2166A919"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Fall Arrest Device with </w:t>
            </w:r>
            <w:proofErr w:type="spellStart"/>
            <w:r w:rsidRPr="007C1554">
              <w:rPr>
                <w:rFonts w:eastAsia="Times New Roman" w:cstheme="minorHAnsi"/>
                <w:b/>
                <w:bCs/>
                <w:color w:val="000000"/>
                <w:sz w:val="16"/>
                <w:szCs w:val="16"/>
                <w:lang w:val="en-US"/>
              </w:rPr>
              <w:t>Trelock</w:t>
            </w:r>
            <w:proofErr w:type="spellEnd"/>
            <w:r w:rsidRPr="007C1554">
              <w:rPr>
                <w:rFonts w:eastAsia="Times New Roman" w:cstheme="minorHAnsi"/>
                <w:b/>
                <w:bCs/>
                <w:color w:val="000000"/>
                <w:sz w:val="16"/>
                <w:szCs w:val="16"/>
                <w:lang w:val="en-US"/>
              </w:rPr>
              <w:t xml:space="preserve"> </w:t>
            </w:r>
            <w:proofErr w:type="spellStart"/>
            <w:r w:rsidRPr="007C1554">
              <w:rPr>
                <w:rFonts w:eastAsia="Times New Roman" w:cstheme="minorHAnsi"/>
                <w:b/>
                <w:bCs/>
                <w:color w:val="000000"/>
                <w:sz w:val="16"/>
                <w:szCs w:val="16"/>
                <w:lang w:val="en-US"/>
              </w:rPr>
              <w:t>Carabiners</w:t>
            </w:r>
            <w:proofErr w:type="spellEnd"/>
          </w:p>
        </w:tc>
        <w:tc>
          <w:tcPr>
            <w:tcW w:w="5864" w:type="dxa"/>
            <w:tcBorders>
              <w:top w:val="nil"/>
              <w:left w:val="nil"/>
              <w:bottom w:val="single" w:sz="4" w:space="0" w:color="auto"/>
              <w:right w:val="single" w:sz="4" w:space="0" w:color="auto"/>
            </w:tcBorders>
            <w:shd w:val="clear" w:color="auto" w:fill="auto"/>
            <w:vAlign w:val="center"/>
            <w:hideMark/>
          </w:tcPr>
          <w:p w14:paraId="7A71F454" w14:textId="3DF62AF4" w:rsidR="00477096" w:rsidRPr="007C1554" w:rsidRDefault="00477096" w:rsidP="00477096">
            <w:pPr>
              <w:spacing w:after="0" w:line="240" w:lineRule="auto"/>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ASAP sets the standard in fall protection for workers at height. In normal use, the device moves freely along the rope without any manual intervention and follows the user in all his/her movements. In the event of a shock load or sudden acceleration, the ASAP locks on the rope and stops the user. Depending on the intended use, the ASAP may also be combined with an ASAP’SORBER or ASAP’SORBER AXESS energy absorber to work at a distance from the rope.</w:t>
            </w:r>
            <w:r w:rsidRPr="007C1554">
              <w:rPr>
                <w:rFonts w:eastAsia="Times New Roman" w:cstheme="minorHAnsi"/>
                <w:b/>
                <w:bCs/>
                <w:color w:val="000000"/>
                <w:sz w:val="16"/>
                <w:szCs w:val="16"/>
                <w:lang w:val="en-US"/>
              </w:rPr>
              <w:br/>
              <w:t>• Description</w:t>
            </w:r>
            <w:r w:rsidRPr="007C1554">
              <w:rPr>
                <w:rFonts w:eastAsia="Times New Roman" w:cstheme="minorHAnsi"/>
                <w:b/>
                <w:bCs/>
                <w:color w:val="000000"/>
                <w:sz w:val="16"/>
                <w:szCs w:val="16"/>
                <w:lang w:val="en-US"/>
              </w:rPr>
              <w:br/>
              <w:t>• Constant fall protection</w:t>
            </w:r>
            <w:proofErr w:type="gramStart"/>
            <w:r w:rsidRPr="007C1554">
              <w:rPr>
                <w:rFonts w:eastAsia="Times New Roman" w:cstheme="minorHAnsi"/>
                <w:b/>
                <w:bCs/>
                <w:color w:val="000000"/>
                <w:sz w:val="16"/>
                <w:szCs w:val="16"/>
                <w:lang w:val="en-US"/>
              </w:rPr>
              <w:t>:</w:t>
            </w:r>
            <w:proofErr w:type="gramEnd"/>
            <w:r w:rsidRPr="007C1554">
              <w:rPr>
                <w:rFonts w:eastAsia="Times New Roman" w:cstheme="minorHAnsi"/>
                <w:b/>
                <w:bCs/>
                <w:color w:val="000000"/>
                <w:sz w:val="16"/>
                <w:szCs w:val="16"/>
                <w:lang w:val="en-US"/>
              </w:rPr>
              <w:br/>
              <w:t>- arrests falls, slides, and uncontrolled descents</w:t>
            </w:r>
            <w:r w:rsidRPr="007C1554">
              <w:rPr>
                <w:rFonts w:eastAsia="Times New Roman" w:cstheme="minorHAnsi"/>
                <w:b/>
                <w:bCs/>
                <w:color w:val="000000"/>
                <w:sz w:val="16"/>
                <w:szCs w:val="16"/>
                <w:lang w:val="en-US"/>
              </w:rPr>
              <w:br/>
              <w:t>- works on vertical or angled rope</w:t>
            </w:r>
            <w:r w:rsidRPr="007C1554">
              <w:rPr>
                <w:rFonts w:eastAsia="Times New Roman" w:cstheme="minorHAnsi"/>
                <w:b/>
                <w:bCs/>
                <w:color w:val="000000"/>
                <w:sz w:val="16"/>
                <w:szCs w:val="16"/>
                <w:lang w:val="en-US"/>
              </w:rPr>
              <w:br/>
              <w:t>- locks on the rope even if grabbed during the fall</w:t>
            </w:r>
            <w:r w:rsidRPr="007C1554">
              <w:rPr>
                <w:rFonts w:eastAsia="Times New Roman" w:cstheme="minorHAnsi"/>
                <w:b/>
                <w:bCs/>
                <w:color w:val="000000"/>
                <w:sz w:val="16"/>
                <w:szCs w:val="16"/>
                <w:lang w:val="en-US"/>
              </w:rPr>
              <w:br/>
              <w:t>• Simple to use, and effective:</w:t>
            </w:r>
            <w:r w:rsidRPr="007C1554">
              <w:rPr>
                <w:rFonts w:eastAsia="Times New Roman" w:cstheme="minorHAnsi"/>
                <w:b/>
                <w:bCs/>
                <w:color w:val="000000"/>
                <w:sz w:val="16"/>
                <w:szCs w:val="16"/>
                <w:lang w:val="en-US"/>
              </w:rPr>
              <w:br/>
              <w:t>- moves up or down the rope, without any manual operation</w:t>
            </w:r>
            <w:r w:rsidRPr="007C1554">
              <w:rPr>
                <w:rFonts w:eastAsia="Times New Roman" w:cstheme="minorHAnsi"/>
                <w:b/>
                <w:bCs/>
                <w:color w:val="000000"/>
                <w:sz w:val="16"/>
                <w:szCs w:val="16"/>
                <w:lang w:val="en-US"/>
              </w:rPr>
              <w:br/>
              <w:t>- easy to install and remove at any point on the rope</w:t>
            </w:r>
            <w:r w:rsidRPr="007C1554">
              <w:rPr>
                <w:rFonts w:eastAsia="Times New Roman" w:cstheme="minorHAnsi"/>
                <w:b/>
                <w:bCs/>
                <w:color w:val="000000"/>
                <w:sz w:val="16"/>
                <w:szCs w:val="16"/>
                <w:lang w:val="en-US"/>
              </w:rPr>
              <w:br/>
              <w:t>- may be combined with an energy absorber to work at a distance from the rope: ASAP’SORBER or ASAP’SORBER AXESS. The latter can be used for loads of up to 250 kg in two-person rescue situations</w:t>
            </w:r>
            <w:r w:rsidRPr="007C1554">
              <w:rPr>
                <w:rFonts w:eastAsia="Times New Roman" w:cstheme="minorHAnsi"/>
                <w:b/>
                <w:bCs/>
                <w:color w:val="000000"/>
                <w:sz w:val="16"/>
                <w:szCs w:val="16"/>
                <w:lang w:val="en-US"/>
              </w:rPr>
              <w:br/>
              <w:t xml:space="preserve">• Certified to European and Russian standards when used with an OK TRIACT-LOCK </w:t>
            </w:r>
            <w:proofErr w:type="spellStart"/>
            <w:r w:rsidRPr="007C1554">
              <w:rPr>
                <w:rFonts w:eastAsia="Times New Roman" w:cstheme="minorHAnsi"/>
                <w:b/>
                <w:bCs/>
                <w:color w:val="000000"/>
                <w:sz w:val="16"/>
                <w:szCs w:val="16"/>
                <w:lang w:val="en-US"/>
              </w:rPr>
              <w:t>carabiner</w:t>
            </w:r>
            <w:proofErr w:type="spellEnd"/>
            <w:r w:rsidRPr="007C1554">
              <w:rPr>
                <w:rFonts w:eastAsia="Times New Roman" w:cstheme="minorHAnsi"/>
                <w:b/>
                <w:bCs/>
                <w:color w:val="000000"/>
                <w:sz w:val="16"/>
                <w:szCs w:val="16"/>
                <w:lang w:val="en-US"/>
              </w:rPr>
              <w:br/>
              <w:t xml:space="preserve">• Certified to American standards when used with a </w:t>
            </w:r>
            <w:proofErr w:type="spellStart"/>
            <w:r w:rsidRPr="007C1554">
              <w:rPr>
                <w:rFonts w:eastAsia="Times New Roman" w:cstheme="minorHAnsi"/>
                <w:b/>
                <w:bCs/>
                <w:color w:val="000000"/>
                <w:sz w:val="16"/>
                <w:szCs w:val="16"/>
                <w:lang w:val="en-US"/>
              </w:rPr>
              <w:t>Bm’D</w:t>
            </w:r>
            <w:proofErr w:type="spellEnd"/>
            <w:r w:rsidRPr="007C1554">
              <w:rPr>
                <w:rFonts w:eastAsia="Times New Roman" w:cstheme="minorHAnsi"/>
                <w:b/>
                <w:bCs/>
                <w:color w:val="000000"/>
                <w:sz w:val="16"/>
                <w:szCs w:val="16"/>
                <w:lang w:val="en-US"/>
              </w:rPr>
              <w:t xml:space="preserve"> or OXAN TRIACT-LOCK (international version) </w:t>
            </w:r>
            <w:proofErr w:type="spellStart"/>
            <w:r w:rsidRPr="007C1554">
              <w:rPr>
                <w:rFonts w:eastAsia="Times New Roman" w:cstheme="minorHAnsi"/>
                <w:b/>
                <w:bCs/>
                <w:color w:val="000000"/>
                <w:sz w:val="16"/>
                <w:szCs w:val="16"/>
                <w:lang w:val="en-US"/>
              </w:rPr>
              <w:t>carabiner</w:t>
            </w:r>
            <w:proofErr w:type="spellEnd"/>
            <w:r w:rsidRPr="007C1554">
              <w:rPr>
                <w:rFonts w:eastAsia="Times New Roman" w:cstheme="minorHAnsi"/>
                <w:b/>
                <w:bCs/>
                <w:color w:val="000000"/>
                <w:sz w:val="16"/>
                <w:szCs w:val="16"/>
                <w:lang w:val="en-US"/>
              </w:rPr>
              <w:br/>
              <w:t>• Specifications</w:t>
            </w:r>
            <w:r w:rsidRPr="007C1554">
              <w:rPr>
                <w:rFonts w:eastAsia="Times New Roman" w:cstheme="minorHAnsi"/>
                <w:b/>
                <w:bCs/>
                <w:color w:val="000000"/>
                <w:sz w:val="16"/>
                <w:szCs w:val="16"/>
                <w:lang w:val="en-US"/>
              </w:rPr>
              <w:br/>
              <w:t>• Material(s): aluminum, stainless steel</w:t>
            </w:r>
            <w:r w:rsidRPr="007C1554">
              <w:rPr>
                <w:rFonts w:eastAsia="Times New Roman" w:cstheme="minorHAnsi"/>
                <w:b/>
                <w:bCs/>
                <w:color w:val="000000"/>
                <w:sz w:val="16"/>
                <w:szCs w:val="16"/>
                <w:lang w:val="en-US"/>
              </w:rPr>
              <w:br/>
              <w:t>• Weight: 295 g</w:t>
            </w:r>
            <w:r w:rsidRPr="007C1554">
              <w:rPr>
                <w:rFonts w:eastAsia="Times New Roman" w:cstheme="minorHAnsi"/>
                <w:b/>
                <w:bCs/>
                <w:color w:val="000000"/>
                <w:sz w:val="16"/>
                <w:szCs w:val="16"/>
                <w:lang w:val="en-US"/>
              </w:rPr>
              <w:br/>
              <w:t xml:space="preserve">- Standard Size </w:t>
            </w:r>
            <w:r w:rsidRPr="007C1554">
              <w:rPr>
                <w:rFonts w:eastAsia="Times New Roman" w:cstheme="minorHAnsi"/>
                <w:b/>
                <w:bCs/>
                <w:color w:val="000000"/>
                <w:sz w:val="16"/>
                <w:szCs w:val="16"/>
                <w:lang w:val="en-US"/>
              </w:rPr>
              <w:br/>
              <w:t>- Tested and qualified in 2013 Available certification US and EU</w:t>
            </w:r>
            <w:r w:rsidR="00A30F89">
              <w:rPr>
                <w:rFonts w:eastAsia="Times New Roman" w:cstheme="minorHAnsi"/>
                <w:b/>
                <w:bCs/>
                <w:color w:val="FF0000"/>
                <w:sz w:val="16"/>
                <w:szCs w:val="16"/>
                <w:lang w:val="en-US"/>
              </w:rPr>
              <w:t xml:space="preserve"> </w:t>
            </w:r>
            <w:proofErr w:type="spellStart"/>
            <w:r w:rsidR="00A30F89">
              <w:rPr>
                <w:rFonts w:eastAsia="Times New Roman" w:cstheme="minorHAnsi"/>
                <w:b/>
                <w:bCs/>
                <w:color w:val="FF0000"/>
                <w:sz w:val="16"/>
                <w:szCs w:val="16"/>
                <w:lang w:val="en-US"/>
              </w:rPr>
              <w:t>EU</w:t>
            </w:r>
            <w:proofErr w:type="spellEnd"/>
            <w:r w:rsidR="00A30F89">
              <w:rPr>
                <w:rFonts w:eastAsia="Times New Roman" w:cstheme="minorHAnsi"/>
                <w:b/>
                <w:bCs/>
                <w:color w:val="FF0000"/>
                <w:sz w:val="16"/>
                <w:szCs w:val="16"/>
                <w:lang w:val="en-US"/>
              </w:rPr>
              <w:t xml:space="preserve"> – CE</w:t>
            </w:r>
          </w:p>
        </w:tc>
        <w:tc>
          <w:tcPr>
            <w:tcW w:w="5400" w:type="dxa"/>
            <w:tcBorders>
              <w:top w:val="nil"/>
              <w:left w:val="nil"/>
              <w:bottom w:val="single" w:sz="4" w:space="0" w:color="auto"/>
              <w:right w:val="single" w:sz="4" w:space="0" w:color="auto"/>
            </w:tcBorders>
          </w:tcPr>
          <w:p w14:paraId="00B728F7" w14:textId="5FDA2ADB" w:rsidR="00477096" w:rsidRPr="007C1554" w:rsidRDefault="009A64E1" w:rsidP="009A64E1">
            <w:pPr>
              <w:spacing w:after="0" w:line="240" w:lineRule="auto"/>
              <w:rPr>
                <w:rFonts w:eastAsia="Times New Roman" w:cstheme="minorHAnsi"/>
                <w:b/>
                <w:bCs/>
                <w:color w:val="000000"/>
                <w:sz w:val="16"/>
                <w:szCs w:val="16"/>
                <w:lang w:val="en-US"/>
              </w:rPr>
            </w:pPr>
            <w:r w:rsidRPr="009A64E1">
              <w:rPr>
                <w:rFonts w:eastAsia="Times New Roman" w:cstheme="minorHAnsi"/>
                <w:b/>
                <w:bCs/>
                <w:noProof/>
                <w:color w:val="000000"/>
                <w:sz w:val="16"/>
                <w:szCs w:val="16"/>
                <w:lang w:val="en-US"/>
              </w:rPr>
              <w:drawing>
                <wp:inline distT="0" distB="0" distL="0" distR="0" wp14:anchorId="4FAAFA5C" wp14:editId="6D537D5A">
                  <wp:extent cx="2408237" cy="3021806"/>
                  <wp:effectExtent l="0" t="0" r="0" b="7620"/>
                  <wp:docPr id="1987"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2408237" cy="3021806"/>
                          </a:xfrm>
                          <a:prstGeom prst="rect">
                            <a:avLst/>
                          </a:prstGeom>
                        </pic:spPr>
                      </pic:pic>
                    </a:graphicData>
                  </a:graphic>
                </wp:inline>
              </w:drawing>
            </w:r>
          </w:p>
        </w:tc>
      </w:tr>
      <w:tr w:rsidR="00477096" w:rsidRPr="007C1554" w14:paraId="7F20CB79" w14:textId="77777777" w:rsidTr="006E6D84">
        <w:trPr>
          <w:trHeight w:val="5520"/>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7C2936FF"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lastRenderedPageBreak/>
              <w:t>7.2</w:t>
            </w:r>
          </w:p>
        </w:tc>
        <w:tc>
          <w:tcPr>
            <w:tcW w:w="1697" w:type="dxa"/>
            <w:tcBorders>
              <w:top w:val="nil"/>
              <w:left w:val="nil"/>
              <w:bottom w:val="single" w:sz="4" w:space="0" w:color="auto"/>
              <w:right w:val="single" w:sz="4" w:space="0" w:color="auto"/>
            </w:tcBorders>
            <w:shd w:val="clear" w:color="000000" w:fill="DDEBF7"/>
            <w:vAlign w:val="center"/>
            <w:hideMark/>
          </w:tcPr>
          <w:p w14:paraId="542FC06C"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Mobile Fall </w:t>
            </w:r>
            <w:proofErr w:type="spellStart"/>
            <w:r w:rsidRPr="007C1554">
              <w:rPr>
                <w:rFonts w:eastAsia="Times New Roman" w:cstheme="minorHAnsi"/>
                <w:b/>
                <w:bCs/>
                <w:color w:val="000000"/>
                <w:sz w:val="16"/>
                <w:szCs w:val="16"/>
                <w:lang w:val="en-US"/>
              </w:rPr>
              <w:t>Aresters</w:t>
            </w:r>
            <w:proofErr w:type="spellEnd"/>
          </w:p>
        </w:tc>
        <w:tc>
          <w:tcPr>
            <w:tcW w:w="1794" w:type="dxa"/>
            <w:tcBorders>
              <w:top w:val="nil"/>
              <w:left w:val="nil"/>
              <w:bottom w:val="single" w:sz="4" w:space="0" w:color="auto"/>
              <w:right w:val="single" w:sz="4" w:space="0" w:color="auto"/>
            </w:tcBorders>
            <w:shd w:val="clear" w:color="auto" w:fill="auto"/>
            <w:vAlign w:val="center"/>
            <w:hideMark/>
          </w:tcPr>
          <w:p w14:paraId="46F5C122"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Shock Absorber - 20 cm </w:t>
            </w:r>
          </w:p>
        </w:tc>
        <w:tc>
          <w:tcPr>
            <w:tcW w:w="5864" w:type="dxa"/>
            <w:tcBorders>
              <w:top w:val="nil"/>
              <w:left w:val="nil"/>
              <w:bottom w:val="single" w:sz="4" w:space="0" w:color="auto"/>
              <w:right w:val="single" w:sz="4" w:space="0" w:color="auto"/>
            </w:tcBorders>
            <w:shd w:val="clear" w:color="auto" w:fill="auto"/>
            <w:vAlign w:val="center"/>
            <w:hideMark/>
          </w:tcPr>
          <w:p w14:paraId="5CFEFD48" w14:textId="3976BCC2" w:rsidR="00477096" w:rsidRPr="007C1554" w:rsidRDefault="00477096" w:rsidP="00477096">
            <w:pPr>
              <w:spacing w:after="0" w:line="240" w:lineRule="auto"/>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Energy absorber for ASAP or ASAP LOCK</w:t>
            </w:r>
            <w:r w:rsidRPr="007C1554">
              <w:rPr>
                <w:rFonts w:eastAsia="Times New Roman" w:cstheme="minorHAnsi"/>
                <w:b/>
                <w:bCs/>
                <w:color w:val="000000"/>
                <w:sz w:val="16"/>
                <w:szCs w:val="16"/>
                <w:lang w:val="en-US"/>
              </w:rPr>
              <w:br/>
              <w:t>The ASAP’SORBER energy absorber may only be used with an ASAP or ASAP LOCK mobile fall arrester. It allows user to work at a distance from the rope, in order to protect it during certain work phases. Equipped with tear-webbing inside a pouch that opens on each end, the absorber is protected from abrasion, while allowing for regular inspection. It is available in two lengths, to provide the best balance between distance from the rope and reduced fall length.</w:t>
            </w:r>
            <w:r w:rsidRPr="007C1554">
              <w:rPr>
                <w:rFonts w:eastAsia="Times New Roman" w:cstheme="minorHAnsi"/>
                <w:b/>
                <w:bCs/>
                <w:color w:val="000000"/>
                <w:sz w:val="16"/>
                <w:szCs w:val="16"/>
                <w:lang w:val="en-US"/>
              </w:rPr>
              <w:br/>
            </w:r>
            <w:r w:rsidRPr="007C1554">
              <w:rPr>
                <w:rFonts w:eastAsia="Times New Roman" w:cstheme="minorHAnsi"/>
                <w:b/>
                <w:bCs/>
                <w:color w:val="000000"/>
                <w:sz w:val="16"/>
                <w:szCs w:val="16"/>
                <w:lang w:val="en-US"/>
              </w:rPr>
              <w:br/>
              <w:t>Description</w:t>
            </w:r>
            <w:r w:rsidRPr="007C1554">
              <w:rPr>
                <w:rFonts w:eastAsia="Times New Roman" w:cstheme="minorHAnsi"/>
                <w:b/>
                <w:bCs/>
                <w:color w:val="000000"/>
                <w:sz w:val="16"/>
                <w:szCs w:val="16"/>
                <w:lang w:val="en-US"/>
              </w:rPr>
              <w:br/>
              <w:t>May only be used with an ASAP or ASAP LOCK mobile fall arrester</w:t>
            </w:r>
            <w:r w:rsidRPr="007C1554">
              <w:rPr>
                <w:rFonts w:eastAsia="Times New Roman" w:cstheme="minorHAnsi"/>
                <w:b/>
                <w:bCs/>
                <w:color w:val="000000"/>
                <w:sz w:val="16"/>
                <w:szCs w:val="16"/>
                <w:lang w:val="en-US"/>
              </w:rPr>
              <w:br/>
              <w:t>Allows the user to keep the rope at a distance in order to:</w:t>
            </w:r>
            <w:r w:rsidRPr="007C1554">
              <w:rPr>
                <w:rFonts w:eastAsia="Times New Roman" w:cstheme="minorHAnsi"/>
                <w:b/>
                <w:bCs/>
                <w:color w:val="000000"/>
                <w:sz w:val="16"/>
                <w:szCs w:val="16"/>
                <w:lang w:val="en-US"/>
              </w:rPr>
              <w:br/>
              <w:t>- free up the work area</w:t>
            </w:r>
            <w:r w:rsidRPr="007C1554">
              <w:rPr>
                <w:rFonts w:eastAsia="Times New Roman" w:cstheme="minorHAnsi"/>
                <w:b/>
                <w:bCs/>
                <w:color w:val="000000"/>
                <w:sz w:val="16"/>
                <w:szCs w:val="16"/>
                <w:lang w:val="en-US"/>
              </w:rPr>
              <w:br/>
              <w:t>- protect the rope from sharp tools and harmful contact points</w:t>
            </w:r>
            <w:r w:rsidRPr="007C1554">
              <w:rPr>
                <w:rFonts w:eastAsia="Times New Roman" w:cstheme="minorHAnsi"/>
                <w:b/>
                <w:bCs/>
                <w:color w:val="000000"/>
                <w:sz w:val="16"/>
                <w:szCs w:val="16"/>
                <w:lang w:val="en-US"/>
              </w:rPr>
              <w:br/>
              <w:t>Absorbs energy in case of a fall:</w:t>
            </w:r>
            <w:r w:rsidRPr="007C1554">
              <w:rPr>
                <w:rFonts w:eastAsia="Times New Roman" w:cstheme="minorHAnsi"/>
                <w:b/>
                <w:bCs/>
                <w:color w:val="000000"/>
                <w:sz w:val="16"/>
                <w:szCs w:val="16"/>
                <w:lang w:val="en-US"/>
              </w:rPr>
              <w:br/>
              <w:t>- tearing of the energy absorber webbing limits the impact force on the user</w:t>
            </w:r>
            <w:r w:rsidRPr="007C1554">
              <w:rPr>
                <w:rFonts w:eastAsia="Times New Roman" w:cstheme="minorHAnsi"/>
                <w:b/>
                <w:bCs/>
                <w:color w:val="000000"/>
                <w:sz w:val="16"/>
                <w:szCs w:val="16"/>
                <w:lang w:val="en-US"/>
              </w:rPr>
              <w:br/>
              <w:t>- designed for users who weigh between 50 and 130 kg</w:t>
            </w:r>
            <w:r w:rsidRPr="007C1554">
              <w:rPr>
                <w:rFonts w:eastAsia="Times New Roman" w:cstheme="minorHAnsi"/>
                <w:b/>
                <w:bCs/>
                <w:color w:val="000000"/>
                <w:sz w:val="16"/>
                <w:szCs w:val="16"/>
                <w:lang w:val="en-US"/>
              </w:rPr>
              <w:br/>
              <w:t>- durable fabric pouch with opening system at each end, protects the energy absorber from abrasion or contaminants while allowing for regular inspection of the absorber</w:t>
            </w:r>
            <w:r w:rsidRPr="007C1554">
              <w:rPr>
                <w:rFonts w:eastAsia="Times New Roman" w:cstheme="minorHAnsi"/>
                <w:b/>
                <w:bCs/>
                <w:color w:val="000000"/>
                <w:sz w:val="16"/>
                <w:szCs w:val="16"/>
                <w:lang w:val="en-US"/>
              </w:rPr>
              <w:br/>
              <w:t>Ends equipped with STRING to hold the connector in position and protect the webbing from abrasion</w:t>
            </w:r>
            <w:r w:rsidRPr="007C1554">
              <w:rPr>
                <w:rFonts w:eastAsia="Times New Roman" w:cstheme="minorHAnsi"/>
                <w:b/>
                <w:bCs/>
                <w:color w:val="000000"/>
                <w:sz w:val="16"/>
                <w:szCs w:val="16"/>
                <w:lang w:val="en-US"/>
              </w:rPr>
              <w:br/>
              <w:t>Available in two lengths, to provide the best balance between distance from the rope and reducing fall length</w:t>
            </w:r>
            <w:r w:rsidRPr="007C1554">
              <w:rPr>
                <w:rFonts w:eastAsia="Times New Roman" w:cstheme="minorHAnsi"/>
                <w:b/>
                <w:bCs/>
                <w:color w:val="000000"/>
                <w:sz w:val="16"/>
                <w:szCs w:val="16"/>
                <w:lang w:val="en-US"/>
              </w:rPr>
              <w:br/>
              <w:t>Specifications</w:t>
            </w:r>
            <w:r w:rsidRPr="007C1554">
              <w:rPr>
                <w:rFonts w:eastAsia="Times New Roman" w:cstheme="minorHAnsi"/>
                <w:b/>
                <w:bCs/>
                <w:color w:val="000000"/>
                <w:sz w:val="16"/>
                <w:szCs w:val="16"/>
                <w:lang w:val="en-US"/>
              </w:rPr>
              <w:br/>
              <w:t>• Material(s): nylon, polyester</w:t>
            </w:r>
            <w:r w:rsidRPr="007C1554">
              <w:rPr>
                <w:rFonts w:eastAsia="Times New Roman" w:cstheme="minorHAnsi"/>
                <w:b/>
                <w:bCs/>
                <w:color w:val="000000"/>
                <w:sz w:val="16"/>
                <w:szCs w:val="16"/>
                <w:lang w:val="en-US"/>
              </w:rPr>
              <w:br/>
              <w:t xml:space="preserve">- Blue and Black </w:t>
            </w:r>
            <w:r w:rsidR="00A30F89">
              <w:rPr>
                <w:rFonts w:eastAsia="Times New Roman" w:cstheme="minorHAnsi"/>
                <w:b/>
                <w:bCs/>
                <w:color w:val="FF0000"/>
                <w:sz w:val="16"/>
                <w:szCs w:val="16"/>
                <w:lang w:val="en-US"/>
              </w:rPr>
              <w:t>EU – CE</w:t>
            </w:r>
          </w:p>
        </w:tc>
        <w:tc>
          <w:tcPr>
            <w:tcW w:w="5400" w:type="dxa"/>
            <w:tcBorders>
              <w:top w:val="nil"/>
              <w:left w:val="nil"/>
              <w:bottom w:val="single" w:sz="4" w:space="0" w:color="auto"/>
              <w:right w:val="single" w:sz="4" w:space="0" w:color="auto"/>
            </w:tcBorders>
          </w:tcPr>
          <w:p w14:paraId="3D479B62"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Pr>
                <w:noProof/>
                <w:lang w:val="en-US"/>
              </w:rPr>
              <w:drawing>
                <wp:inline distT="0" distB="0" distL="0" distR="0" wp14:anchorId="0E20E397" wp14:editId="1EC7CFD4">
                  <wp:extent cx="2032000" cy="2088718"/>
                  <wp:effectExtent l="0" t="0" r="6350" b="6985"/>
                  <wp:docPr id="14"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036894" cy="2093748"/>
                          </a:xfrm>
                          <a:prstGeom prst="rect">
                            <a:avLst/>
                          </a:prstGeom>
                        </pic:spPr>
                      </pic:pic>
                    </a:graphicData>
                  </a:graphic>
                </wp:inline>
              </w:drawing>
            </w:r>
          </w:p>
        </w:tc>
      </w:tr>
      <w:tr w:rsidR="00477096" w:rsidRPr="007C1554" w14:paraId="1E36D7E0" w14:textId="77777777" w:rsidTr="006E6D84">
        <w:trPr>
          <w:trHeight w:val="288"/>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282AEF19"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7.3</w:t>
            </w:r>
          </w:p>
        </w:tc>
        <w:tc>
          <w:tcPr>
            <w:tcW w:w="1697" w:type="dxa"/>
            <w:tcBorders>
              <w:top w:val="nil"/>
              <w:left w:val="nil"/>
              <w:bottom w:val="single" w:sz="4" w:space="0" w:color="auto"/>
              <w:right w:val="single" w:sz="4" w:space="0" w:color="auto"/>
            </w:tcBorders>
            <w:shd w:val="clear" w:color="000000" w:fill="DDEBF7"/>
            <w:vAlign w:val="center"/>
            <w:hideMark/>
          </w:tcPr>
          <w:p w14:paraId="12235B97"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Mobile Fall </w:t>
            </w:r>
            <w:proofErr w:type="spellStart"/>
            <w:r w:rsidRPr="007C1554">
              <w:rPr>
                <w:rFonts w:eastAsia="Times New Roman" w:cstheme="minorHAnsi"/>
                <w:b/>
                <w:bCs/>
                <w:color w:val="000000"/>
                <w:sz w:val="16"/>
                <w:szCs w:val="16"/>
                <w:lang w:val="en-US"/>
              </w:rPr>
              <w:t>Aresters</w:t>
            </w:r>
            <w:proofErr w:type="spellEnd"/>
          </w:p>
        </w:tc>
        <w:tc>
          <w:tcPr>
            <w:tcW w:w="1794" w:type="dxa"/>
            <w:tcBorders>
              <w:top w:val="nil"/>
              <w:left w:val="nil"/>
              <w:bottom w:val="single" w:sz="4" w:space="0" w:color="auto"/>
              <w:right w:val="single" w:sz="4" w:space="0" w:color="auto"/>
            </w:tcBorders>
            <w:shd w:val="clear" w:color="auto" w:fill="auto"/>
            <w:vAlign w:val="center"/>
            <w:hideMark/>
          </w:tcPr>
          <w:p w14:paraId="717D6A99"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Raptor foot </w:t>
            </w:r>
          </w:p>
        </w:tc>
        <w:tc>
          <w:tcPr>
            <w:tcW w:w="5864" w:type="dxa"/>
            <w:tcBorders>
              <w:top w:val="nil"/>
              <w:left w:val="nil"/>
              <w:bottom w:val="single" w:sz="4" w:space="0" w:color="auto"/>
              <w:right w:val="single" w:sz="4" w:space="0" w:color="auto"/>
            </w:tcBorders>
            <w:shd w:val="clear" w:color="auto" w:fill="auto"/>
            <w:vAlign w:val="center"/>
            <w:hideMark/>
          </w:tcPr>
          <w:p w14:paraId="736F5901" w14:textId="1A6BEB29" w:rsidR="00477096" w:rsidRPr="007C1554" w:rsidRDefault="00477096" w:rsidP="00477096">
            <w:pPr>
              <w:spacing w:after="0" w:line="240" w:lineRule="auto"/>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Raptor (Claw) Foot – uses replaceable carbide tip for optimal grip on appropriate surfaces. Rotates to adjust orientation.</w:t>
            </w:r>
            <w:r w:rsidR="00A30F89">
              <w:rPr>
                <w:rFonts w:eastAsia="Times New Roman" w:cstheme="minorHAnsi"/>
                <w:b/>
                <w:bCs/>
                <w:color w:val="FF0000"/>
                <w:sz w:val="16"/>
                <w:szCs w:val="16"/>
                <w:lang w:val="en-US"/>
              </w:rPr>
              <w:t xml:space="preserve"> EU – CE</w:t>
            </w:r>
          </w:p>
        </w:tc>
        <w:tc>
          <w:tcPr>
            <w:tcW w:w="5400" w:type="dxa"/>
            <w:tcBorders>
              <w:top w:val="nil"/>
              <w:left w:val="nil"/>
              <w:bottom w:val="single" w:sz="4" w:space="0" w:color="auto"/>
              <w:right w:val="single" w:sz="4" w:space="0" w:color="auto"/>
            </w:tcBorders>
          </w:tcPr>
          <w:p w14:paraId="11B66B16"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Pr>
                <w:noProof/>
                <w:lang w:val="en-US"/>
              </w:rPr>
              <w:drawing>
                <wp:inline distT="0" distB="0" distL="0" distR="0" wp14:anchorId="727CC5CA" wp14:editId="0592D61D">
                  <wp:extent cx="1421902" cy="1669834"/>
                  <wp:effectExtent l="0" t="0" r="6985" b="6985"/>
                  <wp:docPr id="15"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1435164" cy="1685409"/>
                          </a:xfrm>
                          <a:prstGeom prst="rect">
                            <a:avLst/>
                          </a:prstGeom>
                        </pic:spPr>
                      </pic:pic>
                    </a:graphicData>
                  </a:graphic>
                </wp:inline>
              </w:drawing>
            </w:r>
          </w:p>
        </w:tc>
      </w:tr>
      <w:tr w:rsidR="00477096" w:rsidRPr="007C1554" w14:paraId="19263460" w14:textId="77777777" w:rsidTr="006E6D84">
        <w:trPr>
          <w:trHeight w:val="828"/>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39047EA6"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lastRenderedPageBreak/>
              <w:t>7.4</w:t>
            </w:r>
          </w:p>
        </w:tc>
        <w:tc>
          <w:tcPr>
            <w:tcW w:w="1697" w:type="dxa"/>
            <w:tcBorders>
              <w:top w:val="nil"/>
              <w:left w:val="nil"/>
              <w:bottom w:val="single" w:sz="4" w:space="0" w:color="auto"/>
              <w:right w:val="single" w:sz="4" w:space="0" w:color="auto"/>
            </w:tcBorders>
            <w:shd w:val="clear" w:color="000000" w:fill="DDEBF7"/>
            <w:vAlign w:val="center"/>
            <w:hideMark/>
          </w:tcPr>
          <w:p w14:paraId="7C7B6AB6"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Mobile Fall </w:t>
            </w:r>
            <w:proofErr w:type="spellStart"/>
            <w:r w:rsidRPr="007C1554">
              <w:rPr>
                <w:rFonts w:eastAsia="Times New Roman" w:cstheme="minorHAnsi"/>
                <w:b/>
                <w:bCs/>
                <w:color w:val="000000"/>
                <w:sz w:val="16"/>
                <w:szCs w:val="16"/>
                <w:lang w:val="en-US"/>
              </w:rPr>
              <w:t>Aresters</w:t>
            </w:r>
            <w:proofErr w:type="spellEnd"/>
          </w:p>
        </w:tc>
        <w:tc>
          <w:tcPr>
            <w:tcW w:w="1794" w:type="dxa"/>
            <w:tcBorders>
              <w:top w:val="nil"/>
              <w:left w:val="nil"/>
              <w:bottom w:val="single" w:sz="4" w:space="0" w:color="auto"/>
              <w:right w:val="single" w:sz="4" w:space="0" w:color="auto"/>
            </w:tcBorders>
            <w:shd w:val="clear" w:color="auto" w:fill="auto"/>
            <w:vAlign w:val="center"/>
            <w:hideMark/>
          </w:tcPr>
          <w:p w14:paraId="25B9C21A"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Flat foot </w:t>
            </w:r>
          </w:p>
        </w:tc>
        <w:tc>
          <w:tcPr>
            <w:tcW w:w="5864" w:type="dxa"/>
            <w:tcBorders>
              <w:top w:val="nil"/>
              <w:left w:val="nil"/>
              <w:bottom w:val="single" w:sz="4" w:space="0" w:color="auto"/>
              <w:right w:val="single" w:sz="4" w:space="0" w:color="auto"/>
            </w:tcBorders>
            <w:shd w:val="clear" w:color="auto" w:fill="auto"/>
            <w:vAlign w:val="center"/>
            <w:hideMark/>
          </w:tcPr>
          <w:p w14:paraId="62582E31" w14:textId="7B303049" w:rsidR="00477096" w:rsidRPr="007C1554" w:rsidRDefault="00477096" w:rsidP="00477096">
            <w:pPr>
              <w:spacing w:after="0" w:line="240" w:lineRule="auto"/>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Flat (Omni) Foot – features replaceable rubber sole for optimal grip on flat surfaces. Ball joint easily adjusts to necessary angle.</w:t>
            </w:r>
            <w:r w:rsidRPr="007C1554">
              <w:rPr>
                <w:rFonts w:eastAsia="Times New Roman" w:cstheme="minorHAnsi"/>
                <w:b/>
                <w:bCs/>
                <w:color w:val="000000"/>
                <w:sz w:val="16"/>
                <w:szCs w:val="16"/>
                <w:lang w:val="en-US"/>
              </w:rPr>
              <w:br/>
            </w:r>
            <w:r w:rsidRPr="007C1554">
              <w:rPr>
                <w:rFonts w:eastAsia="Times New Roman" w:cstheme="minorHAnsi"/>
                <w:b/>
                <w:bCs/>
                <w:color w:val="000000"/>
                <w:sz w:val="16"/>
                <w:szCs w:val="16"/>
                <w:lang w:val="en-US"/>
              </w:rPr>
              <w:br/>
              <w:t>Flat Foot Replacement Pad – replaces a worn pad on the Flat Foot.</w:t>
            </w:r>
            <w:r w:rsidR="00A30F89">
              <w:rPr>
                <w:rFonts w:eastAsia="Times New Roman" w:cstheme="minorHAnsi"/>
                <w:b/>
                <w:bCs/>
                <w:color w:val="FF0000"/>
                <w:sz w:val="16"/>
                <w:szCs w:val="16"/>
                <w:lang w:val="en-US"/>
              </w:rPr>
              <w:t xml:space="preserve"> EU – CE</w:t>
            </w:r>
          </w:p>
        </w:tc>
        <w:tc>
          <w:tcPr>
            <w:tcW w:w="5400" w:type="dxa"/>
            <w:tcBorders>
              <w:top w:val="nil"/>
              <w:left w:val="nil"/>
              <w:bottom w:val="single" w:sz="4" w:space="0" w:color="auto"/>
              <w:right w:val="single" w:sz="4" w:space="0" w:color="auto"/>
            </w:tcBorders>
          </w:tcPr>
          <w:p w14:paraId="6BF10A54"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Pr>
                <w:noProof/>
                <w:lang w:val="en-US"/>
              </w:rPr>
              <w:drawing>
                <wp:inline distT="0" distB="0" distL="0" distR="0" wp14:anchorId="5FE06880" wp14:editId="3F15DC1A">
                  <wp:extent cx="1788188" cy="2463144"/>
                  <wp:effectExtent l="0" t="0" r="2540" b="0"/>
                  <wp:docPr id="16"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1795593" cy="2473344"/>
                          </a:xfrm>
                          <a:prstGeom prst="rect">
                            <a:avLst/>
                          </a:prstGeom>
                        </pic:spPr>
                      </pic:pic>
                    </a:graphicData>
                  </a:graphic>
                </wp:inline>
              </w:drawing>
            </w:r>
          </w:p>
        </w:tc>
      </w:tr>
      <w:tr w:rsidR="00477096" w:rsidRPr="007C1554" w14:paraId="2BEECC2A" w14:textId="77777777" w:rsidTr="006E6D84">
        <w:trPr>
          <w:trHeight w:val="6036"/>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69B40417"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lastRenderedPageBreak/>
              <w:t>7.5</w:t>
            </w:r>
          </w:p>
        </w:tc>
        <w:tc>
          <w:tcPr>
            <w:tcW w:w="1697" w:type="dxa"/>
            <w:tcBorders>
              <w:top w:val="nil"/>
              <w:left w:val="nil"/>
              <w:bottom w:val="single" w:sz="4" w:space="0" w:color="auto"/>
              <w:right w:val="single" w:sz="4" w:space="0" w:color="auto"/>
            </w:tcBorders>
            <w:shd w:val="clear" w:color="000000" w:fill="DDEBF7"/>
            <w:vAlign w:val="center"/>
            <w:hideMark/>
          </w:tcPr>
          <w:p w14:paraId="3A0DCF8E"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Mobile Fall </w:t>
            </w:r>
            <w:proofErr w:type="spellStart"/>
            <w:r w:rsidRPr="007C1554">
              <w:rPr>
                <w:rFonts w:eastAsia="Times New Roman" w:cstheme="minorHAnsi"/>
                <w:b/>
                <w:bCs/>
                <w:color w:val="000000"/>
                <w:sz w:val="16"/>
                <w:szCs w:val="16"/>
                <w:lang w:val="en-US"/>
              </w:rPr>
              <w:t>Aresters</w:t>
            </w:r>
            <w:proofErr w:type="spellEnd"/>
          </w:p>
        </w:tc>
        <w:tc>
          <w:tcPr>
            <w:tcW w:w="1794" w:type="dxa"/>
            <w:tcBorders>
              <w:top w:val="nil"/>
              <w:left w:val="nil"/>
              <w:bottom w:val="single" w:sz="4" w:space="0" w:color="auto"/>
              <w:right w:val="single" w:sz="4" w:space="0" w:color="auto"/>
            </w:tcBorders>
            <w:shd w:val="clear" w:color="auto" w:fill="auto"/>
            <w:vAlign w:val="center"/>
            <w:hideMark/>
          </w:tcPr>
          <w:p w14:paraId="3EE05553"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ready Rope Protector </w:t>
            </w:r>
          </w:p>
        </w:tc>
        <w:tc>
          <w:tcPr>
            <w:tcW w:w="5864" w:type="dxa"/>
            <w:tcBorders>
              <w:top w:val="nil"/>
              <w:left w:val="nil"/>
              <w:bottom w:val="single" w:sz="4" w:space="0" w:color="auto"/>
              <w:right w:val="single" w:sz="4" w:space="0" w:color="auto"/>
            </w:tcBorders>
            <w:shd w:val="clear" w:color="auto" w:fill="auto"/>
            <w:vAlign w:val="center"/>
            <w:hideMark/>
          </w:tcPr>
          <w:p w14:paraId="3F3629B8" w14:textId="5AC3D50A" w:rsidR="00477096" w:rsidRPr="007C1554" w:rsidRDefault="00477096" w:rsidP="00477096">
            <w:pPr>
              <w:spacing w:after="0" w:line="240" w:lineRule="auto"/>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Rope protector is a lightweight, pliable sleeve to protect ropes from contact with sharp surfaces and edges.</w:t>
            </w:r>
            <w:r w:rsidR="00A30F89">
              <w:rPr>
                <w:rFonts w:eastAsia="Times New Roman" w:cstheme="minorHAnsi"/>
                <w:b/>
                <w:bCs/>
                <w:color w:val="FF0000"/>
                <w:sz w:val="16"/>
                <w:szCs w:val="16"/>
                <w:lang w:val="en-US"/>
              </w:rPr>
              <w:t xml:space="preserve"> EU – CE</w:t>
            </w:r>
          </w:p>
        </w:tc>
        <w:tc>
          <w:tcPr>
            <w:tcW w:w="5400" w:type="dxa"/>
            <w:tcBorders>
              <w:top w:val="nil"/>
              <w:left w:val="nil"/>
              <w:bottom w:val="single" w:sz="4" w:space="0" w:color="auto"/>
              <w:right w:val="single" w:sz="4" w:space="0" w:color="auto"/>
            </w:tcBorders>
          </w:tcPr>
          <w:p w14:paraId="1BEB4625"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Pr>
                <w:noProof/>
                <w:lang w:val="en-US"/>
              </w:rPr>
              <w:drawing>
                <wp:inline distT="0" distB="0" distL="0" distR="0" wp14:anchorId="44A9B6F9" wp14:editId="3DDD4D04">
                  <wp:extent cx="2395110" cy="2527300"/>
                  <wp:effectExtent l="0" t="0" r="5715" b="6350"/>
                  <wp:docPr id="17"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2401257" cy="2533787"/>
                          </a:xfrm>
                          <a:prstGeom prst="rect">
                            <a:avLst/>
                          </a:prstGeom>
                        </pic:spPr>
                      </pic:pic>
                    </a:graphicData>
                  </a:graphic>
                </wp:inline>
              </w:drawing>
            </w:r>
          </w:p>
        </w:tc>
      </w:tr>
      <w:tr w:rsidR="00477096" w:rsidRPr="007C1554" w14:paraId="37F5D830" w14:textId="77777777" w:rsidTr="006E6D84">
        <w:trPr>
          <w:trHeight w:val="2760"/>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031B2F1E"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lastRenderedPageBreak/>
              <w:t>7.6</w:t>
            </w:r>
          </w:p>
        </w:tc>
        <w:tc>
          <w:tcPr>
            <w:tcW w:w="1697" w:type="dxa"/>
            <w:tcBorders>
              <w:top w:val="nil"/>
              <w:left w:val="nil"/>
              <w:bottom w:val="single" w:sz="4" w:space="0" w:color="auto"/>
              <w:right w:val="single" w:sz="4" w:space="0" w:color="auto"/>
            </w:tcBorders>
            <w:shd w:val="clear" w:color="000000" w:fill="DDEBF7"/>
            <w:vAlign w:val="center"/>
            <w:hideMark/>
          </w:tcPr>
          <w:p w14:paraId="44EB4CCB"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Mobile Fall </w:t>
            </w:r>
            <w:proofErr w:type="spellStart"/>
            <w:r w:rsidRPr="007C1554">
              <w:rPr>
                <w:rFonts w:eastAsia="Times New Roman" w:cstheme="minorHAnsi"/>
                <w:b/>
                <w:bCs/>
                <w:color w:val="000000"/>
                <w:sz w:val="16"/>
                <w:szCs w:val="16"/>
                <w:lang w:val="en-US"/>
              </w:rPr>
              <w:t>Aresters</w:t>
            </w:r>
            <w:proofErr w:type="spellEnd"/>
          </w:p>
        </w:tc>
        <w:tc>
          <w:tcPr>
            <w:tcW w:w="1794" w:type="dxa"/>
            <w:tcBorders>
              <w:top w:val="nil"/>
              <w:left w:val="nil"/>
              <w:bottom w:val="single" w:sz="4" w:space="0" w:color="auto"/>
              <w:right w:val="single" w:sz="4" w:space="0" w:color="auto"/>
            </w:tcBorders>
            <w:shd w:val="clear" w:color="auto" w:fill="auto"/>
            <w:vAlign w:val="center"/>
            <w:hideMark/>
          </w:tcPr>
          <w:p w14:paraId="11EDD8C0"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Roll Module </w:t>
            </w:r>
          </w:p>
        </w:tc>
        <w:tc>
          <w:tcPr>
            <w:tcW w:w="5864" w:type="dxa"/>
            <w:tcBorders>
              <w:top w:val="nil"/>
              <w:left w:val="nil"/>
              <w:bottom w:val="single" w:sz="4" w:space="0" w:color="auto"/>
              <w:right w:val="single" w:sz="4" w:space="0" w:color="auto"/>
            </w:tcBorders>
            <w:shd w:val="clear" w:color="auto" w:fill="auto"/>
            <w:vAlign w:val="center"/>
            <w:hideMark/>
          </w:tcPr>
          <w:p w14:paraId="6CA0EF6D" w14:textId="51871EAA" w:rsidR="00477096" w:rsidRPr="007C1554" w:rsidRDefault="00477096" w:rsidP="00477096">
            <w:pPr>
              <w:spacing w:after="0" w:line="240" w:lineRule="auto"/>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The ROLL MODULE is an articulated protector with rollers designed to guide a moving rope and protect it from abrasion. It offers the possibility of adapting the number of modules to the terrain and of minimizing abrasion.</w:t>
            </w:r>
            <w:r w:rsidRPr="007C1554">
              <w:rPr>
                <w:rFonts w:eastAsia="Times New Roman" w:cstheme="minorHAnsi"/>
                <w:b/>
                <w:bCs/>
                <w:color w:val="000000"/>
                <w:sz w:val="16"/>
                <w:szCs w:val="16"/>
                <w:lang w:val="en-US"/>
              </w:rPr>
              <w:br/>
            </w:r>
            <w:r w:rsidRPr="007C1554">
              <w:rPr>
                <w:rFonts w:eastAsia="Times New Roman" w:cstheme="minorHAnsi"/>
                <w:b/>
                <w:bCs/>
                <w:color w:val="000000"/>
                <w:sz w:val="16"/>
                <w:szCs w:val="16"/>
                <w:lang w:val="en-US"/>
              </w:rPr>
              <w:br/>
              <w:t>To guide a moving rope and protect it from abrasion</w:t>
            </w:r>
            <w:r w:rsidRPr="007C1554">
              <w:rPr>
                <w:rFonts w:eastAsia="Times New Roman" w:cstheme="minorHAnsi"/>
                <w:b/>
                <w:bCs/>
                <w:color w:val="000000"/>
                <w:sz w:val="16"/>
                <w:szCs w:val="16"/>
                <w:lang w:val="en-US"/>
              </w:rPr>
              <w:br/>
              <w:t>Vertical and horizontal rollers guide the moving rope with a minimum of rubbing</w:t>
            </w:r>
            <w:r w:rsidRPr="007C1554">
              <w:rPr>
                <w:rFonts w:eastAsia="Times New Roman" w:cstheme="minorHAnsi"/>
                <w:b/>
                <w:bCs/>
                <w:color w:val="000000"/>
                <w:sz w:val="16"/>
                <w:szCs w:val="16"/>
                <w:lang w:val="en-US"/>
              </w:rPr>
              <w:br/>
              <w:t>Each module can be positioned independently to adapt to the terrain</w:t>
            </w:r>
            <w:r w:rsidRPr="007C1554">
              <w:rPr>
                <w:rFonts w:eastAsia="Times New Roman" w:cstheme="minorHAnsi"/>
                <w:b/>
                <w:bCs/>
                <w:color w:val="000000"/>
                <w:sz w:val="16"/>
                <w:szCs w:val="16"/>
                <w:lang w:val="en-US"/>
              </w:rPr>
              <w:br/>
              <w:t>Modules are connected with quick links: the number of modules can be varied according to the terrain</w:t>
            </w:r>
            <w:r w:rsidRPr="007C1554">
              <w:rPr>
                <w:rFonts w:eastAsia="Times New Roman" w:cstheme="minorHAnsi"/>
                <w:b/>
                <w:bCs/>
                <w:color w:val="000000"/>
                <w:sz w:val="16"/>
                <w:szCs w:val="16"/>
                <w:lang w:val="en-US"/>
              </w:rPr>
              <w:br/>
              <w:t>Product sold as a kit: 4 modules + 6 quick links + carry bag</w:t>
            </w:r>
            <w:r w:rsidRPr="007C1554">
              <w:rPr>
                <w:rFonts w:eastAsia="Times New Roman" w:cstheme="minorHAnsi"/>
                <w:b/>
                <w:bCs/>
                <w:color w:val="000000"/>
                <w:sz w:val="16"/>
                <w:szCs w:val="16"/>
                <w:lang w:val="en-US"/>
              </w:rPr>
              <w:br/>
              <w:t>Weight: 1330 g</w:t>
            </w:r>
            <w:r w:rsidR="00A30F89">
              <w:rPr>
                <w:rFonts w:eastAsia="Times New Roman" w:cstheme="minorHAnsi"/>
                <w:b/>
                <w:bCs/>
                <w:color w:val="FF0000"/>
                <w:sz w:val="16"/>
                <w:szCs w:val="16"/>
                <w:lang w:val="en-US"/>
              </w:rPr>
              <w:t xml:space="preserve"> EU – CE</w:t>
            </w:r>
            <w:r w:rsidRPr="007C1554">
              <w:rPr>
                <w:rFonts w:eastAsia="Times New Roman" w:cstheme="minorHAnsi"/>
                <w:b/>
                <w:bCs/>
                <w:color w:val="000000"/>
                <w:sz w:val="16"/>
                <w:szCs w:val="16"/>
                <w:lang w:val="en-US"/>
              </w:rPr>
              <w:br/>
              <w:t xml:space="preserve"> </w:t>
            </w:r>
          </w:p>
        </w:tc>
        <w:tc>
          <w:tcPr>
            <w:tcW w:w="5400" w:type="dxa"/>
            <w:tcBorders>
              <w:top w:val="nil"/>
              <w:left w:val="nil"/>
              <w:bottom w:val="single" w:sz="4" w:space="0" w:color="auto"/>
              <w:right w:val="single" w:sz="4" w:space="0" w:color="auto"/>
            </w:tcBorders>
          </w:tcPr>
          <w:p w14:paraId="750E12D8"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Pr>
                <w:noProof/>
                <w:lang w:val="en-US"/>
              </w:rPr>
              <w:drawing>
                <wp:inline distT="0" distB="0" distL="0" distR="0" wp14:anchorId="6DE07522" wp14:editId="56FA7BA8">
                  <wp:extent cx="2330450" cy="2200791"/>
                  <wp:effectExtent l="0" t="0" r="0" b="9525"/>
                  <wp:docPr id="18"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2335159" cy="2205238"/>
                          </a:xfrm>
                          <a:prstGeom prst="rect">
                            <a:avLst/>
                          </a:prstGeom>
                        </pic:spPr>
                      </pic:pic>
                    </a:graphicData>
                  </a:graphic>
                </wp:inline>
              </w:drawing>
            </w:r>
          </w:p>
        </w:tc>
      </w:tr>
      <w:tr w:rsidR="00477096" w:rsidRPr="007C1554" w14:paraId="6DDD9A8A" w14:textId="77777777" w:rsidTr="006E6D84">
        <w:trPr>
          <w:trHeight w:val="1380"/>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6D737CAE"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7.7</w:t>
            </w:r>
          </w:p>
        </w:tc>
        <w:tc>
          <w:tcPr>
            <w:tcW w:w="1697" w:type="dxa"/>
            <w:tcBorders>
              <w:top w:val="nil"/>
              <w:left w:val="nil"/>
              <w:bottom w:val="single" w:sz="4" w:space="0" w:color="auto"/>
              <w:right w:val="single" w:sz="4" w:space="0" w:color="auto"/>
            </w:tcBorders>
            <w:shd w:val="clear" w:color="000000" w:fill="DDEBF7"/>
            <w:vAlign w:val="center"/>
            <w:hideMark/>
          </w:tcPr>
          <w:p w14:paraId="028317D9"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Mobile Fall </w:t>
            </w:r>
            <w:proofErr w:type="spellStart"/>
            <w:r w:rsidRPr="007C1554">
              <w:rPr>
                <w:rFonts w:eastAsia="Times New Roman" w:cstheme="minorHAnsi"/>
                <w:b/>
                <w:bCs/>
                <w:color w:val="000000"/>
                <w:sz w:val="16"/>
                <w:szCs w:val="16"/>
                <w:lang w:val="en-US"/>
              </w:rPr>
              <w:t>Aresters</w:t>
            </w:r>
            <w:proofErr w:type="spellEnd"/>
          </w:p>
        </w:tc>
        <w:tc>
          <w:tcPr>
            <w:tcW w:w="1794" w:type="dxa"/>
            <w:tcBorders>
              <w:top w:val="nil"/>
              <w:left w:val="nil"/>
              <w:bottom w:val="single" w:sz="4" w:space="0" w:color="auto"/>
              <w:right w:val="single" w:sz="4" w:space="0" w:color="auto"/>
            </w:tcBorders>
            <w:shd w:val="clear" w:color="auto" w:fill="auto"/>
            <w:vAlign w:val="center"/>
            <w:hideMark/>
          </w:tcPr>
          <w:p w14:paraId="7A36A463"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Anchor Strap </w:t>
            </w:r>
          </w:p>
        </w:tc>
        <w:tc>
          <w:tcPr>
            <w:tcW w:w="5864" w:type="dxa"/>
            <w:tcBorders>
              <w:top w:val="nil"/>
              <w:left w:val="nil"/>
              <w:bottom w:val="single" w:sz="4" w:space="0" w:color="auto"/>
              <w:right w:val="single" w:sz="4" w:space="0" w:color="auto"/>
            </w:tcBorders>
            <w:shd w:val="clear" w:color="auto" w:fill="auto"/>
            <w:vAlign w:val="center"/>
            <w:hideMark/>
          </w:tcPr>
          <w:p w14:paraId="1D4D71E4" w14:textId="6EAD32E1" w:rsidR="00477096" w:rsidRPr="007C1554" w:rsidRDefault="00477096" w:rsidP="00477096">
            <w:pPr>
              <w:spacing w:after="0" w:line="240" w:lineRule="auto"/>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Adjustable and fixed - </w:t>
            </w:r>
            <w:r w:rsidRPr="007C1554">
              <w:rPr>
                <w:rFonts w:eastAsia="Times New Roman" w:cstheme="minorHAnsi"/>
                <w:b/>
                <w:bCs/>
                <w:color w:val="000000"/>
                <w:sz w:val="16"/>
                <w:szCs w:val="16"/>
                <w:lang w:val="en-US"/>
              </w:rPr>
              <w:br/>
              <w:t xml:space="preserve">Dimensions - Length 1m </w:t>
            </w:r>
            <w:r w:rsidRPr="007C1554">
              <w:rPr>
                <w:rFonts w:eastAsia="Times New Roman" w:cstheme="minorHAnsi"/>
                <w:b/>
                <w:bCs/>
                <w:color w:val="000000"/>
                <w:sz w:val="16"/>
                <w:szCs w:val="16"/>
                <w:lang w:val="en-US"/>
              </w:rPr>
              <w:br/>
              <w:t xml:space="preserve">Polyamine </w:t>
            </w:r>
            <w:r w:rsidRPr="007C1554">
              <w:rPr>
                <w:rFonts w:eastAsia="Times New Roman" w:cstheme="minorHAnsi"/>
                <w:b/>
                <w:bCs/>
                <w:color w:val="000000"/>
                <w:sz w:val="16"/>
                <w:szCs w:val="16"/>
                <w:lang w:val="en-US"/>
              </w:rPr>
              <w:br/>
              <w:t xml:space="preserve">D Ring from 2 sides </w:t>
            </w:r>
            <w:r w:rsidRPr="007C1554">
              <w:rPr>
                <w:rFonts w:eastAsia="Times New Roman" w:cstheme="minorHAnsi"/>
                <w:b/>
                <w:bCs/>
                <w:color w:val="000000"/>
                <w:sz w:val="16"/>
                <w:szCs w:val="16"/>
                <w:lang w:val="en-US"/>
              </w:rPr>
              <w:br/>
              <w:t xml:space="preserve">Specific for rescue </w:t>
            </w:r>
            <w:r w:rsidR="00A30F89">
              <w:rPr>
                <w:rFonts w:eastAsia="Times New Roman" w:cstheme="minorHAnsi"/>
                <w:b/>
                <w:bCs/>
                <w:color w:val="FF0000"/>
                <w:sz w:val="16"/>
                <w:szCs w:val="16"/>
                <w:lang w:val="en-US"/>
              </w:rPr>
              <w:t>EU – CE</w:t>
            </w:r>
          </w:p>
        </w:tc>
        <w:tc>
          <w:tcPr>
            <w:tcW w:w="5400" w:type="dxa"/>
            <w:tcBorders>
              <w:top w:val="nil"/>
              <w:left w:val="nil"/>
              <w:bottom w:val="single" w:sz="4" w:space="0" w:color="auto"/>
              <w:right w:val="single" w:sz="4" w:space="0" w:color="auto"/>
            </w:tcBorders>
          </w:tcPr>
          <w:p w14:paraId="3F16EF0D" w14:textId="77777777" w:rsidR="00477096" w:rsidRPr="007C1554" w:rsidRDefault="00477096" w:rsidP="00477096">
            <w:pPr>
              <w:spacing w:after="0" w:line="240" w:lineRule="auto"/>
              <w:rPr>
                <w:rFonts w:eastAsia="Times New Roman" w:cstheme="minorHAnsi"/>
                <w:b/>
                <w:bCs/>
                <w:color w:val="000000"/>
                <w:sz w:val="16"/>
                <w:szCs w:val="16"/>
                <w:lang w:val="en-US"/>
              </w:rPr>
            </w:pPr>
          </w:p>
        </w:tc>
      </w:tr>
      <w:tr w:rsidR="00477096" w:rsidRPr="007C1554" w14:paraId="6E1F2A53" w14:textId="77777777" w:rsidTr="006E6D84">
        <w:trPr>
          <w:trHeight w:val="1104"/>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697E91A6"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lastRenderedPageBreak/>
              <w:t>8.1</w:t>
            </w:r>
          </w:p>
        </w:tc>
        <w:tc>
          <w:tcPr>
            <w:tcW w:w="1697" w:type="dxa"/>
            <w:tcBorders>
              <w:top w:val="nil"/>
              <w:left w:val="nil"/>
              <w:bottom w:val="single" w:sz="4" w:space="0" w:color="auto"/>
              <w:right w:val="single" w:sz="4" w:space="0" w:color="auto"/>
            </w:tcBorders>
            <w:shd w:val="clear" w:color="000000" w:fill="D0CECE"/>
            <w:vAlign w:val="center"/>
            <w:hideMark/>
          </w:tcPr>
          <w:p w14:paraId="37A66E56"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Packs </w:t>
            </w:r>
          </w:p>
        </w:tc>
        <w:tc>
          <w:tcPr>
            <w:tcW w:w="1794" w:type="dxa"/>
            <w:tcBorders>
              <w:top w:val="nil"/>
              <w:left w:val="nil"/>
              <w:bottom w:val="single" w:sz="4" w:space="0" w:color="auto"/>
              <w:right w:val="single" w:sz="4" w:space="0" w:color="auto"/>
            </w:tcBorders>
            <w:shd w:val="clear" w:color="auto" w:fill="auto"/>
            <w:vAlign w:val="center"/>
            <w:hideMark/>
          </w:tcPr>
          <w:p w14:paraId="06E3BBB4"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Transportation bag - </w:t>
            </w:r>
            <w:proofErr w:type="spellStart"/>
            <w:r w:rsidRPr="007C1554">
              <w:rPr>
                <w:rFonts w:eastAsia="Times New Roman" w:cstheme="minorHAnsi"/>
                <w:b/>
                <w:bCs/>
                <w:color w:val="000000"/>
                <w:sz w:val="16"/>
                <w:szCs w:val="16"/>
                <w:lang w:val="en-US"/>
              </w:rPr>
              <w:t>Cylindric</w:t>
            </w:r>
            <w:proofErr w:type="spellEnd"/>
            <w:r w:rsidRPr="007C1554">
              <w:rPr>
                <w:rFonts w:eastAsia="Times New Roman" w:cstheme="minorHAnsi"/>
                <w:b/>
                <w:bCs/>
                <w:color w:val="000000"/>
                <w:sz w:val="16"/>
                <w:szCs w:val="16"/>
                <w:lang w:val="en-US"/>
              </w:rPr>
              <w:t xml:space="preserve"> shape - 60 L for equipment </w:t>
            </w:r>
          </w:p>
        </w:tc>
        <w:tc>
          <w:tcPr>
            <w:tcW w:w="5864" w:type="dxa"/>
            <w:tcBorders>
              <w:top w:val="nil"/>
              <w:left w:val="nil"/>
              <w:bottom w:val="single" w:sz="4" w:space="0" w:color="auto"/>
              <w:right w:val="single" w:sz="4" w:space="0" w:color="auto"/>
            </w:tcBorders>
            <w:shd w:val="clear" w:color="auto" w:fill="auto"/>
            <w:vAlign w:val="center"/>
            <w:hideMark/>
          </w:tcPr>
          <w:p w14:paraId="69A48F6D" w14:textId="46BF1D9B" w:rsidR="00477096" w:rsidRPr="007C1554" w:rsidRDefault="00477096" w:rsidP="00477096">
            <w:pPr>
              <w:spacing w:after="0" w:line="240" w:lineRule="auto"/>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Material PV </w:t>
            </w:r>
            <w:r w:rsidRPr="007C1554">
              <w:rPr>
                <w:rFonts w:eastAsia="Times New Roman" w:cstheme="minorHAnsi"/>
                <w:b/>
                <w:bCs/>
                <w:color w:val="000000"/>
                <w:sz w:val="16"/>
                <w:szCs w:val="16"/>
                <w:lang w:val="en-US"/>
              </w:rPr>
              <w:br/>
              <w:t xml:space="preserve">Water Proof </w:t>
            </w:r>
            <w:r w:rsidRPr="007C1554">
              <w:rPr>
                <w:rFonts w:eastAsia="Times New Roman" w:cstheme="minorHAnsi"/>
                <w:b/>
                <w:bCs/>
                <w:color w:val="000000"/>
                <w:sz w:val="16"/>
                <w:szCs w:val="16"/>
                <w:lang w:val="en-US"/>
              </w:rPr>
              <w:br/>
              <w:t xml:space="preserve">Black and yellow colors </w:t>
            </w:r>
            <w:r w:rsidRPr="007C1554">
              <w:rPr>
                <w:rFonts w:eastAsia="Times New Roman" w:cstheme="minorHAnsi"/>
                <w:b/>
                <w:bCs/>
                <w:color w:val="000000"/>
                <w:sz w:val="16"/>
                <w:szCs w:val="16"/>
                <w:lang w:val="en-US"/>
              </w:rPr>
              <w:br/>
              <w:t>Standard size</w:t>
            </w:r>
            <w:r w:rsidR="00A30F89">
              <w:rPr>
                <w:rFonts w:eastAsia="Times New Roman" w:cstheme="minorHAnsi"/>
                <w:b/>
                <w:bCs/>
                <w:color w:val="FF0000"/>
                <w:sz w:val="16"/>
                <w:szCs w:val="16"/>
                <w:lang w:val="en-US"/>
              </w:rPr>
              <w:t xml:space="preserve"> EU – CE</w:t>
            </w:r>
          </w:p>
        </w:tc>
        <w:tc>
          <w:tcPr>
            <w:tcW w:w="5400" w:type="dxa"/>
            <w:tcBorders>
              <w:top w:val="nil"/>
              <w:left w:val="nil"/>
              <w:bottom w:val="single" w:sz="4" w:space="0" w:color="auto"/>
              <w:right w:val="single" w:sz="4" w:space="0" w:color="auto"/>
            </w:tcBorders>
          </w:tcPr>
          <w:p w14:paraId="691F3AC9"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Pr>
                <w:noProof/>
                <w:lang w:val="en-US"/>
              </w:rPr>
              <w:drawing>
                <wp:inline distT="0" distB="0" distL="0" distR="0" wp14:anchorId="6266C1DB" wp14:editId="1B27E8FE">
                  <wp:extent cx="3073400" cy="3073400"/>
                  <wp:effectExtent l="0" t="0" r="0" b="0"/>
                  <wp:docPr id="19"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3073645" cy="3073645"/>
                          </a:xfrm>
                          <a:prstGeom prst="rect">
                            <a:avLst/>
                          </a:prstGeom>
                        </pic:spPr>
                      </pic:pic>
                    </a:graphicData>
                  </a:graphic>
                </wp:inline>
              </w:drawing>
            </w:r>
          </w:p>
        </w:tc>
      </w:tr>
      <w:tr w:rsidR="00477096" w:rsidRPr="007C1554" w14:paraId="1546C758" w14:textId="77777777" w:rsidTr="006E6D84">
        <w:trPr>
          <w:trHeight w:val="828"/>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3CA7B547"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lastRenderedPageBreak/>
              <w:t>8.2</w:t>
            </w:r>
          </w:p>
        </w:tc>
        <w:tc>
          <w:tcPr>
            <w:tcW w:w="1697" w:type="dxa"/>
            <w:tcBorders>
              <w:top w:val="nil"/>
              <w:left w:val="nil"/>
              <w:bottom w:val="single" w:sz="4" w:space="0" w:color="auto"/>
              <w:right w:val="single" w:sz="4" w:space="0" w:color="auto"/>
            </w:tcBorders>
            <w:shd w:val="clear" w:color="000000" w:fill="D0CECE"/>
            <w:vAlign w:val="center"/>
            <w:hideMark/>
          </w:tcPr>
          <w:p w14:paraId="08E239D7"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Packs </w:t>
            </w:r>
          </w:p>
        </w:tc>
        <w:tc>
          <w:tcPr>
            <w:tcW w:w="1794" w:type="dxa"/>
            <w:tcBorders>
              <w:top w:val="nil"/>
              <w:left w:val="nil"/>
              <w:bottom w:val="single" w:sz="4" w:space="0" w:color="auto"/>
              <w:right w:val="single" w:sz="4" w:space="0" w:color="auto"/>
            </w:tcBorders>
            <w:shd w:val="clear" w:color="auto" w:fill="auto"/>
            <w:vAlign w:val="center"/>
            <w:hideMark/>
          </w:tcPr>
          <w:p w14:paraId="69D1A6CC"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Transportation bag - </w:t>
            </w:r>
            <w:proofErr w:type="spellStart"/>
            <w:r w:rsidRPr="007C1554">
              <w:rPr>
                <w:rFonts w:eastAsia="Times New Roman" w:cstheme="minorHAnsi"/>
                <w:b/>
                <w:bCs/>
                <w:color w:val="000000"/>
                <w:sz w:val="16"/>
                <w:szCs w:val="16"/>
                <w:lang w:val="en-US"/>
              </w:rPr>
              <w:t>Cylindric</w:t>
            </w:r>
            <w:proofErr w:type="spellEnd"/>
            <w:r w:rsidRPr="007C1554">
              <w:rPr>
                <w:rFonts w:eastAsia="Times New Roman" w:cstheme="minorHAnsi"/>
                <w:b/>
                <w:bCs/>
                <w:color w:val="000000"/>
                <w:sz w:val="16"/>
                <w:szCs w:val="16"/>
                <w:lang w:val="en-US"/>
              </w:rPr>
              <w:t xml:space="preserve"> shape - 45 L - For rope </w:t>
            </w:r>
          </w:p>
        </w:tc>
        <w:tc>
          <w:tcPr>
            <w:tcW w:w="5864" w:type="dxa"/>
            <w:tcBorders>
              <w:top w:val="nil"/>
              <w:left w:val="nil"/>
              <w:bottom w:val="single" w:sz="4" w:space="0" w:color="auto"/>
              <w:right w:val="single" w:sz="4" w:space="0" w:color="auto"/>
            </w:tcBorders>
            <w:shd w:val="clear" w:color="auto" w:fill="auto"/>
            <w:vAlign w:val="center"/>
            <w:hideMark/>
          </w:tcPr>
          <w:p w14:paraId="2AF8DB11" w14:textId="228916FE" w:rsidR="00477096" w:rsidRPr="007C1554" w:rsidRDefault="00477096" w:rsidP="00477096">
            <w:pPr>
              <w:spacing w:after="0" w:line="240" w:lineRule="auto"/>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The PRO RESCUE 40 bag was designed for rescue teams. It can carry a 30 meter rope with a diameter of 12.5mm and all the basic equipment. A webbing sling under the bag allows it to be guided from below if needed. In addition, a flap with a clear interior pouch lets you check the equipment.</w:t>
            </w:r>
            <w:r w:rsidRPr="007C1554">
              <w:rPr>
                <w:rFonts w:eastAsia="Times New Roman" w:cstheme="minorHAnsi"/>
                <w:b/>
                <w:bCs/>
                <w:color w:val="000000"/>
                <w:sz w:val="16"/>
                <w:szCs w:val="16"/>
                <w:lang w:val="en-US"/>
              </w:rPr>
              <w:br/>
              <w:t xml:space="preserve">Standard size for rescue </w:t>
            </w:r>
            <w:r w:rsidR="00A30F89">
              <w:rPr>
                <w:rFonts w:eastAsia="Times New Roman" w:cstheme="minorHAnsi"/>
                <w:b/>
                <w:bCs/>
                <w:color w:val="000000"/>
                <w:sz w:val="16"/>
                <w:szCs w:val="16"/>
                <w:lang w:val="en-US"/>
              </w:rPr>
              <w:t xml:space="preserve"> </w:t>
            </w:r>
            <w:r w:rsidR="00A30F89" w:rsidRPr="00A30F89">
              <w:rPr>
                <w:rFonts w:eastAsia="Times New Roman" w:cstheme="minorHAnsi"/>
                <w:b/>
                <w:bCs/>
                <w:color w:val="FF0000"/>
                <w:sz w:val="16"/>
                <w:szCs w:val="16"/>
                <w:lang w:val="en-US"/>
              </w:rPr>
              <w:t>EU - CE - 0598</w:t>
            </w:r>
          </w:p>
        </w:tc>
        <w:tc>
          <w:tcPr>
            <w:tcW w:w="5400" w:type="dxa"/>
            <w:tcBorders>
              <w:top w:val="nil"/>
              <w:left w:val="nil"/>
              <w:bottom w:val="single" w:sz="4" w:space="0" w:color="auto"/>
              <w:right w:val="single" w:sz="4" w:space="0" w:color="auto"/>
            </w:tcBorders>
          </w:tcPr>
          <w:p w14:paraId="27F8F7CA" w14:textId="0BB69E94" w:rsidR="00477096" w:rsidRPr="007C1554" w:rsidRDefault="009A64E1" w:rsidP="009A64E1">
            <w:pPr>
              <w:spacing w:after="0" w:line="240" w:lineRule="auto"/>
              <w:rPr>
                <w:rFonts w:eastAsia="Times New Roman" w:cstheme="minorHAnsi"/>
                <w:b/>
                <w:bCs/>
                <w:color w:val="000000"/>
                <w:sz w:val="16"/>
                <w:szCs w:val="16"/>
                <w:lang w:val="en-US"/>
              </w:rPr>
            </w:pPr>
            <w:r w:rsidRPr="009A64E1">
              <w:rPr>
                <w:rFonts w:eastAsia="Times New Roman" w:cstheme="minorHAnsi"/>
                <w:b/>
                <w:bCs/>
                <w:noProof/>
                <w:color w:val="000000"/>
                <w:sz w:val="16"/>
                <w:szCs w:val="16"/>
                <w:lang w:val="en-US"/>
              </w:rPr>
              <w:drawing>
                <wp:inline distT="0" distB="0" distL="0" distR="0" wp14:anchorId="77EE4584" wp14:editId="0AEDCA2C">
                  <wp:extent cx="2505869" cy="3209925"/>
                  <wp:effectExtent l="0" t="0" r="8890" b="0"/>
                  <wp:docPr id="1986"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2505869" cy="3209925"/>
                          </a:xfrm>
                          <a:prstGeom prst="rect">
                            <a:avLst/>
                          </a:prstGeom>
                        </pic:spPr>
                      </pic:pic>
                    </a:graphicData>
                  </a:graphic>
                </wp:inline>
              </w:drawing>
            </w:r>
          </w:p>
        </w:tc>
      </w:tr>
      <w:tr w:rsidR="00477096" w:rsidRPr="007C1554" w14:paraId="743C80E3" w14:textId="77777777" w:rsidTr="006E6D84">
        <w:trPr>
          <w:trHeight w:val="1932"/>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575A2EF8"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lastRenderedPageBreak/>
              <w:t>8.3</w:t>
            </w:r>
          </w:p>
        </w:tc>
        <w:tc>
          <w:tcPr>
            <w:tcW w:w="1697" w:type="dxa"/>
            <w:tcBorders>
              <w:top w:val="nil"/>
              <w:left w:val="nil"/>
              <w:bottom w:val="single" w:sz="4" w:space="0" w:color="auto"/>
              <w:right w:val="single" w:sz="4" w:space="0" w:color="auto"/>
            </w:tcBorders>
            <w:shd w:val="clear" w:color="000000" w:fill="D0CECE"/>
            <w:vAlign w:val="center"/>
            <w:hideMark/>
          </w:tcPr>
          <w:p w14:paraId="39C8BC2E"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Packs </w:t>
            </w:r>
          </w:p>
        </w:tc>
        <w:tc>
          <w:tcPr>
            <w:tcW w:w="1794" w:type="dxa"/>
            <w:tcBorders>
              <w:top w:val="nil"/>
              <w:left w:val="nil"/>
              <w:bottom w:val="single" w:sz="4" w:space="0" w:color="auto"/>
              <w:right w:val="single" w:sz="4" w:space="0" w:color="auto"/>
            </w:tcBorders>
            <w:shd w:val="clear" w:color="auto" w:fill="auto"/>
            <w:vAlign w:val="center"/>
            <w:hideMark/>
          </w:tcPr>
          <w:p w14:paraId="64E8139D"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Transporting Bags - 80L </w:t>
            </w:r>
          </w:p>
        </w:tc>
        <w:tc>
          <w:tcPr>
            <w:tcW w:w="5864" w:type="dxa"/>
            <w:tcBorders>
              <w:top w:val="nil"/>
              <w:left w:val="nil"/>
              <w:bottom w:val="single" w:sz="4" w:space="0" w:color="auto"/>
              <w:right w:val="single" w:sz="4" w:space="0" w:color="auto"/>
            </w:tcBorders>
            <w:shd w:val="clear" w:color="auto" w:fill="auto"/>
            <w:vAlign w:val="center"/>
            <w:hideMark/>
          </w:tcPr>
          <w:p w14:paraId="3645653F" w14:textId="3AC01DEA" w:rsidR="00477096" w:rsidRPr="007C1554" w:rsidRDefault="00477096" w:rsidP="00477096">
            <w:pPr>
              <w:spacing w:after="0" w:line="240" w:lineRule="auto"/>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The COMBI PRO 80 is a professional bag that uses our Quick Release concept. Its two-part opening facilitates quick access to the equipment. Once opened, the bag folds out flat, making it easy to see each piece of equipment. The bag is divided into compartments and segments to </w:t>
            </w:r>
            <w:proofErr w:type="spellStart"/>
            <w:r w:rsidRPr="007C1554">
              <w:rPr>
                <w:rFonts w:eastAsia="Times New Roman" w:cstheme="minorHAnsi"/>
                <w:b/>
                <w:bCs/>
                <w:color w:val="000000"/>
                <w:sz w:val="16"/>
                <w:szCs w:val="16"/>
                <w:lang w:val="en-US"/>
              </w:rPr>
              <w:t>organise</w:t>
            </w:r>
            <w:proofErr w:type="spellEnd"/>
            <w:r w:rsidRPr="007C1554">
              <w:rPr>
                <w:rFonts w:eastAsia="Times New Roman" w:cstheme="minorHAnsi"/>
                <w:b/>
                <w:bCs/>
                <w:color w:val="000000"/>
                <w:sz w:val="16"/>
                <w:szCs w:val="16"/>
                <w:lang w:val="en-US"/>
              </w:rPr>
              <w:t xml:space="preserve"> your gear, The maximum capacity of this bag is 80m of 10.5mm </w:t>
            </w:r>
            <w:proofErr w:type="spellStart"/>
            <w:r w:rsidRPr="007C1554">
              <w:rPr>
                <w:rFonts w:eastAsia="Times New Roman" w:cstheme="minorHAnsi"/>
                <w:b/>
                <w:bCs/>
                <w:color w:val="000000"/>
                <w:sz w:val="16"/>
                <w:szCs w:val="16"/>
                <w:lang w:val="en-US"/>
              </w:rPr>
              <w:t>rope.The</w:t>
            </w:r>
            <w:proofErr w:type="spellEnd"/>
            <w:r w:rsidRPr="007C1554">
              <w:rPr>
                <w:rFonts w:eastAsia="Times New Roman" w:cstheme="minorHAnsi"/>
                <w:b/>
                <w:bCs/>
                <w:color w:val="000000"/>
                <w:sz w:val="16"/>
                <w:szCs w:val="16"/>
                <w:lang w:val="en-US"/>
              </w:rPr>
              <w:t xml:space="preserve"> COMBI PRO 80’s integrated rope bag contains a large ground sheet so </w:t>
            </w:r>
            <w:proofErr w:type="spellStart"/>
            <w:r w:rsidRPr="007C1554">
              <w:rPr>
                <w:rFonts w:eastAsia="Times New Roman" w:cstheme="minorHAnsi"/>
                <w:b/>
                <w:bCs/>
                <w:color w:val="000000"/>
                <w:sz w:val="16"/>
                <w:szCs w:val="16"/>
                <w:lang w:val="en-US"/>
              </w:rPr>
              <w:t>youcan</w:t>
            </w:r>
            <w:proofErr w:type="spellEnd"/>
            <w:r w:rsidRPr="007C1554">
              <w:rPr>
                <w:rFonts w:eastAsia="Times New Roman" w:cstheme="minorHAnsi"/>
                <w:b/>
                <w:bCs/>
                <w:color w:val="000000"/>
                <w:sz w:val="16"/>
                <w:szCs w:val="16"/>
                <w:lang w:val="en-US"/>
              </w:rPr>
              <w:t xml:space="preserve"> use the rope immediately without it tangling. A red buckle identifies the bottom end of the rope, whilst a green buckle identifies the top end. This bag is made of PVC 1 100 g/m².</w:t>
            </w:r>
            <w:r w:rsidRPr="007C1554">
              <w:rPr>
                <w:rFonts w:eastAsia="Times New Roman" w:cstheme="minorHAnsi"/>
                <w:b/>
                <w:bCs/>
                <w:color w:val="000000"/>
                <w:sz w:val="16"/>
                <w:szCs w:val="16"/>
                <w:lang w:val="en-US"/>
              </w:rPr>
              <w:br/>
              <w:t xml:space="preserve">29 mm Gate </w:t>
            </w:r>
            <w:proofErr w:type="spellStart"/>
            <w:r w:rsidRPr="007C1554">
              <w:rPr>
                <w:rFonts w:eastAsia="Times New Roman" w:cstheme="minorHAnsi"/>
                <w:b/>
                <w:bCs/>
                <w:color w:val="000000"/>
                <w:sz w:val="16"/>
                <w:szCs w:val="16"/>
                <w:lang w:val="en-US"/>
              </w:rPr>
              <w:t>openening</w:t>
            </w:r>
            <w:proofErr w:type="spellEnd"/>
            <w:r w:rsidRPr="007C1554">
              <w:rPr>
                <w:rFonts w:eastAsia="Times New Roman" w:cstheme="minorHAnsi"/>
                <w:b/>
                <w:bCs/>
                <w:color w:val="000000"/>
                <w:sz w:val="16"/>
                <w:szCs w:val="16"/>
                <w:lang w:val="en-US"/>
              </w:rPr>
              <w:t xml:space="preserve"> </w:t>
            </w:r>
            <w:r w:rsidRPr="007C1554">
              <w:rPr>
                <w:rFonts w:eastAsia="Times New Roman" w:cstheme="minorHAnsi"/>
                <w:b/>
                <w:bCs/>
                <w:color w:val="000000"/>
                <w:sz w:val="16"/>
                <w:szCs w:val="16"/>
                <w:lang w:val="en-US"/>
              </w:rPr>
              <w:br/>
              <w:t>black and gold color</w:t>
            </w:r>
            <w:r w:rsidR="00A30F89">
              <w:rPr>
                <w:rFonts w:eastAsia="Times New Roman" w:cstheme="minorHAnsi"/>
                <w:b/>
                <w:bCs/>
                <w:color w:val="FF0000"/>
                <w:sz w:val="16"/>
                <w:szCs w:val="16"/>
                <w:lang w:val="en-US"/>
              </w:rPr>
              <w:t xml:space="preserve"> EU – CE</w:t>
            </w:r>
          </w:p>
        </w:tc>
        <w:tc>
          <w:tcPr>
            <w:tcW w:w="5400" w:type="dxa"/>
            <w:tcBorders>
              <w:top w:val="nil"/>
              <w:left w:val="nil"/>
              <w:bottom w:val="single" w:sz="4" w:space="0" w:color="auto"/>
              <w:right w:val="single" w:sz="4" w:space="0" w:color="auto"/>
            </w:tcBorders>
          </w:tcPr>
          <w:p w14:paraId="1F49FB5A"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Pr>
                <w:noProof/>
                <w:lang w:val="en-US"/>
              </w:rPr>
              <w:drawing>
                <wp:inline distT="0" distB="0" distL="0" distR="0" wp14:anchorId="65222A78" wp14:editId="6AC42165">
                  <wp:extent cx="3112770" cy="3112770"/>
                  <wp:effectExtent l="0" t="0" r="0" b="0"/>
                  <wp:docPr id="20"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3113018" cy="3113018"/>
                          </a:xfrm>
                          <a:prstGeom prst="rect">
                            <a:avLst/>
                          </a:prstGeom>
                        </pic:spPr>
                      </pic:pic>
                    </a:graphicData>
                  </a:graphic>
                </wp:inline>
              </w:drawing>
            </w:r>
          </w:p>
        </w:tc>
      </w:tr>
      <w:tr w:rsidR="00477096" w:rsidRPr="007C1554" w14:paraId="6F61D90C" w14:textId="77777777" w:rsidTr="006E6D84">
        <w:trPr>
          <w:trHeight w:val="1560"/>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50297275"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lastRenderedPageBreak/>
              <w:t>8.4</w:t>
            </w:r>
          </w:p>
        </w:tc>
        <w:tc>
          <w:tcPr>
            <w:tcW w:w="1697" w:type="dxa"/>
            <w:tcBorders>
              <w:top w:val="nil"/>
              <w:left w:val="nil"/>
              <w:bottom w:val="single" w:sz="4" w:space="0" w:color="auto"/>
              <w:right w:val="single" w:sz="4" w:space="0" w:color="auto"/>
            </w:tcBorders>
            <w:shd w:val="clear" w:color="000000" w:fill="D0CECE"/>
            <w:vAlign w:val="center"/>
            <w:hideMark/>
          </w:tcPr>
          <w:p w14:paraId="6118E538"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Packs </w:t>
            </w:r>
          </w:p>
        </w:tc>
        <w:tc>
          <w:tcPr>
            <w:tcW w:w="1794" w:type="dxa"/>
            <w:tcBorders>
              <w:top w:val="nil"/>
              <w:left w:val="nil"/>
              <w:bottom w:val="single" w:sz="4" w:space="0" w:color="auto"/>
              <w:right w:val="single" w:sz="4" w:space="0" w:color="auto"/>
            </w:tcBorders>
            <w:shd w:val="clear" w:color="auto" w:fill="auto"/>
            <w:vAlign w:val="center"/>
            <w:hideMark/>
          </w:tcPr>
          <w:p w14:paraId="131E72B5"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Transporting Bags - 60</w:t>
            </w:r>
          </w:p>
        </w:tc>
        <w:tc>
          <w:tcPr>
            <w:tcW w:w="5864" w:type="dxa"/>
            <w:tcBorders>
              <w:top w:val="nil"/>
              <w:left w:val="nil"/>
              <w:bottom w:val="single" w:sz="4" w:space="0" w:color="auto"/>
              <w:right w:val="single" w:sz="4" w:space="0" w:color="auto"/>
            </w:tcBorders>
            <w:shd w:val="clear" w:color="auto" w:fill="auto"/>
            <w:vAlign w:val="center"/>
            <w:hideMark/>
          </w:tcPr>
          <w:p w14:paraId="122349AC" w14:textId="57BFFAF9" w:rsidR="00477096" w:rsidRPr="007C1554" w:rsidRDefault="00477096" w:rsidP="00477096">
            <w:pPr>
              <w:spacing w:after="0" w:line="240" w:lineRule="auto"/>
              <w:rPr>
                <w:rFonts w:eastAsia="Times New Roman" w:cstheme="minorHAnsi"/>
                <w:b/>
                <w:bCs/>
                <w:color w:val="252525"/>
                <w:sz w:val="16"/>
                <w:szCs w:val="16"/>
                <w:lang w:val="en-US"/>
              </w:rPr>
            </w:pPr>
            <w:r w:rsidRPr="007C1554">
              <w:rPr>
                <w:rFonts w:eastAsia="Times New Roman" w:cstheme="minorHAnsi"/>
                <w:b/>
                <w:bCs/>
                <w:color w:val="252525"/>
                <w:sz w:val="16"/>
                <w:szCs w:val="16"/>
                <w:lang w:val="en-US"/>
              </w:rPr>
              <w:t>The PRO WORK bag has a capacity of 45 or 60 liters, high frequency welds and a reinforced bottom, making it particularly suitable for heavy-duty carrying. For the user's comfort, a belt completes the ergonomic shoulder straps and the foam back. Their durability is ensured by metal adjustment buckles. The side carrying handle makes it easy to hold the bag.</w:t>
            </w:r>
            <w:r w:rsidRPr="007C1554">
              <w:rPr>
                <w:rFonts w:eastAsia="Times New Roman" w:cstheme="minorHAnsi"/>
                <w:b/>
                <w:bCs/>
                <w:color w:val="252525"/>
                <w:sz w:val="16"/>
                <w:szCs w:val="16"/>
                <w:lang w:val="en-US"/>
              </w:rPr>
              <w:br/>
              <w:t xml:space="preserve">Silver Color </w:t>
            </w:r>
            <w:r w:rsidRPr="007C1554">
              <w:rPr>
                <w:rFonts w:eastAsia="Times New Roman" w:cstheme="minorHAnsi"/>
                <w:b/>
                <w:bCs/>
                <w:color w:val="252525"/>
                <w:sz w:val="16"/>
                <w:szCs w:val="16"/>
                <w:lang w:val="en-US"/>
              </w:rPr>
              <w:br/>
              <w:t>NPT for Climbing</w:t>
            </w:r>
            <w:r w:rsidR="00A30F89">
              <w:rPr>
                <w:rFonts w:eastAsia="Times New Roman" w:cstheme="minorHAnsi"/>
                <w:b/>
                <w:bCs/>
                <w:color w:val="FF0000"/>
                <w:sz w:val="16"/>
                <w:szCs w:val="16"/>
                <w:lang w:val="en-US"/>
              </w:rPr>
              <w:t xml:space="preserve"> EU – CE</w:t>
            </w:r>
          </w:p>
        </w:tc>
        <w:tc>
          <w:tcPr>
            <w:tcW w:w="5400" w:type="dxa"/>
            <w:tcBorders>
              <w:top w:val="nil"/>
              <w:left w:val="nil"/>
              <w:bottom w:val="single" w:sz="4" w:space="0" w:color="auto"/>
              <w:right w:val="single" w:sz="4" w:space="0" w:color="auto"/>
            </w:tcBorders>
          </w:tcPr>
          <w:p w14:paraId="6ECDFCA3" w14:textId="29DF8CF3" w:rsidR="00477096" w:rsidRPr="007C1554" w:rsidRDefault="009A64E1" w:rsidP="009A64E1">
            <w:pPr>
              <w:spacing w:after="0" w:line="240" w:lineRule="auto"/>
              <w:rPr>
                <w:rFonts w:eastAsia="Times New Roman" w:cstheme="minorHAnsi"/>
                <w:b/>
                <w:bCs/>
                <w:color w:val="252525"/>
                <w:sz w:val="16"/>
                <w:szCs w:val="16"/>
                <w:lang w:val="en-US"/>
              </w:rPr>
            </w:pPr>
            <w:r w:rsidRPr="009A64E1">
              <w:rPr>
                <w:rFonts w:eastAsia="Times New Roman" w:cstheme="minorHAnsi"/>
                <w:b/>
                <w:bCs/>
                <w:noProof/>
                <w:color w:val="252525"/>
                <w:sz w:val="16"/>
                <w:szCs w:val="16"/>
                <w:lang w:val="en-US"/>
              </w:rPr>
              <w:drawing>
                <wp:inline distT="0" distB="0" distL="0" distR="0" wp14:anchorId="002EFDCE" wp14:editId="25CB6BCE">
                  <wp:extent cx="3089275" cy="3733800"/>
                  <wp:effectExtent l="0" t="0" r="0" b="0"/>
                  <wp:docPr id="1985"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3089275" cy="3733800"/>
                          </a:xfrm>
                          <a:prstGeom prst="rect">
                            <a:avLst/>
                          </a:prstGeom>
                        </pic:spPr>
                      </pic:pic>
                    </a:graphicData>
                  </a:graphic>
                </wp:inline>
              </w:drawing>
            </w:r>
          </w:p>
        </w:tc>
      </w:tr>
      <w:tr w:rsidR="00477096" w:rsidRPr="007C1554" w14:paraId="1BA54240" w14:textId="77777777" w:rsidTr="006E6D84">
        <w:trPr>
          <w:trHeight w:val="1536"/>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17D0877D"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8.5</w:t>
            </w:r>
          </w:p>
        </w:tc>
        <w:tc>
          <w:tcPr>
            <w:tcW w:w="1697" w:type="dxa"/>
            <w:tcBorders>
              <w:top w:val="nil"/>
              <w:left w:val="nil"/>
              <w:bottom w:val="single" w:sz="4" w:space="0" w:color="auto"/>
              <w:right w:val="single" w:sz="4" w:space="0" w:color="auto"/>
            </w:tcBorders>
            <w:shd w:val="clear" w:color="000000" w:fill="D0CECE"/>
            <w:vAlign w:val="center"/>
            <w:hideMark/>
          </w:tcPr>
          <w:p w14:paraId="35EA9011"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Packs </w:t>
            </w:r>
          </w:p>
        </w:tc>
        <w:tc>
          <w:tcPr>
            <w:tcW w:w="1794" w:type="dxa"/>
            <w:tcBorders>
              <w:top w:val="nil"/>
              <w:left w:val="nil"/>
              <w:bottom w:val="single" w:sz="4" w:space="0" w:color="auto"/>
              <w:right w:val="single" w:sz="4" w:space="0" w:color="auto"/>
            </w:tcBorders>
            <w:shd w:val="clear" w:color="auto" w:fill="auto"/>
            <w:vAlign w:val="center"/>
            <w:hideMark/>
          </w:tcPr>
          <w:p w14:paraId="02A5A4DC"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Tripod bag system</w:t>
            </w:r>
          </w:p>
        </w:tc>
        <w:tc>
          <w:tcPr>
            <w:tcW w:w="5864" w:type="dxa"/>
            <w:tcBorders>
              <w:top w:val="nil"/>
              <w:left w:val="nil"/>
              <w:bottom w:val="single" w:sz="4" w:space="0" w:color="auto"/>
              <w:right w:val="single" w:sz="4" w:space="0" w:color="auto"/>
            </w:tcBorders>
            <w:shd w:val="clear" w:color="auto" w:fill="auto"/>
            <w:vAlign w:val="center"/>
            <w:hideMark/>
          </w:tcPr>
          <w:p w14:paraId="27B246BE" w14:textId="630C70EA" w:rsidR="00477096" w:rsidRPr="007C1554" w:rsidRDefault="00477096" w:rsidP="00477096">
            <w:pPr>
              <w:spacing w:after="0" w:line="240" w:lineRule="auto"/>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Designed for ultimate accessibility and quick access, our new Arizona Vortex Bag System is extremely rugged and able to be carried on the back into the wilderness or in an industrial environment. Made of durable nylon, they feature extra protection in high-wear places for exceptional longevity. Recent improvements to the Vortex Bag System allow a single rope technician to carry the entire Vortex Kit using our </w:t>
            </w:r>
            <w:proofErr w:type="spellStart"/>
            <w:r w:rsidRPr="007C1554">
              <w:rPr>
                <w:rFonts w:eastAsia="Times New Roman" w:cstheme="minorHAnsi"/>
                <w:b/>
                <w:bCs/>
                <w:color w:val="000000"/>
                <w:sz w:val="16"/>
                <w:szCs w:val="16"/>
                <w:lang w:val="en-US"/>
              </w:rPr>
              <w:t>RigTech</w:t>
            </w:r>
            <w:proofErr w:type="spellEnd"/>
            <w:r w:rsidRPr="007C1554">
              <w:rPr>
                <w:rFonts w:eastAsia="Times New Roman" w:cstheme="minorHAnsi"/>
                <w:b/>
                <w:bCs/>
                <w:color w:val="000000"/>
                <w:sz w:val="16"/>
                <w:szCs w:val="16"/>
                <w:lang w:val="en-US"/>
              </w:rPr>
              <w:t xml:space="preserve"> Pack™ and 2 redesigned Leg Bags.</w:t>
            </w:r>
            <w:r w:rsidRPr="007C1554">
              <w:rPr>
                <w:rFonts w:eastAsia="Times New Roman" w:cstheme="minorHAnsi"/>
                <w:b/>
                <w:bCs/>
                <w:color w:val="000000"/>
                <w:sz w:val="16"/>
                <w:szCs w:val="16"/>
                <w:lang w:val="en-US"/>
              </w:rPr>
              <w:br/>
            </w:r>
            <w:r w:rsidRPr="007C1554">
              <w:rPr>
                <w:rFonts w:eastAsia="Times New Roman" w:cstheme="minorHAnsi"/>
                <w:b/>
                <w:bCs/>
                <w:color w:val="000000"/>
                <w:sz w:val="16"/>
                <w:szCs w:val="16"/>
                <w:lang w:val="en-US"/>
              </w:rPr>
              <w:br/>
            </w:r>
            <w:r w:rsidRPr="007C1554">
              <w:rPr>
                <w:rFonts w:eastAsia="Times New Roman" w:cstheme="minorHAnsi"/>
                <w:b/>
                <w:bCs/>
                <w:color w:val="000000"/>
                <w:sz w:val="16"/>
                <w:szCs w:val="16"/>
                <w:lang w:val="en-US"/>
              </w:rPr>
              <w:br/>
              <w:t xml:space="preserve">The </w:t>
            </w:r>
            <w:proofErr w:type="spellStart"/>
            <w:r w:rsidRPr="007C1554">
              <w:rPr>
                <w:rFonts w:eastAsia="Times New Roman" w:cstheme="minorHAnsi"/>
                <w:b/>
                <w:bCs/>
                <w:color w:val="000000"/>
                <w:sz w:val="16"/>
                <w:szCs w:val="16"/>
                <w:lang w:val="en-US"/>
              </w:rPr>
              <w:t>RigTech</w:t>
            </w:r>
            <w:proofErr w:type="spellEnd"/>
            <w:r w:rsidRPr="007C1554">
              <w:rPr>
                <w:rFonts w:eastAsia="Times New Roman" w:cstheme="minorHAnsi"/>
                <w:b/>
                <w:bCs/>
                <w:color w:val="000000"/>
                <w:sz w:val="16"/>
                <w:szCs w:val="16"/>
                <w:lang w:val="en-US"/>
              </w:rPr>
              <w:t xml:space="preserve"> Pack™ features end-to-end-zippers for full-length flat opening. There is plenty of space and protective padding to securely cradle the two head components and foot sets. The dual side pockets easily fit the pin set bag, 40-foot 8mm tether cord, and Vortex Hobble Straps. The top pocket is ideal for the Vortex User Manual or other items, and additional internal pockets can fit pulleys, </w:t>
            </w:r>
            <w:proofErr w:type="spellStart"/>
            <w:r w:rsidRPr="007C1554">
              <w:rPr>
                <w:rFonts w:eastAsia="Times New Roman" w:cstheme="minorHAnsi"/>
                <w:b/>
                <w:bCs/>
                <w:color w:val="000000"/>
                <w:sz w:val="16"/>
                <w:szCs w:val="16"/>
                <w:lang w:val="en-US"/>
              </w:rPr>
              <w:t>carabiners</w:t>
            </w:r>
            <w:proofErr w:type="spellEnd"/>
            <w:r w:rsidRPr="007C1554">
              <w:rPr>
                <w:rFonts w:eastAsia="Times New Roman" w:cstheme="minorHAnsi"/>
                <w:b/>
                <w:bCs/>
                <w:color w:val="000000"/>
                <w:sz w:val="16"/>
                <w:szCs w:val="16"/>
                <w:lang w:val="en-US"/>
              </w:rPr>
              <w:t xml:space="preserve">, and hardware. (Vortex components, pulleys, and </w:t>
            </w:r>
            <w:proofErr w:type="spellStart"/>
            <w:r w:rsidRPr="007C1554">
              <w:rPr>
                <w:rFonts w:eastAsia="Times New Roman" w:cstheme="minorHAnsi"/>
                <w:b/>
                <w:bCs/>
                <w:color w:val="000000"/>
                <w:sz w:val="16"/>
                <w:szCs w:val="16"/>
                <w:lang w:val="en-US"/>
              </w:rPr>
              <w:t>carabiners</w:t>
            </w:r>
            <w:proofErr w:type="spellEnd"/>
            <w:r w:rsidRPr="007C1554">
              <w:rPr>
                <w:rFonts w:eastAsia="Times New Roman" w:cstheme="minorHAnsi"/>
                <w:b/>
                <w:bCs/>
                <w:color w:val="000000"/>
                <w:sz w:val="16"/>
                <w:szCs w:val="16"/>
                <w:lang w:val="en-US"/>
              </w:rPr>
              <w:t xml:space="preserve"> sold separately.)</w:t>
            </w:r>
            <w:r w:rsidRPr="007C1554">
              <w:rPr>
                <w:rFonts w:eastAsia="Times New Roman" w:cstheme="minorHAnsi"/>
                <w:b/>
                <w:bCs/>
                <w:color w:val="000000"/>
                <w:sz w:val="16"/>
                <w:szCs w:val="16"/>
                <w:lang w:val="en-US"/>
              </w:rPr>
              <w:br/>
            </w:r>
            <w:r w:rsidRPr="007C1554">
              <w:rPr>
                <w:rFonts w:eastAsia="Times New Roman" w:cstheme="minorHAnsi"/>
                <w:b/>
                <w:bCs/>
                <w:color w:val="000000"/>
                <w:sz w:val="16"/>
                <w:szCs w:val="16"/>
                <w:lang w:val="en-US"/>
              </w:rPr>
              <w:br/>
              <w:t xml:space="preserve">The two leg bags feature carry handles and an adjustable padded shoulder sling for </w:t>
            </w:r>
            <w:r w:rsidRPr="007C1554">
              <w:rPr>
                <w:rFonts w:eastAsia="Times New Roman" w:cstheme="minorHAnsi"/>
                <w:b/>
                <w:bCs/>
                <w:color w:val="000000"/>
                <w:sz w:val="16"/>
                <w:szCs w:val="16"/>
                <w:lang w:val="en-US"/>
              </w:rPr>
              <w:lastRenderedPageBreak/>
              <w:t>easy transport. End-to-end zippers for full-length opening either direction provide easy access, and the oversize bags can carry more leg sections than the previous design, allowing a single person to carry the entire Vortex. Two internal padded dividers allow for separated protection of the legs. Compression straps around the girth of the bag cinch tight to keep gear snugly in place.</w:t>
            </w:r>
            <w:r w:rsidRPr="007C1554">
              <w:rPr>
                <w:rFonts w:eastAsia="Times New Roman" w:cstheme="minorHAnsi"/>
                <w:b/>
                <w:bCs/>
                <w:color w:val="000000"/>
                <w:sz w:val="16"/>
                <w:szCs w:val="16"/>
                <w:lang w:val="en-US"/>
              </w:rPr>
              <w:br/>
            </w:r>
            <w:r w:rsidRPr="007C1554">
              <w:rPr>
                <w:rFonts w:eastAsia="Times New Roman" w:cstheme="minorHAnsi"/>
                <w:b/>
                <w:bCs/>
                <w:color w:val="000000"/>
                <w:sz w:val="16"/>
                <w:szCs w:val="16"/>
                <w:lang w:val="en-US"/>
              </w:rPr>
              <w:br/>
              <w:t xml:space="preserve">Each of the two newly designed padded foot sleeves nest inside the </w:t>
            </w:r>
            <w:proofErr w:type="spellStart"/>
            <w:r w:rsidRPr="007C1554">
              <w:rPr>
                <w:rFonts w:eastAsia="Times New Roman" w:cstheme="minorHAnsi"/>
                <w:b/>
                <w:bCs/>
                <w:color w:val="000000"/>
                <w:sz w:val="16"/>
                <w:szCs w:val="16"/>
                <w:lang w:val="en-US"/>
              </w:rPr>
              <w:t>RigTech</w:t>
            </w:r>
            <w:proofErr w:type="spellEnd"/>
            <w:r w:rsidRPr="007C1554">
              <w:rPr>
                <w:rFonts w:eastAsia="Times New Roman" w:cstheme="minorHAnsi"/>
                <w:b/>
                <w:bCs/>
                <w:color w:val="000000"/>
                <w:sz w:val="16"/>
                <w:szCs w:val="16"/>
                <w:lang w:val="en-US"/>
              </w:rPr>
              <w:t xml:space="preserve"> Pack and fasten securely to hold three foot components, either flat or raptor style. This facilitates a quick change of feet, so that carrying both sets is not necessary.</w:t>
            </w:r>
            <w:r w:rsidR="00A30F89">
              <w:rPr>
                <w:rFonts w:eastAsia="Times New Roman" w:cstheme="minorHAnsi"/>
                <w:b/>
                <w:bCs/>
                <w:color w:val="FF0000"/>
                <w:sz w:val="16"/>
                <w:szCs w:val="16"/>
                <w:lang w:val="en-US"/>
              </w:rPr>
              <w:t xml:space="preserve"> EU – CE</w:t>
            </w:r>
          </w:p>
        </w:tc>
        <w:tc>
          <w:tcPr>
            <w:tcW w:w="5400" w:type="dxa"/>
            <w:tcBorders>
              <w:top w:val="nil"/>
              <w:left w:val="nil"/>
              <w:bottom w:val="single" w:sz="4" w:space="0" w:color="auto"/>
              <w:right w:val="single" w:sz="4" w:space="0" w:color="auto"/>
            </w:tcBorders>
          </w:tcPr>
          <w:p w14:paraId="7D50B10D"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Pr>
                <w:noProof/>
                <w:lang w:val="en-US"/>
              </w:rPr>
              <w:lastRenderedPageBreak/>
              <w:drawing>
                <wp:inline distT="0" distB="0" distL="0" distR="0" wp14:anchorId="01421DCD" wp14:editId="607DE98F">
                  <wp:extent cx="2934195" cy="1955800"/>
                  <wp:effectExtent l="0" t="0" r="0" b="0"/>
                  <wp:docPr id="21"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39531" cy="1959357"/>
                          </a:xfrm>
                          <a:prstGeom prst="rect">
                            <a:avLst/>
                          </a:prstGeom>
                        </pic:spPr>
                      </pic:pic>
                    </a:graphicData>
                  </a:graphic>
                </wp:inline>
              </w:drawing>
            </w:r>
          </w:p>
        </w:tc>
      </w:tr>
      <w:tr w:rsidR="00477096" w:rsidRPr="007C1554" w14:paraId="2D57A0FE" w14:textId="77777777" w:rsidTr="006E6D84">
        <w:trPr>
          <w:trHeight w:val="3360"/>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2DEB54E9"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8.6</w:t>
            </w:r>
          </w:p>
        </w:tc>
        <w:tc>
          <w:tcPr>
            <w:tcW w:w="1697" w:type="dxa"/>
            <w:tcBorders>
              <w:top w:val="nil"/>
              <w:left w:val="nil"/>
              <w:bottom w:val="single" w:sz="4" w:space="0" w:color="auto"/>
              <w:right w:val="single" w:sz="4" w:space="0" w:color="auto"/>
            </w:tcBorders>
            <w:shd w:val="clear" w:color="000000" w:fill="D0CECE"/>
            <w:vAlign w:val="center"/>
            <w:hideMark/>
          </w:tcPr>
          <w:p w14:paraId="3825494F"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Packs </w:t>
            </w:r>
          </w:p>
        </w:tc>
        <w:tc>
          <w:tcPr>
            <w:tcW w:w="1794" w:type="dxa"/>
            <w:tcBorders>
              <w:top w:val="nil"/>
              <w:left w:val="nil"/>
              <w:bottom w:val="single" w:sz="4" w:space="0" w:color="auto"/>
              <w:right w:val="single" w:sz="4" w:space="0" w:color="auto"/>
            </w:tcBorders>
            <w:shd w:val="clear" w:color="auto" w:fill="auto"/>
            <w:vAlign w:val="center"/>
            <w:hideMark/>
          </w:tcPr>
          <w:p w14:paraId="097A2D4D"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proofErr w:type="spellStart"/>
            <w:r w:rsidRPr="007C1554">
              <w:rPr>
                <w:rFonts w:eastAsia="Times New Roman" w:cstheme="minorHAnsi"/>
                <w:b/>
                <w:bCs/>
                <w:color w:val="000000"/>
                <w:sz w:val="16"/>
                <w:szCs w:val="16"/>
                <w:lang w:val="en-US"/>
              </w:rPr>
              <w:t>Combi</w:t>
            </w:r>
            <w:proofErr w:type="spellEnd"/>
            <w:r w:rsidRPr="007C1554">
              <w:rPr>
                <w:rFonts w:eastAsia="Times New Roman" w:cstheme="minorHAnsi"/>
                <w:b/>
                <w:bCs/>
                <w:color w:val="000000"/>
                <w:sz w:val="16"/>
                <w:szCs w:val="16"/>
                <w:lang w:val="en-US"/>
              </w:rPr>
              <w:t xml:space="preserve"> Pro - Bag - For hard equipment </w:t>
            </w:r>
          </w:p>
        </w:tc>
        <w:tc>
          <w:tcPr>
            <w:tcW w:w="5864" w:type="dxa"/>
            <w:tcBorders>
              <w:top w:val="nil"/>
              <w:left w:val="nil"/>
              <w:bottom w:val="single" w:sz="4" w:space="0" w:color="auto"/>
              <w:right w:val="single" w:sz="4" w:space="0" w:color="auto"/>
            </w:tcBorders>
            <w:shd w:val="clear" w:color="auto" w:fill="auto"/>
            <w:vAlign w:val="center"/>
            <w:hideMark/>
          </w:tcPr>
          <w:p w14:paraId="2F288F08" w14:textId="2BDC1962" w:rsidR="00477096" w:rsidRPr="007C1554" w:rsidRDefault="00477096" w:rsidP="00477096">
            <w:pPr>
              <w:spacing w:after="0" w:line="240" w:lineRule="auto"/>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Water Proof - Rescue carrying bag </w:t>
            </w:r>
            <w:r w:rsidRPr="007C1554">
              <w:rPr>
                <w:rFonts w:eastAsia="Times New Roman" w:cstheme="minorHAnsi"/>
                <w:b/>
                <w:bCs/>
                <w:color w:val="000000"/>
                <w:sz w:val="16"/>
                <w:szCs w:val="16"/>
                <w:lang w:val="en-US"/>
              </w:rPr>
              <w:br/>
              <w:t xml:space="preserve">80 L Capacity </w:t>
            </w:r>
            <w:r w:rsidRPr="007C1554">
              <w:rPr>
                <w:rFonts w:eastAsia="Times New Roman" w:cstheme="minorHAnsi"/>
                <w:b/>
                <w:bCs/>
                <w:color w:val="000000"/>
                <w:sz w:val="16"/>
                <w:szCs w:val="16"/>
                <w:lang w:val="en-US"/>
              </w:rPr>
              <w:br/>
            </w:r>
            <w:r w:rsidRPr="007C1554">
              <w:rPr>
                <w:rFonts w:eastAsia="Times New Roman" w:cstheme="minorHAnsi"/>
                <w:b/>
                <w:bCs/>
                <w:color w:val="000000"/>
                <w:sz w:val="16"/>
                <w:szCs w:val="16"/>
                <w:lang w:val="en-US"/>
              </w:rPr>
              <w:br/>
              <w:t>Yellow - Right Hand</w:t>
            </w:r>
            <w:r w:rsidR="00A30F89">
              <w:rPr>
                <w:rFonts w:eastAsia="Times New Roman" w:cstheme="minorHAnsi"/>
                <w:b/>
                <w:bCs/>
                <w:color w:val="FF0000"/>
                <w:sz w:val="16"/>
                <w:szCs w:val="16"/>
                <w:lang w:val="en-US"/>
              </w:rPr>
              <w:t xml:space="preserve"> EU – CE</w:t>
            </w:r>
          </w:p>
        </w:tc>
        <w:tc>
          <w:tcPr>
            <w:tcW w:w="5400" w:type="dxa"/>
            <w:tcBorders>
              <w:top w:val="nil"/>
              <w:left w:val="nil"/>
              <w:bottom w:val="single" w:sz="4" w:space="0" w:color="auto"/>
              <w:right w:val="single" w:sz="4" w:space="0" w:color="auto"/>
            </w:tcBorders>
          </w:tcPr>
          <w:p w14:paraId="4203F841" w14:textId="77777777" w:rsidR="00477096" w:rsidRPr="007C1554" w:rsidRDefault="00477096" w:rsidP="00477096">
            <w:pPr>
              <w:spacing w:after="0" w:line="240" w:lineRule="auto"/>
              <w:rPr>
                <w:rFonts w:eastAsia="Times New Roman" w:cstheme="minorHAnsi"/>
                <w:b/>
                <w:bCs/>
                <w:color w:val="000000"/>
                <w:sz w:val="16"/>
                <w:szCs w:val="16"/>
                <w:lang w:val="en-US"/>
              </w:rPr>
            </w:pPr>
          </w:p>
        </w:tc>
      </w:tr>
      <w:tr w:rsidR="00477096" w:rsidRPr="007C1554" w14:paraId="24908CD7" w14:textId="77777777" w:rsidTr="006E6D84">
        <w:trPr>
          <w:trHeight w:val="552"/>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15C7FFC6"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lastRenderedPageBreak/>
              <w:t>8.7</w:t>
            </w:r>
          </w:p>
        </w:tc>
        <w:tc>
          <w:tcPr>
            <w:tcW w:w="1697" w:type="dxa"/>
            <w:tcBorders>
              <w:top w:val="nil"/>
              <w:left w:val="nil"/>
              <w:bottom w:val="single" w:sz="4" w:space="0" w:color="auto"/>
              <w:right w:val="single" w:sz="4" w:space="0" w:color="auto"/>
            </w:tcBorders>
            <w:shd w:val="clear" w:color="000000" w:fill="D0CECE"/>
            <w:vAlign w:val="center"/>
            <w:hideMark/>
          </w:tcPr>
          <w:p w14:paraId="34AC1E0E"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Packs </w:t>
            </w:r>
          </w:p>
        </w:tc>
        <w:tc>
          <w:tcPr>
            <w:tcW w:w="1794" w:type="dxa"/>
            <w:tcBorders>
              <w:top w:val="nil"/>
              <w:left w:val="nil"/>
              <w:bottom w:val="single" w:sz="4" w:space="0" w:color="auto"/>
              <w:right w:val="single" w:sz="4" w:space="0" w:color="auto"/>
            </w:tcBorders>
            <w:shd w:val="clear" w:color="auto" w:fill="auto"/>
            <w:vAlign w:val="center"/>
            <w:hideMark/>
          </w:tcPr>
          <w:p w14:paraId="4A09D1BB"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Duffle bag</w:t>
            </w:r>
          </w:p>
        </w:tc>
        <w:tc>
          <w:tcPr>
            <w:tcW w:w="5864" w:type="dxa"/>
            <w:tcBorders>
              <w:top w:val="nil"/>
              <w:left w:val="nil"/>
              <w:bottom w:val="single" w:sz="4" w:space="0" w:color="auto"/>
              <w:right w:val="single" w:sz="4" w:space="0" w:color="auto"/>
            </w:tcBorders>
            <w:shd w:val="clear" w:color="auto" w:fill="auto"/>
            <w:vAlign w:val="center"/>
            <w:hideMark/>
          </w:tcPr>
          <w:p w14:paraId="75BFDA2F" w14:textId="5832654E" w:rsidR="00477096" w:rsidRPr="007C1554" w:rsidRDefault="00477096" w:rsidP="00477096">
            <w:pPr>
              <w:spacing w:after="0" w:line="240" w:lineRule="auto"/>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Water Proof - Rescue carrying bag </w:t>
            </w:r>
            <w:r w:rsidRPr="007C1554">
              <w:rPr>
                <w:rFonts w:eastAsia="Times New Roman" w:cstheme="minorHAnsi"/>
                <w:b/>
                <w:bCs/>
                <w:color w:val="000000"/>
                <w:sz w:val="16"/>
                <w:szCs w:val="16"/>
                <w:lang w:val="en-US"/>
              </w:rPr>
              <w:br/>
              <w:t xml:space="preserve">60 L Capacity </w:t>
            </w:r>
            <w:r w:rsidR="00A30F89">
              <w:rPr>
                <w:rFonts w:eastAsia="Times New Roman" w:cstheme="minorHAnsi"/>
                <w:b/>
                <w:bCs/>
                <w:color w:val="FF0000"/>
                <w:sz w:val="16"/>
                <w:szCs w:val="16"/>
                <w:lang w:val="en-US"/>
              </w:rPr>
              <w:t>EU – CE</w:t>
            </w:r>
          </w:p>
        </w:tc>
        <w:tc>
          <w:tcPr>
            <w:tcW w:w="5400" w:type="dxa"/>
            <w:tcBorders>
              <w:top w:val="nil"/>
              <w:left w:val="nil"/>
              <w:bottom w:val="single" w:sz="4" w:space="0" w:color="auto"/>
              <w:right w:val="single" w:sz="4" w:space="0" w:color="auto"/>
            </w:tcBorders>
          </w:tcPr>
          <w:p w14:paraId="5C222273"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Pr>
                <w:noProof/>
                <w:lang w:val="en-US"/>
              </w:rPr>
              <w:drawing>
                <wp:inline distT="0" distB="0" distL="0" distR="0" wp14:anchorId="5975F39B" wp14:editId="1D0F72C1">
                  <wp:extent cx="3077913" cy="3469916"/>
                  <wp:effectExtent l="0" t="0" r="8255" b="0"/>
                  <wp:docPr id="40"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83757" cy="3476505"/>
                          </a:xfrm>
                          <a:prstGeom prst="rect">
                            <a:avLst/>
                          </a:prstGeom>
                        </pic:spPr>
                      </pic:pic>
                    </a:graphicData>
                  </a:graphic>
                </wp:inline>
              </w:drawing>
            </w:r>
          </w:p>
        </w:tc>
      </w:tr>
      <w:tr w:rsidR="00477096" w:rsidRPr="007C1554" w14:paraId="7F510AE9" w14:textId="77777777" w:rsidTr="006E6D84">
        <w:trPr>
          <w:trHeight w:val="3588"/>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5877DFA2"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lastRenderedPageBreak/>
              <w:t>9.1</w:t>
            </w:r>
          </w:p>
        </w:tc>
        <w:tc>
          <w:tcPr>
            <w:tcW w:w="1697" w:type="dxa"/>
            <w:tcBorders>
              <w:top w:val="nil"/>
              <w:left w:val="nil"/>
              <w:bottom w:val="single" w:sz="4" w:space="0" w:color="auto"/>
              <w:right w:val="single" w:sz="4" w:space="0" w:color="auto"/>
            </w:tcBorders>
            <w:shd w:val="clear" w:color="000000" w:fill="D6DCE4"/>
            <w:vAlign w:val="center"/>
            <w:hideMark/>
          </w:tcPr>
          <w:p w14:paraId="09CB274A"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Pulleys</w:t>
            </w:r>
          </w:p>
        </w:tc>
        <w:tc>
          <w:tcPr>
            <w:tcW w:w="1794" w:type="dxa"/>
            <w:tcBorders>
              <w:top w:val="nil"/>
              <w:left w:val="nil"/>
              <w:bottom w:val="single" w:sz="4" w:space="0" w:color="auto"/>
              <w:right w:val="single" w:sz="4" w:space="0" w:color="auto"/>
            </w:tcBorders>
            <w:shd w:val="clear" w:color="auto" w:fill="auto"/>
            <w:vAlign w:val="center"/>
            <w:hideMark/>
          </w:tcPr>
          <w:p w14:paraId="51AF08C4"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proofErr w:type="spellStart"/>
            <w:r w:rsidRPr="007C1554">
              <w:rPr>
                <w:rFonts w:eastAsia="Times New Roman" w:cstheme="minorHAnsi"/>
                <w:b/>
                <w:bCs/>
                <w:color w:val="000000"/>
                <w:sz w:val="16"/>
                <w:szCs w:val="16"/>
                <w:lang w:val="en-US"/>
              </w:rPr>
              <w:t>Petzel</w:t>
            </w:r>
            <w:proofErr w:type="spellEnd"/>
            <w:r w:rsidRPr="007C1554">
              <w:rPr>
                <w:rFonts w:eastAsia="Times New Roman" w:cstheme="minorHAnsi"/>
                <w:b/>
                <w:bCs/>
                <w:color w:val="000000"/>
                <w:sz w:val="16"/>
                <w:szCs w:val="16"/>
                <w:lang w:val="en-US"/>
              </w:rPr>
              <w:t xml:space="preserve"> rescue </w:t>
            </w:r>
            <w:proofErr w:type="spellStart"/>
            <w:r w:rsidRPr="007C1554">
              <w:rPr>
                <w:rFonts w:eastAsia="Times New Roman" w:cstheme="minorHAnsi"/>
                <w:b/>
                <w:bCs/>
                <w:color w:val="000000"/>
                <w:sz w:val="16"/>
                <w:szCs w:val="16"/>
                <w:lang w:val="en-US"/>
              </w:rPr>
              <w:t>Pully</w:t>
            </w:r>
            <w:proofErr w:type="spellEnd"/>
            <w:r w:rsidRPr="007C1554">
              <w:rPr>
                <w:rFonts w:eastAsia="Times New Roman" w:cstheme="minorHAnsi"/>
                <w:b/>
                <w:bCs/>
                <w:color w:val="000000"/>
                <w:sz w:val="16"/>
                <w:szCs w:val="16"/>
                <w:lang w:val="en-US"/>
              </w:rPr>
              <w:t xml:space="preserve"> </w:t>
            </w:r>
          </w:p>
        </w:tc>
        <w:tc>
          <w:tcPr>
            <w:tcW w:w="5864" w:type="dxa"/>
            <w:tcBorders>
              <w:top w:val="nil"/>
              <w:left w:val="nil"/>
              <w:bottom w:val="single" w:sz="4" w:space="0" w:color="auto"/>
              <w:right w:val="single" w:sz="4" w:space="0" w:color="auto"/>
            </w:tcBorders>
            <w:shd w:val="clear" w:color="auto" w:fill="auto"/>
            <w:vAlign w:val="center"/>
            <w:hideMark/>
          </w:tcPr>
          <w:p w14:paraId="42F01A99" w14:textId="1FF0BA58" w:rsidR="00477096" w:rsidRPr="007C1554" w:rsidRDefault="00477096" w:rsidP="00477096">
            <w:pPr>
              <w:spacing w:after="0" w:line="240" w:lineRule="auto"/>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Description</w:t>
            </w:r>
            <w:r w:rsidRPr="007C1554">
              <w:rPr>
                <w:rFonts w:eastAsia="Times New Roman" w:cstheme="minorHAnsi"/>
                <w:b/>
                <w:bCs/>
                <w:color w:val="000000"/>
                <w:sz w:val="16"/>
                <w:szCs w:val="16"/>
                <w:lang w:val="en-US"/>
              </w:rPr>
              <w:br/>
              <w:t>For rescue professionals</w:t>
            </w:r>
            <w:r w:rsidRPr="007C1554">
              <w:rPr>
                <w:rFonts w:eastAsia="Times New Roman" w:cstheme="minorHAnsi"/>
                <w:b/>
                <w:bCs/>
                <w:color w:val="000000"/>
                <w:sz w:val="16"/>
                <w:szCs w:val="16"/>
                <w:lang w:val="en-US"/>
              </w:rPr>
              <w:br/>
              <w:t>Designed to handle heavy loads or for intensive use</w:t>
            </w:r>
            <w:r w:rsidRPr="007C1554">
              <w:rPr>
                <w:rFonts w:eastAsia="Times New Roman" w:cstheme="minorHAnsi"/>
                <w:b/>
                <w:bCs/>
                <w:color w:val="000000"/>
                <w:sz w:val="16"/>
                <w:szCs w:val="16"/>
                <w:lang w:val="en-US"/>
              </w:rPr>
              <w:br/>
              <w:t>Large diameter sheave mounted on sealed ball bearings for excellent efficiency</w:t>
            </w:r>
            <w:r w:rsidRPr="007C1554">
              <w:rPr>
                <w:rFonts w:eastAsia="Times New Roman" w:cstheme="minorHAnsi"/>
                <w:b/>
                <w:bCs/>
                <w:color w:val="000000"/>
                <w:sz w:val="16"/>
                <w:szCs w:val="16"/>
                <w:lang w:val="en-US"/>
              </w:rPr>
              <w:br/>
              <w:t xml:space="preserve">Accepts up to three </w:t>
            </w:r>
            <w:proofErr w:type="spellStart"/>
            <w:r w:rsidRPr="007C1554">
              <w:rPr>
                <w:rFonts w:eastAsia="Times New Roman" w:cstheme="minorHAnsi"/>
                <w:b/>
                <w:bCs/>
                <w:color w:val="000000"/>
                <w:sz w:val="16"/>
                <w:szCs w:val="16"/>
                <w:lang w:val="en-US"/>
              </w:rPr>
              <w:t>carabiners</w:t>
            </w:r>
            <w:proofErr w:type="spellEnd"/>
            <w:r w:rsidRPr="007C1554">
              <w:rPr>
                <w:rFonts w:eastAsia="Times New Roman" w:cstheme="minorHAnsi"/>
                <w:b/>
                <w:bCs/>
                <w:color w:val="000000"/>
                <w:sz w:val="16"/>
                <w:szCs w:val="16"/>
                <w:lang w:val="en-US"/>
              </w:rPr>
              <w:t xml:space="preserve"> to facilitate use</w:t>
            </w:r>
            <w:r w:rsidRPr="007C1554">
              <w:rPr>
                <w:rFonts w:eastAsia="Times New Roman" w:cstheme="minorHAnsi"/>
                <w:b/>
                <w:bCs/>
                <w:color w:val="000000"/>
                <w:sz w:val="16"/>
                <w:szCs w:val="16"/>
                <w:lang w:val="en-US"/>
              </w:rPr>
              <w:br/>
              <w:t>Available in two colors: red and black</w:t>
            </w:r>
            <w:r w:rsidRPr="007C1554">
              <w:rPr>
                <w:rFonts w:eastAsia="Times New Roman" w:cstheme="minorHAnsi"/>
                <w:b/>
                <w:bCs/>
                <w:color w:val="000000"/>
                <w:sz w:val="16"/>
                <w:szCs w:val="16"/>
                <w:lang w:val="en-US"/>
              </w:rPr>
              <w:br/>
              <w:t>Specifications</w:t>
            </w:r>
            <w:r w:rsidRPr="007C1554">
              <w:rPr>
                <w:rFonts w:eastAsia="Times New Roman" w:cstheme="minorHAnsi"/>
                <w:b/>
                <w:bCs/>
                <w:color w:val="000000"/>
                <w:sz w:val="16"/>
                <w:szCs w:val="16"/>
                <w:lang w:val="en-US"/>
              </w:rPr>
              <w:br/>
              <w:t>Rope compatibility: 7 to 13 mm</w:t>
            </w:r>
            <w:r w:rsidRPr="007C1554">
              <w:rPr>
                <w:rFonts w:eastAsia="Times New Roman" w:cstheme="minorHAnsi"/>
                <w:b/>
                <w:bCs/>
                <w:color w:val="000000"/>
                <w:sz w:val="16"/>
                <w:szCs w:val="16"/>
                <w:lang w:val="en-US"/>
              </w:rPr>
              <w:br/>
              <w:t>Sheave diameter: 38 mm</w:t>
            </w:r>
            <w:r w:rsidRPr="007C1554">
              <w:rPr>
                <w:rFonts w:eastAsia="Times New Roman" w:cstheme="minorHAnsi"/>
                <w:b/>
                <w:bCs/>
                <w:color w:val="000000"/>
                <w:sz w:val="16"/>
                <w:szCs w:val="16"/>
                <w:lang w:val="en-US"/>
              </w:rPr>
              <w:br/>
              <w:t>Ball bearings: yes</w:t>
            </w:r>
            <w:r w:rsidRPr="007C1554">
              <w:rPr>
                <w:rFonts w:eastAsia="Times New Roman" w:cstheme="minorHAnsi"/>
                <w:b/>
                <w:bCs/>
                <w:color w:val="000000"/>
                <w:sz w:val="16"/>
                <w:szCs w:val="16"/>
                <w:lang w:val="en-US"/>
              </w:rPr>
              <w:br/>
              <w:t>Efficiency: 95 %</w:t>
            </w:r>
            <w:r w:rsidRPr="007C1554">
              <w:rPr>
                <w:rFonts w:eastAsia="Times New Roman" w:cstheme="minorHAnsi"/>
                <w:b/>
                <w:bCs/>
                <w:color w:val="000000"/>
                <w:sz w:val="16"/>
                <w:szCs w:val="16"/>
                <w:lang w:val="en-US"/>
              </w:rPr>
              <w:br/>
              <w:t xml:space="preserve">Maximum working load: 4 </w:t>
            </w:r>
            <w:proofErr w:type="spellStart"/>
            <w:r w:rsidRPr="007C1554">
              <w:rPr>
                <w:rFonts w:eastAsia="Times New Roman" w:cstheme="minorHAnsi"/>
                <w:b/>
                <w:bCs/>
                <w:color w:val="000000"/>
                <w:sz w:val="16"/>
                <w:szCs w:val="16"/>
                <w:lang w:val="en-US"/>
              </w:rPr>
              <w:t>kN</w:t>
            </w:r>
            <w:proofErr w:type="spellEnd"/>
            <w:r w:rsidRPr="007C1554">
              <w:rPr>
                <w:rFonts w:eastAsia="Times New Roman" w:cstheme="minorHAnsi"/>
                <w:b/>
                <w:bCs/>
                <w:color w:val="000000"/>
                <w:sz w:val="16"/>
                <w:szCs w:val="16"/>
                <w:lang w:val="en-US"/>
              </w:rPr>
              <w:t xml:space="preserve"> x 2 = 8 </w:t>
            </w:r>
            <w:proofErr w:type="spellStart"/>
            <w:r w:rsidRPr="007C1554">
              <w:rPr>
                <w:rFonts w:eastAsia="Times New Roman" w:cstheme="minorHAnsi"/>
                <w:b/>
                <w:bCs/>
                <w:color w:val="000000"/>
                <w:sz w:val="16"/>
                <w:szCs w:val="16"/>
                <w:lang w:val="en-US"/>
              </w:rPr>
              <w:t>kN</w:t>
            </w:r>
            <w:proofErr w:type="spellEnd"/>
            <w:r w:rsidRPr="007C1554">
              <w:rPr>
                <w:rFonts w:eastAsia="Times New Roman" w:cstheme="minorHAnsi"/>
                <w:b/>
                <w:bCs/>
                <w:color w:val="000000"/>
                <w:sz w:val="16"/>
                <w:szCs w:val="16"/>
                <w:lang w:val="en-US"/>
              </w:rPr>
              <w:br/>
              <w:t>Weight: 185 g</w:t>
            </w:r>
            <w:r w:rsidR="00A30F89">
              <w:rPr>
                <w:rFonts w:eastAsia="Times New Roman" w:cstheme="minorHAnsi"/>
                <w:b/>
                <w:bCs/>
                <w:color w:val="FF0000"/>
                <w:sz w:val="16"/>
                <w:szCs w:val="16"/>
                <w:lang w:val="en-US"/>
              </w:rPr>
              <w:t xml:space="preserve"> EU – CE</w:t>
            </w:r>
          </w:p>
        </w:tc>
        <w:tc>
          <w:tcPr>
            <w:tcW w:w="5400" w:type="dxa"/>
            <w:tcBorders>
              <w:top w:val="nil"/>
              <w:left w:val="nil"/>
              <w:bottom w:val="single" w:sz="4" w:space="0" w:color="auto"/>
              <w:right w:val="single" w:sz="4" w:space="0" w:color="auto"/>
            </w:tcBorders>
          </w:tcPr>
          <w:p w14:paraId="10393FCB" w14:textId="77777777" w:rsidR="00477096" w:rsidRPr="007C1554" w:rsidRDefault="00477096" w:rsidP="00477096">
            <w:pPr>
              <w:spacing w:after="0" w:line="240" w:lineRule="auto"/>
              <w:rPr>
                <w:rFonts w:eastAsia="Times New Roman" w:cstheme="minorHAnsi"/>
                <w:b/>
                <w:bCs/>
                <w:color w:val="000000"/>
                <w:sz w:val="16"/>
                <w:szCs w:val="16"/>
                <w:lang w:val="en-US"/>
              </w:rPr>
            </w:pPr>
            <w:r>
              <w:rPr>
                <w:noProof/>
                <w:lang w:val="en-US"/>
              </w:rPr>
              <w:drawing>
                <wp:inline distT="0" distB="0" distL="0" distR="0" wp14:anchorId="74B209BC" wp14:editId="6D2C7744">
                  <wp:extent cx="2170039" cy="2260898"/>
                  <wp:effectExtent l="0" t="0" r="1905" b="6350"/>
                  <wp:docPr id="22"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2177827" cy="2269012"/>
                          </a:xfrm>
                          <a:prstGeom prst="rect">
                            <a:avLst/>
                          </a:prstGeom>
                        </pic:spPr>
                      </pic:pic>
                    </a:graphicData>
                  </a:graphic>
                </wp:inline>
              </w:drawing>
            </w:r>
          </w:p>
        </w:tc>
      </w:tr>
      <w:tr w:rsidR="00477096" w:rsidRPr="007C1554" w14:paraId="52D05077" w14:textId="77777777" w:rsidTr="006E6D84">
        <w:trPr>
          <w:trHeight w:val="6348"/>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631C8760"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lastRenderedPageBreak/>
              <w:t>9.2</w:t>
            </w:r>
          </w:p>
        </w:tc>
        <w:tc>
          <w:tcPr>
            <w:tcW w:w="1697" w:type="dxa"/>
            <w:tcBorders>
              <w:top w:val="nil"/>
              <w:left w:val="nil"/>
              <w:bottom w:val="single" w:sz="4" w:space="0" w:color="auto"/>
              <w:right w:val="single" w:sz="4" w:space="0" w:color="auto"/>
            </w:tcBorders>
            <w:shd w:val="clear" w:color="000000" w:fill="D6DCE4"/>
            <w:vAlign w:val="center"/>
            <w:hideMark/>
          </w:tcPr>
          <w:p w14:paraId="58825C18"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Pulleys</w:t>
            </w:r>
          </w:p>
        </w:tc>
        <w:tc>
          <w:tcPr>
            <w:tcW w:w="1794" w:type="dxa"/>
            <w:tcBorders>
              <w:top w:val="nil"/>
              <w:left w:val="nil"/>
              <w:bottom w:val="single" w:sz="4" w:space="0" w:color="auto"/>
              <w:right w:val="single" w:sz="4" w:space="0" w:color="auto"/>
            </w:tcBorders>
            <w:shd w:val="clear" w:color="auto" w:fill="auto"/>
            <w:vAlign w:val="center"/>
            <w:hideMark/>
          </w:tcPr>
          <w:p w14:paraId="1C13E5FA"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proofErr w:type="spellStart"/>
            <w:r w:rsidRPr="007C1554">
              <w:rPr>
                <w:rFonts w:eastAsia="Times New Roman" w:cstheme="minorHAnsi"/>
                <w:b/>
                <w:bCs/>
                <w:color w:val="000000"/>
                <w:sz w:val="16"/>
                <w:szCs w:val="16"/>
                <w:lang w:val="en-US"/>
              </w:rPr>
              <w:t>ProTraxion</w:t>
            </w:r>
            <w:proofErr w:type="spellEnd"/>
            <w:r w:rsidRPr="007C1554">
              <w:rPr>
                <w:rFonts w:eastAsia="Times New Roman" w:cstheme="minorHAnsi"/>
                <w:b/>
                <w:bCs/>
                <w:color w:val="000000"/>
                <w:sz w:val="16"/>
                <w:szCs w:val="16"/>
                <w:lang w:val="en-US"/>
              </w:rPr>
              <w:t xml:space="preserve"> </w:t>
            </w:r>
            <w:proofErr w:type="spellStart"/>
            <w:r w:rsidRPr="007C1554">
              <w:rPr>
                <w:rFonts w:eastAsia="Times New Roman" w:cstheme="minorHAnsi"/>
                <w:b/>
                <w:bCs/>
                <w:color w:val="000000"/>
                <w:sz w:val="16"/>
                <w:szCs w:val="16"/>
                <w:lang w:val="en-US"/>
              </w:rPr>
              <w:t>Pully</w:t>
            </w:r>
            <w:proofErr w:type="spellEnd"/>
            <w:r w:rsidRPr="007C1554">
              <w:rPr>
                <w:rFonts w:eastAsia="Times New Roman" w:cstheme="minorHAnsi"/>
                <w:b/>
                <w:bCs/>
                <w:color w:val="000000"/>
                <w:sz w:val="16"/>
                <w:szCs w:val="16"/>
                <w:lang w:val="en-US"/>
              </w:rPr>
              <w:t xml:space="preserve"> </w:t>
            </w:r>
          </w:p>
        </w:tc>
        <w:tc>
          <w:tcPr>
            <w:tcW w:w="5864" w:type="dxa"/>
            <w:tcBorders>
              <w:top w:val="nil"/>
              <w:left w:val="nil"/>
              <w:bottom w:val="single" w:sz="4" w:space="0" w:color="auto"/>
              <w:right w:val="single" w:sz="4" w:space="0" w:color="auto"/>
            </w:tcBorders>
            <w:shd w:val="clear" w:color="auto" w:fill="auto"/>
            <w:vAlign w:val="center"/>
            <w:hideMark/>
          </w:tcPr>
          <w:p w14:paraId="426A78D1" w14:textId="62143C70" w:rsidR="00477096" w:rsidRPr="007C1554" w:rsidRDefault="00477096" w:rsidP="00477096">
            <w:pPr>
              <w:spacing w:after="0" w:line="240" w:lineRule="auto"/>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Description</w:t>
            </w:r>
            <w:r w:rsidRPr="007C1554">
              <w:rPr>
                <w:rFonts w:eastAsia="Times New Roman" w:cstheme="minorHAnsi"/>
                <w:b/>
                <w:bCs/>
                <w:color w:val="000000"/>
                <w:sz w:val="16"/>
                <w:szCs w:val="16"/>
                <w:lang w:val="en-US"/>
              </w:rPr>
              <w:br/>
              <w:t>Loss-resistant pulley:</w:t>
            </w:r>
            <w:r w:rsidRPr="007C1554">
              <w:rPr>
                <w:rFonts w:eastAsia="Times New Roman" w:cstheme="minorHAnsi"/>
                <w:b/>
                <w:bCs/>
                <w:color w:val="000000"/>
                <w:sz w:val="16"/>
                <w:szCs w:val="16"/>
                <w:lang w:val="en-US"/>
              </w:rPr>
              <w:br/>
              <w:t>- allows a rope to be installed when the pulley is connected to the anchor</w:t>
            </w:r>
            <w:r w:rsidRPr="007C1554">
              <w:rPr>
                <w:rFonts w:eastAsia="Times New Roman" w:cstheme="minorHAnsi"/>
                <w:b/>
                <w:bCs/>
                <w:color w:val="000000"/>
                <w:sz w:val="16"/>
                <w:szCs w:val="16"/>
                <w:lang w:val="en-US"/>
              </w:rPr>
              <w:br/>
              <w:t>Well suited for hauling heavy loads:</w:t>
            </w:r>
            <w:r w:rsidRPr="007C1554">
              <w:rPr>
                <w:rFonts w:eastAsia="Times New Roman" w:cstheme="minorHAnsi"/>
                <w:b/>
                <w:bCs/>
                <w:color w:val="000000"/>
                <w:sz w:val="16"/>
                <w:szCs w:val="16"/>
                <w:lang w:val="en-US"/>
              </w:rPr>
              <w:br/>
              <w:t>- large diameter aluminum sheave mounted on sealed ball bearings for excellent efficiency</w:t>
            </w:r>
            <w:r w:rsidRPr="007C1554">
              <w:rPr>
                <w:rFonts w:eastAsia="Times New Roman" w:cstheme="minorHAnsi"/>
                <w:b/>
                <w:bCs/>
                <w:color w:val="000000"/>
                <w:sz w:val="16"/>
                <w:szCs w:val="16"/>
                <w:lang w:val="en-US"/>
              </w:rPr>
              <w:br/>
              <w:t>- side plate locks when loaded and prevents opening of the pulley during use</w:t>
            </w:r>
            <w:r w:rsidRPr="007C1554">
              <w:rPr>
                <w:rFonts w:eastAsia="Times New Roman" w:cstheme="minorHAnsi"/>
                <w:b/>
                <w:bCs/>
                <w:color w:val="000000"/>
                <w:sz w:val="16"/>
                <w:szCs w:val="16"/>
                <w:lang w:val="en-US"/>
              </w:rPr>
              <w:br/>
              <w:t>Versatile:</w:t>
            </w:r>
            <w:r w:rsidRPr="007C1554">
              <w:rPr>
                <w:rFonts w:eastAsia="Times New Roman" w:cstheme="minorHAnsi"/>
                <w:b/>
                <w:bCs/>
                <w:color w:val="000000"/>
                <w:sz w:val="16"/>
                <w:szCs w:val="16"/>
                <w:lang w:val="en-US"/>
              </w:rPr>
              <w:br/>
              <w:t>- lower connection point for creating different types of hauling systems</w:t>
            </w:r>
            <w:r w:rsidRPr="007C1554">
              <w:rPr>
                <w:rFonts w:eastAsia="Times New Roman" w:cstheme="minorHAnsi"/>
                <w:b/>
                <w:bCs/>
                <w:color w:val="000000"/>
                <w:sz w:val="16"/>
                <w:szCs w:val="16"/>
                <w:lang w:val="en-US"/>
              </w:rPr>
              <w:br/>
              <w:t>- toothed cam with self-cleaning slot optimizes performance under any conditions: frozen or dirty ropes...</w:t>
            </w:r>
            <w:r w:rsidRPr="007C1554">
              <w:rPr>
                <w:rFonts w:eastAsia="Times New Roman" w:cstheme="minorHAnsi"/>
                <w:b/>
                <w:bCs/>
                <w:color w:val="000000"/>
                <w:sz w:val="16"/>
                <w:szCs w:val="16"/>
                <w:lang w:val="en-US"/>
              </w:rPr>
              <w:br/>
              <w:t>- may be used as simple pulley by locking the cam in the raised position</w:t>
            </w:r>
            <w:r w:rsidRPr="007C1554">
              <w:rPr>
                <w:rFonts w:eastAsia="Times New Roman" w:cstheme="minorHAnsi"/>
                <w:b/>
                <w:bCs/>
                <w:color w:val="000000"/>
                <w:sz w:val="16"/>
                <w:szCs w:val="16"/>
                <w:lang w:val="en-US"/>
              </w:rPr>
              <w:br/>
              <w:t>Specifications</w:t>
            </w:r>
            <w:r w:rsidRPr="007C1554">
              <w:rPr>
                <w:rFonts w:eastAsia="Times New Roman" w:cstheme="minorHAnsi"/>
                <w:b/>
                <w:bCs/>
                <w:color w:val="000000"/>
                <w:sz w:val="16"/>
                <w:szCs w:val="16"/>
                <w:lang w:val="en-US"/>
              </w:rPr>
              <w:br/>
              <w:t>Weight: 265 g</w:t>
            </w:r>
            <w:r w:rsidRPr="007C1554">
              <w:rPr>
                <w:rFonts w:eastAsia="Times New Roman" w:cstheme="minorHAnsi"/>
                <w:b/>
                <w:bCs/>
                <w:color w:val="000000"/>
                <w:sz w:val="16"/>
                <w:szCs w:val="16"/>
                <w:lang w:val="en-US"/>
              </w:rPr>
              <w:br/>
              <w:t>Certification(s): CE EN 567, NFPA 1983 Technical Use, UKCA, EAC</w:t>
            </w:r>
            <w:r w:rsidRPr="007C1554">
              <w:rPr>
                <w:rFonts w:eastAsia="Times New Roman" w:cstheme="minorHAnsi"/>
                <w:b/>
                <w:bCs/>
                <w:color w:val="000000"/>
                <w:sz w:val="16"/>
                <w:szCs w:val="16"/>
                <w:lang w:val="en-US"/>
              </w:rPr>
              <w:br/>
              <w:t>Material(s): aluminum, stainless steel, nylon</w:t>
            </w:r>
            <w:r w:rsidRPr="007C1554">
              <w:rPr>
                <w:rFonts w:eastAsia="Times New Roman" w:cstheme="minorHAnsi"/>
                <w:b/>
                <w:bCs/>
                <w:color w:val="000000"/>
                <w:sz w:val="16"/>
                <w:szCs w:val="16"/>
                <w:lang w:val="en-US"/>
              </w:rPr>
              <w:br/>
              <w:t>Min. rope diameter: 8 mm</w:t>
            </w:r>
            <w:r w:rsidRPr="007C1554">
              <w:rPr>
                <w:rFonts w:eastAsia="Times New Roman" w:cstheme="minorHAnsi"/>
                <w:b/>
                <w:bCs/>
                <w:color w:val="000000"/>
                <w:sz w:val="16"/>
                <w:szCs w:val="16"/>
                <w:lang w:val="en-US"/>
              </w:rPr>
              <w:br/>
              <w:t>Max. rope diameter: 13 mm</w:t>
            </w:r>
            <w:r w:rsidRPr="007C1554">
              <w:rPr>
                <w:rFonts w:eastAsia="Times New Roman" w:cstheme="minorHAnsi"/>
                <w:b/>
                <w:bCs/>
                <w:color w:val="000000"/>
                <w:sz w:val="16"/>
                <w:szCs w:val="16"/>
                <w:lang w:val="en-US"/>
              </w:rPr>
              <w:br/>
              <w:t>Sheave type: sealed ball bearings</w:t>
            </w:r>
            <w:r w:rsidRPr="007C1554">
              <w:rPr>
                <w:rFonts w:eastAsia="Times New Roman" w:cstheme="minorHAnsi"/>
                <w:b/>
                <w:bCs/>
                <w:color w:val="000000"/>
                <w:sz w:val="16"/>
                <w:szCs w:val="16"/>
                <w:lang w:val="en-US"/>
              </w:rPr>
              <w:br/>
              <w:t>Sheave diameter: 38 mm</w:t>
            </w:r>
            <w:r w:rsidRPr="007C1554">
              <w:rPr>
                <w:rFonts w:eastAsia="Times New Roman" w:cstheme="minorHAnsi"/>
                <w:b/>
                <w:bCs/>
                <w:color w:val="000000"/>
                <w:sz w:val="16"/>
                <w:szCs w:val="16"/>
                <w:lang w:val="en-US"/>
              </w:rPr>
              <w:br/>
              <w:t xml:space="preserve">Maximum working load: 2 x 2,5 = 5 </w:t>
            </w:r>
            <w:proofErr w:type="spellStart"/>
            <w:r w:rsidRPr="007C1554">
              <w:rPr>
                <w:rFonts w:eastAsia="Times New Roman" w:cstheme="minorHAnsi"/>
                <w:b/>
                <w:bCs/>
                <w:color w:val="000000"/>
                <w:sz w:val="16"/>
                <w:szCs w:val="16"/>
                <w:lang w:val="en-US"/>
              </w:rPr>
              <w:t>kN</w:t>
            </w:r>
            <w:proofErr w:type="spellEnd"/>
            <w:r w:rsidRPr="007C1554">
              <w:rPr>
                <w:rFonts w:eastAsia="Times New Roman" w:cstheme="minorHAnsi"/>
                <w:b/>
                <w:bCs/>
                <w:color w:val="000000"/>
                <w:sz w:val="16"/>
                <w:szCs w:val="16"/>
                <w:lang w:val="en-US"/>
              </w:rPr>
              <w:br/>
              <w:t xml:space="preserve">Breaking strength - pulley: 11 </w:t>
            </w:r>
            <w:proofErr w:type="spellStart"/>
            <w:r w:rsidRPr="007C1554">
              <w:rPr>
                <w:rFonts w:eastAsia="Times New Roman" w:cstheme="minorHAnsi"/>
                <w:b/>
                <w:bCs/>
                <w:color w:val="000000"/>
                <w:sz w:val="16"/>
                <w:szCs w:val="16"/>
                <w:lang w:val="en-US"/>
              </w:rPr>
              <w:t>kN</w:t>
            </w:r>
            <w:proofErr w:type="spellEnd"/>
            <w:r w:rsidRPr="007C1554">
              <w:rPr>
                <w:rFonts w:eastAsia="Times New Roman" w:cstheme="minorHAnsi"/>
                <w:b/>
                <w:bCs/>
                <w:color w:val="000000"/>
                <w:sz w:val="16"/>
                <w:szCs w:val="16"/>
                <w:lang w:val="en-US"/>
              </w:rPr>
              <w:t xml:space="preserve"> x 2 = 22 </w:t>
            </w:r>
            <w:proofErr w:type="spellStart"/>
            <w:r w:rsidRPr="007C1554">
              <w:rPr>
                <w:rFonts w:eastAsia="Times New Roman" w:cstheme="minorHAnsi"/>
                <w:b/>
                <w:bCs/>
                <w:color w:val="000000"/>
                <w:sz w:val="16"/>
                <w:szCs w:val="16"/>
                <w:lang w:val="en-US"/>
              </w:rPr>
              <w:t>kN</w:t>
            </w:r>
            <w:proofErr w:type="spellEnd"/>
            <w:r w:rsidRPr="007C1554">
              <w:rPr>
                <w:rFonts w:eastAsia="Times New Roman" w:cstheme="minorHAnsi"/>
                <w:b/>
                <w:bCs/>
                <w:color w:val="000000"/>
                <w:sz w:val="16"/>
                <w:szCs w:val="16"/>
                <w:lang w:val="en-US"/>
              </w:rPr>
              <w:br/>
              <w:t xml:space="preserve">Maximum working load - rope clamp: 2.5 </w:t>
            </w:r>
            <w:proofErr w:type="spellStart"/>
            <w:r w:rsidRPr="007C1554">
              <w:rPr>
                <w:rFonts w:eastAsia="Times New Roman" w:cstheme="minorHAnsi"/>
                <w:b/>
                <w:bCs/>
                <w:color w:val="000000"/>
                <w:sz w:val="16"/>
                <w:szCs w:val="16"/>
                <w:lang w:val="en-US"/>
              </w:rPr>
              <w:t>kN</w:t>
            </w:r>
            <w:proofErr w:type="spellEnd"/>
            <w:r w:rsidRPr="007C1554">
              <w:rPr>
                <w:rFonts w:eastAsia="Times New Roman" w:cstheme="minorHAnsi"/>
                <w:b/>
                <w:bCs/>
                <w:color w:val="000000"/>
                <w:sz w:val="16"/>
                <w:szCs w:val="16"/>
                <w:lang w:val="en-US"/>
              </w:rPr>
              <w:br/>
              <w:t xml:space="preserve">Breaking strength - rope clamp: 4 </w:t>
            </w:r>
            <w:proofErr w:type="spellStart"/>
            <w:r w:rsidRPr="007C1554">
              <w:rPr>
                <w:rFonts w:eastAsia="Times New Roman" w:cstheme="minorHAnsi"/>
                <w:b/>
                <w:bCs/>
                <w:color w:val="000000"/>
                <w:sz w:val="16"/>
                <w:szCs w:val="16"/>
                <w:lang w:val="en-US"/>
              </w:rPr>
              <w:t>kN</w:t>
            </w:r>
            <w:proofErr w:type="spellEnd"/>
            <w:r w:rsidRPr="007C1554">
              <w:rPr>
                <w:rFonts w:eastAsia="Times New Roman" w:cstheme="minorHAnsi"/>
                <w:b/>
                <w:bCs/>
                <w:color w:val="000000"/>
                <w:sz w:val="16"/>
                <w:szCs w:val="16"/>
                <w:lang w:val="en-US"/>
              </w:rPr>
              <w:br/>
              <w:t>Efficiency: 95 %</w:t>
            </w:r>
            <w:r w:rsidR="00A30F89">
              <w:rPr>
                <w:rFonts w:eastAsia="Times New Roman" w:cstheme="minorHAnsi"/>
                <w:b/>
                <w:bCs/>
                <w:color w:val="FF0000"/>
                <w:sz w:val="16"/>
                <w:szCs w:val="16"/>
                <w:lang w:val="en-US"/>
              </w:rPr>
              <w:t xml:space="preserve"> EU – CE</w:t>
            </w:r>
          </w:p>
        </w:tc>
        <w:tc>
          <w:tcPr>
            <w:tcW w:w="5400" w:type="dxa"/>
            <w:tcBorders>
              <w:top w:val="nil"/>
              <w:left w:val="nil"/>
              <w:bottom w:val="single" w:sz="4" w:space="0" w:color="auto"/>
              <w:right w:val="single" w:sz="4" w:space="0" w:color="auto"/>
            </w:tcBorders>
          </w:tcPr>
          <w:p w14:paraId="09A9D155" w14:textId="77777777" w:rsidR="00477096" w:rsidRPr="007C1554" w:rsidRDefault="00477096" w:rsidP="00477096">
            <w:pPr>
              <w:spacing w:after="0" w:line="240" w:lineRule="auto"/>
              <w:rPr>
                <w:rFonts w:eastAsia="Times New Roman" w:cstheme="minorHAnsi"/>
                <w:b/>
                <w:bCs/>
                <w:color w:val="000000"/>
                <w:sz w:val="16"/>
                <w:szCs w:val="16"/>
                <w:lang w:val="en-US"/>
              </w:rPr>
            </w:pPr>
            <w:r>
              <w:rPr>
                <w:noProof/>
                <w:lang w:val="en-US"/>
              </w:rPr>
              <w:drawing>
                <wp:inline distT="0" distB="0" distL="0" distR="0" wp14:anchorId="5DE86336" wp14:editId="37330408">
                  <wp:extent cx="2416256" cy="2372360"/>
                  <wp:effectExtent l="0" t="0" r="3175" b="8890"/>
                  <wp:docPr id="23"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2418691" cy="2374751"/>
                          </a:xfrm>
                          <a:prstGeom prst="rect">
                            <a:avLst/>
                          </a:prstGeom>
                        </pic:spPr>
                      </pic:pic>
                    </a:graphicData>
                  </a:graphic>
                </wp:inline>
              </w:drawing>
            </w:r>
          </w:p>
        </w:tc>
      </w:tr>
      <w:tr w:rsidR="00477096" w:rsidRPr="007C1554" w14:paraId="605BFBB7" w14:textId="77777777" w:rsidTr="006E6D84">
        <w:trPr>
          <w:trHeight w:val="4692"/>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1CABD3FA"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lastRenderedPageBreak/>
              <w:t>9.3</w:t>
            </w:r>
          </w:p>
        </w:tc>
        <w:tc>
          <w:tcPr>
            <w:tcW w:w="1697" w:type="dxa"/>
            <w:tcBorders>
              <w:top w:val="nil"/>
              <w:left w:val="nil"/>
              <w:bottom w:val="single" w:sz="4" w:space="0" w:color="auto"/>
              <w:right w:val="single" w:sz="4" w:space="0" w:color="auto"/>
            </w:tcBorders>
            <w:shd w:val="clear" w:color="000000" w:fill="D6DCE4"/>
            <w:vAlign w:val="center"/>
            <w:hideMark/>
          </w:tcPr>
          <w:p w14:paraId="06EFE322"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Pulleys</w:t>
            </w:r>
          </w:p>
        </w:tc>
        <w:tc>
          <w:tcPr>
            <w:tcW w:w="1794" w:type="dxa"/>
            <w:tcBorders>
              <w:top w:val="nil"/>
              <w:left w:val="nil"/>
              <w:bottom w:val="single" w:sz="4" w:space="0" w:color="auto"/>
              <w:right w:val="single" w:sz="4" w:space="0" w:color="auto"/>
            </w:tcBorders>
            <w:shd w:val="clear" w:color="auto" w:fill="auto"/>
            <w:vAlign w:val="center"/>
            <w:hideMark/>
          </w:tcPr>
          <w:p w14:paraId="3BE94381"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Rigging Plate Large </w:t>
            </w:r>
          </w:p>
        </w:tc>
        <w:tc>
          <w:tcPr>
            <w:tcW w:w="5864" w:type="dxa"/>
            <w:tcBorders>
              <w:top w:val="nil"/>
              <w:left w:val="nil"/>
              <w:bottom w:val="single" w:sz="4" w:space="0" w:color="auto"/>
              <w:right w:val="single" w:sz="4" w:space="0" w:color="auto"/>
            </w:tcBorders>
            <w:shd w:val="clear" w:color="auto" w:fill="auto"/>
            <w:vAlign w:val="center"/>
            <w:hideMark/>
          </w:tcPr>
          <w:p w14:paraId="7ECF6F85" w14:textId="3CDEC96F" w:rsidR="00477096" w:rsidRPr="007C1554" w:rsidRDefault="00477096" w:rsidP="00477096">
            <w:pPr>
              <w:spacing w:after="0" w:line="240" w:lineRule="auto"/>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PAW rigging plate allows the organizing of the workstation and setup of multi-anchor systems. The </w:t>
            </w:r>
            <w:proofErr w:type="gramStart"/>
            <w:r w:rsidRPr="007C1554">
              <w:rPr>
                <w:rFonts w:eastAsia="Times New Roman" w:cstheme="minorHAnsi"/>
                <w:b/>
                <w:bCs/>
                <w:color w:val="000000"/>
                <w:sz w:val="16"/>
                <w:szCs w:val="16"/>
                <w:lang w:val="en-US"/>
              </w:rPr>
              <w:t>hole</w:t>
            </w:r>
            <w:proofErr w:type="gramEnd"/>
            <w:r w:rsidRPr="007C1554">
              <w:rPr>
                <w:rFonts w:eastAsia="Times New Roman" w:cstheme="minorHAnsi"/>
                <w:b/>
                <w:bCs/>
                <w:color w:val="000000"/>
                <w:sz w:val="16"/>
                <w:szCs w:val="16"/>
                <w:lang w:val="en-US"/>
              </w:rPr>
              <w:t xml:space="preserve"> design allows ropes or slings to be threaded for direct connection. Made of forged aluminum, it offers an excellent strength-to-weight ratio.</w:t>
            </w:r>
            <w:r w:rsidRPr="007C1554">
              <w:rPr>
                <w:rFonts w:eastAsia="Times New Roman" w:cstheme="minorHAnsi"/>
                <w:b/>
                <w:bCs/>
                <w:color w:val="000000"/>
                <w:sz w:val="16"/>
                <w:szCs w:val="16"/>
                <w:lang w:val="en-US"/>
              </w:rPr>
              <w:br/>
              <w:t>Description</w:t>
            </w:r>
            <w:r w:rsidRPr="007C1554">
              <w:rPr>
                <w:rFonts w:eastAsia="Times New Roman" w:cstheme="minorHAnsi"/>
                <w:b/>
                <w:bCs/>
                <w:color w:val="000000"/>
                <w:sz w:val="16"/>
                <w:szCs w:val="16"/>
                <w:lang w:val="en-US"/>
              </w:rPr>
              <w:br/>
              <w:t>For easy organization of the workstation and setup of multi-anchor systems</w:t>
            </w:r>
            <w:proofErr w:type="gramStart"/>
            <w:r w:rsidRPr="007C1554">
              <w:rPr>
                <w:rFonts w:eastAsia="Times New Roman" w:cstheme="minorHAnsi"/>
                <w:b/>
                <w:bCs/>
                <w:color w:val="000000"/>
                <w:sz w:val="16"/>
                <w:szCs w:val="16"/>
                <w:lang w:val="en-US"/>
              </w:rPr>
              <w:t>:</w:t>
            </w:r>
            <w:proofErr w:type="gramEnd"/>
            <w:r w:rsidRPr="007C1554">
              <w:rPr>
                <w:rFonts w:eastAsia="Times New Roman" w:cstheme="minorHAnsi"/>
                <w:b/>
                <w:bCs/>
                <w:color w:val="000000"/>
                <w:sz w:val="16"/>
                <w:szCs w:val="16"/>
                <w:lang w:val="en-US"/>
              </w:rPr>
              <w:br/>
              <w:t xml:space="preserve">- 19 mm holes allow the locking sleeves of most </w:t>
            </w:r>
            <w:proofErr w:type="spellStart"/>
            <w:r w:rsidRPr="007C1554">
              <w:rPr>
                <w:rFonts w:eastAsia="Times New Roman" w:cstheme="minorHAnsi"/>
                <w:b/>
                <w:bCs/>
                <w:color w:val="000000"/>
                <w:sz w:val="16"/>
                <w:szCs w:val="16"/>
                <w:lang w:val="en-US"/>
              </w:rPr>
              <w:t>carabiners</w:t>
            </w:r>
            <w:proofErr w:type="spellEnd"/>
            <w:r w:rsidRPr="007C1554">
              <w:rPr>
                <w:rFonts w:eastAsia="Times New Roman" w:cstheme="minorHAnsi"/>
                <w:b/>
                <w:bCs/>
                <w:color w:val="000000"/>
                <w:sz w:val="16"/>
                <w:szCs w:val="16"/>
                <w:lang w:val="en-US"/>
              </w:rPr>
              <w:t xml:space="preserve"> to pass through, enabling the </w:t>
            </w:r>
            <w:proofErr w:type="spellStart"/>
            <w:r w:rsidRPr="007C1554">
              <w:rPr>
                <w:rFonts w:eastAsia="Times New Roman" w:cstheme="minorHAnsi"/>
                <w:b/>
                <w:bCs/>
                <w:color w:val="000000"/>
                <w:sz w:val="16"/>
                <w:szCs w:val="16"/>
                <w:lang w:val="en-US"/>
              </w:rPr>
              <w:t>carabiner</w:t>
            </w:r>
            <w:proofErr w:type="spellEnd"/>
            <w:r w:rsidRPr="007C1554">
              <w:rPr>
                <w:rFonts w:eastAsia="Times New Roman" w:cstheme="minorHAnsi"/>
                <w:b/>
                <w:bCs/>
                <w:color w:val="000000"/>
                <w:sz w:val="16"/>
                <w:szCs w:val="16"/>
                <w:lang w:val="en-US"/>
              </w:rPr>
              <w:t xml:space="preserve"> to be rotated</w:t>
            </w:r>
            <w:r w:rsidRPr="007C1554">
              <w:rPr>
                <w:rFonts w:eastAsia="Times New Roman" w:cstheme="minorHAnsi"/>
                <w:b/>
                <w:bCs/>
                <w:color w:val="000000"/>
                <w:sz w:val="16"/>
                <w:szCs w:val="16"/>
                <w:lang w:val="en-US"/>
              </w:rPr>
              <w:br/>
              <w:t>- hole design allows ropes or slings to be threaded for direct connection.</w:t>
            </w:r>
            <w:r w:rsidRPr="007C1554">
              <w:rPr>
                <w:rFonts w:eastAsia="Times New Roman" w:cstheme="minorHAnsi"/>
                <w:b/>
                <w:bCs/>
                <w:color w:val="000000"/>
                <w:sz w:val="16"/>
                <w:szCs w:val="16"/>
                <w:lang w:val="en-US"/>
              </w:rPr>
              <w:br/>
              <w:t xml:space="preserve">- main attachment hole accepts up to three </w:t>
            </w:r>
            <w:proofErr w:type="spellStart"/>
            <w:r w:rsidRPr="007C1554">
              <w:rPr>
                <w:rFonts w:eastAsia="Times New Roman" w:cstheme="minorHAnsi"/>
                <w:b/>
                <w:bCs/>
                <w:color w:val="000000"/>
                <w:sz w:val="16"/>
                <w:szCs w:val="16"/>
                <w:lang w:val="en-US"/>
              </w:rPr>
              <w:t>carabiners</w:t>
            </w:r>
            <w:proofErr w:type="spellEnd"/>
            <w:r w:rsidRPr="007C1554">
              <w:rPr>
                <w:rFonts w:eastAsia="Times New Roman" w:cstheme="minorHAnsi"/>
                <w:b/>
                <w:bCs/>
                <w:color w:val="000000"/>
                <w:sz w:val="16"/>
                <w:szCs w:val="16"/>
                <w:lang w:val="en-US"/>
              </w:rPr>
              <w:br/>
              <w:t>- the odd number of attachment holes enables the system to be centered and balanced</w:t>
            </w:r>
            <w:r w:rsidRPr="007C1554">
              <w:rPr>
                <w:rFonts w:eastAsia="Times New Roman" w:cstheme="minorHAnsi"/>
                <w:b/>
                <w:bCs/>
                <w:color w:val="000000"/>
                <w:sz w:val="16"/>
                <w:szCs w:val="16"/>
                <w:lang w:val="en-US"/>
              </w:rPr>
              <w:br/>
              <w:t>- up to three users can be connected at the same time</w:t>
            </w:r>
            <w:r w:rsidRPr="007C1554">
              <w:rPr>
                <w:rFonts w:eastAsia="Times New Roman" w:cstheme="minorHAnsi"/>
                <w:b/>
                <w:bCs/>
                <w:color w:val="000000"/>
                <w:sz w:val="16"/>
                <w:szCs w:val="16"/>
                <w:lang w:val="en-US"/>
              </w:rPr>
              <w:br/>
              <w:t>Durability:</w:t>
            </w:r>
            <w:r w:rsidRPr="007C1554">
              <w:rPr>
                <w:rFonts w:eastAsia="Times New Roman" w:cstheme="minorHAnsi"/>
                <w:b/>
                <w:bCs/>
                <w:color w:val="000000"/>
                <w:sz w:val="16"/>
                <w:szCs w:val="16"/>
                <w:lang w:val="en-US"/>
              </w:rPr>
              <w:br/>
              <w:t>- made of forged aluminum for an excellent strength-to-weight ratio</w:t>
            </w:r>
            <w:r w:rsidRPr="007C1554">
              <w:rPr>
                <w:rFonts w:eastAsia="Times New Roman" w:cstheme="minorHAnsi"/>
                <w:b/>
                <w:bCs/>
                <w:color w:val="000000"/>
                <w:sz w:val="16"/>
                <w:szCs w:val="16"/>
                <w:lang w:val="en-US"/>
              </w:rPr>
              <w:br/>
              <w:t>- durable markings, thanks to the recessed area in the center of the plate</w:t>
            </w:r>
            <w:r w:rsidRPr="007C1554">
              <w:rPr>
                <w:rFonts w:eastAsia="Times New Roman" w:cstheme="minorHAnsi"/>
                <w:b/>
                <w:bCs/>
                <w:color w:val="000000"/>
                <w:sz w:val="16"/>
                <w:szCs w:val="16"/>
                <w:lang w:val="en-US"/>
              </w:rPr>
              <w:br/>
            </w:r>
            <w:r w:rsidRPr="007C1554">
              <w:rPr>
                <w:rFonts w:eastAsia="Times New Roman" w:cstheme="minorHAnsi"/>
                <w:b/>
                <w:bCs/>
                <w:color w:val="000000"/>
                <w:sz w:val="16"/>
                <w:szCs w:val="16"/>
                <w:lang w:val="en-US"/>
              </w:rPr>
              <w:br/>
              <w:t>Two wide auxiliary attachment holes (size L only</w:t>
            </w:r>
            <w:r w:rsidRPr="007C1554">
              <w:rPr>
                <w:rFonts w:eastAsia="Times New Roman" w:cstheme="minorHAnsi"/>
                <w:b/>
                <w:bCs/>
                <w:color w:val="000000"/>
                <w:sz w:val="16"/>
                <w:szCs w:val="16"/>
                <w:lang w:val="en-US"/>
              </w:rPr>
              <w:br/>
              <w:t>Specifications</w:t>
            </w:r>
            <w:r w:rsidRPr="007C1554">
              <w:rPr>
                <w:rFonts w:eastAsia="Times New Roman" w:cstheme="minorHAnsi"/>
                <w:b/>
                <w:bCs/>
                <w:color w:val="000000"/>
                <w:sz w:val="16"/>
                <w:szCs w:val="16"/>
                <w:lang w:val="en-US"/>
              </w:rPr>
              <w:br/>
              <w:t>Material(s): aluminum</w:t>
            </w:r>
            <w:r w:rsidR="00A30F89">
              <w:rPr>
                <w:rFonts w:eastAsia="Times New Roman" w:cstheme="minorHAnsi"/>
                <w:b/>
                <w:bCs/>
                <w:color w:val="FF0000"/>
                <w:sz w:val="16"/>
                <w:szCs w:val="16"/>
                <w:lang w:val="en-US"/>
              </w:rPr>
              <w:t xml:space="preserve"> EU – CE</w:t>
            </w:r>
          </w:p>
        </w:tc>
        <w:tc>
          <w:tcPr>
            <w:tcW w:w="5400" w:type="dxa"/>
            <w:tcBorders>
              <w:top w:val="nil"/>
              <w:left w:val="nil"/>
              <w:bottom w:val="single" w:sz="4" w:space="0" w:color="auto"/>
              <w:right w:val="single" w:sz="4" w:space="0" w:color="auto"/>
            </w:tcBorders>
          </w:tcPr>
          <w:p w14:paraId="76F64257"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Pr>
                <w:noProof/>
                <w:lang w:val="en-US"/>
              </w:rPr>
              <w:drawing>
                <wp:inline distT="0" distB="0" distL="0" distR="0" wp14:anchorId="3B2E7296" wp14:editId="7FEEA97F">
                  <wp:extent cx="2400300" cy="1596020"/>
                  <wp:effectExtent l="0" t="0" r="0" b="4445"/>
                  <wp:docPr id="24"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2407858" cy="1601046"/>
                          </a:xfrm>
                          <a:prstGeom prst="rect">
                            <a:avLst/>
                          </a:prstGeom>
                        </pic:spPr>
                      </pic:pic>
                    </a:graphicData>
                  </a:graphic>
                </wp:inline>
              </w:drawing>
            </w:r>
          </w:p>
        </w:tc>
      </w:tr>
      <w:tr w:rsidR="00477096" w:rsidRPr="007C1554" w14:paraId="2217C9B0" w14:textId="77777777" w:rsidTr="006E6D84">
        <w:trPr>
          <w:trHeight w:val="4416"/>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43D47BEA"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lastRenderedPageBreak/>
              <w:t>9.4</w:t>
            </w:r>
          </w:p>
        </w:tc>
        <w:tc>
          <w:tcPr>
            <w:tcW w:w="1697" w:type="dxa"/>
            <w:tcBorders>
              <w:top w:val="nil"/>
              <w:left w:val="nil"/>
              <w:bottom w:val="single" w:sz="4" w:space="0" w:color="auto"/>
              <w:right w:val="single" w:sz="4" w:space="0" w:color="auto"/>
            </w:tcBorders>
            <w:shd w:val="clear" w:color="000000" w:fill="D6DCE4"/>
            <w:vAlign w:val="center"/>
            <w:hideMark/>
          </w:tcPr>
          <w:p w14:paraId="49A29114"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Pulleys</w:t>
            </w:r>
          </w:p>
        </w:tc>
        <w:tc>
          <w:tcPr>
            <w:tcW w:w="1794" w:type="dxa"/>
            <w:tcBorders>
              <w:top w:val="nil"/>
              <w:left w:val="nil"/>
              <w:bottom w:val="single" w:sz="4" w:space="0" w:color="auto"/>
              <w:right w:val="single" w:sz="4" w:space="0" w:color="auto"/>
            </w:tcBorders>
            <w:shd w:val="clear" w:color="auto" w:fill="auto"/>
            <w:vAlign w:val="center"/>
            <w:hideMark/>
          </w:tcPr>
          <w:p w14:paraId="7CA49AA2"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Rigging Plate Medium </w:t>
            </w:r>
          </w:p>
        </w:tc>
        <w:tc>
          <w:tcPr>
            <w:tcW w:w="5864" w:type="dxa"/>
            <w:tcBorders>
              <w:top w:val="nil"/>
              <w:left w:val="nil"/>
              <w:bottom w:val="single" w:sz="4" w:space="0" w:color="auto"/>
              <w:right w:val="single" w:sz="4" w:space="0" w:color="auto"/>
            </w:tcBorders>
            <w:shd w:val="clear" w:color="auto" w:fill="auto"/>
            <w:vAlign w:val="center"/>
            <w:hideMark/>
          </w:tcPr>
          <w:p w14:paraId="51CD280B" w14:textId="76EA8D6C" w:rsidR="00477096" w:rsidRPr="007C1554" w:rsidRDefault="00477096" w:rsidP="00477096">
            <w:pPr>
              <w:spacing w:after="0" w:line="240" w:lineRule="auto"/>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PAW rigging plate allows the organizing of the workstation and setup of multi-anchor systems. The </w:t>
            </w:r>
            <w:proofErr w:type="gramStart"/>
            <w:r w:rsidRPr="007C1554">
              <w:rPr>
                <w:rFonts w:eastAsia="Times New Roman" w:cstheme="minorHAnsi"/>
                <w:b/>
                <w:bCs/>
                <w:color w:val="000000"/>
                <w:sz w:val="16"/>
                <w:szCs w:val="16"/>
                <w:lang w:val="en-US"/>
              </w:rPr>
              <w:t>hole</w:t>
            </w:r>
            <w:proofErr w:type="gramEnd"/>
            <w:r w:rsidRPr="007C1554">
              <w:rPr>
                <w:rFonts w:eastAsia="Times New Roman" w:cstheme="minorHAnsi"/>
                <w:b/>
                <w:bCs/>
                <w:color w:val="000000"/>
                <w:sz w:val="16"/>
                <w:szCs w:val="16"/>
                <w:lang w:val="en-US"/>
              </w:rPr>
              <w:t xml:space="preserve"> design allows ropes or slings to be threaded for direct connection. Made of forged aluminum, it offers an excellent strength-to-weight ratio.</w:t>
            </w:r>
            <w:r w:rsidRPr="007C1554">
              <w:rPr>
                <w:rFonts w:eastAsia="Times New Roman" w:cstheme="minorHAnsi"/>
                <w:b/>
                <w:bCs/>
                <w:color w:val="000000"/>
                <w:sz w:val="16"/>
                <w:szCs w:val="16"/>
                <w:lang w:val="en-US"/>
              </w:rPr>
              <w:br/>
              <w:t>Description</w:t>
            </w:r>
            <w:r w:rsidRPr="007C1554">
              <w:rPr>
                <w:rFonts w:eastAsia="Times New Roman" w:cstheme="minorHAnsi"/>
                <w:b/>
                <w:bCs/>
                <w:color w:val="000000"/>
                <w:sz w:val="16"/>
                <w:szCs w:val="16"/>
                <w:lang w:val="en-US"/>
              </w:rPr>
              <w:br/>
              <w:t>For easy organization of the workstation and setup of multi-anchor systems</w:t>
            </w:r>
            <w:proofErr w:type="gramStart"/>
            <w:r w:rsidRPr="007C1554">
              <w:rPr>
                <w:rFonts w:eastAsia="Times New Roman" w:cstheme="minorHAnsi"/>
                <w:b/>
                <w:bCs/>
                <w:color w:val="000000"/>
                <w:sz w:val="16"/>
                <w:szCs w:val="16"/>
                <w:lang w:val="en-US"/>
              </w:rPr>
              <w:t>:</w:t>
            </w:r>
            <w:proofErr w:type="gramEnd"/>
            <w:r w:rsidRPr="007C1554">
              <w:rPr>
                <w:rFonts w:eastAsia="Times New Roman" w:cstheme="minorHAnsi"/>
                <w:b/>
                <w:bCs/>
                <w:color w:val="000000"/>
                <w:sz w:val="16"/>
                <w:szCs w:val="16"/>
                <w:lang w:val="en-US"/>
              </w:rPr>
              <w:br/>
              <w:t xml:space="preserve">- 19 mm holes allow the locking sleeves of most </w:t>
            </w:r>
            <w:proofErr w:type="spellStart"/>
            <w:r w:rsidRPr="007C1554">
              <w:rPr>
                <w:rFonts w:eastAsia="Times New Roman" w:cstheme="minorHAnsi"/>
                <w:b/>
                <w:bCs/>
                <w:color w:val="000000"/>
                <w:sz w:val="16"/>
                <w:szCs w:val="16"/>
                <w:lang w:val="en-US"/>
              </w:rPr>
              <w:t>carabiners</w:t>
            </w:r>
            <w:proofErr w:type="spellEnd"/>
            <w:r w:rsidRPr="007C1554">
              <w:rPr>
                <w:rFonts w:eastAsia="Times New Roman" w:cstheme="minorHAnsi"/>
                <w:b/>
                <w:bCs/>
                <w:color w:val="000000"/>
                <w:sz w:val="16"/>
                <w:szCs w:val="16"/>
                <w:lang w:val="en-US"/>
              </w:rPr>
              <w:t xml:space="preserve"> to pass through, enabling the </w:t>
            </w:r>
            <w:proofErr w:type="spellStart"/>
            <w:r w:rsidRPr="007C1554">
              <w:rPr>
                <w:rFonts w:eastAsia="Times New Roman" w:cstheme="minorHAnsi"/>
                <w:b/>
                <w:bCs/>
                <w:color w:val="000000"/>
                <w:sz w:val="16"/>
                <w:szCs w:val="16"/>
                <w:lang w:val="en-US"/>
              </w:rPr>
              <w:t>carabiner</w:t>
            </w:r>
            <w:proofErr w:type="spellEnd"/>
            <w:r w:rsidRPr="007C1554">
              <w:rPr>
                <w:rFonts w:eastAsia="Times New Roman" w:cstheme="minorHAnsi"/>
                <w:b/>
                <w:bCs/>
                <w:color w:val="000000"/>
                <w:sz w:val="16"/>
                <w:szCs w:val="16"/>
                <w:lang w:val="en-US"/>
              </w:rPr>
              <w:t xml:space="preserve"> to be rotated</w:t>
            </w:r>
            <w:r w:rsidRPr="007C1554">
              <w:rPr>
                <w:rFonts w:eastAsia="Times New Roman" w:cstheme="minorHAnsi"/>
                <w:b/>
                <w:bCs/>
                <w:color w:val="000000"/>
                <w:sz w:val="16"/>
                <w:szCs w:val="16"/>
                <w:lang w:val="en-US"/>
              </w:rPr>
              <w:br/>
              <w:t>- hole design allows ropes or slings to be threaded for direct connection.</w:t>
            </w:r>
            <w:r w:rsidRPr="007C1554">
              <w:rPr>
                <w:rFonts w:eastAsia="Times New Roman" w:cstheme="minorHAnsi"/>
                <w:b/>
                <w:bCs/>
                <w:color w:val="000000"/>
                <w:sz w:val="16"/>
                <w:szCs w:val="16"/>
                <w:lang w:val="en-US"/>
              </w:rPr>
              <w:br/>
              <w:t xml:space="preserve">- main attachment hole accepts up to three </w:t>
            </w:r>
            <w:proofErr w:type="spellStart"/>
            <w:r w:rsidRPr="007C1554">
              <w:rPr>
                <w:rFonts w:eastAsia="Times New Roman" w:cstheme="minorHAnsi"/>
                <w:b/>
                <w:bCs/>
                <w:color w:val="000000"/>
                <w:sz w:val="16"/>
                <w:szCs w:val="16"/>
                <w:lang w:val="en-US"/>
              </w:rPr>
              <w:t>carabiners</w:t>
            </w:r>
            <w:proofErr w:type="spellEnd"/>
            <w:r w:rsidRPr="007C1554">
              <w:rPr>
                <w:rFonts w:eastAsia="Times New Roman" w:cstheme="minorHAnsi"/>
                <w:b/>
                <w:bCs/>
                <w:color w:val="000000"/>
                <w:sz w:val="16"/>
                <w:szCs w:val="16"/>
                <w:lang w:val="en-US"/>
              </w:rPr>
              <w:br/>
              <w:t>- the odd number of attachment holes enables the system to be centered and balanced</w:t>
            </w:r>
            <w:r w:rsidRPr="007C1554">
              <w:rPr>
                <w:rFonts w:eastAsia="Times New Roman" w:cstheme="minorHAnsi"/>
                <w:b/>
                <w:bCs/>
                <w:color w:val="000000"/>
                <w:sz w:val="16"/>
                <w:szCs w:val="16"/>
                <w:lang w:val="en-US"/>
              </w:rPr>
              <w:br/>
              <w:t>- up to three users can be connected at the same time</w:t>
            </w:r>
            <w:r w:rsidRPr="007C1554">
              <w:rPr>
                <w:rFonts w:eastAsia="Times New Roman" w:cstheme="minorHAnsi"/>
                <w:b/>
                <w:bCs/>
                <w:color w:val="000000"/>
                <w:sz w:val="16"/>
                <w:szCs w:val="16"/>
                <w:lang w:val="en-US"/>
              </w:rPr>
              <w:br/>
              <w:t>Durability:</w:t>
            </w:r>
            <w:r w:rsidRPr="007C1554">
              <w:rPr>
                <w:rFonts w:eastAsia="Times New Roman" w:cstheme="minorHAnsi"/>
                <w:b/>
                <w:bCs/>
                <w:color w:val="000000"/>
                <w:sz w:val="16"/>
                <w:szCs w:val="16"/>
                <w:lang w:val="en-US"/>
              </w:rPr>
              <w:br/>
              <w:t>- made of forged aluminum for an excellent strength-to-weight ratio</w:t>
            </w:r>
            <w:r w:rsidRPr="007C1554">
              <w:rPr>
                <w:rFonts w:eastAsia="Times New Roman" w:cstheme="minorHAnsi"/>
                <w:b/>
                <w:bCs/>
                <w:color w:val="000000"/>
                <w:sz w:val="16"/>
                <w:szCs w:val="16"/>
                <w:lang w:val="en-US"/>
              </w:rPr>
              <w:br/>
              <w:t>- durable markings, thanks to the recessed area in the center of the plate</w:t>
            </w:r>
            <w:r w:rsidRPr="007C1554">
              <w:rPr>
                <w:rFonts w:eastAsia="Times New Roman" w:cstheme="minorHAnsi"/>
                <w:b/>
                <w:bCs/>
                <w:color w:val="000000"/>
                <w:sz w:val="16"/>
                <w:szCs w:val="16"/>
                <w:lang w:val="en-US"/>
              </w:rPr>
              <w:br/>
            </w:r>
            <w:r w:rsidRPr="007C1554">
              <w:rPr>
                <w:rFonts w:eastAsia="Times New Roman" w:cstheme="minorHAnsi"/>
                <w:b/>
                <w:bCs/>
                <w:color w:val="000000"/>
                <w:sz w:val="16"/>
                <w:szCs w:val="16"/>
                <w:lang w:val="en-US"/>
              </w:rPr>
              <w:br/>
              <w:t>Specifications</w:t>
            </w:r>
            <w:r w:rsidRPr="007C1554">
              <w:rPr>
                <w:rFonts w:eastAsia="Times New Roman" w:cstheme="minorHAnsi"/>
                <w:b/>
                <w:bCs/>
                <w:color w:val="000000"/>
                <w:sz w:val="16"/>
                <w:szCs w:val="16"/>
                <w:lang w:val="en-US"/>
              </w:rPr>
              <w:br/>
              <w:t>Material(s): aluminum</w:t>
            </w:r>
            <w:r w:rsidR="00A30F89">
              <w:rPr>
                <w:rFonts w:eastAsia="Times New Roman" w:cstheme="minorHAnsi"/>
                <w:b/>
                <w:bCs/>
                <w:color w:val="FF0000"/>
                <w:sz w:val="16"/>
                <w:szCs w:val="16"/>
                <w:lang w:val="en-US"/>
              </w:rPr>
              <w:t xml:space="preserve"> EU – CE</w:t>
            </w:r>
          </w:p>
        </w:tc>
        <w:tc>
          <w:tcPr>
            <w:tcW w:w="5400" w:type="dxa"/>
            <w:tcBorders>
              <w:top w:val="nil"/>
              <w:left w:val="nil"/>
              <w:bottom w:val="single" w:sz="4" w:space="0" w:color="auto"/>
              <w:right w:val="single" w:sz="4" w:space="0" w:color="auto"/>
            </w:tcBorders>
          </w:tcPr>
          <w:p w14:paraId="46861D1D"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Pr>
                <w:noProof/>
                <w:lang w:val="en-US"/>
              </w:rPr>
              <w:drawing>
                <wp:inline distT="0" distB="0" distL="0" distR="0" wp14:anchorId="01E97882" wp14:editId="74C0C101">
                  <wp:extent cx="2590800" cy="3302398"/>
                  <wp:effectExtent l="0" t="0" r="0" b="0"/>
                  <wp:docPr id="25"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2592452" cy="3304503"/>
                          </a:xfrm>
                          <a:prstGeom prst="rect">
                            <a:avLst/>
                          </a:prstGeom>
                        </pic:spPr>
                      </pic:pic>
                    </a:graphicData>
                  </a:graphic>
                </wp:inline>
              </w:drawing>
            </w:r>
          </w:p>
        </w:tc>
      </w:tr>
      <w:tr w:rsidR="00477096" w:rsidRPr="007C1554" w14:paraId="75C371DC" w14:textId="77777777" w:rsidTr="006E6D84">
        <w:trPr>
          <w:trHeight w:val="4968"/>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05A12AD9"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lastRenderedPageBreak/>
              <w:t>9.5</w:t>
            </w:r>
          </w:p>
        </w:tc>
        <w:tc>
          <w:tcPr>
            <w:tcW w:w="1697" w:type="dxa"/>
            <w:tcBorders>
              <w:top w:val="nil"/>
              <w:left w:val="nil"/>
              <w:bottom w:val="single" w:sz="4" w:space="0" w:color="auto"/>
              <w:right w:val="single" w:sz="4" w:space="0" w:color="auto"/>
            </w:tcBorders>
            <w:shd w:val="clear" w:color="000000" w:fill="D6DCE4"/>
            <w:vAlign w:val="center"/>
            <w:hideMark/>
          </w:tcPr>
          <w:p w14:paraId="12F58C5E"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Pulleys</w:t>
            </w:r>
          </w:p>
        </w:tc>
        <w:tc>
          <w:tcPr>
            <w:tcW w:w="1794" w:type="dxa"/>
            <w:tcBorders>
              <w:top w:val="nil"/>
              <w:left w:val="nil"/>
              <w:bottom w:val="single" w:sz="4" w:space="0" w:color="auto"/>
              <w:right w:val="single" w:sz="4" w:space="0" w:color="auto"/>
            </w:tcBorders>
            <w:shd w:val="clear" w:color="auto" w:fill="auto"/>
            <w:vAlign w:val="center"/>
            <w:hideMark/>
          </w:tcPr>
          <w:p w14:paraId="7116BB33"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Double pulley - </w:t>
            </w:r>
            <w:proofErr w:type="spellStart"/>
            <w:r w:rsidRPr="007C1554">
              <w:rPr>
                <w:rFonts w:eastAsia="Times New Roman" w:cstheme="minorHAnsi"/>
                <w:b/>
                <w:bCs/>
                <w:color w:val="000000"/>
                <w:sz w:val="16"/>
                <w:szCs w:val="16"/>
                <w:lang w:val="en-US"/>
              </w:rPr>
              <w:t>giminy</w:t>
            </w:r>
            <w:proofErr w:type="spellEnd"/>
            <w:r w:rsidRPr="007C1554">
              <w:rPr>
                <w:rFonts w:eastAsia="Times New Roman" w:cstheme="minorHAnsi"/>
                <w:b/>
                <w:bCs/>
                <w:color w:val="000000"/>
                <w:sz w:val="16"/>
                <w:szCs w:val="16"/>
                <w:lang w:val="en-US"/>
              </w:rPr>
              <w:t xml:space="preserve"> </w:t>
            </w:r>
          </w:p>
        </w:tc>
        <w:tc>
          <w:tcPr>
            <w:tcW w:w="5864" w:type="dxa"/>
            <w:tcBorders>
              <w:top w:val="nil"/>
              <w:left w:val="nil"/>
              <w:bottom w:val="single" w:sz="4" w:space="0" w:color="auto"/>
              <w:right w:val="single" w:sz="4" w:space="0" w:color="auto"/>
            </w:tcBorders>
            <w:shd w:val="clear" w:color="auto" w:fill="auto"/>
            <w:vAlign w:val="bottom"/>
            <w:hideMark/>
          </w:tcPr>
          <w:p w14:paraId="1018978E" w14:textId="209DA7B9" w:rsidR="00477096" w:rsidRPr="007C1554" w:rsidRDefault="00477096" w:rsidP="00477096">
            <w:pPr>
              <w:spacing w:after="0" w:line="240" w:lineRule="auto"/>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GEMINI</w:t>
            </w:r>
            <w:r w:rsidRPr="007C1554">
              <w:rPr>
                <w:rFonts w:eastAsia="Times New Roman" w:cstheme="minorHAnsi"/>
                <w:b/>
                <w:bCs/>
                <w:color w:val="000000"/>
                <w:sz w:val="16"/>
                <w:szCs w:val="16"/>
                <w:lang w:val="en-US"/>
              </w:rPr>
              <w:br/>
              <w:t xml:space="preserve">Highly efficient and lightweight double </w:t>
            </w:r>
            <w:proofErr w:type="spellStart"/>
            <w:r w:rsidRPr="007C1554">
              <w:rPr>
                <w:rFonts w:eastAsia="Times New Roman" w:cstheme="minorHAnsi"/>
                <w:b/>
                <w:bCs/>
                <w:color w:val="000000"/>
                <w:sz w:val="16"/>
                <w:szCs w:val="16"/>
                <w:lang w:val="en-US"/>
              </w:rPr>
              <w:t>Prusik</w:t>
            </w:r>
            <w:proofErr w:type="spellEnd"/>
            <w:r w:rsidRPr="007C1554">
              <w:rPr>
                <w:rFonts w:eastAsia="Times New Roman" w:cstheme="minorHAnsi"/>
                <w:b/>
                <w:bCs/>
                <w:color w:val="000000"/>
                <w:sz w:val="16"/>
                <w:szCs w:val="16"/>
                <w:lang w:val="en-US"/>
              </w:rPr>
              <w:t xml:space="preserve"> pulley</w:t>
            </w:r>
            <w:r w:rsidRPr="007C1554">
              <w:rPr>
                <w:rFonts w:eastAsia="Times New Roman" w:cstheme="minorHAnsi"/>
                <w:b/>
                <w:bCs/>
                <w:color w:val="000000"/>
                <w:sz w:val="16"/>
                <w:szCs w:val="16"/>
                <w:lang w:val="en-US"/>
              </w:rPr>
              <w:br/>
              <w:t>GEMINI is a compact double pulley that sets up progress capture systems of high mechanical advantage.</w:t>
            </w:r>
            <w:r w:rsidRPr="007C1554">
              <w:rPr>
                <w:rFonts w:eastAsia="Times New Roman" w:cstheme="minorHAnsi"/>
                <w:b/>
                <w:bCs/>
                <w:color w:val="000000"/>
                <w:sz w:val="16"/>
                <w:szCs w:val="16"/>
                <w:lang w:val="en-US"/>
              </w:rPr>
              <w:br/>
            </w:r>
            <w:r w:rsidRPr="007C1554">
              <w:rPr>
                <w:rFonts w:eastAsia="Times New Roman" w:cstheme="minorHAnsi"/>
                <w:b/>
                <w:bCs/>
                <w:color w:val="000000"/>
                <w:sz w:val="16"/>
                <w:szCs w:val="16"/>
                <w:lang w:val="en-US"/>
              </w:rPr>
              <w:br/>
              <w:t>Description</w:t>
            </w:r>
            <w:r w:rsidRPr="007C1554">
              <w:rPr>
                <w:rFonts w:eastAsia="Times New Roman" w:cstheme="minorHAnsi"/>
                <w:b/>
                <w:bCs/>
                <w:color w:val="000000"/>
                <w:sz w:val="16"/>
                <w:szCs w:val="16"/>
                <w:lang w:val="en-US"/>
              </w:rPr>
              <w:br/>
              <w:t xml:space="preserve">Special side plates designed for use with a </w:t>
            </w:r>
            <w:proofErr w:type="spellStart"/>
            <w:r w:rsidRPr="007C1554">
              <w:rPr>
                <w:rFonts w:eastAsia="Times New Roman" w:cstheme="minorHAnsi"/>
                <w:b/>
                <w:bCs/>
                <w:color w:val="000000"/>
                <w:sz w:val="16"/>
                <w:szCs w:val="16"/>
                <w:lang w:val="en-US"/>
              </w:rPr>
              <w:t>Prusik</w:t>
            </w:r>
            <w:proofErr w:type="spellEnd"/>
            <w:r w:rsidRPr="007C1554">
              <w:rPr>
                <w:rFonts w:eastAsia="Times New Roman" w:cstheme="minorHAnsi"/>
                <w:b/>
                <w:bCs/>
                <w:color w:val="000000"/>
                <w:sz w:val="16"/>
                <w:szCs w:val="16"/>
                <w:lang w:val="en-US"/>
              </w:rPr>
              <w:t xml:space="preserve"> friction hitch in progress capture systems</w:t>
            </w:r>
            <w:r w:rsidRPr="007C1554">
              <w:rPr>
                <w:rFonts w:eastAsia="Times New Roman" w:cstheme="minorHAnsi"/>
                <w:b/>
                <w:bCs/>
                <w:color w:val="000000"/>
                <w:sz w:val="16"/>
                <w:szCs w:val="16"/>
                <w:lang w:val="en-US"/>
              </w:rPr>
              <w:br/>
              <w:t>Parallel mounted sheaves and auxiliary attachment point for creating different types of hauling systems</w:t>
            </w:r>
            <w:r w:rsidRPr="007C1554">
              <w:rPr>
                <w:rFonts w:eastAsia="Times New Roman" w:cstheme="minorHAnsi"/>
                <w:b/>
                <w:bCs/>
                <w:color w:val="000000"/>
                <w:sz w:val="16"/>
                <w:szCs w:val="16"/>
                <w:lang w:val="en-US"/>
              </w:rPr>
              <w:br/>
              <w:t>Sheave mounted on sealed ball bearings for excellent efficiency</w:t>
            </w:r>
            <w:r w:rsidRPr="007C1554">
              <w:rPr>
                <w:rFonts w:eastAsia="Times New Roman" w:cstheme="minorHAnsi"/>
                <w:b/>
                <w:bCs/>
                <w:color w:val="000000"/>
                <w:sz w:val="16"/>
                <w:szCs w:val="16"/>
                <w:lang w:val="en-US"/>
              </w:rPr>
              <w:br/>
              <w:t>Compact and lightweight</w:t>
            </w:r>
            <w:r w:rsidRPr="007C1554">
              <w:rPr>
                <w:rFonts w:eastAsia="Times New Roman" w:cstheme="minorHAnsi"/>
                <w:b/>
                <w:bCs/>
                <w:color w:val="000000"/>
                <w:sz w:val="16"/>
                <w:szCs w:val="16"/>
                <w:lang w:val="en-US"/>
              </w:rPr>
              <w:br/>
              <w:t>Specifications</w:t>
            </w:r>
            <w:r w:rsidRPr="007C1554">
              <w:rPr>
                <w:rFonts w:eastAsia="Times New Roman" w:cstheme="minorHAnsi"/>
                <w:b/>
                <w:bCs/>
                <w:color w:val="000000"/>
                <w:sz w:val="16"/>
                <w:szCs w:val="16"/>
                <w:lang w:val="en-US"/>
              </w:rPr>
              <w:br/>
              <w:t>Rope compatibility: 7 to 11 mm</w:t>
            </w:r>
            <w:r w:rsidRPr="007C1554">
              <w:rPr>
                <w:rFonts w:eastAsia="Times New Roman" w:cstheme="minorHAnsi"/>
                <w:b/>
                <w:bCs/>
                <w:color w:val="000000"/>
                <w:sz w:val="16"/>
                <w:szCs w:val="16"/>
                <w:lang w:val="en-US"/>
              </w:rPr>
              <w:br/>
              <w:t>Sheave diameter: 25 mm</w:t>
            </w:r>
            <w:r w:rsidRPr="007C1554">
              <w:rPr>
                <w:rFonts w:eastAsia="Times New Roman" w:cstheme="minorHAnsi"/>
                <w:b/>
                <w:bCs/>
                <w:color w:val="000000"/>
                <w:sz w:val="16"/>
                <w:szCs w:val="16"/>
                <w:lang w:val="en-US"/>
              </w:rPr>
              <w:br/>
              <w:t>Ball bearings: yes</w:t>
            </w:r>
            <w:r w:rsidRPr="007C1554">
              <w:rPr>
                <w:rFonts w:eastAsia="Times New Roman" w:cstheme="minorHAnsi"/>
                <w:b/>
                <w:bCs/>
                <w:color w:val="000000"/>
                <w:sz w:val="16"/>
                <w:szCs w:val="16"/>
                <w:lang w:val="en-US"/>
              </w:rPr>
              <w:br/>
              <w:t>Efficiency: 91 %</w:t>
            </w:r>
            <w:r w:rsidRPr="007C1554">
              <w:rPr>
                <w:rFonts w:eastAsia="Times New Roman" w:cstheme="minorHAnsi"/>
                <w:b/>
                <w:bCs/>
                <w:color w:val="000000"/>
                <w:sz w:val="16"/>
                <w:szCs w:val="16"/>
                <w:lang w:val="en-US"/>
              </w:rPr>
              <w:br/>
              <w:t xml:space="preserve">Maximum working load: 2 x 1,5 </w:t>
            </w:r>
            <w:proofErr w:type="spellStart"/>
            <w:r w:rsidRPr="007C1554">
              <w:rPr>
                <w:rFonts w:eastAsia="Times New Roman" w:cstheme="minorHAnsi"/>
                <w:b/>
                <w:bCs/>
                <w:color w:val="000000"/>
                <w:sz w:val="16"/>
                <w:szCs w:val="16"/>
                <w:lang w:val="en-US"/>
              </w:rPr>
              <w:t>kN</w:t>
            </w:r>
            <w:proofErr w:type="spellEnd"/>
            <w:r w:rsidRPr="007C1554">
              <w:rPr>
                <w:rFonts w:eastAsia="Times New Roman" w:cstheme="minorHAnsi"/>
                <w:b/>
                <w:bCs/>
                <w:color w:val="000000"/>
                <w:sz w:val="16"/>
                <w:szCs w:val="16"/>
                <w:lang w:val="en-US"/>
              </w:rPr>
              <w:t xml:space="preserve"> x 2 = 6 </w:t>
            </w:r>
            <w:proofErr w:type="spellStart"/>
            <w:r w:rsidRPr="007C1554">
              <w:rPr>
                <w:rFonts w:eastAsia="Times New Roman" w:cstheme="minorHAnsi"/>
                <w:b/>
                <w:bCs/>
                <w:color w:val="000000"/>
                <w:sz w:val="16"/>
                <w:szCs w:val="16"/>
                <w:lang w:val="en-US"/>
              </w:rPr>
              <w:t>kN</w:t>
            </w:r>
            <w:proofErr w:type="spellEnd"/>
            <w:r w:rsidRPr="007C1554">
              <w:rPr>
                <w:rFonts w:eastAsia="Times New Roman" w:cstheme="minorHAnsi"/>
                <w:b/>
                <w:bCs/>
                <w:color w:val="000000"/>
                <w:sz w:val="16"/>
                <w:szCs w:val="16"/>
                <w:lang w:val="en-US"/>
              </w:rPr>
              <w:br/>
              <w:t>Weight: 135 g</w:t>
            </w:r>
            <w:r w:rsidRPr="007C1554">
              <w:rPr>
                <w:rFonts w:eastAsia="Times New Roman" w:cstheme="minorHAnsi"/>
                <w:b/>
                <w:bCs/>
                <w:color w:val="000000"/>
                <w:sz w:val="16"/>
                <w:szCs w:val="16"/>
                <w:lang w:val="en-US"/>
              </w:rPr>
              <w:br/>
              <w:t>Orange or Green color</w:t>
            </w:r>
            <w:r w:rsidRPr="007C1554">
              <w:rPr>
                <w:rFonts w:eastAsia="Times New Roman" w:cstheme="minorHAnsi"/>
                <w:b/>
                <w:bCs/>
                <w:color w:val="000000"/>
                <w:sz w:val="16"/>
                <w:szCs w:val="16"/>
                <w:lang w:val="en-US"/>
              </w:rPr>
              <w:br/>
              <w:t>Standard size for Patient</w:t>
            </w:r>
            <w:r w:rsidR="00A30F89">
              <w:rPr>
                <w:rFonts w:eastAsia="Times New Roman" w:cstheme="minorHAnsi"/>
                <w:b/>
                <w:bCs/>
                <w:color w:val="FF0000"/>
                <w:sz w:val="16"/>
                <w:szCs w:val="16"/>
                <w:lang w:val="en-US"/>
              </w:rPr>
              <w:t xml:space="preserve"> EU – CE</w:t>
            </w:r>
          </w:p>
        </w:tc>
        <w:tc>
          <w:tcPr>
            <w:tcW w:w="5400" w:type="dxa"/>
            <w:tcBorders>
              <w:top w:val="nil"/>
              <w:left w:val="nil"/>
              <w:bottom w:val="single" w:sz="4" w:space="0" w:color="auto"/>
              <w:right w:val="single" w:sz="4" w:space="0" w:color="auto"/>
            </w:tcBorders>
          </w:tcPr>
          <w:p w14:paraId="1A7AD82A"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Pr>
                <w:noProof/>
                <w:lang w:val="en-US"/>
              </w:rPr>
              <w:drawing>
                <wp:inline distT="0" distB="0" distL="0" distR="0" wp14:anchorId="21B942E5" wp14:editId="5B481B97">
                  <wp:extent cx="1853804" cy="1765300"/>
                  <wp:effectExtent l="0" t="0" r="0" b="6350"/>
                  <wp:docPr id="26"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1858099" cy="1769390"/>
                          </a:xfrm>
                          <a:prstGeom prst="rect">
                            <a:avLst/>
                          </a:prstGeom>
                        </pic:spPr>
                      </pic:pic>
                    </a:graphicData>
                  </a:graphic>
                </wp:inline>
              </w:drawing>
            </w:r>
          </w:p>
        </w:tc>
      </w:tr>
      <w:tr w:rsidR="00477096" w:rsidRPr="007C1554" w14:paraId="426A6E16" w14:textId="77777777" w:rsidTr="006E6D84">
        <w:trPr>
          <w:trHeight w:val="3864"/>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65F4045F"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10.1</w:t>
            </w:r>
          </w:p>
        </w:tc>
        <w:tc>
          <w:tcPr>
            <w:tcW w:w="1697" w:type="dxa"/>
            <w:tcBorders>
              <w:top w:val="nil"/>
              <w:left w:val="nil"/>
              <w:bottom w:val="single" w:sz="4" w:space="0" w:color="auto"/>
              <w:right w:val="single" w:sz="4" w:space="0" w:color="auto"/>
            </w:tcBorders>
            <w:shd w:val="clear" w:color="000000" w:fill="DDEBF7"/>
            <w:vAlign w:val="center"/>
            <w:hideMark/>
          </w:tcPr>
          <w:p w14:paraId="5D58AFAA"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Rescue accessories</w:t>
            </w:r>
          </w:p>
        </w:tc>
        <w:tc>
          <w:tcPr>
            <w:tcW w:w="1794" w:type="dxa"/>
            <w:tcBorders>
              <w:top w:val="nil"/>
              <w:left w:val="nil"/>
              <w:bottom w:val="single" w:sz="4" w:space="0" w:color="auto"/>
              <w:right w:val="single" w:sz="4" w:space="0" w:color="auto"/>
            </w:tcBorders>
            <w:shd w:val="clear" w:color="auto" w:fill="auto"/>
            <w:vAlign w:val="center"/>
            <w:hideMark/>
          </w:tcPr>
          <w:p w14:paraId="2E57EFF7"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PMI Rope Rescue Gloves </w:t>
            </w:r>
          </w:p>
        </w:tc>
        <w:tc>
          <w:tcPr>
            <w:tcW w:w="5864" w:type="dxa"/>
            <w:tcBorders>
              <w:top w:val="nil"/>
              <w:left w:val="nil"/>
              <w:bottom w:val="single" w:sz="4" w:space="0" w:color="auto"/>
              <w:right w:val="single" w:sz="4" w:space="0" w:color="auto"/>
            </w:tcBorders>
            <w:shd w:val="clear" w:color="auto" w:fill="auto"/>
            <w:vAlign w:val="center"/>
            <w:hideMark/>
          </w:tcPr>
          <w:p w14:paraId="7E9D9D16" w14:textId="141EB42F" w:rsidR="00477096" w:rsidRPr="007C1554" w:rsidRDefault="00477096" w:rsidP="00477096">
            <w:pPr>
              <w:spacing w:after="0" w:line="240" w:lineRule="auto"/>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Synthetic leather (palm base layer)</w:t>
            </w:r>
            <w:r w:rsidRPr="007C1554">
              <w:rPr>
                <w:rFonts w:eastAsia="Times New Roman" w:cstheme="minorHAnsi"/>
                <w:b/>
                <w:bCs/>
                <w:color w:val="000000"/>
                <w:sz w:val="16"/>
                <w:szCs w:val="16"/>
                <w:lang w:val="en-US"/>
              </w:rPr>
              <w:br/>
              <w:t>Cowhide layer (finger wear points and palm)</w:t>
            </w:r>
            <w:r w:rsidRPr="007C1554">
              <w:rPr>
                <w:rFonts w:eastAsia="Times New Roman" w:cstheme="minorHAnsi"/>
                <w:b/>
                <w:bCs/>
                <w:color w:val="000000"/>
                <w:sz w:val="16"/>
                <w:szCs w:val="16"/>
                <w:lang w:val="en-US"/>
              </w:rPr>
              <w:br/>
              <w:t>Ergonomically shaped for maximum protection and durability</w:t>
            </w:r>
            <w:r w:rsidRPr="007C1554">
              <w:rPr>
                <w:rFonts w:eastAsia="Times New Roman" w:cstheme="minorHAnsi"/>
                <w:b/>
                <w:bCs/>
                <w:color w:val="000000"/>
                <w:sz w:val="16"/>
                <w:szCs w:val="16"/>
                <w:lang w:val="en-US"/>
              </w:rPr>
              <w:br/>
              <w:t>Two-Way stretch spandex on top and fingers for greater mobility and breathability</w:t>
            </w:r>
            <w:r w:rsidRPr="007C1554">
              <w:rPr>
                <w:rFonts w:eastAsia="Times New Roman" w:cstheme="minorHAnsi"/>
                <w:b/>
                <w:bCs/>
                <w:color w:val="000000"/>
                <w:sz w:val="16"/>
                <w:szCs w:val="16"/>
                <w:lang w:val="en-US"/>
              </w:rPr>
              <w:br/>
              <w:t>Elastic cuff with pull-tab and Velcro® closure</w:t>
            </w:r>
            <w:r w:rsidRPr="007C1554">
              <w:rPr>
                <w:rFonts w:eastAsia="Times New Roman" w:cstheme="minorHAnsi"/>
                <w:b/>
                <w:bCs/>
                <w:color w:val="000000"/>
                <w:sz w:val="16"/>
                <w:szCs w:val="16"/>
                <w:lang w:val="en-US"/>
              </w:rPr>
              <w:br/>
            </w:r>
            <w:proofErr w:type="spellStart"/>
            <w:r w:rsidRPr="007C1554">
              <w:rPr>
                <w:rFonts w:eastAsia="Times New Roman" w:cstheme="minorHAnsi"/>
                <w:b/>
                <w:bCs/>
                <w:color w:val="000000"/>
                <w:sz w:val="16"/>
                <w:szCs w:val="16"/>
                <w:lang w:val="en-US"/>
              </w:rPr>
              <w:t>Carabiner</w:t>
            </w:r>
            <w:proofErr w:type="spellEnd"/>
            <w:r w:rsidRPr="007C1554">
              <w:rPr>
                <w:rFonts w:eastAsia="Times New Roman" w:cstheme="minorHAnsi"/>
                <w:b/>
                <w:bCs/>
                <w:color w:val="000000"/>
                <w:sz w:val="16"/>
                <w:szCs w:val="16"/>
                <w:lang w:val="en-US"/>
              </w:rPr>
              <w:t xml:space="preserve"> loop stores inside for snag free operations</w:t>
            </w:r>
            <w:r w:rsidRPr="007C1554">
              <w:rPr>
                <w:rFonts w:eastAsia="Times New Roman" w:cstheme="minorHAnsi"/>
                <w:b/>
                <w:bCs/>
                <w:color w:val="000000"/>
                <w:sz w:val="16"/>
                <w:szCs w:val="16"/>
                <w:lang w:val="en-US"/>
              </w:rPr>
              <w:br/>
            </w:r>
            <w:r w:rsidRPr="007C1554">
              <w:rPr>
                <w:rFonts w:eastAsia="Times New Roman" w:cstheme="minorHAnsi"/>
                <w:b/>
                <w:bCs/>
                <w:color w:val="000000"/>
                <w:sz w:val="16"/>
                <w:szCs w:val="16"/>
                <w:lang w:val="en-US"/>
              </w:rPr>
              <w:br/>
              <w:t>Hand protection and finger dexterity at its best. This ultra-lightweight design is great for belaying, knot tying and other rigging work. It is not suitable hand protection for fast rope or other body rappel techniques.</w:t>
            </w:r>
            <w:r w:rsidRPr="007C1554">
              <w:rPr>
                <w:rFonts w:eastAsia="Times New Roman" w:cstheme="minorHAnsi"/>
                <w:b/>
                <w:bCs/>
                <w:color w:val="000000"/>
                <w:sz w:val="16"/>
                <w:szCs w:val="16"/>
                <w:lang w:val="en-US"/>
              </w:rPr>
              <w:br/>
              <w:t>white and red color only</w:t>
            </w:r>
            <w:r w:rsidRPr="007C1554">
              <w:rPr>
                <w:rFonts w:eastAsia="Times New Roman" w:cstheme="minorHAnsi"/>
                <w:b/>
                <w:bCs/>
                <w:color w:val="000000"/>
                <w:sz w:val="16"/>
                <w:szCs w:val="16"/>
                <w:lang w:val="en-US"/>
              </w:rPr>
              <w:br/>
              <w:t xml:space="preserve">Removable Head Lamp </w:t>
            </w:r>
            <w:r w:rsidRPr="007C1554">
              <w:rPr>
                <w:rFonts w:eastAsia="Times New Roman" w:cstheme="minorHAnsi"/>
                <w:b/>
                <w:bCs/>
                <w:color w:val="000000"/>
                <w:sz w:val="16"/>
                <w:szCs w:val="16"/>
                <w:lang w:val="en-US"/>
              </w:rPr>
              <w:br/>
            </w:r>
            <w:r w:rsidRPr="007C1554">
              <w:rPr>
                <w:rFonts w:eastAsia="Times New Roman" w:cstheme="minorHAnsi"/>
                <w:b/>
                <w:bCs/>
                <w:color w:val="000000"/>
                <w:sz w:val="16"/>
                <w:szCs w:val="16"/>
                <w:lang w:val="en-US"/>
              </w:rPr>
              <w:br/>
              <w:t xml:space="preserve">Adjustable within the mentioned </w:t>
            </w:r>
            <w:r w:rsidRPr="007C1554">
              <w:rPr>
                <w:rFonts w:eastAsia="Times New Roman" w:cstheme="minorHAnsi"/>
                <w:b/>
                <w:bCs/>
                <w:color w:val="000000"/>
                <w:sz w:val="16"/>
                <w:szCs w:val="16"/>
                <w:lang w:val="en-US"/>
              </w:rPr>
              <w:br/>
              <w:t>white and red color</w:t>
            </w:r>
            <w:r w:rsidR="00A30F89">
              <w:rPr>
                <w:rFonts w:eastAsia="Times New Roman" w:cstheme="minorHAnsi"/>
                <w:b/>
                <w:bCs/>
                <w:color w:val="FF0000"/>
                <w:sz w:val="16"/>
                <w:szCs w:val="16"/>
                <w:lang w:val="en-US"/>
              </w:rPr>
              <w:t xml:space="preserve"> EU – CE</w:t>
            </w:r>
          </w:p>
        </w:tc>
        <w:tc>
          <w:tcPr>
            <w:tcW w:w="5400" w:type="dxa"/>
            <w:tcBorders>
              <w:top w:val="nil"/>
              <w:left w:val="nil"/>
              <w:bottom w:val="single" w:sz="4" w:space="0" w:color="auto"/>
              <w:right w:val="single" w:sz="4" w:space="0" w:color="auto"/>
            </w:tcBorders>
          </w:tcPr>
          <w:p w14:paraId="7FA04455"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Pr>
                <w:noProof/>
                <w:lang w:val="en-US"/>
              </w:rPr>
              <w:drawing>
                <wp:inline distT="0" distB="0" distL="0" distR="0" wp14:anchorId="785745DF" wp14:editId="472069EE">
                  <wp:extent cx="2008921" cy="2399731"/>
                  <wp:effectExtent l="0" t="0" r="0" b="635"/>
                  <wp:docPr id="27"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2011558" cy="2402880"/>
                          </a:xfrm>
                          <a:prstGeom prst="rect">
                            <a:avLst/>
                          </a:prstGeom>
                        </pic:spPr>
                      </pic:pic>
                    </a:graphicData>
                  </a:graphic>
                </wp:inline>
              </w:drawing>
            </w:r>
          </w:p>
        </w:tc>
      </w:tr>
      <w:tr w:rsidR="00477096" w:rsidRPr="007C1554" w14:paraId="2D2A6007" w14:textId="77777777" w:rsidTr="006E6D84">
        <w:trPr>
          <w:trHeight w:val="1380"/>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080E098D"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lastRenderedPageBreak/>
              <w:t>10.2</w:t>
            </w:r>
          </w:p>
        </w:tc>
        <w:tc>
          <w:tcPr>
            <w:tcW w:w="1697" w:type="dxa"/>
            <w:tcBorders>
              <w:top w:val="nil"/>
              <w:left w:val="nil"/>
              <w:bottom w:val="single" w:sz="4" w:space="0" w:color="auto"/>
              <w:right w:val="single" w:sz="4" w:space="0" w:color="auto"/>
            </w:tcBorders>
            <w:shd w:val="clear" w:color="000000" w:fill="DDEBF7"/>
            <w:vAlign w:val="center"/>
            <w:hideMark/>
          </w:tcPr>
          <w:p w14:paraId="1D912B9C"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Rescue accessories</w:t>
            </w:r>
          </w:p>
        </w:tc>
        <w:tc>
          <w:tcPr>
            <w:tcW w:w="1794" w:type="dxa"/>
            <w:tcBorders>
              <w:top w:val="nil"/>
              <w:left w:val="nil"/>
              <w:bottom w:val="single" w:sz="4" w:space="0" w:color="auto"/>
              <w:right w:val="single" w:sz="4" w:space="0" w:color="auto"/>
            </w:tcBorders>
            <w:shd w:val="clear" w:color="auto" w:fill="auto"/>
            <w:vAlign w:val="center"/>
            <w:hideMark/>
          </w:tcPr>
          <w:p w14:paraId="6542BACA"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Ladder - foldable - Industrial </w:t>
            </w:r>
          </w:p>
        </w:tc>
        <w:tc>
          <w:tcPr>
            <w:tcW w:w="5864" w:type="dxa"/>
            <w:tcBorders>
              <w:top w:val="nil"/>
              <w:left w:val="nil"/>
              <w:bottom w:val="single" w:sz="4" w:space="0" w:color="auto"/>
              <w:right w:val="single" w:sz="4" w:space="0" w:color="auto"/>
            </w:tcBorders>
            <w:shd w:val="clear" w:color="auto" w:fill="auto"/>
            <w:vAlign w:val="center"/>
            <w:hideMark/>
          </w:tcPr>
          <w:p w14:paraId="4C04BD49" w14:textId="20499A0E" w:rsidR="00477096" w:rsidRPr="007C1554" w:rsidRDefault="00477096" w:rsidP="00477096">
            <w:pPr>
              <w:spacing w:after="0" w:line="240" w:lineRule="auto"/>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A vertical or inclined set of rungs or steps used for climbing or descending. There are two types: rigid ladders that are self-supporting or that may be leaned against a vertical surface such as a wall, and </w:t>
            </w:r>
            <w:proofErr w:type="spellStart"/>
            <w:r w:rsidRPr="007C1554">
              <w:rPr>
                <w:rFonts w:eastAsia="Times New Roman" w:cstheme="minorHAnsi"/>
                <w:b/>
                <w:bCs/>
                <w:color w:val="000000"/>
                <w:sz w:val="16"/>
                <w:szCs w:val="16"/>
                <w:lang w:val="en-US"/>
              </w:rPr>
              <w:t>rollable</w:t>
            </w:r>
            <w:proofErr w:type="spellEnd"/>
            <w:r w:rsidRPr="007C1554">
              <w:rPr>
                <w:rFonts w:eastAsia="Times New Roman" w:cstheme="minorHAnsi"/>
                <w:b/>
                <w:bCs/>
                <w:color w:val="000000"/>
                <w:sz w:val="16"/>
                <w:szCs w:val="16"/>
                <w:lang w:val="en-US"/>
              </w:rPr>
              <w:t xml:space="preserve"> ladders, such as those made of rope or </w:t>
            </w:r>
            <w:proofErr w:type="gramStart"/>
            <w:r w:rsidRPr="007C1554">
              <w:rPr>
                <w:rFonts w:eastAsia="Times New Roman" w:cstheme="minorHAnsi"/>
                <w:b/>
                <w:bCs/>
                <w:color w:val="000000"/>
                <w:sz w:val="16"/>
                <w:szCs w:val="16"/>
                <w:lang w:val="en-US"/>
              </w:rPr>
              <w:t>aluminum, that</w:t>
            </w:r>
            <w:proofErr w:type="gramEnd"/>
            <w:r w:rsidRPr="007C1554">
              <w:rPr>
                <w:rFonts w:eastAsia="Times New Roman" w:cstheme="minorHAnsi"/>
                <w:b/>
                <w:bCs/>
                <w:color w:val="000000"/>
                <w:sz w:val="16"/>
                <w:szCs w:val="16"/>
                <w:lang w:val="en-US"/>
              </w:rPr>
              <w:t xml:space="preserve"> may be hung from the top.</w:t>
            </w:r>
            <w:r w:rsidRPr="007C1554">
              <w:rPr>
                <w:rFonts w:eastAsia="Times New Roman" w:cstheme="minorHAnsi"/>
                <w:b/>
                <w:bCs/>
                <w:color w:val="000000"/>
                <w:sz w:val="16"/>
                <w:szCs w:val="16"/>
                <w:lang w:val="en-US"/>
              </w:rPr>
              <w:br/>
              <w:t xml:space="preserve">6m total </w:t>
            </w:r>
            <w:proofErr w:type="spellStart"/>
            <w:r w:rsidRPr="007C1554">
              <w:rPr>
                <w:rFonts w:eastAsia="Times New Roman" w:cstheme="minorHAnsi"/>
                <w:b/>
                <w:bCs/>
                <w:color w:val="000000"/>
                <w:sz w:val="16"/>
                <w:szCs w:val="16"/>
                <w:lang w:val="en-US"/>
              </w:rPr>
              <w:t>lenth</w:t>
            </w:r>
            <w:proofErr w:type="spellEnd"/>
            <w:r w:rsidRPr="007C1554">
              <w:rPr>
                <w:rFonts w:eastAsia="Times New Roman" w:cstheme="minorHAnsi"/>
                <w:b/>
                <w:bCs/>
                <w:color w:val="000000"/>
                <w:sz w:val="16"/>
                <w:szCs w:val="16"/>
                <w:lang w:val="en-US"/>
              </w:rPr>
              <w:t xml:space="preserve"> - 3m each side</w:t>
            </w:r>
            <w:r w:rsidRPr="007C1554">
              <w:rPr>
                <w:rFonts w:eastAsia="Times New Roman" w:cstheme="minorHAnsi"/>
                <w:b/>
                <w:bCs/>
                <w:color w:val="000000"/>
                <w:sz w:val="16"/>
                <w:szCs w:val="16"/>
                <w:lang w:val="en-US"/>
              </w:rPr>
              <w:br/>
              <w:t>Yellow color</w:t>
            </w:r>
            <w:r w:rsidRPr="007C1554">
              <w:rPr>
                <w:rFonts w:eastAsia="Times New Roman" w:cstheme="minorHAnsi"/>
                <w:b/>
                <w:bCs/>
                <w:color w:val="000000"/>
                <w:sz w:val="16"/>
                <w:szCs w:val="16"/>
                <w:lang w:val="en-US"/>
              </w:rPr>
              <w:br/>
              <w:t>Standard Size</w:t>
            </w:r>
            <w:r w:rsidR="00A30F89">
              <w:rPr>
                <w:rFonts w:eastAsia="Times New Roman" w:cstheme="minorHAnsi"/>
                <w:b/>
                <w:bCs/>
                <w:color w:val="FF0000"/>
                <w:sz w:val="16"/>
                <w:szCs w:val="16"/>
                <w:lang w:val="en-US"/>
              </w:rPr>
              <w:t xml:space="preserve"> EU – CE</w:t>
            </w:r>
          </w:p>
        </w:tc>
        <w:tc>
          <w:tcPr>
            <w:tcW w:w="5400" w:type="dxa"/>
            <w:tcBorders>
              <w:top w:val="nil"/>
              <w:left w:val="nil"/>
              <w:bottom w:val="single" w:sz="4" w:space="0" w:color="auto"/>
              <w:right w:val="single" w:sz="4" w:space="0" w:color="auto"/>
            </w:tcBorders>
          </w:tcPr>
          <w:p w14:paraId="6CDE748E"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Pr>
                <w:noProof/>
                <w:lang w:val="en-US"/>
              </w:rPr>
              <w:drawing>
                <wp:inline distT="0" distB="0" distL="0" distR="0" wp14:anchorId="418CBB48" wp14:editId="4EF9A19B">
                  <wp:extent cx="2133600" cy="2411064"/>
                  <wp:effectExtent l="0" t="0" r="0" b="8890"/>
                  <wp:docPr id="28"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2141832" cy="2420367"/>
                          </a:xfrm>
                          <a:prstGeom prst="rect">
                            <a:avLst/>
                          </a:prstGeom>
                        </pic:spPr>
                      </pic:pic>
                    </a:graphicData>
                  </a:graphic>
                </wp:inline>
              </w:drawing>
            </w:r>
          </w:p>
        </w:tc>
      </w:tr>
      <w:tr w:rsidR="00477096" w:rsidRPr="007C1554" w14:paraId="1990738A" w14:textId="77777777" w:rsidTr="006E6D84">
        <w:trPr>
          <w:trHeight w:val="8192"/>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4DB2AA82"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lastRenderedPageBreak/>
              <w:t>11.1</w:t>
            </w:r>
          </w:p>
        </w:tc>
        <w:tc>
          <w:tcPr>
            <w:tcW w:w="1697" w:type="dxa"/>
            <w:tcBorders>
              <w:top w:val="nil"/>
              <w:left w:val="nil"/>
              <w:bottom w:val="single" w:sz="4" w:space="0" w:color="auto"/>
              <w:right w:val="single" w:sz="4" w:space="0" w:color="auto"/>
            </w:tcBorders>
            <w:shd w:val="clear" w:color="000000" w:fill="D6DCE4"/>
            <w:vAlign w:val="center"/>
            <w:hideMark/>
          </w:tcPr>
          <w:p w14:paraId="5A441F62"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Rope Clamps</w:t>
            </w:r>
          </w:p>
        </w:tc>
        <w:tc>
          <w:tcPr>
            <w:tcW w:w="1794" w:type="dxa"/>
            <w:tcBorders>
              <w:top w:val="nil"/>
              <w:left w:val="nil"/>
              <w:bottom w:val="single" w:sz="4" w:space="0" w:color="auto"/>
              <w:right w:val="single" w:sz="4" w:space="0" w:color="auto"/>
            </w:tcBorders>
            <w:shd w:val="clear" w:color="auto" w:fill="auto"/>
            <w:vAlign w:val="center"/>
            <w:hideMark/>
          </w:tcPr>
          <w:p w14:paraId="0274CA7F"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ID - Descender </w:t>
            </w:r>
          </w:p>
        </w:tc>
        <w:tc>
          <w:tcPr>
            <w:tcW w:w="5864" w:type="dxa"/>
            <w:tcBorders>
              <w:top w:val="nil"/>
              <w:left w:val="nil"/>
              <w:bottom w:val="single" w:sz="4" w:space="0" w:color="auto"/>
              <w:right w:val="single" w:sz="4" w:space="0" w:color="auto"/>
            </w:tcBorders>
            <w:shd w:val="clear" w:color="auto" w:fill="auto"/>
            <w:vAlign w:val="center"/>
            <w:hideMark/>
          </w:tcPr>
          <w:p w14:paraId="55892016" w14:textId="615EAD53" w:rsidR="00477096" w:rsidRPr="007C1554" w:rsidRDefault="00477096" w:rsidP="00477096">
            <w:pPr>
              <w:spacing w:after="0" w:line="240" w:lineRule="auto"/>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Description</w:t>
            </w:r>
            <w:r w:rsidRPr="007C1554">
              <w:rPr>
                <w:rFonts w:eastAsia="Times New Roman" w:cstheme="minorHAnsi"/>
                <w:b/>
                <w:bCs/>
                <w:color w:val="000000"/>
                <w:sz w:val="16"/>
                <w:szCs w:val="16"/>
                <w:lang w:val="en-US"/>
              </w:rPr>
              <w:br/>
              <w:t>Designed for work at height and rope access work</w:t>
            </w:r>
            <w:r w:rsidRPr="007C1554">
              <w:rPr>
                <w:rFonts w:eastAsia="Times New Roman" w:cstheme="minorHAnsi"/>
                <w:b/>
                <w:bCs/>
                <w:color w:val="000000"/>
                <w:sz w:val="16"/>
                <w:szCs w:val="16"/>
                <w:lang w:val="en-US"/>
              </w:rPr>
              <w:br/>
              <w:t>Easy to use</w:t>
            </w:r>
            <w:proofErr w:type="gramStart"/>
            <w:r w:rsidRPr="007C1554">
              <w:rPr>
                <w:rFonts w:eastAsia="Times New Roman" w:cstheme="minorHAnsi"/>
                <w:b/>
                <w:bCs/>
                <w:color w:val="000000"/>
                <w:sz w:val="16"/>
                <w:szCs w:val="16"/>
                <w:lang w:val="en-US"/>
              </w:rPr>
              <w:t>:</w:t>
            </w:r>
            <w:proofErr w:type="gramEnd"/>
            <w:r w:rsidRPr="007C1554">
              <w:rPr>
                <w:rFonts w:eastAsia="Times New Roman" w:cstheme="minorHAnsi"/>
                <w:b/>
                <w:bCs/>
                <w:color w:val="000000"/>
                <w:sz w:val="16"/>
                <w:szCs w:val="16"/>
                <w:lang w:val="en-US"/>
              </w:rPr>
              <w:br/>
              <w:t>- safety gate on the moving side plate allows the rope to be installed easily while the device remains connected to the harness</w:t>
            </w:r>
            <w:r w:rsidRPr="007C1554">
              <w:rPr>
                <w:rFonts w:eastAsia="Times New Roman" w:cstheme="minorHAnsi"/>
                <w:b/>
                <w:bCs/>
                <w:color w:val="000000"/>
                <w:sz w:val="16"/>
                <w:szCs w:val="16"/>
                <w:lang w:val="en-US"/>
              </w:rPr>
              <w:br/>
              <w:t>- easy rope installation, thanks to the rope guide and markings</w:t>
            </w:r>
            <w:r w:rsidRPr="007C1554">
              <w:rPr>
                <w:rFonts w:eastAsia="Times New Roman" w:cstheme="minorHAnsi"/>
                <w:b/>
                <w:bCs/>
                <w:color w:val="000000"/>
                <w:sz w:val="16"/>
                <w:szCs w:val="16"/>
                <w:lang w:val="en-US"/>
              </w:rPr>
              <w:br/>
              <w:t>- anti-error catch to reduce the risk of an accident due to incorrect installation of the device on the rope</w:t>
            </w:r>
            <w:r w:rsidRPr="007C1554">
              <w:rPr>
                <w:rFonts w:eastAsia="Times New Roman" w:cstheme="minorHAnsi"/>
                <w:b/>
                <w:bCs/>
                <w:color w:val="000000"/>
                <w:sz w:val="16"/>
                <w:szCs w:val="16"/>
                <w:lang w:val="en-US"/>
              </w:rPr>
              <w:br/>
              <w:t>- ergonomic handle allows the rope to be released and enables comfortable control of the descent. Two possible descent modes: on the side plate or in the V-shaped friction channel</w:t>
            </w:r>
            <w:r w:rsidRPr="007C1554">
              <w:rPr>
                <w:rFonts w:eastAsia="Times New Roman" w:cstheme="minorHAnsi"/>
                <w:b/>
                <w:bCs/>
                <w:color w:val="000000"/>
                <w:sz w:val="16"/>
                <w:szCs w:val="16"/>
                <w:lang w:val="en-US"/>
              </w:rPr>
              <w:br/>
              <w:t>- anti-panic function automatically stops the descent if the user pulls too hard on the handle</w:t>
            </w:r>
            <w:r w:rsidRPr="007C1554">
              <w:rPr>
                <w:rFonts w:eastAsia="Times New Roman" w:cstheme="minorHAnsi"/>
                <w:b/>
                <w:bCs/>
                <w:color w:val="000000"/>
                <w:sz w:val="16"/>
                <w:szCs w:val="16"/>
                <w:lang w:val="en-US"/>
              </w:rPr>
              <w:br/>
              <w:t>- allows smooth movement along inclined or horizontal terrain</w:t>
            </w:r>
            <w:r w:rsidRPr="007C1554">
              <w:rPr>
                <w:rFonts w:eastAsia="Times New Roman" w:cstheme="minorHAnsi"/>
                <w:b/>
                <w:bCs/>
                <w:color w:val="000000"/>
                <w:sz w:val="16"/>
                <w:szCs w:val="16"/>
                <w:lang w:val="en-US"/>
              </w:rPr>
              <w:br/>
              <w:t>- The AUTO-LOCK system allows users to easily position themselves at a workstation without having to manipulate the handle or tie off the device: as soon as the user releases the handle, the rope is automatically locked in the device. The automatic return system on the handle limits the risk of the device getting accidentally snagged</w:t>
            </w:r>
            <w:r w:rsidRPr="007C1554">
              <w:rPr>
                <w:rFonts w:eastAsia="Times New Roman" w:cstheme="minorHAnsi"/>
                <w:b/>
                <w:bCs/>
                <w:color w:val="000000"/>
                <w:sz w:val="16"/>
                <w:szCs w:val="16"/>
                <w:lang w:val="en-US"/>
              </w:rPr>
              <w:br/>
              <w:t>- handle automatically switches to storage position when the rope is removed from the device, reducing the risk of accidental snagging when the descender is carried on the harness.</w:t>
            </w:r>
            <w:r w:rsidRPr="007C1554">
              <w:rPr>
                <w:rFonts w:eastAsia="Times New Roman" w:cstheme="minorHAnsi"/>
                <w:b/>
                <w:bCs/>
                <w:color w:val="000000"/>
                <w:sz w:val="16"/>
                <w:szCs w:val="16"/>
                <w:lang w:val="en-US"/>
              </w:rPr>
              <w:br/>
            </w:r>
            <w:r w:rsidRPr="007C1554">
              <w:rPr>
                <w:rFonts w:eastAsia="Times New Roman" w:cstheme="minorHAnsi"/>
                <w:b/>
                <w:bCs/>
                <w:color w:val="000000"/>
                <w:sz w:val="16"/>
                <w:szCs w:val="16"/>
                <w:lang w:val="en-US"/>
              </w:rPr>
              <w:br/>
              <w:t>- once locked, the rope can be taken up without having to manipulate the handle, for making a reversible haul system or for easy short ascents, for example</w:t>
            </w:r>
            <w:r w:rsidRPr="007C1554">
              <w:rPr>
                <w:rFonts w:eastAsia="Times New Roman" w:cstheme="minorHAnsi"/>
                <w:b/>
                <w:bCs/>
                <w:color w:val="000000"/>
                <w:sz w:val="16"/>
                <w:szCs w:val="16"/>
                <w:lang w:val="en-US"/>
              </w:rPr>
              <w:br/>
              <w:t>- cam can be manipulated to feed out slack easily or belay a lead climber using climbing techniques</w:t>
            </w:r>
            <w:r w:rsidRPr="007C1554">
              <w:rPr>
                <w:rFonts w:eastAsia="Times New Roman" w:cstheme="minorHAnsi"/>
                <w:b/>
                <w:bCs/>
                <w:color w:val="000000"/>
                <w:sz w:val="16"/>
                <w:szCs w:val="16"/>
                <w:lang w:val="en-US"/>
              </w:rPr>
              <w:br/>
              <w:t>- the moving side plate locks with a screw, allowing the I’D S to be integrated into rescue kits</w:t>
            </w:r>
            <w:r w:rsidRPr="007C1554">
              <w:rPr>
                <w:rFonts w:eastAsia="Times New Roman" w:cstheme="minorHAnsi"/>
                <w:b/>
                <w:bCs/>
                <w:color w:val="000000"/>
                <w:sz w:val="16"/>
                <w:szCs w:val="16"/>
                <w:lang w:val="en-US"/>
              </w:rPr>
              <w:br/>
              <w:t>- an auxiliary brake, open or closed, may be added to improve descent control depending on the weight and rope diameter</w:t>
            </w:r>
            <w:r w:rsidRPr="007C1554">
              <w:rPr>
                <w:rFonts w:eastAsia="Times New Roman" w:cstheme="minorHAnsi"/>
                <w:b/>
                <w:bCs/>
                <w:color w:val="000000"/>
                <w:sz w:val="16"/>
                <w:szCs w:val="16"/>
                <w:lang w:val="en-US"/>
              </w:rPr>
              <w:br/>
              <w:t>The stainless steel wear plate improves durability by reinforcing the rope friction zone</w:t>
            </w:r>
            <w:r w:rsidRPr="007C1554">
              <w:rPr>
                <w:rFonts w:eastAsia="Times New Roman" w:cstheme="minorHAnsi"/>
                <w:b/>
                <w:bCs/>
                <w:color w:val="000000"/>
                <w:sz w:val="16"/>
                <w:szCs w:val="16"/>
                <w:lang w:val="en-US"/>
              </w:rPr>
              <w:br/>
              <w:t>Descending a heavy load up to 250 kg</w:t>
            </w:r>
            <w:r w:rsidRPr="007C1554">
              <w:rPr>
                <w:rFonts w:eastAsia="Times New Roman" w:cstheme="minorHAnsi"/>
                <w:b/>
                <w:bCs/>
                <w:color w:val="000000"/>
                <w:sz w:val="16"/>
                <w:szCs w:val="16"/>
                <w:lang w:val="en-US"/>
              </w:rPr>
              <w:br/>
              <w:t>Rope compatibility: 10 to 11.5 mm diameter</w:t>
            </w:r>
            <w:r w:rsidRPr="007C1554">
              <w:rPr>
                <w:rFonts w:eastAsia="Times New Roman" w:cstheme="minorHAnsi"/>
                <w:b/>
                <w:bCs/>
                <w:color w:val="000000"/>
                <w:sz w:val="16"/>
                <w:szCs w:val="16"/>
                <w:lang w:val="en-US"/>
              </w:rPr>
              <w:br/>
              <w:t>Specifications</w:t>
            </w:r>
            <w:r w:rsidRPr="007C1554">
              <w:rPr>
                <w:rFonts w:eastAsia="Times New Roman" w:cstheme="minorHAnsi"/>
                <w:b/>
                <w:bCs/>
                <w:color w:val="000000"/>
                <w:sz w:val="16"/>
                <w:szCs w:val="16"/>
                <w:lang w:val="en-US"/>
              </w:rPr>
              <w:br/>
              <w:t>Material(s): aluminum, steel, nylon</w:t>
            </w:r>
            <w:r w:rsidRPr="007C1554">
              <w:rPr>
                <w:rFonts w:eastAsia="Times New Roman" w:cstheme="minorHAnsi"/>
                <w:b/>
                <w:bCs/>
                <w:color w:val="000000"/>
                <w:sz w:val="16"/>
                <w:szCs w:val="16"/>
                <w:lang w:val="en-US"/>
              </w:rPr>
              <w:br/>
              <w:t>Weight: 600 g</w:t>
            </w:r>
            <w:r w:rsidRPr="007C1554">
              <w:rPr>
                <w:rFonts w:eastAsia="Times New Roman" w:cstheme="minorHAnsi"/>
                <w:b/>
                <w:bCs/>
                <w:color w:val="000000"/>
                <w:sz w:val="16"/>
                <w:szCs w:val="16"/>
                <w:lang w:val="en-US"/>
              </w:rPr>
              <w:br/>
              <w:t>Maximum working load for one person: 150 kg)</w:t>
            </w:r>
            <w:r w:rsidRPr="007C1554">
              <w:rPr>
                <w:rFonts w:eastAsia="Times New Roman" w:cstheme="minorHAnsi"/>
                <w:b/>
                <w:bCs/>
                <w:color w:val="000000"/>
                <w:sz w:val="16"/>
                <w:szCs w:val="16"/>
                <w:lang w:val="en-US"/>
              </w:rPr>
              <w:br/>
              <w:t xml:space="preserve">Maximum working load for two persons (rescue): 250 kg </w:t>
            </w:r>
            <w:r w:rsidRPr="007C1554">
              <w:rPr>
                <w:rFonts w:eastAsia="Times New Roman" w:cstheme="minorHAnsi"/>
                <w:b/>
                <w:bCs/>
                <w:color w:val="000000"/>
                <w:sz w:val="16"/>
                <w:szCs w:val="16"/>
                <w:lang w:val="en-US"/>
              </w:rPr>
              <w:br/>
            </w:r>
            <w:r w:rsidRPr="007C1554">
              <w:rPr>
                <w:rFonts w:eastAsia="Times New Roman" w:cstheme="minorHAnsi"/>
                <w:b/>
                <w:bCs/>
                <w:color w:val="000000"/>
                <w:sz w:val="16"/>
                <w:szCs w:val="16"/>
                <w:lang w:val="en-US"/>
              </w:rPr>
              <w:br/>
              <w:t>Anti-panic function, clamping cams block the rope if the user pulls too hard on the lever</w:t>
            </w:r>
            <w:r w:rsidRPr="007C1554">
              <w:rPr>
                <w:rFonts w:eastAsia="Times New Roman" w:cstheme="minorHAnsi"/>
                <w:b/>
                <w:bCs/>
                <w:color w:val="000000"/>
                <w:sz w:val="16"/>
                <w:szCs w:val="16"/>
                <w:lang w:val="en-US"/>
              </w:rPr>
              <w:br/>
              <w:t>Safety lock reduces the risk of an accident due to incorrect installation of the device on the rope</w:t>
            </w:r>
            <w:r w:rsidRPr="007C1554">
              <w:rPr>
                <w:rFonts w:eastAsia="Times New Roman" w:cstheme="minorHAnsi"/>
                <w:b/>
                <w:bCs/>
                <w:color w:val="000000"/>
                <w:sz w:val="16"/>
                <w:szCs w:val="16"/>
                <w:lang w:val="en-US"/>
              </w:rPr>
              <w:br/>
              <w:t>Locked position on the handle for positioning on the rope</w:t>
            </w:r>
            <w:r w:rsidRPr="007C1554">
              <w:rPr>
                <w:rFonts w:eastAsia="Times New Roman" w:cstheme="minorHAnsi"/>
                <w:b/>
                <w:bCs/>
                <w:color w:val="000000"/>
                <w:sz w:val="16"/>
                <w:szCs w:val="16"/>
                <w:lang w:val="en-US"/>
              </w:rPr>
              <w:br/>
              <w:t>For 10-11.5mm Rope</w:t>
            </w:r>
            <w:r w:rsidR="00A30F89">
              <w:rPr>
                <w:rFonts w:eastAsia="Times New Roman" w:cstheme="minorHAnsi"/>
                <w:b/>
                <w:bCs/>
                <w:color w:val="FF0000"/>
                <w:sz w:val="16"/>
                <w:szCs w:val="16"/>
                <w:lang w:val="en-US"/>
              </w:rPr>
              <w:t xml:space="preserve"> EU – CE</w:t>
            </w:r>
          </w:p>
        </w:tc>
        <w:tc>
          <w:tcPr>
            <w:tcW w:w="5400" w:type="dxa"/>
            <w:tcBorders>
              <w:top w:val="nil"/>
              <w:left w:val="nil"/>
              <w:bottom w:val="single" w:sz="4" w:space="0" w:color="auto"/>
              <w:right w:val="single" w:sz="4" w:space="0" w:color="auto"/>
            </w:tcBorders>
          </w:tcPr>
          <w:p w14:paraId="08A0BD72"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Pr>
                <w:noProof/>
                <w:lang w:val="en-US"/>
              </w:rPr>
              <w:drawing>
                <wp:inline distT="0" distB="0" distL="0" distR="0" wp14:anchorId="59B99917" wp14:editId="4032E2C5">
                  <wp:extent cx="1588411" cy="2729230"/>
                  <wp:effectExtent l="0" t="0" r="0" b="0"/>
                  <wp:docPr id="29"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1591021" cy="2733715"/>
                          </a:xfrm>
                          <a:prstGeom prst="rect">
                            <a:avLst/>
                          </a:prstGeom>
                        </pic:spPr>
                      </pic:pic>
                    </a:graphicData>
                  </a:graphic>
                </wp:inline>
              </w:drawing>
            </w:r>
          </w:p>
        </w:tc>
      </w:tr>
      <w:tr w:rsidR="00477096" w:rsidRPr="007C1554" w14:paraId="5340BEB1" w14:textId="77777777" w:rsidTr="006E6D84">
        <w:trPr>
          <w:trHeight w:val="4692"/>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55AD46A7"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lastRenderedPageBreak/>
              <w:t>11.2</w:t>
            </w:r>
          </w:p>
        </w:tc>
        <w:tc>
          <w:tcPr>
            <w:tcW w:w="1697" w:type="dxa"/>
            <w:tcBorders>
              <w:top w:val="nil"/>
              <w:left w:val="nil"/>
              <w:bottom w:val="single" w:sz="4" w:space="0" w:color="auto"/>
              <w:right w:val="single" w:sz="4" w:space="0" w:color="auto"/>
            </w:tcBorders>
            <w:shd w:val="clear" w:color="000000" w:fill="D6DCE4"/>
            <w:vAlign w:val="center"/>
            <w:hideMark/>
          </w:tcPr>
          <w:p w14:paraId="737C667B"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Rope Clamps</w:t>
            </w:r>
          </w:p>
        </w:tc>
        <w:tc>
          <w:tcPr>
            <w:tcW w:w="1794" w:type="dxa"/>
            <w:tcBorders>
              <w:top w:val="nil"/>
              <w:left w:val="nil"/>
              <w:bottom w:val="single" w:sz="4" w:space="0" w:color="auto"/>
              <w:right w:val="single" w:sz="4" w:space="0" w:color="auto"/>
            </w:tcBorders>
            <w:shd w:val="clear" w:color="auto" w:fill="auto"/>
            <w:vAlign w:val="center"/>
            <w:hideMark/>
          </w:tcPr>
          <w:p w14:paraId="06747985"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Ascender </w:t>
            </w:r>
          </w:p>
        </w:tc>
        <w:tc>
          <w:tcPr>
            <w:tcW w:w="5864" w:type="dxa"/>
            <w:tcBorders>
              <w:top w:val="nil"/>
              <w:left w:val="nil"/>
              <w:bottom w:val="single" w:sz="4" w:space="0" w:color="auto"/>
              <w:right w:val="single" w:sz="4" w:space="0" w:color="auto"/>
            </w:tcBorders>
            <w:shd w:val="clear" w:color="auto" w:fill="auto"/>
            <w:vAlign w:val="center"/>
            <w:hideMark/>
          </w:tcPr>
          <w:p w14:paraId="3D66881B" w14:textId="0319D4CD" w:rsidR="00477096" w:rsidRPr="007C1554" w:rsidRDefault="00477096" w:rsidP="00477096">
            <w:pPr>
              <w:spacing w:after="0" w:line="240" w:lineRule="auto"/>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Description</w:t>
            </w:r>
            <w:r w:rsidRPr="007C1554">
              <w:rPr>
                <w:rFonts w:eastAsia="Times New Roman" w:cstheme="minorHAnsi"/>
                <w:b/>
                <w:bCs/>
                <w:color w:val="000000"/>
                <w:sz w:val="16"/>
                <w:szCs w:val="16"/>
                <w:lang w:val="en-US"/>
              </w:rPr>
              <w:br/>
              <w:t>Designed for ascending a rope</w:t>
            </w:r>
            <w:r w:rsidRPr="007C1554">
              <w:rPr>
                <w:rFonts w:eastAsia="Times New Roman" w:cstheme="minorHAnsi"/>
                <w:b/>
                <w:bCs/>
                <w:color w:val="000000"/>
                <w:sz w:val="16"/>
                <w:szCs w:val="16"/>
                <w:lang w:val="en-US"/>
              </w:rPr>
              <w:br/>
              <w:t>Simple to use, and effective</w:t>
            </w:r>
            <w:proofErr w:type="gramStart"/>
            <w:r w:rsidRPr="007C1554">
              <w:rPr>
                <w:rFonts w:eastAsia="Times New Roman" w:cstheme="minorHAnsi"/>
                <w:b/>
                <w:bCs/>
                <w:color w:val="000000"/>
                <w:sz w:val="16"/>
                <w:szCs w:val="16"/>
                <w:lang w:val="en-US"/>
              </w:rPr>
              <w:t>:</w:t>
            </w:r>
            <w:proofErr w:type="gramEnd"/>
            <w:r w:rsidRPr="007C1554">
              <w:rPr>
                <w:rFonts w:eastAsia="Times New Roman" w:cstheme="minorHAnsi"/>
                <w:b/>
                <w:bCs/>
                <w:color w:val="000000"/>
                <w:sz w:val="16"/>
                <w:szCs w:val="16"/>
                <w:lang w:val="en-US"/>
              </w:rPr>
              <w:br/>
              <w:t>- ergonomic molded handle allows a comfortable yet powerful grip</w:t>
            </w:r>
            <w:r w:rsidRPr="007C1554">
              <w:rPr>
                <w:rFonts w:eastAsia="Times New Roman" w:cstheme="minorHAnsi"/>
                <w:b/>
                <w:bCs/>
                <w:color w:val="000000"/>
                <w:sz w:val="16"/>
                <w:szCs w:val="16"/>
                <w:lang w:val="en-US"/>
              </w:rPr>
              <w:br/>
              <w:t>- wide opening allows the handle to be easily grasped, even with thick gloves.</w:t>
            </w:r>
            <w:r w:rsidRPr="007C1554">
              <w:rPr>
                <w:rFonts w:eastAsia="Times New Roman" w:cstheme="minorHAnsi"/>
                <w:b/>
                <w:bCs/>
                <w:color w:val="000000"/>
                <w:sz w:val="16"/>
                <w:szCs w:val="16"/>
                <w:lang w:val="en-US"/>
              </w:rPr>
              <w:br/>
              <w:t>- ergonomic upper part to maximize power when pulling with two hands</w:t>
            </w:r>
            <w:r w:rsidRPr="007C1554">
              <w:rPr>
                <w:rFonts w:eastAsia="Times New Roman" w:cstheme="minorHAnsi"/>
                <w:b/>
                <w:bCs/>
                <w:color w:val="000000"/>
                <w:sz w:val="16"/>
                <w:szCs w:val="16"/>
                <w:lang w:val="en-US"/>
              </w:rPr>
              <w:br/>
              <w:t>- safety catch is totally integrated into the body of the ascender to help prevent snagging</w:t>
            </w:r>
            <w:r w:rsidRPr="007C1554">
              <w:rPr>
                <w:rFonts w:eastAsia="Times New Roman" w:cstheme="minorHAnsi"/>
                <w:b/>
                <w:bCs/>
                <w:color w:val="000000"/>
                <w:sz w:val="16"/>
                <w:szCs w:val="16"/>
                <w:lang w:val="en-US"/>
              </w:rPr>
              <w:br/>
              <w:t>- toothed cam with self-cleaning slot optimizes performance under any conditions (frozen or dirty ropes...)</w:t>
            </w:r>
            <w:r w:rsidRPr="007C1554">
              <w:rPr>
                <w:rFonts w:eastAsia="Times New Roman" w:cstheme="minorHAnsi"/>
                <w:b/>
                <w:bCs/>
                <w:color w:val="000000"/>
                <w:sz w:val="16"/>
                <w:szCs w:val="16"/>
                <w:lang w:val="en-US"/>
              </w:rPr>
              <w:br/>
              <w:t xml:space="preserve">- wide lower hole allows the </w:t>
            </w:r>
            <w:proofErr w:type="spellStart"/>
            <w:r w:rsidRPr="007C1554">
              <w:rPr>
                <w:rFonts w:eastAsia="Times New Roman" w:cstheme="minorHAnsi"/>
                <w:b/>
                <w:bCs/>
                <w:color w:val="000000"/>
                <w:sz w:val="16"/>
                <w:szCs w:val="16"/>
                <w:lang w:val="en-US"/>
              </w:rPr>
              <w:t>carabiners</w:t>
            </w:r>
            <w:proofErr w:type="spellEnd"/>
            <w:r w:rsidRPr="007C1554">
              <w:rPr>
                <w:rFonts w:eastAsia="Times New Roman" w:cstheme="minorHAnsi"/>
                <w:b/>
                <w:bCs/>
                <w:color w:val="000000"/>
                <w:sz w:val="16"/>
                <w:szCs w:val="16"/>
                <w:lang w:val="en-US"/>
              </w:rPr>
              <w:t xml:space="preserve"> of the CONNECT ADJUST lanyard and FOOTAPE or FOOTCORD </w:t>
            </w:r>
            <w:proofErr w:type="spellStart"/>
            <w:r w:rsidRPr="007C1554">
              <w:rPr>
                <w:rFonts w:eastAsia="Times New Roman" w:cstheme="minorHAnsi"/>
                <w:b/>
                <w:bCs/>
                <w:color w:val="000000"/>
                <w:sz w:val="16"/>
                <w:szCs w:val="16"/>
                <w:lang w:val="en-US"/>
              </w:rPr>
              <w:t>footloop</w:t>
            </w:r>
            <w:proofErr w:type="spellEnd"/>
            <w:r w:rsidRPr="007C1554">
              <w:rPr>
                <w:rFonts w:eastAsia="Times New Roman" w:cstheme="minorHAnsi"/>
                <w:b/>
                <w:bCs/>
                <w:color w:val="000000"/>
                <w:sz w:val="16"/>
                <w:szCs w:val="16"/>
                <w:lang w:val="en-US"/>
              </w:rPr>
              <w:t xml:space="preserve"> to be easily attached</w:t>
            </w:r>
            <w:r w:rsidRPr="007C1554">
              <w:rPr>
                <w:rFonts w:eastAsia="Times New Roman" w:cstheme="minorHAnsi"/>
                <w:b/>
                <w:bCs/>
                <w:color w:val="000000"/>
                <w:sz w:val="16"/>
                <w:szCs w:val="16"/>
                <w:lang w:val="en-US"/>
              </w:rPr>
              <w:br/>
              <w:t xml:space="preserve">- upper hole for clipping a </w:t>
            </w:r>
            <w:proofErr w:type="spellStart"/>
            <w:r w:rsidRPr="007C1554">
              <w:rPr>
                <w:rFonts w:eastAsia="Times New Roman" w:cstheme="minorHAnsi"/>
                <w:b/>
                <w:bCs/>
                <w:color w:val="000000"/>
                <w:sz w:val="16"/>
                <w:szCs w:val="16"/>
                <w:lang w:val="en-US"/>
              </w:rPr>
              <w:t>carabiner</w:t>
            </w:r>
            <w:proofErr w:type="spellEnd"/>
            <w:r w:rsidRPr="007C1554">
              <w:rPr>
                <w:rFonts w:eastAsia="Times New Roman" w:cstheme="minorHAnsi"/>
                <w:b/>
                <w:bCs/>
                <w:color w:val="000000"/>
                <w:sz w:val="16"/>
                <w:szCs w:val="16"/>
                <w:lang w:val="en-US"/>
              </w:rPr>
              <w:t xml:space="preserve"> around the rope</w:t>
            </w:r>
            <w:r w:rsidRPr="007C1554">
              <w:rPr>
                <w:rFonts w:eastAsia="Times New Roman" w:cstheme="minorHAnsi"/>
                <w:b/>
                <w:bCs/>
                <w:color w:val="000000"/>
                <w:sz w:val="16"/>
                <w:szCs w:val="16"/>
                <w:lang w:val="en-US"/>
              </w:rPr>
              <w:br/>
              <w:t>Available in left-handed and right-handed versions</w:t>
            </w:r>
            <w:r w:rsidRPr="007C1554">
              <w:rPr>
                <w:rFonts w:eastAsia="Times New Roman" w:cstheme="minorHAnsi"/>
                <w:b/>
                <w:bCs/>
                <w:color w:val="000000"/>
                <w:sz w:val="16"/>
                <w:szCs w:val="16"/>
                <w:lang w:val="en-US"/>
              </w:rPr>
              <w:br/>
              <w:t>Specifications</w:t>
            </w:r>
            <w:r w:rsidRPr="007C1554">
              <w:rPr>
                <w:rFonts w:eastAsia="Times New Roman" w:cstheme="minorHAnsi"/>
                <w:b/>
                <w:bCs/>
                <w:color w:val="000000"/>
                <w:sz w:val="16"/>
                <w:szCs w:val="16"/>
                <w:lang w:val="en-US"/>
              </w:rPr>
              <w:br/>
              <w:t>Material(s): aluminum, stainless steel, plastic, rubber, nylon</w:t>
            </w:r>
            <w:r w:rsidRPr="007C1554">
              <w:rPr>
                <w:rFonts w:eastAsia="Times New Roman" w:cstheme="minorHAnsi"/>
                <w:b/>
                <w:bCs/>
                <w:color w:val="000000"/>
                <w:sz w:val="16"/>
                <w:szCs w:val="16"/>
                <w:lang w:val="en-US"/>
              </w:rPr>
              <w:br/>
              <w:t>Weight: 165 g</w:t>
            </w:r>
            <w:r w:rsidRPr="007C1554">
              <w:rPr>
                <w:rFonts w:eastAsia="Times New Roman" w:cstheme="minorHAnsi"/>
                <w:b/>
                <w:bCs/>
                <w:color w:val="000000"/>
                <w:sz w:val="16"/>
                <w:szCs w:val="16"/>
                <w:lang w:val="en-US"/>
              </w:rPr>
              <w:br/>
              <w:t>Rope compatibility: 8 to 13 mm</w:t>
            </w:r>
            <w:r w:rsidRPr="007C1554">
              <w:rPr>
                <w:rFonts w:eastAsia="Times New Roman" w:cstheme="minorHAnsi"/>
                <w:b/>
                <w:bCs/>
                <w:color w:val="000000"/>
                <w:sz w:val="16"/>
                <w:szCs w:val="16"/>
                <w:lang w:val="en-US"/>
              </w:rPr>
              <w:br/>
              <w:t>Red color</w:t>
            </w:r>
            <w:r w:rsidR="00A30F89">
              <w:rPr>
                <w:rFonts w:eastAsia="Times New Roman" w:cstheme="minorHAnsi"/>
                <w:b/>
                <w:bCs/>
                <w:color w:val="FF0000"/>
                <w:sz w:val="16"/>
                <w:szCs w:val="16"/>
                <w:lang w:val="en-US"/>
              </w:rPr>
              <w:t xml:space="preserve"> EU – CE</w:t>
            </w:r>
          </w:p>
        </w:tc>
        <w:tc>
          <w:tcPr>
            <w:tcW w:w="5400" w:type="dxa"/>
            <w:tcBorders>
              <w:top w:val="nil"/>
              <w:left w:val="nil"/>
              <w:bottom w:val="single" w:sz="4" w:space="0" w:color="auto"/>
              <w:right w:val="single" w:sz="4" w:space="0" w:color="auto"/>
            </w:tcBorders>
          </w:tcPr>
          <w:p w14:paraId="218054C5"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Pr>
                <w:noProof/>
                <w:lang w:val="en-US"/>
              </w:rPr>
              <w:drawing>
                <wp:inline distT="0" distB="0" distL="0" distR="0" wp14:anchorId="7B326A1E" wp14:editId="581DF6D6">
                  <wp:extent cx="2406650" cy="1926408"/>
                  <wp:effectExtent l="0" t="0" r="0" b="0"/>
                  <wp:docPr id="30"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2413979" cy="1932274"/>
                          </a:xfrm>
                          <a:prstGeom prst="rect">
                            <a:avLst/>
                          </a:prstGeom>
                        </pic:spPr>
                      </pic:pic>
                    </a:graphicData>
                  </a:graphic>
                </wp:inline>
              </w:drawing>
            </w:r>
          </w:p>
        </w:tc>
      </w:tr>
      <w:tr w:rsidR="00477096" w:rsidRPr="007C1554" w14:paraId="788A41EB" w14:textId="77777777" w:rsidTr="006E6D84">
        <w:trPr>
          <w:trHeight w:val="2484"/>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75E05DD2"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11.3</w:t>
            </w:r>
          </w:p>
        </w:tc>
        <w:tc>
          <w:tcPr>
            <w:tcW w:w="1697" w:type="dxa"/>
            <w:tcBorders>
              <w:top w:val="nil"/>
              <w:left w:val="nil"/>
              <w:bottom w:val="single" w:sz="4" w:space="0" w:color="auto"/>
              <w:right w:val="single" w:sz="4" w:space="0" w:color="auto"/>
            </w:tcBorders>
            <w:shd w:val="clear" w:color="000000" w:fill="D6DCE4"/>
            <w:vAlign w:val="center"/>
            <w:hideMark/>
          </w:tcPr>
          <w:p w14:paraId="3B7C331B"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Rope Clamps</w:t>
            </w:r>
          </w:p>
        </w:tc>
        <w:tc>
          <w:tcPr>
            <w:tcW w:w="1794" w:type="dxa"/>
            <w:tcBorders>
              <w:top w:val="nil"/>
              <w:left w:val="nil"/>
              <w:bottom w:val="single" w:sz="4" w:space="0" w:color="auto"/>
              <w:right w:val="single" w:sz="4" w:space="0" w:color="auto"/>
            </w:tcBorders>
            <w:shd w:val="clear" w:color="auto" w:fill="auto"/>
            <w:vAlign w:val="center"/>
            <w:hideMark/>
          </w:tcPr>
          <w:p w14:paraId="26C1695A"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Step loop sling  - tape </w:t>
            </w:r>
          </w:p>
        </w:tc>
        <w:tc>
          <w:tcPr>
            <w:tcW w:w="5864" w:type="dxa"/>
            <w:tcBorders>
              <w:top w:val="nil"/>
              <w:left w:val="nil"/>
              <w:bottom w:val="single" w:sz="4" w:space="0" w:color="auto"/>
              <w:right w:val="single" w:sz="4" w:space="0" w:color="auto"/>
            </w:tcBorders>
            <w:shd w:val="clear" w:color="auto" w:fill="auto"/>
            <w:vAlign w:val="center"/>
            <w:hideMark/>
          </w:tcPr>
          <w:p w14:paraId="64F373AA" w14:textId="41518506" w:rsidR="00477096" w:rsidRPr="007C1554" w:rsidRDefault="00477096" w:rsidP="00477096">
            <w:pPr>
              <w:spacing w:after="0" w:line="240" w:lineRule="auto"/>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Attaches to an ASCENSION or BASIC rope clamp for rope ascents</w:t>
            </w:r>
            <w:r w:rsidRPr="007C1554">
              <w:rPr>
                <w:rFonts w:eastAsia="Times New Roman" w:cstheme="minorHAnsi"/>
                <w:b/>
                <w:bCs/>
                <w:color w:val="000000"/>
                <w:sz w:val="16"/>
                <w:szCs w:val="16"/>
                <w:lang w:val="en-US"/>
              </w:rPr>
              <w:br/>
              <w:t>Underfoot strap is abrasion-resistant and is slightly rigid to make it easier to step into</w:t>
            </w:r>
            <w:r w:rsidRPr="007C1554">
              <w:rPr>
                <w:rFonts w:eastAsia="Times New Roman" w:cstheme="minorHAnsi"/>
                <w:b/>
                <w:bCs/>
                <w:color w:val="000000"/>
                <w:sz w:val="16"/>
                <w:szCs w:val="16"/>
                <w:lang w:val="en-US"/>
              </w:rPr>
              <w:br/>
              <w:t>Elastic keeps foot in loop. It is adjustable in length, so it works with any type of shoe and stores easily when not in use</w:t>
            </w:r>
            <w:r w:rsidRPr="007C1554">
              <w:rPr>
                <w:rFonts w:eastAsia="Times New Roman" w:cstheme="minorHAnsi"/>
                <w:b/>
                <w:bCs/>
                <w:color w:val="000000"/>
                <w:sz w:val="16"/>
                <w:szCs w:val="16"/>
                <w:lang w:val="en-US"/>
              </w:rPr>
              <w:br/>
            </w:r>
            <w:proofErr w:type="spellStart"/>
            <w:r w:rsidRPr="007C1554">
              <w:rPr>
                <w:rFonts w:eastAsia="Times New Roman" w:cstheme="minorHAnsi"/>
                <w:b/>
                <w:bCs/>
                <w:color w:val="000000"/>
                <w:sz w:val="16"/>
                <w:szCs w:val="16"/>
                <w:lang w:val="en-US"/>
              </w:rPr>
              <w:t>DoubleBack</w:t>
            </w:r>
            <w:proofErr w:type="spellEnd"/>
            <w:r w:rsidRPr="007C1554">
              <w:rPr>
                <w:rFonts w:eastAsia="Times New Roman" w:cstheme="minorHAnsi"/>
                <w:b/>
                <w:bCs/>
                <w:color w:val="000000"/>
                <w:sz w:val="16"/>
                <w:szCs w:val="16"/>
                <w:lang w:val="en-US"/>
              </w:rPr>
              <w:t xml:space="preserve"> buckle easily and quickly adjusts length of foot loop</w:t>
            </w:r>
            <w:r w:rsidRPr="007C1554">
              <w:rPr>
                <w:rFonts w:eastAsia="Times New Roman" w:cstheme="minorHAnsi"/>
                <w:b/>
                <w:bCs/>
                <w:color w:val="000000"/>
                <w:sz w:val="16"/>
                <w:szCs w:val="16"/>
                <w:lang w:val="en-US"/>
              </w:rPr>
              <w:br/>
              <w:t>Specifications</w:t>
            </w:r>
            <w:r w:rsidRPr="007C1554">
              <w:rPr>
                <w:rFonts w:eastAsia="Times New Roman" w:cstheme="minorHAnsi"/>
                <w:b/>
                <w:bCs/>
                <w:color w:val="000000"/>
                <w:sz w:val="16"/>
                <w:szCs w:val="16"/>
                <w:lang w:val="en-US"/>
              </w:rPr>
              <w:br/>
              <w:t>Material(s): nylon, steel, aluminum</w:t>
            </w:r>
            <w:r w:rsidRPr="007C1554">
              <w:rPr>
                <w:rFonts w:eastAsia="Times New Roman" w:cstheme="minorHAnsi"/>
                <w:b/>
                <w:bCs/>
                <w:color w:val="000000"/>
                <w:sz w:val="16"/>
                <w:szCs w:val="16"/>
                <w:lang w:val="en-US"/>
              </w:rPr>
              <w:br/>
              <w:t>Weight: 65 g</w:t>
            </w:r>
            <w:r w:rsidRPr="007C1554">
              <w:rPr>
                <w:rFonts w:eastAsia="Times New Roman" w:cstheme="minorHAnsi"/>
                <w:b/>
                <w:bCs/>
                <w:color w:val="000000"/>
                <w:sz w:val="16"/>
                <w:szCs w:val="16"/>
                <w:lang w:val="en-US"/>
              </w:rPr>
              <w:br/>
            </w:r>
            <w:proofErr w:type="spellStart"/>
            <w:r w:rsidRPr="007C1554">
              <w:rPr>
                <w:rFonts w:eastAsia="Times New Roman" w:cstheme="minorHAnsi"/>
                <w:b/>
                <w:bCs/>
                <w:color w:val="000000"/>
                <w:sz w:val="16"/>
                <w:szCs w:val="16"/>
                <w:lang w:val="en-US"/>
              </w:rPr>
              <w:t>Induxtrial</w:t>
            </w:r>
            <w:proofErr w:type="spellEnd"/>
            <w:r w:rsidRPr="007C1554">
              <w:rPr>
                <w:rFonts w:eastAsia="Times New Roman" w:cstheme="minorHAnsi"/>
                <w:b/>
                <w:bCs/>
                <w:color w:val="000000"/>
                <w:sz w:val="16"/>
                <w:szCs w:val="16"/>
                <w:lang w:val="en-US"/>
              </w:rPr>
              <w:t xml:space="preserve"> Heavy Duty - 6m</w:t>
            </w:r>
            <w:r w:rsidR="00A30F89">
              <w:rPr>
                <w:rFonts w:eastAsia="Times New Roman" w:cstheme="minorHAnsi"/>
                <w:b/>
                <w:bCs/>
                <w:color w:val="FF0000"/>
                <w:sz w:val="16"/>
                <w:szCs w:val="16"/>
                <w:lang w:val="en-US"/>
              </w:rPr>
              <w:t xml:space="preserve"> EU – CE</w:t>
            </w:r>
          </w:p>
        </w:tc>
        <w:tc>
          <w:tcPr>
            <w:tcW w:w="5400" w:type="dxa"/>
            <w:tcBorders>
              <w:top w:val="nil"/>
              <w:left w:val="nil"/>
              <w:bottom w:val="single" w:sz="4" w:space="0" w:color="auto"/>
              <w:right w:val="single" w:sz="4" w:space="0" w:color="auto"/>
            </w:tcBorders>
          </w:tcPr>
          <w:p w14:paraId="6AA93605"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Pr>
                <w:noProof/>
                <w:lang w:val="en-US"/>
              </w:rPr>
              <w:drawing>
                <wp:inline distT="0" distB="0" distL="0" distR="0" wp14:anchorId="109345FD" wp14:editId="7CF0B101">
                  <wp:extent cx="1822450" cy="2397390"/>
                  <wp:effectExtent l="0" t="0" r="6350" b="3175"/>
                  <wp:docPr id="31"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1826093" cy="2402183"/>
                          </a:xfrm>
                          <a:prstGeom prst="rect">
                            <a:avLst/>
                          </a:prstGeom>
                        </pic:spPr>
                      </pic:pic>
                    </a:graphicData>
                  </a:graphic>
                </wp:inline>
              </w:drawing>
            </w:r>
          </w:p>
        </w:tc>
      </w:tr>
      <w:tr w:rsidR="00477096" w:rsidRPr="007C1554" w14:paraId="70DAF462" w14:textId="77777777" w:rsidTr="006E6D84">
        <w:trPr>
          <w:trHeight w:val="552"/>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6B0FC7FC"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lastRenderedPageBreak/>
              <w:t>12.1</w:t>
            </w:r>
          </w:p>
        </w:tc>
        <w:tc>
          <w:tcPr>
            <w:tcW w:w="1697" w:type="dxa"/>
            <w:tcBorders>
              <w:top w:val="nil"/>
              <w:left w:val="nil"/>
              <w:bottom w:val="single" w:sz="4" w:space="0" w:color="auto"/>
              <w:right w:val="single" w:sz="4" w:space="0" w:color="auto"/>
            </w:tcBorders>
            <w:shd w:val="clear" w:color="000000" w:fill="DDEBF7"/>
            <w:vAlign w:val="center"/>
            <w:hideMark/>
          </w:tcPr>
          <w:p w14:paraId="5777F2E0"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Ropes</w:t>
            </w:r>
          </w:p>
        </w:tc>
        <w:tc>
          <w:tcPr>
            <w:tcW w:w="1794" w:type="dxa"/>
            <w:tcBorders>
              <w:top w:val="nil"/>
              <w:left w:val="nil"/>
              <w:bottom w:val="single" w:sz="4" w:space="0" w:color="auto"/>
              <w:right w:val="single" w:sz="4" w:space="0" w:color="auto"/>
            </w:tcBorders>
            <w:shd w:val="clear" w:color="auto" w:fill="auto"/>
            <w:vAlign w:val="center"/>
            <w:hideMark/>
          </w:tcPr>
          <w:p w14:paraId="2FAD5D9B"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Steel Sling - 1.5 m </w:t>
            </w:r>
          </w:p>
        </w:tc>
        <w:tc>
          <w:tcPr>
            <w:tcW w:w="5864" w:type="dxa"/>
            <w:tcBorders>
              <w:top w:val="nil"/>
              <w:left w:val="nil"/>
              <w:bottom w:val="single" w:sz="4" w:space="0" w:color="auto"/>
              <w:right w:val="single" w:sz="4" w:space="0" w:color="auto"/>
            </w:tcBorders>
            <w:shd w:val="clear" w:color="auto" w:fill="auto"/>
            <w:vAlign w:val="center"/>
            <w:hideMark/>
          </w:tcPr>
          <w:p w14:paraId="28ECE22B" w14:textId="77777777" w:rsidR="00477096" w:rsidRPr="007C1554" w:rsidRDefault="00477096" w:rsidP="00477096">
            <w:pPr>
              <w:spacing w:after="0" w:line="240" w:lineRule="auto"/>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Wire rope slings are an important piece of rigging hardware used in lifting and hoisting operations and are commonly used across different industries. These slings connect the load to the lifting device and are available in a wide range of configurations that support a broad range of applications.</w:t>
            </w:r>
          </w:p>
        </w:tc>
        <w:tc>
          <w:tcPr>
            <w:tcW w:w="5400" w:type="dxa"/>
            <w:tcBorders>
              <w:top w:val="nil"/>
              <w:left w:val="nil"/>
              <w:bottom w:val="single" w:sz="4" w:space="0" w:color="auto"/>
              <w:right w:val="single" w:sz="4" w:space="0" w:color="auto"/>
            </w:tcBorders>
          </w:tcPr>
          <w:p w14:paraId="22AD63D0"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Pr>
                <w:noProof/>
                <w:lang w:val="en-US"/>
              </w:rPr>
              <w:drawing>
                <wp:inline distT="0" distB="0" distL="0" distR="0" wp14:anchorId="38C3791C" wp14:editId="3E0A09DA">
                  <wp:extent cx="1943100" cy="2102430"/>
                  <wp:effectExtent l="0" t="0" r="0" b="0"/>
                  <wp:docPr id="32"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947644" cy="2107346"/>
                          </a:xfrm>
                          <a:prstGeom prst="rect">
                            <a:avLst/>
                          </a:prstGeom>
                        </pic:spPr>
                      </pic:pic>
                    </a:graphicData>
                  </a:graphic>
                </wp:inline>
              </w:drawing>
            </w:r>
          </w:p>
        </w:tc>
      </w:tr>
      <w:tr w:rsidR="00477096" w:rsidRPr="007C1554" w14:paraId="68C0E525" w14:textId="77777777" w:rsidTr="006E6D84">
        <w:trPr>
          <w:trHeight w:val="1656"/>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1ADE3AEE"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12..2</w:t>
            </w:r>
          </w:p>
        </w:tc>
        <w:tc>
          <w:tcPr>
            <w:tcW w:w="1697" w:type="dxa"/>
            <w:tcBorders>
              <w:top w:val="nil"/>
              <w:left w:val="nil"/>
              <w:bottom w:val="single" w:sz="4" w:space="0" w:color="auto"/>
              <w:right w:val="single" w:sz="4" w:space="0" w:color="auto"/>
            </w:tcBorders>
            <w:shd w:val="clear" w:color="000000" w:fill="DDEBF7"/>
            <w:vAlign w:val="center"/>
            <w:hideMark/>
          </w:tcPr>
          <w:p w14:paraId="5A878285"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Ropes</w:t>
            </w:r>
          </w:p>
        </w:tc>
        <w:tc>
          <w:tcPr>
            <w:tcW w:w="1794" w:type="dxa"/>
            <w:tcBorders>
              <w:top w:val="nil"/>
              <w:left w:val="nil"/>
              <w:bottom w:val="single" w:sz="4" w:space="0" w:color="auto"/>
              <w:right w:val="single" w:sz="4" w:space="0" w:color="auto"/>
            </w:tcBorders>
            <w:shd w:val="clear" w:color="auto" w:fill="auto"/>
            <w:vAlign w:val="center"/>
            <w:hideMark/>
          </w:tcPr>
          <w:p w14:paraId="1BA6FBCA"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Wire Strop</w:t>
            </w:r>
          </w:p>
        </w:tc>
        <w:tc>
          <w:tcPr>
            <w:tcW w:w="5864" w:type="dxa"/>
            <w:tcBorders>
              <w:top w:val="nil"/>
              <w:left w:val="nil"/>
              <w:bottom w:val="single" w:sz="4" w:space="0" w:color="auto"/>
              <w:right w:val="single" w:sz="4" w:space="0" w:color="auto"/>
            </w:tcBorders>
            <w:shd w:val="clear" w:color="auto" w:fill="auto"/>
            <w:vAlign w:val="center"/>
            <w:hideMark/>
          </w:tcPr>
          <w:p w14:paraId="70163531" w14:textId="4979DDDC" w:rsidR="00477096" w:rsidRPr="007C1554" w:rsidRDefault="00477096" w:rsidP="00477096">
            <w:pPr>
              <w:spacing w:after="0" w:line="240" w:lineRule="auto"/>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6.5 mm </w:t>
            </w:r>
            <w:proofErr w:type="spellStart"/>
            <w:r w:rsidRPr="007C1554">
              <w:rPr>
                <w:rFonts w:eastAsia="Times New Roman" w:cstheme="minorHAnsi"/>
                <w:b/>
                <w:bCs/>
                <w:color w:val="000000"/>
                <w:sz w:val="16"/>
                <w:szCs w:val="16"/>
                <w:lang w:val="en-US"/>
              </w:rPr>
              <w:t>Diamtre</w:t>
            </w:r>
            <w:proofErr w:type="spellEnd"/>
            <w:r w:rsidRPr="007C1554">
              <w:rPr>
                <w:rFonts w:eastAsia="Times New Roman" w:cstheme="minorHAnsi"/>
                <w:b/>
                <w:bCs/>
                <w:color w:val="000000"/>
                <w:sz w:val="16"/>
                <w:szCs w:val="16"/>
                <w:lang w:val="en-US"/>
              </w:rPr>
              <w:t xml:space="preserve"> </w:t>
            </w:r>
            <w:r w:rsidRPr="007C1554">
              <w:rPr>
                <w:rFonts w:eastAsia="Times New Roman" w:cstheme="minorHAnsi"/>
                <w:b/>
                <w:bCs/>
                <w:color w:val="000000"/>
                <w:sz w:val="16"/>
                <w:szCs w:val="16"/>
                <w:lang w:val="en-US"/>
              </w:rPr>
              <w:br/>
            </w:r>
            <w:proofErr w:type="spellStart"/>
            <w:r w:rsidRPr="007C1554">
              <w:rPr>
                <w:rFonts w:eastAsia="Times New Roman" w:cstheme="minorHAnsi"/>
                <w:b/>
                <w:bCs/>
                <w:color w:val="000000"/>
                <w:sz w:val="16"/>
                <w:szCs w:val="16"/>
                <w:lang w:val="en-US"/>
              </w:rPr>
              <w:t>Polyratan</w:t>
            </w:r>
            <w:proofErr w:type="spellEnd"/>
            <w:r w:rsidRPr="007C1554">
              <w:rPr>
                <w:rFonts w:eastAsia="Times New Roman" w:cstheme="minorHAnsi"/>
                <w:b/>
                <w:bCs/>
                <w:color w:val="000000"/>
                <w:sz w:val="16"/>
                <w:szCs w:val="16"/>
                <w:lang w:val="en-US"/>
              </w:rPr>
              <w:t xml:space="preserve"> sheet - UV treatment </w:t>
            </w:r>
            <w:r w:rsidRPr="007C1554">
              <w:rPr>
                <w:rFonts w:eastAsia="Times New Roman" w:cstheme="minorHAnsi"/>
                <w:b/>
                <w:bCs/>
                <w:color w:val="000000"/>
                <w:sz w:val="16"/>
                <w:szCs w:val="16"/>
                <w:lang w:val="en-US"/>
              </w:rPr>
              <w:br/>
              <w:t xml:space="preserve">two terminations of two different sizes over multi-configuration to set up an Anchor </w:t>
            </w:r>
            <w:r w:rsidRPr="007C1554">
              <w:rPr>
                <w:rFonts w:eastAsia="Times New Roman" w:cstheme="minorHAnsi"/>
                <w:b/>
                <w:bCs/>
                <w:color w:val="000000"/>
                <w:sz w:val="16"/>
                <w:szCs w:val="16"/>
                <w:lang w:val="en-US"/>
              </w:rPr>
              <w:br/>
              <w:t xml:space="preserve">different size of the attachment point </w:t>
            </w:r>
            <w:r w:rsidRPr="007C1554">
              <w:rPr>
                <w:rFonts w:eastAsia="Times New Roman" w:cstheme="minorHAnsi"/>
                <w:b/>
                <w:bCs/>
                <w:color w:val="000000"/>
                <w:sz w:val="16"/>
                <w:szCs w:val="16"/>
                <w:lang w:val="en-US"/>
              </w:rPr>
              <w:br/>
              <w:t xml:space="preserve">1.5 m length </w:t>
            </w:r>
            <w:r w:rsidRPr="007C1554">
              <w:rPr>
                <w:rFonts w:eastAsia="Times New Roman" w:cstheme="minorHAnsi"/>
                <w:b/>
                <w:bCs/>
                <w:color w:val="000000"/>
                <w:sz w:val="16"/>
                <w:szCs w:val="16"/>
                <w:lang w:val="en-US"/>
              </w:rPr>
              <w:br/>
              <w:t xml:space="preserve">breaking strength - 23 KN </w:t>
            </w:r>
            <w:r w:rsidR="00A30F89">
              <w:rPr>
                <w:rFonts w:eastAsia="Times New Roman" w:cstheme="minorHAnsi"/>
                <w:b/>
                <w:bCs/>
                <w:color w:val="FF0000"/>
                <w:sz w:val="16"/>
                <w:szCs w:val="16"/>
                <w:lang w:val="en-US"/>
              </w:rPr>
              <w:t>EU – CE</w:t>
            </w:r>
          </w:p>
        </w:tc>
        <w:tc>
          <w:tcPr>
            <w:tcW w:w="5400" w:type="dxa"/>
            <w:tcBorders>
              <w:top w:val="nil"/>
              <w:left w:val="nil"/>
              <w:bottom w:val="single" w:sz="4" w:space="0" w:color="auto"/>
              <w:right w:val="single" w:sz="4" w:space="0" w:color="auto"/>
            </w:tcBorders>
          </w:tcPr>
          <w:p w14:paraId="1F039D93" w14:textId="77777777" w:rsidR="00477096" w:rsidRPr="007C1554" w:rsidRDefault="00477096" w:rsidP="00477096">
            <w:pPr>
              <w:spacing w:after="0" w:line="240" w:lineRule="auto"/>
              <w:rPr>
                <w:rFonts w:eastAsia="Times New Roman" w:cstheme="minorHAnsi"/>
                <w:b/>
                <w:bCs/>
                <w:color w:val="000000"/>
                <w:sz w:val="16"/>
                <w:szCs w:val="16"/>
                <w:lang w:val="en-US"/>
              </w:rPr>
            </w:pPr>
          </w:p>
        </w:tc>
      </w:tr>
      <w:tr w:rsidR="00477096" w:rsidRPr="007C1554" w14:paraId="0DAF3DCD" w14:textId="77777777" w:rsidTr="006E6D84">
        <w:trPr>
          <w:trHeight w:val="288"/>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4B23A6FD"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lastRenderedPageBreak/>
              <w:t>12.3</w:t>
            </w:r>
          </w:p>
        </w:tc>
        <w:tc>
          <w:tcPr>
            <w:tcW w:w="1697" w:type="dxa"/>
            <w:tcBorders>
              <w:top w:val="nil"/>
              <w:left w:val="nil"/>
              <w:bottom w:val="single" w:sz="4" w:space="0" w:color="auto"/>
              <w:right w:val="single" w:sz="4" w:space="0" w:color="auto"/>
            </w:tcBorders>
            <w:shd w:val="clear" w:color="000000" w:fill="DDEBF7"/>
            <w:vAlign w:val="center"/>
            <w:hideMark/>
          </w:tcPr>
          <w:p w14:paraId="31CA1CFD"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Ropes</w:t>
            </w:r>
          </w:p>
        </w:tc>
        <w:tc>
          <w:tcPr>
            <w:tcW w:w="1794" w:type="dxa"/>
            <w:tcBorders>
              <w:top w:val="nil"/>
              <w:left w:val="nil"/>
              <w:bottom w:val="single" w:sz="4" w:space="0" w:color="auto"/>
              <w:right w:val="single" w:sz="4" w:space="0" w:color="auto"/>
            </w:tcBorders>
            <w:shd w:val="clear" w:color="auto" w:fill="auto"/>
            <w:vAlign w:val="center"/>
            <w:hideMark/>
          </w:tcPr>
          <w:p w14:paraId="31C6F106"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Rope </w:t>
            </w:r>
            <w:proofErr w:type="spellStart"/>
            <w:r w:rsidRPr="007C1554">
              <w:rPr>
                <w:rFonts w:eastAsia="Times New Roman" w:cstheme="minorHAnsi"/>
                <w:b/>
                <w:bCs/>
                <w:color w:val="000000"/>
                <w:sz w:val="16"/>
                <w:szCs w:val="16"/>
                <w:lang w:val="en-US"/>
              </w:rPr>
              <w:t>Semistatic</w:t>
            </w:r>
            <w:proofErr w:type="spellEnd"/>
            <w:r w:rsidRPr="007C1554">
              <w:rPr>
                <w:rFonts w:eastAsia="Times New Roman" w:cstheme="minorHAnsi"/>
                <w:b/>
                <w:bCs/>
                <w:color w:val="000000"/>
                <w:sz w:val="16"/>
                <w:szCs w:val="16"/>
                <w:lang w:val="en-US"/>
              </w:rPr>
              <w:t xml:space="preserve"> </w:t>
            </w:r>
          </w:p>
        </w:tc>
        <w:tc>
          <w:tcPr>
            <w:tcW w:w="5864" w:type="dxa"/>
            <w:tcBorders>
              <w:top w:val="nil"/>
              <w:left w:val="nil"/>
              <w:bottom w:val="single" w:sz="4" w:space="0" w:color="auto"/>
              <w:right w:val="single" w:sz="4" w:space="0" w:color="auto"/>
            </w:tcBorders>
            <w:shd w:val="clear" w:color="auto" w:fill="auto"/>
            <w:vAlign w:val="center"/>
            <w:hideMark/>
          </w:tcPr>
          <w:p w14:paraId="38194839" w14:textId="2F905A50" w:rsidR="00477096" w:rsidRPr="007C1554" w:rsidRDefault="00477096" w:rsidP="00477096">
            <w:pPr>
              <w:spacing w:after="0" w:line="240" w:lineRule="auto"/>
              <w:rPr>
                <w:rFonts w:eastAsia="Times New Roman" w:cstheme="minorHAnsi"/>
                <w:b/>
                <w:bCs/>
                <w:color w:val="000000"/>
                <w:sz w:val="16"/>
                <w:szCs w:val="16"/>
                <w:lang w:val="en-US"/>
              </w:rPr>
            </w:pPr>
            <w:proofErr w:type="spellStart"/>
            <w:r w:rsidRPr="007C1554">
              <w:rPr>
                <w:rFonts w:eastAsia="Times New Roman" w:cstheme="minorHAnsi"/>
                <w:b/>
                <w:bCs/>
                <w:color w:val="000000"/>
                <w:sz w:val="16"/>
                <w:szCs w:val="16"/>
                <w:lang w:val="en-US"/>
              </w:rPr>
              <w:t>Dimiensions</w:t>
            </w:r>
            <w:proofErr w:type="spellEnd"/>
            <w:r w:rsidRPr="007C1554">
              <w:rPr>
                <w:rFonts w:eastAsia="Times New Roman" w:cstheme="minorHAnsi"/>
                <w:b/>
                <w:bCs/>
                <w:color w:val="000000"/>
                <w:sz w:val="16"/>
                <w:szCs w:val="16"/>
                <w:lang w:val="en-US"/>
              </w:rPr>
              <w:t xml:space="preserve"> - 10.5 mm</w:t>
            </w:r>
            <w:r w:rsidR="00A30F89">
              <w:rPr>
                <w:rFonts w:eastAsia="Times New Roman" w:cstheme="minorHAnsi"/>
                <w:b/>
                <w:bCs/>
                <w:color w:val="FF0000"/>
                <w:sz w:val="16"/>
                <w:szCs w:val="16"/>
                <w:lang w:val="en-US"/>
              </w:rPr>
              <w:t xml:space="preserve"> EU – CE</w:t>
            </w:r>
          </w:p>
        </w:tc>
        <w:tc>
          <w:tcPr>
            <w:tcW w:w="5400" w:type="dxa"/>
            <w:tcBorders>
              <w:top w:val="nil"/>
              <w:left w:val="nil"/>
              <w:bottom w:val="single" w:sz="4" w:space="0" w:color="auto"/>
              <w:right w:val="single" w:sz="4" w:space="0" w:color="auto"/>
            </w:tcBorders>
          </w:tcPr>
          <w:p w14:paraId="3CF492C4" w14:textId="1C526236" w:rsidR="00477096" w:rsidRPr="007C1554" w:rsidRDefault="009A64E1" w:rsidP="009A64E1">
            <w:pPr>
              <w:spacing w:after="0" w:line="240" w:lineRule="auto"/>
              <w:rPr>
                <w:rFonts w:eastAsia="Times New Roman" w:cstheme="minorHAnsi"/>
                <w:b/>
                <w:bCs/>
                <w:color w:val="000000"/>
                <w:sz w:val="16"/>
                <w:szCs w:val="16"/>
                <w:lang w:val="en-US"/>
              </w:rPr>
            </w:pPr>
            <w:r w:rsidRPr="009A64E1">
              <w:rPr>
                <w:rFonts w:eastAsia="Times New Roman" w:cstheme="minorHAnsi"/>
                <w:b/>
                <w:bCs/>
                <w:noProof/>
                <w:color w:val="000000"/>
                <w:sz w:val="16"/>
                <w:szCs w:val="16"/>
                <w:lang w:val="en-US"/>
              </w:rPr>
              <w:drawing>
                <wp:inline distT="0" distB="0" distL="0" distR="0" wp14:anchorId="1F8E5FC6" wp14:editId="33FD0493">
                  <wp:extent cx="2939256" cy="3200400"/>
                  <wp:effectExtent l="0" t="0" r="0" b="0"/>
                  <wp:docPr id="1991"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2939256" cy="3200400"/>
                          </a:xfrm>
                          <a:prstGeom prst="rect">
                            <a:avLst/>
                          </a:prstGeom>
                        </pic:spPr>
                      </pic:pic>
                    </a:graphicData>
                  </a:graphic>
                </wp:inline>
              </w:drawing>
            </w:r>
          </w:p>
        </w:tc>
      </w:tr>
      <w:tr w:rsidR="00477096" w:rsidRPr="007C1554" w14:paraId="5973F982" w14:textId="77777777" w:rsidTr="006E6D84">
        <w:trPr>
          <w:trHeight w:val="2484"/>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16E297B9"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12.4</w:t>
            </w:r>
          </w:p>
        </w:tc>
        <w:tc>
          <w:tcPr>
            <w:tcW w:w="1697" w:type="dxa"/>
            <w:tcBorders>
              <w:top w:val="nil"/>
              <w:left w:val="nil"/>
              <w:bottom w:val="single" w:sz="4" w:space="0" w:color="auto"/>
              <w:right w:val="single" w:sz="4" w:space="0" w:color="auto"/>
            </w:tcBorders>
            <w:shd w:val="clear" w:color="000000" w:fill="DDEBF7"/>
            <w:vAlign w:val="center"/>
            <w:hideMark/>
          </w:tcPr>
          <w:p w14:paraId="0DE35B2B"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Ropes</w:t>
            </w:r>
          </w:p>
        </w:tc>
        <w:tc>
          <w:tcPr>
            <w:tcW w:w="1794" w:type="dxa"/>
            <w:tcBorders>
              <w:top w:val="nil"/>
              <w:left w:val="nil"/>
              <w:bottom w:val="single" w:sz="4" w:space="0" w:color="auto"/>
              <w:right w:val="single" w:sz="4" w:space="0" w:color="auto"/>
            </w:tcBorders>
            <w:shd w:val="clear" w:color="auto" w:fill="auto"/>
            <w:vAlign w:val="center"/>
            <w:hideMark/>
          </w:tcPr>
          <w:p w14:paraId="662D349F"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Sling - 16mm - 1.20 m</w:t>
            </w:r>
          </w:p>
        </w:tc>
        <w:tc>
          <w:tcPr>
            <w:tcW w:w="5864" w:type="dxa"/>
            <w:tcBorders>
              <w:top w:val="nil"/>
              <w:left w:val="nil"/>
              <w:bottom w:val="single" w:sz="4" w:space="0" w:color="auto"/>
              <w:right w:val="single" w:sz="4" w:space="0" w:color="auto"/>
            </w:tcBorders>
            <w:shd w:val="clear" w:color="auto" w:fill="auto"/>
            <w:vAlign w:val="center"/>
            <w:hideMark/>
          </w:tcPr>
          <w:p w14:paraId="6F4893D9" w14:textId="77777777" w:rsidR="00477096" w:rsidRPr="007C1554" w:rsidRDefault="00477096" w:rsidP="00477096">
            <w:pPr>
              <w:spacing w:after="0" w:line="240" w:lineRule="auto"/>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DESCRIPTION</w:t>
            </w:r>
            <w:r w:rsidRPr="007C1554">
              <w:rPr>
                <w:rFonts w:eastAsia="Times New Roman" w:cstheme="minorHAnsi"/>
                <w:b/>
                <w:bCs/>
                <w:color w:val="000000"/>
                <w:sz w:val="16"/>
                <w:szCs w:val="16"/>
                <w:lang w:val="en-US"/>
              </w:rPr>
              <w:br/>
              <w:t>• Open loop sling for setting up anchors</w:t>
            </w:r>
            <w:r w:rsidRPr="007C1554">
              <w:rPr>
                <w:rFonts w:eastAsia="Times New Roman" w:cstheme="minorHAnsi"/>
                <w:b/>
                <w:bCs/>
                <w:color w:val="000000"/>
                <w:sz w:val="16"/>
                <w:szCs w:val="16"/>
                <w:lang w:val="en-US"/>
              </w:rPr>
              <w:br/>
              <w:t>• Available in four lengths: 120 cm</w:t>
            </w:r>
            <w:r w:rsidRPr="007C1554">
              <w:rPr>
                <w:rFonts w:eastAsia="Times New Roman" w:cstheme="minorHAnsi"/>
                <w:b/>
                <w:bCs/>
                <w:color w:val="000000"/>
                <w:sz w:val="16"/>
                <w:szCs w:val="16"/>
                <w:lang w:val="en-US"/>
              </w:rPr>
              <w:br/>
              <w:t>• Color coded for easy identification of length</w:t>
            </w:r>
            <w:r w:rsidRPr="007C1554">
              <w:rPr>
                <w:rFonts w:eastAsia="Times New Roman" w:cstheme="minorHAnsi"/>
                <w:b/>
                <w:bCs/>
                <w:color w:val="000000"/>
                <w:sz w:val="16"/>
                <w:szCs w:val="16"/>
                <w:lang w:val="en-US"/>
              </w:rPr>
              <w:br/>
              <w:t>• Also available in black</w:t>
            </w:r>
            <w:r w:rsidRPr="007C1554">
              <w:rPr>
                <w:rFonts w:eastAsia="Times New Roman" w:cstheme="minorHAnsi"/>
                <w:b/>
                <w:bCs/>
                <w:color w:val="000000"/>
                <w:sz w:val="16"/>
                <w:szCs w:val="16"/>
                <w:lang w:val="en-US"/>
              </w:rPr>
              <w:br/>
              <w:t>SPECIFICATIONS</w:t>
            </w:r>
            <w:r w:rsidRPr="007C1554">
              <w:rPr>
                <w:rFonts w:eastAsia="Times New Roman" w:cstheme="minorHAnsi"/>
                <w:b/>
                <w:bCs/>
                <w:color w:val="000000"/>
                <w:sz w:val="16"/>
                <w:szCs w:val="16"/>
                <w:lang w:val="en-US"/>
              </w:rPr>
              <w:br/>
              <w:t>• Material(s): polyester</w:t>
            </w:r>
            <w:r w:rsidRPr="007C1554">
              <w:rPr>
                <w:rFonts w:eastAsia="Times New Roman" w:cstheme="minorHAnsi"/>
                <w:b/>
                <w:bCs/>
                <w:color w:val="000000"/>
                <w:sz w:val="16"/>
                <w:szCs w:val="16"/>
                <w:lang w:val="en-US"/>
              </w:rPr>
              <w:br/>
              <w:t xml:space="preserve">• Breaking strength: 22 </w:t>
            </w:r>
            <w:proofErr w:type="spellStart"/>
            <w:r w:rsidRPr="007C1554">
              <w:rPr>
                <w:rFonts w:eastAsia="Times New Roman" w:cstheme="minorHAnsi"/>
                <w:b/>
                <w:bCs/>
                <w:color w:val="000000"/>
                <w:sz w:val="16"/>
                <w:szCs w:val="16"/>
                <w:lang w:val="en-US"/>
              </w:rPr>
              <w:t>kN</w:t>
            </w:r>
            <w:proofErr w:type="spellEnd"/>
            <w:r w:rsidRPr="007C1554">
              <w:rPr>
                <w:rFonts w:eastAsia="Times New Roman" w:cstheme="minorHAnsi"/>
                <w:b/>
                <w:bCs/>
                <w:color w:val="000000"/>
                <w:sz w:val="16"/>
                <w:szCs w:val="16"/>
                <w:lang w:val="en-US"/>
              </w:rPr>
              <w:br/>
              <w:t xml:space="preserve"> </w:t>
            </w:r>
          </w:p>
        </w:tc>
        <w:tc>
          <w:tcPr>
            <w:tcW w:w="5400" w:type="dxa"/>
            <w:tcBorders>
              <w:top w:val="nil"/>
              <w:left w:val="nil"/>
              <w:bottom w:val="single" w:sz="4" w:space="0" w:color="auto"/>
              <w:right w:val="single" w:sz="4" w:space="0" w:color="auto"/>
            </w:tcBorders>
          </w:tcPr>
          <w:p w14:paraId="4E5CCEBD"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Pr>
                <w:noProof/>
                <w:lang w:val="en-US"/>
              </w:rPr>
              <w:drawing>
                <wp:inline distT="0" distB="0" distL="0" distR="0" wp14:anchorId="2228D281" wp14:editId="6ABA9F39">
                  <wp:extent cx="1704209" cy="1934508"/>
                  <wp:effectExtent l="0" t="0" r="0" b="8890"/>
                  <wp:docPr id="33"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711245" cy="1942495"/>
                          </a:xfrm>
                          <a:prstGeom prst="rect">
                            <a:avLst/>
                          </a:prstGeom>
                        </pic:spPr>
                      </pic:pic>
                    </a:graphicData>
                  </a:graphic>
                </wp:inline>
              </w:drawing>
            </w:r>
          </w:p>
        </w:tc>
      </w:tr>
      <w:tr w:rsidR="00477096" w:rsidRPr="007C1554" w14:paraId="44F53436" w14:textId="77777777" w:rsidTr="006E6D84">
        <w:trPr>
          <w:trHeight w:val="852"/>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5137C9B1"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lastRenderedPageBreak/>
              <w:t>12.5</w:t>
            </w:r>
          </w:p>
        </w:tc>
        <w:tc>
          <w:tcPr>
            <w:tcW w:w="1697" w:type="dxa"/>
            <w:tcBorders>
              <w:top w:val="nil"/>
              <w:left w:val="nil"/>
              <w:bottom w:val="single" w:sz="4" w:space="0" w:color="auto"/>
              <w:right w:val="single" w:sz="4" w:space="0" w:color="auto"/>
            </w:tcBorders>
            <w:shd w:val="clear" w:color="000000" w:fill="DDEBF7"/>
            <w:vAlign w:val="center"/>
            <w:hideMark/>
          </w:tcPr>
          <w:p w14:paraId="6441607E"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Ropes</w:t>
            </w:r>
          </w:p>
        </w:tc>
        <w:tc>
          <w:tcPr>
            <w:tcW w:w="1794" w:type="dxa"/>
            <w:tcBorders>
              <w:top w:val="nil"/>
              <w:left w:val="nil"/>
              <w:bottom w:val="single" w:sz="4" w:space="0" w:color="auto"/>
              <w:right w:val="single" w:sz="4" w:space="0" w:color="auto"/>
            </w:tcBorders>
            <w:shd w:val="clear" w:color="auto" w:fill="auto"/>
            <w:vAlign w:val="center"/>
            <w:hideMark/>
          </w:tcPr>
          <w:p w14:paraId="3B1FAFC5"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Rope - </w:t>
            </w:r>
            <w:proofErr w:type="spellStart"/>
            <w:r w:rsidRPr="007C1554">
              <w:rPr>
                <w:rFonts w:eastAsia="Times New Roman" w:cstheme="minorHAnsi"/>
                <w:b/>
                <w:bCs/>
                <w:color w:val="000000"/>
                <w:sz w:val="16"/>
                <w:szCs w:val="16"/>
                <w:lang w:val="en-US"/>
              </w:rPr>
              <w:t>semistatic</w:t>
            </w:r>
            <w:proofErr w:type="spellEnd"/>
            <w:r w:rsidRPr="007C1554">
              <w:rPr>
                <w:rFonts w:eastAsia="Times New Roman" w:cstheme="minorHAnsi"/>
                <w:b/>
                <w:bCs/>
                <w:color w:val="000000"/>
                <w:sz w:val="16"/>
                <w:szCs w:val="16"/>
                <w:lang w:val="en-US"/>
              </w:rPr>
              <w:t xml:space="preserve"> - 10.5mm - 200m - roll </w:t>
            </w:r>
          </w:p>
        </w:tc>
        <w:tc>
          <w:tcPr>
            <w:tcW w:w="5864" w:type="dxa"/>
            <w:tcBorders>
              <w:top w:val="nil"/>
              <w:left w:val="nil"/>
              <w:bottom w:val="single" w:sz="4" w:space="0" w:color="auto"/>
              <w:right w:val="single" w:sz="4" w:space="0" w:color="auto"/>
            </w:tcBorders>
            <w:shd w:val="clear" w:color="auto" w:fill="auto"/>
            <w:vAlign w:val="center"/>
            <w:hideMark/>
          </w:tcPr>
          <w:p w14:paraId="49A6E4EB" w14:textId="77777777" w:rsidR="00477096" w:rsidRPr="007C1554" w:rsidRDefault="00477096" w:rsidP="00477096">
            <w:pPr>
              <w:spacing w:after="0" w:line="240" w:lineRule="auto"/>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Dimension 10.5 mm</w:t>
            </w:r>
            <w:r w:rsidRPr="007C1554">
              <w:rPr>
                <w:rFonts w:eastAsia="Times New Roman" w:cstheme="minorHAnsi"/>
                <w:b/>
                <w:bCs/>
                <w:color w:val="000000"/>
                <w:sz w:val="16"/>
                <w:szCs w:val="16"/>
                <w:lang w:val="en-US"/>
              </w:rPr>
              <w:br/>
              <w:t xml:space="preserve">Range Access difficult areas </w:t>
            </w:r>
            <w:r w:rsidRPr="007C1554">
              <w:rPr>
                <w:rFonts w:eastAsia="Times New Roman" w:cstheme="minorHAnsi"/>
                <w:b/>
                <w:bCs/>
                <w:color w:val="000000"/>
                <w:sz w:val="16"/>
                <w:szCs w:val="16"/>
                <w:lang w:val="en-US"/>
              </w:rPr>
              <w:br/>
              <w:t xml:space="preserve">Material - polyamine PA - Rope Core Polyamine PA </w:t>
            </w:r>
            <w:r w:rsidRPr="007C1554">
              <w:rPr>
                <w:rFonts w:eastAsia="Times New Roman" w:cstheme="minorHAnsi"/>
                <w:b/>
                <w:bCs/>
                <w:color w:val="000000"/>
                <w:sz w:val="16"/>
                <w:szCs w:val="16"/>
                <w:lang w:val="en-US"/>
              </w:rPr>
              <w:br/>
              <w:t>Sheet slippage  0mm</w:t>
            </w:r>
            <w:r w:rsidRPr="007C1554">
              <w:rPr>
                <w:rFonts w:eastAsia="Times New Roman" w:cstheme="minorHAnsi"/>
                <w:b/>
                <w:bCs/>
                <w:color w:val="000000"/>
                <w:sz w:val="16"/>
                <w:szCs w:val="16"/>
                <w:lang w:val="en-US"/>
              </w:rPr>
              <w:br/>
            </w:r>
            <w:proofErr w:type="spellStart"/>
            <w:r w:rsidRPr="007C1554">
              <w:rPr>
                <w:rFonts w:eastAsia="Times New Roman" w:cstheme="minorHAnsi"/>
                <w:b/>
                <w:bCs/>
                <w:color w:val="000000"/>
                <w:sz w:val="16"/>
                <w:szCs w:val="16"/>
                <w:lang w:val="en-US"/>
              </w:rPr>
              <w:t>Proffessional</w:t>
            </w:r>
            <w:proofErr w:type="spellEnd"/>
            <w:r w:rsidRPr="007C1554">
              <w:rPr>
                <w:rFonts w:eastAsia="Times New Roman" w:cstheme="minorHAnsi"/>
                <w:b/>
                <w:bCs/>
                <w:color w:val="000000"/>
                <w:sz w:val="16"/>
                <w:szCs w:val="16"/>
                <w:lang w:val="en-US"/>
              </w:rPr>
              <w:t xml:space="preserve"> use </w:t>
            </w:r>
            <w:r w:rsidRPr="007C1554">
              <w:rPr>
                <w:rFonts w:eastAsia="Times New Roman" w:cstheme="minorHAnsi"/>
                <w:b/>
                <w:bCs/>
                <w:color w:val="000000"/>
                <w:sz w:val="16"/>
                <w:szCs w:val="16"/>
                <w:lang w:val="en-US"/>
              </w:rPr>
              <w:br/>
              <w:t xml:space="preserve">Breaking load 2700 KG </w:t>
            </w:r>
            <w:r w:rsidRPr="007C1554">
              <w:rPr>
                <w:rFonts w:eastAsia="Times New Roman" w:cstheme="minorHAnsi"/>
                <w:b/>
                <w:bCs/>
                <w:color w:val="000000"/>
                <w:sz w:val="16"/>
                <w:szCs w:val="16"/>
                <w:lang w:val="en-US"/>
              </w:rPr>
              <w:br/>
              <w:t xml:space="preserve">Tested DAN </w:t>
            </w:r>
            <w:r w:rsidRPr="007C1554">
              <w:rPr>
                <w:rFonts w:eastAsia="Times New Roman" w:cstheme="minorHAnsi"/>
                <w:b/>
                <w:bCs/>
                <w:color w:val="000000"/>
                <w:sz w:val="16"/>
                <w:szCs w:val="16"/>
                <w:lang w:val="en-US"/>
              </w:rPr>
              <w:br/>
              <w:t>Static elongation - 2.9 %</w:t>
            </w:r>
            <w:r w:rsidRPr="007C1554">
              <w:rPr>
                <w:rFonts w:eastAsia="Times New Roman" w:cstheme="minorHAnsi"/>
                <w:b/>
                <w:bCs/>
                <w:color w:val="000000"/>
                <w:sz w:val="16"/>
                <w:szCs w:val="16"/>
                <w:lang w:val="en-US"/>
              </w:rPr>
              <w:br/>
              <w:t xml:space="preserve">Knots strength 1600kg DAN </w:t>
            </w:r>
            <w:r w:rsidRPr="007C1554">
              <w:rPr>
                <w:rFonts w:eastAsia="Times New Roman" w:cstheme="minorHAnsi"/>
                <w:b/>
                <w:bCs/>
                <w:color w:val="000000"/>
                <w:sz w:val="16"/>
                <w:szCs w:val="16"/>
                <w:lang w:val="en-US"/>
              </w:rPr>
              <w:br/>
              <w:t>Metallic - Industrial - Lebanese Manufacture</w:t>
            </w:r>
          </w:p>
        </w:tc>
        <w:tc>
          <w:tcPr>
            <w:tcW w:w="5400" w:type="dxa"/>
            <w:tcBorders>
              <w:top w:val="nil"/>
              <w:left w:val="nil"/>
              <w:bottom w:val="single" w:sz="4" w:space="0" w:color="auto"/>
              <w:right w:val="single" w:sz="4" w:space="0" w:color="auto"/>
            </w:tcBorders>
          </w:tcPr>
          <w:p w14:paraId="22A8E8BC"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Pr>
                <w:noProof/>
                <w:lang w:val="en-US"/>
              </w:rPr>
              <w:drawing>
                <wp:inline distT="0" distB="0" distL="0" distR="0" wp14:anchorId="5BCF9095" wp14:editId="44EA9CB0">
                  <wp:extent cx="1854200" cy="2165968"/>
                  <wp:effectExtent l="0" t="0" r="0" b="6350"/>
                  <wp:docPr id="35"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1857845" cy="2170226"/>
                          </a:xfrm>
                          <a:prstGeom prst="rect">
                            <a:avLst/>
                          </a:prstGeom>
                        </pic:spPr>
                      </pic:pic>
                    </a:graphicData>
                  </a:graphic>
                </wp:inline>
              </w:drawing>
            </w:r>
          </w:p>
        </w:tc>
      </w:tr>
      <w:tr w:rsidR="00477096" w:rsidRPr="007C1554" w14:paraId="59676438" w14:textId="77777777" w:rsidTr="006E6D84">
        <w:trPr>
          <w:trHeight w:val="1656"/>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0DE0D323"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12.6</w:t>
            </w:r>
          </w:p>
        </w:tc>
        <w:tc>
          <w:tcPr>
            <w:tcW w:w="1697" w:type="dxa"/>
            <w:tcBorders>
              <w:top w:val="nil"/>
              <w:left w:val="nil"/>
              <w:bottom w:val="single" w:sz="4" w:space="0" w:color="auto"/>
              <w:right w:val="single" w:sz="4" w:space="0" w:color="auto"/>
            </w:tcBorders>
            <w:shd w:val="clear" w:color="000000" w:fill="DDEBF7"/>
            <w:vAlign w:val="center"/>
            <w:hideMark/>
          </w:tcPr>
          <w:p w14:paraId="05109F30"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Ropes</w:t>
            </w:r>
          </w:p>
        </w:tc>
        <w:tc>
          <w:tcPr>
            <w:tcW w:w="1794" w:type="dxa"/>
            <w:tcBorders>
              <w:top w:val="nil"/>
              <w:left w:val="nil"/>
              <w:bottom w:val="single" w:sz="4" w:space="0" w:color="auto"/>
              <w:right w:val="single" w:sz="4" w:space="0" w:color="auto"/>
            </w:tcBorders>
            <w:shd w:val="clear" w:color="auto" w:fill="auto"/>
            <w:vAlign w:val="center"/>
            <w:hideMark/>
          </w:tcPr>
          <w:p w14:paraId="69B7B420"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Rope - 10mm - Rescue Orange - Dynamic - 25 m </w:t>
            </w:r>
          </w:p>
        </w:tc>
        <w:tc>
          <w:tcPr>
            <w:tcW w:w="5864" w:type="dxa"/>
            <w:tcBorders>
              <w:top w:val="nil"/>
              <w:left w:val="nil"/>
              <w:bottom w:val="single" w:sz="4" w:space="0" w:color="auto"/>
              <w:right w:val="single" w:sz="4" w:space="0" w:color="auto"/>
            </w:tcBorders>
            <w:shd w:val="clear" w:color="auto" w:fill="auto"/>
            <w:vAlign w:val="center"/>
            <w:hideMark/>
          </w:tcPr>
          <w:p w14:paraId="47861899" w14:textId="77777777" w:rsidR="00477096" w:rsidRPr="007C1554" w:rsidRDefault="00477096" w:rsidP="00477096">
            <w:pPr>
              <w:spacing w:after="0" w:line="240" w:lineRule="auto"/>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A dynamic rope is a specially constructed, somewhat elastic rope used primarily in rock climbing, ice climbing, and mountaineering. This elasticity, or stretch, is the property that makes the rope dynamic—in contrast to a static rope that has only slight elongation under load. Greater elasticity allows a dynamic rope to more slowly absorb the energy of a sudden load, such from arresting a climber's fall, by reducing the peak force on the rope and thus the probability of the rope's catastrophic failure.</w:t>
            </w:r>
            <w:r w:rsidRPr="007C1554">
              <w:rPr>
                <w:rFonts w:eastAsia="Times New Roman" w:cstheme="minorHAnsi"/>
                <w:b/>
                <w:bCs/>
                <w:color w:val="000000"/>
                <w:sz w:val="16"/>
                <w:szCs w:val="16"/>
                <w:lang w:val="en-US"/>
              </w:rPr>
              <w:br/>
              <w:t xml:space="preserve">Metallic </w:t>
            </w:r>
            <w:r w:rsidRPr="007C1554">
              <w:rPr>
                <w:rFonts w:eastAsia="Times New Roman" w:cstheme="minorHAnsi"/>
                <w:b/>
                <w:bCs/>
                <w:color w:val="000000"/>
                <w:sz w:val="16"/>
                <w:szCs w:val="16"/>
                <w:lang w:val="en-US"/>
              </w:rPr>
              <w:br/>
              <w:t xml:space="preserve">Industrial Lebanese </w:t>
            </w:r>
            <w:proofErr w:type="spellStart"/>
            <w:r w:rsidRPr="007C1554">
              <w:rPr>
                <w:rFonts w:eastAsia="Times New Roman" w:cstheme="minorHAnsi"/>
                <w:b/>
                <w:bCs/>
                <w:color w:val="000000"/>
                <w:sz w:val="16"/>
                <w:szCs w:val="16"/>
                <w:lang w:val="en-US"/>
              </w:rPr>
              <w:t>Manfucture</w:t>
            </w:r>
            <w:proofErr w:type="spellEnd"/>
          </w:p>
        </w:tc>
        <w:tc>
          <w:tcPr>
            <w:tcW w:w="5400" w:type="dxa"/>
            <w:tcBorders>
              <w:top w:val="nil"/>
              <w:left w:val="nil"/>
              <w:bottom w:val="single" w:sz="4" w:space="0" w:color="auto"/>
              <w:right w:val="single" w:sz="4" w:space="0" w:color="auto"/>
            </w:tcBorders>
          </w:tcPr>
          <w:p w14:paraId="7E6A91C6"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Pr>
                <w:noProof/>
                <w:lang w:val="en-US"/>
              </w:rPr>
              <w:drawing>
                <wp:inline distT="0" distB="0" distL="0" distR="0" wp14:anchorId="7789EFBD" wp14:editId="01BF23C5">
                  <wp:extent cx="2266950" cy="2468362"/>
                  <wp:effectExtent l="0" t="0" r="0" b="8255"/>
                  <wp:docPr id="34"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2268772" cy="2470346"/>
                          </a:xfrm>
                          <a:prstGeom prst="rect">
                            <a:avLst/>
                          </a:prstGeom>
                        </pic:spPr>
                      </pic:pic>
                    </a:graphicData>
                  </a:graphic>
                </wp:inline>
              </w:drawing>
            </w:r>
          </w:p>
        </w:tc>
      </w:tr>
      <w:tr w:rsidR="00477096" w:rsidRPr="007C1554" w14:paraId="3CFE56D0" w14:textId="77777777" w:rsidTr="006E6D84">
        <w:trPr>
          <w:trHeight w:val="552"/>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6E7CABF5"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lastRenderedPageBreak/>
              <w:t>12.7</w:t>
            </w:r>
          </w:p>
        </w:tc>
        <w:tc>
          <w:tcPr>
            <w:tcW w:w="1697" w:type="dxa"/>
            <w:tcBorders>
              <w:top w:val="nil"/>
              <w:left w:val="nil"/>
              <w:bottom w:val="single" w:sz="4" w:space="0" w:color="auto"/>
              <w:right w:val="single" w:sz="4" w:space="0" w:color="auto"/>
            </w:tcBorders>
            <w:shd w:val="clear" w:color="000000" w:fill="DDEBF7"/>
            <w:vAlign w:val="center"/>
            <w:hideMark/>
          </w:tcPr>
          <w:p w14:paraId="3FDDBA42"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Ropes</w:t>
            </w:r>
          </w:p>
        </w:tc>
        <w:tc>
          <w:tcPr>
            <w:tcW w:w="1794" w:type="dxa"/>
            <w:tcBorders>
              <w:top w:val="nil"/>
              <w:left w:val="nil"/>
              <w:bottom w:val="single" w:sz="4" w:space="0" w:color="auto"/>
              <w:right w:val="single" w:sz="4" w:space="0" w:color="auto"/>
            </w:tcBorders>
            <w:shd w:val="clear" w:color="auto" w:fill="auto"/>
            <w:vAlign w:val="center"/>
            <w:hideMark/>
          </w:tcPr>
          <w:p w14:paraId="383F5151"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Daisy chain - steel </w:t>
            </w:r>
          </w:p>
        </w:tc>
        <w:tc>
          <w:tcPr>
            <w:tcW w:w="5864" w:type="dxa"/>
            <w:tcBorders>
              <w:top w:val="nil"/>
              <w:left w:val="nil"/>
              <w:bottom w:val="single" w:sz="4" w:space="0" w:color="auto"/>
              <w:right w:val="single" w:sz="4" w:space="0" w:color="auto"/>
            </w:tcBorders>
            <w:shd w:val="clear" w:color="auto" w:fill="auto"/>
            <w:vAlign w:val="center"/>
            <w:hideMark/>
          </w:tcPr>
          <w:p w14:paraId="701F5402" w14:textId="77777777" w:rsidR="00477096" w:rsidRPr="007C1554" w:rsidRDefault="00477096" w:rsidP="00477096">
            <w:pPr>
              <w:spacing w:after="0" w:line="240" w:lineRule="auto"/>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Steel sling chain for many </w:t>
            </w:r>
            <w:proofErr w:type="spellStart"/>
            <w:r w:rsidRPr="007C1554">
              <w:rPr>
                <w:rFonts w:eastAsia="Times New Roman" w:cstheme="minorHAnsi"/>
                <w:b/>
                <w:bCs/>
                <w:color w:val="000000"/>
                <w:sz w:val="16"/>
                <w:szCs w:val="16"/>
                <w:lang w:val="en-US"/>
              </w:rPr>
              <w:t>anchores</w:t>
            </w:r>
            <w:proofErr w:type="spellEnd"/>
            <w:r w:rsidRPr="007C1554">
              <w:rPr>
                <w:rFonts w:eastAsia="Times New Roman" w:cstheme="minorHAnsi"/>
                <w:b/>
                <w:bCs/>
                <w:color w:val="000000"/>
                <w:sz w:val="16"/>
                <w:szCs w:val="16"/>
                <w:lang w:val="en-US"/>
              </w:rPr>
              <w:br/>
              <w:t>Red color, Standard for Patient Size</w:t>
            </w:r>
          </w:p>
        </w:tc>
        <w:tc>
          <w:tcPr>
            <w:tcW w:w="5400" w:type="dxa"/>
            <w:tcBorders>
              <w:top w:val="nil"/>
              <w:left w:val="nil"/>
              <w:bottom w:val="single" w:sz="4" w:space="0" w:color="auto"/>
              <w:right w:val="single" w:sz="4" w:space="0" w:color="auto"/>
            </w:tcBorders>
          </w:tcPr>
          <w:p w14:paraId="7CE6CAC8"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Pr>
                <w:noProof/>
                <w:lang w:val="en-US"/>
              </w:rPr>
              <w:drawing>
                <wp:inline distT="0" distB="0" distL="0" distR="0" wp14:anchorId="1CCBE4A8" wp14:editId="550FBB54">
                  <wp:extent cx="2427561" cy="2680805"/>
                  <wp:effectExtent l="0" t="0" r="0" b="5715"/>
                  <wp:docPr id="36"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432596" cy="2686366"/>
                          </a:xfrm>
                          <a:prstGeom prst="rect">
                            <a:avLst/>
                          </a:prstGeom>
                        </pic:spPr>
                      </pic:pic>
                    </a:graphicData>
                  </a:graphic>
                </wp:inline>
              </w:drawing>
            </w:r>
          </w:p>
        </w:tc>
      </w:tr>
      <w:tr w:rsidR="00477096" w:rsidRPr="007C1554" w14:paraId="20CE624C" w14:textId="77777777" w:rsidTr="006E6D84">
        <w:trPr>
          <w:trHeight w:val="828"/>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045542A8"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13.1</w:t>
            </w:r>
          </w:p>
        </w:tc>
        <w:tc>
          <w:tcPr>
            <w:tcW w:w="1697" w:type="dxa"/>
            <w:tcBorders>
              <w:top w:val="nil"/>
              <w:left w:val="nil"/>
              <w:bottom w:val="single" w:sz="4" w:space="0" w:color="auto"/>
              <w:right w:val="single" w:sz="4" w:space="0" w:color="auto"/>
            </w:tcBorders>
            <w:shd w:val="clear" w:color="000000" w:fill="D6DCE4"/>
            <w:vAlign w:val="center"/>
            <w:hideMark/>
          </w:tcPr>
          <w:p w14:paraId="55EAD962"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Tripod and Accessories</w:t>
            </w:r>
          </w:p>
        </w:tc>
        <w:tc>
          <w:tcPr>
            <w:tcW w:w="1794" w:type="dxa"/>
            <w:tcBorders>
              <w:top w:val="nil"/>
              <w:left w:val="nil"/>
              <w:bottom w:val="single" w:sz="4" w:space="0" w:color="auto"/>
              <w:right w:val="single" w:sz="4" w:space="0" w:color="auto"/>
            </w:tcBorders>
            <w:shd w:val="clear" w:color="auto" w:fill="auto"/>
            <w:vAlign w:val="center"/>
            <w:hideMark/>
          </w:tcPr>
          <w:p w14:paraId="2DA260D7"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Rescue </w:t>
            </w:r>
            <w:proofErr w:type="spellStart"/>
            <w:r w:rsidRPr="007C1554">
              <w:rPr>
                <w:rFonts w:eastAsia="Times New Roman" w:cstheme="minorHAnsi"/>
                <w:b/>
                <w:bCs/>
                <w:color w:val="000000"/>
                <w:sz w:val="16"/>
                <w:szCs w:val="16"/>
                <w:lang w:val="en-US"/>
              </w:rPr>
              <w:t>Trippod</w:t>
            </w:r>
            <w:proofErr w:type="spellEnd"/>
            <w:r w:rsidRPr="007C1554">
              <w:rPr>
                <w:rFonts w:eastAsia="Times New Roman" w:cstheme="minorHAnsi"/>
                <w:b/>
                <w:bCs/>
                <w:color w:val="000000"/>
                <w:sz w:val="16"/>
                <w:szCs w:val="16"/>
                <w:lang w:val="en-US"/>
              </w:rPr>
              <w:t xml:space="preserve"> </w:t>
            </w:r>
          </w:p>
        </w:tc>
        <w:tc>
          <w:tcPr>
            <w:tcW w:w="5864" w:type="dxa"/>
            <w:tcBorders>
              <w:top w:val="nil"/>
              <w:left w:val="nil"/>
              <w:bottom w:val="single" w:sz="4" w:space="0" w:color="auto"/>
              <w:right w:val="single" w:sz="4" w:space="0" w:color="auto"/>
            </w:tcBorders>
            <w:shd w:val="clear" w:color="auto" w:fill="auto"/>
            <w:vAlign w:val="center"/>
            <w:hideMark/>
          </w:tcPr>
          <w:p w14:paraId="4969E295" w14:textId="2A9C84BA" w:rsidR="00477096" w:rsidRPr="007C1554" w:rsidRDefault="00477096" w:rsidP="00477096">
            <w:pPr>
              <w:spacing w:after="0" w:line="240" w:lineRule="auto"/>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A very adaptable portable anchor / edge management device, that adapts to almost any terrain or set-up location. It is easily configured as a Tripod, a Bipod, or a Monopod. Lightweight, man-portable (individual parts can be split amongst a team), it is a must for rescue </w:t>
            </w:r>
            <w:proofErr w:type="spellStart"/>
            <w:r w:rsidRPr="007C1554">
              <w:rPr>
                <w:rFonts w:eastAsia="Times New Roman" w:cstheme="minorHAnsi"/>
                <w:b/>
                <w:bCs/>
                <w:color w:val="000000"/>
                <w:sz w:val="16"/>
                <w:szCs w:val="16"/>
                <w:lang w:val="en-US"/>
              </w:rPr>
              <w:t>organisations</w:t>
            </w:r>
            <w:proofErr w:type="spellEnd"/>
            <w:r w:rsidRPr="007C1554">
              <w:rPr>
                <w:rFonts w:eastAsia="Times New Roman" w:cstheme="minorHAnsi"/>
                <w:b/>
                <w:bCs/>
                <w:color w:val="000000"/>
                <w:sz w:val="16"/>
                <w:szCs w:val="16"/>
                <w:lang w:val="en-US"/>
              </w:rPr>
              <w:t xml:space="preserve"> looking for a rescue tripod or A frame.</w:t>
            </w:r>
            <w:r w:rsidR="00A30F89">
              <w:rPr>
                <w:rFonts w:eastAsia="Times New Roman" w:cstheme="minorHAnsi"/>
                <w:b/>
                <w:bCs/>
                <w:color w:val="FF0000"/>
                <w:sz w:val="16"/>
                <w:szCs w:val="16"/>
                <w:lang w:val="en-US"/>
              </w:rPr>
              <w:t xml:space="preserve"> EU – CE</w:t>
            </w:r>
          </w:p>
        </w:tc>
        <w:tc>
          <w:tcPr>
            <w:tcW w:w="5400" w:type="dxa"/>
            <w:tcBorders>
              <w:top w:val="nil"/>
              <w:left w:val="nil"/>
              <w:bottom w:val="single" w:sz="4" w:space="0" w:color="auto"/>
              <w:right w:val="single" w:sz="4" w:space="0" w:color="auto"/>
            </w:tcBorders>
          </w:tcPr>
          <w:p w14:paraId="7E265D18"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Pr>
                <w:noProof/>
                <w:lang w:val="en-US"/>
              </w:rPr>
              <w:drawing>
                <wp:inline distT="0" distB="0" distL="0" distR="0" wp14:anchorId="57925C22" wp14:editId="24E55D4B">
                  <wp:extent cx="2311400" cy="2962465"/>
                  <wp:effectExtent l="0" t="0" r="0" b="9525"/>
                  <wp:docPr id="37"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2313873" cy="2965634"/>
                          </a:xfrm>
                          <a:prstGeom prst="rect">
                            <a:avLst/>
                          </a:prstGeom>
                        </pic:spPr>
                      </pic:pic>
                    </a:graphicData>
                  </a:graphic>
                </wp:inline>
              </w:drawing>
            </w:r>
          </w:p>
        </w:tc>
      </w:tr>
      <w:tr w:rsidR="00477096" w:rsidRPr="007C1554" w14:paraId="668E1910" w14:textId="77777777" w:rsidTr="006E6D84">
        <w:trPr>
          <w:trHeight w:val="288"/>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289DCBC3"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lastRenderedPageBreak/>
              <w:t>13.2</w:t>
            </w:r>
          </w:p>
        </w:tc>
        <w:tc>
          <w:tcPr>
            <w:tcW w:w="1697" w:type="dxa"/>
            <w:tcBorders>
              <w:top w:val="nil"/>
              <w:left w:val="nil"/>
              <w:bottom w:val="single" w:sz="4" w:space="0" w:color="auto"/>
              <w:right w:val="single" w:sz="4" w:space="0" w:color="auto"/>
            </w:tcBorders>
            <w:shd w:val="clear" w:color="000000" w:fill="D6DCE4"/>
            <w:vAlign w:val="center"/>
            <w:hideMark/>
          </w:tcPr>
          <w:p w14:paraId="489EBCA0"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Tripod and Accessories</w:t>
            </w:r>
          </w:p>
        </w:tc>
        <w:tc>
          <w:tcPr>
            <w:tcW w:w="1794" w:type="dxa"/>
            <w:tcBorders>
              <w:top w:val="nil"/>
              <w:left w:val="nil"/>
              <w:bottom w:val="single" w:sz="4" w:space="0" w:color="auto"/>
              <w:right w:val="single" w:sz="4" w:space="0" w:color="auto"/>
            </w:tcBorders>
            <w:shd w:val="clear" w:color="auto" w:fill="auto"/>
            <w:vAlign w:val="center"/>
            <w:hideMark/>
          </w:tcPr>
          <w:p w14:paraId="0CB7163A"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Plate for tripod - wheel plate - Large </w:t>
            </w:r>
          </w:p>
        </w:tc>
        <w:tc>
          <w:tcPr>
            <w:tcW w:w="5864" w:type="dxa"/>
            <w:tcBorders>
              <w:top w:val="nil"/>
              <w:left w:val="nil"/>
              <w:bottom w:val="single" w:sz="4" w:space="0" w:color="auto"/>
              <w:right w:val="single" w:sz="4" w:space="0" w:color="auto"/>
            </w:tcBorders>
            <w:shd w:val="clear" w:color="auto" w:fill="auto"/>
            <w:vAlign w:val="center"/>
            <w:hideMark/>
          </w:tcPr>
          <w:p w14:paraId="66DC6936" w14:textId="0B87246C" w:rsidR="00477096" w:rsidRPr="007C1554" w:rsidRDefault="00477096" w:rsidP="00477096">
            <w:pPr>
              <w:spacing w:after="0" w:line="240" w:lineRule="auto"/>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Sample Ready upon request </w:t>
            </w:r>
            <w:r w:rsidR="00A30F89">
              <w:rPr>
                <w:rFonts w:eastAsia="Times New Roman" w:cstheme="minorHAnsi"/>
                <w:b/>
                <w:bCs/>
                <w:color w:val="FF0000"/>
                <w:sz w:val="16"/>
                <w:szCs w:val="16"/>
                <w:lang w:val="en-US"/>
              </w:rPr>
              <w:t>EU – CE</w:t>
            </w:r>
          </w:p>
        </w:tc>
        <w:tc>
          <w:tcPr>
            <w:tcW w:w="5400" w:type="dxa"/>
            <w:tcBorders>
              <w:top w:val="nil"/>
              <w:left w:val="nil"/>
              <w:bottom w:val="single" w:sz="4" w:space="0" w:color="auto"/>
              <w:right w:val="single" w:sz="4" w:space="0" w:color="auto"/>
            </w:tcBorders>
          </w:tcPr>
          <w:p w14:paraId="30BD3B06"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Pr>
                <w:noProof/>
                <w:lang w:val="en-US"/>
              </w:rPr>
              <w:drawing>
                <wp:inline distT="0" distB="0" distL="0" distR="0" wp14:anchorId="0E38D107" wp14:editId="34B7B7A9">
                  <wp:extent cx="2126826" cy="1595120"/>
                  <wp:effectExtent l="0" t="0" r="6985" b="5080"/>
                  <wp:docPr id="38"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132817" cy="1599613"/>
                          </a:xfrm>
                          <a:prstGeom prst="rect">
                            <a:avLst/>
                          </a:prstGeom>
                        </pic:spPr>
                      </pic:pic>
                    </a:graphicData>
                  </a:graphic>
                </wp:inline>
              </w:drawing>
            </w:r>
          </w:p>
        </w:tc>
      </w:tr>
      <w:tr w:rsidR="00477096" w:rsidRPr="007C1554" w14:paraId="40C2C27A" w14:textId="77777777" w:rsidTr="006E6D84">
        <w:trPr>
          <w:trHeight w:val="288"/>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74646A61"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13.3</w:t>
            </w:r>
          </w:p>
        </w:tc>
        <w:tc>
          <w:tcPr>
            <w:tcW w:w="1697" w:type="dxa"/>
            <w:tcBorders>
              <w:top w:val="nil"/>
              <w:left w:val="nil"/>
              <w:bottom w:val="single" w:sz="4" w:space="0" w:color="auto"/>
              <w:right w:val="single" w:sz="4" w:space="0" w:color="auto"/>
            </w:tcBorders>
            <w:shd w:val="clear" w:color="000000" w:fill="D6DCE4"/>
            <w:vAlign w:val="center"/>
            <w:hideMark/>
          </w:tcPr>
          <w:p w14:paraId="4B51F6D6"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Tripod and Accessories</w:t>
            </w:r>
          </w:p>
        </w:tc>
        <w:tc>
          <w:tcPr>
            <w:tcW w:w="1794" w:type="dxa"/>
            <w:tcBorders>
              <w:top w:val="nil"/>
              <w:left w:val="nil"/>
              <w:bottom w:val="single" w:sz="4" w:space="0" w:color="auto"/>
              <w:right w:val="single" w:sz="4" w:space="0" w:color="auto"/>
            </w:tcBorders>
            <w:shd w:val="clear" w:color="auto" w:fill="auto"/>
            <w:vAlign w:val="center"/>
            <w:hideMark/>
          </w:tcPr>
          <w:p w14:paraId="2277434A"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 xml:space="preserve">Plate for tripod - wheel plate - Small </w:t>
            </w:r>
          </w:p>
        </w:tc>
        <w:tc>
          <w:tcPr>
            <w:tcW w:w="5864" w:type="dxa"/>
            <w:tcBorders>
              <w:top w:val="nil"/>
              <w:left w:val="nil"/>
              <w:bottom w:val="single" w:sz="4" w:space="0" w:color="auto"/>
              <w:right w:val="single" w:sz="4" w:space="0" w:color="auto"/>
            </w:tcBorders>
            <w:shd w:val="clear" w:color="auto" w:fill="auto"/>
            <w:vAlign w:val="center"/>
            <w:hideMark/>
          </w:tcPr>
          <w:p w14:paraId="545D35AA" w14:textId="220707FC" w:rsidR="00477096" w:rsidRPr="007C1554" w:rsidRDefault="00477096" w:rsidP="00477096">
            <w:pPr>
              <w:spacing w:after="0" w:line="240" w:lineRule="auto"/>
              <w:rPr>
                <w:rFonts w:eastAsia="Times New Roman" w:cstheme="minorHAnsi"/>
                <w:b/>
                <w:bCs/>
                <w:color w:val="000000"/>
                <w:sz w:val="16"/>
                <w:szCs w:val="16"/>
                <w:lang w:val="en-US"/>
              </w:rPr>
            </w:pPr>
            <w:r w:rsidRPr="007C1554">
              <w:rPr>
                <w:rFonts w:eastAsia="Times New Roman" w:cstheme="minorHAnsi"/>
                <w:b/>
                <w:bCs/>
                <w:color w:val="000000"/>
                <w:sz w:val="16"/>
                <w:szCs w:val="16"/>
                <w:lang w:val="en-US"/>
              </w:rPr>
              <w:t>Sample Ready upon request  - Orange Color</w:t>
            </w:r>
            <w:r w:rsidR="00A30F89">
              <w:rPr>
                <w:rFonts w:eastAsia="Times New Roman" w:cstheme="minorHAnsi"/>
                <w:b/>
                <w:bCs/>
                <w:color w:val="FF0000"/>
                <w:sz w:val="16"/>
                <w:szCs w:val="16"/>
                <w:lang w:val="en-US"/>
              </w:rPr>
              <w:t xml:space="preserve"> EU – CE</w:t>
            </w:r>
          </w:p>
        </w:tc>
        <w:tc>
          <w:tcPr>
            <w:tcW w:w="5400" w:type="dxa"/>
            <w:tcBorders>
              <w:top w:val="nil"/>
              <w:left w:val="nil"/>
              <w:bottom w:val="single" w:sz="4" w:space="0" w:color="auto"/>
              <w:right w:val="single" w:sz="4" w:space="0" w:color="auto"/>
            </w:tcBorders>
          </w:tcPr>
          <w:p w14:paraId="16E0950D" w14:textId="77777777" w:rsidR="00477096" w:rsidRPr="007C1554" w:rsidRDefault="00477096" w:rsidP="00477096">
            <w:pPr>
              <w:spacing w:after="0" w:line="240" w:lineRule="auto"/>
              <w:jc w:val="center"/>
              <w:rPr>
                <w:rFonts w:eastAsia="Times New Roman" w:cstheme="minorHAnsi"/>
                <w:b/>
                <w:bCs/>
                <w:color w:val="000000"/>
                <w:sz w:val="16"/>
                <w:szCs w:val="16"/>
                <w:lang w:val="en-US"/>
              </w:rPr>
            </w:pPr>
            <w:r>
              <w:rPr>
                <w:noProof/>
                <w:lang w:val="en-US"/>
              </w:rPr>
              <w:drawing>
                <wp:inline distT="0" distB="0" distL="0" distR="0" wp14:anchorId="070D9821" wp14:editId="2F91D346">
                  <wp:extent cx="2148523" cy="2864697"/>
                  <wp:effectExtent l="0" t="0" r="4445" b="0"/>
                  <wp:docPr id="39"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150074" cy="2866765"/>
                          </a:xfrm>
                          <a:prstGeom prst="rect">
                            <a:avLst/>
                          </a:prstGeom>
                        </pic:spPr>
                      </pic:pic>
                    </a:graphicData>
                  </a:graphic>
                </wp:inline>
              </w:drawing>
            </w:r>
          </w:p>
        </w:tc>
      </w:tr>
    </w:tbl>
    <w:p w14:paraId="706ADEF6" w14:textId="1EAC81C9" w:rsidR="001B2080" w:rsidRDefault="001B2080" w:rsidP="00E806C7">
      <w:pPr>
        <w:rPr>
          <w:rFonts w:cstheme="minorHAnsi"/>
          <w:color w:val="000000" w:themeColor="text1"/>
          <w:sz w:val="16"/>
          <w:szCs w:val="16"/>
          <w:lang w:val="en-US"/>
        </w:rPr>
      </w:pPr>
    </w:p>
    <w:p w14:paraId="5AFBBD6E" w14:textId="4E39E26F" w:rsidR="001B2080" w:rsidRDefault="001B2080" w:rsidP="00E806C7">
      <w:pPr>
        <w:rPr>
          <w:rFonts w:cstheme="minorHAnsi"/>
          <w:color w:val="000000" w:themeColor="text1"/>
          <w:sz w:val="16"/>
          <w:szCs w:val="16"/>
          <w:lang w:val="en-US"/>
        </w:rPr>
      </w:pPr>
    </w:p>
    <w:p w14:paraId="02889261" w14:textId="77777777" w:rsidR="008247AE" w:rsidRDefault="008247AE" w:rsidP="008247AE">
      <w:pPr>
        <w:rPr>
          <w:rFonts w:cstheme="minorHAnsi"/>
          <w:color w:val="000000" w:themeColor="text1"/>
          <w:sz w:val="16"/>
          <w:szCs w:val="16"/>
          <w:lang w:val="en-US"/>
        </w:rPr>
      </w:pPr>
    </w:p>
    <w:tbl>
      <w:tblPr>
        <w:tblW w:w="15300" w:type="dxa"/>
        <w:tblInd w:w="-460" w:type="dxa"/>
        <w:tblLayout w:type="fixed"/>
        <w:tblLook w:val="04A0" w:firstRow="1" w:lastRow="0" w:firstColumn="1" w:lastColumn="0" w:noHBand="0" w:noVBand="1"/>
      </w:tblPr>
      <w:tblGrid>
        <w:gridCol w:w="596"/>
        <w:gridCol w:w="1653"/>
        <w:gridCol w:w="1711"/>
        <w:gridCol w:w="4320"/>
        <w:gridCol w:w="1620"/>
        <w:gridCol w:w="5400"/>
      </w:tblGrid>
      <w:tr w:rsidR="008247AE" w:rsidRPr="009151C3" w14:paraId="06A6AF35" w14:textId="77777777" w:rsidTr="006E6D84">
        <w:trPr>
          <w:trHeight w:val="300"/>
        </w:trPr>
        <w:tc>
          <w:tcPr>
            <w:tcW w:w="596" w:type="dxa"/>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4C644AFC" w14:textId="77777777" w:rsidR="008247AE" w:rsidRPr="009151C3" w:rsidRDefault="008247AE" w:rsidP="006E6D84">
            <w:pPr>
              <w:spacing w:after="0" w:line="240" w:lineRule="auto"/>
              <w:jc w:val="center"/>
              <w:rPr>
                <w:rFonts w:ascii="Calibri" w:eastAsia="Times New Roman" w:hAnsi="Calibri" w:cs="Times New Roman"/>
                <w:b/>
                <w:bCs/>
                <w:color w:val="000000"/>
                <w:sz w:val="16"/>
                <w:szCs w:val="16"/>
                <w:lang w:val="en-US"/>
              </w:rPr>
            </w:pPr>
            <w:r w:rsidRPr="009151C3">
              <w:rPr>
                <w:rFonts w:ascii="Calibri" w:eastAsia="Times New Roman" w:hAnsi="Calibri" w:cs="Times New Roman"/>
                <w:b/>
                <w:bCs/>
                <w:color w:val="000000"/>
                <w:sz w:val="16"/>
                <w:szCs w:val="16"/>
                <w:lang w:val="en-US"/>
              </w:rPr>
              <w:t xml:space="preserve">Item </w:t>
            </w:r>
          </w:p>
        </w:tc>
        <w:tc>
          <w:tcPr>
            <w:tcW w:w="1653" w:type="dxa"/>
            <w:tcBorders>
              <w:top w:val="single" w:sz="8" w:space="0" w:color="auto"/>
              <w:left w:val="nil"/>
              <w:bottom w:val="single" w:sz="8" w:space="0" w:color="auto"/>
              <w:right w:val="single" w:sz="8" w:space="0" w:color="auto"/>
            </w:tcBorders>
            <w:shd w:val="clear" w:color="000000" w:fill="D0CECE"/>
            <w:vAlign w:val="center"/>
            <w:hideMark/>
          </w:tcPr>
          <w:p w14:paraId="3E9D84C9" w14:textId="77777777" w:rsidR="008247AE" w:rsidRPr="009151C3" w:rsidRDefault="008247AE" w:rsidP="006E6D84">
            <w:pPr>
              <w:spacing w:after="0" w:line="240" w:lineRule="auto"/>
              <w:jc w:val="center"/>
              <w:rPr>
                <w:rFonts w:ascii="Calibri" w:eastAsia="Times New Roman" w:hAnsi="Calibri" w:cs="Times New Roman"/>
                <w:b/>
                <w:bCs/>
                <w:color w:val="000000"/>
                <w:sz w:val="16"/>
                <w:szCs w:val="16"/>
                <w:lang w:val="en-US"/>
              </w:rPr>
            </w:pPr>
            <w:r w:rsidRPr="009151C3">
              <w:rPr>
                <w:rFonts w:ascii="Calibri" w:eastAsia="Times New Roman" w:hAnsi="Calibri" w:cs="Times New Roman"/>
                <w:b/>
                <w:bCs/>
                <w:color w:val="000000"/>
                <w:sz w:val="16"/>
                <w:szCs w:val="16"/>
                <w:lang w:val="en-US"/>
              </w:rPr>
              <w:t>Category</w:t>
            </w:r>
          </w:p>
        </w:tc>
        <w:tc>
          <w:tcPr>
            <w:tcW w:w="1711" w:type="dxa"/>
            <w:tcBorders>
              <w:top w:val="single" w:sz="8" w:space="0" w:color="auto"/>
              <w:left w:val="nil"/>
              <w:bottom w:val="single" w:sz="8" w:space="0" w:color="auto"/>
              <w:right w:val="single" w:sz="8" w:space="0" w:color="auto"/>
            </w:tcBorders>
            <w:shd w:val="clear" w:color="000000" w:fill="D0CECE"/>
            <w:noWrap/>
            <w:vAlign w:val="center"/>
            <w:hideMark/>
          </w:tcPr>
          <w:p w14:paraId="3BFBD854" w14:textId="77777777" w:rsidR="008247AE" w:rsidRPr="009151C3" w:rsidRDefault="008247AE" w:rsidP="006E6D84">
            <w:pPr>
              <w:spacing w:after="0" w:line="240" w:lineRule="auto"/>
              <w:jc w:val="center"/>
              <w:rPr>
                <w:rFonts w:ascii="Calibri" w:eastAsia="Times New Roman" w:hAnsi="Calibri" w:cs="Times New Roman"/>
                <w:b/>
                <w:bCs/>
                <w:color w:val="000000"/>
                <w:sz w:val="16"/>
                <w:szCs w:val="16"/>
                <w:lang w:val="en-US"/>
              </w:rPr>
            </w:pPr>
            <w:r w:rsidRPr="009151C3">
              <w:rPr>
                <w:rFonts w:ascii="Calibri" w:eastAsia="Times New Roman" w:hAnsi="Calibri" w:cs="Times New Roman"/>
                <w:b/>
                <w:bCs/>
                <w:color w:val="000000"/>
                <w:sz w:val="16"/>
                <w:szCs w:val="16"/>
                <w:lang w:val="en-US"/>
              </w:rPr>
              <w:t xml:space="preserve">Descriptions </w:t>
            </w:r>
          </w:p>
        </w:tc>
        <w:tc>
          <w:tcPr>
            <w:tcW w:w="4320" w:type="dxa"/>
            <w:tcBorders>
              <w:top w:val="single" w:sz="8" w:space="0" w:color="auto"/>
              <w:left w:val="nil"/>
              <w:bottom w:val="single" w:sz="8" w:space="0" w:color="auto"/>
              <w:right w:val="single" w:sz="8" w:space="0" w:color="auto"/>
            </w:tcBorders>
            <w:shd w:val="clear" w:color="000000" w:fill="D0CECE"/>
            <w:noWrap/>
            <w:vAlign w:val="center"/>
            <w:hideMark/>
          </w:tcPr>
          <w:p w14:paraId="47A6E907" w14:textId="77777777" w:rsidR="008247AE" w:rsidRPr="009151C3" w:rsidRDefault="008247AE" w:rsidP="006E6D84">
            <w:pPr>
              <w:bidi/>
              <w:spacing w:after="0" w:line="240" w:lineRule="auto"/>
              <w:jc w:val="center"/>
              <w:rPr>
                <w:rFonts w:ascii="Calibri" w:eastAsia="Times New Roman" w:hAnsi="Calibri" w:cs="Times New Roman"/>
                <w:b/>
                <w:bCs/>
                <w:color w:val="000000"/>
                <w:sz w:val="16"/>
                <w:szCs w:val="16"/>
                <w:lang w:val="en-US"/>
              </w:rPr>
            </w:pPr>
            <w:r w:rsidRPr="009151C3">
              <w:rPr>
                <w:rFonts w:ascii="Calibri" w:eastAsia="Times New Roman" w:hAnsi="Calibri" w:cs="Times New Roman" w:hint="cs"/>
                <w:b/>
                <w:bCs/>
                <w:color w:val="000000"/>
                <w:sz w:val="16"/>
                <w:szCs w:val="16"/>
                <w:lang w:val="en-US"/>
              </w:rPr>
              <w:t>Detailed</w:t>
            </w:r>
            <w:r w:rsidRPr="009151C3">
              <w:rPr>
                <w:rFonts w:ascii="Calibri" w:eastAsia="Times New Roman" w:hAnsi="Calibri" w:cs="Times New Roman" w:hint="cs"/>
                <w:b/>
                <w:bCs/>
                <w:color w:val="000000"/>
                <w:sz w:val="16"/>
                <w:szCs w:val="16"/>
                <w:rtl/>
                <w:lang w:val="en-US"/>
              </w:rPr>
              <w:t xml:space="preserve"> </w:t>
            </w:r>
            <w:r w:rsidRPr="009151C3">
              <w:rPr>
                <w:rFonts w:ascii="Calibri" w:eastAsia="Times New Roman" w:hAnsi="Calibri" w:cs="Times New Roman" w:hint="cs"/>
                <w:b/>
                <w:bCs/>
                <w:color w:val="000000"/>
                <w:sz w:val="16"/>
                <w:szCs w:val="16"/>
                <w:lang w:val="en-US"/>
              </w:rPr>
              <w:t>Specifications</w:t>
            </w:r>
          </w:p>
        </w:tc>
        <w:tc>
          <w:tcPr>
            <w:tcW w:w="1620" w:type="dxa"/>
            <w:tcBorders>
              <w:top w:val="single" w:sz="8" w:space="0" w:color="auto"/>
              <w:left w:val="nil"/>
              <w:bottom w:val="single" w:sz="8" w:space="0" w:color="auto"/>
              <w:right w:val="single" w:sz="8" w:space="0" w:color="auto"/>
            </w:tcBorders>
            <w:shd w:val="clear" w:color="000000" w:fill="D0CECE"/>
            <w:vAlign w:val="center"/>
            <w:hideMark/>
          </w:tcPr>
          <w:p w14:paraId="69469B90" w14:textId="77777777" w:rsidR="008247AE" w:rsidRPr="009151C3" w:rsidRDefault="008247AE" w:rsidP="006E6D84">
            <w:pPr>
              <w:bidi/>
              <w:spacing w:after="0" w:line="240" w:lineRule="auto"/>
              <w:jc w:val="center"/>
              <w:rPr>
                <w:rFonts w:ascii="Calibri" w:eastAsia="Times New Roman" w:hAnsi="Calibri" w:cs="Times New Roman"/>
                <w:b/>
                <w:bCs/>
                <w:color w:val="000000"/>
                <w:sz w:val="16"/>
                <w:szCs w:val="16"/>
                <w:rtl/>
                <w:lang w:val="en-US"/>
              </w:rPr>
            </w:pPr>
            <w:proofErr w:type="spellStart"/>
            <w:r w:rsidRPr="009151C3">
              <w:rPr>
                <w:rFonts w:ascii="Calibri" w:eastAsia="Times New Roman" w:hAnsi="Calibri" w:cs="Times New Roman"/>
                <w:b/>
                <w:bCs/>
                <w:color w:val="000000"/>
                <w:sz w:val="16"/>
                <w:szCs w:val="16"/>
                <w:lang w:val="en-US"/>
              </w:rPr>
              <w:t>Certificaiton</w:t>
            </w:r>
            <w:proofErr w:type="spellEnd"/>
            <w:r w:rsidRPr="009151C3">
              <w:rPr>
                <w:rFonts w:ascii="Calibri" w:eastAsia="Times New Roman" w:hAnsi="Calibri" w:cs="Times New Roman"/>
                <w:b/>
                <w:bCs/>
                <w:color w:val="000000"/>
                <w:sz w:val="16"/>
                <w:szCs w:val="16"/>
                <w:lang w:val="en-US"/>
              </w:rPr>
              <w:t xml:space="preserve"> </w:t>
            </w:r>
          </w:p>
        </w:tc>
        <w:tc>
          <w:tcPr>
            <w:tcW w:w="5400" w:type="dxa"/>
            <w:tcBorders>
              <w:top w:val="single" w:sz="8" w:space="0" w:color="auto"/>
              <w:left w:val="nil"/>
              <w:bottom w:val="single" w:sz="8" w:space="0" w:color="auto"/>
              <w:right w:val="single" w:sz="8" w:space="0" w:color="auto"/>
            </w:tcBorders>
            <w:shd w:val="clear" w:color="000000" w:fill="D0CECE"/>
            <w:vAlign w:val="center"/>
            <w:hideMark/>
          </w:tcPr>
          <w:p w14:paraId="54CAE457" w14:textId="77777777" w:rsidR="008247AE" w:rsidRPr="009151C3" w:rsidRDefault="008247AE" w:rsidP="006E6D84">
            <w:pPr>
              <w:bidi/>
              <w:spacing w:after="0" w:line="240" w:lineRule="auto"/>
              <w:jc w:val="center"/>
              <w:rPr>
                <w:rFonts w:ascii="Calibri" w:eastAsia="Times New Roman" w:hAnsi="Calibri" w:cs="Times New Roman"/>
                <w:b/>
                <w:bCs/>
                <w:color w:val="000000"/>
                <w:sz w:val="16"/>
                <w:szCs w:val="16"/>
                <w:rtl/>
                <w:lang w:val="en-US"/>
              </w:rPr>
            </w:pPr>
            <w:r w:rsidRPr="009151C3">
              <w:rPr>
                <w:rFonts w:ascii="Calibri" w:eastAsia="Times New Roman" w:hAnsi="Calibri" w:cs="Times New Roman"/>
                <w:b/>
                <w:bCs/>
                <w:color w:val="000000"/>
                <w:sz w:val="16"/>
                <w:szCs w:val="16"/>
                <w:lang w:val="en-US"/>
              </w:rPr>
              <w:t>PICTURES</w:t>
            </w:r>
          </w:p>
        </w:tc>
      </w:tr>
      <w:tr w:rsidR="008247AE" w:rsidRPr="009151C3" w14:paraId="127D1A4B" w14:textId="77777777" w:rsidTr="006E6D84">
        <w:trPr>
          <w:trHeight w:val="288"/>
        </w:trPr>
        <w:tc>
          <w:tcPr>
            <w:tcW w:w="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9C3050" w14:textId="77777777" w:rsidR="008247AE" w:rsidRPr="009151C3" w:rsidRDefault="008247AE" w:rsidP="006E6D84">
            <w:pPr>
              <w:spacing w:after="0" w:line="240" w:lineRule="auto"/>
              <w:jc w:val="center"/>
              <w:rPr>
                <w:rFonts w:ascii="Calibri" w:eastAsia="Times New Roman" w:hAnsi="Calibri" w:cs="Times New Roman"/>
                <w:b/>
                <w:bCs/>
                <w:color w:val="000000"/>
                <w:sz w:val="16"/>
                <w:szCs w:val="16"/>
                <w:rtl/>
                <w:lang w:val="en-US"/>
              </w:rPr>
            </w:pPr>
            <w:r w:rsidRPr="009151C3">
              <w:rPr>
                <w:rFonts w:ascii="Calibri" w:eastAsia="Times New Roman" w:hAnsi="Calibri" w:cs="Times New Roman"/>
                <w:b/>
                <w:bCs/>
                <w:color w:val="000000"/>
                <w:sz w:val="16"/>
                <w:szCs w:val="16"/>
                <w:lang w:val="en-US"/>
              </w:rPr>
              <w:lastRenderedPageBreak/>
              <w:t>14.1</w:t>
            </w:r>
          </w:p>
        </w:tc>
        <w:tc>
          <w:tcPr>
            <w:tcW w:w="1653" w:type="dxa"/>
            <w:tcBorders>
              <w:top w:val="single" w:sz="4" w:space="0" w:color="auto"/>
              <w:left w:val="nil"/>
              <w:bottom w:val="single" w:sz="4" w:space="0" w:color="auto"/>
              <w:right w:val="single" w:sz="4" w:space="0" w:color="auto"/>
            </w:tcBorders>
            <w:shd w:val="clear" w:color="auto" w:fill="auto"/>
            <w:noWrap/>
            <w:vAlign w:val="center"/>
            <w:hideMark/>
          </w:tcPr>
          <w:p w14:paraId="59F63F68" w14:textId="77777777" w:rsidR="008247AE" w:rsidRPr="009151C3" w:rsidRDefault="008247AE" w:rsidP="006E6D84">
            <w:pPr>
              <w:spacing w:after="0" w:line="240" w:lineRule="auto"/>
              <w:jc w:val="center"/>
              <w:rPr>
                <w:rFonts w:ascii="Calibri" w:eastAsia="Times New Roman" w:hAnsi="Calibri" w:cs="Times New Roman"/>
                <w:b/>
                <w:bCs/>
                <w:color w:val="000000"/>
                <w:sz w:val="16"/>
                <w:szCs w:val="16"/>
                <w:lang w:val="en-US"/>
              </w:rPr>
            </w:pPr>
            <w:r w:rsidRPr="009151C3">
              <w:rPr>
                <w:rFonts w:ascii="Calibri" w:eastAsia="Times New Roman" w:hAnsi="Calibri" w:cs="Times New Roman"/>
                <w:b/>
                <w:bCs/>
                <w:color w:val="000000"/>
                <w:sz w:val="16"/>
                <w:szCs w:val="16"/>
                <w:lang w:val="en-US"/>
              </w:rPr>
              <w:t>Communication Items</w:t>
            </w:r>
          </w:p>
        </w:tc>
        <w:tc>
          <w:tcPr>
            <w:tcW w:w="1711" w:type="dxa"/>
            <w:tcBorders>
              <w:top w:val="single" w:sz="4" w:space="0" w:color="auto"/>
              <w:left w:val="nil"/>
              <w:bottom w:val="single" w:sz="4" w:space="0" w:color="auto"/>
              <w:right w:val="single" w:sz="4" w:space="0" w:color="auto"/>
            </w:tcBorders>
            <w:shd w:val="clear" w:color="auto" w:fill="auto"/>
            <w:noWrap/>
            <w:vAlign w:val="center"/>
            <w:hideMark/>
          </w:tcPr>
          <w:p w14:paraId="56EB6A85" w14:textId="77777777" w:rsidR="008247AE" w:rsidRPr="009151C3" w:rsidRDefault="008247AE" w:rsidP="006E6D84">
            <w:pPr>
              <w:spacing w:after="0" w:line="240" w:lineRule="auto"/>
              <w:rPr>
                <w:rFonts w:ascii="Calibri" w:eastAsia="Times New Roman" w:hAnsi="Calibri" w:cs="Times New Roman"/>
                <w:b/>
                <w:bCs/>
                <w:color w:val="000000"/>
                <w:sz w:val="16"/>
                <w:szCs w:val="16"/>
                <w:lang w:val="en-US"/>
              </w:rPr>
            </w:pPr>
            <w:r w:rsidRPr="009151C3">
              <w:rPr>
                <w:rFonts w:ascii="Calibri" w:eastAsia="Times New Roman" w:hAnsi="Calibri" w:cs="Times New Roman"/>
                <w:b/>
                <w:bCs/>
                <w:color w:val="000000"/>
                <w:sz w:val="16"/>
                <w:szCs w:val="16"/>
                <w:lang w:val="en-US"/>
              </w:rPr>
              <w:t xml:space="preserve">Radio - Handy  VHF </w:t>
            </w:r>
          </w:p>
        </w:tc>
        <w:tc>
          <w:tcPr>
            <w:tcW w:w="4320" w:type="dxa"/>
            <w:tcBorders>
              <w:top w:val="single" w:sz="4" w:space="0" w:color="auto"/>
              <w:left w:val="nil"/>
              <w:bottom w:val="single" w:sz="4" w:space="0" w:color="auto"/>
              <w:right w:val="single" w:sz="4" w:space="0" w:color="auto"/>
            </w:tcBorders>
            <w:shd w:val="clear" w:color="auto" w:fill="auto"/>
            <w:noWrap/>
            <w:vAlign w:val="bottom"/>
            <w:hideMark/>
          </w:tcPr>
          <w:p w14:paraId="2062662E" w14:textId="77777777" w:rsidR="008247AE" w:rsidRPr="009151C3" w:rsidRDefault="008247AE" w:rsidP="006E6D84">
            <w:pPr>
              <w:spacing w:after="0" w:line="240" w:lineRule="auto"/>
              <w:rPr>
                <w:rFonts w:ascii="Calibri" w:eastAsia="Times New Roman" w:hAnsi="Calibri" w:cs="Times New Roman"/>
                <w:color w:val="000000"/>
                <w:sz w:val="16"/>
                <w:szCs w:val="16"/>
                <w:lang w:val="en-US"/>
              </w:rPr>
            </w:pPr>
            <w:r w:rsidRPr="009151C3">
              <w:rPr>
                <w:rFonts w:ascii="Calibri" w:eastAsia="Times New Roman" w:hAnsi="Calibri" w:cs="Times New Roman"/>
                <w:color w:val="000000"/>
                <w:sz w:val="16"/>
                <w:szCs w:val="16"/>
                <w:lang w:val="en-US"/>
              </w:rPr>
              <w:t xml:space="preserve">5 wat VX - Potable  - Pedal and full </w:t>
            </w:r>
            <w:proofErr w:type="spellStart"/>
            <w:r w:rsidRPr="009151C3">
              <w:rPr>
                <w:rFonts w:ascii="Calibri" w:eastAsia="Times New Roman" w:hAnsi="Calibri" w:cs="Times New Roman"/>
                <w:color w:val="000000"/>
                <w:sz w:val="16"/>
                <w:szCs w:val="16"/>
                <w:lang w:val="en-US"/>
              </w:rPr>
              <w:t>koit</w:t>
            </w:r>
            <w:proofErr w:type="spellEnd"/>
            <w:r w:rsidRPr="009151C3">
              <w:rPr>
                <w:rFonts w:ascii="Calibri" w:eastAsia="Times New Roman" w:hAnsi="Calibri" w:cs="Times New Roman"/>
                <w:color w:val="000000"/>
                <w:sz w:val="16"/>
                <w:szCs w:val="16"/>
                <w:lang w:val="en-US"/>
              </w:rPr>
              <w:t xml:space="preserve"> </w:t>
            </w:r>
          </w:p>
        </w:tc>
        <w:tc>
          <w:tcPr>
            <w:tcW w:w="1620" w:type="dxa"/>
            <w:tcBorders>
              <w:top w:val="single" w:sz="4" w:space="0" w:color="auto"/>
              <w:left w:val="nil"/>
              <w:bottom w:val="single" w:sz="4" w:space="0" w:color="auto"/>
              <w:right w:val="single" w:sz="4" w:space="0" w:color="auto"/>
            </w:tcBorders>
            <w:shd w:val="clear" w:color="000000" w:fill="FFFFFF"/>
            <w:noWrap/>
            <w:vAlign w:val="center"/>
            <w:hideMark/>
          </w:tcPr>
          <w:p w14:paraId="79F6C1D5" w14:textId="77777777" w:rsidR="008247AE" w:rsidRPr="009151C3" w:rsidRDefault="008247AE" w:rsidP="006E6D84">
            <w:pPr>
              <w:spacing w:after="0" w:line="240" w:lineRule="auto"/>
              <w:jc w:val="center"/>
              <w:rPr>
                <w:rFonts w:ascii="Calibri" w:eastAsia="Times New Roman" w:hAnsi="Calibri" w:cs="Times New Roman"/>
                <w:b/>
                <w:bCs/>
                <w:color w:val="000000"/>
                <w:sz w:val="16"/>
                <w:szCs w:val="16"/>
                <w:lang w:val="en-US"/>
              </w:rPr>
            </w:pPr>
            <w:r w:rsidRPr="009151C3">
              <w:rPr>
                <w:rFonts w:ascii="Calibri" w:eastAsia="Times New Roman" w:hAnsi="Calibri" w:cs="Times New Roman"/>
                <w:b/>
                <w:bCs/>
                <w:color w:val="000000"/>
                <w:sz w:val="16"/>
                <w:szCs w:val="16"/>
                <w:lang w:val="en-US"/>
              </w:rPr>
              <w:t>EU - CE</w:t>
            </w:r>
          </w:p>
        </w:tc>
        <w:tc>
          <w:tcPr>
            <w:tcW w:w="5400" w:type="dxa"/>
            <w:tcBorders>
              <w:top w:val="single" w:sz="4" w:space="0" w:color="auto"/>
              <w:left w:val="nil"/>
              <w:bottom w:val="single" w:sz="4" w:space="0" w:color="auto"/>
              <w:right w:val="single" w:sz="4" w:space="0" w:color="auto"/>
            </w:tcBorders>
            <w:shd w:val="clear" w:color="auto" w:fill="auto"/>
            <w:noWrap/>
            <w:vAlign w:val="bottom"/>
            <w:hideMark/>
          </w:tcPr>
          <w:p w14:paraId="0A770164" w14:textId="77777777" w:rsidR="008247AE" w:rsidRPr="009151C3" w:rsidRDefault="008247AE" w:rsidP="006E6D84">
            <w:pPr>
              <w:spacing w:after="0" w:line="240" w:lineRule="auto"/>
              <w:rPr>
                <w:rFonts w:ascii="Calibri" w:eastAsia="Times New Roman" w:hAnsi="Calibri" w:cs="Times New Roman"/>
                <w:color w:val="000000"/>
                <w:sz w:val="16"/>
                <w:szCs w:val="16"/>
                <w:lang w:val="en-US"/>
              </w:rPr>
            </w:pPr>
            <w:r w:rsidRPr="009151C3">
              <w:rPr>
                <w:rFonts w:ascii="Calibri" w:eastAsia="Times New Roman" w:hAnsi="Calibri" w:cs="Times New Roman"/>
                <w:color w:val="000000"/>
                <w:sz w:val="16"/>
                <w:szCs w:val="16"/>
                <w:lang w:val="en-US"/>
              </w:rPr>
              <w:t> </w:t>
            </w:r>
          </w:p>
        </w:tc>
      </w:tr>
      <w:tr w:rsidR="008247AE" w:rsidRPr="009151C3" w14:paraId="0F71E35C" w14:textId="77777777" w:rsidTr="006E6D84">
        <w:trPr>
          <w:trHeight w:val="288"/>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6466753A" w14:textId="77777777" w:rsidR="008247AE" w:rsidRPr="009151C3" w:rsidRDefault="008247AE" w:rsidP="006E6D84">
            <w:pPr>
              <w:spacing w:after="0" w:line="240" w:lineRule="auto"/>
              <w:jc w:val="center"/>
              <w:rPr>
                <w:rFonts w:ascii="Calibri" w:eastAsia="Times New Roman" w:hAnsi="Calibri" w:cs="Times New Roman"/>
                <w:b/>
                <w:bCs/>
                <w:color w:val="000000"/>
                <w:sz w:val="16"/>
                <w:szCs w:val="16"/>
                <w:lang w:val="en-US"/>
              </w:rPr>
            </w:pPr>
            <w:r w:rsidRPr="009151C3">
              <w:rPr>
                <w:rFonts w:ascii="Calibri" w:eastAsia="Times New Roman" w:hAnsi="Calibri" w:cs="Times New Roman"/>
                <w:b/>
                <w:bCs/>
                <w:color w:val="000000"/>
                <w:sz w:val="16"/>
                <w:szCs w:val="16"/>
                <w:lang w:val="en-US"/>
              </w:rPr>
              <w:t>14.2</w:t>
            </w:r>
          </w:p>
        </w:tc>
        <w:tc>
          <w:tcPr>
            <w:tcW w:w="1653" w:type="dxa"/>
            <w:tcBorders>
              <w:top w:val="nil"/>
              <w:left w:val="nil"/>
              <w:bottom w:val="single" w:sz="4" w:space="0" w:color="auto"/>
              <w:right w:val="single" w:sz="4" w:space="0" w:color="auto"/>
            </w:tcBorders>
            <w:shd w:val="clear" w:color="auto" w:fill="auto"/>
            <w:noWrap/>
            <w:vAlign w:val="center"/>
            <w:hideMark/>
          </w:tcPr>
          <w:p w14:paraId="49AC24EF" w14:textId="77777777" w:rsidR="008247AE" w:rsidRPr="009151C3" w:rsidRDefault="008247AE" w:rsidP="006E6D84">
            <w:pPr>
              <w:spacing w:after="0" w:line="240" w:lineRule="auto"/>
              <w:jc w:val="center"/>
              <w:rPr>
                <w:rFonts w:ascii="Calibri" w:eastAsia="Times New Roman" w:hAnsi="Calibri" w:cs="Times New Roman"/>
                <w:b/>
                <w:bCs/>
                <w:color w:val="000000"/>
                <w:sz w:val="16"/>
                <w:szCs w:val="16"/>
                <w:lang w:val="en-US"/>
              </w:rPr>
            </w:pPr>
            <w:r w:rsidRPr="009151C3">
              <w:rPr>
                <w:rFonts w:ascii="Calibri" w:eastAsia="Times New Roman" w:hAnsi="Calibri" w:cs="Times New Roman"/>
                <w:b/>
                <w:bCs/>
                <w:color w:val="000000"/>
                <w:sz w:val="16"/>
                <w:szCs w:val="16"/>
                <w:lang w:val="en-US"/>
              </w:rPr>
              <w:t>Communication Items</w:t>
            </w:r>
          </w:p>
        </w:tc>
        <w:tc>
          <w:tcPr>
            <w:tcW w:w="1711" w:type="dxa"/>
            <w:tcBorders>
              <w:top w:val="nil"/>
              <w:left w:val="nil"/>
              <w:bottom w:val="single" w:sz="4" w:space="0" w:color="auto"/>
              <w:right w:val="single" w:sz="4" w:space="0" w:color="auto"/>
            </w:tcBorders>
            <w:shd w:val="clear" w:color="auto" w:fill="auto"/>
            <w:noWrap/>
            <w:vAlign w:val="center"/>
            <w:hideMark/>
          </w:tcPr>
          <w:p w14:paraId="6C11D01F" w14:textId="77777777" w:rsidR="008247AE" w:rsidRPr="009151C3" w:rsidRDefault="008247AE" w:rsidP="006E6D84">
            <w:pPr>
              <w:spacing w:after="0" w:line="240" w:lineRule="auto"/>
              <w:rPr>
                <w:rFonts w:ascii="Calibri" w:eastAsia="Times New Roman" w:hAnsi="Calibri" w:cs="Times New Roman"/>
                <w:b/>
                <w:bCs/>
                <w:color w:val="000000"/>
                <w:sz w:val="16"/>
                <w:szCs w:val="16"/>
                <w:lang w:val="en-US"/>
              </w:rPr>
            </w:pPr>
            <w:r w:rsidRPr="009151C3">
              <w:rPr>
                <w:rFonts w:ascii="Calibri" w:eastAsia="Times New Roman" w:hAnsi="Calibri" w:cs="Times New Roman"/>
                <w:b/>
                <w:bCs/>
                <w:color w:val="000000"/>
                <w:sz w:val="16"/>
                <w:szCs w:val="16"/>
                <w:lang w:val="en-US"/>
              </w:rPr>
              <w:t>Radio - Base - VHF</w:t>
            </w:r>
          </w:p>
        </w:tc>
        <w:tc>
          <w:tcPr>
            <w:tcW w:w="4320" w:type="dxa"/>
            <w:tcBorders>
              <w:top w:val="nil"/>
              <w:left w:val="nil"/>
              <w:bottom w:val="single" w:sz="4" w:space="0" w:color="auto"/>
              <w:right w:val="single" w:sz="4" w:space="0" w:color="auto"/>
            </w:tcBorders>
            <w:shd w:val="clear" w:color="auto" w:fill="auto"/>
            <w:noWrap/>
            <w:vAlign w:val="bottom"/>
            <w:hideMark/>
          </w:tcPr>
          <w:p w14:paraId="026A134D" w14:textId="77777777" w:rsidR="008247AE" w:rsidRPr="009151C3" w:rsidRDefault="008247AE" w:rsidP="006E6D84">
            <w:pPr>
              <w:spacing w:after="0" w:line="240" w:lineRule="auto"/>
              <w:rPr>
                <w:rFonts w:ascii="Calibri" w:eastAsia="Times New Roman" w:hAnsi="Calibri" w:cs="Times New Roman"/>
                <w:color w:val="000000"/>
                <w:sz w:val="16"/>
                <w:szCs w:val="16"/>
                <w:lang w:val="en-US"/>
              </w:rPr>
            </w:pPr>
            <w:r w:rsidRPr="009151C3">
              <w:rPr>
                <w:rFonts w:ascii="Calibri" w:eastAsia="Times New Roman" w:hAnsi="Calibri" w:cs="Times New Roman"/>
                <w:color w:val="000000"/>
                <w:sz w:val="16"/>
                <w:szCs w:val="16"/>
                <w:lang w:val="en-US"/>
              </w:rPr>
              <w:t xml:space="preserve">VHF 50 watt </w:t>
            </w:r>
          </w:p>
        </w:tc>
        <w:tc>
          <w:tcPr>
            <w:tcW w:w="1620" w:type="dxa"/>
            <w:tcBorders>
              <w:top w:val="nil"/>
              <w:left w:val="nil"/>
              <w:bottom w:val="single" w:sz="4" w:space="0" w:color="auto"/>
              <w:right w:val="single" w:sz="4" w:space="0" w:color="auto"/>
            </w:tcBorders>
            <w:shd w:val="clear" w:color="000000" w:fill="FFFFFF"/>
            <w:noWrap/>
            <w:vAlign w:val="center"/>
            <w:hideMark/>
          </w:tcPr>
          <w:p w14:paraId="3A7322F3" w14:textId="77777777" w:rsidR="008247AE" w:rsidRPr="009151C3" w:rsidRDefault="008247AE" w:rsidP="006E6D84">
            <w:pPr>
              <w:spacing w:after="0" w:line="240" w:lineRule="auto"/>
              <w:jc w:val="center"/>
              <w:rPr>
                <w:rFonts w:ascii="Calibri" w:eastAsia="Times New Roman" w:hAnsi="Calibri" w:cs="Times New Roman"/>
                <w:b/>
                <w:bCs/>
                <w:color w:val="000000"/>
                <w:sz w:val="16"/>
                <w:szCs w:val="16"/>
                <w:lang w:val="en-US"/>
              </w:rPr>
            </w:pPr>
            <w:r w:rsidRPr="009151C3">
              <w:rPr>
                <w:rFonts w:ascii="Calibri" w:eastAsia="Times New Roman" w:hAnsi="Calibri" w:cs="Times New Roman"/>
                <w:b/>
                <w:bCs/>
                <w:color w:val="000000"/>
                <w:sz w:val="16"/>
                <w:szCs w:val="16"/>
                <w:lang w:val="en-US"/>
              </w:rPr>
              <w:t>EU - CE</w:t>
            </w:r>
          </w:p>
        </w:tc>
        <w:tc>
          <w:tcPr>
            <w:tcW w:w="5400" w:type="dxa"/>
            <w:tcBorders>
              <w:top w:val="nil"/>
              <w:left w:val="nil"/>
              <w:bottom w:val="single" w:sz="4" w:space="0" w:color="auto"/>
              <w:right w:val="single" w:sz="4" w:space="0" w:color="auto"/>
            </w:tcBorders>
            <w:shd w:val="clear" w:color="auto" w:fill="auto"/>
            <w:noWrap/>
            <w:vAlign w:val="bottom"/>
            <w:hideMark/>
          </w:tcPr>
          <w:p w14:paraId="6E10A409" w14:textId="77777777" w:rsidR="008247AE" w:rsidRPr="009151C3" w:rsidRDefault="008247AE" w:rsidP="006E6D84">
            <w:pPr>
              <w:spacing w:after="0" w:line="240" w:lineRule="auto"/>
              <w:rPr>
                <w:rFonts w:ascii="Calibri" w:eastAsia="Times New Roman" w:hAnsi="Calibri" w:cs="Times New Roman"/>
                <w:color w:val="000000"/>
                <w:sz w:val="16"/>
                <w:szCs w:val="16"/>
                <w:lang w:val="en-US"/>
              </w:rPr>
            </w:pPr>
            <w:r w:rsidRPr="009151C3">
              <w:rPr>
                <w:rFonts w:ascii="Calibri" w:eastAsia="Times New Roman" w:hAnsi="Calibri" w:cs="Times New Roman"/>
                <w:color w:val="000000"/>
                <w:sz w:val="16"/>
                <w:szCs w:val="16"/>
                <w:lang w:val="en-US"/>
              </w:rPr>
              <w:t> </w:t>
            </w:r>
          </w:p>
        </w:tc>
      </w:tr>
      <w:tr w:rsidR="008247AE" w:rsidRPr="009151C3" w14:paraId="52191EEA" w14:textId="77777777" w:rsidTr="006E6D84">
        <w:trPr>
          <w:trHeight w:val="288"/>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1F2BFE17" w14:textId="77777777" w:rsidR="008247AE" w:rsidRPr="009151C3" w:rsidRDefault="008247AE" w:rsidP="006E6D84">
            <w:pPr>
              <w:spacing w:after="0" w:line="240" w:lineRule="auto"/>
              <w:jc w:val="center"/>
              <w:rPr>
                <w:rFonts w:ascii="Calibri" w:eastAsia="Times New Roman" w:hAnsi="Calibri" w:cs="Times New Roman"/>
                <w:b/>
                <w:bCs/>
                <w:color w:val="000000"/>
                <w:sz w:val="16"/>
                <w:szCs w:val="16"/>
                <w:lang w:val="en-US"/>
              </w:rPr>
            </w:pPr>
            <w:r w:rsidRPr="009151C3">
              <w:rPr>
                <w:rFonts w:ascii="Calibri" w:eastAsia="Times New Roman" w:hAnsi="Calibri" w:cs="Times New Roman"/>
                <w:b/>
                <w:bCs/>
                <w:color w:val="000000"/>
                <w:sz w:val="16"/>
                <w:szCs w:val="16"/>
                <w:lang w:val="en-US"/>
              </w:rPr>
              <w:t>14.3</w:t>
            </w:r>
          </w:p>
        </w:tc>
        <w:tc>
          <w:tcPr>
            <w:tcW w:w="1653" w:type="dxa"/>
            <w:tcBorders>
              <w:top w:val="nil"/>
              <w:left w:val="nil"/>
              <w:bottom w:val="single" w:sz="4" w:space="0" w:color="auto"/>
              <w:right w:val="single" w:sz="4" w:space="0" w:color="auto"/>
            </w:tcBorders>
            <w:shd w:val="clear" w:color="auto" w:fill="auto"/>
            <w:noWrap/>
            <w:vAlign w:val="center"/>
            <w:hideMark/>
          </w:tcPr>
          <w:p w14:paraId="75BF7EA3" w14:textId="77777777" w:rsidR="008247AE" w:rsidRPr="009151C3" w:rsidRDefault="008247AE" w:rsidP="006E6D84">
            <w:pPr>
              <w:spacing w:after="0" w:line="240" w:lineRule="auto"/>
              <w:jc w:val="center"/>
              <w:rPr>
                <w:rFonts w:ascii="Calibri" w:eastAsia="Times New Roman" w:hAnsi="Calibri" w:cs="Times New Roman"/>
                <w:b/>
                <w:bCs/>
                <w:color w:val="000000"/>
                <w:sz w:val="16"/>
                <w:szCs w:val="16"/>
                <w:lang w:val="en-US"/>
              </w:rPr>
            </w:pPr>
            <w:r w:rsidRPr="009151C3">
              <w:rPr>
                <w:rFonts w:ascii="Calibri" w:eastAsia="Times New Roman" w:hAnsi="Calibri" w:cs="Times New Roman"/>
                <w:b/>
                <w:bCs/>
                <w:color w:val="000000"/>
                <w:sz w:val="16"/>
                <w:szCs w:val="16"/>
                <w:lang w:val="en-US"/>
              </w:rPr>
              <w:t>Communication Items</w:t>
            </w:r>
          </w:p>
        </w:tc>
        <w:tc>
          <w:tcPr>
            <w:tcW w:w="1711" w:type="dxa"/>
            <w:tcBorders>
              <w:top w:val="nil"/>
              <w:left w:val="nil"/>
              <w:bottom w:val="single" w:sz="4" w:space="0" w:color="auto"/>
              <w:right w:val="single" w:sz="4" w:space="0" w:color="auto"/>
            </w:tcBorders>
            <w:shd w:val="clear" w:color="auto" w:fill="auto"/>
            <w:noWrap/>
            <w:vAlign w:val="center"/>
            <w:hideMark/>
          </w:tcPr>
          <w:p w14:paraId="4E6A1B97" w14:textId="77777777" w:rsidR="008247AE" w:rsidRPr="009151C3" w:rsidRDefault="008247AE" w:rsidP="006E6D84">
            <w:pPr>
              <w:spacing w:after="0" w:line="240" w:lineRule="auto"/>
              <w:rPr>
                <w:rFonts w:ascii="Calibri" w:eastAsia="Times New Roman" w:hAnsi="Calibri" w:cs="Times New Roman"/>
                <w:b/>
                <w:bCs/>
                <w:color w:val="000000"/>
                <w:sz w:val="16"/>
                <w:szCs w:val="16"/>
                <w:lang w:val="en-US"/>
              </w:rPr>
            </w:pPr>
            <w:proofErr w:type="spellStart"/>
            <w:r w:rsidRPr="009151C3">
              <w:rPr>
                <w:rFonts w:ascii="Calibri" w:eastAsia="Times New Roman" w:hAnsi="Calibri" w:cs="Times New Roman"/>
                <w:b/>
                <w:bCs/>
                <w:color w:val="000000"/>
                <w:sz w:val="16"/>
                <w:szCs w:val="16"/>
                <w:lang w:val="en-US"/>
              </w:rPr>
              <w:t>Anthenas</w:t>
            </w:r>
            <w:proofErr w:type="spellEnd"/>
            <w:r w:rsidRPr="009151C3">
              <w:rPr>
                <w:rFonts w:ascii="Calibri" w:eastAsia="Times New Roman" w:hAnsi="Calibri" w:cs="Times New Roman"/>
                <w:b/>
                <w:bCs/>
                <w:color w:val="000000"/>
                <w:sz w:val="16"/>
                <w:szCs w:val="16"/>
                <w:lang w:val="en-US"/>
              </w:rPr>
              <w:t xml:space="preserve"> - Roof</w:t>
            </w:r>
          </w:p>
        </w:tc>
        <w:tc>
          <w:tcPr>
            <w:tcW w:w="4320" w:type="dxa"/>
            <w:tcBorders>
              <w:top w:val="nil"/>
              <w:left w:val="nil"/>
              <w:bottom w:val="single" w:sz="4" w:space="0" w:color="auto"/>
              <w:right w:val="single" w:sz="4" w:space="0" w:color="auto"/>
            </w:tcBorders>
            <w:shd w:val="clear" w:color="auto" w:fill="auto"/>
            <w:noWrap/>
            <w:vAlign w:val="bottom"/>
            <w:hideMark/>
          </w:tcPr>
          <w:p w14:paraId="57B14ABE" w14:textId="77777777" w:rsidR="008247AE" w:rsidRPr="009151C3" w:rsidRDefault="008247AE" w:rsidP="006E6D84">
            <w:pPr>
              <w:spacing w:after="0" w:line="240" w:lineRule="auto"/>
              <w:rPr>
                <w:rFonts w:ascii="Calibri" w:eastAsia="Times New Roman" w:hAnsi="Calibri" w:cs="Times New Roman"/>
                <w:color w:val="000000"/>
                <w:sz w:val="16"/>
                <w:szCs w:val="16"/>
                <w:lang w:val="en-US"/>
              </w:rPr>
            </w:pPr>
            <w:r w:rsidRPr="009151C3">
              <w:rPr>
                <w:rFonts w:ascii="Calibri" w:eastAsia="Times New Roman" w:hAnsi="Calibri" w:cs="Times New Roman"/>
                <w:color w:val="000000"/>
                <w:sz w:val="16"/>
                <w:szCs w:val="16"/>
                <w:lang w:val="en-US"/>
              </w:rPr>
              <w:t xml:space="preserve">7070 Sail wave </w:t>
            </w:r>
          </w:p>
        </w:tc>
        <w:tc>
          <w:tcPr>
            <w:tcW w:w="1620" w:type="dxa"/>
            <w:tcBorders>
              <w:top w:val="nil"/>
              <w:left w:val="nil"/>
              <w:bottom w:val="single" w:sz="4" w:space="0" w:color="auto"/>
              <w:right w:val="single" w:sz="4" w:space="0" w:color="auto"/>
            </w:tcBorders>
            <w:shd w:val="clear" w:color="000000" w:fill="FFFFFF"/>
            <w:noWrap/>
            <w:vAlign w:val="center"/>
            <w:hideMark/>
          </w:tcPr>
          <w:p w14:paraId="478D4186" w14:textId="77777777" w:rsidR="008247AE" w:rsidRPr="009151C3" w:rsidRDefault="008247AE" w:rsidP="006E6D84">
            <w:pPr>
              <w:spacing w:after="0" w:line="240" w:lineRule="auto"/>
              <w:jc w:val="center"/>
              <w:rPr>
                <w:rFonts w:ascii="Calibri" w:eastAsia="Times New Roman" w:hAnsi="Calibri" w:cs="Times New Roman"/>
                <w:b/>
                <w:bCs/>
                <w:color w:val="000000"/>
                <w:sz w:val="16"/>
                <w:szCs w:val="16"/>
                <w:lang w:val="en-US"/>
              </w:rPr>
            </w:pPr>
            <w:r w:rsidRPr="009151C3">
              <w:rPr>
                <w:rFonts w:ascii="Calibri" w:eastAsia="Times New Roman" w:hAnsi="Calibri" w:cs="Times New Roman"/>
                <w:b/>
                <w:bCs/>
                <w:color w:val="000000"/>
                <w:sz w:val="16"/>
                <w:szCs w:val="16"/>
                <w:lang w:val="en-US"/>
              </w:rPr>
              <w:t>EU - CE</w:t>
            </w:r>
          </w:p>
        </w:tc>
        <w:tc>
          <w:tcPr>
            <w:tcW w:w="5400" w:type="dxa"/>
            <w:tcBorders>
              <w:top w:val="nil"/>
              <w:left w:val="nil"/>
              <w:bottom w:val="single" w:sz="4" w:space="0" w:color="auto"/>
              <w:right w:val="single" w:sz="4" w:space="0" w:color="auto"/>
            </w:tcBorders>
            <w:shd w:val="clear" w:color="auto" w:fill="auto"/>
            <w:noWrap/>
            <w:vAlign w:val="bottom"/>
            <w:hideMark/>
          </w:tcPr>
          <w:p w14:paraId="11179E1B" w14:textId="77777777" w:rsidR="008247AE" w:rsidRPr="009151C3" w:rsidRDefault="008247AE" w:rsidP="006E6D84">
            <w:pPr>
              <w:spacing w:after="0" w:line="240" w:lineRule="auto"/>
              <w:rPr>
                <w:rFonts w:ascii="Calibri" w:eastAsia="Times New Roman" w:hAnsi="Calibri" w:cs="Times New Roman"/>
                <w:color w:val="000000"/>
                <w:sz w:val="16"/>
                <w:szCs w:val="16"/>
                <w:lang w:val="en-US"/>
              </w:rPr>
            </w:pPr>
            <w:r w:rsidRPr="009151C3">
              <w:rPr>
                <w:rFonts w:ascii="Calibri" w:eastAsia="Times New Roman" w:hAnsi="Calibri" w:cs="Times New Roman"/>
                <w:color w:val="000000"/>
                <w:sz w:val="16"/>
                <w:szCs w:val="16"/>
                <w:lang w:val="en-US"/>
              </w:rPr>
              <w:t> </w:t>
            </w:r>
          </w:p>
        </w:tc>
      </w:tr>
      <w:tr w:rsidR="008247AE" w:rsidRPr="009151C3" w14:paraId="4519A922" w14:textId="77777777" w:rsidTr="006E6D84">
        <w:trPr>
          <w:trHeight w:val="288"/>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28C3DE30" w14:textId="77777777" w:rsidR="008247AE" w:rsidRPr="009151C3" w:rsidRDefault="008247AE" w:rsidP="006E6D84">
            <w:pPr>
              <w:spacing w:after="0" w:line="240" w:lineRule="auto"/>
              <w:jc w:val="center"/>
              <w:rPr>
                <w:rFonts w:ascii="Calibri" w:eastAsia="Times New Roman" w:hAnsi="Calibri" w:cs="Times New Roman"/>
                <w:b/>
                <w:bCs/>
                <w:color w:val="000000"/>
                <w:sz w:val="16"/>
                <w:szCs w:val="16"/>
                <w:lang w:val="en-US"/>
              </w:rPr>
            </w:pPr>
            <w:r w:rsidRPr="009151C3">
              <w:rPr>
                <w:rFonts w:ascii="Calibri" w:eastAsia="Times New Roman" w:hAnsi="Calibri" w:cs="Times New Roman"/>
                <w:b/>
                <w:bCs/>
                <w:color w:val="000000"/>
                <w:sz w:val="16"/>
                <w:szCs w:val="16"/>
                <w:lang w:val="en-US"/>
              </w:rPr>
              <w:t>14.4</w:t>
            </w:r>
          </w:p>
        </w:tc>
        <w:tc>
          <w:tcPr>
            <w:tcW w:w="1653" w:type="dxa"/>
            <w:tcBorders>
              <w:top w:val="nil"/>
              <w:left w:val="nil"/>
              <w:bottom w:val="single" w:sz="4" w:space="0" w:color="auto"/>
              <w:right w:val="single" w:sz="4" w:space="0" w:color="auto"/>
            </w:tcBorders>
            <w:shd w:val="clear" w:color="auto" w:fill="auto"/>
            <w:noWrap/>
            <w:vAlign w:val="center"/>
            <w:hideMark/>
          </w:tcPr>
          <w:p w14:paraId="7D2F8F7B" w14:textId="77777777" w:rsidR="008247AE" w:rsidRPr="009151C3" w:rsidRDefault="008247AE" w:rsidP="006E6D84">
            <w:pPr>
              <w:spacing w:after="0" w:line="240" w:lineRule="auto"/>
              <w:jc w:val="center"/>
              <w:rPr>
                <w:rFonts w:ascii="Calibri" w:eastAsia="Times New Roman" w:hAnsi="Calibri" w:cs="Times New Roman"/>
                <w:b/>
                <w:bCs/>
                <w:color w:val="000000"/>
                <w:sz w:val="16"/>
                <w:szCs w:val="16"/>
                <w:lang w:val="en-US"/>
              </w:rPr>
            </w:pPr>
            <w:r w:rsidRPr="009151C3">
              <w:rPr>
                <w:rFonts w:ascii="Calibri" w:eastAsia="Times New Roman" w:hAnsi="Calibri" w:cs="Times New Roman"/>
                <w:b/>
                <w:bCs/>
                <w:color w:val="000000"/>
                <w:sz w:val="16"/>
                <w:szCs w:val="16"/>
                <w:lang w:val="en-US"/>
              </w:rPr>
              <w:t>Communication Items</w:t>
            </w:r>
          </w:p>
        </w:tc>
        <w:tc>
          <w:tcPr>
            <w:tcW w:w="1711" w:type="dxa"/>
            <w:tcBorders>
              <w:top w:val="nil"/>
              <w:left w:val="nil"/>
              <w:bottom w:val="single" w:sz="4" w:space="0" w:color="auto"/>
              <w:right w:val="single" w:sz="4" w:space="0" w:color="auto"/>
            </w:tcBorders>
            <w:shd w:val="clear" w:color="auto" w:fill="auto"/>
            <w:noWrap/>
            <w:vAlign w:val="center"/>
            <w:hideMark/>
          </w:tcPr>
          <w:p w14:paraId="24A05CCB" w14:textId="77777777" w:rsidR="008247AE" w:rsidRPr="009151C3" w:rsidRDefault="008247AE" w:rsidP="006E6D84">
            <w:pPr>
              <w:spacing w:after="0" w:line="240" w:lineRule="auto"/>
              <w:rPr>
                <w:rFonts w:ascii="Calibri" w:eastAsia="Times New Roman" w:hAnsi="Calibri" w:cs="Times New Roman"/>
                <w:b/>
                <w:bCs/>
                <w:color w:val="000000"/>
                <w:sz w:val="16"/>
                <w:szCs w:val="16"/>
                <w:lang w:val="en-US"/>
              </w:rPr>
            </w:pPr>
            <w:r w:rsidRPr="009151C3">
              <w:rPr>
                <w:rFonts w:ascii="Calibri" w:eastAsia="Times New Roman" w:hAnsi="Calibri" w:cs="Times New Roman"/>
                <w:b/>
                <w:bCs/>
                <w:color w:val="000000"/>
                <w:sz w:val="16"/>
                <w:szCs w:val="16"/>
                <w:lang w:val="en-US"/>
              </w:rPr>
              <w:t xml:space="preserve">Carrying Vest - Radio Chest </w:t>
            </w:r>
          </w:p>
        </w:tc>
        <w:tc>
          <w:tcPr>
            <w:tcW w:w="4320" w:type="dxa"/>
            <w:tcBorders>
              <w:top w:val="nil"/>
              <w:left w:val="nil"/>
              <w:bottom w:val="single" w:sz="4" w:space="0" w:color="auto"/>
              <w:right w:val="single" w:sz="4" w:space="0" w:color="auto"/>
            </w:tcBorders>
            <w:shd w:val="clear" w:color="auto" w:fill="auto"/>
            <w:noWrap/>
            <w:vAlign w:val="bottom"/>
            <w:hideMark/>
          </w:tcPr>
          <w:p w14:paraId="37149C02" w14:textId="77777777" w:rsidR="008247AE" w:rsidRPr="009151C3" w:rsidRDefault="008247AE" w:rsidP="006E6D84">
            <w:pPr>
              <w:spacing w:after="0" w:line="240" w:lineRule="auto"/>
              <w:rPr>
                <w:rFonts w:ascii="Calibri" w:eastAsia="Times New Roman" w:hAnsi="Calibri" w:cs="Times New Roman"/>
                <w:color w:val="000000"/>
                <w:sz w:val="16"/>
                <w:szCs w:val="16"/>
                <w:lang w:val="en-US"/>
              </w:rPr>
            </w:pPr>
            <w:r w:rsidRPr="009151C3">
              <w:rPr>
                <w:rFonts w:ascii="Calibri" w:eastAsia="Times New Roman" w:hAnsi="Calibri" w:cs="Times New Roman"/>
                <w:color w:val="000000"/>
                <w:sz w:val="16"/>
                <w:szCs w:val="16"/>
                <w:lang w:val="en-US"/>
              </w:rPr>
              <w:t xml:space="preserve">To fit the </w:t>
            </w:r>
            <w:proofErr w:type="spellStart"/>
            <w:r w:rsidRPr="009151C3">
              <w:rPr>
                <w:rFonts w:ascii="Calibri" w:eastAsia="Times New Roman" w:hAnsi="Calibri" w:cs="Times New Roman"/>
                <w:color w:val="000000"/>
                <w:sz w:val="16"/>
                <w:szCs w:val="16"/>
                <w:lang w:val="en-US"/>
              </w:rPr>
              <w:t>previoius</w:t>
            </w:r>
            <w:proofErr w:type="spellEnd"/>
            <w:r w:rsidRPr="009151C3">
              <w:rPr>
                <w:rFonts w:ascii="Calibri" w:eastAsia="Times New Roman" w:hAnsi="Calibri" w:cs="Times New Roman"/>
                <w:color w:val="000000"/>
                <w:sz w:val="16"/>
                <w:szCs w:val="16"/>
                <w:lang w:val="en-US"/>
              </w:rPr>
              <w:t xml:space="preserve"> or requested items </w:t>
            </w:r>
          </w:p>
        </w:tc>
        <w:tc>
          <w:tcPr>
            <w:tcW w:w="1620" w:type="dxa"/>
            <w:tcBorders>
              <w:top w:val="nil"/>
              <w:left w:val="nil"/>
              <w:bottom w:val="single" w:sz="4" w:space="0" w:color="auto"/>
              <w:right w:val="single" w:sz="4" w:space="0" w:color="auto"/>
            </w:tcBorders>
            <w:shd w:val="clear" w:color="000000" w:fill="FFFFFF"/>
            <w:noWrap/>
            <w:vAlign w:val="center"/>
            <w:hideMark/>
          </w:tcPr>
          <w:p w14:paraId="2CB1BE69" w14:textId="77777777" w:rsidR="008247AE" w:rsidRPr="009151C3" w:rsidRDefault="008247AE" w:rsidP="006E6D84">
            <w:pPr>
              <w:spacing w:after="0" w:line="240" w:lineRule="auto"/>
              <w:jc w:val="center"/>
              <w:rPr>
                <w:rFonts w:ascii="Calibri" w:eastAsia="Times New Roman" w:hAnsi="Calibri" w:cs="Times New Roman"/>
                <w:b/>
                <w:bCs/>
                <w:color w:val="000000"/>
                <w:sz w:val="16"/>
                <w:szCs w:val="16"/>
                <w:lang w:val="en-US"/>
              </w:rPr>
            </w:pPr>
            <w:r w:rsidRPr="009151C3">
              <w:rPr>
                <w:rFonts w:ascii="Calibri" w:eastAsia="Times New Roman" w:hAnsi="Calibri" w:cs="Times New Roman"/>
                <w:b/>
                <w:bCs/>
                <w:color w:val="000000"/>
                <w:sz w:val="16"/>
                <w:szCs w:val="16"/>
                <w:lang w:val="en-US"/>
              </w:rPr>
              <w:t>EU - CE</w:t>
            </w:r>
          </w:p>
        </w:tc>
        <w:tc>
          <w:tcPr>
            <w:tcW w:w="5400" w:type="dxa"/>
            <w:tcBorders>
              <w:top w:val="nil"/>
              <w:left w:val="nil"/>
              <w:bottom w:val="single" w:sz="4" w:space="0" w:color="auto"/>
              <w:right w:val="single" w:sz="4" w:space="0" w:color="auto"/>
            </w:tcBorders>
            <w:shd w:val="clear" w:color="auto" w:fill="auto"/>
            <w:noWrap/>
            <w:vAlign w:val="bottom"/>
            <w:hideMark/>
          </w:tcPr>
          <w:p w14:paraId="39E29923" w14:textId="77777777" w:rsidR="008247AE" w:rsidRPr="009151C3" w:rsidRDefault="008247AE" w:rsidP="006E6D84">
            <w:pPr>
              <w:spacing w:after="0" w:line="240" w:lineRule="auto"/>
              <w:rPr>
                <w:rFonts w:ascii="Calibri" w:eastAsia="Times New Roman" w:hAnsi="Calibri" w:cs="Times New Roman"/>
                <w:color w:val="000000"/>
                <w:sz w:val="16"/>
                <w:szCs w:val="16"/>
                <w:lang w:val="en-US"/>
              </w:rPr>
            </w:pPr>
            <w:r w:rsidRPr="009151C3">
              <w:rPr>
                <w:rFonts w:ascii="Calibri" w:eastAsia="Times New Roman" w:hAnsi="Calibri" w:cs="Times New Roman"/>
                <w:color w:val="000000"/>
                <w:sz w:val="16"/>
                <w:szCs w:val="16"/>
                <w:lang w:val="en-US"/>
              </w:rPr>
              <w:t> </w:t>
            </w:r>
          </w:p>
        </w:tc>
      </w:tr>
      <w:tr w:rsidR="008247AE" w:rsidRPr="009151C3" w14:paraId="29FD6198" w14:textId="77777777" w:rsidTr="006E6D84">
        <w:trPr>
          <w:trHeight w:val="288"/>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047A59E4" w14:textId="77777777" w:rsidR="008247AE" w:rsidRPr="009151C3" w:rsidRDefault="008247AE" w:rsidP="006E6D84">
            <w:pPr>
              <w:spacing w:after="0" w:line="240" w:lineRule="auto"/>
              <w:jc w:val="center"/>
              <w:rPr>
                <w:rFonts w:ascii="Calibri" w:eastAsia="Times New Roman" w:hAnsi="Calibri" w:cs="Times New Roman"/>
                <w:b/>
                <w:bCs/>
                <w:color w:val="000000"/>
                <w:sz w:val="16"/>
                <w:szCs w:val="16"/>
                <w:lang w:val="en-US"/>
              </w:rPr>
            </w:pPr>
            <w:r w:rsidRPr="009151C3">
              <w:rPr>
                <w:rFonts w:ascii="Calibri" w:eastAsia="Times New Roman" w:hAnsi="Calibri" w:cs="Times New Roman"/>
                <w:b/>
                <w:bCs/>
                <w:color w:val="000000"/>
                <w:sz w:val="16"/>
                <w:szCs w:val="16"/>
                <w:lang w:val="en-US"/>
              </w:rPr>
              <w:t>14.5</w:t>
            </w:r>
          </w:p>
        </w:tc>
        <w:tc>
          <w:tcPr>
            <w:tcW w:w="1653" w:type="dxa"/>
            <w:tcBorders>
              <w:top w:val="nil"/>
              <w:left w:val="nil"/>
              <w:bottom w:val="single" w:sz="4" w:space="0" w:color="auto"/>
              <w:right w:val="single" w:sz="4" w:space="0" w:color="auto"/>
            </w:tcBorders>
            <w:shd w:val="clear" w:color="auto" w:fill="auto"/>
            <w:noWrap/>
            <w:vAlign w:val="center"/>
            <w:hideMark/>
          </w:tcPr>
          <w:p w14:paraId="64D73FD1" w14:textId="77777777" w:rsidR="008247AE" w:rsidRPr="009151C3" w:rsidRDefault="008247AE" w:rsidP="006E6D84">
            <w:pPr>
              <w:spacing w:after="0" w:line="240" w:lineRule="auto"/>
              <w:jc w:val="center"/>
              <w:rPr>
                <w:rFonts w:ascii="Calibri" w:eastAsia="Times New Roman" w:hAnsi="Calibri" w:cs="Times New Roman"/>
                <w:b/>
                <w:bCs/>
                <w:color w:val="000000"/>
                <w:sz w:val="16"/>
                <w:szCs w:val="16"/>
                <w:lang w:val="en-US"/>
              </w:rPr>
            </w:pPr>
            <w:r w:rsidRPr="009151C3">
              <w:rPr>
                <w:rFonts w:ascii="Calibri" w:eastAsia="Times New Roman" w:hAnsi="Calibri" w:cs="Times New Roman"/>
                <w:b/>
                <w:bCs/>
                <w:color w:val="000000"/>
                <w:sz w:val="16"/>
                <w:szCs w:val="16"/>
                <w:lang w:val="en-US"/>
              </w:rPr>
              <w:t>Communication Items</w:t>
            </w:r>
          </w:p>
        </w:tc>
        <w:tc>
          <w:tcPr>
            <w:tcW w:w="1711" w:type="dxa"/>
            <w:tcBorders>
              <w:top w:val="nil"/>
              <w:left w:val="nil"/>
              <w:bottom w:val="single" w:sz="4" w:space="0" w:color="auto"/>
              <w:right w:val="single" w:sz="4" w:space="0" w:color="auto"/>
            </w:tcBorders>
            <w:shd w:val="clear" w:color="auto" w:fill="auto"/>
            <w:noWrap/>
            <w:vAlign w:val="center"/>
            <w:hideMark/>
          </w:tcPr>
          <w:p w14:paraId="30B81369" w14:textId="77777777" w:rsidR="008247AE" w:rsidRPr="009151C3" w:rsidRDefault="008247AE" w:rsidP="006E6D84">
            <w:pPr>
              <w:spacing w:after="0" w:line="240" w:lineRule="auto"/>
              <w:rPr>
                <w:rFonts w:ascii="Calibri" w:eastAsia="Times New Roman" w:hAnsi="Calibri" w:cs="Times New Roman"/>
                <w:b/>
                <w:bCs/>
                <w:color w:val="000000"/>
                <w:sz w:val="16"/>
                <w:szCs w:val="16"/>
                <w:lang w:val="en-US"/>
              </w:rPr>
            </w:pPr>
            <w:r w:rsidRPr="009151C3">
              <w:rPr>
                <w:rFonts w:ascii="Calibri" w:eastAsia="Times New Roman" w:hAnsi="Calibri" w:cs="Times New Roman"/>
                <w:b/>
                <w:bCs/>
                <w:color w:val="000000"/>
                <w:sz w:val="16"/>
                <w:szCs w:val="16"/>
                <w:lang w:val="en-US"/>
              </w:rPr>
              <w:t xml:space="preserve">Cable </w:t>
            </w:r>
          </w:p>
        </w:tc>
        <w:tc>
          <w:tcPr>
            <w:tcW w:w="4320" w:type="dxa"/>
            <w:tcBorders>
              <w:top w:val="nil"/>
              <w:left w:val="nil"/>
              <w:bottom w:val="single" w:sz="4" w:space="0" w:color="auto"/>
              <w:right w:val="single" w:sz="4" w:space="0" w:color="auto"/>
            </w:tcBorders>
            <w:shd w:val="clear" w:color="auto" w:fill="auto"/>
            <w:noWrap/>
            <w:vAlign w:val="bottom"/>
            <w:hideMark/>
          </w:tcPr>
          <w:p w14:paraId="20CD7EDC" w14:textId="77777777" w:rsidR="008247AE" w:rsidRPr="009151C3" w:rsidRDefault="008247AE" w:rsidP="006E6D84">
            <w:pPr>
              <w:spacing w:after="0" w:line="240" w:lineRule="auto"/>
              <w:rPr>
                <w:rFonts w:ascii="Calibri" w:eastAsia="Times New Roman" w:hAnsi="Calibri" w:cs="Times New Roman"/>
                <w:color w:val="000000"/>
                <w:sz w:val="16"/>
                <w:szCs w:val="16"/>
                <w:lang w:val="en-US"/>
              </w:rPr>
            </w:pPr>
            <w:r w:rsidRPr="009151C3">
              <w:rPr>
                <w:rFonts w:ascii="Calibri" w:eastAsia="Times New Roman" w:hAnsi="Calibri" w:cs="Times New Roman"/>
                <w:color w:val="000000"/>
                <w:sz w:val="16"/>
                <w:szCs w:val="16"/>
                <w:lang w:val="en-US"/>
              </w:rPr>
              <w:t xml:space="preserve">LMR400 - for base </w:t>
            </w:r>
          </w:p>
        </w:tc>
        <w:tc>
          <w:tcPr>
            <w:tcW w:w="1620" w:type="dxa"/>
            <w:tcBorders>
              <w:top w:val="nil"/>
              <w:left w:val="nil"/>
              <w:bottom w:val="single" w:sz="4" w:space="0" w:color="auto"/>
              <w:right w:val="single" w:sz="4" w:space="0" w:color="auto"/>
            </w:tcBorders>
            <w:shd w:val="clear" w:color="000000" w:fill="FFFFFF"/>
            <w:noWrap/>
            <w:vAlign w:val="center"/>
            <w:hideMark/>
          </w:tcPr>
          <w:p w14:paraId="06887DFD" w14:textId="77777777" w:rsidR="008247AE" w:rsidRPr="009151C3" w:rsidRDefault="008247AE" w:rsidP="006E6D84">
            <w:pPr>
              <w:spacing w:after="0" w:line="240" w:lineRule="auto"/>
              <w:jc w:val="center"/>
              <w:rPr>
                <w:rFonts w:ascii="Calibri" w:eastAsia="Times New Roman" w:hAnsi="Calibri" w:cs="Times New Roman"/>
                <w:b/>
                <w:bCs/>
                <w:color w:val="000000"/>
                <w:sz w:val="16"/>
                <w:szCs w:val="16"/>
                <w:lang w:val="en-US"/>
              </w:rPr>
            </w:pPr>
            <w:r w:rsidRPr="009151C3">
              <w:rPr>
                <w:rFonts w:ascii="Calibri" w:eastAsia="Times New Roman" w:hAnsi="Calibri" w:cs="Times New Roman"/>
                <w:b/>
                <w:bCs/>
                <w:color w:val="000000"/>
                <w:sz w:val="16"/>
                <w:szCs w:val="16"/>
                <w:lang w:val="en-US"/>
              </w:rPr>
              <w:t>EU - CE</w:t>
            </w:r>
          </w:p>
        </w:tc>
        <w:tc>
          <w:tcPr>
            <w:tcW w:w="5400" w:type="dxa"/>
            <w:tcBorders>
              <w:top w:val="nil"/>
              <w:left w:val="nil"/>
              <w:bottom w:val="single" w:sz="4" w:space="0" w:color="auto"/>
              <w:right w:val="single" w:sz="4" w:space="0" w:color="auto"/>
            </w:tcBorders>
            <w:shd w:val="clear" w:color="auto" w:fill="auto"/>
            <w:noWrap/>
            <w:vAlign w:val="bottom"/>
            <w:hideMark/>
          </w:tcPr>
          <w:p w14:paraId="3D561200" w14:textId="77777777" w:rsidR="008247AE" w:rsidRPr="009151C3" w:rsidRDefault="008247AE" w:rsidP="006E6D84">
            <w:pPr>
              <w:spacing w:after="0" w:line="240" w:lineRule="auto"/>
              <w:rPr>
                <w:rFonts w:ascii="Calibri" w:eastAsia="Times New Roman" w:hAnsi="Calibri" w:cs="Times New Roman"/>
                <w:color w:val="000000"/>
                <w:sz w:val="16"/>
                <w:szCs w:val="16"/>
                <w:lang w:val="en-US"/>
              </w:rPr>
            </w:pPr>
            <w:r w:rsidRPr="009151C3">
              <w:rPr>
                <w:rFonts w:ascii="Calibri" w:eastAsia="Times New Roman" w:hAnsi="Calibri" w:cs="Times New Roman"/>
                <w:color w:val="000000"/>
                <w:sz w:val="16"/>
                <w:szCs w:val="16"/>
                <w:lang w:val="en-US"/>
              </w:rPr>
              <w:t> </w:t>
            </w:r>
          </w:p>
        </w:tc>
      </w:tr>
      <w:tr w:rsidR="008247AE" w:rsidRPr="009151C3" w14:paraId="12D34AB9" w14:textId="77777777" w:rsidTr="006E6D84">
        <w:trPr>
          <w:trHeight w:val="288"/>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7895C4A7" w14:textId="77777777" w:rsidR="008247AE" w:rsidRPr="009151C3" w:rsidRDefault="008247AE" w:rsidP="006E6D84">
            <w:pPr>
              <w:spacing w:after="0" w:line="240" w:lineRule="auto"/>
              <w:jc w:val="center"/>
              <w:rPr>
                <w:rFonts w:ascii="Calibri" w:eastAsia="Times New Roman" w:hAnsi="Calibri" w:cs="Times New Roman"/>
                <w:b/>
                <w:bCs/>
                <w:color w:val="000000"/>
                <w:sz w:val="16"/>
                <w:szCs w:val="16"/>
                <w:lang w:val="en-US"/>
              </w:rPr>
            </w:pPr>
            <w:r w:rsidRPr="009151C3">
              <w:rPr>
                <w:rFonts w:ascii="Calibri" w:eastAsia="Times New Roman" w:hAnsi="Calibri" w:cs="Times New Roman"/>
                <w:b/>
                <w:bCs/>
                <w:color w:val="000000"/>
                <w:sz w:val="16"/>
                <w:szCs w:val="16"/>
                <w:lang w:val="en-US"/>
              </w:rPr>
              <w:t>14.6</w:t>
            </w:r>
          </w:p>
        </w:tc>
        <w:tc>
          <w:tcPr>
            <w:tcW w:w="1653" w:type="dxa"/>
            <w:tcBorders>
              <w:top w:val="nil"/>
              <w:left w:val="nil"/>
              <w:bottom w:val="single" w:sz="4" w:space="0" w:color="auto"/>
              <w:right w:val="single" w:sz="4" w:space="0" w:color="auto"/>
            </w:tcBorders>
            <w:shd w:val="clear" w:color="auto" w:fill="auto"/>
            <w:noWrap/>
            <w:vAlign w:val="center"/>
            <w:hideMark/>
          </w:tcPr>
          <w:p w14:paraId="24A642F7" w14:textId="77777777" w:rsidR="008247AE" w:rsidRPr="009151C3" w:rsidRDefault="008247AE" w:rsidP="006E6D84">
            <w:pPr>
              <w:spacing w:after="0" w:line="240" w:lineRule="auto"/>
              <w:jc w:val="center"/>
              <w:rPr>
                <w:rFonts w:ascii="Calibri" w:eastAsia="Times New Roman" w:hAnsi="Calibri" w:cs="Times New Roman"/>
                <w:b/>
                <w:bCs/>
                <w:color w:val="000000"/>
                <w:sz w:val="16"/>
                <w:szCs w:val="16"/>
                <w:lang w:val="en-US"/>
              </w:rPr>
            </w:pPr>
            <w:r w:rsidRPr="009151C3">
              <w:rPr>
                <w:rFonts w:ascii="Calibri" w:eastAsia="Times New Roman" w:hAnsi="Calibri" w:cs="Times New Roman"/>
                <w:b/>
                <w:bCs/>
                <w:color w:val="000000"/>
                <w:sz w:val="16"/>
                <w:szCs w:val="16"/>
                <w:lang w:val="en-US"/>
              </w:rPr>
              <w:t>Communication Items</w:t>
            </w:r>
          </w:p>
        </w:tc>
        <w:tc>
          <w:tcPr>
            <w:tcW w:w="1711" w:type="dxa"/>
            <w:tcBorders>
              <w:top w:val="nil"/>
              <w:left w:val="nil"/>
              <w:bottom w:val="single" w:sz="4" w:space="0" w:color="auto"/>
              <w:right w:val="single" w:sz="4" w:space="0" w:color="auto"/>
            </w:tcBorders>
            <w:shd w:val="clear" w:color="auto" w:fill="auto"/>
            <w:noWrap/>
            <w:vAlign w:val="center"/>
            <w:hideMark/>
          </w:tcPr>
          <w:p w14:paraId="1963C0CB" w14:textId="77777777" w:rsidR="008247AE" w:rsidRPr="009151C3" w:rsidRDefault="008247AE" w:rsidP="006E6D84">
            <w:pPr>
              <w:spacing w:after="0" w:line="240" w:lineRule="auto"/>
              <w:rPr>
                <w:rFonts w:ascii="Calibri" w:eastAsia="Times New Roman" w:hAnsi="Calibri" w:cs="Times New Roman"/>
                <w:b/>
                <w:bCs/>
                <w:color w:val="000000"/>
                <w:sz w:val="16"/>
                <w:szCs w:val="16"/>
                <w:lang w:val="en-US"/>
              </w:rPr>
            </w:pPr>
            <w:r w:rsidRPr="009151C3">
              <w:rPr>
                <w:rFonts w:ascii="Calibri" w:eastAsia="Times New Roman" w:hAnsi="Calibri" w:cs="Times New Roman"/>
                <w:b/>
                <w:bCs/>
                <w:color w:val="000000"/>
                <w:sz w:val="16"/>
                <w:szCs w:val="16"/>
                <w:lang w:val="en-US"/>
              </w:rPr>
              <w:t xml:space="preserve">Cable </w:t>
            </w:r>
          </w:p>
        </w:tc>
        <w:tc>
          <w:tcPr>
            <w:tcW w:w="4320" w:type="dxa"/>
            <w:tcBorders>
              <w:top w:val="nil"/>
              <w:left w:val="nil"/>
              <w:bottom w:val="single" w:sz="4" w:space="0" w:color="auto"/>
              <w:right w:val="single" w:sz="4" w:space="0" w:color="auto"/>
            </w:tcBorders>
            <w:shd w:val="clear" w:color="auto" w:fill="auto"/>
            <w:noWrap/>
            <w:vAlign w:val="bottom"/>
            <w:hideMark/>
          </w:tcPr>
          <w:p w14:paraId="22E7F507" w14:textId="77777777" w:rsidR="008247AE" w:rsidRPr="009151C3" w:rsidRDefault="008247AE" w:rsidP="006E6D84">
            <w:pPr>
              <w:spacing w:after="0" w:line="240" w:lineRule="auto"/>
              <w:rPr>
                <w:rFonts w:ascii="Calibri" w:eastAsia="Times New Roman" w:hAnsi="Calibri" w:cs="Times New Roman"/>
                <w:color w:val="000000"/>
                <w:sz w:val="16"/>
                <w:szCs w:val="16"/>
                <w:lang w:val="en-US"/>
              </w:rPr>
            </w:pPr>
            <w:r w:rsidRPr="009151C3">
              <w:rPr>
                <w:rFonts w:ascii="Calibri" w:eastAsia="Times New Roman" w:hAnsi="Calibri" w:cs="Times New Roman"/>
                <w:color w:val="000000"/>
                <w:sz w:val="16"/>
                <w:szCs w:val="16"/>
                <w:lang w:val="en-US"/>
              </w:rPr>
              <w:t xml:space="preserve">RG 58 </w:t>
            </w:r>
          </w:p>
        </w:tc>
        <w:tc>
          <w:tcPr>
            <w:tcW w:w="1620" w:type="dxa"/>
            <w:tcBorders>
              <w:top w:val="nil"/>
              <w:left w:val="nil"/>
              <w:bottom w:val="single" w:sz="4" w:space="0" w:color="auto"/>
              <w:right w:val="single" w:sz="4" w:space="0" w:color="auto"/>
            </w:tcBorders>
            <w:shd w:val="clear" w:color="000000" w:fill="FFFFFF"/>
            <w:noWrap/>
            <w:vAlign w:val="center"/>
            <w:hideMark/>
          </w:tcPr>
          <w:p w14:paraId="37AFD9BF" w14:textId="77777777" w:rsidR="008247AE" w:rsidRPr="009151C3" w:rsidRDefault="008247AE" w:rsidP="006E6D84">
            <w:pPr>
              <w:spacing w:after="0" w:line="240" w:lineRule="auto"/>
              <w:jc w:val="center"/>
              <w:rPr>
                <w:rFonts w:ascii="Calibri" w:eastAsia="Times New Roman" w:hAnsi="Calibri" w:cs="Times New Roman"/>
                <w:b/>
                <w:bCs/>
                <w:color w:val="000000"/>
                <w:sz w:val="16"/>
                <w:szCs w:val="16"/>
                <w:lang w:val="en-US"/>
              </w:rPr>
            </w:pPr>
            <w:r w:rsidRPr="009151C3">
              <w:rPr>
                <w:rFonts w:ascii="Calibri" w:eastAsia="Times New Roman" w:hAnsi="Calibri" w:cs="Times New Roman"/>
                <w:b/>
                <w:bCs/>
                <w:color w:val="000000"/>
                <w:sz w:val="16"/>
                <w:szCs w:val="16"/>
                <w:lang w:val="en-US"/>
              </w:rPr>
              <w:t>EU - CE</w:t>
            </w:r>
          </w:p>
        </w:tc>
        <w:tc>
          <w:tcPr>
            <w:tcW w:w="5400" w:type="dxa"/>
            <w:tcBorders>
              <w:top w:val="nil"/>
              <w:left w:val="nil"/>
              <w:bottom w:val="single" w:sz="4" w:space="0" w:color="auto"/>
              <w:right w:val="single" w:sz="4" w:space="0" w:color="auto"/>
            </w:tcBorders>
            <w:shd w:val="clear" w:color="auto" w:fill="auto"/>
            <w:noWrap/>
            <w:vAlign w:val="bottom"/>
            <w:hideMark/>
          </w:tcPr>
          <w:p w14:paraId="704143CF" w14:textId="77777777" w:rsidR="008247AE" w:rsidRPr="009151C3" w:rsidRDefault="008247AE" w:rsidP="006E6D84">
            <w:pPr>
              <w:spacing w:after="0" w:line="240" w:lineRule="auto"/>
              <w:rPr>
                <w:rFonts w:ascii="Calibri" w:eastAsia="Times New Roman" w:hAnsi="Calibri" w:cs="Times New Roman"/>
                <w:color w:val="000000"/>
                <w:sz w:val="16"/>
                <w:szCs w:val="16"/>
                <w:lang w:val="en-US"/>
              </w:rPr>
            </w:pPr>
            <w:r w:rsidRPr="009151C3">
              <w:rPr>
                <w:rFonts w:ascii="Calibri" w:eastAsia="Times New Roman" w:hAnsi="Calibri" w:cs="Times New Roman"/>
                <w:color w:val="000000"/>
                <w:sz w:val="16"/>
                <w:szCs w:val="16"/>
                <w:lang w:val="en-US"/>
              </w:rPr>
              <w:t> </w:t>
            </w:r>
          </w:p>
        </w:tc>
      </w:tr>
      <w:tr w:rsidR="008247AE" w:rsidRPr="009151C3" w14:paraId="1D38315D" w14:textId="77777777" w:rsidTr="006E6D84">
        <w:trPr>
          <w:trHeight w:val="288"/>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4EE64BAF" w14:textId="77777777" w:rsidR="008247AE" w:rsidRPr="009151C3" w:rsidRDefault="008247AE" w:rsidP="006E6D84">
            <w:pPr>
              <w:spacing w:after="0" w:line="240" w:lineRule="auto"/>
              <w:jc w:val="center"/>
              <w:rPr>
                <w:rFonts w:ascii="Calibri" w:eastAsia="Times New Roman" w:hAnsi="Calibri" w:cs="Times New Roman"/>
                <w:b/>
                <w:bCs/>
                <w:color w:val="000000"/>
                <w:sz w:val="16"/>
                <w:szCs w:val="16"/>
                <w:lang w:val="en-US"/>
              </w:rPr>
            </w:pPr>
            <w:r w:rsidRPr="009151C3">
              <w:rPr>
                <w:rFonts w:ascii="Calibri" w:eastAsia="Times New Roman" w:hAnsi="Calibri" w:cs="Times New Roman"/>
                <w:b/>
                <w:bCs/>
                <w:color w:val="000000"/>
                <w:sz w:val="16"/>
                <w:szCs w:val="16"/>
                <w:lang w:val="en-US"/>
              </w:rPr>
              <w:t>14.7</w:t>
            </w:r>
          </w:p>
        </w:tc>
        <w:tc>
          <w:tcPr>
            <w:tcW w:w="1653" w:type="dxa"/>
            <w:tcBorders>
              <w:top w:val="nil"/>
              <w:left w:val="nil"/>
              <w:bottom w:val="single" w:sz="4" w:space="0" w:color="auto"/>
              <w:right w:val="single" w:sz="4" w:space="0" w:color="auto"/>
            </w:tcBorders>
            <w:shd w:val="clear" w:color="auto" w:fill="auto"/>
            <w:noWrap/>
            <w:vAlign w:val="center"/>
            <w:hideMark/>
          </w:tcPr>
          <w:p w14:paraId="73F2666B" w14:textId="77777777" w:rsidR="008247AE" w:rsidRPr="009151C3" w:rsidRDefault="008247AE" w:rsidP="006E6D84">
            <w:pPr>
              <w:spacing w:after="0" w:line="240" w:lineRule="auto"/>
              <w:jc w:val="center"/>
              <w:rPr>
                <w:rFonts w:ascii="Calibri" w:eastAsia="Times New Roman" w:hAnsi="Calibri" w:cs="Times New Roman"/>
                <w:b/>
                <w:bCs/>
                <w:color w:val="000000"/>
                <w:sz w:val="16"/>
                <w:szCs w:val="16"/>
                <w:lang w:val="en-US"/>
              </w:rPr>
            </w:pPr>
            <w:r w:rsidRPr="009151C3">
              <w:rPr>
                <w:rFonts w:ascii="Calibri" w:eastAsia="Times New Roman" w:hAnsi="Calibri" w:cs="Times New Roman"/>
                <w:b/>
                <w:bCs/>
                <w:color w:val="000000"/>
                <w:sz w:val="16"/>
                <w:szCs w:val="16"/>
                <w:lang w:val="en-US"/>
              </w:rPr>
              <w:t>Communication Items</w:t>
            </w:r>
          </w:p>
        </w:tc>
        <w:tc>
          <w:tcPr>
            <w:tcW w:w="1711" w:type="dxa"/>
            <w:tcBorders>
              <w:top w:val="nil"/>
              <w:left w:val="nil"/>
              <w:bottom w:val="single" w:sz="4" w:space="0" w:color="auto"/>
              <w:right w:val="single" w:sz="4" w:space="0" w:color="auto"/>
            </w:tcBorders>
            <w:shd w:val="clear" w:color="auto" w:fill="auto"/>
            <w:noWrap/>
            <w:vAlign w:val="center"/>
            <w:hideMark/>
          </w:tcPr>
          <w:p w14:paraId="354FFBA7" w14:textId="77777777" w:rsidR="008247AE" w:rsidRPr="009151C3" w:rsidRDefault="008247AE" w:rsidP="006E6D84">
            <w:pPr>
              <w:spacing w:after="0" w:line="240" w:lineRule="auto"/>
              <w:rPr>
                <w:rFonts w:ascii="Calibri" w:eastAsia="Times New Roman" w:hAnsi="Calibri" w:cs="Times New Roman"/>
                <w:b/>
                <w:bCs/>
                <w:color w:val="000000"/>
                <w:sz w:val="16"/>
                <w:szCs w:val="16"/>
                <w:lang w:val="en-US"/>
              </w:rPr>
            </w:pPr>
            <w:r w:rsidRPr="009151C3">
              <w:rPr>
                <w:rFonts w:ascii="Calibri" w:eastAsia="Times New Roman" w:hAnsi="Calibri" w:cs="Times New Roman"/>
                <w:b/>
                <w:bCs/>
                <w:color w:val="000000"/>
                <w:sz w:val="16"/>
                <w:szCs w:val="16"/>
                <w:lang w:val="en-US"/>
              </w:rPr>
              <w:t xml:space="preserve">Radios Accessories - connections </w:t>
            </w:r>
          </w:p>
        </w:tc>
        <w:tc>
          <w:tcPr>
            <w:tcW w:w="4320" w:type="dxa"/>
            <w:tcBorders>
              <w:top w:val="nil"/>
              <w:left w:val="nil"/>
              <w:bottom w:val="single" w:sz="4" w:space="0" w:color="auto"/>
              <w:right w:val="single" w:sz="4" w:space="0" w:color="auto"/>
            </w:tcBorders>
            <w:shd w:val="clear" w:color="auto" w:fill="auto"/>
            <w:noWrap/>
            <w:vAlign w:val="bottom"/>
            <w:hideMark/>
          </w:tcPr>
          <w:p w14:paraId="5875F4FB" w14:textId="77777777" w:rsidR="008247AE" w:rsidRPr="009151C3" w:rsidRDefault="008247AE" w:rsidP="006E6D84">
            <w:pPr>
              <w:spacing w:after="0" w:line="240" w:lineRule="auto"/>
              <w:rPr>
                <w:rFonts w:ascii="Calibri" w:eastAsia="Times New Roman" w:hAnsi="Calibri" w:cs="Times New Roman"/>
                <w:color w:val="000000"/>
                <w:sz w:val="16"/>
                <w:szCs w:val="16"/>
                <w:lang w:val="en-US"/>
              </w:rPr>
            </w:pPr>
            <w:r w:rsidRPr="009151C3">
              <w:rPr>
                <w:rFonts w:ascii="Calibri" w:eastAsia="Times New Roman" w:hAnsi="Calibri" w:cs="Times New Roman"/>
                <w:color w:val="000000"/>
                <w:sz w:val="16"/>
                <w:szCs w:val="16"/>
                <w:lang w:val="en-US"/>
              </w:rPr>
              <w:t xml:space="preserve">Connectors for the LMR and RG 58 - Cable DC 2x2.5 </w:t>
            </w:r>
            <w:proofErr w:type="spellStart"/>
            <w:r w:rsidRPr="009151C3">
              <w:rPr>
                <w:rFonts w:ascii="Calibri" w:eastAsia="Times New Roman" w:hAnsi="Calibri" w:cs="Times New Roman"/>
                <w:color w:val="000000"/>
                <w:sz w:val="16"/>
                <w:szCs w:val="16"/>
                <w:lang w:val="en-US"/>
              </w:rPr>
              <w:t>Batteri</w:t>
            </w:r>
            <w:proofErr w:type="spellEnd"/>
            <w:r w:rsidRPr="009151C3">
              <w:rPr>
                <w:rFonts w:ascii="Calibri" w:eastAsia="Times New Roman" w:hAnsi="Calibri" w:cs="Times New Roman"/>
                <w:color w:val="000000"/>
                <w:sz w:val="16"/>
                <w:szCs w:val="16"/>
                <w:lang w:val="en-US"/>
              </w:rPr>
              <w:t xml:space="preserve"> 88 amp to 100- </w:t>
            </w:r>
            <w:proofErr w:type="spellStart"/>
            <w:r w:rsidRPr="009151C3">
              <w:rPr>
                <w:rFonts w:ascii="Calibri" w:eastAsia="Times New Roman" w:hAnsi="Calibri" w:cs="Times New Roman"/>
                <w:color w:val="000000"/>
                <w:sz w:val="16"/>
                <w:szCs w:val="16"/>
                <w:lang w:val="en-US"/>
              </w:rPr>
              <w:t>chargeur</w:t>
            </w:r>
            <w:proofErr w:type="spellEnd"/>
            <w:r w:rsidRPr="009151C3">
              <w:rPr>
                <w:rFonts w:ascii="Calibri" w:eastAsia="Times New Roman" w:hAnsi="Calibri" w:cs="Times New Roman"/>
                <w:color w:val="000000"/>
                <w:sz w:val="16"/>
                <w:szCs w:val="16"/>
                <w:lang w:val="en-US"/>
              </w:rPr>
              <w:t xml:space="preserve"> automatic 15 amp - Switch power supply 17amp </w:t>
            </w:r>
          </w:p>
        </w:tc>
        <w:tc>
          <w:tcPr>
            <w:tcW w:w="1620" w:type="dxa"/>
            <w:tcBorders>
              <w:top w:val="nil"/>
              <w:left w:val="nil"/>
              <w:bottom w:val="single" w:sz="4" w:space="0" w:color="auto"/>
              <w:right w:val="single" w:sz="4" w:space="0" w:color="auto"/>
            </w:tcBorders>
            <w:shd w:val="clear" w:color="000000" w:fill="FFFFFF"/>
            <w:noWrap/>
            <w:vAlign w:val="center"/>
            <w:hideMark/>
          </w:tcPr>
          <w:p w14:paraId="40442DAE" w14:textId="77777777" w:rsidR="008247AE" w:rsidRPr="009151C3" w:rsidRDefault="008247AE" w:rsidP="006E6D84">
            <w:pPr>
              <w:spacing w:after="0" w:line="240" w:lineRule="auto"/>
              <w:jc w:val="center"/>
              <w:rPr>
                <w:rFonts w:ascii="Calibri" w:eastAsia="Times New Roman" w:hAnsi="Calibri" w:cs="Times New Roman"/>
                <w:b/>
                <w:bCs/>
                <w:color w:val="000000"/>
                <w:sz w:val="16"/>
                <w:szCs w:val="16"/>
                <w:lang w:val="en-US"/>
              </w:rPr>
            </w:pPr>
            <w:r w:rsidRPr="009151C3">
              <w:rPr>
                <w:rFonts w:ascii="Calibri" w:eastAsia="Times New Roman" w:hAnsi="Calibri" w:cs="Times New Roman"/>
                <w:b/>
                <w:bCs/>
                <w:color w:val="000000"/>
                <w:sz w:val="16"/>
                <w:szCs w:val="16"/>
                <w:lang w:val="en-US"/>
              </w:rPr>
              <w:t>EU - CE</w:t>
            </w:r>
          </w:p>
        </w:tc>
        <w:tc>
          <w:tcPr>
            <w:tcW w:w="5400" w:type="dxa"/>
            <w:tcBorders>
              <w:top w:val="nil"/>
              <w:left w:val="nil"/>
              <w:bottom w:val="single" w:sz="4" w:space="0" w:color="auto"/>
              <w:right w:val="single" w:sz="4" w:space="0" w:color="auto"/>
            </w:tcBorders>
            <w:shd w:val="clear" w:color="auto" w:fill="auto"/>
            <w:noWrap/>
            <w:vAlign w:val="bottom"/>
            <w:hideMark/>
          </w:tcPr>
          <w:p w14:paraId="129946A7" w14:textId="77777777" w:rsidR="008247AE" w:rsidRPr="009151C3" w:rsidRDefault="008247AE" w:rsidP="006E6D84">
            <w:pPr>
              <w:spacing w:after="0" w:line="240" w:lineRule="auto"/>
              <w:rPr>
                <w:rFonts w:ascii="Calibri" w:eastAsia="Times New Roman" w:hAnsi="Calibri" w:cs="Times New Roman"/>
                <w:color w:val="000000"/>
                <w:sz w:val="16"/>
                <w:szCs w:val="16"/>
                <w:lang w:val="en-US"/>
              </w:rPr>
            </w:pPr>
            <w:r w:rsidRPr="009151C3">
              <w:rPr>
                <w:rFonts w:ascii="Calibri" w:eastAsia="Times New Roman" w:hAnsi="Calibri" w:cs="Times New Roman"/>
                <w:color w:val="000000"/>
                <w:sz w:val="16"/>
                <w:szCs w:val="16"/>
                <w:lang w:val="en-US"/>
              </w:rPr>
              <w:t> </w:t>
            </w:r>
          </w:p>
        </w:tc>
      </w:tr>
      <w:tr w:rsidR="008247AE" w:rsidRPr="009151C3" w14:paraId="23F6F8FC" w14:textId="77777777" w:rsidTr="006E6D84">
        <w:trPr>
          <w:trHeight w:val="408"/>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0FCA7536" w14:textId="77777777" w:rsidR="008247AE" w:rsidRPr="009151C3" w:rsidRDefault="008247AE" w:rsidP="006E6D84">
            <w:pPr>
              <w:spacing w:after="0" w:line="240" w:lineRule="auto"/>
              <w:jc w:val="center"/>
              <w:rPr>
                <w:rFonts w:ascii="Calibri" w:eastAsia="Times New Roman" w:hAnsi="Calibri" w:cs="Times New Roman"/>
                <w:b/>
                <w:bCs/>
                <w:color w:val="000000"/>
                <w:sz w:val="16"/>
                <w:szCs w:val="16"/>
                <w:lang w:val="en-US"/>
              </w:rPr>
            </w:pPr>
            <w:r w:rsidRPr="009151C3">
              <w:rPr>
                <w:rFonts w:ascii="Calibri" w:eastAsia="Times New Roman" w:hAnsi="Calibri" w:cs="Times New Roman"/>
                <w:b/>
                <w:bCs/>
                <w:color w:val="000000"/>
                <w:sz w:val="16"/>
                <w:szCs w:val="16"/>
                <w:lang w:val="en-US"/>
              </w:rPr>
              <w:t>14.8</w:t>
            </w:r>
          </w:p>
        </w:tc>
        <w:tc>
          <w:tcPr>
            <w:tcW w:w="1653" w:type="dxa"/>
            <w:tcBorders>
              <w:top w:val="nil"/>
              <w:left w:val="nil"/>
              <w:bottom w:val="single" w:sz="4" w:space="0" w:color="auto"/>
              <w:right w:val="single" w:sz="4" w:space="0" w:color="auto"/>
            </w:tcBorders>
            <w:shd w:val="clear" w:color="auto" w:fill="auto"/>
            <w:noWrap/>
            <w:vAlign w:val="center"/>
            <w:hideMark/>
          </w:tcPr>
          <w:p w14:paraId="64FF4379" w14:textId="77777777" w:rsidR="008247AE" w:rsidRPr="009151C3" w:rsidRDefault="008247AE" w:rsidP="006E6D84">
            <w:pPr>
              <w:spacing w:after="0" w:line="240" w:lineRule="auto"/>
              <w:jc w:val="center"/>
              <w:rPr>
                <w:rFonts w:ascii="Calibri" w:eastAsia="Times New Roman" w:hAnsi="Calibri" w:cs="Times New Roman"/>
                <w:b/>
                <w:bCs/>
                <w:color w:val="000000"/>
                <w:sz w:val="16"/>
                <w:szCs w:val="16"/>
                <w:lang w:val="en-US"/>
              </w:rPr>
            </w:pPr>
            <w:r w:rsidRPr="009151C3">
              <w:rPr>
                <w:rFonts w:ascii="Calibri" w:eastAsia="Times New Roman" w:hAnsi="Calibri" w:cs="Times New Roman"/>
                <w:b/>
                <w:bCs/>
                <w:color w:val="000000"/>
                <w:sz w:val="16"/>
                <w:szCs w:val="16"/>
                <w:lang w:val="en-US"/>
              </w:rPr>
              <w:t>Communication Items</w:t>
            </w:r>
          </w:p>
        </w:tc>
        <w:tc>
          <w:tcPr>
            <w:tcW w:w="1711" w:type="dxa"/>
            <w:tcBorders>
              <w:top w:val="nil"/>
              <w:left w:val="nil"/>
              <w:bottom w:val="single" w:sz="4" w:space="0" w:color="auto"/>
              <w:right w:val="single" w:sz="4" w:space="0" w:color="auto"/>
            </w:tcBorders>
            <w:shd w:val="clear" w:color="auto" w:fill="auto"/>
            <w:noWrap/>
            <w:vAlign w:val="center"/>
            <w:hideMark/>
          </w:tcPr>
          <w:p w14:paraId="2FCC7544" w14:textId="77777777" w:rsidR="008247AE" w:rsidRPr="009151C3" w:rsidRDefault="008247AE" w:rsidP="006E6D84">
            <w:pPr>
              <w:spacing w:after="0" w:line="240" w:lineRule="auto"/>
              <w:rPr>
                <w:rFonts w:ascii="Calibri" w:eastAsia="Times New Roman" w:hAnsi="Calibri" w:cs="Times New Roman"/>
                <w:b/>
                <w:bCs/>
                <w:color w:val="000000"/>
                <w:sz w:val="16"/>
                <w:szCs w:val="16"/>
                <w:lang w:val="en-US"/>
              </w:rPr>
            </w:pPr>
            <w:r w:rsidRPr="009151C3">
              <w:rPr>
                <w:rFonts w:ascii="Calibri" w:eastAsia="Times New Roman" w:hAnsi="Calibri" w:cs="Times New Roman"/>
                <w:b/>
                <w:bCs/>
                <w:color w:val="000000"/>
                <w:sz w:val="16"/>
                <w:szCs w:val="16"/>
                <w:lang w:val="en-US"/>
              </w:rPr>
              <w:t xml:space="preserve">Hand </w:t>
            </w:r>
            <w:proofErr w:type="spellStart"/>
            <w:r w:rsidRPr="009151C3">
              <w:rPr>
                <w:rFonts w:ascii="Calibri" w:eastAsia="Times New Roman" w:hAnsi="Calibri" w:cs="Times New Roman"/>
                <w:b/>
                <w:bCs/>
                <w:color w:val="000000"/>
                <w:sz w:val="16"/>
                <w:szCs w:val="16"/>
                <w:lang w:val="en-US"/>
              </w:rPr>
              <w:t>Pedall</w:t>
            </w:r>
            <w:proofErr w:type="spellEnd"/>
            <w:r w:rsidRPr="009151C3">
              <w:rPr>
                <w:rFonts w:ascii="Calibri" w:eastAsia="Times New Roman" w:hAnsi="Calibri" w:cs="Times New Roman"/>
                <w:b/>
                <w:bCs/>
                <w:color w:val="000000"/>
                <w:sz w:val="16"/>
                <w:szCs w:val="16"/>
                <w:lang w:val="en-US"/>
              </w:rPr>
              <w:t xml:space="preserve"> </w:t>
            </w:r>
          </w:p>
        </w:tc>
        <w:tc>
          <w:tcPr>
            <w:tcW w:w="4320" w:type="dxa"/>
            <w:tcBorders>
              <w:top w:val="nil"/>
              <w:left w:val="nil"/>
              <w:bottom w:val="single" w:sz="4" w:space="0" w:color="auto"/>
              <w:right w:val="single" w:sz="4" w:space="0" w:color="auto"/>
            </w:tcBorders>
            <w:shd w:val="clear" w:color="000000" w:fill="F8CBAD"/>
            <w:vAlign w:val="center"/>
            <w:hideMark/>
          </w:tcPr>
          <w:p w14:paraId="51BB724A" w14:textId="77777777" w:rsidR="008247AE" w:rsidRPr="009151C3" w:rsidRDefault="008247AE" w:rsidP="006E6D84">
            <w:pPr>
              <w:spacing w:after="0" w:line="240" w:lineRule="auto"/>
              <w:rPr>
                <w:rFonts w:ascii="Calibri" w:eastAsia="Times New Roman" w:hAnsi="Calibri" w:cs="Times New Roman"/>
                <w:b/>
                <w:bCs/>
                <w:color w:val="000000"/>
                <w:sz w:val="16"/>
                <w:szCs w:val="16"/>
                <w:lang w:val="en-US"/>
              </w:rPr>
            </w:pPr>
            <w:r w:rsidRPr="009151C3">
              <w:rPr>
                <w:rFonts w:ascii="Calibri" w:eastAsia="Times New Roman" w:hAnsi="Calibri" w:cs="Times New Roman"/>
                <w:b/>
                <w:bCs/>
                <w:color w:val="000000"/>
                <w:sz w:val="16"/>
                <w:szCs w:val="16"/>
                <w:lang w:val="en-US"/>
              </w:rPr>
              <w:t xml:space="preserve">LEIMAXTE XPR 7550 Earpiece for Motorola XPR 6350 6550 7350 7550e </w:t>
            </w:r>
            <w:r w:rsidRPr="009151C3">
              <w:rPr>
                <w:rFonts w:ascii="Calibri" w:eastAsia="Times New Roman" w:hAnsi="Calibri" w:cs="Times New Roman"/>
                <w:b/>
                <w:bCs/>
                <w:color w:val="000000"/>
                <w:sz w:val="16"/>
                <w:szCs w:val="16"/>
                <w:lang w:val="en-US"/>
              </w:rPr>
              <w:br/>
              <w:t xml:space="preserve">Two Way Radio </w:t>
            </w:r>
            <w:proofErr w:type="spellStart"/>
            <w:r w:rsidRPr="009151C3">
              <w:rPr>
                <w:rFonts w:ascii="Calibri" w:eastAsia="Times New Roman" w:hAnsi="Calibri" w:cs="Times New Roman"/>
                <w:b/>
                <w:bCs/>
                <w:color w:val="000000"/>
                <w:sz w:val="16"/>
                <w:szCs w:val="16"/>
                <w:lang w:val="en-US"/>
              </w:rPr>
              <w:t>Walkie</w:t>
            </w:r>
            <w:proofErr w:type="spellEnd"/>
            <w:r w:rsidRPr="009151C3">
              <w:rPr>
                <w:rFonts w:ascii="Calibri" w:eastAsia="Times New Roman" w:hAnsi="Calibri" w:cs="Times New Roman"/>
                <w:b/>
                <w:bCs/>
                <w:color w:val="000000"/>
                <w:sz w:val="16"/>
                <w:szCs w:val="16"/>
                <w:lang w:val="en-US"/>
              </w:rPr>
              <w:t xml:space="preserve"> Talkie Headset with Acoustic Tube and PTT Mic</w:t>
            </w:r>
          </w:p>
        </w:tc>
        <w:tc>
          <w:tcPr>
            <w:tcW w:w="1620" w:type="dxa"/>
            <w:tcBorders>
              <w:top w:val="nil"/>
              <w:left w:val="nil"/>
              <w:bottom w:val="single" w:sz="4" w:space="0" w:color="auto"/>
              <w:right w:val="single" w:sz="4" w:space="0" w:color="auto"/>
            </w:tcBorders>
            <w:shd w:val="clear" w:color="000000" w:fill="FFFFFF"/>
            <w:noWrap/>
            <w:vAlign w:val="center"/>
            <w:hideMark/>
          </w:tcPr>
          <w:p w14:paraId="1F1C70C1" w14:textId="77777777" w:rsidR="008247AE" w:rsidRPr="009151C3" w:rsidRDefault="008247AE" w:rsidP="006E6D84">
            <w:pPr>
              <w:spacing w:after="0" w:line="240" w:lineRule="auto"/>
              <w:jc w:val="center"/>
              <w:rPr>
                <w:rFonts w:ascii="Calibri" w:eastAsia="Times New Roman" w:hAnsi="Calibri" w:cs="Times New Roman"/>
                <w:b/>
                <w:bCs/>
                <w:color w:val="000000"/>
                <w:sz w:val="16"/>
                <w:szCs w:val="16"/>
                <w:lang w:val="en-US"/>
              </w:rPr>
            </w:pPr>
            <w:r w:rsidRPr="009151C3">
              <w:rPr>
                <w:rFonts w:ascii="Calibri" w:eastAsia="Times New Roman" w:hAnsi="Calibri" w:cs="Times New Roman"/>
                <w:b/>
                <w:bCs/>
                <w:color w:val="000000"/>
                <w:sz w:val="16"/>
                <w:szCs w:val="16"/>
                <w:lang w:val="en-US"/>
              </w:rPr>
              <w:t>EU - CE</w:t>
            </w:r>
          </w:p>
        </w:tc>
        <w:tc>
          <w:tcPr>
            <w:tcW w:w="5400" w:type="dxa"/>
            <w:tcBorders>
              <w:top w:val="nil"/>
              <w:left w:val="nil"/>
              <w:bottom w:val="single" w:sz="4" w:space="0" w:color="auto"/>
              <w:right w:val="single" w:sz="4" w:space="0" w:color="auto"/>
            </w:tcBorders>
            <w:shd w:val="clear" w:color="auto" w:fill="auto"/>
            <w:noWrap/>
            <w:vAlign w:val="bottom"/>
            <w:hideMark/>
          </w:tcPr>
          <w:p w14:paraId="211E56DC" w14:textId="77777777" w:rsidR="008247AE" w:rsidRPr="009151C3" w:rsidRDefault="008247AE" w:rsidP="006E6D84">
            <w:pPr>
              <w:spacing w:after="0" w:line="240" w:lineRule="auto"/>
              <w:rPr>
                <w:rFonts w:ascii="Calibri" w:eastAsia="Times New Roman" w:hAnsi="Calibri" w:cs="Times New Roman"/>
                <w:color w:val="000000"/>
                <w:sz w:val="16"/>
                <w:szCs w:val="16"/>
                <w:lang w:val="en-US"/>
              </w:rPr>
            </w:pPr>
            <w:r w:rsidRPr="009151C3">
              <w:rPr>
                <w:rFonts w:ascii="Calibri" w:eastAsia="Times New Roman" w:hAnsi="Calibri" w:cs="Times New Roman"/>
                <w:color w:val="000000"/>
                <w:sz w:val="16"/>
                <w:szCs w:val="16"/>
                <w:lang w:val="en-US"/>
              </w:rPr>
              <w:t> </w:t>
            </w:r>
          </w:p>
        </w:tc>
      </w:tr>
    </w:tbl>
    <w:p w14:paraId="54BAA4D3" w14:textId="77777777" w:rsidR="008247AE" w:rsidRDefault="008247AE" w:rsidP="008247AE">
      <w:pPr>
        <w:rPr>
          <w:rFonts w:cstheme="minorHAnsi"/>
          <w:color w:val="000000" w:themeColor="text1"/>
          <w:sz w:val="16"/>
          <w:szCs w:val="16"/>
          <w:lang w:val="en-US"/>
        </w:rPr>
      </w:pPr>
    </w:p>
    <w:tbl>
      <w:tblPr>
        <w:tblW w:w="15300" w:type="dxa"/>
        <w:tblInd w:w="-455" w:type="dxa"/>
        <w:tblLook w:val="04A0" w:firstRow="1" w:lastRow="0" w:firstColumn="1" w:lastColumn="0" w:noHBand="0" w:noVBand="1"/>
      </w:tblPr>
      <w:tblGrid>
        <w:gridCol w:w="540"/>
        <w:gridCol w:w="1620"/>
        <w:gridCol w:w="1890"/>
        <w:gridCol w:w="4230"/>
        <w:gridCol w:w="1620"/>
        <w:gridCol w:w="6618"/>
      </w:tblGrid>
      <w:tr w:rsidR="008247AE" w:rsidRPr="008E641A" w14:paraId="066CA2C6" w14:textId="77777777" w:rsidTr="006E6D84">
        <w:trPr>
          <w:trHeight w:val="288"/>
        </w:trPr>
        <w:tc>
          <w:tcPr>
            <w:tcW w:w="540"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5426C08B"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 xml:space="preserve">Item </w:t>
            </w:r>
          </w:p>
        </w:tc>
        <w:tc>
          <w:tcPr>
            <w:tcW w:w="1620" w:type="dxa"/>
            <w:tcBorders>
              <w:top w:val="single" w:sz="4" w:space="0" w:color="auto"/>
              <w:left w:val="nil"/>
              <w:bottom w:val="single" w:sz="4" w:space="0" w:color="auto"/>
              <w:right w:val="single" w:sz="4" w:space="0" w:color="auto"/>
            </w:tcBorders>
            <w:shd w:val="clear" w:color="000000" w:fill="D0CECE"/>
            <w:vAlign w:val="center"/>
            <w:hideMark/>
          </w:tcPr>
          <w:p w14:paraId="6DB56E55"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Category</w:t>
            </w:r>
          </w:p>
        </w:tc>
        <w:tc>
          <w:tcPr>
            <w:tcW w:w="1890" w:type="dxa"/>
            <w:tcBorders>
              <w:top w:val="single" w:sz="4" w:space="0" w:color="auto"/>
              <w:left w:val="nil"/>
              <w:bottom w:val="single" w:sz="4" w:space="0" w:color="auto"/>
              <w:right w:val="single" w:sz="4" w:space="0" w:color="auto"/>
            </w:tcBorders>
            <w:shd w:val="clear" w:color="000000" w:fill="D0CECE"/>
            <w:noWrap/>
            <w:vAlign w:val="center"/>
            <w:hideMark/>
          </w:tcPr>
          <w:p w14:paraId="6456AAEA"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 xml:space="preserve">Descriptions </w:t>
            </w:r>
          </w:p>
        </w:tc>
        <w:tc>
          <w:tcPr>
            <w:tcW w:w="4230" w:type="dxa"/>
            <w:tcBorders>
              <w:top w:val="single" w:sz="4" w:space="0" w:color="auto"/>
              <w:left w:val="nil"/>
              <w:bottom w:val="single" w:sz="4" w:space="0" w:color="auto"/>
              <w:right w:val="single" w:sz="4" w:space="0" w:color="auto"/>
            </w:tcBorders>
            <w:shd w:val="clear" w:color="000000" w:fill="D0CECE"/>
            <w:noWrap/>
            <w:vAlign w:val="center"/>
            <w:hideMark/>
          </w:tcPr>
          <w:p w14:paraId="6BE7AC8B" w14:textId="77777777" w:rsidR="008247AE" w:rsidRPr="008E641A" w:rsidRDefault="008247AE" w:rsidP="006E6D84">
            <w:pPr>
              <w:bidi/>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Detailed Specifications</w:t>
            </w:r>
          </w:p>
        </w:tc>
        <w:tc>
          <w:tcPr>
            <w:tcW w:w="1620" w:type="dxa"/>
            <w:tcBorders>
              <w:top w:val="single" w:sz="4" w:space="0" w:color="auto"/>
              <w:left w:val="nil"/>
              <w:bottom w:val="single" w:sz="4" w:space="0" w:color="auto"/>
              <w:right w:val="single" w:sz="4" w:space="0" w:color="auto"/>
            </w:tcBorders>
            <w:shd w:val="clear" w:color="000000" w:fill="D0CECE"/>
            <w:vAlign w:val="center"/>
            <w:hideMark/>
          </w:tcPr>
          <w:p w14:paraId="31D35306" w14:textId="77777777" w:rsidR="008247AE" w:rsidRPr="008E641A" w:rsidRDefault="008247AE" w:rsidP="006E6D84">
            <w:pPr>
              <w:bidi/>
              <w:spacing w:after="0" w:line="240" w:lineRule="auto"/>
              <w:jc w:val="center"/>
              <w:rPr>
                <w:rFonts w:eastAsia="Times New Roman" w:cs="Times New Roman"/>
                <w:b/>
                <w:bCs/>
                <w:color w:val="000000"/>
                <w:sz w:val="16"/>
                <w:szCs w:val="16"/>
                <w:rtl/>
                <w:lang w:val="en-US"/>
              </w:rPr>
            </w:pPr>
            <w:proofErr w:type="spellStart"/>
            <w:r w:rsidRPr="008E641A">
              <w:rPr>
                <w:rFonts w:eastAsia="Times New Roman" w:cs="Times New Roman"/>
                <w:b/>
                <w:bCs/>
                <w:color w:val="000000"/>
                <w:sz w:val="16"/>
                <w:szCs w:val="16"/>
                <w:lang w:val="en-US"/>
              </w:rPr>
              <w:t>Certificaiton</w:t>
            </w:r>
            <w:proofErr w:type="spellEnd"/>
            <w:r w:rsidRPr="008E641A">
              <w:rPr>
                <w:rFonts w:eastAsia="Times New Roman" w:cs="Times New Roman"/>
                <w:b/>
                <w:bCs/>
                <w:color w:val="000000"/>
                <w:sz w:val="16"/>
                <w:szCs w:val="16"/>
                <w:lang w:val="en-US"/>
              </w:rPr>
              <w:t xml:space="preserve"> </w:t>
            </w:r>
          </w:p>
        </w:tc>
        <w:tc>
          <w:tcPr>
            <w:tcW w:w="5400" w:type="dxa"/>
            <w:tcBorders>
              <w:top w:val="single" w:sz="4" w:space="0" w:color="auto"/>
              <w:left w:val="nil"/>
              <w:bottom w:val="single" w:sz="4" w:space="0" w:color="auto"/>
              <w:right w:val="single" w:sz="4" w:space="0" w:color="auto"/>
            </w:tcBorders>
            <w:shd w:val="clear" w:color="000000" w:fill="D0CECE"/>
            <w:vAlign w:val="center"/>
            <w:hideMark/>
          </w:tcPr>
          <w:p w14:paraId="1324D0D8" w14:textId="77777777" w:rsidR="008247AE" w:rsidRPr="008E641A" w:rsidRDefault="008247AE" w:rsidP="006E6D84">
            <w:pPr>
              <w:bidi/>
              <w:spacing w:after="0" w:line="240" w:lineRule="auto"/>
              <w:jc w:val="center"/>
              <w:rPr>
                <w:rFonts w:eastAsia="Times New Roman" w:cs="Times New Roman"/>
                <w:b/>
                <w:bCs/>
                <w:color w:val="000000"/>
                <w:sz w:val="16"/>
                <w:szCs w:val="16"/>
                <w:rtl/>
                <w:lang w:val="en-US"/>
              </w:rPr>
            </w:pPr>
            <w:r w:rsidRPr="008E641A">
              <w:rPr>
                <w:rFonts w:eastAsia="Times New Roman" w:cs="Times New Roman"/>
                <w:b/>
                <w:bCs/>
                <w:color w:val="000000"/>
                <w:sz w:val="16"/>
                <w:szCs w:val="16"/>
                <w:lang w:val="en-US"/>
              </w:rPr>
              <w:t>PICTURES</w:t>
            </w:r>
          </w:p>
        </w:tc>
      </w:tr>
      <w:tr w:rsidR="008247AE" w:rsidRPr="008E641A" w14:paraId="5B7F9269" w14:textId="77777777" w:rsidTr="006E6D84">
        <w:trPr>
          <w:trHeight w:val="1572"/>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14:paraId="10AD312B" w14:textId="77777777" w:rsidR="008247AE" w:rsidRPr="008E641A" w:rsidRDefault="008247AE" w:rsidP="006E6D84">
            <w:pPr>
              <w:spacing w:after="0" w:line="240" w:lineRule="auto"/>
              <w:jc w:val="center"/>
              <w:rPr>
                <w:rFonts w:eastAsia="Times New Roman" w:cs="Times New Roman"/>
                <w:b/>
                <w:bCs/>
                <w:color w:val="000000"/>
                <w:sz w:val="16"/>
                <w:szCs w:val="16"/>
                <w:rtl/>
                <w:lang w:val="en-US"/>
              </w:rPr>
            </w:pPr>
            <w:r w:rsidRPr="008E641A">
              <w:rPr>
                <w:rFonts w:eastAsia="Times New Roman" w:cs="Times New Roman"/>
                <w:b/>
                <w:bCs/>
                <w:color w:val="000000"/>
                <w:sz w:val="16"/>
                <w:szCs w:val="16"/>
                <w:lang w:val="en-US"/>
              </w:rPr>
              <w:t>15.1</w:t>
            </w:r>
          </w:p>
        </w:tc>
        <w:tc>
          <w:tcPr>
            <w:tcW w:w="1620" w:type="dxa"/>
            <w:tcBorders>
              <w:top w:val="nil"/>
              <w:left w:val="nil"/>
              <w:bottom w:val="single" w:sz="4" w:space="0" w:color="auto"/>
              <w:right w:val="single" w:sz="4" w:space="0" w:color="auto"/>
            </w:tcBorders>
            <w:shd w:val="clear" w:color="000000" w:fill="D6DCE4"/>
            <w:noWrap/>
            <w:vAlign w:val="center"/>
            <w:hideMark/>
          </w:tcPr>
          <w:p w14:paraId="5F43EAAD"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Camping Accessories</w:t>
            </w:r>
          </w:p>
        </w:tc>
        <w:tc>
          <w:tcPr>
            <w:tcW w:w="1890" w:type="dxa"/>
            <w:tcBorders>
              <w:top w:val="nil"/>
              <w:left w:val="nil"/>
              <w:bottom w:val="single" w:sz="4" w:space="0" w:color="auto"/>
              <w:right w:val="single" w:sz="4" w:space="0" w:color="auto"/>
            </w:tcBorders>
            <w:shd w:val="clear" w:color="000000" w:fill="FFFFFF"/>
            <w:noWrap/>
            <w:vAlign w:val="center"/>
            <w:hideMark/>
          </w:tcPr>
          <w:p w14:paraId="4B8EE78F"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 xml:space="preserve">Foldable mattresses </w:t>
            </w:r>
          </w:p>
        </w:tc>
        <w:tc>
          <w:tcPr>
            <w:tcW w:w="4230" w:type="dxa"/>
            <w:tcBorders>
              <w:top w:val="nil"/>
              <w:left w:val="nil"/>
              <w:bottom w:val="single" w:sz="4" w:space="0" w:color="auto"/>
              <w:right w:val="single" w:sz="4" w:space="0" w:color="auto"/>
            </w:tcBorders>
            <w:shd w:val="clear" w:color="000000" w:fill="FFFFFF"/>
            <w:vAlign w:val="center"/>
            <w:hideMark/>
          </w:tcPr>
          <w:p w14:paraId="44562454" w14:textId="77777777" w:rsidR="008247AE" w:rsidRPr="008E641A" w:rsidRDefault="008247AE" w:rsidP="006E6D84">
            <w:pPr>
              <w:spacing w:after="0" w:line="240" w:lineRule="auto"/>
              <w:rPr>
                <w:rFonts w:eastAsia="Times New Roman" w:cs="Times New Roman"/>
                <w:b/>
                <w:bCs/>
                <w:color w:val="000000"/>
                <w:sz w:val="16"/>
                <w:szCs w:val="16"/>
                <w:lang w:val="en-US"/>
              </w:rPr>
            </w:pPr>
            <w:proofErr w:type="spellStart"/>
            <w:r w:rsidRPr="008E641A">
              <w:rPr>
                <w:rFonts w:eastAsia="Times New Roman" w:cs="Times New Roman"/>
                <w:b/>
                <w:bCs/>
                <w:color w:val="000000"/>
                <w:sz w:val="16"/>
                <w:szCs w:val="16"/>
                <w:lang w:val="en-US"/>
              </w:rPr>
              <w:t>Ridgerest</w:t>
            </w:r>
            <w:proofErr w:type="spellEnd"/>
            <w:r w:rsidRPr="008E641A">
              <w:rPr>
                <w:rFonts w:eastAsia="Times New Roman" w:cs="Times New Roman"/>
                <w:b/>
                <w:bCs/>
                <w:color w:val="000000"/>
                <w:sz w:val="16"/>
                <w:szCs w:val="16"/>
                <w:lang w:val="en-US"/>
              </w:rPr>
              <w:t xml:space="preserve"> </w:t>
            </w:r>
            <w:proofErr w:type="spellStart"/>
            <w:r w:rsidRPr="008E641A">
              <w:rPr>
                <w:rFonts w:eastAsia="Times New Roman" w:cs="Times New Roman"/>
                <w:b/>
                <w:bCs/>
                <w:color w:val="000000"/>
                <w:sz w:val="16"/>
                <w:szCs w:val="16"/>
                <w:lang w:val="en-US"/>
              </w:rPr>
              <w:t>Thermarest</w:t>
            </w:r>
            <w:proofErr w:type="spellEnd"/>
            <w:r w:rsidRPr="008E641A">
              <w:rPr>
                <w:rFonts w:eastAsia="Times New Roman" w:cs="Times New Roman"/>
                <w:b/>
                <w:bCs/>
                <w:color w:val="000000"/>
                <w:sz w:val="16"/>
                <w:szCs w:val="16"/>
                <w:lang w:val="en-US"/>
              </w:rPr>
              <w:t xml:space="preserve"> Sleeping pad camping 70x20" backpacking hiking.</w:t>
            </w:r>
            <w:r w:rsidRPr="008E641A">
              <w:rPr>
                <w:rFonts w:eastAsia="Times New Roman" w:cs="Times New Roman"/>
                <w:b/>
                <w:bCs/>
                <w:color w:val="000000"/>
                <w:sz w:val="16"/>
                <w:szCs w:val="16"/>
                <w:lang w:val="en-US"/>
              </w:rPr>
              <w:br/>
              <w:t>The waffle design traps air and increases insulation.</w:t>
            </w:r>
            <w:r w:rsidRPr="008E641A">
              <w:rPr>
                <w:rFonts w:eastAsia="Times New Roman" w:cs="Times New Roman"/>
                <w:b/>
                <w:bCs/>
                <w:color w:val="000000"/>
                <w:sz w:val="16"/>
                <w:szCs w:val="16"/>
                <w:lang w:val="en-US"/>
              </w:rPr>
              <w:br/>
              <w:t>Size: Long.</w:t>
            </w:r>
          </w:p>
        </w:tc>
        <w:tc>
          <w:tcPr>
            <w:tcW w:w="1620" w:type="dxa"/>
            <w:tcBorders>
              <w:top w:val="nil"/>
              <w:left w:val="nil"/>
              <w:bottom w:val="single" w:sz="4" w:space="0" w:color="auto"/>
              <w:right w:val="single" w:sz="4" w:space="0" w:color="auto"/>
            </w:tcBorders>
            <w:shd w:val="clear" w:color="000000" w:fill="FFFFFF"/>
            <w:noWrap/>
            <w:vAlign w:val="center"/>
            <w:hideMark/>
          </w:tcPr>
          <w:p w14:paraId="37BC7A04"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EU - CE</w:t>
            </w:r>
          </w:p>
        </w:tc>
        <w:tc>
          <w:tcPr>
            <w:tcW w:w="5400" w:type="dxa"/>
            <w:tcBorders>
              <w:top w:val="nil"/>
              <w:left w:val="nil"/>
              <w:bottom w:val="single" w:sz="4" w:space="0" w:color="auto"/>
              <w:right w:val="single" w:sz="4" w:space="0" w:color="auto"/>
            </w:tcBorders>
            <w:shd w:val="clear" w:color="auto" w:fill="auto"/>
            <w:noWrap/>
            <w:vAlign w:val="bottom"/>
            <w:hideMark/>
          </w:tcPr>
          <w:p w14:paraId="54A1BA94" w14:textId="76EC0026" w:rsidR="008247AE" w:rsidRPr="008E641A" w:rsidRDefault="008247AE" w:rsidP="009A64E1">
            <w:pPr>
              <w:spacing w:after="0" w:line="240" w:lineRule="auto"/>
              <w:rPr>
                <w:rFonts w:eastAsia="Times New Roman" w:cs="Times New Roman"/>
                <w:color w:val="000000"/>
                <w:sz w:val="16"/>
                <w:szCs w:val="16"/>
                <w:lang w:val="en-US"/>
              </w:rPr>
            </w:pPr>
            <w:r w:rsidRPr="008E641A">
              <w:rPr>
                <w:rFonts w:eastAsia="Times New Roman" w:cs="Times New Roman"/>
                <w:color w:val="000000"/>
                <w:sz w:val="16"/>
                <w:szCs w:val="16"/>
                <w:lang w:val="en-US"/>
              </w:rPr>
              <w:t> </w:t>
            </w:r>
            <w:r w:rsidR="009A64E1" w:rsidRPr="009A64E1">
              <w:rPr>
                <w:rFonts w:eastAsia="Times New Roman" w:cs="Times New Roman"/>
                <w:noProof/>
                <w:color w:val="000000"/>
                <w:sz w:val="16"/>
                <w:szCs w:val="16"/>
                <w:lang w:val="en-US"/>
              </w:rPr>
              <w:drawing>
                <wp:inline distT="0" distB="0" distL="0" distR="0" wp14:anchorId="56CE996E" wp14:editId="4EE0F2E4">
                  <wp:extent cx="2832100" cy="2800350"/>
                  <wp:effectExtent l="0" t="0" r="6350" b="0"/>
                  <wp:docPr id="42"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2832100" cy="2800350"/>
                          </a:xfrm>
                          <a:prstGeom prst="rect">
                            <a:avLst/>
                          </a:prstGeom>
                        </pic:spPr>
                      </pic:pic>
                    </a:graphicData>
                  </a:graphic>
                </wp:inline>
              </w:drawing>
            </w:r>
          </w:p>
        </w:tc>
      </w:tr>
      <w:tr w:rsidR="008247AE" w:rsidRPr="008E641A" w14:paraId="24B42D65" w14:textId="77777777" w:rsidTr="006E6D84">
        <w:trPr>
          <w:trHeight w:val="414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14:paraId="4820AD65"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lastRenderedPageBreak/>
              <w:t>15.2</w:t>
            </w:r>
          </w:p>
        </w:tc>
        <w:tc>
          <w:tcPr>
            <w:tcW w:w="1620" w:type="dxa"/>
            <w:tcBorders>
              <w:top w:val="nil"/>
              <w:left w:val="nil"/>
              <w:bottom w:val="single" w:sz="4" w:space="0" w:color="auto"/>
              <w:right w:val="single" w:sz="4" w:space="0" w:color="auto"/>
            </w:tcBorders>
            <w:shd w:val="clear" w:color="000000" w:fill="D6DCE4"/>
            <w:noWrap/>
            <w:vAlign w:val="center"/>
            <w:hideMark/>
          </w:tcPr>
          <w:p w14:paraId="28A8E112"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Camping Accessories</w:t>
            </w:r>
          </w:p>
        </w:tc>
        <w:tc>
          <w:tcPr>
            <w:tcW w:w="1890" w:type="dxa"/>
            <w:tcBorders>
              <w:top w:val="nil"/>
              <w:left w:val="nil"/>
              <w:bottom w:val="single" w:sz="4" w:space="0" w:color="auto"/>
              <w:right w:val="single" w:sz="4" w:space="0" w:color="auto"/>
            </w:tcBorders>
            <w:shd w:val="clear" w:color="000000" w:fill="FFFFFF"/>
            <w:noWrap/>
            <w:vAlign w:val="center"/>
            <w:hideMark/>
          </w:tcPr>
          <w:p w14:paraId="71CF4029"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 xml:space="preserve">Tents - Red Dome - 5 </w:t>
            </w:r>
            <w:proofErr w:type="spellStart"/>
            <w:r w:rsidRPr="008E641A">
              <w:rPr>
                <w:rFonts w:eastAsia="Times New Roman" w:cs="Times New Roman"/>
                <w:b/>
                <w:bCs/>
                <w:color w:val="000000"/>
                <w:sz w:val="16"/>
                <w:szCs w:val="16"/>
                <w:lang w:val="en-US"/>
              </w:rPr>
              <w:t>pers</w:t>
            </w:r>
            <w:proofErr w:type="spellEnd"/>
          </w:p>
        </w:tc>
        <w:tc>
          <w:tcPr>
            <w:tcW w:w="4230" w:type="dxa"/>
            <w:tcBorders>
              <w:top w:val="nil"/>
              <w:left w:val="nil"/>
              <w:bottom w:val="single" w:sz="4" w:space="0" w:color="auto"/>
              <w:right w:val="single" w:sz="4" w:space="0" w:color="auto"/>
            </w:tcBorders>
            <w:shd w:val="clear" w:color="000000" w:fill="FFFFFF"/>
            <w:vAlign w:val="center"/>
            <w:hideMark/>
          </w:tcPr>
          <w:p w14:paraId="36DD4FD1" w14:textId="77777777" w:rsidR="008247AE" w:rsidRPr="008E641A" w:rsidRDefault="008247AE" w:rsidP="006E6D84">
            <w:pPr>
              <w:spacing w:after="0" w:line="240" w:lineRule="auto"/>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 xml:space="preserve">A Tent With Poles That Is Easy To Pitch And Features </w:t>
            </w:r>
            <w:proofErr w:type="spellStart"/>
            <w:r w:rsidRPr="008E641A">
              <w:rPr>
                <w:rFonts w:eastAsia="Times New Roman" w:cs="Times New Roman"/>
                <w:b/>
                <w:bCs/>
                <w:color w:val="000000"/>
                <w:sz w:val="16"/>
                <w:szCs w:val="16"/>
                <w:lang w:val="en-US"/>
              </w:rPr>
              <w:t>Fresh&amp;Black</w:t>
            </w:r>
            <w:proofErr w:type="spellEnd"/>
            <w:r w:rsidRPr="008E641A">
              <w:rPr>
                <w:rFonts w:eastAsia="Times New Roman" w:cs="Times New Roman"/>
                <w:b/>
                <w:bCs/>
                <w:color w:val="000000"/>
                <w:sz w:val="16"/>
                <w:szCs w:val="16"/>
                <w:lang w:val="en-US"/>
              </w:rPr>
              <w:t xml:space="preserve"> Technology. It Results In Less Heat And Light In Your Tent, So You Can Decide Just When To Get Up.</w:t>
            </w:r>
            <w:r w:rsidRPr="008E641A">
              <w:rPr>
                <w:rFonts w:eastAsia="Times New Roman" w:cs="Times New Roman"/>
                <w:b/>
                <w:bCs/>
                <w:color w:val="000000"/>
                <w:sz w:val="16"/>
                <w:szCs w:val="16"/>
                <w:lang w:val="en-US"/>
              </w:rPr>
              <w:br/>
              <w:t>Capacity</w:t>
            </w:r>
            <w:r w:rsidRPr="008E641A">
              <w:rPr>
                <w:rFonts w:eastAsia="Times New Roman" w:cs="Times New Roman"/>
                <w:b/>
                <w:bCs/>
                <w:color w:val="000000"/>
                <w:sz w:val="16"/>
                <w:szCs w:val="16"/>
                <w:lang w:val="en-US"/>
              </w:rPr>
              <w:br/>
              <w:t xml:space="preserve">Bedrooms: 140X210 Cm | Stand-Up Living Room: 3.5 </w:t>
            </w:r>
            <w:proofErr w:type="spellStart"/>
            <w:r w:rsidRPr="008E641A">
              <w:rPr>
                <w:rFonts w:eastAsia="Times New Roman" w:cs="Times New Roman"/>
                <w:b/>
                <w:bCs/>
                <w:color w:val="000000"/>
                <w:sz w:val="16"/>
                <w:szCs w:val="16"/>
                <w:lang w:val="en-US"/>
              </w:rPr>
              <w:t>Sqm</w:t>
            </w:r>
            <w:proofErr w:type="spellEnd"/>
            <w:r w:rsidRPr="008E641A">
              <w:rPr>
                <w:rFonts w:eastAsia="Times New Roman" w:cs="Times New Roman"/>
                <w:b/>
                <w:bCs/>
                <w:color w:val="000000"/>
                <w:sz w:val="16"/>
                <w:szCs w:val="16"/>
                <w:lang w:val="en-US"/>
              </w:rPr>
              <w:t xml:space="preserve"> | Basin Groundsheet</w:t>
            </w:r>
            <w:r w:rsidRPr="008E641A">
              <w:rPr>
                <w:rFonts w:eastAsia="Times New Roman" w:cs="Times New Roman"/>
                <w:b/>
                <w:bCs/>
                <w:color w:val="000000"/>
                <w:sz w:val="16"/>
                <w:szCs w:val="16"/>
                <w:lang w:val="en-US"/>
              </w:rPr>
              <w:br/>
              <w:t>Easy Assembly / Dismantling</w:t>
            </w:r>
            <w:r w:rsidRPr="008E641A">
              <w:rPr>
                <w:rFonts w:eastAsia="Times New Roman" w:cs="Times New Roman"/>
                <w:b/>
                <w:bCs/>
                <w:color w:val="000000"/>
                <w:sz w:val="16"/>
                <w:szCs w:val="16"/>
                <w:lang w:val="en-US"/>
              </w:rPr>
              <w:br/>
              <w:t xml:space="preserve">Pre-Assembled Bedroom | Simple Pitching Thanks To </w:t>
            </w:r>
            <w:proofErr w:type="spellStart"/>
            <w:r w:rsidRPr="008E641A">
              <w:rPr>
                <w:rFonts w:eastAsia="Times New Roman" w:cs="Times New Roman"/>
                <w:b/>
                <w:bCs/>
                <w:color w:val="000000"/>
                <w:sz w:val="16"/>
                <w:szCs w:val="16"/>
                <w:lang w:val="en-US"/>
              </w:rPr>
              <w:t>Coloured</w:t>
            </w:r>
            <w:proofErr w:type="spellEnd"/>
            <w:r w:rsidRPr="008E641A">
              <w:rPr>
                <w:rFonts w:eastAsia="Times New Roman" w:cs="Times New Roman"/>
                <w:b/>
                <w:bCs/>
                <w:color w:val="000000"/>
                <w:sz w:val="16"/>
                <w:szCs w:val="16"/>
                <w:lang w:val="en-US"/>
              </w:rPr>
              <w:t xml:space="preserve"> Markers On The Poles</w:t>
            </w:r>
            <w:r w:rsidRPr="008E641A">
              <w:rPr>
                <w:rFonts w:eastAsia="Times New Roman" w:cs="Times New Roman"/>
                <w:b/>
                <w:bCs/>
                <w:color w:val="000000"/>
                <w:sz w:val="16"/>
                <w:szCs w:val="16"/>
                <w:lang w:val="en-US"/>
              </w:rPr>
              <w:br/>
              <w:t>Heat Reduction</w:t>
            </w:r>
            <w:r w:rsidRPr="008E641A">
              <w:rPr>
                <w:rFonts w:eastAsia="Times New Roman" w:cs="Times New Roman"/>
                <w:b/>
                <w:bCs/>
                <w:color w:val="000000"/>
                <w:sz w:val="16"/>
                <w:szCs w:val="16"/>
                <w:lang w:val="en-US"/>
              </w:rPr>
              <w:br/>
              <w:t>Fresh Fabric: Reduces Heat Inside Your Tent In The Sun</w:t>
            </w:r>
            <w:r w:rsidRPr="008E641A">
              <w:rPr>
                <w:rFonts w:eastAsia="Times New Roman" w:cs="Times New Roman"/>
                <w:b/>
                <w:bCs/>
                <w:color w:val="000000"/>
                <w:sz w:val="16"/>
                <w:szCs w:val="16"/>
                <w:lang w:val="en-US"/>
              </w:rPr>
              <w:br/>
              <w:t>Darkness</w:t>
            </w:r>
            <w:r w:rsidRPr="008E641A">
              <w:rPr>
                <w:rFonts w:eastAsia="Times New Roman" w:cs="Times New Roman"/>
                <w:b/>
                <w:bCs/>
                <w:color w:val="000000"/>
                <w:sz w:val="16"/>
                <w:szCs w:val="16"/>
                <w:lang w:val="en-US"/>
              </w:rPr>
              <w:br/>
              <w:t>Black Fabric: Guarantees 99% Darkness In Your Bedrooms</w:t>
            </w:r>
            <w:r w:rsidRPr="008E641A">
              <w:rPr>
                <w:rFonts w:eastAsia="Times New Roman" w:cs="Times New Roman"/>
                <w:b/>
                <w:bCs/>
                <w:color w:val="000000"/>
                <w:sz w:val="16"/>
                <w:szCs w:val="16"/>
                <w:lang w:val="en-US"/>
              </w:rPr>
              <w:br/>
              <w:t>Wind Resistance</w:t>
            </w:r>
            <w:r w:rsidRPr="008E641A">
              <w:rPr>
                <w:rFonts w:eastAsia="Times New Roman" w:cs="Times New Roman"/>
                <w:b/>
                <w:bCs/>
                <w:color w:val="000000"/>
                <w:sz w:val="16"/>
                <w:szCs w:val="16"/>
                <w:lang w:val="en-US"/>
              </w:rPr>
              <w:br/>
              <w:t xml:space="preserve">Withstands Force 6 Winds - Around 50 </w:t>
            </w:r>
            <w:proofErr w:type="spellStart"/>
            <w:r w:rsidRPr="008E641A">
              <w:rPr>
                <w:rFonts w:eastAsia="Times New Roman" w:cs="Times New Roman"/>
                <w:b/>
                <w:bCs/>
                <w:color w:val="000000"/>
                <w:sz w:val="16"/>
                <w:szCs w:val="16"/>
                <w:lang w:val="en-US"/>
              </w:rPr>
              <w:t>Km/H</w:t>
            </w:r>
            <w:proofErr w:type="spellEnd"/>
            <w:r w:rsidRPr="008E641A">
              <w:rPr>
                <w:rFonts w:eastAsia="Times New Roman" w:cs="Times New Roman"/>
                <w:b/>
                <w:bCs/>
                <w:color w:val="000000"/>
                <w:sz w:val="16"/>
                <w:szCs w:val="16"/>
                <w:lang w:val="en-US"/>
              </w:rPr>
              <w:t xml:space="preserve"> | Wind Tunnel Test</w:t>
            </w:r>
            <w:r w:rsidRPr="008E641A">
              <w:rPr>
                <w:rFonts w:eastAsia="Times New Roman" w:cs="Times New Roman"/>
                <w:b/>
                <w:bCs/>
                <w:color w:val="000000"/>
                <w:sz w:val="16"/>
                <w:szCs w:val="16"/>
                <w:lang w:val="en-US"/>
              </w:rPr>
              <w:br/>
              <w:t>Waterproof</w:t>
            </w:r>
            <w:r w:rsidRPr="008E641A">
              <w:rPr>
                <w:rFonts w:eastAsia="Times New Roman" w:cs="Times New Roman"/>
                <w:b/>
                <w:bCs/>
                <w:color w:val="000000"/>
                <w:sz w:val="16"/>
                <w:szCs w:val="16"/>
                <w:lang w:val="en-US"/>
              </w:rPr>
              <w:br/>
              <w:t>Water Column</w:t>
            </w:r>
          </w:p>
        </w:tc>
        <w:tc>
          <w:tcPr>
            <w:tcW w:w="1620" w:type="dxa"/>
            <w:tcBorders>
              <w:top w:val="nil"/>
              <w:left w:val="nil"/>
              <w:bottom w:val="single" w:sz="4" w:space="0" w:color="auto"/>
              <w:right w:val="single" w:sz="4" w:space="0" w:color="auto"/>
            </w:tcBorders>
            <w:shd w:val="clear" w:color="000000" w:fill="FFFFFF"/>
            <w:noWrap/>
            <w:vAlign w:val="center"/>
            <w:hideMark/>
          </w:tcPr>
          <w:p w14:paraId="634BE68E"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EU - CE</w:t>
            </w:r>
          </w:p>
        </w:tc>
        <w:tc>
          <w:tcPr>
            <w:tcW w:w="5400" w:type="dxa"/>
            <w:tcBorders>
              <w:top w:val="nil"/>
              <w:left w:val="nil"/>
              <w:bottom w:val="single" w:sz="4" w:space="0" w:color="auto"/>
              <w:right w:val="single" w:sz="4" w:space="0" w:color="auto"/>
            </w:tcBorders>
            <w:shd w:val="clear" w:color="auto" w:fill="auto"/>
            <w:noWrap/>
            <w:vAlign w:val="bottom"/>
            <w:hideMark/>
          </w:tcPr>
          <w:p w14:paraId="71D8C96C" w14:textId="51E34520" w:rsidR="008247AE" w:rsidRPr="008E641A" w:rsidRDefault="008247AE" w:rsidP="009A64E1">
            <w:pPr>
              <w:spacing w:after="0" w:line="240" w:lineRule="auto"/>
              <w:rPr>
                <w:rFonts w:eastAsia="Times New Roman" w:cs="Times New Roman"/>
                <w:color w:val="000000"/>
                <w:sz w:val="16"/>
                <w:szCs w:val="16"/>
                <w:lang w:val="en-US"/>
              </w:rPr>
            </w:pPr>
            <w:r w:rsidRPr="008E641A">
              <w:rPr>
                <w:rFonts w:eastAsia="Times New Roman" w:cs="Times New Roman"/>
                <w:color w:val="000000"/>
                <w:sz w:val="16"/>
                <w:szCs w:val="16"/>
                <w:lang w:val="en-US"/>
              </w:rPr>
              <w:t> </w:t>
            </w:r>
            <w:r w:rsidR="009A64E1" w:rsidRPr="009A64E1">
              <w:rPr>
                <w:rFonts w:eastAsia="Times New Roman" w:cs="Times New Roman"/>
                <w:noProof/>
                <w:color w:val="000000"/>
                <w:sz w:val="16"/>
                <w:szCs w:val="16"/>
                <w:lang w:val="en-US"/>
              </w:rPr>
              <w:drawing>
                <wp:inline distT="0" distB="0" distL="0" distR="0" wp14:anchorId="16DFAC94" wp14:editId="1DEC55FA">
                  <wp:extent cx="2786856" cy="2786856"/>
                  <wp:effectExtent l="0" t="0" r="0" b="0"/>
                  <wp:docPr id="43"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2786856" cy="2786856"/>
                          </a:xfrm>
                          <a:prstGeom prst="rect">
                            <a:avLst/>
                          </a:prstGeom>
                        </pic:spPr>
                      </pic:pic>
                    </a:graphicData>
                  </a:graphic>
                </wp:inline>
              </w:drawing>
            </w:r>
          </w:p>
        </w:tc>
      </w:tr>
      <w:tr w:rsidR="008247AE" w:rsidRPr="008E641A" w14:paraId="0C3D2BDA" w14:textId="77777777" w:rsidTr="006E6D84">
        <w:trPr>
          <w:trHeight w:val="2484"/>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14:paraId="2F3E4A98"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15.3</w:t>
            </w:r>
          </w:p>
        </w:tc>
        <w:tc>
          <w:tcPr>
            <w:tcW w:w="1620" w:type="dxa"/>
            <w:tcBorders>
              <w:top w:val="nil"/>
              <w:left w:val="nil"/>
              <w:bottom w:val="single" w:sz="4" w:space="0" w:color="auto"/>
              <w:right w:val="single" w:sz="4" w:space="0" w:color="auto"/>
            </w:tcBorders>
            <w:shd w:val="clear" w:color="000000" w:fill="D6DCE4"/>
            <w:noWrap/>
            <w:vAlign w:val="center"/>
            <w:hideMark/>
          </w:tcPr>
          <w:p w14:paraId="03C066F7"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Camping Accessories</w:t>
            </w:r>
          </w:p>
        </w:tc>
        <w:tc>
          <w:tcPr>
            <w:tcW w:w="1890" w:type="dxa"/>
            <w:tcBorders>
              <w:top w:val="nil"/>
              <w:left w:val="nil"/>
              <w:bottom w:val="single" w:sz="4" w:space="0" w:color="auto"/>
              <w:right w:val="single" w:sz="4" w:space="0" w:color="auto"/>
            </w:tcBorders>
            <w:shd w:val="clear" w:color="000000" w:fill="FFFFFF"/>
            <w:noWrap/>
            <w:vAlign w:val="center"/>
            <w:hideMark/>
          </w:tcPr>
          <w:p w14:paraId="073AB89F"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Heat pads</w:t>
            </w:r>
          </w:p>
        </w:tc>
        <w:tc>
          <w:tcPr>
            <w:tcW w:w="4230" w:type="dxa"/>
            <w:tcBorders>
              <w:top w:val="nil"/>
              <w:left w:val="nil"/>
              <w:bottom w:val="single" w:sz="4" w:space="0" w:color="auto"/>
              <w:right w:val="single" w:sz="4" w:space="0" w:color="auto"/>
            </w:tcBorders>
            <w:shd w:val="clear" w:color="000000" w:fill="FFFFFF"/>
            <w:vAlign w:val="center"/>
            <w:hideMark/>
          </w:tcPr>
          <w:p w14:paraId="72C969A6" w14:textId="77777777" w:rsidR="008247AE" w:rsidRPr="008E641A" w:rsidRDefault="008247AE" w:rsidP="006E6D84">
            <w:pPr>
              <w:spacing w:after="0" w:line="240" w:lineRule="auto"/>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Warm Tips: This product is forbidden for babies, disabled people, and people who are not sensitive to heat</w:t>
            </w:r>
            <w:r w:rsidRPr="008E641A">
              <w:rPr>
                <w:rFonts w:eastAsia="Times New Roman" w:cs="Times New Roman"/>
                <w:b/>
                <w:bCs/>
                <w:color w:val="000000"/>
                <w:sz w:val="16"/>
                <w:szCs w:val="16"/>
                <w:lang w:val="en-US"/>
              </w:rPr>
              <w:br/>
              <w:t xml:space="preserve">Lightweight and portable, convenient to use at home or school or take with for outdoor camping or other activities on </w:t>
            </w:r>
            <w:proofErr w:type="spellStart"/>
            <w:r w:rsidRPr="008E641A">
              <w:rPr>
                <w:rFonts w:eastAsia="Times New Roman" w:cs="Times New Roman"/>
                <w:b/>
                <w:bCs/>
                <w:color w:val="000000"/>
                <w:sz w:val="16"/>
                <w:szCs w:val="16"/>
                <w:lang w:val="en-US"/>
              </w:rPr>
              <w:t>winters.Also</w:t>
            </w:r>
            <w:proofErr w:type="spellEnd"/>
            <w:r w:rsidRPr="008E641A">
              <w:rPr>
                <w:rFonts w:eastAsia="Times New Roman" w:cs="Times New Roman"/>
                <w:b/>
                <w:bCs/>
                <w:color w:val="000000"/>
                <w:sz w:val="16"/>
                <w:szCs w:val="16"/>
                <w:lang w:val="en-US"/>
              </w:rPr>
              <w:t xml:space="preserve"> applicable to the people who are afraid of coldness, and they will do not fear of winter any more with it.</w:t>
            </w:r>
            <w:r w:rsidRPr="008E641A">
              <w:rPr>
                <w:rFonts w:eastAsia="Times New Roman" w:cs="Times New Roman"/>
                <w:b/>
                <w:bCs/>
                <w:color w:val="000000"/>
                <w:sz w:val="16"/>
                <w:szCs w:val="16"/>
                <w:lang w:val="en-US"/>
              </w:rPr>
              <w:br/>
              <w:t xml:space="preserve">USB Charge: You can directly put it into your jackets, vests and other clothes for warming and heat it by using 5V 2A power source, such as computer, power adapter or power </w:t>
            </w:r>
            <w:proofErr w:type="gramStart"/>
            <w:r w:rsidRPr="008E641A">
              <w:rPr>
                <w:rFonts w:eastAsia="Times New Roman" w:cs="Times New Roman"/>
                <w:b/>
                <w:bCs/>
                <w:color w:val="000000"/>
                <w:sz w:val="16"/>
                <w:szCs w:val="16"/>
                <w:lang w:val="en-US"/>
              </w:rPr>
              <w:t>bank(</w:t>
            </w:r>
            <w:proofErr w:type="gramEnd"/>
            <w:r w:rsidRPr="008E641A">
              <w:rPr>
                <w:rFonts w:eastAsia="Times New Roman" w:cs="Times New Roman"/>
                <w:b/>
                <w:bCs/>
                <w:color w:val="000000"/>
                <w:sz w:val="16"/>
                <w:szCs w:val="16"/>
                <w:lang w:val="en-US"/>
              </w:rPr>
              <w:t>Not included).</w:t>
            </w:r>
            <w:r w:rsidRPr="008E641A">
              <w:rPr>
                <w:rFonts w:eastAsia="Times New Roman" w:cs="Times New Roman"/>
                <w:b/>
                <w:bCs/>
                <w:color w:val="000000"/>
                <w:sz w:val="16"/>
                <w:szCs w:val="16"/>
                <w:lang w:val="en-US"/>
              </w:rPr>
              <w:br/>
              <w:t xml:space="preserve">With Temperature </w:t>
            </w:r>
            <w:proofErr w:type="spellStart"/>
            <w:r w:rsidRPr="008E641A">
              <w:rPr>
                <w:rFonts w:eastAsia="Times New Roman" w:cs="Times New Roman"/>
                <w:b/>
                <w:bCs/>
                <w:color w:val="000000"/>
                <w:sz w:val="16"/>
                <w:szCs w:val="16"/>
                <w:lang w:val="en-US"/>
              </w:rPr>
              <w:t>controladjustment</w:t>
            </w:r>
            <w:proofErr w:type="spellEnd"/>
            <w:r w:rsidRPr="008E641A">
              <w:rPr>
                <w:rFonts w:eastAsia="Times New Roman" w:cs="Times New Roman"/>
                <w:b/>
                <w:bCs/>
                <w:color w:val="000000"/>
                <w:sz w:val="16"/>
                <w:szCs w:val="16"/>
                <w:lang w:val="en-US"/>
              </w:rPr>
              <w:t xml:space="preserve"> by 3 gears. Red light: high temperature about 45-50 degree, green light: middle temperature about 40-45 degree, blue light: low temperature about 35-40 degree</w:t>
            </w:r>
            <w:r w:rsidRPr="008E641A">
              <w:rPr>
                <w:rFonts w:eastAsia="Times New Roman" w:cs="Times New Roman"/>
                <w:b/>
                <w:bCs/>
                <w:color w:val="000000"/>
                <w:sz w:val="16"/>
                <w:szCs w:val="16"/>
                <w:lang w:val="en-US"/>
              </w:rPr>
              <w:br/>
              <w:t>Heating pad size: 12x8cmx5 pieces heating pad / 12x8cmx2 pieces heating pad is available</w:t>
            </w:r>
          </w:p>
        </w:tc>
        <w:tc>
          <w:tcPr>
            <w:tcW w:w="1620" w:type="dxa"/>
            <w:tcBorders>
              <w:top w:val="nil"/>
              <w:left w:val="nil"/>
              <w:bottom w:val="single" w:sz="4" w:space="0" w:color="auto"/>
              <w:right w:val="single" w:sz="4" w:space="0" w:color="auto"/>
            </w:tcBorders>
            <w:shd w:val="clear" w:color="000000" w:fill="FFFFFF"/>
            <w:noWrap/>
            <w:vAlign w:val="center"/>
            <w:hideMark/>
          </w:tcPr>
          <w:p w14:paraId="33E706DB"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EU - CE</w:t>
            </w:r>
          </w:p>
        </w:tc>
        <w:tc>
          <w:tcPr>
            <w:tcW w:w="5400" w:type="dxa"/>
            <w:tcBorders>
              <w:top w:val="nil"/>
              <w:left w:val="nil"/>
              <w:bottom w:val="single" w:sz="4" w:space="0" w:color="auto"/>
              <w:right w:val="single" w:sz="4" w:space="0" w:color="auto"/>
            </w:tcBorders>
            <w:shd w:val="clear" w:color="auto" w:fill="auto"/>
            <w:noWrap/>
            <w:vAlign w:val="bottom"/>
            <w:hideMark/>
          </w:tcPr>
          <w:p w14:paraId="40FEDBA5" w14:textId="20FAE17F" w:rsidR="008247AE" w:rsidRPr="008E641A" w:rsidRDefault="008247AE" w:rsidP="009A64E1">
            <w:pPr>
              <w:spacing w:after="0" w:line="240" w:lineRule="auto"/>
              <w:rPr>
                <w:rFonts w:eastAsia="Times New Roman" w:cs="Times New Roman"/>
                <w:color w:val="000000"/>
                <w:sz w:val="16"/>
                <w:szCs w:val="16"/>
                <w:lang w:val="en-US"/>
              </w:rPr>
            </w:pPr>
            <w:r w:rsidRPr="008E641A">
              <w:rPr>
                <w:rFonts w:eastAsia="Times New Roman" w:cs="Times New Roman"/>
                <w:color w:val="000000"/>
                <w:sz w:val="16"/>
                <w:szCs w:val="16"/>
                <w:lang w:val="en-US"/>
              </w:rPr>
              <w:t> </w:t>
            </w:r>
            <w:r w:rsidR="009A64E1" w:rsidRPr="009A64E1">
              <w:rPr>
                <w:rFonts w:eastAsia="Times New Roman" w:cs="Times New Roman"/>
                <w:noProof/>
                <w:color w:val="000000"/>
                <w:sz w:val="16"/>
                <w:szCs w:val="16"/>
                <w:lang w:val="en-US"/>
              </w:rPr>
              <w:drawing>
                <wp:inline distT="0" distB="0" distL="0" distR="0" wp14:anchorId="53A98B7E" wp14:editId="2A59501E">
                  <wp:extent cx="2944019" cy="2774156"/>
                  <wp:effectExtent l="0" t="0" r="8890" b="7620"/>
                  <wp:docPr id="44"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2944019" cy="2774156"/>
                          </a:xfrm>
                          <a:prstGeom prst="rect">
                            <a:avLst/>
                          </a:prstGeom>
                        </pic:spPr>
                      </pic:pic>
                    </a:graphicData>
                  </a:graphic>
                </wp:inline>
              </w:drawing>
            </w:r>
          </w:p>
        </w:tc>
      </w:tr>
      <w:tr w:rsidR="008247AE" w:rsidRPr="008E641A" w14:paraId="1F187B83" w14:textId="77777777" w:rsidTr="006E6D84">
        <w:trPr>
          <w:trHeight w:val="4692"/>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14:paraId="21C7F4AF"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lastRenderedPageBreak/>
              <w:t>15.4</w:t>
            </w:r>
          </w:p>
        </w:tc>
        <w:tc>
          <w:tcPr>
            <w:tcW w:w="1620" w:type="dxa"/>
            <w:tcBorders>
              <w:top w:val="nil"/>
              <w:left w:val="nil"/>
              <w:bottom w:val="single" w:sz="4" w:space="0" w:color="auto"/>
              <w:right w:val="single" w:sz="4" w:space="0" w:color="auto"/>
            </w:tcBorders>
            <w:shd w:val="clear" w:color="000000" w:fill="D6DCE4"/>
            <w:noWrap/>
            <w:vAlign w:val="center"/>
            <w:hideMark/>
          </w:tcPr>
          <w:p w14:paraId="0F0290AE"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Camping Accessories</w:t>
            </w:r>
          </w:p>
        </w:tc>
        <w:tc>
          <w:tcPr>
            <w:tcW w:w="1890" w:type="dxa"/>
            <w:tcBorders>
              <w:top w:val="nil"/>
              <w:left w:val="nil"/>
              <w:bottom w:val="single" w:sz="4" w:space="0" w:color="auto"/>
              <w:right w:val="single" w:sz="4" w:space="0" w:color="auto"/>
            </w:tcBorders>
            <w:shd w:val="clear" w:color="000000" w:fill="FFFFFF"/>
            <w:noWrap/>
            <w:vAlign w:val="center"/>
            <w:hideMark/>
          </w:tcPr>
          <w:p w14:paraId="7075120A"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Mattresses inflatable</w:t>
            </w:r>
          </w:p>
        </w:tc>
        <w:tc>
          <w:tcPr>
            <w:tcW w:w="4230" w:type="dxa"/>
            <w:tcBorders>
              <w:top w:val="nil"/>
              <w:left w:val="nil"/>
              <w:bottom w:val="single" w:sz="4" w:space="0" w:color="auto"/>
              <w:right w:val="single" w:sz="4" w:space="0" w:color="auto"/>
            </w:tcBorders>
            <w:shd w:val="clear" w:color="000000" w:fill="FFFFFF"/>
            <w:vAlign w:val="center"/>
            <w:hideMark/>
          </w:tcPr>
          <w:p w14:paraId="5641F7A0" w14:textId="77777777" w:rsidR="008247AE" w:rsidRPr="008E641A" w:rsidRDefault="008247AE" w:rsidP="006E6D84">
            <w:pPr>
              <w:spacing w:after="0" w:line="240" w:lineRule="auto"/>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Fully Waterproof, The Groundsheet Is Easy To Clean. A 70 Cm-Wide Camping Mattress For One Person That Both Comfortable And Affordable.</w:t>
            </w:r>
            <w:r w:rsidRPr="008E641A">
              <w:rPr>
                <w:rFonts w:eastAsia="Times New Roman" w:cs="Times New Roman"/>
                <w:b/>
                <w:bCs/>
                <w:color w:val="000000"/>
                <w:sz w:val="16"/>
                <w:szCs w:val="16"/>
                <w:lang w:val="en-US"/>
              </w:rPr>
              <w:br/>
            </w:r>
            <w:r w:rsidRPr="008E641A">
              <w:rPr>
                <w:rFonts w:eastAsia="Times New Roman" w:cs="Times New Roman"/>
                <w:b/>
                <w:bCs/>
                <w:color w:val="000000"/>
                <w:sz w:val="16"/>
                <w:szCs w:val="16"/>
                <w:lang w:val="en-US"/>
              </w:rPr>
              <w:br/>
              <w:t>Sleeping Quality</w:t>
            </w:r>
            <w:r w:rsidRPr="008E641A">
              <w:rPr>
                <w:rFonts w:eastAsia="Times New Roman" w:cs="Times New Roman"/>
                <w:b/>
                <w:bCs/>
                <w:color w:val="000000"/>
                <w:sz w:val="16"/>
                <w:szCs w:val="16"/>
                <w:lang w:val="en-US"/>
              </w:rPr>
              <w:br/>
              <w:t>Sizes: 190 X 70 X 16Cm | Velvety Feel</w:t>
            </w:r>
            <w:r w:rsidRPr="008E641A">
              <w:rPr>
                <w:rFonts w:eastAsia="Times New Roman" w:cs="Times New Roman"/>
                <w:b/>
                <w:bCs/>
                <w:color w:val="000000"/>
                <w:sz w:val="16"/>
                <w:szCs w:val="16"/>
                <w:lang w:val="en-US"/>
              </w:rPr>
              <w:br/>
            </w:r>
            <w:r w:rsidRPr="008E641A">
              <w:rPr>
                <w:rFonts w:eastAsia="Times New Roman" w:cs="Times New Roman"/>
                <w:b/>
                <w:bCs/>
                <w:color w:val="000000"/>
                <w:sz w:val="16"/>
                <w:szCs w:val="16"/>
                <w:lang w:val="en-US"/>
              </w:rPr>
              <w:br/>
              <w:t>Durability</w:t>
            </w:r>
            <w:r w:rsidRPr="008E641A">
              <w:rPr>
                <w:rFonts w:eastAsia="Times New Roman" w:cs="Times New Roman"/>
                <w:b/>
                <w:bCs/>
                <w:color w:val="000000"/>
                <w:sz w:val="16"/>
                <w:szCs w:val="16"/>
                <w:lang w:val="en-US"/>
              </w:rPr>
              <w:br/>
              <w:t>Mattress Approved To Withstand At Least 60 Inflation/Deflation Cycles</w:t>
            </w:r>
            <w:r w:rsidRPr="008E641A">
              <w:rPr>
                <w:rFonts w:eastAsia="Times New Roman" w:cs="Times New Roman"/>
                <w:b/>
                <w:bCs/>
                <w:color w:val="000000"/>
                <w:sz w:val="16"/>
                <w:szCs w:val="16"/>
                <w:lang w:val="en-US"/>
              </w:rPr>
              <w:br/>
            </w:r>
            <w:r w:rsidRPr="008E641A">
              <w:rPr>
                <w:rFonts w:eastAsia="Times New Roman" w:cs="Times New Roman"/>
                <w:b/>
                <w:bCs/>
                <w:color w:val="000000"/>
                <w:sz w:val="16"/>
                <w:szCs w:val="16"/>
                <w:lang w:val="en-US"/>
              </w:rPr>
              <w:br/>
              <w:t>Easy Assembly / Dismantling</w:t>
            </w:r>
            <w:r w:rsidRPr="008E641A">
              <w:rPr>
                <w:rFonts w:eastAsia="Times New Roman" w:cs="Times New Roman"/>
                <w:b/>
                <w:bCs/>
                <w:color w:val="000000"/>
                <w:sz w:val="16"/>
                <w:szCs w:val="16"/>
                <w:lang w:val="en-US"/>
              </w:rPr>
              <w:br/>
              <w:t>Inflates With A Pump In 1 Minute | One-Way Valve</w:t>
            </w:r>
            <w:r w:rsidRPr="008E641A">
              <w:rPr>
                <w:rFonts w:eastAsia="Times New Roman" w:cs="Times New Roman"/>
                <w:b/>
                <w:bCs/>
                <w:color w:val="000000"/>
                <w:sz w:val="16"/>
                <w:szCs w:val="16"/>
                <w:lang w:val="en-US"/>
              </w:rPr>
              <w:br/>
            </w:r>
            <w:r w:rsidRPr="008E641A">
              <w:rPr>
                <w:rFonts w:eastAsia="Times New Roman" w:cs="Times New Roman"/>
                <w:b/>
                <w:bCs/>
                <w:color w:val="000000"/>
                <w:sz w:val="16"/>
                <w:szCs w:val="16"/>
                <w:lang w:val="en-US"/>
              </w:rPr>
              <w:br/>
              <w:t>Easy Transport</w:t>
            </w:r>
            <w:r w:rsidRPr="008E641A">
              <w:rPr>
                <w:rFonts w:eastAsia="Times New Roman" w:cs="Times New Roman"/>
                <w:b/>
                <w:bCs/>
                <w:color w:val="000000"/>
                <w:sz w:val="16"/>
                <w:szCs w:val="16"/>
                <w:lang w:val="en-US"/>
              </w:rPr>
              <w:br/>
              <w:t>Weight: 1.9Kg | Size: 5.3L | Repair Kit Included</w:t>
            </w:r>
            <w:r w:rsidRPr="008E641A">
              <w:rPr>
                <w:rFonts w:eastAsia="Times New Roman" w:cs="Times New Roman"/>
                <w:b/>
                <w:bCs/>
                <w:color w:val="000000"/>
                <w:sz w:val="16"/>
                <w:szCs w:val="16"/>
                <w:lang w:val="en-US"/>
              </w:rPr>
              <w:br/>
            </w:r>
            <w:r w:rsidRPr="008E641A">
              <w:rPr>
                <w:rFonts w:eastAsia="Times New Roman" w:cs="Times New Roman"/>
                <w:b/>
                <w:bCs/>
                <w:color w:val="000000"/>
                <w:sz w:val="16"/>
                <w:szCs w:val="16"/>
                <w:lang w:val="en-US"/>
              </w:rPr>
              <w:br/>
              <w:t>Compatibility</w:t>
            </w:r>
            <w:r w:rsidRPr="008E641A">
              <w:rPr>
                <w:rFonts w:eastAsia="Times New Roman" w:cs="Times New Roman"/>
                <w:b/>
                <w:bCs/>
                <w:color w:val="000000"/>
                <w:sz w:val="16"/>
                <w:szCs w:val="16"/>
                <w:lang w:val="en-US"/>
              </w:rPr>
              <w:br/>
              <w:t>Can Be Inflated With All Our Camping Pumps(Foot, Hand, Electric)</w:t>
            </w:r>
          </w:p>
        </w:tc>
        <w:tc>
          <w:tcPr>
            <w:tcW w:w="1620" w:type="dxa"/>
            <w:tcBorders>
              <w:top w:val="nil"/>
              <w:left w:val="nil"/>
              <w:bottom w:val="single" w:sz="4" w:space="0" w:color="auto"/>
              <w:right w:val="single" w:sz="4" w:space="0" w:color="auto"/>
            </w:tcBorders>
            <w:shd w:val="clear" w:color="000000" w:fill="FFFFFF"/>
            <w:noWrap/>
            <w:vAlign w:val="center"/>
            <w:hideMark/>
          </w:tcPr>
          <w:p w14:paraId="3BC5A7D7"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EU - CE</w:t>
            </w:r>
          </w:p>
        </w:tc>
        <w:tc>
          <w:tcPr>
            <w:tcW w:w="5400" w:type="dxa"/>
            <w:tcBorders>
              <w:top w:val="nil"/>
              <w:left w:val="nil"/>
              <w:bottom w:val="single" w:sz="4" w:space="0" w:color="auto"/>
              <w:right w:val="single" w:sz="4" w:space="0" w:color="auto"/>
            </w:tcBorders>
            <w:shd w:val="clear" w:color="auto" w:fill="auto"/>
            <w:noWrap/>
            <w:vAlign w:val="bottom"/>
            <w:hideMark/>
          </w:tcPr>
          <w:p w14:paraId="28C4C078" w14:textId="4B9BD576" w:rsidR="008247AE" w:rsidRPr="008E641A" w:rsidRDefault="008247AE" w:rsidP="009A64E1">
            <w:pPr>
              <w:spacing w:after="0" w:line="240" w:lineRule="auto"/>
              <w:rPr>
                <w:rFonts w:eastAsia="Times New Roman" w:cs="Times New Roman"/>
                <w:color w:val="000000"/>
                <w:sz w:val="16"/>
                <w:szCs w:val="16"/>
                <w:lang w:val="en-US"/>
              </w:rPr>
            </w:pPr>
            <w:r w:rsidRPr="008E641A">
              <w:rPr>
                <w:rFonts w:eastAsia="Times New Roman" w:cs="Times New Roman"/>
                <w:color w:val="000000"/>
                <w:sz w:val="16"/>
                <w:szCs w:val="16"/>
                <w:lang w:val="en-US"/>
              </w:rPr>
              <w:t> </w:t>
            </w:r>
            <w:r w:rsidR="009A64E1" w:rsidRPr="009A64E1">
              <w:rPr>
                <w:rFonts w:eastAsia="Times New Roman" w:cs="Times New Roman"/>
                <w:noProof/>
                <w:color w:val="000000"/>
                <w:sz w:val="16"/>
                <w:szCs w:val="16"/>
                <w:lang w:val="en-US"/>
              </w:rPr>
              <w:drawing>
                <wp:inline distT="0" distB="0" distL="0" distR="0" wp14:anchorId="3458FE3D" wp14:editId="551E32FD">
                  <wp:extent cx="2860675" cy="2559844"/>
                  <wp:effectExtent l="0" t="0" r="0" b="0"/>
                  <wp:docPr id="45"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2860675" cy="2559844"/>
                          </a:xfrm>
                          <a:prstGeom prst="rect">
                            <a:avLst/>
                          </a:prstGeom>
                        </pic:spPr>
                      </pic:pic>
                    </a:graphicData>
                  </a:graphic>
                </wp:inline>
              </w:drawing>
            </w:r>
          </w:p>
        </w:tc>
      </w:tr>
      <w:tr w:rsidR="008247AE" w:rsidRPr="008E641A" w14:paraId="0861F91F" w14:textId="77777777" w:rsidTr="006E6D84">
        <w:trPr>
          <w:trHeight w:val="1104"/>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14:paraId="094701BF"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lastRenderedPageBreak/>
              <w:t>15.5</w:t>
            </w:r>
          </w:p>
        </w:tc>
        <w:tc>
          <w:tcPr>
            <w:tcW w:w="1620" w:type="dxa"/>
            <w:tcBorders>
              <w:top w:val="nil"/>
              <w:left w:val="nil"/>
              <w:bottom w:val="single" w:sz="4" w:space="0" w:color="auto"/>
              <w:right w:val="single" w:sz="4" w:space="0" w:color="auto"/>
            </w:tcBorders>
            <w:shd w:val="clear" w:color="000000" w:fill="D6DCE4"/>
            <w:noWrap/>
            <w:vAlign w:val="center"/>
            <w:hideMark/>
          </w:tcPr>
          <w:p w14:paraId="041AB5DC"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Camping Accessories</w:t>
            </w:r>
          </w:p>
        </w:tc>
        <w:tc>
          <w:tcPr>
            <w:tcW w:w="1890" w:type="dxa"/>
            <w:tcBorders>
              <w:top w:val="nil"/>
              <w:left w:val="nil"/>
              <w:bottom w:val="single" w:sz="4" w:space="0" w:color="auto"/>
              <w:right w:val="single" w:sz="4" w:space="0" w:color="auto"/>
            </w:tcBorders>
            <w:shd w:val="clear" w:color="000000" w:fill="FFFFFF"/>
            <w:noWrap/>
            <w:vAlign w:val="center"/>
            <w:hideMark/>
          </w:tcPr>
          <w:p w14:paraId="0FBF789D"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MRE - Ready Meals</w:t>
            </w:r>
          </w:p>
        </w:tc>
        <w:tc>
          <w:tcPr>
            <w:tcW w:w="4230" w:type="dxa"/>
            <w:tcBorders>
              <w:top w:val="nil"/>
              <w:left w:val="nil"/>
              <w:bottom w:val="single" w:sz="4" w:space="0" w:color="auto"/>
              <w:right w:val="single" w:sz="4" w:space="0" w:color="auto"/>
            </w:tcBorders>
            <w:shd w:val="clear" w:color="000000" w:fill="FFFFFF"/>
            <w:vAlign w:val="center"/>
            <w:hideMark/>
          </w:tcPr>
          <w:p w14:paraId="3F82E1A6" w14:textId="77777777" w:rsidR="008247AE" w:rsidRPr="008E641A" w:rsidRDefault="008247AE" w:rsidP="006E6D84">
            <w:pPr>
              <w:spacing w:after="0" w:line="240" w:lineRule="auto"/>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Long shelf life when stored per manufacturer's directions. 2012 or newer Pack Date.</w:t>
            </w:r>
            <w:r w:rsidRPr="008E641A">
              <w:rPr>
                <w:rFonts w:eastAsia="Times New Roman" w:cs="Times New Roman"/>
                <w:b/>
                <w:bCs/>
                <w:color w:val="000000"/>
                <w:sz w:val="16"/>
                <w:szCs w:val="16"/>
                <w:lang w:val="en-US"/>
              </w:rPr>
              <w:br/>
              <w:t>Genuine US War Fighter Rations are the ultimate survivalist, Prepper &amp; outdoor enthusiast Meal.</w:t>
            </w:r>
            <w:r w:rsidRPr="008E641A">
              <w:rPr>
                <w:rFonts w:eastAsia="Times New Roman" w:cs="Times New Roman"/>
                <w:b/>
                <w:bCs/>
                <w:color w:val="000000"/>
                <w:sz w:val="16"/>
                <w:szCs w:val="16"/>
                <w:lang w:val="en-US"/>
              </w:rPr>
              <w:br/>
              <w:t>Ideal for hunting, camping, hiking, fishing, boating, and emergency food supply.</w:t>
            </w:r>
            <w:r w:rsidRPr="008E641A">
              <w:rPr>
                <w:rFonts w:eastAsia="Times New Roman" w:cs="Times New Roman"/>
                <w:b/>
                <w:bCs/>
                <w:color w:val="000000"/>
                <w:sz w:val="16"/>
                <w:szCs w:val="16"/>
                <w:lang w:val="en-US"/>
              </w:rPr>
              <w:br/>
              <w:t>Designed for maximum endurance and nutrition with average 1250 calories per meal.</w:t>
            </w:r>
          </w:p>
        </w:tc>
        <w:tc>
          <w:tcPr>
            <w:tcW w:w="1620" w:type="dxa"/>
            <w:tcBorders>
              <w:top w:val="nil"/>
              <w:left w:val="nil"/>
              <w:bottom w:val="single" w:sz="4" w:space="0" w:color="auto"/>
              <w:right w:val="single" w:sz="4" w:space="0" w:color="auto"/>
            </w:tcBorders>
            <w:shd w:val="clear" w:color="000000" w:fill="FFFFFF"/>
            <w:noWrap/>
            <w:vAlign w:val="center"/>
            <w:hideMark/>
          </w:tcPr>
          <w:p w14:paraId="1B176324"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EU - CE</w:t>
            </w:r>
          </w:p>
        </w:tc>
        <w:tc>
          <w:tcPr>
            <w:tcW w:w="5400" w:type="dxa"/>
            <w:tcBorders>
              <w:top w:val="nil"/>
              <w:left w:val="nil"/>
              <w:bottom w:val="single" w:sz="4" w:space="0" w:color="auto"/>
              <w:right w:val="single" w:sz="4" w:space="0" w:color="auto"/>
            </w:tcBorders>
            <w:shd w:val="clear" w:color="auto" w:fill="auto"/>
            <w:noWrap/>
            <w:vAlign w:val="bottom"/>
            <w:hideMark/>
          </w:tcPr>
          <w:p w14:paraId="6B431AA4" w14:textId="519F576F" w:rsidR="008247AE" w:rsidRPr="008E641A" w:rsidRDefault="008247AE" w:rsidP="009A64E1">
            <w:pPr>
              <w:spacing w:after="0" w:line="240" w:lineRule="auto"/>
              <w:rPr>
                <w:rFonts w:eastAsia="Times New Roman" w:cs="Times New Roman"/>
                <w:color w:val="000000"/>
                <w:sz w:val="16"/>
                <w:szCs w:val="16"/>
                <w:lang w:val="en-US"/>
              </w:rPr>
            </w:pPr>
            <w:r w:rsidRPr="008E641A">
              <w:rPr>
                <w:rFonts w:eastAsia="Times New Roman" w:cs="Times New Roman"/>
                <w:color w:val="000000"/>
                <w:sz w:val="16"/>
                <w:szCs w:val="16"/>
                <w:lang w:val="en-US"/>
              </w:rPr>
              <w:t> </w:t>
            </w:r>
            <w:r w:rsidR="009A64E1" w:rsidRPr="009A64E1">
              <w:rPr>
                <w:rFonts w:eastAsia="Times New Roman" w:cs="Times New Roman"/>
                <w:noProof/>
                <w:color w:val="000000"/>
                <w:sz w:val="16"/>
                <w:szCs w:val="16"/>
                <w:lang w:val="en-US"/>
              </w:rPr>
              <w:drawing>
                <wp:inline distT="0" distB="0" distL="0" distR="0" wp14:anchorId="68EA2CE4" wp14:editId="7AC9126C">
                  <wp:extent cx="3296444" cy="3276600"/>
                  <wp:effectExtent l="0" t="0" r="0" b="0"/>
                  <wp:docPr id="46"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3296444" cy="3276600"/>
                          </a:xfrm>
                          <a:prstGeom prst="rect">
                            <a:avLst/>
                          </a:prstGeom>
                        </pic:spPr>
                      </pic:pic>
                    </a:graphicData>
                  </a:graphic>
                </wp:inline>
              </w:drawing>
            </w:r>
          </w:p>
        </w:tc>
      </w:tr>
      <w:tr w:rsidR="008247AE" w:rsidRPr="008E641A" w14:paraId="1E9696FD" w14:textId="77777777" w:rsidTr="009A64E1">
        <w:trPr>
          <w:trHeight w:val="305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14:paraId="319ED156"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lastRenderedPageBreak/>
              <w:t>15.6</w:t>
            </w:r>
          </w:p>
        </w:tc>
        <w:tc>
          <w:tcPr>
            <w:tcW w:w="1620" w:type="dxa"/>
            <w:tcBorders>
              <w:top w:val="nil"/>
              <w:left w:val="nil"/>
              <w:bottom w:val="single" w:sz="4" w:space="0" w:color="auto"/>
              <w:right w:val="single" w:sz="4" w:space="0" w:color="auto"/>
            </w:tcBorders>
            <w:shd w:val="clear" w:color="000000" w:fill="D6DCE4"/>
            <w:noWrap/>
            <w:vAlign w:val="center"/>
            <w:hideMark/>
          </w:tcPr>
          <w:p w14:paraId="34D19720"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Camping Accessories</w:t>
            </w:r>
          </w:p>
        </w:tc>
        <w:tc>
          <w:tcPr>
            <w:tcW w:w="1890" w:type="dxa"/>
            <w:tcBorders>
              <w:top w:val="nil"/>
              <w:left w:val="nil"/>
              <w:bottom w:val="single" w:sz="4" w:space="0" w:color="auto"/>
              <w:right w:val="single" w:sz="4" w:space="0" w:color="auto"/>
            </w:tcBorders>
            <w:shd w:val="clear" w:color="000000" w:fill="FFFFFF"/>
            <w:noWrap/>
            <w:vAlign w:val="center"/>
            <w:hideMark/>
          </w:tcPr>
          <w:p w14:paraId="679F7A05"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 xml:space="preserve">Gas Detector - monitor </w:t>
            </w:r>
          </w:p>
        </w:tc>
        <w:tc>
          <w:tcPr>
            <w:tcW w:w="4230" w:type="dxa"/>
            <w:tcBorders>
              <w:top w:val="nil"/>
              <w:left w:val="nil"/>
              <w:bottom w:val="single" w:sz="4" w:space="0" w:color="auto"/>
              <w:right w:val="single" w:sz="4" w:space="0" w:color="auto"/>
            </w:tcBorders>
            <w:shd w:val="clear" w:color="000000" w:fill="FFFFFF"/>
            <w:vAlign w:val="center"/>
            <w:hideMark/>
          </w:tcPr>
          <w:p w14:paraId="6C18F206" w14:textId="77777777" w:rsidR="008247AE" w:rsidRPr="008E641A" w:rsidRDefault="008247AE" w:rsidP="006E6D84">
            <w:pPr>
              <w:spacing w:after="0" w:line="240" w:lineRule="auto"/>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Detects Oxygen, Combustibles/LEL, Hydrogen Sulfide, Carbon Monoxide</w:t>
            </w:r>
            <w:r w:rsidRPr="008E641A">
              <w:rPr>
                <w:rFonts w:eastAsia="Times New Roman" w:cs="Times New Roman"/>
                <w:b/>
                <w:bCs/>
                <w:color w:val="000000"/>
                <w:sz w:val="16"/>
                <w:szCs w:val="16"/>
                <w:lang w:val="en-US"/>
              </w:rPr>
              <w:br/>
            </w:r>
            <w:proofErr w:type="spellStart"/>
            <w:r w:rsidRPr="008E641A">
              <w:rPr>
                <w:rFonts w:eastAsia="Times New Roman" w:cs="Times New Roman"/>
                <w:b/>
                <w:bCs/>
                <w:color w:val="000000"/>
                <w:sz w:val="16"/>
                <w:szCs w:val="16"/>
                <w:lang w:val="en-US"/>
              </w:rPr>
              <w:t>Barhole</w:t>
            </w:r>
            <w:proofErr w:type="spellEnd"/>
            <w:r w:rsidRPr="008E641A">
              <w:rPr>
                <w:rFonts w:eastAsia="Times New Roman" w:cs="Times New Roman"/>
                <w:b/>
                <w:bCs/>
                <w:color w:val="000000"/>
                <w:sz w:val="16"/>
                <w:szCs w:val="16"/>
                <w:lang w:val="en-US"/>
              </w:rPr>
              <w:t xml:space="preserve"> test mode</w:t>
            </w:r>
            <w:r w:rsidRPr="008E641A">
              <w:rPr>
                <w:rFonts w:eastAsia="Times New Roman" w:cs="Times New Roman"/>
                <w:b/>
                <w:bCs/>
                <w:color w:val="000000"/>
                <w:sz w:val="16"/>
                <w:szCs w:val="16"/>
                <w:lang w:val="en-US"/>
              </w:rPr>
              <w:br/>
              <w:t>Internal sample drawing pump with up to 50 foot range</w:t>
            </w:r>
            <w:r w:rsidRPr="008E641A">
              <w:rPr>
                <w:rFonts w:eastAsia="Times New Roman" w:cs="Times New Roman"/>
                <w:b/>
                <w:bCs/>
                <w:color w:val="000000"/>
                <w:sz w:val="16"/>
                <w:szCs w:val="16"/>
                <w:lang w:val="en-US"/>
              </w:rPr>
              <w:br/>
              <w:t>Vibration, visual, and audible alarms</w:t>
            </w:r>
            <w:r w:rsidRPr="008E641A">
              <w:rPr>
                <w:rFonts w:eastAsia="Times New Roman" w:cs="Times New Roman"/>
                <w:b/>
                <w:bCs/>
                <w:color w:val="000000"/>
                <w:sz w:val="16"/>
                <w:szCs w:val="16"/>
                <w:lang w:val="en-US"/>
              </w:rPr>
              <w:br/>
              <w:t>Automatic backlight during alarms</w:t>
            </w:r>
            <w:r w:rsidRPr="008E641A">
              <w:rPr>
                <w:rFonts w:eastAsia="Times New Roman" w:cs="Times New Roman"/>
                <w:b/>
                <w:bCs/>
                <w:color w:val="000000"/>
                <w:sz w:val="16"/>
                <w:szCs w:val="16"/>
                <w:lang w:val="en-US"/>
              </w:rPr>
              <w:br/>
              <w:t>Calibration reminder with lock out option</w:t>
            </w:r>
            <w:r w:rsidRPr="008E641A">
              <w:rPr>
                <w:rFonts w:eastAsia="Times New Roman" w:cs="Times New Roman"/>
                <w:b/>
                <w:bCs/>
                <w:color w:val="000000"/>
                <w:sz w:val="16"/>
                <w:szCs w:val="16"/>
                <w:lang w:val="en-US"/>
              </w:rPr>
              <w:br/>
              <w:t>Lithium ion or alkaline power source (interchangeable)</w:t>
            </w:r>
            <w:r w:rsidRPr="008E641A">
              <w:rPr>
                <w:rFonts w:eastAsia="Times New Roman" w:cs="Times New Roman"/>
                <w:b/>
                <w:bCs/>
                <w:color w:val="000000"/>
                <w:sz w:val="16"/>
                <w:szCs w:val="16"/>
                <w:lang w:val="en-US"/>
              </w:rPr>
              <w:br/>
              <w:t>Quick charge (complete charge in 90 minutes)</w:t>
            </w:r>
            <w:r w:rsidRPr="008E641A">
              <w:rPr>
                <w:rFonts w:eastAsia="Times New Roman" w:cs="Times New Roman"/>
                <w:b/>
                <w:bCs/>
                <w:color w:val="000000"/>
                <w:sz w:val="16"/>
                <w:szCs w:val="16"/>
                <w:lang w:val="en-US"/>
              </w:rPr>
              <w:br/>
              <w:t>Glove friendly large buttons</w:t>
            </w:r>
            <w:r w:rsidRPr="008E641A">
              <w:rPr>
                <w:rFonts w:eastAsia="Times New Roman" w:cs="Times New Roman"/>
                <w:b/>
                <w:bCs/>
                <w:color w:val="000000"/>
                <w:sz w:val="16"/>
                <w:szCs w:val="16"/>
                <w:lang w:val="en-US"/>
              </w:rPr>
              <w:br/>
              <w:t>Alarm latching or non-latching</w:t>
            </w:r>
            <w:r w:rsidRPr="008E641A">
              <w:rPr>
                <w:rFonts w:eastAsia="Times New Roman" w:cs="Times New Roman"/>
                <w:b/>
                <w:bCs/>
                <w:color w:val="000000"/>
                <w:sz w:val="16"/>
                <w:szCs w:val="16"/>
                <w:lang w:val="en-US"/>
              </w:rPr>
              <w:br/>
              <w:t xml:space="preserve">High impact protective rubber </w:t>
            </w:r>
            <w:proofErr w:type="spellStart"/>
            <w:r w:rsidRPr="008E641A">
              <w:rPr>
                <w:rFonts w:eastAsia="Times New Roman" w:cs="Times New Roman"/>
                <w:b/>
                <w:bCs/>
                <w:color w:val="000000"/>
                <w:sz w:val="16"/>
                <w:szCs w:val="16"/>
                <w:lang w:val="en-US"/>
              </w:rPr>
              <w:t>overmolding</w:t>
            </w:r>
            <w:proofErr w:type="spellEnd"/>
            <w:r w:rsidRPr="008E641A">
              <w:rPr>
                <w:rFonts w:eastAsia="Times New Roman" w:cs="Times New Roman"/>
                <w:b/>
                <w:bCs/>
                <w:color w:val="000000"/>
                <w:sz w:val="16"/>
                <w:szCs w:val="16"/>
                <w:lang w:val="en-US"/>
              </w:rPr>
              <w:br/>
              <w:t xml:space="preserve">Up to 600 hours of </w:t>
            </w:r>
            <w:proofErr w:type="spellStart"/>
            <w:r w:rsidRPr="008E641A">
              <w:rPr>
                <w:rFonts w:eastAsia="Times New Roman" w:cs="Times New Roman"/>
                <w:b/>
                <w:bCs/>
                <w:color w:val="000000"/>
                <w:sz w:val="16"/>
                <w:szCs w:val="16"/>
                <w:lang w:val="en-US"/>
              </w:rPr>
              <w:t>datalogging</w:t>
            </w:r>
            <w:proofErr w:type="spellEnd"/>
            <w:r w:rsidRPr="008E641A">
              <w:rPr>
                <w:rFonts w:eastAsia="Times New Roman" w:cs="Times New Roman"/>
                <w:b/>
                <w:bCs/>
                <w:color w:val="000000"/>
                <w:sz w:val="16"/>
                <w:szCs w:val="16"/>
                <w:lang w:val="en-US"/>
              </w:rPr>
              <w:t xml:space="preserve"> with alarm trends</w:t>
            </w:r>
            <w:r w:rsidRPr="008E641A">
              <w:rPr>
                <w:rFonts w:eastAsia="Times New Roman" w:cs="Times New Roman"/>
                <w:b/>
                <w:bCs/>
                <w:color w:val="000000"/>
                <w:sz w:val="16"/>
                <w:szCs w:val="16"/>
                <w:lang w:val="en-US"/>
              </w:rPr>
              <w:br/>
            </w:r>
            <w:proofErr w:type="spellStart"/>
            <w:r w:rsidRPr="008E641A">
              <w:rPr>
                <w:rFonts w:eastAsia="Times New Roman" w:cs="Times New Roman"/>
                <w:b/>
                <w:bCs/>
                <w:color w:val="000000"/>
                <w:sz w:val="16"/>
                <w:szCs w:val="16"/>
                <w:lang w:val="en-US"/>
              </w:rPr>
              <w:t>Autocalibration</w:t>
            </w:r>
            <w:proofErr w:type="spellEnd"/>
            <w:r w:rsidRPr="008E641A">
              <w:rPr>
                <w:rFonts w:eastAsia="Times New Roman" w:cs="Times New Roman"/>
                <w:b/>
                <w:bCs/>
                <w:color w:val="000000"/>
                <w:sz w:val="16"/>
                <w:szCs w:val="16"/>
                <w:lang w:val="en-US"/>
              </w:rPr>
              <w:t xml:space="preserve"> or single calibration</w:t>
            </w:r>
            <w:r w:rsidRPr="008E641A">
              <w:rPr>
                <w:rFonts w:eastAsia="Times New Roman" w:cs="Times New Roman"/>
                <w:b/>
                <w:bCs/>
                <w:color w:val="000000"/>
                <w:sz w:val="16"/>
                <w:szCs w:val="16"/>
                <w:lang w:val="en-US"/>
              </w:rPr>
              <w:br/>
              <w:t>TWA and STEL readings with lunch-break mode</w:t>
            </w:r>
            <w:r w:rsidRPr="008E641A">
              <w:rPr>
                <w:rFonts w:eastAsia="Times New Roman" w:cs="Times New Roman"/>
                <w:b/>
                <w:bCs/>
                <w:color w:val="000000"/>
                <w:sz w:val="16"/>
                <w:szCs w:val="16"/>
                <w:lang w:val="en-US"/>
              </w:rPr>
              <w:br/>
              <w:t>Intrinsically safe, ATEX/IECEX/CE, c CSA us (pending)</w:t>
            </w:r>
            <w:r w:rsidRPr="008E641A">
              <w:rPr>
                <w:rFonts w:eastAsia="Times New Roman" w:cs="Times New Roman"/>
                <w:b/>
                <w:bCs/>
                <w:color w:val="000000"/>
                <w:sz w:val="16"/>
                <w:szCs w:val="16"/>
                <w:lang w:val="en-US"/>
              </w:rPr>
              <w:br/>
              <w:t>Water and dust resistant (IP-67)</w:t>
            </w:r>
            <w:r w:rsidRPr="008E641A">
              <w:rPr>
                <w:rFonts w:eastAsia="Times New Roman" w:cs="Times New Roman"/>
                <w:b/>
                <w:bCs/>
                <w:color w:val="000000"/>
                <w:sz w:val="16"/>
                <w:szCs w:val="16"/>
                <w:lang w:val="en-US"/>
              </w:rPr>
              <w:br/>
              <w:t>2 year warranty</w:t>
            </w:r>
          </w:p>
        </w:tc>
        <w:tc>
          <w:tcPr>
            <w:tcW w:w="1620" w:type="dxa"/>
            <w:tcBorders>
              <w:top w:val="nil"/>
              <w:left w:val="nil"/>
              <w:bottom w:val="single" w:sz="4" w:space="0" w:color="auto"/>
              <w:right w:val="single" w:sz="4" w:space="0" w:color="auto"/>
            </w:tcBorders>
            <w:shd w:val="clear" w:color="000000" w:fill="FFFFFF"/>
            <w:noWrap/>
            <w:vAlign w:val="center"/>
            <w:hideMark/>
          </w:tcPr>
          <w:p w14:paraId="1409B2B7"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EU - CE</w:t>
            </w:r>
          </w:p>
        </w:tc>
        <w:tc>
          <w:tcPr>
            <w:tcW w:w="5400" w:type="dxa"/>
            <w:tcBorders>
              <w:top w:val="nil"/>
              <w:left w:val="nil"/>
              <w:bottom w:val="single" w:sz="4" w:space="0" w:color="auto"/>
              <w:right w:val="single" w:sz="4" w:space="0" w:color="auto"/>
            </w:tcBorders>
            <w:shd w:val="clear" w:color="auto" w:fill="auto"/>
            <w:noWrap/>
            <w:vAlign w:val="bottom"/>
            <w:hideMark/>
          </w:tcPr>
          <w:p w14:paraId="5319C48F" w14:textId="6A540739" w:rsidR="008247AE" w:rsidRPr="008E641A" w:rsidRDefault="008247AE" w:rsidP="009A64E1">
            <w:pPr>
              <w:spacing w:after="0" w:line="240" w:lineRule="auto"/>
              <w:rPr>
                <w:rFonts w:eastAsia="Times New Roman" w:cs="Times New Roman"/>
                <w:color w:val="000000"/>
                <w:sz w:val="16"/>
                <w:szCs w:val="16"/>
                <w:lang w:val="en-US"/>
              </w:rPr>
            </w:pPr>
            <w:r w:rsidRPr="008E641A">
              <w:rPr>
                <w:rFonts w:eastAsia="Times New Roman" w:cs="Times New Roman"/>
                <w:color w:val="000000"/>
                <w:sz w:val="16"/>
                <w:szCs w:val="16"/>
                <w:lang w:val="en-US"/>
              </w:rPr>
              <w:t> </w:t>
            </w:r>
            <w:r w:rsidR="009A64E1" w:rsidRPr="009A64E1">
              <w:rPr>
                <w:rFonts w:eastAsia="Times New Roman" w:cs="Times New Roman"/>
                <w:noProof/>
                <w:color w:val="000000"/>
                <w:sz w:val="16"/>
                <w:szCs w:val="16"/>
                <w:lang w:val="en-US"/>
              </w:rPr>
              <w:drawing>
                <wp:inline distT="0" distB="0" distL="0" distR="0" wp14:anchorId="55D621E4" wp14:editId="12DF1CDF">
                  <wp:extent cx="1670050" cy="3810000"/>
                  <wp:effectExtent l="0" t="0" r="6350" b="0"/>
                  <wp:docPr id="47"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1670050" cy="3810000"/>
                          </a:xfrm>
                          <a:prstGeom prst="rect">
                            <a:avLst/>
                          </a:prstGeom>
                        </pic:spPr>
                      </pic:pic>
                    </a:graphicData>
                  </a:graphic>
                </wp:inline>
              </w:drawing>
            </w:r>
            <w:r w:rsidR="009A64E1" w:rsidRPr="009A64E1">
              <w:rPr>
                <w:noProof/>
                <w:lang w:val="en-US"/>
              </w:rPr>
              <w:t xml:space="preserve"> </w:t>
            </w:r>
          </w:p>
        </w:tc>
      </w:tr>
      <w:tr w:rsidR="008247AE" w:rsidRPr="008E641A" w14:paraId="7AB5DE0F" w14:textId="77777777" w:rsidTr="006E6D84">
        <w:trPr>
          <w:trHeight w:val="2652"/>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14:paraId="122B371D"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lastRenderedPageBreak/>
              <w:t>15.7</w:t>
            </w:r>
          </w:p>
        </w:tc>
        <w:tc>
          <w:tcPr>
            <w:tcW w:w="1620" w:type="dxa"/>
            <w:tcBorders>
              <w:top w:val="nil"/>
              <w:left w:val="nil"/>
              <w:bottom w:val="single" w:sz="4" w:space="0" w:color="auto"/>
              <w:right w:val="single" w:sz="4" w:space="0" w:color="auto"/>
            </w:tcBorders>
            <w:shd w:val="clear" w:color="000000" w:fill="D6DCE4"/>
            <w:noWrap/>
            <w:vAlign w:val="center"/>
            <w:hideMark/>
          </w:tcPr>
          <w:p w14:paraId="1EEE06CA"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Camping Accessories</w:t>
            </w:r>
          </w:p>
        </w:tc>
        <w:tc>
          <w:tcPr>
            <w:tcW w:w="1890" w:type="dxa"/>
            <w:tcBorders>
              <w:top w:val="nil"/>
              <w:left w:val="nil"/>
              <w:bottom w:val="single" w:sz="4" w:space="0" w:color="auto"/>
              <w:right w:val="single" w:sz="4" w:space="0" w:color="auto"/>
            </w:tcBorders>
            <w:shd w:val="clear" w:color="000000" w:fill="FFFFFF"/>
            <w:noWrap/>
            <w:vAlign w:val="center"/>
            <w:hideMark/>
          </w:tcPr>
          <w:p w14:paraId="2C873027"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 xml:space="preserve">Shovels </w:t>
            </w:r>
          </w:p>
        </w:tc>
        <w:tc>
          <w:tcPr>
            <w:tcW w:w="4230" w:type="dxa"/>
            <w:tcBorders>
              <w:top w:val="nil"/>
              <w:left w:val="nil"/>
              <w:bottom w:val="single" w:sz="4" w:space="0" w:color="auto"/>
              <w:right w:val="single" w:sz="4" w:space="0" w:color="auto"/>
            </w:tcBorders>
            <w:shd w:val="clear" w:color="000000" w:fill="FFFFFF"/>
            <w:vAlign w:val="center"/>
            <w:hideMark/>
          </w:tcPr>
          <w:p w14:paraId="594F078E" w14:textId="77777777" w:rsidR="008247AE" w:rsidRPr="008E641A" w:rsidRDefault="008247AE" w:rsidP="006E6D84">
            <w:pPr>
              <w:spacing w:after="0" w:line="240" w:lineRule="auto"/>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Robustness</w:t>
            </w:r>
            <w:r w:rsidRPr="008E641A">
              <w:rPr>
                <w:rFonts w:eastAsia="Times New Roman" w:cs="Times New Roman"/>
                <w:b/>
                <w:bCs/>
                <w:color w:val="000000"/>
                <w:sz w:val="16"/>
                <w:szCs w:val="16"/>
                <w:lang w:val="en-US"/>
              </w:rPr>
              <w:br/>
              <w:t>Painted steel structure</w:t>
            </w:r>
            <w:r w:rsidRPr="008E641A">
              <w:rPr>
                <w:rFonts w:eastAsia="Times New Roman" w:cs="Times New Roman"/>
                <w:b/>
                <w:bCs/>
                <w:color w:val="000000"/>
                <w:sz w:val="16"/>
                <w:szCs w:val="16"/>
                <w:lang w:val="en-US"/>
              </w:rPr>
              <w:br/>
              <w:t>Ease of use</w:t>
            </w:r>
            <w:r w:rsidRPr="008E641A">
              <w:rPr>
                <w:rFonts w:eastAsia="Times New Roman" w:cs="Times New Roman"/>
                <w:b/>
                <w:bCs/>
                <w:color w:val="000000"/>
                <w:sz w:val="16"/>
                <w:szCs w:val="16"/>
                <w:lang w:val="en-US"/>
              </w:rPr>
              <w:br/>
              <w:t>Folds for easy storage</w:t>
            </w:r>
            <w:r w:rsidRPr="008E641A">
              <w:rPr>
                <w:rFonts w:eastAsia="Times New Roman" w:cs="Times New Roman"/>
                <w:b/>
                <w:bCs/>
                <w:color w:val="000000"/>
                <w:sz w:val="16"/>
                <w:szCs w:val="16"/>
                <w:lang w:val="en-US"/>
              </w:rPr>
              <w:br/>
              <w:t>Impact protection</w:t>
            </w:r>
            <w:r w:rsidRPr="008E641A">
              <w:rPr>
                <w:rFonts w:eastAsia="Times New Roman" w:cs="Times New Roman"/>
                <w:b/>
                <w:bCs/>
                <w:color w:val="000000"/>
                <w:sz w:val="16"/>
                <w:szCs w:val="16"/>
                <w:lang w:val="en-US"/>
              </w:rPr>
              <w:br/>
              <w:t>Storage and protection cover provided</w:t>
            </w:r>
            <w:r w:rsidRPr="008E641A">
              <w:rPr>
                <w:rFonts w:eastAsia="Times New Roman" w:cs="Times New Roman"/>
                <w:b/>
                <w:bCs/>
                <w:color w:val="000000"/>
                <w:sz w:val="16"/>
                <w:szCs w:val="16"/>
                <w:lang w:val="en-US"/>
              </w:rPr>
              <w:br/>
              <w:t>HIGHLIGHTS</w:t>
            </w:r>
            <w:r w:rsidRPr="008E641A">
              <w:rPr>
                <w:rFonts w:eastAsia="Times New Roman" w:cs="Times New Roman"/>
                <w:b/>
                <w:bCs/>
                <w:color w:val="000000"/>
                <w:sz w:val="16"/>
                <w:szCs w:val="16"/>
                <w:lang w:val="en-US"/>
              </w:rPr>
              <w:br/>
              <w:t>Dimensions and weight</w:t>
            </w:r>
            <w:r w:rsidRPr="008E641A">
              <w:rPr>
                <w:rFonts w:eastAsia="Times New Roman" w:cs="Times New Roman"/>
                <w:b/>
                <w:bCs/>
                <w:color w:val="000000"/>
                <w:sz w:val="16"/>
                <w:szCs w:val="16"/>
                <w:lang w:val="en-US"/>
              </w:rPr>
              <w:br/>
              <w:t>Folded length 25 cm | Unfolded length | Weight with cover 1.08 kg | Weight without cover 0.80 kg</w:t>
            </w:r>
          </w:p>
        </w:tc>
        <w:tc>
          <w:tcPr>
            <w:tcW w:w="1620" w:type="dxa"/>
            <w:tcBorders>
              <w:top w:val="nil"/>
              <w:left w:val="nil"/>
              <w:bottom w:val="single" w:sz="4" w:space="0" w:color="auto"/>
              <w:right w:val="single" w:sz="4" w:space="0" w:color="auto"/>
            </w:tcBorders>
            <w:shd w:val="clear" w:color="000000" w:fill="FFFFFF"/>
            <w:noWrap/>
            <w:vAlign w:val="center"/>
            <w:hideMark/>
          </w:tcPr>
          <w:p w14:paraId="47E1C60D"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EU - CE</w:t>
            </w:r>
          </w:p>
        </w:tc>
        <w:tc>
          <w:tcPr>
            <w:tcW w:w="5400" w:type="dxa"/>
            <w:tcBorders>
              <w:top w:val="nil"/>
              <w:left w:val="nil"/>
              <w:bottom w:val="single" w:sz="4" w:space="0" w:color="auto"/>
              <w:right w:val="single" w:sz="4" w:space="0" w:color="auto"/>
            </w:tcBorders>
            <w:shd w:val="clear" w:color="auto" w:fill="auto"/>
            <w:noWrap/>
            <w:vAlign w:val="bottom"/>
            <w:hideMark/>
          </w:tcPr>
          <w:p w14:paraId="3B77B70A" w14:textId="47D4099C" w:rsidR="008247AE" w:rsidRPr="008E641A" w:rsidRDefault="008247AE" w:rsidP="006E6D84">
            <w:pPr>
              <w:spacing w:after="0" w:line="240" w:lineRule="auto"/>
              <w:rPr>
                <w:rFonts w:eastAsia="Times New Roman" w:cs="Times New Roman"/>
                <w:color w:val="000000"/>
                <w:sz w:val="16"/>
                <w:szCs w:val="16"/>
                <w:lang w:val="en-US"/>
              </w:rPr>
            </w:pPr>
            <w:r w:rsidRPr="008E641A">
              <w:rPr>
                <w:rFonts w:eastAsia="Times New Roman" w:cs="Times New Roman"/>
                <w:color w:val="000000"/>
                <w:sz w:val="16"/>
                <w:szCs w:val="16"/>
                <w:lang w:val="en-US"/>
              </w:rPr>
              <w:t> </w:t>
            </w:r>
            <w:r w:rsidR="009A64E1" w:rsidRPr="009A64E1">
              <w:rPr>
                <w:rFonts w:eastAsia="Times New Roman" w:cs="Times New Roman"/>
                <w:noProof/>
                <w:color w:val="000000"/>
                <w:sz w:val="16"/>
                <w:szCs w:val="16"/>
                <w:lang w:val="en-US"/>
              </w:rPr>
              <w:drawing>
                <wp:inline distT="0" distB="0" distL="0" distR="0" wp14:anchorId="2C8179D1" wp14:editId="7E2B2016">
                  <wp:extent cx="3089275" cy="2631281"/>
                  <wp:effectExtent l="0" t="0" r="0" b="0"/>
                  <wp:docPr id="48"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3089275" cy="2631281"/>
                          </a:xfrm>
                          <a:prstGeom prst="rect">
                            <a:avLst/>
                          </a:prstGeom>
                        </pic:spPr>
                      </pic:pic>
                    </a:graphicData>
                  </a:graphic>
                </wp:inline>
              </w:drawing>
            </w:r>
          </w:p>
        </w:tc>
      </w:tr>
      <w:tr w:rsidR="008247AE" w:rsidRPr="008E641A" w14:paraId="44278EB5" w14:textId="77777777" w:rsidTr="006E6D84">
        <w:trPr>
          <w:trHeight w:val="636"/>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14:paraId="2E14E714"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16.1</w:t>
            </w:r>
          </w:p>
        </w:tc>
        <w:tc>
          <w:tcPr>
            <w:tcW w:w="1620" w:type="dxa"/>
            <w:tcBorders>
              <w:top w:val="nil"/>
              <w:left w:val="nil"/>
              <w:bottom w:val="single" w:sz="4" w:space="0" w:color="auto"/>
              <w:right w:val="single" w:sz="4" w:space="0" w:color="auto"/>
            </w:tcBorders>
            <w:shd w:val="clear" w:color="000000" w:fill="DDEBF7"/>
            <w:noWrap/>
            <w:vAlign w:val="center"/>
            <w:hideMark/>
          </w:tcPr>
          <w:p w14:paraId="72F1A708"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Electrical and Lighting Items</w:t>
            </w:r>
          </w:p>
        </w:tc>
        <w:tc>
          <w:tcPr>
            <w:tcW w:w="1890" w:type="dxa"/>
            <w:tcBorders>
              <w:top w:val="nil"/>
              <w:left w:val="nil"/>
              <w:bottom w:val="single" w:sz="4" w:space="0" w:color="auto"/>
              <w:right w:val="single" w:sz="4" w:space="0" w:color="auto"/>
            </w:tcBorders>
            <w:shd w:val="clear" w:color="000000" w:fill="FFFFFF"/>
            <w:noWrap/>
            <w:vAlign w:val="center"/>
            <w:hideMark/>
          </w:tcPr>
          <w:p w14:paraId="3BA1C3A9"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Generators</w:t>
            </w:r>
          </w:p>
        </w:tc>
        <w:tc>
          <w:tcPr>
            <w:tcW w:w="4230" w:type="dxa"/>
            <w:tcBorders>
              <w:top w:val="nil"/>
              <w:left w:val="nil"/>
              <w:bottom w:val="single" w:sz="4" w:space="0" w:color="auto"/>
              <w:right w:val="single" w:sz="4" w:space="0" w:color="auto"/>
            </w:tcBorders>
            <w:shd w:val="clear" w:color="000000" w:fill="FFFFFF"/>
            <w:vAlign w:val="center"/>
            <w:hideMark/>
          </w:tcPr>
          <w:p w14:paraId="47DBF7A5" w14:textId="77777777" w:rsidR="008247AE" w:rsidRPr="008E641A" w:rsidRDefault="008247AE" w:rsidP="006E6D84">
            <w:pPr>
              <w:spacing w:after="0" w:line="240" w:lineRule="auto"/>
              <w:rPr>
                <w:rFonts w:eastAsia="Times New Roman" w:cs="Times New Roman"/>
                <w:b/>
                <w:bCs/>
                <w:color w:val="000000"/>
                <w:sz w:val="16"/>
                <w:szCs w:val="16"/>
                <w:lang w:val="en-US"/>
              </w:rPr>
            </w:pPr>
            <w:proofErr w:type="spellStart"/>
            <w:r w:rsidRPr="008E641A">
              <w:rPr>
                <w:rFonts w:eastAsia="Times New Roman" w:cs="Times New Roman"/>
                <w:b/>
                <w:bCs/>
                <w:color w:val="000000"/>
                <w:sz w:val="16"/>
                <w:szCs w:val="16"/>
                <w:lang w:val="en-US"/>
              </w:rPr>
              <w:t>Epa</w:t>
            </w:r>
            <w:proofErr w:type="spellEnd"/>
            <w:r w:rsidRPr="008E641A">
              <w:rPr>
                <w:rFonts w:eastAsia="Times New Roman" w:cs="Times New Roman"/>
                <w:b/>
                <w:bCs/>
                <w:color w:val="000000"/>
                <w:sz w:val="16"/>
                <w:szCs w:val="16"/>
                <w:lang w:val="en-US"/>
              </w:rPr>
              <w:t xml:space="preserve"> Super Quiet 220v 50hz 3500w 5000w 5kw 6500w 7000w 4000 6000 7000 Watt Gasoline Generator Inverter Generator</w:t>
            </w:r>
          </w:p>
        </w:tc>
        <w:tc>
          <w:tcPr>
            <w:tcW w:w="1620" w:type="dxa"/>
            <w:tcBorders>
              <w:top w:val="nil"/>
              <w:left w:val="nil"/>
              <w:bottom w:val="single" w:sz="4" w:space="0" w:color="auto"/>
              <w:right w:val="single" w:sz="4" w:space="0" w:color="auto"/>
            </w:tcBorders>
            <w:shd w:val="clear" w:color="000000" w:fill="FFFFFF"/>
            <w:noWrap/>
            <w:vAlign w:val="center"/>
            <w:hideMark/>
          </w:tcPr>
          <w:p w14:paraId="5CB85932"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EU - CE</w:t>
            </w:r>
          </w:p>
        </w:tc>
        <w:tc>
          <w:tcPr>
            <w:tcW w:w="5400" w:type="dxa"/>
            <w:tcBorders>
              <w:top w:val="nil"/>
              <w:left w:val="nil"/>
              <w:bottom w:val="single" w:sz="4" w:space="0" w:color="auto"/>
              <w:right w:val="single" w:sz="4" w:space="0" w:color="auto"/>
            </w:tcBorders>
            <w:shd w:val="clear" w:color="auto" w:fill="auto"/>
            <w:noWrap/>
            <w:vAlign w:val="bottom"/>
            <w:hideMark/>
          </w:tcPr>
          <w:p w14:paraId="2742AE5B" w14:textId="3EA49343" w:rsidR="008247AE" w:rsidRPr="008E641A" w:rsidRDefault="008247AE" w:rsidP="009A64E1">
            <w:pPr>
              <w:spacing w:after="0" w:line="240" w:lineRule="auto"/>
              <w:rPr>
                <w:rFonts w:eastAsia="Times New Roman" w:cs="Times New Roman"/>
                <w:color w:val="000000"/>
                <w:sz w:val="16"/>
                <w:szCs w:val="16"/>
                <w:lang w:val="en-US"/>
              </w:rPr>
            </w:pPr>
            <w:r w:rsidRPr="008E641A">
              <w:rPr>
                <w:rFonts w:eastAsia="Times New Roman" w:cs="Times New Roman"/>
                <w:color w:val="000000"/>
                <w:sz w:val="16"/>
                <w:szCs w:val="16"/>
                <w:lang w:val="en-US"/>
              </w:rPr>
              <w:t> </w:t>
            </w:r>
            <w:r w:rsidR="009A64E1" w:rsidRPr="009A64E1">
              <w:rPr>
                <w:rFonts w:eastAsia="Times New Roman" w:cs="Times New Roman"/>
                <w:noProof/>
                <w:color w:val="000000"/>
                <w:sz w:val="16"/>
                <w:szCs w:val="16"/>
                <w:lang w:val="en-US"/>
              </w:rPr>
              <w:drawing>
                <wp:inline distT="0" distB="0" distL="0" distR="0" wp14:anchorId="4AB23DC4" wp14:editId="32F86C89">
                  <wp:extent cx="3089275" cy="2143125"/>
                  <wp:effectExtent l="0" t="0" r="0" b="9525"/>
                  <wp:docPr id="49"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3089275" cy="2143125"/>
                          </a:xfrm>
                          <a:prstGeom prst="rect">
                            <a:avLst/>
                          </a:prstGeom>
                        </pic:spPr>
                      </pic:pic>
                    </a:graphicData>
                  </a:graphic>
                </wp:inline>
              </w:drawing>
            </w:r>
          </w:p>
        </w:tc>
      </w:tr>
      <w:tr w:rsidR="008247AE" w:rsidRPr="008E641A" w14:paraId="5BD3926A" w14:textId="77777777" w:rsidTr="006E6D84">
        <w:trPr>
          <w:trHeight w:val="8192"/>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14:paraId="3C9A91B1"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lastRenderedPageBreak/>
              <w:t>16.2</w:t>
            </w:r>
          </w:p>
        </w:tc>
        <w:tc>
          <w:tcPr>
            <w:tcW w:w="1620" w:type="dxa"/>
            <w:tcBorders>
              <w:top w:val="nil"/>
              <w:left w:val="nil"/>
              <w:bottom w:val="single" w:sz="4" w:space="0" w:color="auto"/>
              <w:right w:val="single" w:sz="4" w:space="0" w:color="auto"/>
            </w:tcBorders>
            <w:shd w:val="clear" w:color="000000" w:fill="DDEBF7"/>
            <w:noWrap/>
            <w:vAlign w:val="center"/>
            <w:hideMark/>
          </w:tcPr>
          <w:p w14:paraId="10D40846"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Electrical and Lighting Items</w:t>
            </w:r>
          </w:p>
        </w:tc>
        <w:tc>
          <w:tcPr>
            <w:tcW w:w="1890" w:type="dxa"/>
            <w:tcBorders>
              <w:top w:val="nil"/>
              <w:left w:val="nil"/>
              <w:bottom w:val="single" w:sz="4" w:space="0" w:color="auto"/>
              <w:right w:val="single" w:sz="4" w:space="0" w:color="auto"/>
            </w:tcBorders>
            <w:shd w:val="clear" w:color="000000" w:fill="FFFFFF"/>
            <w:noWrap/>
            <w:vAlign w:val="center"/>
            <w:hideMark/>
          </w:tcPr>
          <w:p w14:paraId="314E1828"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Searching Light - tripod</w:t>
            </w:r>
          </w:p>
        </w:tc>
        <w:tc>
          <w:tcPr>
            <w:tcW w:w="4230" w:type="dxa"/>
            <w:tcBorders>
              <w:top w:val="nil"/>
              <w:left w:val="nil"/>
              <w:bottom w:val="single" w:sz="4" w:space="0" w:color="auto"/>
              <w:right w:val="single" w:sz="4" w:space="0" w:color="auto"/>
            </w:tcBorders>
            <w:shd w:val="clear" w:color="000000" w:fill="FFFFFF"/>
            <w:vAlign w:val="center"/>
            <w:hideMark/>
          </w:tcPr>
          <w:p w14:paraId="1C018F40" w14:textId="77777777" w:rsidR="008247AE" w:rsidRPr="008E641A" w:rsidRDefault="008247AE" w:rsidP="006E6D84">
            <w:pPr>
              <w:spacing w:after="0" w:line="240" w:lineRule="auto"/>
              <w:rPr>
                <w:rFonts w:eastAsia="Times New Roman" w:cs="Times New Roman"/>
                <w:b/>
                <w:bCs/>
                <w:color w:val="000000"/>
                <w:sz w:val="16"/>
                <w:szCs w:val="16"/>
                <w:lang w:val="en-US"/>
              </w:rPr>
            </w:pPr>
            <w:r w:rsidRPr="008E641A">
              <w:rPr>
                <w:rFonts w:ascii="Segoe UI Symbol" w:eastAsia="Times New Roman" w:hAnsi="Segoe UI Symbol" w:cs="Segoe UI Symbol"/>
                <w:b/>
                <w:bCs/>
                <w:color w:val="000000"/>
                <w:sz w:val="16"/>
                <w:szCs w:val="16"/>
                <w:lang w:val="en-US"/>
              </w:rPr>
              <w:t>🔦</w:t>
            </w:r>
            <w:r w:rsidRPr="008E641A">
              <w:rPr>
                <w:rFonts w:eastAsia="MS Gothic" w:cs="MS Gothic"/>
                <w:b/>
                <w:bCs/>
                <w:color w:val="000000"/>
                <w:sz w:val="16"/>
                <w:szCs w:val="16"/>
                <w:lang w:val="en-US"/>
              </w:rPr>
              <w:t>【</w:t>
            </w:r>
            <w:r w:rsidRPr="008E641A">
              <w:rPr>
                <w:rFonts w:eastAsia="Times New Roman" w:cs="Times New Roman"/>
                <w:b/>
                <w:bCs/>
                <w:color w:val="000000"/>
                <w:sz w:val="16"/>
                <w:szCs w:val="16"/>
                <w:lang w:val="en-US"/>
              </w:rPr>
              <w:t xml:space="preserve">90000 Lumens Super Bright Spotlight </w:t>
            </w:r>
            <w:proofErr w:type="spellStart"/>
            <w:r w:rsidRPr="008E641A">
              <w:rPr>
                <w:rFonts w:eastAsia="Times New Roman" w:cs="Times New Roman"/>
                <w:b/>
                <w:bCs/>
                <w:color w:val="000000"/>
                <w:sz w:val="16"/>
                <w:szCs w:val="16"/>
                <w:lang w:val="en-US"/>
              </w:rPr>
              <w:t>Flashlight</w:t>
            </w:r>
            <w:r w:rsidRPr="008E641A">
              <w:rPr>
                <w:rFonts w:eastAsia="MS Gothic" w:cs="MS Gothic"/>
                <w:b/>
                <w:bCs/>
                <w:color w:val="000000"/>
                <w:sz w:val="16"/>
                <w:szCs w:val="16"/>
                <w:lang w:val="en-US"/>
              </w:rPr>
              <w:t>】</w:t>
            </w:r>
            <w:r w:rsidRPr="008E641A">
              <w:rPr>
                <w:rFonts w:eastAsia="Times New Roman" w:cs="Times New Roman"/>
                <w:b/>
                <w:bCs/>
                <w:color w:val="000000"/>
                <w:sz w:val="16"/>
                <w:szCs w:val="16"/>
                <w:lang w:val="en-US"/>
              </w:rPr>
              <w:t>This</w:t>
            </w:r>
            <w:proofErr w:type="spellEnd"/>
            <w:r w:rsidRPr="008E641A">
              <w:rPr>
                <w:rFonts w:eastAsia="Times New Roman" w:cs="Times New Roman"/>
                <w:b/>
                <w:bCs/>
                <w:color w:val="000000"/>
                <w:sz w:val="16"/>
                <w:szCs w:val="16"/>
                <w:lang w:val="en-US"/>
              </w:rPr>
              <w:t xml:space="preserve"> LED rechargeable spotlight flashlight is 20 brighter than other spotlights because it equips with an upgraded XHP50 LED </w:t>
            </w:r>
            <w:proofErr w:type="gramStart"/>
            <w:r w:rsidRPr="008E641A">
              <w:rPr>
                <w:rFonts w:eastAsia="Times New Roman" w:cs="Times New Roman"/>
                <w:b/>
                <w:bCs/>
                <w:color w:val="000000"/>
                <w:sz w:val="16"/>
                <w:szCs w:val="16"/>
                <w:lang w:val="en-US"/>
              </w:rPr>
              <w:t>wick(</w:t>
            </w:r>
            <w:proofErr w:type="gramEnd"/>
            <w:r w:rsidRPr="008E641A">
              <w:rPr>
                <w:rFonts w:eastAsia="Times New Roman" w:cs="Times New Roman"/>
                <w:b/>
                <w:bCs/>
                <w:color w:val="000000"/>
                <w:sz w:val="16"/>
                <w:szCs w:val="16"/>
                <w:lang w:val="en-US"/>
              </w:rPr>
              <w:t xml:space="preserve">4 wicks in one), which max output up to 90000 lumens. The super bright spot light can light up an </w:t>
            </w:r>
            <w:proofErr w:type="spellStart"/>
            <w:r w:rsidRPr="008E641A">
              <w:rPr>
                <w:rFonts w:eastAsia="Times New Roman" w:cs="Times New Roman"/>
                <w:b/>
                <w:bCs/>
                <w:color w:val="000000"/>
                <w:sz w:val="16"/>
                <w:szCs w:val="16"/>
                <w:lang w:val="en-US"/>
              </w:rPr>
              <w:t>extra large</w:t>
            </w:r>
            <w:proofErr w:type="spellEnd"/>
            <w:r w:rsidRPr="008E641A">
              <w:rPr>
                <w:rFonts w:eastAsia="Times New Roman" w:cs="Times New Roman"/>
                <w:b/>
                <w:bCs/>
                <w:color w:val="000000"/>
                <w:sz w:val="16"/>
                <w:szCs w:val="16"/>
                <w:lang w:val="en-US"/>
              </w:rPr>
              <w:t xml:space="preserve"> garden entirely and illuminate within 1650ft. The powerful LED spotlight comes with a tripod making it convenient to use while camping, in an emergency, or on daily use.</w:t>
            </w:r>
            <w:r w:rsidRPr="008E641A">
              <w:rPr>
                <w:rFonts w:eastAsia="Times New Roman" w:cs="Times New Roman"/>
                <w:b/>
                <w:bCs/>
                <w:color w:val="000000"/>
                <w:sz w:val="16"/>
                <w:szCs w:val="16"/>
                <w:lang w:val="en-US"/>
              </w:rPr>
              <w:br/>
            </w:r>
            <w:r w:rsidRPr="008E641A">
              <w:rPr>
                <w:rFonts w:ascii="Segoe UI Symbol" w:eastAsia="Times New Roman" w:hAnsi="Segoe UI Symbol" w:cs="Segoe UI Symbol"/>
                <w:b/>
                <w:bCs/>
                <w:color w:val="000000"/>
                <w:sz w:val="16"/>
                <w:szCs w:val="16"/>
                <w:lang w:val="en-US"/>
              </w:rPr>
              <w:t>🔦</w:t>
            </w:r>
            <w:r w:rsidRPr="008E641A">
              <w:rPr>
                <w:rFonts w:eastAsia="MS Gothic" w:cs="MS Gothic"/>
                <w:b/>
                <w:bCs/>
                <w:color w:val="000000"/>
                <w:sz w:val="16"/>
                <w:szCs w:val="16"/>
                <w:lang w:val="en-US"/>
              </w:rPr>
              <w:t>【</w:t>
            </w:r>
            <w:r w:rsidRPr="008E641A">
              <w:rPr>
                <w:rFonts w:eastAsia="Times New Roman" w:cs="Times New Roman"/>
                <w:b/>
                <w:bCs/>
                <w:color w:val="000000"/>
                <w:sz w:val="16"/>
                <w:szCs w:val="16"/>
                <w:lang w:val="en-US"/>
              </w:rPr>
              <w:t xml:space="preserve">USB Rechargeable Spotlight &amp; USB Output </w:t>
            </w:r>
            <w:proofErr w:type="spellStart"/>
            <w:r w:rsidRPr="008E641A">
              <w:rPr>
                <w:rFonts w:eastAsia="Times New Roman" w:cs="Times New Roman"/>
                <w:b/>
                <w:bCs/>
                <w:color w:val="000000"/>
                <w:sz w:val="16"/>
                <w:szCs w:val="16"/>
                <w:lang w:val="en-US"/>
              </w:rPr>
              <w:t>Port</w:t>
            </w:r>
            <w:r w:rsidRPr="008E641A">
              <w:rPr>
                <w:rFonts w:eastAsia="MS Gothic" w:cs="MS Gothic"/>
                <w:b/>
                <w:bCs/>
                <w:color w:val="000000"/>
                <w:sz w:val="16"/>
                <w:szCs w:val="16"/>
                <w:lang w:val="en-US"/>
              </w:rPr>
              <w:t>】</w:t>
            </w:r>
            <w:r w:rsidRPr="008E641A">
              <w:rPr>
                <w:rFonts w:eastAsia="Times New Roman" w:cs="Times New Roman"/>
                <w:b/>
                <w:bCs/>
                <w:color w:val="000000"/>
                <w:sz w:val="16"/>
                <w:szCs w:val="16"/>
                <w:lang w:val="en-US"/>
              </w:rPr>
              <w:t>This</w:t>
            </w:r>
            <w:proofErr w:type="spellEnd"/>
            <w:r w:rsidRPr="008E641A">
              <w:rPr>
                <w:rFonts w:eastAsia="Times New Roman" w:cs="Times New Roman"/>
                <w:b/>
                <w:bCs/>
                <w:color w:val="000000"/>
                <w:sz w:val="16"/>
                <w:szCs w:val="16"/>
                <w:lang w:val="en-US"/>
              </w:rPr>
              <w:t xml:space="preserve"> USB rechargeable LED spotlight flashlight is designed with a USB input/output port. You can recharge the bright spotlight by power bank/car charger/laptop/etc. You also can use this searchlight to charge your smart devices. With an upgraded chip and circuit design, this LED spotlight has over-charge protection, over-discharge protection, and over-voltage protection, allowing you to use it more at ease.</w:t>
            </w:r>
            <w:r w:rsidRPr="008E641A">
              <w:rPr>
                <w:rFonts w:eastAsia="Times New Roman" w:cs="Times New Roman"/>
                <w:b/>
                <w:bCs/>
                <w:color w:val="000000"/>
                <w:sz w:val="16"/>
                <w:szCs w:val="16"/>
                <w:lang w:val="en-US"/>
              </w:rPr>
              <w:br/>
            </w:r>
            <w:r w:rsidRPr="008E641A">
              <w:rPr>
                <w:rFonts w:ascii="Segoe UI Symbol" w:eastAsia="Times New Roman" w:hAnsi="Segoe UI Symbol" w:cs="Segoe UI Symbol"/>
                <w:b/>
                <w:bCs/>
                <w:color w:val="000000"/>
                <w:sz w:val="16"/>
                <w:szCs w:val="16"/>
                <w:lang w:val="en-US"/>
              </w:rPr>
              <w:t>🔦</w:t>
            </w:r>
            <w:r w:rsidRPr="008E641A">
              <w:rPr>
                <w:rFonts w:eastAsia="MS Gothic" w:cs="MS Gothic"/>
                <w:b/>
                <w:bCs/>
                <w:color w:val="000000"/>
                <w:sz w:val="16"/>
                <w:szCs w:val="16"/>
                <w:lang w:val="en-US"/>
              </w:rPr>
              <w:t>【</w:t>
            </w:r>
            <w:r w:rsidRPr="008E641A">
              <w:rPr>
                <w:rFonts w:eastAsia="Times New Roman" w:cs="Times New Roman"/>
                <w:b/>
                <w:bCs/>
                <w:color w:val="000000"/>
                <w:sz w:val="16"/>
                <w:szCs w:val="16"/>
                <w:lang w:val="en-US"/>
              </w:rPr>
              <w:t xml:space="preserve">120000 Hours Lifetime &amp; Max 12 Hours </w:t>
            </w:r>
            <w:proofErr w:type="spellStart"/>
            <w:r w:rsidRPr="008E641A">
              <w:rPr>
                <w:rFonts w:eastAsia="Times New Roman" w:cs="Times New Roman"/>
                <w:b/>
                <w:bCs/>
                <w:color w:val="000000"/>
                <w:sz w:val="16"/>
                <w:szCs w:val="16"/>
                <w:lang w:val="en-US"/>
              </w:rPr>
              <w:t>Runtime</w:t>
            </w:r>
            <w:r w:rsidRPr="008E641A">
              <w:rPr>
                <w:rFonts w:eastAsia="MS Gothic" w:cs="MS Gothic"/>
                <w:b/>
                <w:bCs/>
                <w:color w:val="000000"/>
                <w:sz w:val="16"/>
                <w:szCs w:val="16"/>
                <w:lang w:val="en-US"/>
              </w:rPr>
              <w:t>】</w:t>
            </w:r>
            <w:r w:rsidRPr="008E641A">
              <w:rPr>
                <w:rFonts w:eastAsia="Times New Roman" w:cs="Times New Roman"/>
                <w:b/>
                <w:bCs/>
                <w:color w:val="000000"/>
                <w:sz w:val="16"/>
                <w:szCs w:val="16"/>
                <w:lang w:val="en-US"/>
              </w:rPr>
              <w:t>The</w:t>
            </w:r>
            <w:proofErr w:type="spellEnd"/>
            <w:r w:rsidRPr="008E641A">
              <w:rPr>
                <w:rFonts w:eastAsia="Times New Roman" w:cs="Times New Roman"/>
                <w:b/>
                <w:bCs/>
                <w:color w:val="000000"/>
                <w:sz w:val="16"/>
                <w:szCs w:val="16"/>
                <w:lang w:val="en-US"/>
              </w:rPr>
              <w:t xml:space="preserve"> powerful LED spot light flashlight has a high heat dissipation function and an upgraded built-in 8000mAh rechargeable ΒATTERY, making the high lumen spotlight has a lifespan of up to 120,000 hours. And the high powered spotlight flashlight can use for 10-12 hours After a single fully charged.</w:t>
            </w:r>
            <w:r w:rsidRPr="008E641A">
              <w:rPr>
                <w:rFonts w:eastAsia="Times New Roman" w:cs="Times New Roman"/>
                <w:b/>
                <w:bCs/>
                <w:color w:val="000000"/>
                <w:sz w:val="16"/>
                <w:szCs w:val="16"/>
                <w:lang w:val="en-US"/>
              </w:rPr>
              <w:br/>
            </w:r>
            <w:r w:rsidRPr="008E641A">
              <w:rPr>
                <w:rFonts w:ascii="Segoe UI Symbol" w:eastAsia="Times New Roman" w:hAnsi="Segoe UI Symbol" w:cs="Segoe UI Symbol"/>
                <w:b/>
                <w:bCs/>
                <w:color w:val="000000"/>
                <w:sz w:val="16"/>
                <w:szCs w:val="16"/>
                <w:lang w:val="en-US"/>
              </w:rPr>
              <w:t>🔦</w:t>
            </w:r>
            <w:r w:rsidRPr="008E641A">
              <w:rPr>
                <w:rFonts w:eastAsia="MS Gothic" w:cs="MS Gothic"/>
                <w:b/>
                <w:bCs/>
                <w:color w:val="000000"/>
                <w:sz w:val="16"/>
                <w:szCs w:val="16"/>
                <w:lang w:val="en-US"/>
              </w:rPr>
              <w:t>【</w:t>
            </w:r>
            <w:r w:rsidRPr="008E641A">
              <w:rPr>
                <w:rFonts w:eastAsia="Times New Roman" w:cs="Times New Roman"/>
                <w:b/>
                <w:bCs/>
                <w:color w:val="000000"/>
                <w:sz w:val="16"/>
                <w:szCs w:val="16"/>
                <w:lang w:val="en-US"/>
              </w:rPr>
              <w:t xml:space="preserve">4 Lighting Modes &amp; Widely </w:t>
            </w:r>
            <w:proofErr w:type="spellStart"/>
            <w:r w:rsidRPr="008E641A">
              <w:rPr>
                <w:rFonts w:eastAsia="Times New Roman" w:cs="Times New Roman"/>
                <w:b/>
                <w:bCs/>
                <w:color w:val="000000"/>
                <w:sz w:val="16"/>
                <w:szCs w:val="16"/>
                <w:lang w:val="en-US"/>
              </w:rPr>
              <w:t>Application</w:t>
            </w:r>
            <w:r w:rsidRPr="008E641A">
              <w:rPr>
                <w:rFonts w:eastAsia="MS Gothic" w:cs="MS Gothic"/>
                <w:b/>
                <w:bCs/>
                <w:color w:val="000000"/>
                <w:sz w:val="16"/>
                <w:szCs w:val="16"/>
                <w:lang w:val="en-US"/>
              </w:rPr>
              <w:t>】</w:t>
            </w:r>
            <w:r w:rsidRPr="008E641A">
              <w:rPr>
                <w:rFonts w:eastAsia="Times New Roman" w:cs="Times New Roman"/>
                <w:b/>
                <w:bCs/>
                <w:color w:val="000000"/>
                <w:sz w:val="16"/>
                <w:szCs w:val="16"/>
                <w:lang w:val="en-US"/>
              </w:rPr>
              <w:t>This</w:t>
            </w:r>
            <w:proofErr w:type="spellEnd"/>
            <w:r w:rsidRPr="008E641A">
              <w:rPr>
                <w:rFonts w:eastAsia="Times New Roman" w:cs="Times New Roman"/>
                <w:b/>
                <w:bCs/>
                <w:color w:val="000000"/>
                <w:sz w:val="16"/>
                <w:szCs w:val="16"/>
                <w:lang w:val="en-US"/>
              </w:rPr>
              <w:t xml:space="preserve"> powerful rechargeable searchlight has 4 lighting modes: High/Medium/Low/Strobe. It is easy to change the modes of the spotlight by pressing the switch button. You can turn the spot light to low mode to save power when you don't need super brightness. The strobe mode can scare evil animals away or make an alarming effect in emergencies. This spotlight is suitable for camping/hiking/fishing/cycling/night walks/adventure/power outages/emergencies/etc</w:t>
            </w:r>
            <w:proofErr w:type="gramStart"/>
            <w:r w:rsidRPr="008E641A">
              <w:rPr>
                <w:rFonts w:eastAsia="Times New Roman" w:cs="Times New Roman"/>
                <w:b/>
                <w:bCs/>
                <w:color w:val="000000"/>
                <w:sz w:val="16"/>
                <w:szCs w:val="16"/>
                <w:lang w:val="en-US"/>
              </w:rPr>
              <w:t>.</w:t>
            </w:r>
            <w:proofErr w:type="gramEnd"/>
            <w:r w:rsidRPr="008E641A">
              <w:rPr>
                <w:rFonts w:eastAsia="Times New Roman" w:cs="Times New Roman"/>
                <w:b/>
                <w:bCs/>
                <w:color w:val="000000"/>
                <w:sz w:val="16"/>
                <w:szCs w:val="16"/>
                <w:lang w:val="en-US"/>
              </w:rPr>
              <w:br/>
            </w:r>
            <w:r w:rsidRPr="008E641A">
              <w:rPr>
                <w:rFonts w:ascii="Segoe UI Symbol" w:eastAsia="Times New Roman" w:hAnsi="Segoe UI Symbol" w:cs="Segoe UI Symbol"/>
                <w:b/>
                <w:bCs/>
                <w:color w:val="000000"/>
                <w:sz w:val="16"/>
                <w:szCs w:val="16"/>
                <w:lang w:val="en-US"/>
              </w:rPr>
              <w:t>🔦</w:t>
            </w:r>
            <w:r w:rsidRPr="008E641A">
              <w:rPr>
                <w:rFonts w:eastAsia="MS Gothic" w:cs="MS Gothic"/>
                <w:b/>
                <w:bCs/>
                <w:color w:val="000000"/>
                <w:sz w:val="16"/>
                <w:szCs w:val="16"/>
                <w:lang w:val="en-US"/>
              </w:rPr>
              <w:t>【</w:t>
            </w:r>
            <w:r w:rsidRPr="008E641A">
              <w:rPr>
                <w:rFonts w:eastAsia="Times New Roman" w:cs="Times New Roman"/>
                <w:b/>
                <w:bCs/>
                <w:color w:val="000000"/>
                <w:sz w:val="16"/>
                <w:szCs w:val="16"/>
                <w:lang w:val="en-US"/>
              </w:rPr>
              <w:t xml:space="preserve">Removable Tripod &amp; 360 Degree </w:t>
            </w:r>
            <w:proofErr w:type="spellStart"/>
            <w:r w:rsidRPr="008E641A">
              <w:rPr>
                <w:rFonts w:eastAsia="Times New Roman" w:cs="Times New Roman"/>
                <w:b/>
                <w:bCs/>
                <w:color w:val="000000"/>
                <w:sz w:val="16"/>
                <w:szCs w:val="16"/>
                <w:lang w:val="en-US"/>
              </w:rPr>
              <w:t>Rotate</w:t>
            </w:r>
            <w:r w:rsidRPr="008E641A">
              <w:rPr>
                <w:rFonts w:eastAsia="MS Gothic" w:cs="MS Gothic"/>
                <w:b/>
                <w:bCs/>
                <w:color w:val="000000"/>
                <w:sz w:val="16"/>
                <w:szCs w:val="16"/>
                <w:lang w:val="en-US"/>
              </w:rPr>
              <w:t>】</w:t>
            </w:r>
            <w:r w:rsidRPr="008E641A">
              <w:rPr>
                <w:rFonts w:eastAsia="Times New Roman" w:cs="Times New Roman"/>
                <w:b/>
                <w:bCs/>
                <w:color w:val="000000"/>
                <w:sz w:val="16"/>
                <w:szCs w:val="16"/>
                <w:lang w:val="en-US"/>
              </w:rPr>
              <w:t>This</w:t>
            </w:r>
            <w:proofErr w:type="spellEnd"/>
            <w:r w:rsidRPr="008E641A">
              <w:rPr>
                <w:rFonts w:eastAsia="Times New Roman" w:cs="Times New Roman"/>
                <w:b/>
                <w:bCs/>
                <w:color w:val="000000"/>
                <w:sz w:val="16"/>
                <w:szCs w:val="16"/>
                <w:lang w:val="en-US"/>
              </w:rPr>
              <w:t xml:space="preserve"> powerful LED spotlight comes with a removable hand-free triangle bracket. In addition, not only can this rechargeable spot light be adjusted up and down 90°, but also can be rotated 360°. This searchlight is a great helper while you are in camping, fishing, emergency operations and other situations.</w:t>
            </w:r>
            <w:r w:rsidRPr="008E641A">
              <w:rPr>
                <w:rFonts w:eastAsia="Times New Roman" w:cs="Times New Roman"/>
                <w:b/>
                <w:bCs/>
                <w:color w:val="000000"/>
                <w:sz w:val="16"/>
                <w:szCs w:val="16"/>
                <w:lang w:val="en-US"/>
              </w:rPr>
              <w:br/>
            </w:r>
            <w:r w:rsidRPr="008E641A">
              <w:rPr>
                <w:rFonts w:ascii="Segoe UI Symbol" w:eastAsia="Times New Roman" w:hAnsi="Segoe UI Symbol" w:cs="Segoe UI Symbol"/>
                <w:b/>
                <w:bCs/>
                <w:color w:val="000000"/>
                <w:sz w:val="16"/>
                <w:szCs w:val="16"/>
                <w:lang w:val="en-US"/>
              </w:rPr>
              <w:t>🔦</w:t>
            </w:r>
            <w:r w:rsidRPr="008E641A">
              <w:rPr>
                <w:rFonts w:eastAsia="MS Gothic" w:cs="MS Gothic"/>
                <w:b/>
                <w:bCs/>
                <w:color w:val="000000"/>
                <w:sz w:val="16"/>
                <w:szCs w:val="16"/>
                <w:lang w:val="en-US"/>
              </w:rPr>
              <w:t>【</w:t>
            </w:r>
            <w:r w:rsidRPr="008E641A">
              <w:rPr>
                <w:rFonts w:eastAsia="Times New Roman" w:cs="Times New Roman"/>
                <w:b/>
                <w:bCs/>
                <w:color w:val="000000"/>
                <w:sz w:val="16"/>
                <w:szCs w:val="16"/>
                <w:lang w:val="en-US"/>
              </w:rPr>
              <w:t xml:space="preserve">Power </w:t>
            </w:r>
            <w:proofErr w:type="spellStart"/>
            <w:r w:rsidRPr="008E641A">
              <w:rPr>
                <w:rFonts w:eastAsia="Times New Roman" w:cs="Times New Roman"/>
                <w:b/>
                <w:bCs/>
                <w:color w:val="000000"/>
                <w:sz w:val="16"/>
                <w:szCs w:val="16"/>
                <w:lang w:val="en-US"/>
              </w:rPr>
              <w:t>Indicator</w:t>
            </w:r>
            <w:r w:rsidRPr="008E641A">
              <w:rPr>
                <w:rFonts w:eastAsia="MS Gothic" w:cs="MS Gothic"/>
                <w:b/>
                <w:bCs/>
                <w:color w:val="000000"/>
                <w:sz w:val="16"/>
                <w:szCs w:val="16"/>
                <w:lang w:val="en-US"/>
              </w:rPr>
              <w:t>】</w:t>
            </w:r>
            <w:r w:rsidRPr="008E641A">
              <w:rPr>
                <w:rFonts w:eastAsia="Times New Roman" w:cs="Times New Roman"/>
                <w:b/>
                <w:bCs/>
                <w:color w:val="000000"/>
                <w:sz w:val="16"/>
                <w:szCs w:val="16"/>
                <w:lang w:val="en-US"/>
              </w:rPr>
              <w:t>With</w:t>
            </w:r>
            <w:proofErr w:type="spellEnd"/>
            <w:r w:rsidRPr="008E641A">
              <w:rPr>
                <w:rFonts w:eastAsia="Times New Roman" w:cs="Times New Roman"/>
                <w:b/>
                <w:bCs/>
                <w:color w:val="000000"/>
                <w:sz w:val="16"/>
                <w:szCs w:val="16"/>
                <w:lang w:val="en-US"/>
              </w:rPr>
              <w:t xml:space="preserve"> three power display lights, you can keep track of the power of the high lumen spotlight flashlight at any time. In addition, the indicator lights will be </w:t>
            </w:r>
            <w:r w:rsidRPr="008E641A">
              <w:rPr>
                <w:rFonts w:eastAsia="Times New Roman" w:cs="Times New Roman"/>
                <w:b/>
                <w:bCs/>
                <w:color w:val="000000"/>
                <w:sz w:val="16"/>
                <w:szCs w:val="16"/>
                <w:lang w:val="en-US"/>
              </w:rPr>
              <w:lastRenderedPageBreak/>
              <w:t>on so that you can know whether the spotlight is fully charged or not during charging, and unplug it in time.</w:t>
            </w:r>
            <w:r w:rsidRPr="008E641A">
              <w:rPr>
                <w:rFonts w:eastAsia="Times New Roman" w:cs="Times New Roman"/>
                <w:b/>
                <w:bCs/>
                <w:color w:val="000000"/>
                <w:sz w:val="16"/>
                <w:szCs w:val="16"/>
                <w:lang w:val="en-US"/>
              </w:rPr>
              <w:br/>
            </w:r>
            <w:r w:rsidRPr="008E641A">
              <w:rPr>
                <w:rFonts w:ascii="Segoe UI Symbol" w:eastAsia="Times New Roman" w:hAnsi="Segoe UI Symbol" w:cs="Segoe UI Symbol"/>
                <w:b/>
                <w:bCs/>
                <w:color w:val="000000"/>
                <w:sz w:val="16"/>
                <w:szCs w:val="16"/>
                <w:lang w:val="en-US"/>
              </w:rPr>
              <w:t>🔦</w:t>
            </w:r>
            <w:r w:rsidRPr="008E641A">
              <w:rPr>
                <w:rFonts w:eastAsia="MS Gothic" w:cs="MS Gothic"/>
                <w:b/>
                <w:bCs/>
                <w:color w:val="000000"/>
                <w:sz w:val="16"/>
                <w:szCs w:val="16"/>
                <w:lang w:val="en-US"/>
              </w:rPr>
              <w:t>【</w:t>
            </w:r>
            <w:r w:rsidRPr="008E641A">
              <w:rPr>
                <w:rFonts w:eastAsia="Times New Roman" w:cs="Times New Roman"/>
                <w:b/>
                <w:bCs/>
                <w:color w:val="000000"/>
                <w:sz w:val="16"/>
                <w:szCs w:val="16"/>
                <w:lang w:val="en-US"/>
              </w:rPr>
              <w:t xml:space="preserve">IPX5 Waterproof </w:t>
            </w:r>
            <w:proofErr w:type="spellStart"/>
            <w:r w:rsidRPr="008E641A">
              <w:rPr>
                <w:rFonts w:eastAsia="Times New Roman" w:cs="Times New Roman"/>
                <w:b/>
                <w:bCs/>
                <w:color w:val="000000"/>
                <w:sz w:val="16"/>
                <w:szCs w:val="16"/>
                <w:lang w:val="en-US"/>
              </w:rPr>
              <w:t>Spotlight</w:t>
            </w:r>
            <w:r w:rsidRPr="008E641A">
              <w:rPr>
                <w:rFonts w:eastAsia="MS Gothic" w:cs="MS Gothic"/>
                <w:b/>
                <w:bCs/>
                <w:color w:val="000000"/>
                <w:sz w:val="16"/>
                <w:szCs w:val="16"/>
                <w:lang w:val="en-US"/>
              </w:rPr>
              <w:t>】</w:t>
            </w:r>
            <w:r w:rsidRPr="008E641A">
              <w:rPr>
                <w:rFonts w:eastAsia="Times New Roman" w:cs="Times New Roman"/>
                <w:b/>
                <w:bCs/>
                <w:color w:val="000000"/>
                <w:sz w:val="16"/>
                <w:szCs w:val="16"/>
                <w:lang w:val="en-US"/>
              </w:rPr>
              <w:t>The</w:t>
            </w:r>
            <w:proofErr w:type="spellEnd"/>
            <w:r w:rsidRPr="008E641A">
              <w:rPr>
                <w:rFonts w:eastAsia="Times New Roman" w:cs="Times New Roman"/>
                <w:b/>
                <w:bCs/>
                <w:color w:val="000000"/>
                <w:sz w:val="16"/>
                <w:szCs w:val="16"/>
                <w:lang w:val="en-US"/>
              </w:rPr>
              <w:t xml:space="preserve"> rechargeable led spot light flashlight has IPX5 waterproof level that can prevent water from entering any angle. The LED spotlight flashlight can use in bad weather, such as heavy </w:t>
            </w:r>
            <w:proofErr w:type="spellStart"/>
            <w:r w:rsidRPr="008E641A">
              <w:rPr>
                <w:rFonts w:eastAsia="Times New Roman" w:cs="Times New Roman"/>
                <w:b/>
                <w:bCs/>
                <w:color w:val="000000"/>
                <w:sz w:val="16"/>
                <w:szCs w:val="16"/>
                <w:lang w:val="en-US"/>
              </w:rPr>
              <w:t>rain</w:t>
            </w:r>
            <w:r w:rsidRPr="008E641A">
              <w:rPr>
                <w:rFonts w:eastAsia="MS Gothic" w:cs="MS Gothic"/>
                <w:b/>
                <w:bCs/>
                <w:color w:val="000000"/>
                <w:sz w:val="16"/>
                <w:szCs w:val="16"/>
                <w:lang w:val="en-US"/>
              </w:rPr>
              <w:t>、</w:t>
            </w:r>
            <w:r w:rsidRPr="008E641A">
              <w:rPr>
                <w:rFonts w:eastAsia="Times New Roman" w:cs="Times New Roman"/>
                <w:b/>
                <w:bCs/>
                <w:color w:val="000000"/>
                <w:sz w:val="16"/>
                <w:szCs w:val="16"/>
                <w:lang w:val="en-US"/>
              </w:rPr>
              <w:t>heavy</w:t>
            </w:r>
            <w:proofErr w:type="spellEnd"/>
            <w:r w:rsidRPr="008E641A">
              <w:rPr>
                <w:rFonts w:eastAsia="Times New Roman" w:cs="Times New Roman"/>
                <w:b/>
                <w:bCs/>
                <w:color w:val="000000"/>
                <w:sz w:val="16"/>
                <w:szCs w:val="16"/>
                <w:lang w:val="en-US"/>
              </w:rPr>
              <w:t xml:space="preserve"> snow. You can even freeze it. But please don't soak the spotlight in water for a long time. It is a high-quality spotlight flashlight perfect for indoor and outdoor use.</w:t>
            </w:r>
            <w:r w:rsidRPr="008E641A">
              <w:rPr>
                <w:rFonts w:eastAsia="Times New Roman" w:cs="Times New Roman"/>
                <w:b/>
                <w:bCs/>
                <w:color w:val="000000"/>
                <w:sz w:val="16"/>
                <w:szCs w:val="16"/>
                <w:lang w:val="en-US"/>
              </w:rPr>
              <w:br/>
            </w:r>
            <w:r w:rsidRPr="008E641A">
              <w:rPr>
                <w:rFonts w:ascii="Segoe UI Symbol" w:eastAsia="Times New Roman" w:hAnsi="Segoe UI Symbol" w:cs="Segoe UI Symbol"/>
                <w:b/>
                <w:bCs/>
                <w:color w:val="000000"/>
                <w:sz w:val="16"/>
                <w:szCs w:val="16"/>
                <w:lang w:val="en-US"/>
              </w:rPr>
              <w:t>🔦</w:t>
            </w:r>
            <w:r w:rsidRPr="008E641A">
              <w:rPr>
                <w:rFonts w:eastAsia="MS Gothic" w:cs="MS Gothic"/>
                <w:b/>
                <w:bCs/>
                <w:color w:val="000000"/>
                <w:sz w:val="16"/>
                <w:szCs w:val="16"/>
                <w:lang w:val="en-US"/>
              </w:rPr>
              <w:t>【</w:t>
            </w:r>
            <w:r w:rsidRPr="008E641A">
              <w:rPr>
                <w:rFonts w:eastAsia="Times New Roman" w:cs="Times New Roman"/>
                <w:b/>
                <w:bCs/>
                <w:color w:val="000000"/>
                <w:sz w:val="16"/>
                <w:szCs w:val="16"/>
                <w:lang w:val="en-US"/>
              </w:rPr>
              <w:t xml:space="preserve">Durable Material &amp; Anti-slip </w:t>
            </w:r>
            <w:proofErr w:type="spellStart"/>
            <w:r w:rsidRPr="008E641A">
              <w:rPr>
                <w:rFonts w:eastAsia="Times New Roman" w:cs="Times New Roman"/>
                <w:b/>
                <w:bCs/>
                <w:color w:val="000000"/>
                <w:sz w:val="16"/>
                <w:szCs w:val="16"/>
                <w:lang w:val="en-US"/>
              </w:rPr>
              <w:t>Design</w:t>
            </w:r>
            <w:r w:rsidRPr="008E641A">
              <w:rPr>
                <w:rFonts w:eastAsia="MS Gothic" w:cs="MS Gothic"/>
                <w:b/>
                <w:bCs/>
                <w:color w:val="000000"/>
                <w:sz w:val="16"/>
                <w:szCs w:val="16"/>
                <w:lang w:val="en-US"/>
              </w:rPr>
              <w:t>】</w:t>
            </w:r>
            <w:r w:rsidRPr="008E641A">
              <w:rPr>
                <w:rFonts w:eastAsia="Times New Roman" w:cs="Times New Roman"/>
                <w:b/>
                <w:bCs/>
                <w:color w:val="000000"/>
                <w:sz w:val="16"/>
                <w:szCs w:val="16"/>
                <w:lang w:val="en-US"/>
              </w:rPr>
              <w:t>The</w:t>
            </w:r>
            <w:proofErr w:type="spellEnd"/>
            <w:r w:rsidRPr="008E641A">
              <w:rPr>
                <w:rFonts w:eastAsia="Times New Roman" w:cs="Times New Roman"/>
                <w:b/>
                <w:bCs/>
                <w:color w:val="000000"/>
                <w:sz w:val="16"/>
                <w:szCs w:val="16"/>
                <w:lang w:val="en-US"/>
              </w:rPr>
              <w:t xml:space="preserve"> case of this heavy-duty flashlight adopts high grade ABS material, which has high heat dissipation, drop resistance, and abrasion resistance. The flashlight can survive a 10 feet drop or run it over by a truck, and it will still work! With ergonomically designed, the handheld handle of the spotlight has a multi-stripe design to increase friction and prevent slipping. And the spot light comes with a hand-free tripod for portable use.</w:t>
            </w:r>
            <w:r w:rsidRPr="008E641A">
              <w:rPr>
                <w:rFonts w:eastAsia="Times New Roman" w:cs="Times New Roman"/>
                <w:b/>
                <w:bCs/>
                <w:color w:val="000000"/>
                <w:sz w:val="16"/>
                <w:szCs w:val="16"/>
                <w:lang w:val="en-US"/>
              </w:rPr>
              <w:br/>
            </w:r>
            <w:r w:rsidRPr="008E641A">
              <w:rPr>
                <w:rFonts w:ascii="Segoe UI Symbol" w:eastAsia="Times New Roman" w:hAnsi="Segoe UI Symbol" w:cs="Segoe UI Symbol"/>
                <w:b/>
                <w:bCs/>
                <w:color w:val="000000"/>
                <w:sz w:val="16"/>
                <w:szCs w:val="16"/>
                <w:lang w:val="en-US"/>
              </w:rPr>
              <w:t>🔦</w:t>
            </w:r>
            <w:r w:rsidRPr="008E641A">
              <w:rPr>
                <w:rFonts w:eastAsia="MS Gothic" w:cs="MS Gothic"/>
                <w:b/>
                <w:bCs/>
                <w:color w:val="000000"/>
                <w:sz w:val="16"/>
                <w:szCs w:val="16"/>
                <w:lang w:val="en-US"/>
              </w:rPr>
              <w:t>【</w:t>
            </w:r>
            <w:r w:rsidRPr="008E641A">
              <w:rPr>
                <w:rFonts w:eastAsia="Times New Roman" w:cs="Times New Roman"/>
                <w:b/>
                <w:bCs/>
                <w:color w:val="000000"/>
                <w:sz w:val="16"/>
                <w:szCs w:val="16"/>
                <w:lang w:val="en-US"/>
              </w:rPr>
              <w:t xml:space="preserve">Perfect </w:t>
            </w:r>
            <w:proofErr w:type="spellStart"/>
            <w:r w:rsidRPr="008E641A">
              <w:rPr>
                <w:rFonts w:eastAsia="Times New Roman" w:cs="Times New Roman"/>
                <w:b/>
                <w:bCs/>
                <w:color w:val="000000"/>
                <w:sz w:val="16"/>
                <w:szCs w:val="16"/>
                <w:lang w:val="en-US"/>
              </w:rPr>
              <w:t>Gift</w:t>
            </w:r>
            <w:r w:rsidRPr="008E641A">
              <w:rPr>
                <w:rFonts w:eastAsia="MS Gothic" w:cs="MS Gothic"/>
                <w:b/>
                <w:bCs/>
                <w:color w:val="000000"/>
                <w:sz w:val="16"/>
                <w:szCs w:val="16"/>
                <w:lang w:val="en-US"/>
              </w:rPr>
              <w:t>】</w:t>
            </w:r>
            <w:r w:rsidRPr="008E641A">
              <w:rPr>
                <w:rFonts w:eastAsia="Times New Roman" w:cs="Times New Roman"/>
                <w:b/>
                <w:bCs/>
                <w:color w:val="000000"/>
                <w:sz w:val="16"/>
                <w:szCs w:val="16"/>
                <w:lang w:val="en-US"/>
              </w:rPr>
              <w:t>The</w:t>
            </w:r>
            <w:proofErr w:type="spellEnd"/>
            <w:r w:rsidRPr="008E641A">
              <w:rPr>
                <w:rFonts w:eastAsia="Times New Roman" w:cs="Times New Roman"/>
                <w:b/>
                <w:bCs/>
                <w:color w:val="000000"/>
                <w:sz w:val="16"/>
                <w:szCs w:val="16"/>
                <w:lang w:val="en-US"/>
              </w:rPr>
              <w:t xml:space="preserve"> product comes in an exquisite box, and the package includes: 1× Powerful LED Spotlight Flashlight</w:t>
            </w:r>
            <w:proofErr w:type="gramStart"/>
            <w:r w:rsidRPr="008E641A">
              <w:rPr>
                <w:rFonts w:eastAsia="Times New Roman" w:cs="Times New Roman"/>
                <w:b/>
                <w:bCs/>
                <w:color w:val="000000"/>
                <w:sz w:val="16"/>
                <w:szCs w:val="16"/>
                <w:lang w:val="en-US"/>
              </w:rPr>
              <w:t>,1</w:t>
            </w:r>
            <w:proofErr w:type="gramEnd"/>
            <w:r w:rsidRPr="008E641A">
              <w:rPr>
                <w:rFonts w:eastAsia="Times New Roman" w:cs="Times New Roman"/>
                <w:b/>
                <w:bCs/>
                <w:color w:val="000000"/>
                <w:sz w:val="16"/>
                <w:szCs w:val="16"/>
                <w:lang w:val="en-US"/>
              </w:rPr>
              <w:t>* 8000mAh Built-in rechargeable ΒATTERY, 1× Tripod, 1× USB Cable, 1× manual. This LED spotlight flashlight not only can give you a super bright lighting experience in daily use, but also it can use as a perfect gift for family and friends for any occasion.</w:t>
            </w:r>
            <w:r w:rsidRPr="008E641A">
              <w:rPr>
                <w:rFonts w:eastAsia="Times New Roman" w:cs="Times New Roman"/>
                <w:b/>
                <w:bCs/>
                <w:color w:val="000000"/>
                <w:sz w:val="16"/>
                <w:szCs w:val="16"/>
                <w:lang w:val="en-US"/>
              </w:rPr>
              <w:br/>
            </w:r>
            <w:r w:rsidRPr="008E641A">
              <w:rPr>
                <w:rFonts w:ascii="Segoe UI Symbol" w:eastAsia="Times New Roman" w:hAnsi="Segoe UI Symbol" w:cs="Segoe UI Symbol"/>
                <w:b/>
                <w:bCs/>
                <w:color w:val="000000"/>
                <w:sz w:val="16"/>
                <w:szCs w:val="16"/>
                <w:lang w:val="en-US"/>
              </w:rPr>
              <w:t>🔦</w:t>
            </w:r>
            <w:r w:rsidRPr="008E641A">
              <w:rPr>
                <w:rFonts w:eastAsia="MS Gothic" w:cs="MS Gothic"/>
                <w:b/>
                <w:bCs/>
                <w:color w:val="000000"/>
                <w:sz w:val="16"/>
                <w:szCs w:val="16"/>
                <w:lang w:val="en-US"/>
              </w:rPr>
              <w:t>【</w:t>
            </w:r>
            <w:r w:rsidRPr="008E641A">
              <w:rPr>
                <w:rFonts w:eastAsia="Times New Roman" w:cs="Times New Roman"/>
                <w:b/>
                <w:bCs/>
                <w:color w:val="000000"/>
                <w:sz w:val="16"/>
                <w:szCs w:val="16"/>
                <w:lang w:val="en-US"/>
              </w:rPr>
              <w:t xml:space="preserve">Worry-Free After-sales </w:t>
            </w:r>
            <w:proofErr w:type="spellStart"/>
            <w:r w:rsidRPr="008E641A">
              <w:rPr>
                <w:rFonts w:eastAsia="Times New Roman" w:cs="Times New Roman"/>
                <w:b/>
                <w:bCs/>
                <w:color w:val="000000"/>
                <w:sz w:val="16"/>
                <w:szCs w:val="16"/>
                <w:lang w:val="en-US"/>
              </w:rPr>
              <w:t>Service</w:t>
            </w:r>
            <w:r w:rsidRPr="008E641A">
              <w:rPr>
                <w:rFonts w:eastAsia="MS Gothic" w:cs="MS Gothic"/>
                <w:b/>
                <w:bCs/>
                <w:color w:val="000000"/>
                <w:sz w:val="16"/>
                <w:szCs w:val="16"/>
                <w:lang w:val="en-US"/>
              </w:rPr>
              <w:t>】</w:t>
            </w:r>
            <w:r w:rsidRPr="008E641A">
              <w:rPr>
                <w:rFonts w:eastAsia="Times New Roman" w:cs="Times New Roman"/>
                <w:b/>
                <w:bCs/>
                <w:color w:val="000000"/>
                <w:sz w:val="16"/>
                <w:szCs w:val="16"/>
                <w:lang w:val="en-US"/>
              </w:rPr>
              <w:t>The</w:t>
            </w:r>
            <w:proofErr w:type="spellEnd"/>
            <w:r w:rsidRPr="008E641A">
              <w:rPr>
                <w:rFonts w:eastAsia="Times New Roman" w:cs="Times New Roman"/>
                <w:b/>
                <w:bCs/>
                <w:color w:val="000000"/>
                <w:sz w:val="16"/>
                <w:szCs w:val="16"/>
                <w:lang w:val="en-US"/>
              </w:rPr>
              <w:t xml:space="preserve"> spotlight flashlight have 2 years of free replacement service and 7*24-hour customer service. If any questions, please contact our professional customer support team to get the best solution within 24 hours. We will provide you with the best solution.</w:t>
            </w:r>
          </w:p>
        </w:tc>
        <w:tc>
          <w:tcPr>
            <w:tcW w:w="1620" w:type="dxa"/>
            <w:tcBorders>
              <w:top w:val="nil"/>
              <w:left w:val="nil"/>
              <w:bottom w:val="single" w:sz="4" w:space="0" w:color="auto"/>
              <w:right w:val="single" w:sz="4" w:space="0" w:color="auto"/>
            </w:tcBorders>
            <w:shd w:val="clear" w:color="000000" w:fill="FFFFFF"/>
            <w:noWrap/>
            <w:vAlign w:val="center"/>
            <w:hideMark/>
          </w:tcPr>
          <w:p w14:paraId="02E14021"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lastRenderedPageBreak/>
              <w:t>EU - CE</w:t>
            </w:r>
          </w:p>
        </w:tc>
        <w:tc>
          <w:tcPr>
            <w:tcW w:w="5400" w:type="dxa"/>
            <w:tcBorders>
              <w:top w:val="nil"/>
              <w:left w:val="nil"/>
              <w:bottom w:val="single" w:sz="4" w:space="0" w:color="auto"/>
              <w:right w:val="single" w:sz="4" w:space="0" w:color="auto"/>
            </w:tcBorders>
            <w:shd w:val="clear" w:color="auto" w:fill="auto"/>
            <w:noWrap/>
            <w:vAlign w:val="bottom"/>
            <w:hideMark/>
          </w:tcPr>
          <w:p w14:paraId="1665D61B" w14:textId="37398B0C" w:rsidR="008247AE" w:rsidRPr="008E641A" w:rsidRDefault="008247AE" w:rsidP="009A64E1">
            <w:pPr>
              <w:spacing w:after="0" w:line="240" w:lineRule="auto"/>
              <w:rPr>
                <w:rFonts w:eastAsia="Times New Roman" w:cs="Times New Roman"/>
                <w:color w:val="000000"/>
                <w:sz w:val="16"/>
                <w:szCs w:val="16"/>
                <w:lang w:val="en-US"/>
              </w:rPr>
            </w:pPr>
            <w:r w:rsidRPr="008E641A">
              <w:rPr>
                <w:rFonts w:eastAsia="Times New Roman" w:cs="Times New Roman"/>
                <w:color w:val="000000"/>
                <w:sz w:val="16"/>
                <w:szCs w:val="16"/>
                <w:lang w:val="en-US"/>
              </w:rPr>
              <w:t> </w:t>
            </w:r>
            <w:r w:rsidR="009A64E1" w:rsidRPr="009A64E1">
              <w:rPr>
                <w:rFonts w:eastAsia="Times New Roman" w:cs="Times New Roman"/>
                <w:noProof/>
                <w:color w:val="000000"/>
                <w:sz w:val="16"/>
                <w:szCs w:val="16"/>
                <w:lang w:val="en-US"/>
              </w:rPr>
              <w:drawing>
                <wp:inline distT="0" distB="0" distL="0" distR="0" wp14:anchorId="35982AD2" wp14:editId="29AF7D80">
                  <wp:extent cx="2958306" cy="3048000"/>
                  <wp:effectExtent l="0" t="0" r="0" b="0"/>
                  <wp:docPr id="50"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2958306" cy="3048000"/>
                          </a:xfrm>
                          <a:prstGeom prst="rect">
                            <a:avLst/>
                          </a:prstGeom>
                        </pic:spPr>
                      </pic:pic>
                    </a:graphicData>
                  </a:graphic>
                </wp:inline>
              </w:drawing>
            </w:r>
          </w:p>
        </w:tc>
      </w:tr>
      <w:tr w:rsidR="008247AE" w:rsidRPr="008E641A" w14:paraId="362CA139" w14:textId="77777777" w:rsidTr="006E6D84">
        <w:trPr>
          <w:trHeight w:val="4248"/>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14:paraId="5EA4DDB9"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lastRenderedPageBreak/>
              <w:t>16.3</w:t>
            </w:r>
          </w:p>
        </w:tc>
        <w:tc>
          <w:tcPr>
            <w:tcW w:w="1620" w:type="dxa"/>
            <w:tcBorders>
              <w:top w:val="nil"/>
              <w:left w:val="nil"/>
              <w:bottom w:val="single" w:sz="4" w:space="0" w:color="auto"/>
              <w:right w:val="single" w:sz="4" w:space="0" w:color="auto"/>
            </w:tcBorders>
            <w:shd w:val="clear" w:color="000000" w:fill="DDEBF7"/>
            <w:noWrap/>
            <w:vAlign w:val="center"/>
            <w:hideMark/>
          </w:tcPr>
          <w:p w14:paraId="75DAEDA7"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Electrical and Lighting Items</w:t>
            </w:r>
          </w:p>
        </w:tc>
        <w:tc>
          <w:tcPr>
            <w:tcW w:w="1890" w:type="dxa"/>
            <w:tcBorders>
              <w:top w:val="nil"/>
              <w:left w:val="nil"/>
              <w:bottom w:val="single" w:sz="4" w:space="0" w:color="auto"/>
              <w:right w:val="single" w:sz="4" w:space="0" w:color="auto"/>
            </w:tcBorders>
            <w:shd w:val="clear" w:color="000000" w:fill="FFFFFF"/>
            <w:noWrap/>
            <w:vAlign w:val="center"/>
            <w:hideMark/>
          </w:tcPr>
          <w:p w14:paraId="6ADC0BA3"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 xml:space="preserve">Thermal Camera - high </w:t>
            </w:r>
            <w:proofErr w:type="spellStart"/>
            <w:r w:rsidRPr="008E641A">
              <w:rPr>
                <w:rFonts w:eastAsia="Times New Roman" w:cs="Times New Roman"/>
                <w:b/>
                <w:bCs/>
                <w:color w:val="000000"/>
                <w:sz w:val="16"/>
                <w:szCs w:val="16"/>
                <w:lang w:val="en-US"/>
              </w:rPr>
              <w:t>pixcels</w:t>
            </w:r>
            <w:proofErr w:type="spellEnd"/>
            <w:r w:rsidRPr="008E641A">
              <w:rPr>
                <w:rFonts w:eastAsia="Times New Roman" w:cs="Times New Roman"/>
                <w:b/>
                <w:bCs/>
                <w:color w:val="000000"/>
                <w:sz w:val="16"/>
                <w:szCs w:val="16"/>
                <w:lang w:val="en-US"/>
              </w:rPr>
              <w:t xml:space="preserve"> </w:t>
            </w:r>
          </w:p>
        </w:tc>
        <w:tc>
          <w:tcPr>
            <w:tcW w:w="4230" w:type="dxa"/>
            <w:tcBorders>
              <w:top w:val="nil"/>
              <w:left w:val="nil"/>
              <w:bottom w:val="single" w:sz="4" w:space="0" w:color="auto"/>
              <w:right w:val="single" w:sz="4" w:space="0" w:color="auto"/>
            </w:tcBorders>
            <w:shd w:val="clear" w:color="000000" w:fill="FFFFFF"/>
            <w:vAlign w:val="center"/>
            <w:hideMark/>
          </w:tcPr>
          <w:p w14:paraId="16B762AE" w14:textId="77777777" w:rsidR="008247AE" w:rsidRPr="008E641A" w:rsidRDefault="008247AE" w:rsidP="006E6D84">
            <w:pPr>
              <w:spacing w:after="0" w:line="240" w:lineRule="auto"/>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 xml:space="preserve">EASIER TO READ greater detail and accuracy with improved 320 x 240 resolution. This is the professional quality IR Infrared Thermal Imager used for home inspections, </w:t>
            </w:r>
            <w:proofErr w:type="spellStart"/>
            <w:r w:rsidRPr="008E641A">
              <w:rPr>
                <w:rFonts w:eastAsia="Times New Roman" w:cs="Times New Roman"/>
                <w:b/>
                <w:bCs/>
                <w:color w:val="000000"/>
                <w:sz w:val="16"/>
                <w:szCs w:val="16"/>
                <w:lang w:val="en-US"/>
              </w:rPr>
              <w:t>fire fighting</w:t>
            </w:r>
            <w:proofErr w:type="spellEnd"/>
            <w:r w:rsidRPr="008E641A">
              <w:rPr>
                <w:rFonts w:eastAsia="Times New Roman" w:cs="Times New Roman"/>
                <w:b/>
                <w:bCs/>
                <w:color w:val="000000"/>
                <w:sz w:val="16"/>
                <w:szCs w:val="16"/>
                <w:lang w:val="en-US"/>
              </w:rPr>
              <w:t>, farming, electronics manufacturing, studying traffic, archaeology and any other business, hobby, or science where accurate to 2.5°F temperature readings are required.</w:t>
            </w:r>
            <w:r w:rsidRPr="008E641A">
              <w:rPr>
                <w:rFonts w:eastAsia="Times New Roman" w:cs="Times New Roman"/>
                <w:b/>
                <w:bCs/>
                <w:color w:val="000000"/>
                <w:sz w:val="16"/>
                <w:szCs w:val="16"/>
                <w:lang w:val="en-US"/>
              </w:rPr>
              <w:br/>
              <w:t>5 COLOR SCALE PALETTES make readings more useful and easier to visualize. Choose from Rainbow, Iron Red, Cold Color, Black and White, or White and Black. 3.2" Color Display Screen makes work faster and more accurate. Get jobs done right in less time thanks to the excellent integration of surface temperature and real time thermal imaging.</w:t>
            </w:r>
            <w:r w:rsidRPr="008E641A">
              <w:rPr>
                <w:rFonts w:eastAsia="Times New Roman" w:cs="Times New Roman"/>
                <w:b/>
                <w:bCs/>
                <w:color w:val="000000"/>
                <w:sz w:val="16"/>
                <w:szCs w:val="16"/>
                <w:lang w:val="en-US"/>
              </w:rPr>
              <w:br/>
              <w:t>BONUS 3 GB BUILT-IN MEMORY CARD included for convenient storage. Uses micro USB connection to display on laptop, computer other device. Easy to use with no learning curve. Simple push button operation lets you start using immediately to get better measurements and more accurate information and visualization.</w:t>
            </w:r>
            <w:r w:rsidRPr="008E641A">
              <w:rPr>
                <w:rFonts w:eastAsia="Times New Roman" w:cs="Times New Roman"/>
                <w:b/>
                <w:bCs/>
                <w:color w:val="000000"/>
                <w:sz w:val="16"/>
                <w:szCs w:val="16"/>
                <w:lang w:val="en-US"/>
              </w:rPr>
              <w:br/>
              <w:t>LIGHTWEIGHT WITH RECHARGEABLE BATTERY for 2 to 3 hours of continuous working time on a single charge. This is easy to hold thanks to the sure grip ergonomic handle and light 389 gram weight - less than one pound! Comes with a nice travel pouch for protection during transport and storage.</w:t>
            </w:r>
          </w:p>
        </w:tc>
        <w:tc>
          <w:tcPr>
            <w:tcW w:w="1620" w:type="dxa"/>
            <w:tcBorders>
              <w:top w:val="nil"/>
              <w:left w:val="nil"/>
              <w:bottom w:val="single" w:sz="4" w:space="0" w:color="auto"/>
              <w:right w:val="single" w:sz="4" w:space="0" w:color="auto"/>
            </w:tcBorders>
            <w:shd w:val="clear" w:color="000000" w:fill="FFFFFF"/>
            <w:noWrap/>
            <w:vAlign w:val="center"/>
            <w:hideMark/>
          </w:tcPr>
          <w:p w14:paraId="1451676F"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EU - CE</w:t>
            </w:r>
          </w:p>
        </w:tc>
        <w:tc>
          <w:tcPr>
            <w:tcW w:w="5400" w:type="dxa"/>
            <w:tcBorders>
              <w:top w:val="nil"/>
              <w:left w:val="nil"/>
              <w:bottom w:val="single" w:sz="4" w:space="0" w:color="auto"/>
              <w:right w:val="single" w:sz="4" w:space="0" w:color="auto"/>
            </w:tcBorders>
            <w:shd w:val="clear" w:color="auto" w:fill="auto"/>
            <w:noWrap/>
            <w:vAlign w:val="bottom"/>
            <w:hideMark/>
          </w:tcPr>
          <w:p w14:paraId="11F9C5F9" w14:textId="1430A1D4" w:rsidR="008247AE" w:rsidRPr="008E641A" w:rsidRDefault="008247AE" w:rsidP="009A64E1">
            <w:pPr>
              <w:spacing w:after="0" w:line="240" w:lineRule="auto"/>
              <w:rPr>
                <w:rFonts w:eastAsia="Times New Roman" w:cs="Times New Roman"/>
                <w:color w:val="000000"/>
                <w:sz w:val="16"/>
                <w:szCs w:val="16"/>
                <w:lang w:val="en-US"/>
              </w:rPr>
            </w:pPr>
            <w:r w:rsidRPr="008E641A">
              <w:rPr>
                <w:rFonts w:eastAsia="Times New Roman" w:cs="Times New Roman"/>
                <w:color w:val="000000"/>
                <w:sz w:val="16"/>
                <w:szCs w:val="16"/>
                <w:lang w:val="en-US"/>
              </w:rPr>
              <w:t> </w:t>
            </w:r>
            <w:r w:rsidR="009A64E1" w:rsidRPr="009A64E1">
              <w:rPr>
                <w:rFonts w:eastAsia="Times New Roman" w:cs="Times New Roman"/>
                <w:noProof/>
                <w:color w:val="000000"/>
                <w:sz w:val="16"/>
                <w:szCs w:val="16"/>
                <w:lang w:val="en-US"/>
              </w:rPr>
              <w:drawing>
                <wp:inline distT="0" distB="0" distL="0" distR="0" wp14:anchorId="28BCFA4A" wp14:editId="74DAAC2A">
                  <wp:extent cx="2391569" cy="2902744"/>
                  <wp:effectExtent l="0" t="0" r="8890" b="0"/>
                  <wp:docPr id="51"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69">
                            <a:extLst>
                              <a:ext uri="{28A0092B-C50C-407E-A947-70E740481C1C}">
                                <a14:useLocalDpi xmlns:a14="http://schemas.microsoft.com/office/drawing/2010/main" val="0"/>
                              </a:ext>
                            </a:extLst>
                          </a:blip>
                          <a:stretch>
                            <a:fillRect/>
                          </a:stretch>
                        </pic:blipFill>
                        <pic:spPr>
                          <a:xfrm>
                            <a:off x="0" y="0"/>
                            <a:ext cx="2391569" cy="2902744"/>
                          </a:xfrm>
                          <a:prstGeom prst="rect">
                            <a:avLst/>
                          </a:prstGeom>
                        </pic:spPr>
                      </pic:pic>
                    </a:graphicData>
                  </a:graphic>
                </wp:inline>
              </w:drawing>
            </w:r>
          </w:p>
        </w:tc>
      </w:tr>
      <w:tr w:rsidR="008247AE" w:rsidRPr="008E641A" w14:paraId="6218ED66" w14:textId="77777777" w:rsidTr="006E6D84">
        <w:trPr>
          <w:trHeight w:val="2352"/>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14:paraId="6931D149"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lastRenderedPageBreak/>
              <w:t>16.4</w:t>
            </w:r>
          </w:p>
        </w:tc>
        <w:tc>
          <w:tcPr>
            <w:tcW w:w="1620" w:type="dxa"/>
            <w:tcBorders>
              <w:top w:val="nil"/>
              <w:left w:val="nil"/>
              <w:bottom w:val="single" w:sz="4" w:space="0" w:color="auto"/>
              <w:right w:val="single" w:sz="4" w:space="0" w:color="auto"/>
            </w:tcBorders>
            <w:shd w:val="clear" w:color="000000" w:fill="DDEBF7"/>
            <w:noWrap/>
            <w:vAlign w:val="center"/>
            <w:hideMark/>
          </w:tcPr>
          <w:p w14:paraId="3736C599"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Electrical and Lighting Items</w:t>
            </w:r>
          </w:p>
        </w:tc>
        <w:tc>
          <w:tcPr>
            <w:tcW w:w="1890" w:type="dxa"/>
            <w:tcBorders>
              <w:top w:val="nil"/>
              <w:left w:val="nil"/>
              <w:bottom w:val="single" w:sz="4" w:space="0" w:color="auto"/>
              <w:right w:val="single" w:sz="4" w:space="0" w:color="auto"/>
            </w:tcBorders>
            <w:shd w:val="clear" w:color="000000" w:fill="FFFFFF"/>
            <w:noWrap/>
            <w:vAlign w:val="center"/>
            <w:hideMark/>
          </w:tcPr>
          <w:p w14:paraId="4B473D85"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 xml:space="preserve">Voice detector </w:t>
            </w:r>
          </w:p>
        </w:tc>
        <w:tc>
          <w:tcPr>
            <w:tcW w:w="4230" w:type="dxa"/>
            <w:tcBorders>
              <w:top w:val="nil"/>
              <w:left w:val="nil"/>
              <w:bottom w:val="single" w:sz="4" w:space="0" w:color="auto"/>
              <w:right w:val="single" w:sz="4" w:space="0" w:color="auto"/>
            </w:tcBorders>
            <w:shd w:val="clear" w:color="000000" w:fill="FFFFFF"/>
            <w:vAlign w:val="center"/>
            <w:hideMark/>
          </w:tcPr>
          <w:p w14:paraId="07100757" w14:textId="77777777" w:rsidR="008247AE" w:rsidRPr="008E641A" w:rsidRDefault="008247AE" w:rsidP="006E6D84">
            <w:pPr>
              <w:spacing w:after="0" w:line="240" w:lineRule="auto"/>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 xml:space="preserve">Visualization is a detector of life in collapsed buildings and in confined spaces, for the rescue team to search for victims of the special tools, enabling rescue teams more quickly and more safely to take action. As long as the rescue workers and </w:t>
            </w:r>
            <w:proofErr w:type="spellStart"/>
            <w:r w:rsidRPr="008E641A">
              <w:rPr>
                <w:rFonts w:eastAsia="Times New Roman" w:cs="Times New Roman"/>
                <w:b/>
                <w:bCs/>
                <w:color w:val="000000"/>
                <w:sz w:val="16"/>
                <w:szCs w:val="16"/>
                <w:lang w:val="en-US"/>
              </w:rPr>
              <w:t>equipmentwill</w:t>
            </w:r>
            <w:proofErr w:type="spellEnd"/>
            <w:r w:rsidRPr="008E641A">
              <w:rPr>
                <w:rFonts w:eastAsia="Times New Roman" w:cs="Times New Roman"/>
                <w:b/>
                <w:bCs/>
                <w:color w:val="000000"/>
                <w:sz w:val="16"/>
                <w:szCs w:val="16"/>
                <w:lang w:val="en-US"/>
              </w:rPr>
              <w:t xml:space="preserve"> be put on the whole body, wearing headphones, holding his left hand rocker, the right hand according to the control </w:t>
            </w:r>
            <w:proofErr w:type="spellStart"/>
            <w:r w:rsidRPr="008E641A">
              <w:rPr>
                <w:rFonts w:eastAsia="Times New Roman" w:cs="Times New Roman"/>
                <w:b/>
                <w:bCs/>
                <w:color w:val="000000"/>
                <w:sz w:val="16"/>
                <w:szCs w:val="16"/>
                <w:lang w:val="en-US"/>
              </w:rPr>
              <w:t>handle</w:t>
            </w:r>
            <w:proofErr w:type="gramStart"/>
            <w:r w:rsidRPr="008E641A">
              <w:rPr>
                <w:rFonts w:eastAsia="Times New Roman" w:cs="Times New Roman"/>
                <w:b/>
                <w:bCs/>
                <w:color w:val="000000"/>
                <w:sz w:val="16"/>
                <w:szCs w:val="16"/>
                <w:lang w:val="en-US"/>
              </w:rPr>
              <w:t>,and</w:t>
            </w:r>
            <w:proofErr w:type="spellEnd"/>
            <w:proofErr w:type="gramEnd"/>
            <w:r w:rsidRPr="008E641A">
              <w:rPr>
                <w:rFonts w:eastAsia="Times New Roman" w:cs="Times New Roman"/>
                <w:b/>
                <w:bCs/>
                <w:color w:val="000000"/>
                <w:sz w:val="16"/>
                <w:szCs w:val="16"/>
                <w:lang w:val="en-US"/>
              </w:rPr>
              <w:t xml:space="preserve"> rocker on display will be able to clearly show the front image; detector probe to install the camera automatically rotate, Once the rescue and dim light, you can open the lights. The command detector allows detection of the first informed of the danger.</w:t>
            </w:r>
          </w:p>
        </w:tc>
        <w:tc>
          <w:tcPr>
            <w:tcW w:w="1620" w:type="dxa"/>
            <w:tcBorders>
              <w:top w:val="nil"/>
              <w:left w:val="nil"/>
              <w:bottom w:val="single" w:sz="4" w:space="0" w:color="auto"/>
              <w:right w:val="single" w:sz="4" w:space="0" w:color="auto"/>
            </w:tcBorders>
            <w:shd w:val="clear" w:color="000000" w:fill="FFFFFF"/>
            <w:noWrap/>
            <w:vAlign w:val="center"/>
            <w:hideMark/>
          </w:tcPr>
          <w:p w14:paraId="0CF636ED"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EU - CE</w:t>
            </w:r>
          </w:p>
        </w:tc>
        <w:tc>
          <w:tcPr>
            <w:tcW w:w="5400" w:type="dxa"/>
            <w:tcBorders>
              <w:top w:val="nil"/>
              <w:left w:val="nil"/>
              <w:bottom w:val="single" w:sz="4" w:space="0" w:color="auto"/>
              <w:right w:val="single" w:sz="4" w:space="0" w:color="auto"/>
            </w:tcBorders>
            <w:shd w:val="clear" w:color="auto" w:fill="auto"/>
            <w:noWrap/>
            <w:vAlign w:val="bottom"/>
            <w:hideMark/>
          </w:tcPr>
          <w:p w14:paraId="5CA5DCEA" w14:textId="79A548AF" w:rsidR="008247AE" w:rsidRPr="008E641A" w:rsidRDefault="008247AE" w:rsidP="009A64E1">
            <w:pPr>
              <w:spacing w:after="0" w:line="240" w:lineRule="auto"/>
              <w:rPr>
                <w:rFonts w:eastAsia="Times New Roman" w:cs="Times New Roman"/>
                <w:color w:val="000000"/>
                <w:sz w:val="16"/>
                <w:szCs w:val="16"/>
                <w:lang w:val="en-US"/>
              </w:rPr>
            </w:pPr>
            <w:r w:rsidRPr="008E641A">
              <w:rPr>
                <w:rFonts w:eastAsia="Times New Roman" w:cs="Times New Roman"/>
                <w:color w:val="000000"/>
                <w:sz w:val="16"/>
                <w:szCs w:val="16"/>
                <w:lang w:val="en-US"/>
              </w:rPr>
              <w:t> </w:t>
            </w:r>
            <w:r w:rsidR="009A64E1" w:rsidRPr="009A64E1">
              <w:rPr>
                <w:rFonts w:eastAsia="Times New Roman" w:cs="Times New Roman"/>
                <w:noProof/>
                <w:color w:val="000000"/>
                <w:sz w:val="16"/>
                <w:szCs w:val="16"/>
                <w:lang w:val="en-US"/>
              </w:rPr>
              <w:drawing>
                <wp:inline distT="0" distB="0" distL="0" distR="0" wp14:anchorId="54E2496D" wp14:editId="0827AB26">
                  <wp:extent cx="3355975" cy="3355975"/>
                  <wp:effectExtent l="0" t="0" r="0" b="0"/>
                  <wp:docPr id="52"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70">
                            <a:extLst>
                              <a:ext uri="{28A0092B-C50C-407E-A947-70E740481C1C}">
                                <a14:useLocalDpi xmlns:a14="http://schemas.microsoft.com/office/drawing/2010/main" val="0"/>
                              </a:ext>
                            </a:extLst>
                          </a:blip>
                          <a:stretch>
                            <a:fillRect/>
                          </a:stretch>
                        </pic:blipFill>
                        <pic:spPr>
                          <a:xfrm>
                            <a:off x="0" y="0"/>
                            <a:ext cx="3355975" cy="3355975"/>
                          </a:xfrm>
                          <a:prstGeom prst="rect">
                            <a:avLst/>
                          </a:prstGeom>
                        </pic:spPr>
                      </pic:pic>
                    </a:graphicData>
                  </a:graphic>
                </wp:inline>
              </w:drawing>
            </w:r>
          </w:p>
        </w:tc>
      </w:tr>
      <w:tr w:rsidR="008247AE" w:rsidRPr="008E641A" w14:paraId="0C76C4CD" w14:textId="77777777" w:rsidTr="006E6D84">
        <w:trPr>
          <w:trHeight w:val="69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14:paraId="71584D93"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lastRenderedPageBreak/>
              <w:t>16.5</w:t>
            </w:r>
          </w:p>
        </w:tc>
        <w:tc>
          <w:tcPr>
            <w:tcW w:w="1620" w:type="dxa"/>
            <w:tcBorders>
              <w:top w:val="nil"/>
              <w:left w:val="nil"/>
              <w:bottom w:val="single" w:sz="4" w:space="0" w:color="auto"/>
              <w:right w:val="single" w:sz="4" w:space="0" w:color="auto"/>
            </w:tcBorders>
            <w:shd w:val="clear" w:color="000000" w:fill="DDEBF7"/>
            <w:noWrap/>
            <w:vAlign w:val="center"/>
            <w:hideMark/>
          </w:tcPr>
          <w:p w14:paraId="63A4F357"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Electrical and Lighting Items</w:t>
            </w:r>
          </w:p>
        </w:tc>
        <w:tc>
          <w:tcPr>
            <w:tcW w:w="1890" w:type="dxa"/>
            <w:tcBorders>
              <w:top w:val="nil"/>
              <w:left w:val="nil"/>
              <w:bottom w:val="single" w:sz="4" w:space="0" w:color="auto"/>
              <w:right w:val="single" w:sz="4" w:space="0" w:color="auto"/>
            </w:tcBorders>
            <w:shd w:val="clear" w:color="000000" w:fill="FFFFFF"/>
            <w:noWrap/>
            <w:vAlign w:val="center"/>
            <w:hideMark/>
          </w:tcPr>
          <w:p w14:paraId="4A184305"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 xml:space="preserve">Head lamp </w:t>
            </w:r>
          </w:p>
        </w:tc>
        <w:tc>
          <w:tcPr>
            <w:tcW w:w="4230" w:type="dxa"/>
            <w:tcBorders>
              <w:top w:val="nil"/>
              <w:left w:val="nil"/>
              <w:bottom w:val="single" w:sz="4" w:space="0" w:color="auto"/>
              <w:right w:val="single" w:sz="4" w:space="0" w:color="auto"/>
            </w:tcBorders>
            <w:shd w:val="clear" w:color="000000" w:fill="FFFFFF"/>
            <w:vAlign w:val="center"/>
            <w:hideMark/>
          </w:tcPr>
          <w:p w14:paraId="1FCFFEAB" w14:textId="77777777" w:rsidR="008247AE" w:rsidRPr="008E641A" w:rsidRDefault="008247AE" w:rsidP="006E6D84">
            <w:pPr>
              <w:spacing w:after="0" w:line="240" w:lineRule="auto"/>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Headlamp for use in ATEX explosive environments, suitable for proximity lighting, movement and long-range vision. 100 lumens</w:t>
            </w:r>
            <w:r w:rsidRPr="008E641A">
              <w:rPr>
                <w:rFonts w:eastAsia="Times New Roman" w:cs="Times New Roman"/>
                <w:b/>
                <w:bCs/>
                <w:color w:val="000000"/>
                <w:sz w:val="16"/>
                <w:szCs w:val="16"/>
                <w:lang w:val="en-US"/>
              </w:rPr>
              <w:br/>
              <w:t>Description</w:t>
            </w:r>
            <w:r w:rsidRPr="008E641A">
              <w:rPr>
                <w:rFonts w:eastAsia="Times New Roman" w:cs="Times New Roman"/>
                <w:b/>
                <w:bCs/>
                <w:color w:val="000000"/>
                <w:sz w:val="16"/>
                <w:szCs w:val="16"/>
                <w:lang w:val="en-US"/>
              </w:rPr>
              <w:br/>
              <w:t>Headlamp keeps hands free for work and can be:</w:t>
            </w:r>
            <w:r w:rsidRPr="008E641A">
              <w:rPr>
                <w:rFonts w:eastAsia="Times New Roman" w:cs="Times New Roman"/>
                <w:b/>
                <w:bCs/>
                <w:color w:val="000000"/>
                <w:sz w:val="16"/>
                <w:szCs w:val="16"/>
                <w:lang w:val="en-US"/>
              </w:rPr>
              <w:br/>
              <w:t>- worn on the head with the headband</w:t>
            </w:r>
            <w:r w:rsidRPr="008E641A">
              <w:rPr>
                <w:rFonts w:eastAsia="Times New Roman" w:cs="Times New Roman"/>
                <w:b/>
                <w:bCs/>
                <w:color w:val="000000"/>
                <w:sz w:val="16"/>
                <w:szCs w:val="16"/>
                <w:lang w:val="en-US"/>
              </w:rPr>
              <w:br/>
              <w:t>- attached to the helmet with a mounting plate (included)</w:t>
            </w:r>
            <w:r w:rsidRPr="008E641A">
              <w:rPr>
                <w:rFonts w:eastAsia="Times New Roman" w:cs="Times New Roman"/>
                <w:b/>
                <w:bCs/>
                <w:color w:val="000000"/>
                <w:sz w:val="16"/>
                <w:szCs w:val="16"/>
                <w:lang w:val="en-US"/>
              </w:rPr>
              <w:br/>
              <w:t>- placed on the ground</w:t>
            </w:r>
            <w:r w:rsidRPr="008E641A">
              <w:rPr>
                <w:rFonts w:eastAsia="Times New Roman" w:cs="Times New Roman"/>
                <w:b/>
                <w:bCs/>
                <w:color w:val="000000"/>
                <w:sz w:val="16"/>
                <w:szCs w:val="16"/>
                <w:lang w:val="en-US"/>
              </w:rPr>
              <w:br/>
              <w:t>Several lighting modes adapt to each situation:</w:t>
            </w:r>
            <w:r w:rsidRPr="008E641A">
              <w:rPr>
                <w:rFonts w:eastAsia="Times New Roman" w:cs="Times New Roman"/>
                <w:b/>
                <w:bCs/>
                <w:color w:val="000000"/>
                <w:sz w:val="16"/>
                <w:szCs w:val="16"/>
                <w:lang w:val="en-US"/>
              </w:rPr>
              <w:br/>
              <w:t>- for close-range work: uniform flood beam</w:t>
            </w:r>
            <w:r w:rsidRPr="008E641A">
              <w:rPr>
                <w:rFonts w:eastAsia="Times New Roman" w:cs="Times New Roman"/>
                <w:b/>
                <w:bCs/>
                <w:color w:val="000000"/>
                <w:sz w:val="16"/>
                <w:szCs w:val="16"/>
                <w:lang w:val="en-US"/>
              </w:rPr>
              <w:br/>
              <w:t>- for movement: mixed beam with focused component allows user to move around comfortably</w:t>
            </w:r>
            <w:r w:rsidRPr="008E641A">
              <w:rPr>
                <w:rFonts w:eastAsia="Times New Roman" w:cs="Times New Roman"/>
                <w:b/>
                <w:bCs/>
                <w:color w:val="000000"/>
                <w:sz w:val="16"/>
                <w:szCs w:val="16"/>
                <w:lang w:val="en-US"/>
              </w:rPr>
              <w:br/>
              <w:t>- for long-range vision: focused beam</w:t>
            </w:r>
            <w:r w:rsidRPr="008E641A">
              <w:rPr>
                <w:rFonts w:eastAsia="Times New Roman" w:cs="Times New Roman"/>
                <w:b/>
                <w:bCs/>
                <w:color w:val="000000"/>
                <w:sz w:val="16"/>
                <w:szCs w:val="16"/>
                <w:lang w:val="en-US"/>
              </w:rPr>
              <w:br/>
              <w:t>Lighting for professionals that is reliable, practical and durable:</w:t>
            </w:r>
            <w:r w:rsidRPr="008E641A">
              <w:rPr>
                <w:rFonts w:eastAsia="Times New Roman" w:cs="Times New Roman"/>
                <w:b/>
                <w:bCs/>
                <w:color w:val="000000"/>
                <w:sz w:val="16"/>
                <w:szCs w:val="16"/>
                <w:lang w:val="en-US"/>
              </w:rPr>
              <w:br/>
              <w:t>- storage position helps protect the headlamp lens and prevents inadvertently turning it on</w:t>
            </w:r>
            <w:r w:rsidRPr="008E641A">
              <w:rPr>
                <w:rFonts w:eastAsia="Times New Roman" w:cs="Times New Roman"/>
                <w:b/>
                <w:bCs/>
                <w:color w:val="000000"/>
                <w:sz w:val="16"/>
                <w:szCs w:val="16"/>
                <w:lang w:val="en-US"/>
              </w:rPr>
              <w:br/>
              <w:t>- automatically switches to reserve mode when batteries are almost drained (signaled by blinking light and red indicator)</w:t>
            </w:r>
            <w:r w:rsidRPr="008E641A">
              <w:rPr>
                <w:rFonts w:eastAsia="Times New Roman" w:cs="Times New Roman"/>
                <w:b/>
                <w:bCs/>
                <w:color w:val="000000"/>
                <w:sz w:val="16"/>
                <w:szCs w:val="16"/>
                <w:lang w:val="en-US"/>
              </w:rPr>
              <w:br/>
              <w:t>- rotating knob that is ergonomic, even with gloves</w:t>
            </w:r>
            <w:r w:rsidRPr="008E641A">
              <w:rPr>
                <w:rFonts w:eastAsia="Times New Roman" w:cs="Times New Roman"/>
                <w:b/>
                <w:bCs/>
                <w:color w:val="000000"/>
                <w:sz w:val="16"/>
                <w:szCs w:val="16"/>
                <w:lang w:val="en-US"/>
              </w:rPr>
              <w:br/>
              <w:t>- excellent resistance to falls (2 m), impacts, and crushing (80 kg)</w:t>
            </w:r>
            <w:r w:rsidRPr="008E641A">
              <w:rPr>
                <w:rFonts w:eastAsia="Times New Roman" w:cs="Times New Roman"/>
                <w:b/>
                <w:bCs/>
                <w:color w:val="000000"/>
                <w:sz w:val="16"/>
                <w:szCs w:val="16"/>
                <w:lang w:val="en-US"/>
              </w:rPr>
              <w:br/>
              <w:t>- comfortable and washable elastic headband</w:t>
            </w:r>
            <w:r w:rsidRPr="008E641A">
              <w:rPr>
                <w:rFonts w:eastAsia="Times New Roman" w:cs="Times New Roman"/>
                <w:b/>
                <w:bCs/>
                <w:color w:val="000000"/>
                <w:sz w:val="16"/>
                <w:szCs w:val="16"/>
                <w:lang w:val="en-US"/>
              </w:rPr>
              <w:br/>
              <w:t>- resistant to chemicals</w:t>
            </w:r>
            <w:r w:rsidRPr="008E641A">
              <w:rPr>
                <w:rFonts w:eastAsia="Times New Roman" w:cs="Times New Roman"/>
                <w:b/>
                <w:bCs/>
                <w:color w:val="000000"/>
                <w:sz w:val="16"/>
                <w:szCs w:val="16"/>
                <w:lang w:val="en-US"/>
              </w:rPr>
              <w:br/>
              <w:t xml:space="preserve">For use in ATEX zone 1/21 (II 2 GD Ex </w:t>
            </w:r>
            <w:proofErr w:type="spellStart"/>
            <w:r w:rsidRPr="008E641A">
              <w:rPr>
                <w:rFonts w:eastAsia="Times New Roman" w:cs="Times New Roman"/>
                <w:b/>
                <w:bCs/>
                <w:color w:val="000000"/>
                <w:sz w:val="16"/>
                <w:szCs w:val="16"/>
                <w:lang w:val="en-US"/>
              </w:rPr>
              <w:t>ib</w:t>
            </w:r>
            <w:proofErr w:type="spellEnd"/>
            <w:r w:rsidRPr="008E641A">
              <w:rPr>
                <w:rFonts w:eastAsia="Times New Roman" w:cs="Times New Roman"/>
                <w:b/>
                <w:bCs/>
                <w:color w:val="000000"/>
                <w:sz w:val="16"/>
                <w:szCs w:val="16"/>
                <w:lang w:val="en-US"/>
              </w:rPr>
              <w:t xml:space="preserve"> IIB T4 Gb IIIB T135° C Db) explosive environments</w:t>
            </w:r>
            <w:r w:rsidRPr="008E641A">
              <w:rPr>
                <w:rFonts w:eastAsia="Times New Roman" w:cs="Times New Roman"/>
                <w:b/>
                <w:bCs/>
                <w:color w:val="000000"/>
                <w:sz w:val="16"/>
                <w:szCs w:val="16"/>
                <w:lang w:val="en-US"/>
              </w:rPr>
              <w:br/>
              <w:t>Specifications</w:t>
            </w:r>
            <w:r w:rsidRPr="008E641A">
              <w:rPr>
                <w:rFonts w:eastAsia="Times New Roman" w:cs="Times New Roman"/>
                <w:b/>
                <w:bCs/>
                <w:color w:val="000000"/>
                <w:sz w:val="16"/>
                <w:szCs w:val="16"/>
                <w:lang w:val="en-US"/>
              </w:rPr>
              <w:br/>
              <w:t>Weight: 170 g</w:t>
            </w:r>
            <w:r w:rsidRPr="008E641A">
              <w:rPr>
                <w:rFonts w:eastAsia="Times New Roman" w:cs="Times New Roman"/>
                <w:b/>
                <w:bCs/>
                <w:color w:val="000000"/>
                <w:sz w:val="16"/>
                <w:szCs w:val="16"/>
                <w:lang w:val="en-US"/>
              </w:rPr>
              <w:br/>
              <w:t>Technology: STANDARD LIGHTING</w:t>
            </w:r>
            <w:r w:rsidRPr="008E641A">
              <w:rPr>
                <w:rFonts w:eastAsia="Times New Roman" w:cs="Times New Roman"/>
                <w:b/>
                <w:bCs/>
                <w:color w:val="000000"/>
                <w:sz w:val="16"/>
                <w:szCs w:val="16"/>
                <w:lang w:val="en-US"/>
              </w:rPr>
              <w:br/>
              <w:t>Beam pattern: wide, mixed or focused</w:t>
            </w:r>
            <w:r w:rsidRPr="008E641A">
              <w:rPr>
                <w:rFonts w:eastAsia="Times New Roman" w:cs="Times New Roman"/>
                <w:b/>
                <w:bCs/>
                <w:color w:val="000000"/>
                <w:sz w:val="16"/>
                <w:szCs w:val="16"/>
                <w:lang w:val="en-US"/>
              </w:rPr>
              <w:br/>
              <w:t>Energy: 2 AA/LR06 alkaline batteries (included)</w:t>
            </w:r>
            <w:r w:rsidRPr="008E641A">
              <w:rPr>
                <w:rFonts w:eastAsia="Times New Roman" w:cs="Times New Roman"/>
                <w:b/>
                <w:bCs/>
                <w:color w:val="000000"/>
                <w:sz w:val="16"/>
                <w:szCs w:val="16"/>
                <w:lang w:val="en-US"/>
              </w:rPr>
              <w:br/>
              <w:t>Battery compatibility: Ni-MH rechargeable batteries (only for non ATEX use), lithium batteries not compatible</w:t>
            </w:r>
            <w:r w:rsidRPr="008E641A">
              <w:rPr>
                <w:rFonts w:eastAsia="Times New Roman" w:cs="Times New Roman"/>
                <w:b/>
                <w:bCs/>
                <w:color w:val="000000"/>
                <w:sz w:val="16"/>
                <w:szCs w:val="16"/>
                <w:lang w:val="en-US"/>
              </w:rPr>
              <w:br/>
            </w:r>
            <w:proofErr w:type="spellStart"/>
            <w:r w:rsidRPr="008E641A">
              <w:rPr>
                <w:rFonts w:eastAsia="Times New Roman" w:cs="Times New Roman"/>
                <w:b/>
                <w:bCs/>
                <w:color w:val="000000"/>
                <w:sz w:val="16"/>
                <w:szCs w:val="16"/>
                <w:lang w:val="en-US"/>
              </w:rPr>
              <w:t>Watertightness</w:t>
            </w:r>
            <w:proofErr w:type="spellEnd"/>
            <w:r w:rsidRPr="008E641A">
              <w:rPr>
                <w:rFonts w:eastAsia="Times New Roman" w:cs="Times New Roman"/>
                <w:b/>
                <w:bCs/>
                <w:color w:val="000000"/>
                <w:sz w:val="16"/>
                <w:szCs w:val="16"/>
                <w:lang w:val="en-US"/>
              </w:rPr>
              <w:t>: IP67 (waterproof to -1 meter for 30 minutes; no maintenance required after immersion)</w:t>
            </w:r>
          </w:p>
        </w:tc>
        <w:tc>
          <w:tcPr>
            <w:tcW w:w="1620" w:type="dxa"/>
            <w:tcBorders>
              <w:top w:val="nil"/>
              <w:left w:val="nil"/>
              <w:bottom w:val="single" w:sz="4" w:space="0" w:color="auto"/>
              <w:right w:val="single" w:sz="4" w:space="0" w:color="auto"/>
            </w:tcBorders>
            <w:shd w:val="clear" w:color="000000" w:fill="FFFFFF"/>
            <w:noWrap/>
            <w:vAlign w:val="center"/>
            <w:hideMark/>
          </w:tcPr>
          <w:p w14:paraId="0969B686"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EU - CE</w:t>
            </w:r>
          </w:p>
        </w:tc>
        <w:tc>
          <w:tcPr>
            <w:tcW w:w="5400" w:type="dxa"/>
            <w:tcBorders>
              <w:top w:val="nil"/>
              <w:left w:val="nil"/>
              <w:bottom w:val="single" w:sz="4" w:space="0" w:color="auto"/>
              <w:right w:val="single" w:sz="4" w:space="0" w:color="auto"/>
            </w:tcBorders>
            <w:shd w:val="clear" w:color="auto" w:fill="auto"/>
            <w:noWrap/>
            <w:vAlign w:val="bottom"/>
            <w:hideMark/>
          </w:tcPr>
          <w:p w14:paraId="378BE256" w14:textId="54990604" w:rsidR="008247AE" w:rsidRPr="008E641A" w:rsidRDefault="008247AE" w:rsidP="009A64E1">
            <w:pPr>
              <w:spacing w:after="0" w:line="240" w:lineRule="auto"/>
              <w:rPr>
                <w:rFonts w:eastAsia="Times New Roman" w:cs="Times New Roman"/>
                <w:color w:val="000000"/>
                <w:sz w:val="16"/>
                <w:szCs w:val="16"/>
                <w:lang w:val="en-US"/>
              </w:rPr>
            </w:pPr>
            <w:r w:rsidRPr="008E641A">
              <w:rPr>
                <w:rFonts w:eastAsia="Times New Roman" w:cs="Times New Roman"/>
                <w:color w:val="000000"/>
                <w:sz w:val="16"/>
                <w:szCs w:val="16"/>
                <w:lang w:val="en-US"/>
              </w:rPr>
              <w:t> </w:t>
            </w:r>
            <w:r w:rsidR="009A64E1" w:rsidRPr="009A64E1">
              <w:rPr>
                <w:rFonts w:eastAsia="Times New Roman" w:cs="Times New Roman"/>
                <w:noProof/>
                <w:color w:val="000000"/>
                <w:sz w:val="16"/>
                <w:szCs w:val="16"/>
                <w:lang w:val="en-US"/>
              </w:rPr>
              <w:drawing>
                <wp:inline distT="0" distB="0" distL="0" distR="0" wp14:anchorId="0D8899F4" wp14:editId="4C86EF98">
                  <wp:extent cx="4041775" cy="2152245"/>
                  <wp:effectExtent l="0" t="0" r="0" b="635"/>
                  <wp:docPr id="53"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041775" cy="2152245"/>
                          </a:xfrm>
                          <a:prstGeom prst="rect">
                            <a:avLst/>
                          </a:prstGeom>
                        </pic:spPr>
                      </pic:pic>
                    </a:graphicData>
                  </a:graphic>
                </wp:inline>
              </w:drawing>
            </w:r>
          </w:p>
        </w:tc>
      </w:tr>
      <w:tr w:rsidR="008247AE" w:rsidRPr="008E641A" w14:paraId="689E7BE4" w14:textId="77777777" w:rsidTr="006E6D84">
        <w:trPr>
          <w:trHeight w:val="2484"/>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14:paraId="4368B1DB"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lastRenderedPageBreak/>
              <w:t>17.1</w:t>
            </w:r>
          </w:p>
        </w:tc>
        <w:tc>
          <w:tcPr>
            <w:tcW w:w="1620" w:type="dxa"/>
            <w:tcBorders>
              <w:top w:val="nil"/>
              <w:left w:val="nil"/>
              <w:bottom w:val="single" w:sz="4" w:space="0" w:color="auto"/>
              <w:right w:val="single" w:sz="4" w:space="0" w:color="auto"/>
            </w:tcBorders>
            <w:shd w:val="clear" w:color="000000" w:fill="D0CECE"/>
            <w:noWrap/>
            <w:vAlign w:val="center"/>
            <w:hideMark/>
          </w:tcPr>
          <w:p w14:paraId="227C000B"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 xml:space="preserve">Pack </w:t>
            </w:r>
          </w:p>
        </w:tc>
        <w:tc>
          <w:tcPr>
            <w:tcW w:w="1890" w:type="dxa"/>
            <w:tcBorders>
              <w:top w:val="nil"/>
              <w:left w:val="nil"/>
              <w:bottom w:val="single" w:sz="4" w:space="0" w:color="auto"/>
              <w:right w:val="single" w:sz="4" w:space="0" w:color="auto"/>
            </w:tcBorders>
            <w:shd w:val="clear" w:color="000000" w:fill="FFFFFF"/>
            <w:noWrap/>
            <w:vAlign w:val="center"/>
            <w:hideMark/>
          </w:tcPr>
          <w:p w14:paraId="0A1A658A"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Sleeping Bag -10 Degree</w:t>
            </w:r>
          </w:p>
        </w:tc>
        <w:tc>
          <w:tcPr>
            <w:tcW w:w="4230" w:type="dxa"/>
            <w:tcBorders>
              <w:top w:val="nil"/>
              <w:left w:val="nil"/>
              <w:bottom w:val="single" w:sz="4" w:space="0" w:color="auto"/>
              <w:right w:val="single" w:sz="4" w:space="0" w:color="auto"/>
            </w:tcBorders>
            <w:shd w:val="clear" w:color="000000" w:fill="FFFFFF"/>
            <w:vAlign w:val="center"/>
            <w:hideMark/>
          </w:tcPr>
          <w:p w14:paraId="31B613CF" w14:textId="77777777" w:rsidR="008247AE" w:rsidRPr="008E641A" w:rsidRDefault="008247AE" w:rsidP="006E6D84">
            <w:pPr>
              <w:spacing w:after="0" w:line="240" w:lineRule="auto"/>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Optimum temperature</w:t>
            </w:r>
            <w:r w:rsidRPr="008E641A">
              <w:rPr>
                <w:rFonts w:eastAsia="Times New Roman" w:cs="Times New Roman"/>
                <w:b/>
                <w:bCs/>
                <w:color w:val="000000"/>
                <w:sz w:val="16"/>
                <w:szCs w:val="16"/>
                <w:lang w:val="en-US"/>
              </w:rPr>
              <w:br/>
              <w:t>Comfort temperature: 0</w:t>
            </w:r>
            <w:proofErr w:type="gramStart"/>
            <w:r w:rsidRPr="008E641A">
              <w:rPr>
                <w:rFonts w:eastAsia="Times New Roman" w:cs="Times New Roman"/>
                <w:b/>
                <w:bCs/>
                <w:color w:val="000000"/>
                <w:sz w:val="16"/>
                <w:szCs w:val="16"/>
                <w:lang w:val="en-US"/>
              </w:rPr>
              <w:t>?C</w:t>
            </w:r>
            <w:proofErr w:type="gramEnd"/>
            <w:r w:rsidRPr="008E641A">
              <w:rPr>
                <w:rFonts w:eastAsia="Times New Roman" w:cs="Times New Roman"/>
                <w:b/>
                <w:bCs/>
                <w:color w:val="000000"/>
                <w:sz w:val="16"/>
                <w:szCs w:val="16"/>
                <w:lang w:val="en-US"/>
              </w:rPr>
              <w:t>; limit temperature: -5?C. Synthetic wadding.</w:t>
            </w:r>
            <w:r w:rsidRPr="008E641A">
              <w:rPr>
                <w:rFonts w:eastAsia="Times New Roman" w:cs="Times New Roman"/>
                <w:b/>
                <w:bCs/>
                <w:color w:val="000000"/>
                <w:sz w:val="16"/>
                <w:szCs w:val="16"/>
                <w:lang w:val="en-US"/>
              </w:rPr>
              <w:br/>
              <w:t>Easy transport</w:t>
            </w:r>
            <w:r w:rsidRPr="008E641A">
              <w:rPr>
                <w:rFonts w:eastAsia="Times New Roman" w:cs="Times New Roman"/>
                <w:b/>
                <w:bCs/>
                <w:color w:val="000000"/>
                <w:sz w:val="16"/>
                <w:szCs w:val="16"/>
                <w:lang w:val="en-US"/>
              </w:rPr>
              <w:br/>
              <w:t xml:space="preserve">Size L: weight 1.67kg. 15.2 </w:t>
            </w:r>
            <w:proofErr w:type="spellStart"/>
            <w:r w:rsidRPr="008E641A">
              <w:rPr>
                <w:rFonts w:eastAsia="Times New Roman" w:cs="Times New Roman"/>
                <w:b/>
                <w:bCs/>
                <w:color w:val="000000"/>
                <w:sz w:val="16"/>
                <w:szCs w:val="16"/>
                <w:lang w:val="en-US"/>
              </w:rPr>
              <w:t>litre</w:t>
            </w:r>
            <w:proofErr w:type="spellEnd"/>
            <w:r w:rsidRPr="008E641A">
              <w:rPr>
                <w:rFonts w:eastAsia="Times New Roman" w:cs="Times New Roman"/>
                <w:b/>
                <w:bCs/>
                <w:color w:val="000000"/>
                <w:sz w:val="16"/>
                <w:szCs w:val="16"/>
                <w:lang w:val="en-US"/>
              </w:rPr>
              <w:t xml:space="preserve"> </w:t>
            </w:r>
            <w:proofErr w:type="spellStart"/>
            <w:r w:rsidRPr="008E641A">
              <w:rPr>
                <w:rFonts w:eastAsia="Times New Roman" w:cs="Times New Roman"/>
                <w:b/>
                <w:bCs/>
                <w:color w:val="000000"/>
                <w:sz w:val="16"/>
                <w:szCs w:val="16"/>
                <w:lang w:val="en-US"/>
              </w:rPr>
              <w:t>volume.Compression</w:t>
            </w:r>
            <w:proofErr w:type="spellEnd"/>
            <w:r w:rsidRPr="008E641A">
              <w:rPr>
                <w:rFonts w:eastAsia="Times New Roman" w:cs="Times New Roman"/>
                <w:b/>
                <w:bCs/>
                <w:color w:val="000000"/>
                <w:sz w:val="16"/>
                <w:szCs w:val="16"/>
                <w:lang w:val="en-US"/>
              </w:rPr>
              <w:t xml:space="preserve"> bag.</w:t>
            </w:r>
            <w:r w:rsidRPr="008E641A">
              <w:rPr>
                <w:rFonts w:eastAsia="Times New Roman" w:cs="Times New Roman"/>
                <w:b/>
                <w:bCs/>
                <w:color w:val="000000"/>
                <w:sz w:val="16"/>
                <w:szCs w:val="16"/>
                <w:lang w:val="en-US"/>
              </w:rPr>
              <w:br/>
              <w:t>Sleeping quality</w:t>
            </w:r>
            <w:r w:rsidRPr="008E641A">
              <w:rPr>
                <w:rFonts w:eastAsia="Times New Roman" w:cs="Times New Roman"/>
                <w:b/>
                <w:bCs/>
                <w:color w:val="000000"/>
                <w:sz w:val="16"/>
                <w:szCs w:val="16"/>
                <w:lang w:val="en-US"/>
              </w:rPr>
              <w:br/>
              <w:t>Very comfortable mummy shape. 2 x 3/4 zips with a double slider for ventilation.</w:t>
            </w:r>
            <w:r w:rsidRPr="008E641A">
              <w:rPr>
                <w:rFonts w:eastAsia="Times New Roman" w:cs="Times New Roman"/>
                <w:b/>
                <w:bCs/>
                <w:color w:val="000000"/>
                <w:sz w:val="16"/>
                <w:szCs w:val="16"/>
                <w:lang w:val="en-US"/>
              </w:rPr>
              <w:br/>
            </w:r>
            <w:proofErr w:type="spellStart"/>
            <w:r w:rsidRPr="008E641A">
              <w:rPr>
                <w:rFonts w:eastAsia="Times New Roman" w:cs="Times New Roman"/>
                <w:b/>
                <w:bCs/>
                <w:color w:val="000000"/>
                <w:sz w:val="16"/>
                <w:szCs w:val="16"/>
                <w:lang w:val="en-US"/>
              </w:rPr>
              <w:t>Ecodesign</w:t>
            </w:r>
            <w:proofErr w:type="spellEnd"/>
            <w:r w:rsidRPr="008E641A">
              <w:rPr>
                <w:rFonts w:eastAsia="Times New Roman" w:cs="Times New Roman"/>
                <w:b/>
                <w:bCs/>
                <w:color w:val="000000"/>
                <w:sz w:val="16"/>
                <w:szCs w:val="16"/>
                <w:lang w:val="en-US"/>
              </w:rPr>
              <w:br/>
              <w:t xml:space="preserve">PES wadding made from 70% recycled fibres100% of the grey fabric is </w:t>
            </w:r>
            <w:proofErr w:type="spellStart"/>
            <w:r w:rsidRPr="008E641A">
              <w:rPr>
                <w:rFonts w:eastAsia="Times New Roman" w:cs="Times New Roman"/>
                <w:b/>
                <w:bCs/>
                <w:color w:val="000000"/>
                <w:sz w:val="16"/>
                <w:szCs w:val="16"/>
                <w:lang w:val="en-US"/>
              </w:rPr>
              <w:t>biton</w:t>
            </w:r>
            <w:proofErr w:type="spellEnd"/>
          </w:p>
        </w:tc>
        <w:tc>
          <w:tcPr>
            <w:tcW w:w="1620" w:type="dxa"/>
            <w:tcBorders>
              <w:top w:val="nil"/>
              <w:left w:val="nil"/>
              <w:bottom w:val="single" w:sz="4" w:space="0" w:color="auto"/>
              <w:right w:val="single" w:sz="4" w:space="0" w:color="auto"/>
            </w:tcBorders>
            <w:shd w:val="clear" w:color="000000" w:fill="FFFFFF"/>
            <w:noWrap/>
            <w:vAlign w:val="center"/>
            <w:hideMark/>
          </w:tcPr>
          <w:p w14:paraId="3122BA47"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EU - CE</w:t>
            </w:r>
          </w:p>
        </w:tc>
        <w:tc>
          <w:tcPr>
            <w:tcW w:w="5400" w:type="dxa"/>
            <w:tcBorders>
              <w:top w:val="nil"/>
              <w:left w:val="nil"/>
              <w:bottom w:val="single" w:sz="4" w:space="0" w:color="auto"/>
              <w:right w:val="single" w:sz="4" w:space="0" w:color="auto"/>
            </w:tcBorders>
            <w:shd w:val="clear" w:color="auto" w:fill="auto"/>
            <w:noWrap/>
            <w:vAlign w:val="bottom"/>
            <w:hideMark/>
          </w:tcPr>
          <w:p w14:paraId="1C50F39C" w14:textId="43510FF3" w:rsidR="008247AE" w:rsidRPr="008E641A" w:rsidRDefault="008247AE" w:rsidP="009A64E1">
            <w:pPr>
              <w:spacing w:after="0" w:line="240" w:lineRule="auto"/>
              <w:rPr>
                <w:rFonts w:eastAsia="Times New Roman" w:cs="Times New Roman"/>
                <w:color w:val="000000"/>
                <w:sz w:val="16"/>
                <w:szCs w:val="16"/>
                <w:lang w:val="en-US"/>
              </w:rPr>
            </w:pPr>
            <w:r w:rsidRPr="008E641A">
              <w:rPr>
                <w:rFonts w:eastAsia="Times New Roman" w:cs="Times New Roman"/>
                <w:color w:val="000000"/>
                <w:sz w:val="16"/>
                <w:szCs w:val="16"/>
                <w:lang w:val="en-US"/>
              </w:rPr>
              <w:t> </w:t>
            </w:r>
            <w:r w:rsidR="009A64E1" w:rsidRPr="009A64E1">
              <w:rPr>
                <w:rFonts w:eastAsia="Times New Roman" w:cs="Times New Roman"/>
                <w:noProof/>
                <w:color w:val="000000"/>
                <w:sz w:val="16"/>
                <w:szCs w:val="16"/>
                <w:lang w:val="en-US"/>
              </w:rPr>
              <w:drawing>
                <wp:inline distT="0" distB="0" distL="0" distR="0" wp14:anchorId="17DDAD27" wp14:editId="2E487CC6">
                  <wp:extent cx="2710656" cy="3429000"/>
                  <wp:effectExtent l="0" t="0" r="0" b="0"/>
                  <wp:docPr id="54"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72">
                            <a:extLst>
                              <a:ext uri="{28A0092B-C50C-407E-A947-70E740481C1C}">
                                <a14:useLocalDpi xmlns:a14="http://schemas.microsoft.com/office/drawing/2010/main" val="0"/>
                              </a:ext>
                            </a:extLst>
                          </a:blip>
                          <a:stretch>
                            <a:fillRect/>
                          </a:stretch>
                        </pic:blipFill>
                        <pic:spPr>
                          <a:xfrm>
                            <a:off x="0" y="0"/>
                            <a:ext cx="2710656" cy="3429000"/>
                          </a:xfrm>
                          <a:prstGeom prst="rect">
                            <a:avLst/>
                          </a:prstGeom>
                        </pic:spPr>
                      </pic:pic>
                    </a:graphicData>
                  </a:graphic>
                </wp:inline>
              </w:drawing>
            </w:r>
          </w:p>
        </w:tc>
      </w:tr>
      <w:tr w:rsidR="008247AE" w:rsidRPr="008E641A" w14:paraId="17D090EC" w14:textId="77777777" w:rsidTr="006E6D84">
        <w:trPr>
          <w:trHeight w:val="3588"/>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14:paraId="2303B9F7"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lastRenderedPageBreak/>
              <w:t>17.2</w:t>
            </w:r>
          </w:p>
        </w:tc>
        <w:tc>
          <w:tcPr>
            <w:tcW w:w="1620" w:type="dxa"/>
            <w:tcBorders>
              <w:top w:val="nil"/>
              <w:left w:val="nil"/>
              <w:bottom w:val="single" w:sz="4" w:space="0" w:color="auto"/>
              <w:right w:val="single" w:sz="4" w:space="0" w:color="auto"/>
            </w:tcBorders>
            <w:shd w:val="clear" w:color="000000" w:fill="D0CECE"/>
            <w:noWrap/>
            <w:vAlign w:val="center"/>
            <w:hideMark/>
          </w:tcPr>
          <w:p w14:paraId="6101EDEE"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 xml:space="preserve">Pack </w:t>
            </w:r>
          </w:p>
        </w:tc>
        <w:tc>
          <w:tcPr>
            <w:tcW w:w="1890" w:type="dxa"/>
            <w:tcBorders>
              <w:top w:val="nil"/>
              <w:left w:val="nil"/>
              <w:bottom w:val="single" w:sz="4" w:space="0" w:color="auto"/>
              <w:right w:val="single" w:sz="4" w:space="0" w:color="auto"/>
            </w:tcBorders>
            <w:shd w:val="clear" w:color="000000" w:fill="FFFFFF"/>
            <w:noWrap/>
            <w:vAlign w:val="center"/>
            <w:hideMark/>
          </w:tcPr>
          <w:p w14:paraId="22119BF4"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proofErr w:type="spellStart"/>
            <w:r w:rsidRPr="008E641A">
              <w:rPr>
                <w:rFonts w:eastAsia="Times New Roman" w:cs="Times New Roman"/>
                <w:b/>
                <w:bCs/>
                <w:color w:val="000000"/>
                <w:sz w:val="16"/>
                <w:szCs w:val="16"/>
                <w:lang w:val="en-US"/>
              </w:rPr>
              <w:t>Bagpack</w:t>
            </w:r>
            <w:proofErr w:type="spellEnd"/>
            <w:r w:rsidRPr="008E641A">
              <w:rPr>
                <w:rFonts w:eastAsia="Times New Roman" w:cs="Times New Roman"/>
                <w:b/>
                <w:bCs/>
                <w:color w:val="000000"/>
                <w:sz w:val="16"/>
                <w:szCs w:val="16"/>
                <w:lang w:val="en-US"/>
              </w:rPr>
              <w:t xml:space="preserve"> - personal</w:t>
            </w:r>
          </w:p>
        </w:tc>
        <w:tc>
          <w:tcPr>
            <w:tcW w:w="4230" w:type="dxa"/>
            <w:tcBorders>
              <w:top w:val="nil"/>
              <w:left w:val="nil"/>
              <w:bottom w:val="single" w:sz="4" w:space="0" w:color="auto"/>
              <w:right w:val="single" w:sz="4" w:space="0" w:color="auto"/>
            </w:tcBorders>
            <w:shd w:val="clear" w:color="000000" w:fill="FFFFFF"/>
            <w:vAlign w:val="center"/>
            <w:hideMark/>
          </w:tcPr>
          <w:p w14:paraId="1898A6FA" w14:textId="77777777" w:rsidR="008247AE" w:rsidRPr="008E641A" w:rsidRDefault="008247AE" w:rsidP="006E6D84">
            <w:pPr>
              <w:spacing w:after="0" w:line="240" w:lineRule="auto"/>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Carrying Comfort</w:t>
            </w:r>
            <w:r w:rsidRPr="008E641A">
              <w:rPr>
                <w:rFonts w:eastAsia="Times New Roman" w:cs="Times New Roman"/>
                <w:b/>
                <w:bCs/>
                <w:color w:val="000000"/>
                <w:sz w:val="16"/>
                <w:szCs w:val="16"/>
                <w:lang w:val="en-US"/>
              </w:rPr>
              <w:br/>
              <w:t xml:space="preserve">Carry Style To Suit Male Body Shape </w:t>
            </w:r>
            <w:proofErr w:type="spellStart"/>
            <w:r w:rsidRPr="008E641A">
              <w:rPr>
                <w:rFonts w:eastAsia="Times New Roman" w:cs="Times New Roman"/>
                <w:b/>
                <w:bCs/>
                <w:color w:val="000000"/>
                <w:sz w:val="16"/>
                <w:szCs w:val="16"/>
                <w:lang w:val="en-US"/>
              </w:rPr>
              <w:t>Easyfit</w:t>
            </w:r>
            <w:proofErr w:type="spellEnd"/>
            <w:r w:rsidRPr="008E641A">
              <w:rPr>
                <w:rFonts w:eastAsia="Times New Roman" w:cs="Times New Roman"/>
                <w:b/>
                <w:bCs/>
                <w:color w:val="000000"/>
                <w:sz w:val="16"/>
                <w:szCs w:val="16"/>
                <w:lang w:val="en-US"/>
              </w:rPr>
              <w:t xml:space="preserve"> Automatic Back Adjustment.</w:t>
            </w:r>
            <w:r w:rsidRPr="008E641A">
              <w:rPr>
                <w:rFonts w:eastAsia="Times New Roman" w:cs="Times New Roman"/>
                <w:b/>
                <w:bCs/>
                <w:color w:val="000000"/>
                <w:sz w:val="16"/>
                <w:szCs w:val="16"/>
                <w:lang w:val="en-US"/>
              </w:rPr>
              <w:br/>
              <w:t>Multiple Compartments</w:t>
            </w:r>
            <w:r w:rsidRPr="008E641A">
              <w:rPr>
                <w:rFonts w:eastAsia="Times New Roman" w:cs="Times New Roman"/>
                <w:b/>
                <w:bCs/>
                <w:color w:val="000000"/>
                <w:sz w:val="16"/>
                <w:szCs w:val="16"/>
                <w:lang w:val="en-US"/>
              </w:rPr>
              <w:br/>
              <w:t>Volume With Compartments Access To Bottom Of Pack. 5 Pockets.</w:t>
            </w:r>
            <w:r w:rsidRPr="008E641A">
              <w:rPr>
                <w:rFonts w:eastAsia="Times New Roman" w:cs="Times New Roman"/>
                <w:b/>
                <w:bCs/>
                <w:color w:val="000000"/>
                <w:sz w:val="16"/>
                <w:szCs w:val="16"/>
                <w:lang w:val="en-US"/>
              </w:rPr>
              <w:br/>
              <w:t>Versatility</w:t>
            </w:r>
            <w:r w:rsidRPr="008E641A">
              <w:rPr>
                <w:rFonts w:eastAsia="Times New Roman" w:cs="Times New Roman"/>
                <w:b/>
                <w:bCs/>
                <w:color w:val="000000"/>
                <w:sz w:val="16"/>
                <w:szCs w:val="16"/>
                <w:lang w:val="en-US"/>
              </w:rPr>
              <w:br/>
              <w:t>Water Bottle Holder, Pole Holder, Rain Cover.</w:t>
            </w:r>
            <w:r w:rsidRPr="008E641A">
              <w:rPr>
                <w:rFonts w:eastAsia="Times New Roman" w:cs="Times New Roman"/>
                <w:b/>
                <w:bCs/>
                <w:color w:val="000000"/>
                <w:sz w:val="16"/>
                <w:szCs w:val="16"/>
                <w:lang w:val="en-US"/>
              </w:rPr>
              <w:br/>
              <w:t>Weight</w:t>
            </w:r>
            <w:r w:rsidRPr="008E641A">
              <w:rPr>
                <w:rFonts w:eastAsia="Times New Roman" w:cs="Times New Roman"/>
                <w:b/>
                <w:bCs/>
                <w:color w:val="000000"/>
                <w:sz w:val="16"/>
                <w:szCs w:val="16"/>
                <w:lang w:val="en-US"/>
              </w:rPr>
              <w:br/>
              <w:t>1.6 Kg. The Weight Indicated Is That Of Our Benchmark Sample.</w:t>
            </w:r>
            <w:r w:rsidRPr="008E641A">
              <w:rPr>
                <w:rFonts w:eastAsia="Times New Roman" w:cs="Times New Roman"/>
                <w:b/>
                <w:bCs/>
                <w:color w:val="000000"/>
                <w:sz w:val="16"/>
                <w:szCs w:val="16"/>
                <w:lang w:val="en-US"/>
              </w:rPr>
              <w:br/>
              <w:t>Durability</w:t>
            </w:r>
            <w:r w:rsidRPr="008E641A">
              <w:rPr>
                <w:rFonts w:eastAsia="Times New Roman" w:cs="Times New Roman"/>
                <w:b/>
                <w:bCs/>
                <w:color w:val="000000"/>
                <w:sz w:val="16"/>
                <w:szCs w:val="16"/>
                <w:lang w:val="en-US"/>
              </w:rPr>
              <w:br/>
              <w:t>Main Fabric In 600 Denier Polyester Bottom Of The Bag Is Reinforced(1600 Denier)</w:t>
            </w:r>
            <w:r w:rsidRPr="008E641A">
              <w:rPr>
                <w:rFonts w:eastAsia="Times New Roman" w:cs="Times New Roman"/>
                <w:b/>
                <w:bCs/>
                <w:color w:val="000000"/>
                <w:sz w:val="16"/>
                <w:szCs w:val="16"/>
                <w:lang w:val="en-US"/>
              </w:rPr>
              <w:br/>
              <w:t>Ventilation</w:t>
            </w:r>
            <w:r w:rsidRPr="008E641A">
              <w:rPr>
                <w:rFonts w:eastAsia="Times New Roman" w:cs="Times New Roman"/>
                <w:b/>
                <w:bCs/>
                <w:color w:val="000000"/>
                <w:sz w:val="16"/>
                <w:szCs w:val="16"/>
                <w:lang w:val="en-US"/>
              </w:rPr>
              <w:br/>
              <w:t xml:space="preserve">Back With </w:t>
            </w:r>
            <w:proofErr w:type="spellStart"/>
            <w:r w:rsidRPr="008E641A">
              <w:rPr>
                <w:rFonts w:eastAsia="Times New Roman" w:cs="Times New Roman"/>
                <w:b/>
                <w:bCs/>
                <w:color w:val="000000"/>
                <w:sz w:val="16"/>
                <w:szCs w:val="16"/>
                <w:lang w:val="en-US"/>
              </w:rPr>
              <w:t>Aluminium</w:t>
            </w:r>
            <w:proofErr w:type="spellEnd"/>
          </w:p>
        </w:tc>
        <w:tc>
          <w:tcPr>
            <w:tcW w:w="1620" w:type="dxa"/>
            <w:tcBorders>
              <w:top w:val="nil"/>
              <w:left w:val="nil"/>
              <w:bottom w:val="single" w:sz="4" w:space="0" w:color="auto"/>
              <w:right w:val="single" w:sz="4" w:space="0" w:color="auto"/>
            </w:tcBorders>
            <w:shd w:val="clear" w:color="000000" w:fill="FFFFFF"/>
            <w:noWrap/>
            <w:vAlign w:val="center"/>
            <w:hideMark/>
          </w:tcPr>
          <w:p w14:paraId="334A754D"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EU - CE</w:t>
            </w:r>
          </w:p>
        </w:tc>
        <w:tc>
          <w:tcPr>
            <w:tcW w:w="5400" w:type="dxa"/>
            <w:tcBorders>
              <w:top w:val="nil"/>
              <w:left w:val="nil"/>
              <w:bottom w:val="single" w:sz="4" w:space="0" w:color="auto"/>
              <w:right w:val="single" w:sz="4" w:space="0" w:color="auto"/>
            </w:tcBorders>
            <w:shd w:val="clear" w:color="auto" w:fill="auto"/>
            <w:noWrap/>
            <w:vAlign w:val="bottom"/>
            <w:hideMark/>
          </w:tcPr>
          <w:p w14:paraId="4A82D274" w14:textId="26126BBE" w:rsidR="008247AE" w:rsidRPr="008E641A" w:rsidRDefault="008247AE" w:rsidP="009A64E1">
            <w:pPr>
              <w:spacing w:after="0" w:line="240" w:lineRule="auto"/>
              <w:rPr>
                <w:rFonts w:eastAsia="Times New Roman" w:cs="Times New Roman"/>
                <w:color w:val="000000"/>
                <w:sz w:val="16"/>
                <w:szCs w:val="16"/>
                <w:lang w:val="en-US"/>
              </w:rPr>
            </w:pPr>
            <w:r w:rsidRPr="008E641A">
              <w:rPr>
                <w:rFonts w:eastAsia="Times New Roman" w:cs="Times New Roman"/>
                <w:color w:val="000000"/>
                <w:sz w:val="16"/>
                <w:szCs w:val="16"/>
                <w:lang w:val="en-US"/>
              </w:rPr>
              <w:t> </w:t>
            </w:r>
            <w:r w:rsidR="009A64E1" w:rsidRPr="009A64E1">
              <w:rPr>
                <w:rFonts w:eastAsia="Times New Roman" w:cs="Times New Roman"/>
                <w:noProof/>
                <w:color w:val="000000"/>
                <w:sz w:val="16"/>
                <w:szCs w:val="16"/>
                <w:lang w:val="en-US"/>
              </w:rPr>
              <w:drawing>
                <wp:inline distT="0" distB="0" distL="0" distR="0" wp14:anchorId="2BBC0C53" wp14:editId="68319DBF">
                  <wp:extent cx="3360737" cy="3124199"/>
                  <wp:effectExtent l="0" t="0" r="0" b="635"/>
                  <wp:docPr id="55"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73">
                            <a:extLst>
                              <a:ext uri="{28A0092B-C50C-407E-A947-70E740481C1C}">
                                <a14:useLocalDpi xmlns:a14="http://schemas.microsoft.com/office/drawing/2010/main" val="0"/>
                              </a:ext>
                            </a:extLst>
                          </a:blip>
                          <a:stretch>
                            <a:fillRect/>
                          </a:stretch>
                        </pic:blipFill>
                        <pic:spPr>
                          <a:xfrm>
                            <a:off x="0" y="0"/>
                            <a:ext cx="3360737" cy="3124199"/>
                          </a:xfrm>
                          <a:prstGeom prst="rect">
                            <a:avLst/>
                          </a:prstGeom>
                        </pic:spPr>
                      </pic:pic>
                    </a:graphicData>
                  </a:graphic>
                </wp:inline>
              </w:drawing>
            </w:r>
          </w:p>
        </w:tc>
      </w:tr>
    </w:tbl>
    <w:p w14:paraId="37546CFA" w14:textId="77777777" w:rsidR="008247AE" w:rsidRDefault="008247AE" w:rsidP="008247AE">
      <w:pPr>
        <w:rPr>
          <w:rFonts w:cstheme="minorHAnsi"/>
          <w:color w:val="000000" w:themeColor="text1"/>
          <w:sz w:val="16"/>
          <w:szCs w:val="16"/>
          <w:lang w:val="en-US"/>
        </w:rPr>
      </w:pPr>
    </w:p>
    <w:p w14:paraId="3CE571FC" w14:textId="77777777" w:rsidR="008247AE" w:rsidRDefault="008247AE" w:rsidP="008247AE">
      <w:pPr>
        <w:rPr>
          <w:rFonts w:cstheme="minorHAnsi"/>
          <w:color w:val="000000" w:themeColor="text1"/>
          <w:sz w:val="16"/>
          <w:szCs w:val="16"/>
          <w:lang w:val="en-US"/>
        </w:rPr>
      </w:pPr>
    </w:p>
    <w:p w14:paraId="4952AF1B" w14:textId="77777777" w:rsidR="008247AE" w:rsidRDefault="008247AE" w:rsidP="008247AE">
      <w:pPr>
        <w:rPr>
          <w:rFonts w:cstheme="minorHAnsi"/>
          <w:color w:val="000000" w:themeColor="text1"/>
          <w:sz w:val="16"/>
          <w:szCs w:val="16"/>
          <w:lang w:val="en-US"/>
        </w:rPr>
      </w:pPr>
    </w:p>
    <w:p w14:paraId="0414817E" w14:textId="77777777" w:rsidR="008247AE" w:rsidRDefault="008247AE" w:rsidP="008247AE">
      <w:pPr>
        <w:rPr>
          <w:rFonts w:cstheme="minorHAnsi"/>
          <w:color w:val="000000" w:themeColor="text1"/>
          <w:sz w:val="16"/>
          <w:szCs w:val="16"/>
          <w:lang w:val="en-US"/>
        </w:rPr>
      </w:pPr>
    </w:p>
    <w:p w14:paraId="21B87AB8" w14:textId="77777777" w:rsidR="008247AE" w:rsidRDefault="008247AE" w:rsidP="008247AE">
      <w:pPr>
        <w:rPr>
          <w:rFonts w:cstheme="minorHAnsi"/>
          <w:color w:val="000000" w:themeColor="text1"/>
          <w:sz w:val="16"/>
          <w:szCs w:val="16"/>
          <w:lang w:val="en-US"/>
        </w:rPr>
      </w:pPr>
    </w:p>
    <w:p w14:paraId="3D48A44F" w14:textId="77777777" w:rsidR="008247AE" w:rsidRDefault="008247AE" w:rsidP="008247AE">
      <w:pPr>
        <w:rPr>
          <w:rFonts w:cstheme="minorHAnsi"/>
          <w:color w:val="000000" w:themeColor="text1"/>
          <w:sz w:val="16"/>
          <w:szCs w:val="16"/>
          <w:lang w:val="en-US"/>
        </w:rPr>
      </w:pPr>
    </w:p>
    <w:p w14:paraId="26D43EC5" w14:textId="77777777" w:rsidR="008247AE" w:rsidRDefault="008247AE" w:rsidP="008247AE">
      <w:pPr>
        <w:rPr>
          <w:rFonts w:cstheme="minorHAnsi"/>
          <w:color w:val="000000" w:themeColor="text1"/>
          <w:sz w:val="16"/>
          <w:szCs w:val="16"/>
          <w:lang w:val="en-US"/>
        </w:rPr>
      </w:pPr>
    </w:p>
    <w:tbl>
      <w:tblPr>
        <w:tblW w:w="15300" w:type="dxa"/>
        <w:tblInd w:w="-635" w:type="dxa"/>
        <w:tblLook w:val="04A0" w:firstRow="1" w:lastRow="0" w:firstColumn="1" w:lastColumn="0" w:noHBand="0" w:noVBand="1"/>
      </w:tblPr>
      <w:tblGrid>
        <w:gridCol w:w="627"/>
        <w:gridCol w:w="1164"/>
        <w:gridCol w:w="1701"/>
        <w:gridCol w:w="5100"/>
        <w:gridCol w:w="1072"/>
        <w:gridCol w:w="6253"/>
      </w:tblGrid>
      <w:tr w:rsidR="008247AE" w:rsidRPr="008E641A" w14:paraId="55C976A4" w14:textId="77777777" w:rsidTr="006E6D84">
        <w:trPr>
          <w:trHeight w:val="288"/>
        </w:trPr>
        <w:tc>
          <w:tcPr>
            <w:tcW w:w="627"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3778DDC3"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 xml:space="preserve">Item </w:t>
            </w:r>
          </w:p>
        </w:tc>
        <w:tc>
          <w:tcPr>
            <w:tcW w:w="1164" w:type="dxa"/>
            <w:tcBorders>
              <w:top w:val="single" w:sz="4" w:space="0" w:color="auto"/>
              <w:left w:val="nil"/>
              <w:bottom w:val="single" w:sz="4" w:space="0" w:color="auto"/>
              <w:right w:val="single" w:sz="4" w:space="0" w:color="auto"/>
            </w:tcBorders>
            <w:shd w:val="clear" w:color="000000" w:fill="D0CECE"/>
            <w:vAlign w:val="center"/>
            <w:hideMark/>
          </w:tcPr>
          <w:p w14:paraId="32E065A5"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Category</w:t>
            </w:r>
          </w:p>
        </w:tc>
        <w:tc>
          <w:tcPr>
            <w:tcW w:w="1701" w:type="dxa"/>
            <w:tcBorders>
              <w:top w:val="single" w:sz="4" w:space="0" w:color="auto"/>
              <w:left w:val="nil"/>
              <w:bottom w:val="single" w:sz="4" w:space="0" w:color="auto"/>
              <w:right w:val="single" w:sz="4" w:space="0" w:color="auto"/>
            </w:tcBorders>
            <w:shd w:val="clear" w:color="000000" w:fill="D0CECE"/>
            <w:noWrap/>
            <w:vAlign w:val="center"/>
            <w:hideMark/>
          </w:tcPr>
          <w:p w14:paraId="65A842AE"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 xml:space="preserve">Descriptions </w:t>
            </w:r>
          </w:p>
        </w:tc>
        <w:tc>
          <w:tcPr>
            <w:tcW w:w="5100" w:type="dxa"/>
            <w:tcBorders>
              <w:top w:val="single" w:sz="4" w:space="0" w:color="auto"/>
              <w:left w:val="nil"/>
              <w:bottom w:val="single" w:sz="4" w:space="0" w:color="auto"/>
              <w:right w:val="single" w:sz="4" w:space="0" w:color="auto"/>
            </w:tcBorders>
            <w:shd w:val="clear" w:color="000000" w:fill="D0CECE"/>
            <w:noWrap/>
            <w:vAlign w:val="center"/>
            <w:hideMark/>
          </w:tcPr>
          <w:p w14:paraId="031301F4" w14:textId="77777777" w:rsidR="008247AE" w:rsidRPr="008E641A" w:rsidRDefault="008247AE" w:rsidP="006E6D84">
            <w:pPr>
              <w:bidi/>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Detailed Specifications</w:t>
            </w:r>
          </w:p>
        </w:tc>
        <w:tc>
          <w:tcPr>
            <w:tcW w:w="1067" w:type="dxa"/>
            <w:tcBorders>
              <w:top w:val="single" w:sz="4" w:space="0" w:color="auto"/>
              <w:left w:val="nil"/>
              <w:bottom w:val="single" w:sz="4" w:space="0" w:color="auto"/>
              <w:right w:val="single" w:sz="4" w:space="0" w:color="auto"/>
            </w:tcBorders>
            <w:shd w:val="clear" w:color="000000" w:fill="D0CECE"/>
            <w:vAlign w:val="center"/>
            <w:hideMark/>
          </w:tcPr>
          <w:p w14:paraId="0B3EA0F8" w14:textId="77777777" w:rsidR="008247AE" w:rsidRPr="008E641A" w:rsidRDefault="008247AE" w:rsidP="006E6D84">
            <w:pPr>
              <w:bidi/>
              <w:spacing w:after="0" w:line="240" w:lineRule="auto"/>
              <w:jc w:val="center"/>
              <w:rPr>
                <w:rFonts w:eastAsia="Times New Roman" w:cs="Times New Roman"/>
                <w:b/>
                <w:bCs/>
                <w:color w:val="000000"/>
                <w:sz w:val="16"/>
                <w:szCs w:val="16"/>
                <w:rtl/>
                <w:lang w:val="en-US"/>
              </w:rPr>
            </w:pPr>
            <w:r w:rsidRPr="008E641A">
              <w:rPr>
                <w:rFonts w:eastAsia="Times New Roman" w:cs="Times New Roman"/>
                <w:b/>
                <w:bCs/>
                <w:color w:val="000000"/>
                <w:sz w:val="16"/>
                <w:szCs w:val="16"/>
                <w:lang w:val="en-US"/>
              </w:rPr>
              <w:t xml:space="preserve">Certification </w:t>
            </w:r>
          </w:p>
        </w:tc>
        <w:tc>
          <w:tcPr>
            <w:tcW w:w="5641" w:type="dxa"/>
            <w:tcBorders>
              <w:top w:val="single" w:sz="4" w:space="0" w:color="auto"/>
              <w:left w:val="nil"/>
              <w:bottom w:val="single" w:sz="4" w:space="0" w:color="auto"/>
              <w:right w:val="single" w:sz="4" w:space="0" w:color="auto"/>
            </w:tcBorders>
            <w:shd w:val="clear" w:color="000000" w:fill="D0CECE"/>
            <w:vAlign w:val="center"/>
            <w:hideMark/>
          </w:tcPr>
          <w:p w14:paraId="7CB20DD4" w14:textId="77777777" w:rsidR="008247AE" w:rsidRPr="008E641A" w:rsidRDefault="008247AE" w:rsidP="006E6D84">
            <w:pPr>
              <w:bidi/>
              <w:spacing w:after="0" w:line="240" w:lineRule="auto"/>
              <w:jc w:val="center"/>
              <w:rPr>
                <w:rFonts w:eastAsia="Times New Roman" w:cs="Times New Roman"/>
                <w:b/>
                <w:bCs/>
                <w:color w:val="000000"/>
                <w:sz w:val="16"/>
                <w:szCs w:val="16"/>
                <w:rtl/>
                <w:lang w:val="en-US"/>
              </w:rPr>
            </w:pPr>
            <w:r w:rsidRPr="008E641A">
              <w:rPr>
                <w:rFonts w:eastAsia="Times New Roman" w:cs="Times New Roman"/>
                <w:b/>
                <w:bCs/>
                <w:color w:val="000000"/>
                <w:sz w:val="16"/>
                <w:szCs w:val="16"/>
                <w:lang w:val="en-US"/>
              </w:rPr>
              <w:t>PICTURES</w:t>
            </w:r>
          </w:p>
        </w:tc>
      </w:tr>
      <w:tr w:rsidR="008247AE" w:rsidRPr="008E641A" w14:paraId="16DE395A" w14:textId="77777777" w:rsidTr="006E6D84">
        <w:trPr>
          <w:trHeight w:val="3168"/>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2CD94D38" w14:textId="77777777" w:rsidR="008247AE" w:rsidRPr="008E641A" w:rsidRDefault="008247AE" w:rsidP="006E6D84">
            <w:pPr>
              <w:spacing w:after="0" w:line="240" w:lineRule="auto"/>
              <w:jc w:val="center"/>
              <w:rPr>
                <w:rFonts w:eastAsia="Times New Roman" w:cs="Times New Roman"/>
                <w:b/>
                <w:bCs/>
                <w:color w:val="000000"/>
                <w:sz w:val="16"/>
                <w:szCs w:val="16"/>
                <w:rtl/>
                <w:lang w:val="en-US"/>
              </w:rPr>
            </w:pPr>
            <w:r w:rsidRPr="008E641A">
              <w:rPr>
                <w:rFonts w:eastAsia="Times New Roman" w:cs="Times New Roman"/>
                <w:b/>
                <w:bCs/>
                <w:color w:val="000000"/>
                <w:sz w:val="16"/>
                <w:szCs w:val="16"/>
                <w:lang w:val="en-US"/>
              </w:rPr>
              <w:lastRenderedPageBreak/>
              <w:t>18.1</w:t>
            </w:r>
          </w:p>
        </w:tc>
        <w:tc>
          <w:tcPr>
            <w:tcW w:w="1164" w:type="dxa"/>
            <w:tcBorders>
              <w:top w:val="nil"/>
              <w:left w:val="nil"/>
              <w:bottom w:val="single" w:sz="4" w:space="0" w:color="auto"/>
              <w:right w:val="single" w:sz="4" w:space="0" w:color="auto"/>
            </w:tcBorders>
            <w:shd w:val="clear" w:color="000000" w:fill="D0CECE"/>
            <w:noWrap/>
            <w:vAlign w:val="center"/>
            <w:hideMark/>
          </w:tcPr>
          <w:p w14:paraId="27741671"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Carrying Accessories</w:t>
            </w:r>
          </w:p>
        </w:tc>
        <w:tc>
          <w:tcPr>
            <w:tcW w:w="1701" w:type="dxa"/>
            <w:tcBorders>
              <w:top w:val="nil"/>
              <w:left w:val="nil"/>
              <w:bottom w:val="single" w:sz="4" w:space="0" w:color="auto"/>
              <w:right w:val="single" w:sz="4" w:space="0" w:color="auto"/>
            </w:tcBorders>
            <w:shd w:val="clear" w:color="auto" w:fill="auto"/>
            <w:noWrap/>
            <w:vAlign w:val="center"/>
            <w:hideMark/>
          </w:tcPr>
          <w:p w14:paraId="2B8DB043"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 xml:space="preserve">Trolleys - foldable - </w:t>
            </w:r>
            <w:proofErr w:type="spellStart"/>
            <w:r w:rsidRPr="008E641A">
              <w:rPr>
                <w:rFonts w:eastAsia="Times New Roman" w:cs="Times New Roman"/>
                <w:b/>
                <w:bCs/>
                <w:color w:val="000000"/>
                <w:sz w:val="16"/>
                <w:szCs w:val="16"/>
                <w:lang w:val="en-US"/>
              </w:rPr>
              <w:t>Aluminium</w:t>
            </w:r>
            <w:proofErr w:type="spellEnd"/>
          </w:p>
        </w:tc>
        <w:tc>
          <w:tcPr>
            <w:tcW w:w="5100" w:type="dxa"/>
            <w:tcBorders>
              <w:top w:val="nil"/>
              <w:left w:val="nil"/>
              <w:bottom w:val="single" w:sz="4" w:space="0" w:color="auto"/>
              <w:right w:val="single" w:sz="4" w:space="0" w:color="auto"/>
            </w:tcBorders>
            <w:shd w:val="clear" w:color="auto" w:fill="auto"/>
            <w:vAlign w:val="center"/>
            <w:hideMark/>
          </w:tcPr>
          <w:p w14:paraId="75AFD18E" w14:textId="77777777" w:rsidR="008247AE" w:rsidRPr="008E641A" w:rsidRDefault="008247AE" w:rsidP="006E6D84">
            <w:pPr>
              <w:spacing w:after="0" w:line="240" w:lineRule="auto"/>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 xml:space="preserve">Lightweight folding </w:t>
            </w:r>
            <w:proofErr w:type="spellStart"/>
            <w:r w:rsidRPr="008E641A">
              <w:rPr>
                <w:rFonts w:eastAsia="Times New Roman" w:cs="Times New Roman"/>
                <w:b/>
                <w:bCs/>
                <w:color w:val="000000"/>
                <w:sz w:val="16"/>
                <w:szCs w:val="16"/>
                <w:lang w:val="en-US"/>
              </w:rPr>
              <w:t>aluminium</w:t>
            </w:r>
            <w:proofErr w:type="spellEnd"/>
            <w:r w:rsidRPr="008E641A">
              <w:rPr>
                <w:rFonts w:eastAsia="Times New Roman" w:cs="Times New Roman"/>
                <w:b/>
                <w:bCs/>
                <w:color w:val="000000"/>
                <w:sz w:val="16"/>
                <w:szCs w:val="16"/>
                <w:lang w:val="en-US"/>
              </w:rPr>
              <w:t xml:space="preserve">, </w:t>
            </w:r>
            <w:proofErr w:type="spellStart"/>
            <w:r w:rsidRPr="008E641A">
              <w:rPr>
                <w:rFonts w:eastAsia="Times New Roman" w:cs="Times New Roman"/>
                <w:b/>
                <w:bCs/>
                <w:color w:val="000000"/>
                <w:sz w:val="16"/>
                <w:szCs w:val="16"/>
                <w:lang w:val="en-US"/>
              </w:rPr>
              <w:t>manoeuvrability</w:t>
            </w:r>
            <w:proofErr w:type="spellEnd"/>
            <w:r w:rsidRPr="008E641A">
              <w:rPr>
                <w:rFonts w:eastAsia="Times New Roman" w:cs="Times New Roman"/>
                <w:b/>
                <w:bCs/>
                <w:color w:val="000000"/>
                <w:sz w:val="16"/>
                <w:szCs w:val="16"/>
                <w:lang w:val="en-US"/>
              </w:rPr>
              <w:t xml:space="preserve"> and space are required. Truck has a </w:t>
            </w:r>
            <w:proofErr w:type="spellStart"/>
            <w:r w:rsidRPr="008E641A">
              <w:rPr>
                <w:rFonts w:eastAsia="Times New Roman" w:cs="Times New Roman"/>
                <w:b/>
                <w:bCs/>
                <w:color w:val="000000"/>
                <w:sz w:val="16"/>
                <w:szCs w:val="16"/>
                <w:lang w:val="en-US"/>
              </w:rPr>
              <w:t>checkerplate</w:t>
            </w:r>
            <w:proofErr w:type="spellEnd"/>
            <w:r w:rsidRPr="008E641A">
              <w:rPr>
                <w:rFonts w:eastAsia="Times New Roman" w:cs="Times New Roman"/>
                <w:b/>
                <w:bCs/>
                <w:color w:val="000000"/>
                <w:sz w:val="16"/>
                <w:szCs w:val="16"/>
                <w:lang w:val="en-US"/>
              </w:rPr>
              <w:t xml:space="preserve"> platform which ensures a surer grip. Unit is mounted </w:t>
            </w:r>
            <w:proofErr w:type="gramStart"/>
            <w:r w:rsidRPr="008E641A">
              <w:rPr>
                <w:rFonts w:eastAsia="Times New Roman" w:cs="Times New Roman"/>
                <w:b/>
                <w:bCs/>
                <w:color w:val="000000"/>
                <w:sz w:val="16"/>
                <w:szCs w:val="16"/>
                <w:lang w:val="en-US"/>
              </w:rPr>
              <w:t>on :</w:t>
            </w:r>
            <w:proofErr w:type="gramEnd"/>
            <w:r w:rsidRPr="008E641A">
              <w:rPr>
                <w:rFonts w:eastAsia="Times New Roman" w:cs="Times New Roman"/>
                <w:b/>
                <w:bCs/>
                <w:color w:val="000000"/>
                <w:sz w:val="16"/>
                <w:szCs w:val="16"/>
                <w:lang w:val="en-US"/>
              </w:rPr>
              <w:t xml:space="preserve"> 125/160mm dia. 2 x fixed / 2 x swivel braked castors rubber </w:t>
            </w:r>
            <w:proofErr w:type="spellStart"/>
            <w:r w:rsidRPr="008E641A">
              <w:rPr>
                <w:rFonts w:eastAsia="Times New Roman" w:cs="Times New Roman"/>
                <w:b/>
                <w:bCs/>
                <w:color w:val="000000"/>
                <w:sz w:val="16"/>
                <w:szCs w:val="16"/>
                <w:lang w:val="en-US"/>
              </w:rPr>
              <w:t>tyred</w:t>
            </w:r>
            <w:proofErr w:type="spellEnd"/>
            <w:r w:rsidRPr="008E641A">
              <w:rPr>
                <w:rFonts w:eastAsia="Times New Roman" w:cs="Times New Roman"/>
                <w:b/>
                <w:bCs/>
                <w:color w:val="000000"/>
                <w:sz w:val="16"/>
                <w:szCs w:val="16"/>
                <w:lang w:val="en-US"/>
              </w:rPr>
              <w:t xml:space="preserve"> castors. Trolley has a folding handle at the swivel castor end for complete control and </w:t>
            </w:r>
            <w:proofErr w:type="spellStart"/>
            <w:r w:rsidRPr="008E641A">
              <w:rPr>
                <w:rFonts w:eastAsia="Times New Roman" w:cs="Times New Roman"/>
                <w:b/>
                <w:bCs/>
                <w:color w:val="000000"/>
                <w:sz w:val="16"/>
                <w:szCs w:val="16"/>
                <w:lang w:val="en-US"/>
              </w:rPr>
              <w:t>manoeuvrability</w:t>
            </w:r>
            <w:proofErr w:type="spellEnd"/>
            <w:r w:rsidRPr="008E641A">
              <w:rPr>
                <w:rFonts w:eastAsia="Times New Roman" w:cs="Times New Roman"/>
                <w:b/>
                <w:bCs/>
                <w:color w:val="000000"/>
                <w:sz w:val="16"/>
                <w:szCs w:val="16"/>
                <w:lang w:val="en-US"/>
              </w:rPr>
              <w:t>, handle folds on to platform when not in use and for storage purposes. Unit is extremely lightweight yet strong and can be easily wiped down in hygienic areas. Trolley has a 150kg UDL capacity and weighs just 11/18kgs.</w:t>
            </w:r>
            <w:r w:rsidRPr="008E641A">
              <w:rPr>
                <w:rFonts w:eastAsia="Times New Roman" w:cs="Times New Roman"/>
                <w:b/>
                <w:bCs/>
                <w:color w:val="000000"/>
                <w:sz w:val="16"/>
                <w:szCs w:val="16"/>
                <w:lang w:val="en-US"/>
              </w:rPr>
              <w:br/>
              <w:t>Features:-</w:t>
            </w:r>
            <w:r w:rsidRPr="008E641A">
              <w:rPr>
                <w:rFonts w:eastAsia="Times New Roman" w:cs="Times New Roman"/>
                <w:b/>
                <w:bCs/>
                <w:color w:val="000000"/>
                <w:sz w:val="16"/>
                <w:szCs w:val="16"/>
                <w:lang w:val="en-US"/>
              </w:rPr>
              <w:br/>
              <w:t>Lightweight and strong</w:t>
            </w:r>
            <w:r w:rsidRPr="008E641A">
              <w:rPr>
                <w:rFonts w:eastAsia="Times New Roman" w:cs="Times New Roman"/>
                <w:b/>
                <w:bCs/>
                <w:color w:val="000000"/>
                <w:sz w:val="16"/>
                <w:szCs w:val="16"/>
                <w:lang w:val="en-US"/>
              </w:rPr>
              <w:br/>
              <w:t>Scuff resistant</w:t>
            </w:r>
            <w:r w:rsidRPr="008E641A">
              <w:rPr>
                <w:rFonts w:eastAsia="Times New Roman" w:cs="Times New Roman"/>
                <w:b/>
                <w:bCs/>
                <w:color w:val="000000"/>
                <w:sz w:val="16"/>
                <w:szCs w:val="16"/>
                <w:lang w:val="en-US"/>
              </w:rPr>
              <w:br/>
              <w:t>Easily stored</w:t>
            </w:r>
            <w:r w:rsidRPr="008E641A">
              <w:rPr>
                <w:rFonts w:eastAsia="Times New Roman" w:cs="Times New Roman"/>
                <w:b/>
                <w:bCs/>
                <w:color w:val="000000"/>
                <w:sz w:val="16"/>
                <w:szCs w:val="16"/>
                <w:lang w:val="en-US"/>
              </w:rPr>
              <w:br/>
              <w:t>Capacity: 150kgs</w:t>
            </w:r>
            <w:r w:rsidRPr="008E641A">
              <w:rPr>
                <w:rFonts w:eastAsia="Times New Roman" w:cs="Times New Roman"/>
                <w:b/>
                <w:bCs/>
                <w:color w:val="000000"/>
                <w:sz w:val="16"/>
                <w:szCs w:val="16"/>
                <w:lang w:val="en-US"/>
              </w:rPr>
              <w:br/>
              <w:t>Weight: 11/18kgs</w:t>
            </w:r>
            <w:r w:rsidRPr="008E641A">
              <w:rPr>
                <w:rFonts w:eastAsia="Times New Roman" w:cs="Times New Roman"/>
                <w:b/>
                <w:bCs/>
                <w:color w:val="000000"/>
                <w:sz w:val="16"/>
                <w:szCs w:val="16"/>
                <w:lang w:val="en-US"/>
              </w:rPr>
              <w:br/>
              <w:t>Black Color</w:t>
            </w:r>
          </w:p>
        </w:tc>
        <w:tc>
          <w:tcPr>
            <w:tcW w:w="1067" w:type="dxa"/>
            <w:tcBorders>
              <w:top w:val="nil"/>
              <w:left w:val="nil"/>
              <w:bottom w:val="single" w:sz="4" w:space="0" w:color="auto"/>
              <w:right w:val="single" w:sz="4" w:space="0" w:color="auto"/>
            </w:tcBorders>
            <w:shd w:val="clear" w:color="auto" w:fill="auto"/>
            <w:noWrap/>
            <w:vAlign w:val="center"/>
            <w:hideMark/>
          </w:tcPr>
          <w:p w14:paraId="75071EE8"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EU - CE</w:t>
            </w:r>
          </w:p>
        </w:tc>
        <w:tc>
          <w:tcPr>
            <w:tcW w:w="5641" w:type="dxa"/>
            <w:tcBorders>
              <w:top w:val="nil"/>
              <w:left w:val="nil"/>
              <w:bottom w:val="single" w:sz="4" w:space="0" w:color="auto"/>
              <w:right w:val="single" w:sz="4" w:space="0" w:color="auto"/>
            </w:tcBorders>
            <w:shd w:val="clear" w:color="auto" w:fill="auto"/>
            <w:noWrap/>
            <w:vAlign w:val="center"/>
            <w:hideMark/>
          </w:tcPr>
          <w:p w14:paraId="2D39A0E5" w14:textId="630B4B41" w:rsidR="008247AE" w:rsidRPr="008E641A" w:rsidRDefault="009A64E1" w:rsidP="009A64E1">
            <w:pPr>
              <w:spacing w:after="0" w:line="240" w:lineRule="auto"/>
              <w:jc w:val="center"/>
              <w:rPr>
                <w:rFonts w:eastAsia="Times New Roman" w:cs="Times New Roman"/>
                <w:b/>
                <w:bCs/>
                <w:color w:val="000000"/>
                <w:sz w:val="16"/>
                <w:szCs w:val="16"/>
                <w:lang w:val="en-US"/>
              </w:rPr>
            </w:pPr>
            <w:r w:rsidRPr="009A64E1">
              <w:rPr>
                <w:rFonts w:eastAsia="Times New Roman" w:cs="Times New Roman"/>
                <w:b/>
                <w:bCs/>
                <w:noProof/>
                <w:color w:val="000000"/>
                <w:sz w:val="16"/>
                <w:szCs w:val="16"/>
                <w:lang w:val="en-US"/>
              </w:rPr>
              <w:drawing>
                <wp:inline distT="0" distB="0" distL="0" distR="0" wp14:anchorId="4352DA6C" wp14:editId="5C924AF5">
                  <wp:extent cx="3327400" cy="2895600"/>
                  <wp:effectExtent l="0" t="0" r="6350" b="0"/>
                  <wp:docPr id="56"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74">
                            <a:extLst>
                              <a:ext uri="{28A0092B-C50C-407E-A947-70E740481C1C}">
                                <a14:useLocalDpi xmlns:a14="http://schemas.microsoft.com/office/drawing/2010/main" val="0"/>
                              </a:ext>
                            </a:extLst>
                          </a:blip>
                          <a:stretch>
                            <a:fillRect/>
                          </a:stretch>
                        </pic:blipFill>
                        <pic:spPr>
                          <a:xfrm>
                            <a:off x="0" y="0"/>
                            <a:ext cx="3327400" cy="2895600"/>
                          </a:xfrm>
                          <a:prstGeom prst="rect">
                            <a:avLst/>
                          </a:prstGeom>
                        </pic:spPr>
                      </pic:pic>
                    </a:graphicData>
                  </a:graphic>
                </wp:inline>
              </w:drawing>
            </w:r>
            <w:r w:rsidR="008247AE" w:rsidRPr="008E641A">
              <w:rPr>
                <w:rFonts w:eastAsia="Times New Roman" w:cs="Times New Roman"/>
                <w:b/>
                <w:bCs/>
                <w:color w:val="000000"/>
                <w:sz w:val="16"/>
                <w:szCs w:val="16"/>
                <w:lang w:val="en-US"/>
              </w:rPr>
              <w:t> </w:t>
            </w:r>
          </w:p>
        </w:tc>
      </w:tr>
      <w:tr w:rsidR="008247AE" w:rsidRPr="008E641A" w14:paraId="6CE06335" w14:textId="77777777" w:rsidTr="006E6D84">
        <w:trPr>
          <w:trHeight w:val="2556"/>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664AE219"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19.1</w:t>
            </w:r>
          </w:p>
        </w:tc>
        <w:tc>
          <w:tcPr>
            <w:tcW w:w="1164" w:type="dxa"/>
            <w:tcBorders>
              <w:top w:val="nil"/>
              <w:left w:val="nil"/>
              <w:bottom w:val="single" w:sz="4" w:space="0" w:color="auto"/>
              <w:right w:val="single" w:sz="4" w:space="0" w:color="auto"/>
            </w:tcBorders>
            <w:shd w:val="clear" w:color="000000" w:fill="DDEBF7"/>
            <w:noWrap/>
            <w:vAlign w:val="center"/>
            <w:hideMark/>
          </w:tcPr>
          <w:p w14:paraId="61D0BFF5"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Case</w:t>
            </w:r>
          </w:p>
        </w:tc>
        <w:tc>
          <w:tcPr>
            <w:tcW w:w="1701" w:type="dxa"/>
            <w:tcBorders>
              <w:top w:val="nil"/>
              <w:left w:val="nil"/>
              <w:bottom w:val="single" w:sz="4" w:space="0" w:color="auto"/>
              <w:right w:val="single" w:sz="4" w:space="0" w:color="auto"/>
            </w:tcBorders>
            <w:shd w:val="clear" w:color="auto" w:fill="auto"/>
            <w:noWrap/>
            <w:vAlign w:val="center"/>
            <w:hideMark/>
          </w:tcPr>
          <w:p w14:paraId="206102E8"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Shipping Case AL 3418 - Pelican</w:t>
            </w:r>
          </w:p>
        </w:tc>
        <w:tc>
          <w:tcPr>
            <w:tcW w:w="5100" w:type="dxa"/>
            <w:tcBorders>
              <w:top w:val="nil"/>
              <w:left w:val="nil"/>
              <w:bottom w:val="single" w:sz="4" w:space="0" w:color="auto"/>
              <w:right w:val="single" w:sz="4" w:space="0" w:color="auto"/>
            </w:tcBorders>
            <w:shd w:val="clear" w:color="auto" w:fill="auto"/>
            <w:vAlign w:val="center"/>
            <w:hideMark/>
          </w:tcPr>
          <w:p w14:paraId="44B93D25" w14:textId="77777777" w:rsidR="008247AE" w:rsidRPr="008E641A" w:rsidRDefault="008247AE" w:rsidP="006E6D84">
            <w:pPr>
              <w:spacing w:after="0" w:line="240" w:lineRule="auto"/>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Comfort grip handles</w:t>
            </w:r>
            <w:r w:rsidRPr="008E641A">
              <w:rPr>
                <w:rFonts w:eastAsia="Times New Roman" w:cs="Times New Roman"/>
                <w:b/>
                <w:bCs/>
                <w:color w:val="000000"/>
                <w:sz w:val="16"/>
                <w:szCs w:val="16"/>
                <w:lang w:val="en-US"/>
              </w:rPr>
              <w:br/>
              <w:t>Positive anti-shear locks, which prevent lid separation after impact</w:t>
            </w:r>
            <w:r w:rsidRPr="008E641A">
              <w:rPr>
                <w:rFonts w:eastAsia="Times New Roman" w:cs="Times New Roman"/>
                <w:b/>
                <w:bCs/>
                <w:color w:val="000000"/>
                <w:sz w:val="16"/>
                <w:szCs w:val="16"/>
                <w:lang w:val="en-US"/>
              </w:rPr>
              <w:br/>
              <w:t>Reinforced corners and edges for additional impact protection</w:t>
            </w:r>
            <w:r w:rsidRPr="008E641A">
              <w:rPr>
                <w:rFonts w:eastAsia="Times New Roman" w:cs="Times New Roman"/>
                <w:b/>
                <w:bCs/>
                <w:color w:val="000000"/>
                <w:sz w:val="16"/>
                <w:szCs w:val="16"/>
                <w:lang w:val="en-US"/>
              </w:rPr>
              <w:br/>
              <w:t>Molded-in ribs and corrugations for secure, non-slip stacking, columnar strength, and added protection</w:t>
            </w:r>
            <w:r w:rsidRPr="008E641A">
              <w:rPr>
                <w:rFonts w:eastAsia="Times New Roman" w:cs="Times New Roman"/>
                <w:b/>
                <w:bCs/>
                <w:color w:val="000000"/>
                <w:sz w:val="16"/>
                <w:szCs w:val="16"/>
                <w:lang w:val="en-US"/>
              </w:rPr>
              <w:br/>
              <w:t xml:space="preserve">Recessed hardware for extra protection </w:t>
            </w:r>
            <w:r w:rsidRPr="008E641A">
              <w:rPr>
                <w:rFonts w:eastAsia="Times New Roman" w:cs="Times New Roman"/>
                <w:b/>
                <w:bCs/>
                <w:color w:val="000000"/>
                <w:sz w:val="16"/>
                <w:szCs w:val="16"/>
                <w:lang w:val="en-US"/>
              </w:rPr>
              <w:br/>
              <w:t>Black Color</w:t>
            </w:r>
          </w:p>
        </w:tc>
        <w:tc>
          <w:tcPr>
            <w:tcW w:w="1067" w:type="dxa"/>
            <w:tcBorders>
              <w:top w:val="nil"/>
              <w:left w:val="nil"/>
              <w:bottom w:val="single" w:sz="4" w:space="0" w:color="auto"/>
              <w:right w:val="single" w:sz="4" w:space="0" w:color="auto"/>
            </w:tcBorders>
            <w:shd w:val="clear" w:color="auto" w:fill="auto"/>
            <w:noWrap/>
            <w:vAlign w:val="center"/>
            <w:hideMark/>
          </w:tcPr>
          <w:p w14:paraId="116B9D7E"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EU - CE</w:t>
            </w:r>
          </w:p>
        </w:tc>
        <w:tc>
          <w:tcPr>
            <w:tcW w:w="5641" w:type="dxa"/>
            <w:tcBorders>
              <w:top w:val="nil"/>
              <w:left w:val="nil"/>
              <w:bottom w:val="single" w:sz="4" w:space="0" w:color="auto"/>
              <w:right w:val="single" w:sz="4" w:space="0" w:color="auto"/>
            </w:tcBorders>
            <w:shd w:val="clear" w:color="auto" w:fill="auto"/>
            <w:noWrap/>
            <w:vAlign w:val="center"/>
            <w:hideMark/>
          </w:tcPr>
          <w:p w14:paraId="6885B793" w14:textId="66D7F3AB" w:rsidR="008247AE" w:rsidRPr="008E641A" w:rsidRDefault="009A64E1" w:rsidP="009A64E1">
            <w:pPr>
              <w:spacing w:after="0" w:line="240" w:lineRule="auto"/>
              <w:jc w:val="center"/>
              <w:rPr>
                <w:rFonts w:eastAsia="Times New Roman" w:cs="Times New Roman"/>
                <w:b/>
                <w:bCs/>
                <w:color w:val="000000"/>
                <w:sz w:val="16"/>
                <w:szCs w:val="16"/>
                <w:lang w:val="en-US"/>
              </w:rPr>
            </w:pPr>
            <w:r w:rsidRPr="009A64E1">
              <w:rPr>
                <w:rFonts w:eastAsia="Times New Roman" w:cs="Times New Roman"/>
                <w:b/>
                <w:bCs/>
                <w:noProof/>
                <w:color w:val="000000"/>
                <w:sz w:val="16"/>
                <w:szCs w:val="16"/>
                <w:lang w:val="en-US"/>
              </w:rPr>
              <w:drawing>
                <wp:inline distT="0" distB="0" distL="0" distR="0" wp14:anchorId="05ABC89B" wp14:editId="2A3BA1D9">
                  <wp:extent cx="2800350" cy="1638300"/>
                  <wp:effectExtent l="0" t="0" r="0" b="0"/>
                  <wp:docPr id="58"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75">
                            <a:extLst>
                              <a:ext uri="{28A0092B-C50C-407E-A947-70E740481C1C}">
                                <a14:useLocalDpi xmlns:a14="http://schemas.microsoft.com/office/drawing/2010/main" val="0"/>
                              </a:ext>
                            </a:extLst>
                          </a:blip>
                          <a:stretch>
                            <a:fillRect/>
                          </a:stretch>
                        </pic:blipFill>
                        <pic:spPr>
                          <a:xfrm>
                            <a:off x="0" y="0"/>
                            <a:ext cx="2800350" cy="1638300"/>
                          </a:xfrm>
                          <a:prstGeom prst="rect">
                            <a:avLst/>
                          </a:prstGeom>
                        </pic:spPr>
                      </pic:pic>
                    </a:graphicData>
                  </a:graphic>
                </wp:inline>
              </w:drawing>
            </w:r>
            <w:r w:rsidR="008247AE" w:rsidRPr="008E641A">
              <w:rPr>
                <w:rFonts w:eastAsia="Times New Roman" w:cs="Times New Roman"/>
                <w:b/>
                <w:bCs/>
                <w:color w:val="000000"/>
                <w:sz w:val="16"/>
                <w:szCs w:val="16"/>
                <w:lang w:val="en-US"/>
              </w:rPr>
              <w:t> </w:t>
            </w:r>
          </w:p>
        </w:tc>
      </w:tr>
      <w:tr w:rsidR="008247AE" w:rsidRPr="008E641A" w14:paraId="2587CC9E" w14:textId="77777777" w:rsidTr="006E6D84">
        <w:trPr>
          <w:trHeight w:val="3300"/>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774ADC2A"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lastRenderedPageBreak/>
              <w:t>19.2</w:t>
            </w:r>
          </w:p>
        </w:tc>
        <w:tc>
          <w:tcPr>
            <w:tcW w:w="1164" w:type="dxa"/>
            <w:tcBorders>
              <w:top w:val="nil"/>
              <w:left w:val="nil"/>
              <w:bottom w:val="single" w:sz="4" w:space="0" w:color="auto"/>
              <w:right w:val="single" w:sz="4" w:space="0" w:color="auto"/>
            </w:tcBorders>
            <w:shd w:val="clear" w:color="000000" w:fill="DDEBF7"/>
            <w:noWrap/>
            <w:vAlign w:val="center"/>
            <w:hideMark/>
          </w:tcPr>
          <w:p w14:paraId="0DED3777"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Case</w:t>
            </w:r>
          </w:p>
        </w:tc>
        <w:tc>
          <w:tcPr>
            <w:tcW w:w="1701" w:type="dxa"/>
            <w:tcBorders>
              <w:top w:val="nil"/>
              <w:left w:val="nil"/>
              <w:bottom w:val="single" w:sz="4" w:space="0" w:color="auto"/>
              <w:right w:val="single" w:sz="4" w:space="0" w:color="auto"/>
            </w:tcBorders>
            <w:shd w:val="clear" w:color="auto" w:fill="auto"/>
            <w:noWrap/>
            <w:vAlign w:val="center"/>
            <w:hideMark/>
          </w:tcPr>
          <w:p w14:paraId="60757B9D"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 xml:space="preserve">Shipping Case 350 Cubic - Pelican </w:t>
            </w:r>
          </w:p>
        </w:tc>
        <w:tc>
          <w:tcPr>
            <w:tcW w:w="5100" w:type="dxa"/>
            <w:tcBorders>
              <w:top w:val="nil"/>
              <w:left w:val="nil"/>
              <w:bottom w:val="single" w:sz="4" w:space="0" w:color="auto"/>
              <w:right w:val="single" w:sz="4" w:space="0" w:color="auto"/>
            </w:tcBorders>
            <w:shd w:val="clear" w:color="auto" w:fill="auto"/>
            <w:vAlign w:val="center"/>
            <w:hideMark/>
          </w:tcPr>
          <w:p w14:paraId="16141665" w14:textId="77777777" w:rsidR="008247AE" w:rsidRPr="008E641A" w:rsidRDefault="008247AE" w:rsidP="006E6D84">
            <w:pPr>
              <w:spacing w:after="0" w:line="240" w:lineRule="auto"/>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Sensitive equipment needs protection, and since 1976 the answer has been the Pelican™ Protector Case. These cases are designed rugged, and travel the harshest environments on earth. Against the extreme cold of the arctic or the heat of battle, Pelican cases have survived.</w:t>
            </w:r>
            <w:r w:rsidRPr="008E641A">
              <w:rPr>
                <w:rFonts w:eastAsia="Times New Roman" w:cs="Times New Roman"/>
                <w:b/>
                <w:bCs/>
                <w:color w:val="000000"/>
                <w:sz w:val="16"/>
                <w:szCs w:val="16"/>
                <w:lang w:val="en-US"/>
              </w:rPr>
              <w:br/>
              <w:t>Large 2-person fold down handles</w:t>
            </w:r>
            <w:r w:rsidRPr="008E641A">
              <w:rPr>
                <w:rFonts w:eastAsia="Times New Roman" w:cs="Times New Roman"/>
                <w:b/>
                <w:bCs/>
                <w:color w:val="000000"/>
                <w:sz w:val="16"/>
                <w:szCs w:val="16"/>
                <w:lang w:val="en-US"/>
              </w:rPr>
              <w:br/>
              <w:t>Watertight, crushproof, and dustproof</w:t>
            </w:r>
            <w:r w:rsidRPr="008E641A">
              <w:rPr>
                <w:rFonts w:eastAsia="Times New Roman" w:cs="Times New Roman"/>
                <w:b/>
                <w:bCs/>
                <w:color w:val="000000"/>
                <w:sz w:val="16"/>
                <w:szCs w:val="16"/>
                <w:lang w:val="en-US"/>
              </w:rPr>
              <w:br/>
              <w:t>Open cell core with solid wall design - strong, light weight</w:t>
            </w:r>
            <w:r w:rsidRPr="008E641A">
              <w:rPr>
                <w:rFonts w:eastAsia="Times New Roman" w:cs="Times New Roman"/>
                <w:b/>
                <w:bCs/>
                <w:color w:val="000000"/>
                <w:sz w:val="16"/>
                <w:szCs w:val="16"/>
                <w:lang w:val="en-US"/>
              </w:rPr>
              <w:br/>
              <w:t>3 level Pick N Pluck™ with convoluted lid foam</w:t>
            </w:r>
            <w:r w:rsidRPr="008E641A">
              <w:rPr>
                <w:rFonts w:eastAsia="Times New Roman" w:cs="Times New Roman"/>
                <w:b/>
                <w:bCs/>
                <w:color w:val="000000"/>
                <w:sz w:val="16"/>
                <w:szCs w:val="16"/>
                <w:lang w:val="en-US"/>
              </w:rPr>
              <w:br/>
              <w:t>Stainless steel hardware and padlock protectors</w:t>
            </w:r>
            <w:r w:rsidRPr="008E641A">
              <w:rPr>
                <w:rFonts w:eastAsia="Times New Roman" w:cs="Times New Roman"/>
                <w:b/>
                <w:bCs/>
                <w:color w:val="000000"/>
                <w:sz w:val="16"/>
                <w:szCs w:val="16"/>
                <w:lang w:val="en-US"/>
              </w:rPr>
              <w:br/>
              <w:t>Automatic pressure equalization valve - balances interior pressure, keeps water out</w:t>
            </w:r>
            <w:r w:rsidRPr="008E641A">
              <w:rPr>
                <w:rFonts w:eastAsia="Times New Roman" w:cs="Times New Roman"/>
                <w:b/>
                <w:bCs/>
                <w:color w:val="000000"/>
                <w:sz w:val="16"/>
                <w:szCs w:val="16"/>
                <w:lang w:val="en-US"/>
              </w:rPr>
              <w:br/>
              <w:t>O-ring seal</w:t>
            </w:r>
            <w:r w:rsidRPr="008E641A">
              <w:rPr>
                <w:rFonts w:eastAsia="Times New Roman" w:cs="Times New Roman"/>
                <w:b/>
                <w:bCs/>
                <w:color w:val="000000"/>
                <w:sz w:val="16"/>
                <w:szCs w:val="16"/>
                <w:lang w:val="en-US"/>
              </w:rPr>
              <w:br/>
              <w:t>Black Color</w:t>
            </w:r>
          </w:p>
        </w:tc>
        <w:tc>
          <w:tcPr>
            <w:tcW w:w="1067" w:type="dxa"/>
            <w:tcBorders>
              <w:top w:val="nil"/>
              <w:left w:val="nil"/>
              <w:bottom w:val="single" w:sz="4" w:space="0" w:color="auto"/>
              <w:right w:val="single" w:sz="4" w:space="0" w:color="auto"/>
            </w:tcBorders>
            <w:shd w:val="clear" w:color="auto" w:fill="auto"/>
            <w:noWrap/>
            <w:vAlign w:val="center"/>
            <w:hideMark/>
          </w:tcPr>
          <w:p w14:paraId="1BABEACC"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EU - CE</w:t>
            </w:r>
          </w:p>
        </w:tc>
        <w:tc>
          <w:tcPr>
            <w:tcW w:w="5641" w:type="dxa"/>
            <w:tcBorders>
              <w:top w:val="nil"/>
              <w:left w:val="nil"/>
              <w:bottom w:val="single" w:sz="4" w:space="0" w:color="auto"/>
              <w:right w:val="single" w:sz="4" w:space="0" w:color="auto"/>
            </w:tcBorders>
            <w:shd w:val="clear" w:color="auto" w:fill="auto"/>
            <w:noWrap/>
            <w:vAlign w:val="center"/>
            <w:hideMark/>
          </w:tcPr>
          <w:p w14:paraId="2D5B603D" w14:textId="237531CD" w:rsidR="008247AE" w:rsidRPr="008E641A" w:rsidRDefault="009A64E1" w:rsidP="009A64E1">
            <w:pPr>
              <w:spacing w:after="0" w:line="240" w:lineRule="auto"/>
              <w:jc w:val="center"/>
              <w:rPr>
                <w:rFonts w:eastAsia="Times New Roman" w:cs="Times New Roman"/>
                <w:b/>
                <w:bCs/>
                <w:color w:val="000000"/>
                <w:sz w:val="16"/>
                <w:szCs w:val="16"/>
                <w:lang w:val="en-US"/>
              </w:rPr>
            </w:pPr>
            <w:r w:rsidRPr="009A64E1">
              <w:rPr>
                <w:rFonts w:eastAsia="Times New Roman" w:cs="Times New Roman"/>
                <w:b/>
                <w:bCs/>
                <w:noProof/>
                <w:color w:val="000000"/>
                <w:sz w:val="16"/>
                <w:szCs w:val="16"/>
                <w:lang w:val="en-US"/>
              </w:rPr>
              <w:drawing>
                <wp:inline distT="0" distB="0" distL="0" distR="0" wp14:anchorId="62044C34" wp14:editId="59EC52B6">
                  <wp:extent cx="2303462" cy="2543175"/>
                  <wp:effectExtent l="0" t="0" r="1905" b="0"/>
                  <wp:docPr id="59"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76">
                            <a:extLst>
                              <a:ext uri="{28A0092B-C50C-407E-A947-70E740481C1C}">
                                <a14:useLocalDpi xmlns:a14="http://schemas.microsoft.com/office/drawing/2010/main" val="0"/>
                              </a:ext>
                            </a:extLst>
                          </a:blip>
                          <a:stretch>
                            <a:fillRect/>
                          </a:stretch>
                        </pic:blipFill>
                        <pic:spPr>
                          <a:xfrm>
                            <a:off x="0" y="0"/>
                            <a:ext cx="2303462" cy="2543175"/>
                          </a:xfrm>
                          <a:prstGeom prst="rect">
                            <a:avLst/>
                          </a:prstGeom>
                        </pic:spPr>
                      </pic:pic>
                    </a:graphicData>
                  </a:graphic>
                </wp:inline>
              </w:drawing>
            </w:r>
            <w:r w:rsidR="008247AE" w:rsidRPr="008E641A">
              <w:rPr>
                <w:rFonts w:eastAsia="Times New Roman" w:cs="Times New Roman"/>
                <w:b/>
                <w:bCs/>
                <w:color w:val="000000"/>
                <w:sz w:val="16"/>
                <w:szCs w:val="16"/>
                <w:lang w:val="en-US"/>
              </w:rPr>
              <w:t> </w:t>
            </w:r>
          </w:p>
        </w:tc>
      </w:tr>
      <w:tr w:rsidR="008247AE" w:rsidRPr="008E641A" w14:paraId="5562AD3F" w14:textId="77777777" w:rsidTr="006E6D84">
        <w:trPr>
          <w:trHeight w:val="3492"/>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65C195AC"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lastRenderedPageBreak/>
              <w:t>19.3</w:t>
            </w:r>
          </w:p>
        </w:tc>
        <w:tc>
          <w:tcPr>
            <w:tcW w:w="1164" w:type="dxa"/>
            <w:tcBorders>
              <w:top w:val="nil"/>
              <w:left w:val="nil"/>
              <w:bottom w:val="single" w:sz="4" w:space="0" w:color="auto"/>
              <w:right w:val="single" w:sz="4" w:space="0" w:color="auto"/>
            </w:tcBorders>
            <w:shd w:val="clear" w:color="000000" w:fill="DDEBF7"/>
            <w:noWrap/>
            <w:vAlign w:val="center"/>
            <w:hideMark/>
          </w:tcPr>
          <w:p w14:paraId="4E97E43D"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Case</w:t>
            </w:r>
          </w:p>
        </w:tc>
        <w:tc>
          <w:tcPr>
            <w:tcW w:w="1701" w:type="dxa"/>
            <w:tcBorders>
              <w:top w:val="nil"/>
              <w:left w:val="nil"/>
              <w:bottom w:val="single" w:sz="4" w:space="0" w:color="auto"/>
              <w:right w:val="single" w:sz="4" w:space="0" w:color="auto"/>
            </w:tcBorders>
            <w:shd w:val="clear" w:color="auto" w:fill="auto"/>
            <w:noWrap/>
            <w:vAlign w:val="center"/>
            <w:hideMark/>
          </w:tcPr>
          <w:p w14:paraId="341BE28F"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 xml:space="preserve">Shipping Case 1610 - Pelican </w:t>
            </w:r>
          </w:p>
        </w:tc>
        <w:tc>
          <w:tcPr>
            <w:tcW w:w="5100" w:type="dxa"/>
            <w:tcBorders>
              <w:top w:val="nil"/>
              <w:left w:val="nil"/>
              <w:bottom w:val="single" w:sz="4" w:space="0" w:color="auto"/>
              <w:right w:val="single" w:sz="4" w:space="0" w:color="auto"/>
            </w:tcBorders>
            <w:shd w:val="clear" w:color="auto" w:fill="auto"/>
            <w:vAlign w:val="center"/>
            <w:hideMark/>
          </w:tcPr>
          <w:p w14:paraId="2CCF5F18" w14:textId="77777777" w:rsidR="008247AE" w:rsidRPr="008E641A" w:rsidRDefault="008247AE" w:rsidP="006E6D84">
            <w:pPr>
              <w:spacing w:after="0" w:line="240" w:lineRule="auto"/>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Watertight, crushproof, and dustproof</w:t>
            </w:r>
            <w:r w:rsidRPr="008E641A">
              <w:rPr>
                <w:rFonts w:eastAsia="Times New Roman" w:cs="Times New Roman"/>
                <w:b/>
                <w:bCs/>
                <w:color w:val="000000"/>
                <w:sz w:val="16"/>
                <w:szCs w:val="16"/>
                <w:lang w:val="en-US"/>
              </w:rPr>
              <w:br/>
              <w:t>Strong polyurethane wheels with stainless steel bearings</w:t>
            </w:r>
            <w:r w:rsidRPr="008E641A">
              <w:rPr>
                <w:rFonts w:eastAsia="Times New Roman" w:cs="Times New Roman"/>
                <w:b/>
                <w:bCs/>
                <w:color w:val="000000"/>
                <w:sz w:val="16"/>
                <w:szCs w:val="16"/>
                <w:lang w:val="en-US"/>
              </w:rPr>
              <w:br/>
              <w:t>3 level Pick N Pluck™ with convoluted lid foam</w:t>
            </w:r>
            <w:r w:rsidRPr="008E641A">
              <w:rPr>
                <w:rFonts w:eastAsia="Times New Roman" w:cs="Times New Roman"/>
                <w:b/>
                <w:bCs/>
                <w:color w:val="000000"/>
                <w:sz w:val="16"/>
                <w:szCs w:val="16"/>
                <w:lang w:val="en-US"/>
              </w:rPr>
              <w:br/>
              <w:t>Open cell core with solid wall design - strong, light weight</w:t>
            </w:r>
            <w:r w:rsidRPr="008E641A">
              <w:rPr>
                <w:rFonts w:eastAsia="Times New Roman" w:cs="Times New Roman"/>
                <w:b/>
                <w:bCs/>
                <w:color w:val="000000"/>
                <w:sz w:val="16"/>
                <w:szCs w:val="16"/>
                <w:lang w:val="en-US"/>
              </w:rPr>
              <w:br/>
              <w:t>Retractable extension trolley handle</w:t>
            </w:r>
            <w:r w:rsidRPr="008E641A">
              <w:rPr>
                <w:rFonts w:eastAsia="Times New Roman" w:cs="Times New Roman"/>
                <w:b/>
                <w:bCs/>
                <w:color w:val="000000"/>
                <w:sz w:val="16"/>
                <w:szCs w:val="16"/>
                <w:lang w:val="en-US"/>
              </w:rPr>
              <w:br/>
              <w:t>Fold down handles</w:t>
            </w:r>
            <w:r w:rsidRPr="008E641A">
              <w:rPr>
                <w:rFonts w:eastAsia="Times New Roman" w:cs="Times New Roman"/>
                <w:b/>
                <w:bCs/>
                <w:color w:val="000000"/>
                <w:sz w:val="16"/>
                <w:szCs w:val="16"/>
                <w:lang w:val="en-US"/>
              </w:rPr>
              <w:br/>
              <w:t>Easy open double-throw latches</w:t>
            </w:r>
            <w:r w:rsidRPr="008E641A">
              <w:rPr>
                <w:rFonts w:eastAsia="Times New Roman" w:cs="Times New Roman"/>
                <w:b/>
                <w:bCs/>
                <w:color w:val="000000"/>
                <w:sz w:val="16"/>
                <w:szCs w:val="16"/>
                <w:lang w:val="en-US"/>
              </w:rPr>
              <w:br/>
              <w:t>Automatic pressure equalization valve - balances interior pressure, keeps water out</w:t>
            </w:r>
            <w:r w:rsidRPr="008E641A">
              <w:rPr>
                <w:rFonts w:eastAsia="Times New Roman" w:cs="Times New Roman"/>
                <w:b/>
                <w:bCs/>
                <w:color w:val="000000"/>
                <w:sz w:val="16"/>
                <w:szCs w:val="16"/>
                <w:lang w:val="en-US"/>
              </w:rPr>
              <w:br/>
              <w:t>Stainless steel hardware and padlock protectors</w:t>
            </w:r>
            <w:r w:rsidRPr="008E641A">
              <w:rPr>
                <w:rFonts w:eastAsia="Times New Roman" w:cs="Times New Roman"/>
                <w:b/>
                <w:bCs/>
                <w:color w:val="000000"/>
                <w:sz w:val="16"/>
                <w:szCs w:val="16"/>
                <w:lang w:val="en-US"/>
              </w:rPr>
              <w:br/>
              <w:t>O-ring seal</w:t>
            </w:r>
            <w:r w:rsidRPr="008E641A">
              <w:rPr>
                <w:rFonts w:eastAsia="Times New Roman" w:cs="Times New Roman"/>
                <w:b/>
                <w:bCs/>
                <w:color w:val="000000"/>
                <w:sz w:val="16"/>
                <w:szCs w:val="16"/>
                <w:lang w:val="en-US"/>
              </w:rPr>
              <w:br/>
              <w:t>Black Color</w:t>
            </w:r>
          </w:p>
        </w:tc>
        <w:tc>
          <w:tcPr>
            <w:tcW w:w="1067" w:type="dxa"/>
            <w:tcBorders>
              <w:top w:val="nil"/>
              <w:left w:val="nil"/>
              <w:bottom w:val="single" w:sz="4" w:space="0" w:color="auto"/>
              <w:right w:val="single" w:sz="4" w:space="0" w:color="auto"/>
            </w:tcBorders>
            <w:shd w:val="clear" w:color="auto" w:fill="auto"/>
            <w:noWrap/>
            <w:vAlign w:val="center"/>
            <w:hideMark/>
          </w:tcPr>
          <w:p w14:paraId="2A7FD8B6"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EU - CE</w:t>
            </w:r>
          </w:p>
        </w:tc>
        <w:tc>
          <w:tcPr>
            <w:tcW w:w="5641" w:type="dxa"/>
            <w:tcBorders>
              <w:top w:val="nil"/>
              <w:left w:val="nil"/>
              <w:bottom w:val="single" w:sz="4" w:space="0" w:color="auto"/>
              <w:right w:val="single" w:sz="4" w:space="0" w:color="auto"/>
            </w:tcBorders>
            <w:shd w:val="clear" w:color="auto" w:fill="auto"/>
            <w:noWrap/>
            <w:vAlign w:val="center"/>
            <w:hideMark/>
          </w:tcPr>
          <w:p w14:paraId="05A9926A" w14:textId="203B9BBB" w:rsidR="008247AE" w:rsidRPr="008E641A" w:rsidRDefault="009A64E1" w:rsidP="009A64E1">
            <w:pPr>
              <w:spacing w:after="0" w:line="240" w:lineRule="auto"/>
              <w:jc w:val="center"/>
              <w:rPr>
                <w:rFonts w:eastAsia="Times New Roman" w:cs="Times New Roman"/>
                <w:b/>
                <w:bCs/>
                <w:color w:val="000000"/>
                <w:sz w:val="16"/>
                <w:szCs w:val="16"/>
                <w:lang w:val="en-US"/>
              </w:rPr>
            </w:pPr>
            <w:r w:rsidRPr="009A64E1">
              <w:rPr>
                <w:rFonts w:eastAsia="Times New Roman" w:cs="Times New Roman"/>
                <w:b/>
                <w:bCs/>
                <w:noProof/>
                <w:color w:val="000000"/>
                <w:sz w:val="16"/>
                <w:szCs w:val="16"/>
                <w:lang w:val="en-US"/>
              </w:rPr>
              <w:drawing>
                <wp:inline distT="0" distB="0" distL="0" distR="0" wp14:anchorId="29D229AE" wp14:editId="7E95BC64">
                  <wp:extent cx="3810000" cy="3810000"/>
                  <wp:effectExtent l="0" t="0" r="0" b="0"/>
                  <wp:docPr id="60"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77">
                            <a:extLst>
                              <a:ext uri="{28A0092B-C50C-407E-A947-70E740481C1C}">
                                <a14:useLocalDpi xmlns:a14="http://schemas.microsoft.com/office/drawing/2010/main" val="0"/>
                              </a:ext>
                            </a:extLst>
                          </a:blip>
                          <a:stretch>
                            <a:fillRect/>
                          </a:stretch>
                        </pic:blipFill>
                        <pic:spPr>
                          <a:xfrm>
                            <a:off x="0" y="0"/>
                            <a:ext cx="3810000" cy="3810000"/>
                          </a:xfrm>
                          <a:prstGeom prst="rect">
                            <a:avLst/>
                          </a:prstGeom>
                        </pic:spPr>
                      </pic:pic>
                    </a:graphicData>
                  </a:graphic>
                </wp:inline>
              </w:drawing>
            </w:r>
            <w:r w:rsidR="008247AE" w:rsidRPr="008E641A">
              <w:rPr>
                <w:rFonts w:eastAsia="Times New Roman" w:cs="Times New Roman"/>
                <w:b/>
                <w:bCs/>
                <w:color w:val="000000"/>
                <w:sz w:val="16"/>
                <w:szCs w:val="16"/>
                <w:lang w:val="en-US"/>
              </w:rPr>
              <w:t> </w:t>
            </w:r>
          </w:p>
        </w:tc>
      </w:tr>
      <w:tr w:rsidR="008247AE" w:rsidRPr="008E641A" w14:paraId="0DAF18C4" w14:textId="77777777" w:rsidTr="006E6D84">
        <w:trPr>
          <w:trHeight w:val="3588"/>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459D2154"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lastRenderedPageBreak/>
              <w:t>19.4</w:t>
            </w:r>
          </w:p>
        </w:tc>
        <w:tc>
          <w:tcPr>
            <w:tcW w:w="1164" w:type="dxa"/>
            <w:tcBorders>
              <w:top w:val="nil"/>
              <w:left w:val="nil"/>
              <w:bottom w:val="single" w:sz="4" w:space="0" w:color="auto"/>
              <w:right w:val="single" w:sz="4" w:space="0" w:color="auto"/>
            </w:tcBorders>
            <w:shd w:val="clear" w:color="000000" w:fill="DDEBF7"/>
            <w:noWrap/>
            <w:vAlign w:val="center"/>
            <w:hideMark/>
          </w:tcPr>
          <w:p w14:paraId="38146C62"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Case</w:t>
            </w:r>
          </w:p>
        </w:tc>
        <w:tc>
          <w:tcPr>
            <w:tcW w:w="1701" w:type="dxa"/>
            <w:tcBorders>
              <w:top w:val="nil"/>
              <w:left w:val="nil"/>
              <w:bottom w:val="single" w:sz="4" w:space="0" w:color="auto"/>
              <w:right w:val="single" w:sz="4" w:space="0" w:color="auto"/>
            </w:tcBorders>
            <w:shd w:val="clear" w:color="auto" w:fill="auto"/>
            <w:noWrap/>
            <w:vAlign w:val="center"/>
            <w:hideMark/>
          </w:tcPr>
          <w:p w14:paraId="028EAF6A"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 xml:space="preserve">Shipping Case 1555 - Pelican </w:t>
            </w:r>
          </w:p>
        </w:tc>
        <w:tc>
          <w:tcPr>
            <w:tcW w:w="5100" w:type="dxa"/>
            <w:tcBorders>
              <w:top w:val="nil"/>
              <w:left w:val="nil"/>
              <w:bottom w:val="single" w:sz="4" w:space="0" w:color="auto"/>
              <w:right w:val="single" w:sz="4" w:space="0" w:color="auto"/>
            </w:tcBorders>
            <w:shd w:val="clear" w:color="auto" w:fill="auto"/>
            <w:vAlign w:val="center"/>
            <w:hideMark/>
          </w:tcPr>
          <w:p w14:paraId="36EC37BF" w14:textId="77777777" w:rsidR="008247AE" w:rsidRPr="008E641A" w:rsidRDefault="008247AE" w:rsidP="006E6D84">
            <w:pPr>
              <w:spacing w:after="0" w:line="240" w:lineRule="auto"/>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Waterproof, crushproof, dustproof</w:t>
            </w:r>
            <w:r w:rsidRPr="008E641A">
              <w:rPr>
                <w:rFonts w:eastAsia="Times New Roman" w:cs="Times New Roman"/>
                <w:b/>
                <w:bCs/>
                <w:color w:val="000000"/>
                <w:sz w:val="16"/>
                <w:szCs w:val="16"/>
                <w:lang w:val="en-US"/>
              </w:rPr>
              <w:br/>
              <w:t>Super-light proprietary HPX²™ Polymer - up to 40% lighter</w:t>
            </w:r>
            <w:r w:rsidRPr="008E641A">
              <w:rPr>
                <w:rFonts w:eastAsia="Times New Roman" w:cs="Times New Roman"/>
                <w:b/>
                <w:bCs/>
                <w:color w:val="000000"/>
                <w:sz w:val="16"/>
                <w:szCs w:val="16"/>
                <w:lang w:val="en-US"/>
              </w:rPr>
              <w:br/>
              <w:t>Press and Pull™ Latches</w:t>
            </w:r>
            <w:r w:rsidRPr="008E641A">
              <w:rPr>
                <w:rFonts w:eastAsia="Times New Roman" w:cs="Times New Roman"/>
                <w:b/>
                <w:bCs/>
                <w:color w:val="000000"/>
                <w:sz w:val="16"/>
                <w:szCs w:val="16"/>
                <w:lang w:val="en-US"/>
              </w:rPr>
              <w:br/>
              <w:t>User-customizable Pick N Pluck™ foam</w:t>
            </w:r>
            <w:r w:rsidRPr="008E641A">
              <w:rPr>
                <w:rFonts w:eastAsia="Times New Roman" w:cs="Times New Roman"/>
                <w:b/>
                <w:bCs/>
                <w:color w:val="000000"/>
                <w:sz w:val="16"/>
                <w:szCs w:val="16"/>
                <w:lang w:val="en-US"/>
              </w:rPr>
              <w:br/>
              <w:t>Fold down over-molded handle</w:t>
            </w:r>
            <w:r w:rsidRPr="008E641A">
              <w:rPr>
                <w:rFonts w:eastAsia="Times New Roman" w:cs="Times New Roman"/>
                <w:b/>
                <w:bCs/>
                <w:color w:val="000000"/>
                <w:sz w:val="16"/>
                <w:szCs w:val="16"/>
                <w:lang w:val="en-US"/>
              </w:rPr>
              <w:br/>
              <w:t>Waterproof O-ring seal</w:t>
            </w:r>
            <w:r w:rsidRPr="008E641A">
              <w:rPr>
                <w:rFonts w:eastAsia="Times New Roman" w:cs="Times New Roman"/>
                <w:b/>
                <w:bCs/>
                <w:color w:val="000000"/>
                <w:sz w:val="16"/>
                <w:szCs w:val="16"/>
                <w:lang w:val="en-US"/>
              </w:rPr>
              <w:br/>
              <w:t>Automatic pressure equalization valve - balances interior pressure, keeps water out</w:t>
            </w:r>
            <w:r w:rsidRPr="008E641A">
              <w:rPr>
                <w:rFonts w:eastAsia="Times New Roman" w:cs="Times New Roman"/>
                <w:b/>
                <w:bCs/>
                <w:color w:val="000000"/>
                <w:sz w:val="16"/>
                <w:szCs w:val="16"/>
                <w:lang w:val="en-US"/>
              </w:rPr>
              <w:br/>
              <w:t>Stainless steel padlock protectors</w:t>
            </w:r>
            <w:r w:rsidRPr="008E641A">
              <w:rPr>
                <w:rFonts w:eastAsia="Times New Roman" w:cs="Times New Roman"/>
                <w:b/>
                <w:bCs/>
                <w:color w:val="000000"/>
                <w:sz w:val="16"/>
                <w:szCs w:val="16"/>
                <w:lang w:val="en-US"/>
              </w:rPr>
              <w:br/>
              <w:t>IP67 &amp; MIL-SPEC certified</w:t>
            </w:r>
            <w:r w:rsidRPr="008E641A">
              <w:rPr>
                <w:rFonts w:eastAsia="Times New Roman" w:cs="Times New Roman"/>
                <w:b/>
                <w:bCs/>
                <w:color w:val="000000"/>
                <w:sz w:val="16"/>
                <w:szCs w:val="16"/>
                <w:lang w:val="en-US"/>
              </w:rPr>
              <w:br/>
              <w:t>Limited Lifetime Warranty</w:t>
            </w:r>
            <w:r w:rsidRPr="008E641A">
              <w:rPr>
                <w:rFonts w:eastAsia="Times New Roman" w:cs="Times New Roman"/>
                <w:b/>
                <w:bCs/>
                <w:color w:val="000000"/>
                <w:sz w:val="16"/>
                <w:szCs w:val="16"/>
                <w:lang w:val="en-US"/>
              </w:rPr>
              <w:br/>
              <w:t>Made in the USA</w:t>
            </w:r>
          </w:p>
        </w:tc>
        <w:tc>
          <w:tcPr>
            <w:tcW w:w="1067" w:type="dxa"/>
            <w:tcBorders>
              <w:top w:val="nil"/>
              <w:left w:val="nil"/>
              <w:bottom w:val="single" w:sz="4" w:space="0" w:color="auto"/>
              <w:right w:val="single" w:sz="4" w:space="0" w:color="auto"/>
            </w:tcBorders>
            <w:shd w:val="clear" w:color="auto" w:fill="auto"/>
            <w:noWrap/>
            <w:vAlign w:val="center"/>
            <w:hideMark/>
          </w:tcPr>
          <w:p w14:paraId="1F2363BF"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EU - CE</w:t>
            </w:r>
          </w:p>
        </w:tc>
        <w:tc>
          <w:tcPr>
            <w:tcW w:w="5641" w:type="dxa"/>
            <w:tcBorders>
              <w:top w:val="nil"/>
              <w:left w:val="nil"/>
              <w:bottom w:val="single" w:sz="4" w:space="0" w:color="auto"/>
              <w:right w:val="single" w:sz="4" w:space="0" w:color="auto"/>
            </w:tcBorders>
            <w:shd w:val="clear" w:color="auto" w:fill="auto"/>
            <w:noWrap/>
            <w:vAlign w:val="center"/>
            <w:hideMark/>
          </w:tcPr>
          <w:p w14:paraId="2BB65A33" w14:textId="6B7C8747" w:rsidR="008247AE" w:rsidRPr="008E641A" w:rsidRDefault="009A64E1" w:rsidP="009A64E1">
            <w:pPr>
              <w:spacing w:after="0" w:line="240" w:lineRule="auto"/>
              <w:jc w:val="center"/>
              <w:rPr>
                <w:rFonts w:eastAsia="Times New Roman" w:cs="Times New Roman"/>
                <w:b/>
                <w:bCs/>
                <w:color w:val="000000"/>
                <w:sz w:val="16"/>
                <w:szCs w:val="16"/>
                <w:lang w:val="en-US"/>
              </w:rPr>
            </w:pPr>
            <w:r w:rsidRPr="009A64E1">
              <w:rPr>
                <w:rFonts w:eastAsia="Times New Roman" w:cs="Times New Roman"/>
                <w:b/>
                <w:bCs/>
                <w:noProof/>
                <w:color w:val="000000"/>
                <w:sz w:val="16"/>
                <w:szCs w:val="16"/>
                <w:lang w:val="en-US"/>
              </w:rPr>
              <w:drawing>
                <wp:inline distT="0" distB="0" distL="0" distR="0" wp14:anchorId="235E90CD" wp14:editId="7DE5D26C">
                  <wp:extent cx="3429000" cy="2247900"/>
                  <wp:effectExtent l="0" t="0" r="0" b="0"/>
                  <wp:docPr id="61"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78">
                            <a:extLst>
                              <a:ext uri="{28A0092B-C50C-407E-A947-70E740481C1C}">
                                <a14:useLocalDpi xmlns:a14="http://schemas.microsoft.com/office/drawing/2010/main" val="0"/>
                              </a:ext>
                            </a:extLst>
                          </a:blip>
                          <a:stretch>
                            <a:fillRect/>
                          </a:stretch>
                        </pic:blipFill>
                        <pic:spPr>
                          <a:xfrm>
                            <a:off x="0" y="0"/>
                            <a:ext cx="3429000" cy="2247900"/>
                          </a:xfrm>
                          <a:prstGeom prst="rect">
                            <a:avLst/>
                          </a:prstGeom>
                        </pic:spPr>
                      </pic:pic>
                    </a:graphicData>
                  </a:graphic>
                </wp:inline>
              </w:drawing>
            </w:r>
            <w:r w:rsidR="008247AE" w:rsidRPr="008E641A">
              <w:rPr>
                <w:rFonts w:eastAsia="Times New Roman" w:cs="Times New Roman"/>
                <w:b/>
                <w:bCs/>
                <w:color w:val="000000"/>
                <w:sz w:val="16"/>
                <w:szCs w:val="16"/>
                <w:lang w:val="en-US"/>
              </w:rPr>
              <w:t> </w:t>
            </w:r>
          </w:p>
        </w:tc>
      </w:tr>
      <w:tr w:rsidR="008247AE" w:rsidRPr="008E641A" w14:paraId="69F26056" w14:textId="77777777" w:rsidTr="006E6D84">
        <w:trPr>
          <w:trHeight w:val="4524"/>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1155E090"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19.5</w:t>
            </w:r>
          </w:p>
        </w:tc>
        <w:tc>
          <w:tcPr>
            <w:tcW w:w="1164" w:type="dxa"/>
            <w:tcBorders>
              <w:top w:val="nil"/>
              <w:left w:val="nil"/>
              <w:bottom w:val="single" w:sz="4" w:space="0" w:color="auto"/>
              <w:right w:val="single" w:sz="4" w:space="0" w:color="auto"/>
            </w:tcBorders>
            <w:shd w:val="clear" w:color="000000" w:fill="DDEBF7"/>
            <w:noWrap/>
            <w:vAlign w:val="center"/>
            <w:hideMark/>
          </w:tcPr>
          <w:p w14:paraId="2694A11F"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Case</w:t>
            </w:r>
          </w:p>
        </w:tc>
        <w:tc>
          <w:tcPr>
            <w:tcW w:w="1701" w:type="dxa"/>
            <w:tcBorders>
              <w:top w:val="nil"/>
              <w:left w:val="nil"/>
              <w:bottom w:val="single" w:sz="4" w:space="0" w:color="auto"/>
              <w:right w:val="single" w:sz="4" w:space="0" w:color="auto"/>
            </w:tcBorders>
            <w:shd w:val="clear" w:color="auto" w:fill="auto"/>
            <w:noWrap/>
            <w:vAlign w:val="center"/>
            <w:hideMark/>
          </w:tcPr>
          <w:p w14:paraId="2EF5ED91"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Shipping Case 0500 NF - Pelican</w:t>
            </w:r>
          </w:p>
        </w:tc>
        <w:tc>
          <w:tcPr>
            <w:tcW w:w="5100" w:type="dxa"/>
            <w:tcBorders>
              <w:top w:val="nil"/>
              <w:left w:val="nil"/>
              <w:bottom w:val="single" w:sz="4" w:space="0" w:color="auto"/>
              <w:right w:val="single" w:sz="4" w:space="0" w:color="auto"/>
            </w:tcBorders>
            <w:shd w:val="clear" w:color="auto" w:fill="auto"/>
            <w:vAlign w:val="center"/>
            <w:hideMark/>
          </w:tcPr>
          <w:p w14:paraId="2BA79C35" w14:textId="77777777" w:rsidR="008247AE" w:rsidRPr="008E641A" w:rsidRDefault="008247AE" w:rsidP="006E6D84">
            <w:pPr>
              <w:spacing w:after="0" w:line="240" w:lineRule="auto"/>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Fit two 0500 Cases per pallet, four when stacked!</w:t>
            </w:r>
            <w:r w:rsidRPr="008E641A">
              <w:rPr>
                <w:rFonts w:eastAsia="Times New Roman" w:cs="Times New Roman"/>
                <w:b/>
                <w:bCs/>
                <w:color w:val="000000"/>
                <w:sz w:val="16"/>
                <w:szCs w:val="16"/>
                <w:lang w:val="en-US"/>
              </w:rPr>
              <w:br/>
              <w:t>Store documents outside the case with our Document Container</w:t>
            </w:r>
            <w:r w:rsidRPr="008E641A">
              <w:rPr>
                <w:rFonts w:eastAsia="Times New Roman" w:cs="Times New Roman"/>
                <w:b/>
                <w:bCs/>
                <w:color w:val="000000"/>
                <w:sz w:val="16"/>
                <w:szCs w:val="16"/>
                <w:lang w:val="en-US"/>
              </w:rPr>
              <w:br/>
              <w:t>Can be inverted and used as a pallet with an airtight cover</w:t>
            </w:r>
            <w:r w:rsidRPr="008E641A">
              <w:rPr>
                <w:rFonts w:eastAsia="Times New Roman" w:cs="Times New Roman"/>
                <w:b/>
                <w:bCs/>
                <w:color w:val="000000"/>
                <w:sz w:val="16"/>
                <w:szCs w:val="16"/>
                <w:lang w:val="en-US"/>
              </w:rPr>
              <w:br/>
              <w:t>Watertight, crushproof, and dustproof</w:t>
            </w:r>
            <w:r w:rsidRPr="008E641A">
              <w:rPr>
                <w:rFonts w:eastAsia="Times New Roman" w:cs="Times New Roman"/>
                <w:b/>
                <w:bCs/>
                <w:color w:val="000000"/>
                <w:sz w:val="16"/>
                <w:szCs w:val="16"/>
                <w:lang w:val="en-US"/>
              </w:rPr>
              <w:br/>
              <w:t>Open cell core with solid wall design - strong, light weight</w:t>
            </w:r>
            <w:r w:rsidRPr="008E641A">
              <w:rPr>
                <w:rFonts w:eastAsia="Times New Roman" w:cs="Times New Roman"/>
                <w:b/>
                <w:bCs/>
                <w:color w:val="000000"/>
                <w:sz w:val="16"/>
                <w:szCs w:val="16"/>
                <w:lang w:val="en-US"/>
              </w:rPr>
              <w:br/>
              <w:t>Double wide grip fold down handles - makes lifting easy</w:t>
            </w:r>
            <w:r w:rsidRPr="008E641A">
              <w:rPr>
                <w:rFonts w:eastAsia="Times New Roman" w:cs="Times New Roman"/>
                <w:b/>
                <w:bCs/>
                <w:color w:val="000000"/>
                <w:sz w:val="16"/>
                <w:szCs w:val="16"/>
                <w:lang w:val="en-US"/>
              </w:rPr>
              <w:br/>
            </w:r>
            <w:proofErr w:type="spellStart"/>
            <w:r w:rsidRPr="008E641A">
              <w:rPr>
                <w:rFonts w:eastAsia="Times New Roman" w:cs="Times New Roman"/>
                <w:b/>
                <w:bCs/>
                <w:color w:val="000000"/>
                <w:sz w:val="16"/>
                <w:szCs w:val="16"/>
                <w:lang w:val="en-US"/>
              </w:rPr>
              <w:t>Easy</w:t>
            </w:r>
            <w:proofErr w:type="spellEnd"/>
            <w:r w:rsidRPr="008E641A">
              <w:rPr>
                <w:rFonts w:eastAsia="Times New Roman" w:cs="Times New Roman"/>
                <w:b/>
                <w:bCs/>
                <w:color w:val="000000"/>
                <w:sz w:val="16"/>
                <w:szCs w:val="16"/>
                <w:lang w:val="en-US"/>
              </w:rPr>
              <w:t xml:space="preserve"> open double-throw latches</w:t>
            </w:r>
            <w:r w:rsidRPr="008E641A">
              <w:rPr>
                <w:rFonts w:eastAsia="Times New Roman" w:cs="Times New Roman"/>
                <w:b/>
                <w:bCs/>
                <w:color w:val="000000"/>
                <w:sz w:val="16"/>
                <w:szCs w:val="16"/>
                <w:lang w:val="en-US"/>
              </w:rPr>
              <w:br/>
              <w:t>Dual Integrated Automatic Pressure Equalization Valves</w:t>
            </w:r>
            <w:r w:rsidRPr="008E641A">
              <w:rPr>
                <w:rFonts w:eastAsia="Times New Roman" w:cs="Times New Roman"/>
                <w:b/>
                <w:bCs/>
                <w:color w:val="000000"/>
                <w:sz w:val="16"/>
                <w:szCs w:val="16"/>
                <w:lang w:val="en-US"/>
              </w:rPr>
              <w:br/>
              <w:t>Lid is completely removable</w:t>
            </w:r>
            <w:r w:rsidRPr="008E641A">
              <w:rPr>
                <w:rFonts w:eastAsia="Times New Roman" w:cs="Times New Roman"/>
                <w:b/>
                <w:bCs/>
                <w:color w:val="000000"/>
                <w:sz w:val="16"/>
                <w:szCs w:val="16"/>
                <w:lang w:val="en-US"/>
              </w:rPr>
              <w:br/>
              <w:t>O-ring seal</w:t>
            </w:r>
            <w:r w:rsidRPr="008E641A">
              <w:rPr>
                <w:rFonts w:eastAsia="Times New Roman" w:cs="Times New Roman"/>
                <w:b/>
                <w:bCs/>
                <w:color w:val="000000"/>
                <w:sz w:val="16"/>
                <w:szCs w:val="16"/>
                <w:lang w:val="en-US"/>
              </w:rPr>
              <w:br/>
              <w:t>Optional Caster Wheel Kit complete with brakes</w:t>
            </w:r>
            <w:r w:rsidRPr="008E641A">
              <w:rPr>
                <w:rFonts w:eastAsia="Times New Roman" w:cs="Times New Roman"/>
                <w:b/>
                <w:bCs/>
                <w:color w:val="000000"/>
                <w:sz w:val="16"/>
                <w:szCs w:val="16"/>
                <w:lang w:val="en-US"/>
              </w:rPr>
              <w:br/>
              <w:t>Optional Pallet Riser Kit</w:t>
            </w:r>
            <w:r w:rsidRPr="008E641A">
              <w:rPr>
                <w:rFonts w:eastAsia="Times New Roman" w:cs="Times New Roman"/>
                <w:b/>
                <w:bCs/>
                <w:color w:val="000000"/>
                <w:sz w:val="16"/>
                <w:szCs w:val="16"/>
                <w:lang w:val="en-US"/>
              </w:rPr>
              <w:br/>
              <w:t>Black Color</w:t>
            </w:r>
          </w:p>
        </w:tc>
        <w:tc>
          <w:tcPr>
            <w:tcW w:w="1067" w:type="dxa"/>
            <w:tcBorders>
              <w:top w:val="nil"/>
              <w:left w:val="nil"/>
              <w:bottom w:val="single" w:sz="4" w:space="0" w:color="auto"/>
              <w:right w:val="single" w:sz="4" w:space="0" w:color="auto"/>
            </w:tcBorders>
            <w:shd w:val="clear" w:color="auto" w:fill="auto"/>
            <w:noWrap/>
            <w:vAlign w:val="center"/>
            <w:hideMark/>
          </w:tcPr>
          <w:p w14:paraId="58207080"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EU - CE</w:t>
            </w:r>
          </w:p>
        </w:tc>
        <w:tc>
          <w:tcPr>
            <w:tcW w:w="5641" w:type="dxa"/>
            <w:tcBorders>
              <w:top w:val="nil"/>
              <w:left w:val="nil"/>
              <w:bottom w:val="single" w:sz="4" w:space="0" w:color="auto"/>
              <w:right w:val="single" w:sz="4" w:space="0" w:color="auto"/>
            </w:tcBorders>
            <w:shd w:val="clear" w:color="auto" w:fill="auto"/>
            <w:noWrap/>
            <w:vAlign w:val="center"/>
            <w:hideMark/>
          </w:tcPr>
          <w:p w14:paraId="6F88B0C5" w14:textId="2546B374" w:rsidR="008247AE" w:rsidRPr="008E641A" w:rsidRDefault="009A64E1" w:rsidP="009A64E1">
            <w:pPr>
              <w:spacing w:after="0" w:line="240" w:lineRule="auto"/>
              <w:jc w:val="center"/>
              <w:rPr>
                <w:rFonts w:eastAsia="Times New Roman" w:cs="Times New Roman"/>
                <w:b/>
                <w:bCs/>
                <w:color w:val="000000"/>
                <w:sz w:val="16"/>
                <w:szCs w:val="16"/>
                <w:lang w:val="en-US"/>
              </w:rPr>
            </w:pPr>
            <w:r w:rsidRPr="009A64E1">
              <w:rPr>
                <w:rFonts w:eastAsia="Times New Roman" w:cs="Times New Roman"/>
                <w:b/>
                <w:bCs/>
                <w:noProof/>
                <w:color w:val="000000"/>
                <w:sz w:val="16"/>
                <w:szCs w:val="16"/>
                <w:lang w:val="en-US"/>
              </w:rPr>
              <w:drawing>
                <wp:inline distT="0" distB="0" distL="0" distR="0" wp14:anchorId="245F2EAD" wp14:editId="728E6BE6">
                  <wp:extent cx="3124200" cy="2143125"/>
                  <wp:effectExtent l="0" t="0" r="0" b="9525"/>
                  <wp:docPr id="62"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79">
                            <a:extLst>
                              <a:ext uri="{28A0092B-C50C-407E-A947-70E740481C1C}">
                                <a14:useLocalDpi xmlns:a14="http://schemas.microsoft.com/office/drawing/2010/main" val="0"/>
                              </a:ext>
                            </a:extLst>
                          </a:blip>
                          <a:stretch>
                            <a:fillRect/>
                          </a:stretch>
                        </pic:blipFill>
                        <pic:spPr>
                          <a:xfrm>
                            <a:off x="0" y="0"/>
                            <a:ext cx="3124200" cy="2143125"/>
                          </a:xfrm>
                          <a:prstGeom prst="rect">
                            <a:avLst/>
                          </a:prstGeom>
                        </pic:spPr>
                      </pic:pic>
                    </a:graphicData>
                  </a:graphic>
                </wp:inline>
              </w:drawing>
            </w:r>
            <w:r w:rsidR="008247AE" w:rsidRPr="008E641A">
              <w:rPr>
                <w:rFonts w:eastAsia="Times New Roman" w:cs="Times New Roman"/>
                <w:b/>
                <w:bCs/>
                <w:color w:val="000000"/>
                <w:sz w:val="16"/>
                <w:szCs w:val="16"/>
                <w:lang w:val="en-US"/>
              </w:rPr>
              <w:t> </w:t>
            </w:r>
          </w:p>
        </w:tc>
      </w:tr>
      <w:tr w:rsidR="008247AE" w:rsidRPr="008E641A" w14:paraId="6C3D31B6" w14:textId="77777777" w:rsidTr="006E6D84">
        <w:trPr>
          <w:trHeight w:val="3708"/>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1266BD4E"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lastRenderedPageBreak/>
              <w:t>20.1</w:t>
            </w:r>
          </w:p>
        </w:tc>
        <w:tc>
          <w:tcPr>
            <w:tcW w:w="1164" w:type="dxa"/>
            <w:tcBorders>
              <w:top w:val="nil"/>
              <w:left w:val="nil"/>
              <w:bottom w:val="single" w:sz="4" w:space="0" w:color="auto"/>
              <w:right w:val="single" w:sz="4" w:space="0" w:color="auto"/>
            </w:tcBorders>
            <w:shd w:val="clear" w:color="000000" w:fill="D0CECE"/>
            <w:noWrap/>
            <w:vAlign w:val="center"/>
            <w:hideMark/>
          </w:tcPr>
          <w:p w14:paraId="0A7908B2"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 xml:space="preserve">Electrical </w:t>
            </w:r>
          </w:p>
        </w:tc>
        <w:tc>
          <w:tcPr>
            <w:tcW w:w="1701" w:type="dxa"/>
            <w:tcBorders>
              <w:top w:val="nil"/>
              <w:left w:val="nil"/>
              <w:bottom w:val="single" w:sz="4" w:space="0" w:color="auto"/>
              <w:right w:val="single" w:sz="4" w:space="0" w:color="auto"/>
            </w:tcBorders>
            <w:shd w:val="clear" w:color="auto" w:fill="auto"/>
            <w:noWrap/>
            <w:vAlign w:val="center"/>
            <w:hideMark/>
          </w:tcPr>
          <w:p w14:paraId="604F4058"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 xml:space="preserve">Power Bank 75000 </w:t>
            </w:r>
            <w:proofErr w:type="spellStart"/>
            <w:r w:rsidRPr="008E641A">
              <w:rPr>
                <w:rFonts w:eastAsia="Times New Roman" w:cs="Times New Roman"/>
                <w:b/>
                <w:bCs/>
                <w:color w:val="000000"/>
                <w:sz w:val="16"/>
                <w:szCs w:val="16"/>
                <w:lang w:val="en-US"/>
              </w:rPr>
              <w:t>mAh</w:t>
            </w:r>
            <w:proofErr w:type="spellEnd"/>
          </w:p>
        </w:tc>
        <w:tc>
          <w:tcPr>
            <w:tcW w:w="5100" w:type="dxa"/>
            <w:tcBorders>
              <w:top w:val="nil"/>
              <w:left w:val="nil"/>
              <w:bottom w:val="single" w:sz="4" w:space="0" w:color="auto"/>
              <w:right w:val="single" w:sz="4" w:space="0" w:color="auto"/>
            </w:tcBorders>
            <w:shd w:val="clear" w:color="auto" w:fill="auto"/>
            <w:vAlign w:val="center"/>
            <w:hideMark/>
          </w:tcPr>
          <w:p w14:paraId="5B646C33" w14:textId="77777777" w:rsidR="008247AE" w:rsidRPr="008E641A" w:rsidRDefault="008247AE" w:rsidP="006E6D84">
            <w:pPr>
              <w:spacing w:after="0" w:line="240" w:lineRule="auto"/>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1. Capacity: 75000mAh 277.5Wh. Rated capacity: 44000mAh.</w:t>
            </w:r>
            <w:r w:rsidRPr="008E641A">
              <w:rPr>
                <w:rFonts w:eastAsia="Times New Roman" w:cs="Times New Roman"/>
                <w:b/>
                <w:bCs/>
                <w:color w:val="000000"/>
                <w:sz w:val="16"/>
                <w:szCs w:val="16"/>
                <w:lang w:val="en-US"/>
              </w:rPr>
              <w:br/>
              <w:t>2. Input: Micro-USB / Type-C – 18W (for QC, for FCP, for AFC).</w:t>
            </w:r>
            <w:r w:rsidRPr="008E641A">
              <w:rPr>
                <w:rFonts w:eastAsia="Times New Roman" w:cs="Times New Roman"/>
                <w:b/>
                <w:bCs/>
                <w:color w:val="000000"/>
                <w:sz w:val="16"/>
                <w:szCs w:val="16"/>
                <w:lang w:val="en-US"/>
              </w:rPr>
              <w:br/>
              <w:t>3. Output</w:t>
            </w:r>
            <w:proofErr w:type="gramStart"/>
            <w:r w:rsidRPr="008E641A">
              <w:rPr>
                <w:rFonts w:eastAsia="Times New Roman" w:cs="Times New Roman"/>
                <w:b/>
                <w:bCs/>
                <w:color w:val="000000"/>
                <w:sz w:val="16"/>
                <w:szCs w:val="16"/>
                <w:lang w:val="en-US"/>
              </w:rPr>
              <w:t>:</w:t>
            </w:r>
            <w:proofErr w:type="gramEnd"/>
            <w:r w:rsidRPr="008E641A">
              <w:rPr>
                <w:rFonts w:eastAsia="Times New Roman" w:cs="Times New Roman"/>
                <w:b/>
                <w:bCs/>
                <w:color w:val="000000"/>
                <w:sz w:val="16"/>
                <w:szCs w:val="16"/>
                <w:lang w:val="en-US"/>
              </w:rPr>
              <w:br/>
              <w:t>USB 1 – 22.5W (for QC, for FCP, for SCP, for AFC),</w:t>
            </w:r>
            <w:r w:rsidRPr="008E641A">
              <w:rPr>
                <w:rFonts w:eastAsia="Times New Roman" w:cs="Times New Roman"/>
                <w:b/>
                <w:bCs/>
                <w:color w:val="000000"/>
                <w:sz w:val="16"/>
                <w:szCs w:val="16"/>
                <w:lang w:val="en-US"/>
              </w:rPr>
              <w:br/>
              <w:t>USB 2 / 3 – 5V / 2.1A.</w:t>
            </w:r>
            <w:r w:rsidRPr="008E641A">
              <w:rPr>
                <w:rFonts w:eastAsia="Times New Roman" w:cs="Times New Roman"/>
                <w:b/>
                <w:bCs/>
                <w:color w:val="000000"/>
                <w:sz w:val="16"/>
                <w:szCs w:val="16"/>
                <w:lang w:val="en-US"/>
              </w:rPr>
              <w:br/>
              <w:t>Type-C – 20W (for PD, for QC, for FCP, for AFC).</w:t>
            </w:r>
            <w:r w:rsidRPr="008E641A">
              <w:rPr>
                <w:rFonts w:eastAsia="Times New Roman" w:cs="Times New Roman"/>
                <w:b/>
                <w:bCs/>
                <w:color w:val="000000"/>
                <w:sz w:val="16"/>
                <w:szCs w:val="16"/>
                <w:lang w:val="en-US"/>
              </w:rPr>
              <w:br/>
              <w:t>Total output – 5V / 3A.</w:t>
            </w:r>
            <w:r w:rsidRPr="008E641A">
              <w:rPr>
                <w:rFonts w:eastAsia="Times New Roman" w:cs="Times New Roman"/>
                <w:b/>
                <w:bCs/>
                <w:color w:val="000000"/>
                <w:sz w:val="16"/>
                <w:szCs w:val="16"/>
                <w:lang w:val="en-US"/>
              </w:rPr>
              <w:br/>
              <w:t>4. Display: LED digital display.</w:t>
            </w:r>
            <w:r w:rsidRPr="008E641A">
              <w:rPr>
                <w:rFonts w:eastAsia="Times New Roman" w:cs="Times New Roman"/>
                <w:b/>
                <w:bCs/>
                <w:color w:val="000000"/>
                <w:sz w:val="16"/>
                <w:szCs w:val="16"/>
                <w:lang w:val="en-US"/>
              </w:rPr>
              <w:br/>
              <w:t>5. Material: ABS + PC flame retardant shell + lithium polymer battery.</w:t>
            </w:r>
            <w:r w:rsidRPr="008E641A">
              <w:rPr>
                <w:rFonts w:eastAsia="Times New Roman" w:cs="Times New Roman"/>
                <w:b/>
                <w:bCs/>
                <w:color w:val="000000"/>
                <w:sz w:val="16"/>
                <w:szCs w:val="16"/>
                <w:lang w:val="en-US"/>
              </w:rPr>
              <w:br/>
              <w:t>6. Sizes: 157*116*45mm. Weight: 1400g.</w:t>
            </w:r>
            <w:r w:rsidRPr="008E641A">
              <w:rPr>
                <w:rFonts w:eastAsia="Times New Roman" w:cs="Times New Roman"/>
                <w:b/>
                <w:bCs/>
                <w:color w:val="000000"/>
                <w:sz w:val="16"/>
                <w:szCs w:val="16"/>
                <w:lang w:val="en-US"/>
              </w:rPr>
              <w:br/>
              <w:t>Black Color</w:t>
            </w:r>
          </w:p>
        </w:tc>
        <w:tc>
          <w:tcPr>
            <w:tcW w:w="1067" w:type="dxa"/>
            <w:tcBorders>
              <w:top w:val="nil"/>
              <w:left w:val="nil"/>
              <w:bottom w:val="single" w:sz="4" w:space="0" w:color="auto"/>
              <w:right w:val="single" w:sz="4" w:space="0" w:color="auto"/>
            </w:tcBorders>
            <w:shd w:val="clear" w:color="auto" w:fill="auto"/>
            <w:noWrap/>
            <w:vAlign w:val="center"/>
            <w:hideMark/>
          </w:tcPr>
          <w:p w14:paraId="3697C083"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EU - CE</w:t>
            </w:r>
          </w:p>
        </w:tc>
        <w:tc>
          <w:tcPr>
            <w:tcW w:w="5641" w:type="dxa"/>
            <w:tcBorders>
              <w:top w:val="nil"/>
              <w:left w:val="nil"/>
              <w:bottom w:val="single" w:sz="4" w:space="0" w:color="auto"/>
              <w:right w:val="single" w:sz="4" w:space="0" w:color="auto"/>
            </w:tcBorders>
            <w:shd w:val="clear" w:color="auto" w:fill="auto"/>
            <w:noWrap/>
            <w:vAlign w:val="center"/>
            <w:hideMark/>
          </w:tcPr>
          <w:p w14:paraId="76C12F36" w14:textId="036D26F6" w:rsidR="008247AE" w:rsidRPr="008E641A" w:rsidRDefault="009A64E1" w:rsidP="009A64E1">
            <w:pPr>
              <w:spacing w:after="0" w:line="240" w:lineRule="auto"/>
              <w:jc w:val="center"/>
              <w:rPr>
                <w:rFonts w:eastAsia="Times New Roman" w:cs="Times New Roman"/>
                <w:b/>
                <w:bCs/>
                <w:color w:val="000000"/>
                <w:sz w:val="16"/>
                <w:szCs w:val="16"/>
                <w:lang w:val="en-US"/>
              </w:rPr>
            </w:pPr>
            <w:r w:rsidRPr="009A64E1">
              <w:rPr>
                <w:rFonts w:eastAsia="Times New Roman" w:cs="Times New Roman"/>
                <w:b/>
                <w:bCs/>
                <w:noProof/>
                <w:color w:val="000000"/>
                <w:sz w:val="16"/>
                <w:szCs w:val="16"/>
                <w:lang w:val="en-US"/>
              </w:rPr>
              <w:drawing>
                <wp:inline distT="0" distB="0" distL="0" distR="0" wp14:anchorId="0D7C70C1" wp14:editId="79FE573A">
                  <wp:extent cx="3091656" cy="2143125"/>
                  <wp:effectExtent l="0" t="0" r="0" b="0"/>
                  <wp:docPr id="63"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80">
                            <a:extLst>
                              <a:ext uri="{28A0092B-C50C-407E-A947-70E740481C1C}">
                                <a14:useLocalDpi xmlns:a14="http://schemas.microsoft.com/office/drawing/2010/main" val="0"/>
                              </a:ext>
                            </a:extLst>
                          </a:blip>
                          <a:stretch>
                            <a:fillRect/>
                          </a:stretch>
                        </pic:blipFill>
                        <pic:spPr>
                          <a:xfrm>
                            <a:off x="0" y="0"/>
                            <a:ext cx="3091656" cy="2143125"/>
                          </a:xfrm>
                          <a:prstGeom prst="rect">
                            <a:avLst/>
                          </a:prstGeom>
                        </pic:spPr>
                      </pic:pic>
                    </a:graphicData>
                  </a:graphic>
                </wp:inline>
              </w:drawing>
            </w:r>
            <w:r w:rsidR="008247AE" w:rsidRPr="008E641A">
              <w:rPr>
                <w:rFonts w:eastAsia="Times New Roman" w:cs="Times New Roman"/>
                <w:b/>
                <w:bCs/>
                <w:color w:val="000000"/>
                <w:sz w:val="16"/>
                <w:szCs w:val="16"/>
                <w:lang w:val="en-US"/>
              </w:rPr>
              <w:t> </w:t>
            </w:r>
          </w:p>
        </w:tc>
      </w:tr>
      <w:tr w:rsidR="008247AE" w:rsidRPr="008E641A" w14:paraId="57CCD504" w14:textId="77777777" w:rsidTr="006E6D84">
        <w:trPr>
          <w:trHeight w:val="2328"/>
        </w:trPr>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02A90024"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21.1</w:t>
            </w:r>
          </w:p>
        </w:tc>
        <w:tc>
          <w:tcPr>
            <w:tcW w:w="1164" w:type="dxa"/>
            <w:tcBorders>
              <w:top w:val="nil"/>
              <w:left w:val="nil"/>
              <w:bottom w:val="single" w:sz="4" w:space="0" w:color="auto"/>
              <w:right w:val="single" w:sz="4" w:space="0" w:color="auto"/>
            </w:tcBorders>
            <w:shd w:val="clear" w:color="000000" w:fill="DDEBF7"/>
            <w:noWrap/>
            <w:vAlign w:val="center"/>
            <w:hideMark/>
          </w:tcPr>
          <w:p w14:paraId="287723A5"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 xml:space="preserve">Tool Kit </w:t>
            </w:r>
          </w:p>
        </w:tc>
        <w:tc>
          <w:tcPr>
            <w:tcW w:w="1701" w:type="dxa"/>
            <w:tcBorders>
              <w:top w:val="nil"/>
              <w:left w:val="nil"/>
              <w:bottom w:val="single" w:sz="4" w:space="0" w:color="auto"/>
              <w:right w:val="single" w:sz="4" w:space="0" w:color="auto"/>
            </w:tcBorders>
            <w:shd w:val="clear" w:color="auto" w:fill="auto"/>
            <w:noWrap/>
            <w:vAlign w:val="center"/>
            <w:hideMark/>
          </w:tcPr>
          <w:p w14:paraId="7D9F3E1E"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 xml:space="preserve">Tool kits Maintenance - Combo </w:t>
            </w:r>
          </w:p>
        </w:tc>
        <w:tc>
          <w:tcPr>
            <w:tcW w:w="5100" w:type="dxa"/>
            <w:tcBorders>
              <w:top w:val="nil"/>
              <w:left w:val="nil"/>
              <w:bottom w:val="single" w:sz="4" w:space="0" w:color="auto"/>
              <w:right w:val="single" w:sz="4" w:space="0" w:color="auto"/>
            </w:tcBorders>
            <w:shd w:val="clear" w:color="auto" w:fill="auto"/>
            <w:vAlign w:val="center"/>
            <w:hideMark/>
          </w:tcPr>
          <w:p w14:paraId="611EF92F" w14:textId="77777777" w:rsidR="008247AE" w:rsidRPr="008E641A" w:rsidRDefault="008247AE" w:rsidP="006E6D84">
            <w:pPr>
              <w:spacing w:after="0" w:line="240" w:lineRule="auto"/>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A great helper for complete daily home and car maintenance.</w:t>
            </w:r>
            <w:r w:rsidRPr="008E641A">
              <w:rPr>
                <w:rFonts w:eastAsia="Times New Roman" w:cs="Times New Roman"/>
                <w:b/>
                <w:bCs/>
                <w:color w:val="000000"/>
                <w:sz w:val="16"/>
                <w:szCs w:val="16"/>
                <w:lang w:val="en-US"/>
              </w:rPr>
              <w:br/>
              <w:t>Easy and comfortable to use.</w:t>
            </w:r>
            <w:r w:rsidRPr="008E641A">
              <w:rPr>
                <w:rFonts w:eastAsia="Times New Roman" w:cs="Times New Roman"/>
                <w:b/>
                <w:bCs/>
                <w:color w:val="000000"/>
                <w:sz w:val="16"/>
                <w:szCs w:val="16"/>
                <w:lang w:val="en-US"/>
              </w:rPr>
              <w:br/>
              <w:t>Multifunctional &amp; wide application tool kit</w:t>
            </w:r>
            <w:r w:rsidRPr="008E641A">
              <w:rPr>
                <w:rFonts w:eastAsia="Times New Roman" w:cs="Times New Roman"/>
                <w:b/>
                <w:bCs/>
                <w:color w:val="000000"/>
                <w:sz w:val="16"/>
                <w:szCs w:val="16"/>
                <w:lang w:val="en-US"/>
              </w:rPr>
              <w:br/>
              <w:t>Organized and Sturdy Toolbox</w:t>
            </w:r>
            <w:r w:rsidRPr="008E641A">
              <w:rPr>
                <w:rFonts w:eastAsia="Times New Roman" w:cs="Times New Roman"/>
                <w:b/>
                <w:bCs/>
                <w:color w:val="000000"/>
                <w:sz w:val="16"/>
                <w:szCs w:val="16"/>
                <w:lang w:val="en-US"/>
              </w:rPr>
              <w:br/>
              <w:t>High quality and durable.</w:t>
            </w:r>
            <w:r w:rsidRPr="008E641A">
              <w:rPr>
                <w:rFonts w:eastAsia="Times New Roman" w:cs="Times New Roman"/>
                <w:b/>
                <w:bCs/>
                <w:color w:val="000000"/>
                <w:sz w:val="16"/>
                <w:szCs w:val="16"/>
                <w:lang w:val="en-US"/>
              </w:rPr>
              <w:br/>
              <w:t>Black Color</w:t>
            </w:r>
          </w:p>
        </w:tc>
        <w:tc>
          <w:tcPr>
            <w:tcW w:w="1067" w:type="dxa"/>
            <w:tcBorders>
              <w:top w:val="nil"/>
              <w:left w:val="nil"/>
              <w:bottom w:val="single" w:sz="4" w:space="0" w:color="auto"/>
              <w:right w:val="single" w:sz="4" w:space="0" w:color="auto"/>
            </w:tcBorders>
            <w:shd w:val="clear" w:color="auto" w:fill="auto"/>
            <w:noWrap/>
            <w:vAlign w:val="center"/>
            <w:hideMark/>
          </w:tcPr>
          <w:p w14:paraId="7C4A7CAD" w14:textId="77777777" w:rsidR="008247AE" w:rsidRPr="008E641A" w:rsidRDefault="008247AE" w:rsidP="006E6D84">
            <w:pPr>
              <w:spacing w:after="0" w:line="240" w:lineRule="auto"/>
              <w:jc w:val="center"/>
              <w:rPr>
                <w:rFonts w:eastAsia="Times New Roman" w:cs="Times New Roman"/>
                <w:b/>
                <w:bCs/>
                <w:color w:val="000000"/>
                <w:sz w:val="16"/>
                <w:szCs w:val="16"/>
                <w:lang w:val="en-US"/>
              </w:rPr>
            </w:pPr>
            <w:r w:rsidRPr="008E641A">
              <w:rPr>
                <w:rFonts w:eastAsia="Times New Roman" w:cs="Times New Roman"/>
                <w:b/>
                <w:bCs/>
                <w:color w:val="000000"/>
                <w:sz w:val="16"/>
                <w:szCs w:val="16"/>
                <w:lang w:val="en-US"/>
              </w:rPr>
              <w:t>EU - CE</w:t>
            </w:r>
          </w:p>
        </w:tc>
        <w:tc>
          <w:tcPr>
            <w:tcW w:w="5641" w:type="dxa"/>
            <w:tcBorders>
              <w:top w:val="nil"/>
              <w:left w:val="nil"/>
              <w:bottom w:val="single" w:sz="4" w:space="0" w:color="auto"/>
              <w:right w:val="single" w:sz="4" w:space="0" w:color="auto"/>
            </w:tcBorders>
            <w:shd w:val="clear" w:color="auto" w:fill="auto"/>
            <w:noWrap/>
            <w:vAlign w:val="center"/>
            <w:hideMark/>
          </w:tcPr>
          <w:p w14:paraId="509DFBAC" w14:textId="04F2010E" w:rsidR="008247AE" w:rsidRPr="008E641A" w:rsidRDefault="009A64E1" w:rsidP="009A64E1">
            <w:pPr>
              <w:spacing w:after="0" w:line="240" w:lineRule="auto"/>
              <w:jc w:val="center"/>
              <w:rPr>
                <w:rFonts w:eastAsia="Times New Roman" w:cs="Times New Roman"/>
                <w:b/>
                <w:bCs/>
                <w:color w:val="000000"/>
                <w:sz w:val="16"/>
                <w:szCs w:val="16"/>
                <w:lang w:val="en-US"/>
              </w:rPr>
            </w:pPr>
            <w:r w:rsidRPr="009A64E1">
              <w:rPr>
                <w:rFonts w:eastAsia="Times New Roman" w:cs="Times New Roman"/>
                <w:b/>
                <w:bCs/>
                <w:noProof/>
                <w:color w:val="000000"/>
                <w:sz w:val="16"/>
                <w:szCs w:val="16"/>
                <w:lang w:val="en-US"/>
              </w:rPr>
              <w:drawing>
                <wp:inline distT="0" distB="0" distL="0" distR="0" wp14:anchorId="531F29C9" wp14:editId="6D92EA98">
                  <wp:extent cx="2863056" cy="2971800"/>
                  <wp:effectExtent l="0" t="0" r="0" b="0"/>
                  <wp:docPr id="1984"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81">
                            <a:extLst>
                              <a:ext uri="{28A0092B-C50C-407E-A947-70E740481C1C}">
                                <a14:useLocalDpi xmlns:a14="http://schemas.microsoft.com/office/drawing/2010/main" val="0"/>
                              </a:ext>
                            </a:extLst>
                          </a:blip>
                          <a:stretch>
                            <a:fillRect/>
                          </a:stretch>
                        </pic:blipFill>
                        <pic:spPr>
                          <a:xfrm>
                            <a:off x="0" y="0"/>
                            <a:ext cx="2863056" cy="2971800"/>
                          </a:xfrm>
                          <a:prstGeom prst="rect">
                            <a:avLst/>
                          </a:prstGeom>
                        </pic:spPr>
                      </pic:pic>
                    </a:graphicData>
                  </a:graphic>
                </wp:inline>
              </w:drawing>
            </w:r>
            <w:r w:rsidR="008247AE" w:rsidRPr="008E641A">
              <w:rPr>
                <w:rFonts w:eastAsia="Times New Roman" w:cs="Times New Roman"/>
                <w:b/>
                <w:bCs/>
                <w:color w:val="000000"/>
                <w:sz w:val="16"/>
                <w:szCs w:val="16"/>
                <w:lang w:val="en-US"/>
              </w:rPr>
              <w:t> </w:t>
            </w:r>
          </w:p>
        </w:tc>
      </w:tr>
    </w:tbl>
    <w:p w14:paraId="6814EAFE" w14:textId="77777777" w:rsidR="008247AE" w:rsidRDefault="008247AE" w:rsidP="008247AE">
      <w:pPr>
        <w:rPr>
          <w:rFonts w:cstheme="minorHAnsi"/>
          <w:color w:val="000000" w:themeColor="text1"/>
          <w:sz w:val="16"/>
          <w:szCs w:val="16"/>
          <w:lang w:val="en-US"/>
        </w:rPr>
      </w:pPr>
    </w:p>
    <w:p w14:paraId="19D2EB55" w14:textId="592CB687" w:rsidR="00E3179E" w:rsidRPr="00EF0553" w:rsidRDefault="00EF0553" w:rsidP="00E806C7">
      <w:pPr>
        <w:rPr>
          <w:b/>
          <w:bCs/>
          <w:color w:val="365F91" w:themeColor="accent1" w:themeShade="BF"/>
          <w:sz w:val="24"/>
          <w:szCs w:val="24"/>
        </w:rPr>
      </w:pPr>
      <w:r w:rsidRPr="00EF0553">
        <w:rPr>
          <w:b/>
          <w:bCs/>
          <w:color w:val="365F91" w:themeColor="accent1" w:themeShade="BF"/>
          <w:sz w:val="24"/>
          <w:szCs w:val="24"/>
        </w:rPr>
        <w:lastRenderedPageBreak/>
        <w:t>PLEASE NOTE THAT BIDDERS MUST SUBMIT DATASHEETS AND SAMPLES AS SPECIFY IN THE BELOW TABLE WITH THE BID</w:t>
      </w:r>
      <w:r w:rsidR="00270351">
        <w:rPr>
          <w:b/>
          <w:bCs/>
          <w:color w:val="365F91" w:themeColor="accent1" w:themeShade="BF"/>
          <w:sz w:val="24"/>
          <w:szCs w:val="24"/>
        </w:rPr>
        <w:t xml:space="preserve"> (</w:t>
      </w:r>
      <w:r w:rsidR="00270351" w:rsidRPr="00270351">
        <w:rPr>
          <w:b/>
          <w:bCs/>
          <w:color w:val="365F91" w:themeColor="accent1" w:themeShade="BF"/>
          <w:sz w:val="24"/>
          <w:szCs w:val="24"/>
          <w:highlight w:val="yellow"/>
        </w:rPr>
        <w:t>PLEASE NUMBED THE PRINTED DATASHEETS AS PER THE ITEM NUMBER MENTIONED IN THE BELOW TABLE</w:t>
      </w:r>
      <w:r w:rsidR="00270351">
        <w:rPr>
          <w:b/>
          <w:bCs/>
          <w:color w:val="365F91" w:themeColor="accent1" w:themeShade="BF"/>
          <w:sz w:val="24"/>
          <w:szCs w:val="24"/>
        </w:rPr>
        <w:t>)</w:t>
      </w:r>
      <w:r w:rsidRPr="00EF0553">
        <w:rPr>
          <w:b/>
          <w:bCs/>
          <w:color w:val="365F91" w:themeColor="accent1" w:themeShade="BF"/>
          <w:sz w:val="24"/>
          <w:szCs w:val="24"/>
        </w:rPr>
        <w:t>:</w:t>
      </w:r>
    </w:p>
    <w:tbl>
      <w:tblPr>
        <w:tblW w:w="14321" w:type="dxa"/>
        <w:tblLook w:val="04A0" w:firstRow="1" w:lastRow="0" w:firstColumn="1" w:lastColumn="0" w:noHBand="0" w:noVBand="1"/>
      </w:tblPr>
      <w:tblGrid>
        <w:gridCol w:w="4388"/>
        <w:gridCol w:w="2715"/>
        <w:gridCol w:w="5070"/>
        <w:gridCol w:w="2148"/>
      </w:tblGrid>
      <w:tr w:rsidR="00EF0553" w:rsidRPr="00EF0553" w14:paraId="2CFAFE4C" w14:textId="77777777" w:rsidTr="00EF0553">
        <w:trPr>
          <w:trHeight w:val="273"/>
        </w:trPr>
        <w:tc>
          <w:tcPr>
            <w:tcW w:w="43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05E4FC" w14:textId="77777777" w:rsidR="00EF0553" w:rsidRPr="00EF0553" w:rsidRDefault="00EF0553" w:rsidP="00EF0553">
            <w:pPr>
              <w:spacing w:after="0" w:line="240" w:lineRule="auto"/>
              <w:rPr>
                <w:rFonts w:ascii="Calibri" w:eastAsia="Times New Roman" w:hAnsi="Calibri" w:cs="Calibri"/>
                <w:b/>
                <w:bCs/>
                <w:color w:val="548DD4"/>
                <w:sz w:val="18"/>
                <w:szCs w:val="18"/>
                <w:u w:val="single"/>
                <w:lang w:val="en-US"/>
              </w:rPr>
            </w:pPr>
            <w:r w:rsidRPr="00EF0553">
              <w:rPr>
                <w:rFonts w:ascii="Calibri" w:eastAsia="Times New Roman" w:hAnsi="Calibri" w:cs="Calibri"/>
                <w:b/>
                <w:bCs/>
                <w:color w:val="548DD4"/>
                <w:sz w:val="18"/>
                <w:szCs w:val="18"/>
                <w:u w:val="single"/>
                <w:lang w:val="en-US"/>
              </w:rPr>
              <w:t>Lot I: CONNECTOR</w:t>
            </w:r>
          </w:p>
        </w:tc>
        <w:tc>
          <w:tcPr>
            <w:tcW w:w="2715" w:type="dxa"/>
            <w:tcBorders>
              <w:top w:val="single" w:sz="4" w:space="0" w:color="auto"/>
              <w:left w:val="nil"/>
              <w:bottom w:val="single" w:sz="4" w:space="0" w:color="auto"/>
              <w:right w:val="single" w:sz="4" w:space="0" w:color="auto"/>
            </w:tcBorders>
            <w:shd w:val="clear" w:color="auto" w:fill="auto"/>
            <w:noWrap/>
            <w:vAlign w:val="bottom"/>
            <w:hideMark/>
          </w:tcPr>
          <w:p w14:paraId="132E3D8A"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c>
          <w:tcPr>
            <w:tcW w:w="5069" w:type="dxa"/>
            <w:tcBorders>
              <w:top w:val="single" w:sz="4" w:space="0" w:color="auto"/>
              <w:left w:val="nil"/>
              <w:bottom w:val="single" w:sz="4" w:space="0" w:color="auto"/>
              <w:right w:val="single" w:sz="4" w:space="0" w:color="auto"/>
            </w:tcBorders>
            <w:shd w:val="clear" w:color="auto" w:fill="auto"/>
            <w:noWrap/>
            <w:vAlign w:val="bottom"/>
            <w:hideMark/>
          </w:tcPr>
          <w:p w14:paraId="6FFB8E21"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c>
          <w:tcPr>
            <w:tcW w:w="2148" w:type="dxa"/>
            <w:tcBorders>
              <w:top w:val="single" w:sz="4" w:space="0" w:color="auto"/>
              <w:left w:val="nil"/>
              <w:bottom w:val="single" w:sz="4" w:space="0" w:color="auto"/>
              <w:right w:val="single" w:sz="4" w:space="0" w:color="auto"/>
            </w:tcBorders>
            <w:shd w:val="clear" w:color="auto" w:fill="auto"/>
            <w:noWrap/>
            <w:vAlign w:val="bottom"/>
            <w:hideMark/>
          </w:tcPr>
          <w:p w14:paraId="20886E45"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r>
      <w:tr w:rsidR="00EF0553" w:rsidRPr="00EF0553" w14:paraId="039FB280" w14:textId="77777777" w:rsidTr="00EF0553">
        <w:trPr>
          <w:trHeight w:val="273"/>
        </w:trPr>
        <w:tc>
          <w:tcPr>
            <w:tcW w:w="4388" w:type="dxa"/>
            <w:tcBorders>
              <w:top w:val="nil"/>
              <w:left w:val="single" w:sz="4" w:space="0" w:color="auto"/>
              <w:bottom w:val="single" w:sz="4" w:space="0" w:color="auto"/>
              <w:right w:val="single" w:sz="4" w:space="0" w:color="auto"/>
            </w:tcBorders>
            <w:shd w:val="clear" w:color="000000" w:fill="D0CECE"/>
            <w:noWrap/>
            <w:vAlign w:val="center"/>
            <w:hideMark/>
          </w:tcPr>
          <w:p w14:paraId="33FA6A0C"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Lot 1</w:t>
            </w:r>
          </w:p>
        </w:tc>
        <w:tc>
          <w:tcPr>
            <w:tcW w:w="2715" w:type="dxa"/>
            <w:tcBorders>
              <w:top w:val="nil"/>
              <w:left w:val="nil"/>
              <w:bottom w:val="single" w:sz="4" w:space="0" w:color="auto"/>
              <w:right w:val="single" w:sz="4" w:space="0" w:color="auto"/>
            </w:tcBorders>
            <w:shd w:val="clear" w:color="000000" w:fill="D0CECE"/>
            <w:vAlign w:val="center"/>
            <w:hideMark/>
          </w:tcPr>
          <w:p w14:paraId="28C3304B"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Category </w:t>
            </w:r>
          </w:p>
        </w:tc>
        <w:tc>
          <w:tcPr>
            <w:tcW w:w="5069" w:type="dxa"/>
            <w:tcBorders>
              <w:top w:val="nil"/>
              <w:left w:val="nil"/>
              <w:bottom w:val="single" w:sz="4" w:space="0" w:color="auto"/>
              <w:right w:val="single" w:sz="4" w:space="0" w:color="auto"/>
            </w:tcBorders>
            <w:shd w:val="clear" w:color="000000" w:fill="D0CECE"/>
            <w:noWrap/>
            <w:vAlign w:val="center"/>
            <w:hideMark/>
          </w:tcPr>
          <w:p w14:paraId="6320703B"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Item </w:t>
            </w:r>
          </w:p>
        </w:tc>
        <w:tc>
          <w:tcPr>
            <w:tcW w:w="2148" w:type="dxa"/>
            <w:tcBorders>
              <w:top w:val="nil"/>
              <w:left w:val="nil"/>
              <w:bottom w:val="single" w:sz="4" w:space="0" w:color="auto"/>
              <w:right w:val="single" w:sz="4" w:space="0" w:color="auto"/>
            </w:tcBorders>
            <w:shd w:val="clear" w:color="000000" w:fill="FFFF00"/>
            <w:noWrap/>
            <w:vAlign w:val="bottom"/>
            <w:hideMark/>
          </w:tcPr>
          <w:p w14:paraId="6E7E701B" w14:textId="07E86708"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 or Datasheet?</w:t>
            </w:r>
          </w:p>
        </w:tc>
      </w:tr>
      <w:tr w:rsidR="00EF0553" w:rsidRPr="00EF0553" w14:paraId="289E06AA"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208F8130"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1.1</w:t>
            </w:r>
          </w:p>
        </w:tc>
        <w:tc>
          <w:tcPr>
            <w:tcW w:w="2715" w:type="dxa"/>
            <w:tcBorders>
              <w:top w:val="nil"/>
              <w:left w:val="nil"/>
              <w:bottom w:val="single" w:sz="4" w:space="0" w:color="auto"/>
              <w:right w:val="single" w:sz="4" w:space="0" w:color="auto"/>
            </w:tcBorders>
            <w:shd w:val="clear" w:color="000000" w:fill="DDEBF7"/>
            <w:vAlign w:val="center"/>
            <w:hideMark/>
          </w:tcPr>
          <w:p w14:paraId="3C5BDA1E"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Connector</w:t>
            </w:r>
          </w:p>
        </w:tc>
        <w:tc>
          <w:tcPr>
            <w:tcW w:w="5069" w:type="dxa"/>
            <w:tcBorders>
              <w:top w:val="nil"/>
              <w:left w:val="nil"/>
              <w:bottom w:val="single" w:sz="4" w:space="0" w:color="auto"/>
              <w:right w:val="single" w:sz="4" w:space="0" w:color="auto"/>
            </w:tcBorders>
            <w:shd w:val="clear" w:color="auto" w:fill="auto"/>
            <w:vAlign w:val="center"/>
            <w:hideMark/>
          </w:tcPr>
          <w:p w14:paraId="2ACB75E9"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Steel Recue </w:t>
            </w:r>
            <w:proofErr w:type="spellStart"/>
            <w:r w:rsidRPr="00EF0553">
              <w:rPr>
                <w:rFonts w:ascii="Calibri" w:eastAsia="Times New Roman" w:hAnsi="Calibri" w:cs="Calibri"/>
                <w:b/>
                <w:bCs/>
                <w:color w:val="000000"/>
                <w:sz w:val="18"/>
                <w:szCs w:val="18"/>
                <w:lang w:val="en-US"/>
              </w:rPr>
              <w:t>Carabiner</w:t>
            </w:r>
            <w:proofErr w:type="spellEnd"/>
            <w:r w:rsidRPr="00EF0553">
              <w:rPr>
                <w:rFonts w:ascii="Calibri" w:eastAsia="Times New Roman" w:hAnsi="Calibri" w:cs="Calibri"/>
                <w:b/>
                <w:bCs/>
                <w:color w:val="000000"/>
                <w:sz w:val="18"/>
                <w:szCs w:val="18"/>
                <w:lang w:val="en-US"/>
              </w:rPr>
              <w:t xml:space="preserve"> </w:t>
            </w:r>
          </w:p>
        </w:tc>
        <w:tc>
          <w:tcPr>
            <w:tcW w:w="2148" w:type="dxa"/>
            <w:tcBorders>
              <w:top w:val="nil"/>
              <w:left w:val="nil"/>
              <w:bottom w:val="single" w:sz="4" w:space="0" w:color="auto"/>
              <w:right w:val="single" w:sz="4" w:space="0" w:color="auto"/>
            </w:tcBorders>
            <w:shd w:val="clear" w:color="auto" w:fill="auto"/>
            <w:noWrap/>
            <w:vAlign w:val="bottom"/>
            <w:hideMark/>
          </w:tcPr>
          <w:p w14:paraId="5A772A49"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4CED1949"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517280EC"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1.2</w:t>
            </w:r>
          </w:p>
        </w:tc>
        <w:tc>
          <w:tcPr>
            <w:tcW w:w="2715" w:type="dxa"/>
            <w:tcBorders>
              <w:top w:val="nil"/>
              <w:left w:val="nil"/>
              <w:bottom w:val="single" w:sz="4" w:space="0" w:color="auto"/>
              <w:right w:val="single" w:sz="4" w:space="0" w:color="auto"/>
            </w:tcBorders>
            <w:shd w:val="clear" w:color="000000" w:fill="DDEBF7"/>
            <w:vAlign w:val="center"/>
            <w:hideMark/>
          </w:tcPr>
          <w:p w14:paraId="30C8BD6B"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Connector</w:t>
            </w:r>
          </w:p>
        </w:tc>
        <w:tc>
          <w:tcPr>
            <w:tcW w:w="5069" w:type="dxa"/>
            <w:tcBorders>
              <w:top w:val="nil"/>
              <w:left w:val="nil"/>
              <w:bottom w:val="single" w:sz="4" w:space="0" w:color="auto"/>
              <w:right w:val="single" w:sz="4" w:space="0" w:color="auto"/>
            </w:tcBorders>
            <w:shd w:val="clear" w:color="auto" w:fill="auto"/>
            <w:vAlign w:val="center"/>
            <w:hideMark/>
          </w:tcPr>
          <w:p w14:paraId="201789FD"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Speedy </w:t>
            </w:r>
            <w:proofErr w:type="spellStart"/>
            <w:r w:rsidRPr="00EF0553">
              <w:rPr>
                <w:rFonts w:ascii="Calibri" w:eastAsia="Times New Roman" w:hAnsi="Calibri" w:cs="Calibri"/>
                <w:b/>
                <w:bCs/>
                <w:color w:val="000000"/>
                <w:sz w:val="18"/>
                <w:szCs w:val="18"/>
                <w:lang w:val="en-US"/>
              </w:rPr>
              <w:t>Carabiner</w:t>
            </w:r>
            <w:proofErr w:type="spellEnd"/>
            <w:r w:rsidRPr="00EF0553">
              <w:rPr>
                <w:rFonts w:ascii="Calibri" w:eastAsia="Times New Roman" w:hAnsi="Calibri" w:cs="Calibri"/>
                <w:b/>
                <w:bCs/>
                <w:color w:val="000000"/>
                <w:sz w:val="18"/>
                <w:szCs w:val="18"/>
                <w:lang w:val="en-US"/>
              </w:rPr>
              <w:t xml:space="preserve"> </w:t>
            </w:r>
            <w:proofErr w:type="spellStart"/>
            <w:r w:rsidRPr="00EF0553">
              <w:rPr>
                <w:rFonts w:ascii="Calibri" w:eastAsia="Times New Roman" w:hAnsi="Calibri" w:cs="Calibri"/>
                <w:b/>
                <w:bCs/>
                <w:color w:val="000000"/>
                <w:sz w:val="18"/>
                <w:szCs w:val="18"/>
                <w:lang w:val="en-US"/>
              </w:rPr>
              <w:t>Aluminium</w:t>
            </w:r>
            <w:proofErr w:type="spellEnd"/>
            <w:r w:rsidRPr="00EF0553">
              <w:rPr>
                <w:rFonts w:ascii="Calibri" w:eastAsia="Times New Roman" w:hAnsi="Calibri" w:cs="Calibri"/>
                <w:b/>
                <w:bCs/>
                <w:color w:val="000000"/>
                <w:sz w:val="18"/>
                <w:szCs w:val="18"/>
                <w:lang w:val="en-US"/>
              </w:rPr>
              <w:t xml:space="preserve"> small</w:t>
            </w:r>
          </w:p>
        </w:tc>
        <w:tc>
          <w:tcPr>
            <w:tcW w:w="2148" w:type="dxa"/>
            <w:tcBorders>
              <w:top w:val="nil"/>
              <w:left w:val="nil"/>
              <w:bottom w:val="single" w:sz="4" w:space="0" w:color="auto"/>
              <w:right w:val="single" w:sz="4" w:space="0" w:color="auto"/>
            </w:tcBorders>
            <w:shd w:val="clear" w:color="auto" w:fill="auto"/>
            <w:noWrap/>
            <w:vAlign w:val="bottom"/>
            <w:hideMark/>
          </w:tcPr>
          <w:p w14:paraId="421579C4"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0293441C"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3EEFF17E"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1.3</w:t>
            </w:r>
          </w:p>
        </w:tc>
        <w:tc>
          <w:tcPr>
            <w:tcW w:w="2715" w:type="dxa"/>
            <w:tcBorders>
              <w:top w:val="nil"/>
              <w:left w:val="nil"/>
              <w:bottom w:val="single" w:sz="4" w:space="0" w:color="auto"/>
              <w:right w:val="single" w:sz="4" w:space="0" w:color="auto"/>
            </w:tcBorders>
            <w:shd w:val="clear" w:color="000000" w:fill="DDEBF7"/>
            <w:vAlign w:val="center"/>
            <w:hideMark/>
          </w:tcPr>
          <w:p w14:paraId="16103ECD"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Connector</w:t>
            </w:r>
          </w:p>
        </w:tc>
        <w:tc>
          <w:tcPr>
            <w:tcW w:w="5069" w:type="dxa"/>
            <w:tcBorders>
              <w:top w:val="nil"/>
              <w:left w:val="nil"/>
              <w:bottom w:val="single" w:sz="4" w:space="0" w:color="auto"/>
              <w:right w:val="single" w:sz="4" w:space="0" w:color="auto"/>
            </w:tcBorders>
            <w:shd w:val="clear" w:color="auto" w:fill="auto"/>
            <w:vAlign w:val="center"/>
            <w:hideMark/>
          </w:tcPr>
          <w:p w14:paraId="0845F1A7"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proofErr w:type="spellStart"/>
            <w:r w:rsidRPr="00EF0553">
              <w:rPr>
                <w:rFonts w:ascii="Calibri" w:eastAsia="Times New Roman" w:hAnsi="Calibri" w:cs="Calibri"/>
                <w:b/>
                <w:bCs/>
                <w:color w:val="000000"/>
                <w:sz w:val="18"/>
                <w:szCs w:val="18"/>
                <w:lang w:val="en-US"/>
              </w:rPr>
              <w:t>Mallion</w:t>
            </w:r>
            <w:proofErr w:type="spellEnd"/>
            <w:r w:rsidRPr="00EF0553">
              <w:rPr>
                <w:rFonts w:ascii="Calibri" w:eastAsia="Times New Roman" w:hAnsi="Calibri" w:cs="Calibri"/>
                <w:b/>
                <w:bCs/>
                <w:color w:val="000000"/>
                <w:sz w:val="18"/>
                <w:szCs w:val="18"/>
                <w:lang w:val="en-US"/>
              </w:rPr>
              <w:t xml:space="preserve"> Rapid - CT </w:t>
            </w:r>
          </w:p>
        </w:tc>
        <w:tc>
          <w:tcPr>
            <w:tcW w:w="2148" w:type="dxa"/>
            <w:tcBorders>
              <w:top w:val="nil"/>
              <w:left w:val="nil"/>
              <w:bottom w:val="single" w:sz="4" w:space="0" w:color="auto"/>
              <w:right w:val="single" w:sz="4" w:space="0" w:color="auto"/>
            </w:tcBorders>
            <w:shd w:val="clear" w:color="auto" w:fill="auto"/>
            <w:noWrap/>
            <w:vAlign w:val="bottom"/>
            <w:hideMark/>
          </w:tcPr>
          <w:p w14:paraId="7E544977"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1AAFE332"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66A88C9C"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1.4</w:t>
            </w:r>
          </w:p>
        </w:tc>
        <w:tc>
          <w:tcPr>
            <w:tcW w:w="2715" w:type="dxa"/>
            <w:tcBorders>
              <w:top w:val="nil"/>
              <w:left w:val="nil"/>
              <w:bottom w:val="single" w:sz="4" w:space="0" w:color="auto"/>
              <w:right w:val="single" w:sz="4" w:space="0" w:color="auto"/>
            </w:tcBorders>
            <w:shd w:val="clear" w:color="000000" w:fill="DDEBF7"/>
            <w:vAlign w:val="center"/>
            <w:hideMark/>
          </w:tcPr>
          <w:p w14:paraId="6B271D7B"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Connector</w:t>
            </w:r>
          </w:p>
        </w:tc>
        <w:tc>
          <w:tcPr>
            <w:tcW w:w="5069" w:type="dxa"/>
            <w:tcBorders>
              <w:top w:val="nil"/>
              <w:left w:val="nil"/>
              <w:bottom w:val="single" w:sz="4" w:space="0" w:color="auto"/>
              <w:right w:val="single" w:sz="4" w:space="0" w:color="auto"/>
            </w:tcBorders>
            <w:shd w:val="clear" w:color="auto" w:fill="auto"/>
            <w:vAlign w:val="center"/>
            <w:hideMark/>
          </w:tcPr>
          <w:p w14:paraId="56A2DC3C"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proofErr w:type="spellStart"/>
            <w:r w:rsidRPr="00EF0553">
              <w:rPr>
                <w:rFonts w:ascii="Calibri" w:eastAsia="Times New Roman" w:hAnsi="Calibri" w:cs="Calibri"/>
                <w:b/>
                <w:bCs/>
                <w:color w:val="000000"/>
                <w:sz w:val="18"/>
                <w:szCs w:val="18"/>
                <w:lang w:val="en-US"/>
              </w:rPr>
              <w:t>Carabiner</w:t>
            </w:r>
            <w:proofErr w:type="spellEnd"/>
            <w:r w:rsidRPr="00EF0553">
              <w:rPr>
                <w:rFonts w:ascii="Calibri" w:eastAsia="Times New Roman" w:hAnsi="Calibri" w:cs="Calibri"/>
                <w:b/>
                <w:bCs/>
                <w:color w:val="000000"/>
                <w:sz w:val="18"/>
                <w:szCs w:val="18"/>
                <w:lang w:val="en-US"/>
              </w:rPr>
              <w:t xml:space="preserve"> Aluminum </w:t>
            </w:r>
          </w:p>
        </w:tc>
        <w:tc>
          <w:tcPr>
            <w:tcW w:w="2148" w:type="dxa"/>
            <w:tcBorders>
              <w:top w:val="nil"/>
              <w:left w:val="nil"/>
              <w:bottom w:val="single" w:sz="4" w:space="0" w:color="auto"/>
              <w:right w:val="single" w:sz="4" w:space="0" w:color="auto"/>
            </w:tcBorders>
            <w:shd w:val="clear" w:color="auto" w:fill="auto"/>
            <w:noWrap/>
            <w:vAlign w:val="bottom"/>
            <w:hideMark/>
          </w:tcPr>
          <w:p w14:paraId="40E7E102"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50DECFB6"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noWrap/>
            <w:vAlign w:val="center"/>
            <w:hideMark/>
          </w:tcPr>
          <w:p w14:paraId="68ABA3FE" w14:textId="77777777" w:rsidR="00EF0553" w:rsidRPr="00EF0553" w:rsidRDefault="00EF0553" w:rsidP="00EF0553">
            <w:pPr>
              <w:spacing w:after="0" w:line="240" w:lineRule="auto"/>
              <w:rPr>
                <w:rFonts w:ascii="Calibri" w:eastAsia="Times New Roman" w:hAnsi="Calibri" w:cs="Calibri"/>
                <w:b/>
                <w:bCs/>
                <w:color w:val="548DD4"/>
                <w:sz w:val="18"/>
                <w:szCs w:val="18"/>
                <w:u w:val="single"/>
                <w:lang w:val="en-US"/>
              </w:rPr>
            </w:pPr>
            <w:r w:rsidRPr="00EF0553">
              <w:rPr>
                <w:rFonts w:ascii="Calibri" w:eastAsia="Times New Roman" w:hAnsi="Calibri" w:cs="Calibri"/>
                <w:b/>
                <w:bCs/>
                <w:color w:val="548DD4"/>
                <w:sz w:val="18"/>
                <w:szCs w:val="18"/>
                <w:u w:val="single"/>
                <w:lang w:val="en-US"/>
              </w:rPr>
              <w:t>Lot 2: HARNESS</w:t>
            </w:r>
          </w:p>
        </w:tc>
        <w:tc>
          <w:tcPr>
            <w:tcW w:w="2715" w:type="dxa"/>
            <w:tcBorders>
              <w:top w:val="nil"/>
              <w:left w:val="nil"/>
              <w:bottom w:val="single" w:sz="4" w:space="0" w:color="auto"/>
              <w:right w:val="single" w:sz="4" w:space="0" w:color="auto"/>
            </w:tcBorders>
            <w:shd w:val="clear" w:color="auto" w:fill="auto"/>
            <w:noWrap/>
            <w:vAlign w:val="bottom"/>
            <w:hideMark/>
          </w:tcPr>
          <w:p w14:paraId="1BBF3545"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c>
          <w:tcPr>
            <w:tcW w:w="5069" w:type="dxa"/>
            <w:tcBorders>
              <w:top w:val="nil"/>
              <w:left w:val="nil"/>
              <w:bottom w:val="single" w:sz="4" w:space="0" w:color="auto"/>
              <w:right w:val="single" w:sz="4" w:space="0" w:color="auto"/>
            </w:tcBorders>
            <w:shd w:val="clear" w:color="auto" w:fill="auto"/>
            <w:noWrap/>
            <w:vAlign w:val="bottom"/>
            <w:hideMark/>
          </w:tcPr>
          <w:p w14:paraId="116B646C"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c>
          <w:tcPr>
            <w:tcW w:w="2148" w:type="dxa"/>
            <w:tcBorders>
              <w:top w:val="nil"/>
              <w:left w:val="nil"/>
              <w:bottom w:val="single" w:sz="4" w:space="0" w:color="auto"/>
              <w:right w:val="single" w:sz="4" w:space="0" w:color="auto"/>
            </w:tcBorders>
            <w:shd w:val="clear" w:color="auto" w:fill="auto"/>
            <w:noWrap/>
            <w:vAlign w:val="bottom"/>
            <w:hideMark/>
          </w:tcPr>
          <w:p w14:paraId="5FF83A3B"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r>
      <w:tr w:rsidR="00EF0553" w:rsidRPr="00EF0553" w14:paraId="44E18747" w14:textId="77777777" w:rsidTr="00EF0553">
        <w:trPr>
          <w:trHeight w:val="273"/>
        </w:trPr>
        <w:tc>
          <w:tcPr>
            <w:tcW w:w="4388" w:type="dxa"/>
            <w:tcBorders>
              <w:top w:val="nil"/>
              <w:left w:val="single" w:sz="4" w:space="0" w:color="auto"/>
              <w:bottom w:val="single" w:sz="4" w:space="0" w:color="auto"/>
              <w:right w:val="single" w:sz="4" w:space="0" w:color="auto"/>
            </w:tcBorders>
            <w:shd w:val="clear" w:color="000000" w:fill="D0CECE"/>
            <w:noWrap/>
            <w:vAlign w:val="center"/>
            <w:hideMark/>
          </w:tcPr>
          <w:p w14:paraId="0ED350A3"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Lot 2</w:t>
            </w:r>
          </w:p>
        </w:tc>
        <w:tc>
          <w:tcPr>
            <w:tcW w:w="2715" w:type="dxa"/>
            <w:tcBorders>
              <w:top w:val="nil"/>
              <w:left w:val="nil"/>
              <w:bottom w:val="single" w:sz="4" w:space="0" w:color="auto"/>
              <w:right w:val="single" w:sz="4" w:space="0" w:color="auto"/>
            </w:tcBorders>
            <w:shd w:val="clear" w:color="000000" w:fill="D0CECE"/>
            <w:vAlign w:val="center"/>
            <w:hideMark/>
          </w:tcPr>
          <w:p w14:paraId="5BC936AF"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Category </w:t>
            </w:r>
          </w:p>
        </w:tc>
        <w:tc>
          <w:tcPr>
            <w:tcW w:w="5069" w:type="dxa"/>
            <w:tcBorders>
              <w:top w:val="nil"/>
              <w:left w:val="nil"/>
              <w:bottom w:val="single" w:sz="4" w:space="0" w:color="auto"/>
              <w:right w:val="single" w:sz="4" w:space="0" w:color="auto"/>
            </w:tcBorders>
            <w:shd w:val="clear" w:color="000000" w:fill="D0CECE"/>
            <w:noWrap/>
            <w:vAlign w:val="center"/>
            <w:hideMark/>
          </w:tcPr>
          <w:p w14:paraId="5143BDA0"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Item </w:t>
            </w:r>
          </w:p>
        </w:tc>
        <w:tc>
          <w:tcPr>
            <w:tcW w:w="2148" w:type="dxa"/>
            <w:tcBorders>
              <w:top w:val="nil"/>
              <w:left w:val="nil"/>
              <w:bottom w:val="single" w:sz="4" w:space="0" w:color="auto"/>
              <w:right w:val="single" w:sz="4" w:space="0" w:color="auto"/>
            </w:tcBorders>
            <w:shd w:val="clear" w:color="auto" w:fill="auto"/>
            <w:noWrap/>
            <w:vAlign w:val="bottom"/>
            <w:hideMark/>
          </w:tcPr>
          <w:p w14:paraId="2ECE8C1A"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r>
      <w:tr w:rsidR="00EF0553" w:rsidRPr="00EF0553" w14:paraId="62388B91"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1B0F93B9"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2.1</w:t>
            </w:r>
          </w:p>
        </w:tc>
        <w:tc>
          <w:tcPr>
            <w:tcW w:w="2715" w:type="dxa"/>
            <w:tcBorders>
              <w:top w:val="nil"/>
              <w:left w:val="nil"/>
              <w:bottom w:val="single" w:sz="4" w:space="0" w:color="auto"/>
              <w:right w:val="single" w:sz="4" w:space="0" w:color="auto"/>
            </w:tcBorders>
            <w:shd w:val="clear" w:color="000000" w:fill="D0CECE"/>
            <w:vAlign w:val="center"/>
            <w:hideMark/>
          </w:tcPr>
          <w:p w14:paraId="3FA2ED62"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Harnesses</w:t>
            </w:r>
          </w:p>
        </w:tc>
        <w:tc>
          <w:tcPr>
            <w:tcW w:w="5069" w:type="dxa"/>
            <w:tcBorders>
              <w:top w:val="nil"/>
              <w:left w:val="nil"/>
              <w:bottom w:val="single" w:sz="4" w:space="0" w:color="auto"/>
              <w:right w:val="single" w:sz="4" w:space="0" w:color="auto"/>
            </w:tcBorders>
            <w:shd w:val="clear" w:color="auto" w:fill="auto"/>
            <w:vAlign w:val="center"/>
            <w:hideMark/>
          </w:tcPr>
          <w:p w14:paraId="6879A5E3"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Sit Harness - industrial </w:t>
            </w:r>
          </w:p>
        </w:tc>
        <w:tc>
          <w:tcPr>
            <w:tcW w:w="2148" w:type="dxa"/>
            <w:tcBorders>
              <w:top w:val="nil"/>
              <w:left w:val="nil"/>
              <w:bottom w:val="single" w:sz="4" w:space="0" w:color="auto"/>
              <w:right w:val="single" w:sz="4" w:space="0" w:color="auto"/>
            </w:tcBorders>
            <w:shd w:val="clear" w:color="auto" w:fill="auto"/>
            <w:noWrap/>
            <w:vAlign w:val="bottom"/>
            <w:hideMark/>
          </w:tcPr>
          <w:p w14:paraId="1DDDD4C7"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435C7223"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2E4F1923"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2.3</w:t>
            </w:r>
          </w:p>
        </w:tc>
        <w:tc>
          <w:tcPr>
            <w:tcW w:w="2715" w:type="dxa"/>
            <w:tcBorders>
              <w:top w:val="nil"/>
              <w:left w:val="nil"/>
              <w:bottom w:val="single" w:sz="4" w:space="0" w:color="auto"/>
              <w:right w:val="single" w:sz="4" w:space="0" w:color="auto"/>
            </w:tcBorders>
            <w:shd w:val="clear" w:color="000000" w:fill="D0CECE"/>
            <w:vAlign w:val="center"/>
            <w:hideMark/>
          </w:tcPr>
          <w:p w14:paraId="2B8416ED"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Harnesses</w:t>
            </w:r>
          </w:p>
        </w:tc>
        <w:tc>
          <w:tcPr>
            <w:tcW w:w="5069" w:type="dxa"/>
            <w:tcBorders>
              <w:top w:val="nil"/>
              <w:left w:val="nil"/>
              <w:bottom w:val="single" w:sz="4" w:space="0" w:color="auto"/>
              <w:right w:val="single" w:sz="4" w:space="0" w:color="auto"/>
            </w:tcBorders>
            <w:shd w:val="clear" w:color="auto" w:fill="auto"/>
            <w:vAlign w:val="center"/>
            <w:hideMark/>
          </w:tcPr>
          <w:p w14:paraId="05705951"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Chest Harness + chest Top </w:t>
            </w:r>
            <w:proofErr w:type="spellStart"/>
            <w:r w:rsidRPr="00EF0553">
              <w:rPr>
                <w:rFonts w:ascii="Calibri" w:eastAsia="Times New Roman" w:hAnsi="Calibri" w:cs="Calibri"/>
                <w:b/>
                <w:bCs/>
                <w:color w:val="000000"/>
                <w:sz w:val="18"/>
                <w:szCs w:val="18"/>
                <w:lang w:val="en-US"/>
              </w:rPr>
              <w:t>croll</w:t>
            </w:r>
            <w:proofErr w:type="spellEnd"/>
          </w:p>
        </w:tc>
        <w:tc>
          <w:tcPr>
            <w:tcW w:w="2148" w:type="dxa"/>
            <w:tcBorders>
              <w:top w:val="nil"/>
              <w:left w:val="nil"/>
              <w:bottom w:val="single" w:sz="4" w:space="0" w:color="auto"/>
              <w:right w:val="single" w:sz="4" w:space="0" w:color="auto"/>
            </w:tcBorders>
            <w:shd w:val="clear" w:color="auto" w:fill="auto"/>
            <w:noWrap/>
            <w:vAlign w:val="bottom"/>
            <w:hideMark/>
          </w:tcPr>
          <w:p w14:paraId="421F3C63"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1D6223F0"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4C939031"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2.3</w:t>
            </w:r>
          </w:p>
        </w:tc>
        <w:tc>
          <w:tcPr>
            <w:tcW w:w="2715" w:type="dxa"/>
            <w:tcBorders>
              <w:top w:val="nil"/>
              <w:left w:val="nil"/>
              <w:bottom w:val="single" w:sz="4" w:space="0" w:color="auto"/>
              <w:right w:val="single" w:sz="4" w:space="0" w:color="auto"/>
            </w:tcBorders>
            <w:shd w:val="clear" w:color="000000" w:fill="D0CECE"/>
            <w:vAlign w:val="center"/>
            <w:hideMark/>
          </w:tcPr>
          <w:p w14:paraId="540F7BB8"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Harnesses</w:t>
            </w:r>
          </w:p>
        </w:tc>
        <w:tc>
          <w:tcPr>
            <w:tcW w:w="5069" w:type="dxa"/>
            <w:tcBorders>
              <w:top w:val="nil"/>
              <w:left w:val="nil"/>
              <w:bottom w:val="single" w:sz="4" w:space="0" w:color="auto"/>
              <w:right w:val="single" w:sz="4" w:space="0" w:color="auto"/>
            </w:tcBorders>
            <w:shd w:val="clear" w:color="auto" w:fill="auto"/>
            <w:vAlign w:val="center"/>
            <w:hideMark/>
          </w:tcPr>
          <w:p w14:paraId="710A2C77"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Rescue Harness </w:t>
            </w:r>
            <w:proofErr w:type="spellStart"/>
            <w:r w:rsidRPr="00EF0553">
              <w:rPr>
                <w:rFonts w:ascii="Calibri" w:eastAsia="Times New Roman" w:hAnsi="Calibri" w:cs="Calibri"/>
                <w:b/>
                <w:bCs/>
                <w:color w:val="000000"/>
                <w:sz w:val="18"/>
                <w:szCs w:val="18"/>
                <w:lang w:val="en-US"/>
              </w:rPr>
              <w:t>Pythagore</w:t>
            </w:r>
            <w:proofErr w:type="spellEnd"/>
            <w:r w:rsidRPr="00EF0553">
              <w:rPr>
                <w:rFonts w:ascii="Calibri" w:eastAsia="Times New Roman" w:hAnsi="Calibri" w:cs="Calibri"/>
                <w:b/>
                <w:bCs/>
                <w:color w:val="000000"/>
                <w:sz w:val="18"/>
                <w:szCs w:val="18"/>
                <w:lang w:val="en-US"/>
              </w:rPr>
              <w:t xml:space="preserve"> </w:t>
            </w:r>
          </w:p>
        </w:tc>
        <w:tc>
          <w:tcPr>
            <w:tcW w:w="2148" w:type="dxa"/>
            <w:tcBorders>
              <w:top w:val="nil"/>
              <w:left w:val="nil"/>
              <w:bottom w:val="single" w:sz="4" w:space="0" w:color="auto"/>
              <w:right w:val="single" w:sz="4" w:space="0" w:color="auto"/>
            </w:tcBorders>
            <w:shd w:val="clear" w:color="auto" w:fill="auto"/>
            <w:noWrap/>
            <w:vAlign w:val="bottom"/>
            <w:hideMark/>
          </w:tcPr>
          <w:p w14:paraId="2E58BD47"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5B534859"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59096B2E"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2.4</w:t>
            </w:r>
          </w:p>
        </w:tc>
        <w:tc>
          <w:tcPr>
            <w:tcW w:w="2715" w:type="dxa"/>
            <w:tcBorders>
              <w:top w:val="nil"/>
              <w:left w:val="nil"/>
              <w:bottom w:val="single" w:sz="4" w:space="0" w:color="auto"/>
              <w:right w:val="single" w:sz="4" w:space="0" w:color="auto"/>
            </w:tcBorders>
            <w:shd w:val="clear" w:color="000000" w:fill="D0CECE"/>
            <w:vAlign w:val="center"/>
            <w:hideMark/>
          </w:tcPr>
          <w:p w14:paraId="59619801"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Harnesses</w:t>
            </w:r>
          </w:p>
        </w:tc>
        <w:tc>
          <w:tcPr>
            <w:tcW w:w="5069" w:type="dxa"/>
            <w:tcBorders>
              <w:top w:val="nil"/>
              <w:left w:val="nil"/>
              <w:bottom w:val="single" w:sz="4" w:space="0" w:color="auto"/>
              <w:right w:val="single" w:sz="4" w:space="0" w:color="auto"/>
            </w:tcBorders>
            <w:shd w:val="clear" w:color="auto" w:fill="auto"/>
            <w:vAlign w:val="center"/>
            <w:hideMark/>
          </w:tcPr>
          <w:p w14:paraId="10114578"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Rescue Basket stretcher - nest </w:t>
            </w:r>
          </w:p>
        </w:tc>
        <w:tc>
          <w:tcPr>
            <w:tcW w:w="2148" w:type="dxa"/>
            <w:tcBorders>
              <w:top w:val="nil"/>
              <w:left w:val="nil"/>
              <w:bottom w:val="single" w:sz="4" w:space="0" w:color="auto"/>
              <w:right w:val="single" w:sz="4" w:space="0" w:color="auto"/>
            </w:tcBorders>
            <w:shd w:val="clear" w:color="auto" w:fill="auto"/>
            <w:noWrap/>
            <w:vAlign w:val="bottom"/>
            <w:hideMark/>
          </w:tcPr>
          <w:p w14:paraId="01A2BDAD"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48245415"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250B6882"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2.5</w:t>
            </w:r>
          </w:p>
        </w:tc>
        <w:tc>
          <w:tcPr>
            <w:tcW w:w="2715" w:type="dxa"/>
            <w:tcBorders>
              <w:top w:val="nil"/>
              <w:left w:val="nil"/>
              <w:bottom w:val="single" w:sz="4" w:space="0" w:color="auto"/>
              <w:right w:val="single" w:sz="4" w:space="0" w:color="auto"/>
            </w:tcBorders>
            <w:shd w:val="clear" w:color="000000" w:fill="D0CECE"/>
            <w:vAlign w:val="center"/>
            <w:hideMark/>
          </w:tcPr>
          <w:p w14:paraId="41B510ED"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Harnesses</w:t>
            </w:r>
          </w:p>
        </w:tc>
        <w:tc>
          <w:tcPr>
            <w:tcW w:w="5069" w:type="dxa"/>
            <w:tcBorders>
              <w:top w:val="nil"/>
              <w:left w:val="nil"/>
              <w:bottom w:val="single" w:sz="4" w:space="0" w:color="auto"/>
              <w:right w:val="single" w:sz="4" w:space="0" w:color="auto"/>
            </w:tcBorders>
            <w:shd w:val="clear" w:color="auto" w:fill="auto"/>
            <w:vAlign w:val="center"/>
            <w:hideMark/>
          </w:tcPr>
          <w:p w14:paraId="5A573BCC"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Nest Stretcher - Confined space and caving stretcher </w:t>
            </w:r>
          </w:p>
        </w:tc>
        <w:tc>
          <w:tcPr>
            <w:tcW w:w="2148" w:type="dxa"/>
            <w:tcBorders>
              <w:top w:val="nil"/>
              <w:left w:val="nil"/>
              <w:bottom w:val="single" w:sz="4" w:space="0" w:color="auto"/>
              <w:right w:val="single" w:sz="4" w:space="0" w:color="auto"/>
            </w:tcBorders>
            <w:shd w:val="clear" w:color="auto" w:fill="auto"/>
            <w:noWrap/>
            <w:vAlign w:val="bottom"/>
            <w:hideMark/>
          </w:tcPr>
          <w:p w14:paraId="5F9DE9EF"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509AD8BD"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34BA96CD"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2.6</w:t>
            </w:r>
          </w:p>
        </w:tc>
        <w:tc>
          <w:tcPr>
            <w:tcW w:w="2715" w:type="dxa"/>
            <w:tcBorders>
              <w:top w:val="nil"/>
              <w:left w:val="nil"/>
              <w:bottom w:val="single" w:sz="4" w:space="0" w:color="auto"/>
              <w:right w:val="single" w:sz="4" w:space="0" w:color="auto"/>
            </w:tcBorders>
            <w:shd w:val="clear" w:color="000000" w:fill="D0CECE"/>
            <w:vAlign w:val="center"/>
            <w:hideMark/>
          </w:tcPr>
          <w:p w14:paraId="753802E6"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Harnesses</w:t>
            </w:r>
          </w:p>
        </w:tc>
        <w:tc>
          <w:tcPr>
            <w:tcW w:w="5069" w:type="dxa"/>
            <w:tcBorders>
              <w:top w:val="nil"/>
              <w:left w:val="nil"/>
              <w:bottom w:val="single" w:sz="4" w:space="0" w:color="auto"/>
              <w:right w:val="single" w:sz="4" w:space="0" w:color="auto"/>
            </w:tcBorders>
            <w:shd w:val="clear" w:color="auto" w:fill="auto"/>
            <w:vAlign w:val="center"/>
            <w:hideMark/>
          </w:tcPr>
          <w:p w14:paraId="00D415E3"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Sked - </w:t>
            </w:r>
            <w:proofErr w:type="spellStart"/>
            <w:r w:rsidRPr="00EF0553">
              <w:rPr>
                <w:rFonts w:ascii="Calibri" w:eastAsia="Times New Roman" w:hAnsi="Calibri" w:cs="Calibri"/>
                <w:b/>
                <w:bCs/>
                <w:color w:val="000000"/>
                <w:sz w:val="18"/>
                <w:szCs w:val="18"/>
                <w:lang w:val="en-US"/>
              </w:rPr>
              <w:t>fodable</w:t>
            </w:r>
            <w:proofErr w:type="spellEnd"/>
            <w:r w:rsidRPr="00EF0553">
              <w:rPr>
                <w:rFonts w:ascii="Calibri" w:eastAsia="Times New Roman" w:hAnsi="Calibri" w:cs="Calibri"/>
                <w:b/>
                <w:bCs/>
                <w:color w:val="000000"/>
                <w:sz w:val="18"/>
                <w:szCs w:val="18"/>
                <w:lang w:val="en-US"/>
              </w:rPr>
              <w:t xml:space="preserve"> rescue stretcher </w:t>
            </w:r>
          </w:p>
        </w:tc>
        <w:tc>
          <w:tcPr>
            <w:tcW w:w="2148" w:type="dxa"/>
            <w:tcBorders>
              <w:top w:val="nil"/>
              <w:left w:val="nil"/>
              <w:bottom w:val="single" w:sz="4" w:space="0" w:color="auto"/>
              <w:right w:val="single" w:sz="4" w:space="0" w:color="auto"/>
            </w:tcBorders>
            <w:shd w:val="clear" w:color="auto" w:fill="auto"/>
            <w:noWrap/>
            <w:vAlign w:val="bottom"/>
            <w:hideMark/>
          </w:tcPr>
          <w:p w14:paraId="63586155"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38215089"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noWrap/>
            <w:vAlign w:val="center"/>
            <w:hideMark/>
          </w:tcPr>
          <w:p w14:paraId="5F79AE50" w14:textId="77777777" w:rsidR="00EF0553" w:rsidRPr="00EF0553" w:rsidRDefault="00EF0553" w:rsidP="00EF0553">
            <w:pPr>
              <w:spacing w:after="0" w:line="240" w:lineRule="auto"/>
              <w:ind w:firstLineChars="300" w:firstLine="540"/>
              <w:rPr>
                <w:rFonts w:ascii="Calibri" w:eastAsia="Times New Roman" w:hAnsi="Calibri" w:cs="Calibri"/>
                <w:b/>
                <w:bCs/>
                <w:color w:val="548DD4"/>
                <w:sz w:val="18"/>
                <w:szCs w:val="18"/>
                <w:u w:val="single"/>
                <w:lang w:val="en-US"/>
              </w:rPr>
            </w:pPr>
            <w:r w:rsidRPr="00EF0553">
              <w:rPr>
                <w:rFonts w:ascii="Calibri" w:eastAsia="Times New Roman" w:hAnsi="Calibri" w:cs="Calibri"/>
                <w:b/>
                <w:bCs/>
                <w:color w:val="548DD4"/>
                <w:sz w:val="18"/>
                <w:szCs w:val="18"/>
                <w:u w:val="single"/>
                <w:lang w:val="en-US"/>
              </w:rPr>
              <w:t xml:space="preserve">Lot 3: HEAD LAMP </w:t>
            </w:r>
          </w:p>
        </w:tc>
        <w:tc>
          <w:tcPr>
            <w:tcW w:w="2715" w:type="dxa"/>
            <w:tcBorders>
              <w:top w:val="nil"/>
              <w:left w:val="nil"/>
              <w:bottom w:val="single" w:sz="4" w:space="0" w:color="auto"/>
              <w:right w:val="single" w:sz="4" w:space="0" w:color="auto"/>
            </w:tcBorders>
            <w:shd w:val="clear" w:color="auto" w:fill="auto"/>
            <w:noWrap/>
            <w:vAlign w:val="bottom"/>
            <w:hideMark/>
          </w:tcPr>
          <w:p w14:paraId="5A21233B"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c>
          <w:tcPr>
            <w:tcW w:w="5069" w:type="dxa"/>
            <w:tcBorders>
              <w:top w:val="nil"/>
              <w:left w:val="nil"/>
              <w:bottom w:val="single" w:sz="4" w:space="0" w:color="auto"/>
              <w:right w:val="single" w:sz="4" w:space="0" w:color="auto"/>
            </w:tcBorders>
            <w:shd w:val="clear" w:color="auto" w:fill="auto"/>
            <w:noWrap/>
            <w:vAlign w:val="bottom"/>
            <w:hideMark/>
          </w:tcPr>
          <w:p w14:paraId="4451650D"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c>
          <w:tcPr>
            <w:tcW w:w="2148" w:type="dxa"/>
            <w:tcBorders>
              <w:top w:val="nil"/>
              <w:left w:val="nil"/>
              <w:bottom w:val="single" w:sz="4" w:space="0" w:color="auto"/>
              <w:right w:val="single" w:sz="4" w:space="0" w:color="auto"/>
            </w:tcBorders>
            <w:shd w:val="clear" w:color="auto" w:fill="auto"/>
            <w:noWrap/>
            <w:vAlign w:val="bottom"/>
            <w:hideMark/>
          </w:tcPr>
          <w:p w14:paraId="019E7CAB"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r>
      <w:tr w:rsidR="00EF0553" w:rsidRPr="00EF0553" w14:paraId="380BA25F" w14:textId="77777777" w:rsidTr="00EF0553">
        <w:trPr>
          <w:trHeight w:val="273"/>
        </w:trPr>
        <w:tc>
          <w:tcPr>
            <w:tcW w:w="4388" w:type="dxa"/>
            <w:tcBorders>
              <w:top w:val="nil"/>
              <w:left w:val="single" w:sz="4" w:space="0" w:color="auto"/>
              <w:bottom w:val="single" w:sz="4" w:space="0" w:color="auto"/>
              <w:right w:val="single" w:sz="4" w:space="0" w:color="auto"/>
            </w:tcBorders>
            <w:shd w:val="clear" w:color="000000" w:fill="D0CECE"/>
            <w:noWrap/>
            <w:vAlign w:val="center"/>
            <w:hideMark/>
          </w:tcPr>
          <w:p w14:paraId="711B7C3F"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Lot 3</w:t>
            </w:r>
          </w:p>
        </w:tc>
        <w:tc>
          <w:tcPr>
            <w:tcW w:w="2715" w:type="dxa"/>
            <w:tcBorders>
              <w:top w:val="nil"/>
              <w:left w:val="nil"/>
              <w:bottom w:val="single" w:sz="4" w:space="0" w:color="auto"/>
              <w:right w:val="single" w:sz="4" w:space="0" w:color="auto"/>
            </w:tcBorders>
            <w:shd w:val="clear" w:color="000000" w:fill="D0CECE"/>
            <w:vAlign w:val="center"/>
            <w:hideMark/>
          </w:tcPr>
          <w:p w14:paraId="467A7872"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Category </w:t>
            </w:r>
          </w:p>
        </w:tc>
        <w:tc>
          <w:tcPr>
            <w:tcW w:w="5069" w:type="dxa"/>
            <w:tcBorders>
              <w:top w:val="nil"/>
              <w:left w:val="nil"/>
              <w:bottom w:val="single" w:sz="4" w:space="0" w:color="auto"/>
              <w:right w:val="single" w:sz="4" w:space="0" w:color="auto"/>
            </w:tcBorders>
            <w:shd w:val="clear" w:color="000000" w:fill="D0CECE"/>
            <w:noWrap/>
            <w:vAlign w:val="center"/>
            <w:hideMark/>
          </w:tcPr>
          <w:p w14:paraId="636B751E"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Item </w:t>
            </w:r>
          </w:p>
        </w:tc>
        <w:tc>
          <w:tcPr>
            <w:tcW w:w="2148" w:type="dxa"/>
            <w:tcBorders>
              <w:top w:val="nil"/>
              <w:left w:val="nil"/>
              <w:bottom w:val="single" w:sz="4" w:space="0" w:color="auto"/>
              <w:right w:val="single" w:sz="4" w:space="0" w:color="auto"/>
            </w:tcBorders>
            <w:shd w:val="clear" w:color="auto" w:fill="auto"/>
            <w:noWrap/>
            <w:vAlign w:val="bottom"/>
            <w:hideMark/>
          </w:tcPr>
          <w:p w14:paraId="2C78F995"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r>
      <w:tr w:rsidR="00EF0553" w:rsidRPr="00EF0553" w14:paraId="452DDD59"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3160D6CD"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3.1</w:t>
            </w:r>
          </w:p>
        </w:tc>
        <w:tc>
          <w:tcPr>
            <w:tcW w:w="2715" w:type="dxa"/>
            <w:tcBorders>
              <w:top w:val="nil"/>
              <w:left w:val="nil"/>
              <w:bottom w:val="single" w:sz="4" w:space="0" w:color="auto"/>
              <w:right w:val="single" w:sz="4" w:space="0" w:color="auto"/>
            </w:tcBorders>
            <w:shd w:val="clear" w:color="000000" w:fill="DDEBF7"/>
            <w:vAlign w:val="center"/>
            <w:hideMark/>
          </w:tcPr>
          <w:p w14:paraId="6B1D4A77"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headlamp</w:t>
            </w:r>
          </w:p>
        </w:tc>
        <w:tc>
          <w:tcPr>
            <w:tcW w:w="5069" w:type="dxa"/>
            <w:tcBorders>
              <w:top w:val="nil"/>
              <w:left w:val="nil"/>
              <w:bottom w:val="single" w:sz="4" w:space="0" w:color="auto"/>
              <w:right w:val="single" w:sz="4" w:space="0" w:color="auto"/>
            </w:tcBorders>
            <w:shd w:val="clear" w:color="auto" w:fill="auto"/>
            <w:vAlign w:val="center"/>
            <w:hideMark/>
          </w:tcPr>
          <w:p w14:paraId="5DBEA8D2"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Headlamp - with helmet attachment </w:t>
            </w:r>
          </w:p>
        </w:tc>
        <w:tc>
          <w:tcPr>
            <w:tcW w:w="2148" w:type="dxa"/>
            <w:tcBorders>
              <w:top w:val="nil"/>
              <w:left w:val="nil"/>
              <w:bottom w:val="single" w:sz="4" w:space="0" w:color="auto"/>
              <w:right w:val="single" w:sz="4" w:space="0" w:color="auto"/>
            </w:tcBorders>
            <w:shd w:val="clear" w:color="auto" w:fill="auto"/>
            <w:noWrap/>
            <w:vAlign w:val="bottom"/>
            <w:hideMark/>
          </w:tcPr>
          <w:p w14:paraId="765F6836"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4401713F"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noWrap/>
            <w:vAlign w:val="center"/>
            <w:hideMark/>
          </w:tcPr>
          <w:p w14:paraId="0B917162" w14:textId="77777777" w:rsidR="00EF0553" w:rsidRPr="00EF0553" w:rsidRDefault="00EF0553" w:rsidP="00EF0553">
            <w:pPr>
              <w:spacing w:after="0" w:line="240" w:lineRule="auto"/>
              <w:ind w:firstLineChars="300" w:firstLine="540"/>
              <w:rPr>
                <w:rFonts w:ascii="Calibri" w:eastAsia="Times New Roman" w:hAnsi="Calibri" w:cs="Calibri"/>
                <w:b/>
                <w:bCs/>
                <w:color w:val="548DD4"/>
                <w:sz w:val="18"/>
                <w:szCs w:val="18"/>
                <w:u w:val="single"/>
                <w:lang w:val="en-US"/>
              </w:rPr>
            </w:pPr>
            <w:r w:rsidRPr="00EF0553">
              <w:rPr>
                <w:rFonts w:ascii="Calibri" w:eastAsia="Times New Roman" w:hAnsi="Calibri" w:cs="Calibri"/>
                <w:b/>
                <w:bCs/>
                <w:color w:val="548DD4"/>
                <w:sz w:val="18"/>
                <w:szCs w:val="18"/>
                <w:u w:val="single"/>
                <w:lang w:val="en-US"/>
              </w:rPr>
              <w:t xml:space="preserve">Lot 4: HELMETS </w:t>
            </w:r>
          </w:p>
        </w:tc>
        <w:tc>
          <w:tcPr>
            <w:tcW w:w="2715" w:type="dxa"/>
            <w:tcBorders>
              <w:top w:val="nil"/>
              <w:left w:val="nil"/>
              <w:bottom w:val="single" w:sz="4" w:space="0" w:color="auto"/>
              <w:right w:val="single" w:sz="4" w:space="0" w:color="auto"/>
            </w:tcBorders>
            <w:shd w:val="clear" w:color="auto" w:fill="auto"/>
            <w:noWrap/>
            <w:vAlign w:val="bottom"/>
            <w:hideMark/>
          </w:tcPr>
          <w:p w14:paraId="65B76C1B"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c>
          <w:tcPr>
            <w:tcW w:w="5069" w:type="dxa"/>
            <w:tcBorders>
              <w:top w:val="nil"/>
              <w:left w:val="nil"/>
              <w:bottom w:val="single" w:sz="4" w:space="0" w:color="auto"/>
              <w:right w:val="single" w:sz="4" w:space="0" w:color="auto"/>
            </w:tcBorders>
            <w:shd w:val="clear" w:color="auto" w:fill="auto"/>
            <w:noWrap/>
            <w:vAlign w:val="bottom"/>
            <w:hideMark/>
          </w:tcPr>
          <w:p w14:paraId="48BB27CB"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c>
          <w:tcPr>
            <w:tcW w:w="2148" w:type="dxa"/>
            <w:tcBorders>
              <w:top w:val="nil"/>
              <w:left w:val="nil"/>
              <w:bottom w:val="single" w:sz="4" w:space="0" w:color="auto"/>
              <w:right w:val="single" w:sz="4" w:space="0" w:color="auto"/>
            </w:tcBorders>
            <w:shd w:val="clear" w:color="auto" w:fill="auto"/>
            <w:noWrap/>
            <w:vAlign w:val="bottom"/>
            <w:hideMark/>
          </w:tcPr>
          <w:p w14:paraId="4EF2645F"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r>
      <w:tr w:rsidR="00EF0553" w:rsidRPr="00EF0553" w14:paraId="04B1A4B9" w14:textId="77777777" w:rsidTr="00EF0553">
        <w:trPr>
          <w:trHeight w:val="273"/>
        </w:trPr>
        <w:tc>
          <w:tcPr>
            <w:tcW w:w="4388" w:type="dxa"/>
            <w:tcBorders>
              <w:top w:val="nil"/>
              <w:left w:val="single" w:sz="4" w:space="0" w:color="auto"/>
              <w:bottom w:val="single" w:sz="4" w:space="0" w:color="auto"/>
              <w:right w:val="single" w:sz="4" w:space="0" w:color="auto"/>
            </w:tcBorders>
            <w:shd w:val="clear" w:color="000000" w:fill="D0CECE"/>
            <w:noWrap/>
            <w:vAlign w:val="center"/>
            <w:hideMark/>
          </w:tcPr>
          <w:p w14:paraId="06624479"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Lot 4</w:t>
            </w:r>
          </w:p>
        </w:tc>
        <w:tc>
          <w:tcPr>
            <w:tcW w:w="2715" w:type="dxa"/>
            <w:tcBorders>
              <w:top w:val="nil"/>
              <w:left w:val="nil"/>
              <w:bottom w:val="single" w:sz="4" w:space="0" w:color="auto"/>
              <w:right w:val="single" w:sz="4" w:space="0" w:color="auto"/>
            </w:tcBorders>
            <w:shd w:val="clear" w:color="000000" w:fill="D0CECE"/>
            <w:vAlign w:val="center"/>
            <w:hideMark/>
          </w:tcPr>
          <w:p w14:paraId="02E98D7C"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Category </w:t>
            </w:r>
          </w:p>
        </w:tc>
        <w:tc>
          <w:tcPr>
            <w:tcW w:w="5069" w:type="dxa"/>
            <w:tcBorders>
              <w:top w:val="nil"/>
              <w:left w:val="nil"/>
              <w:bottom w:val="single" w:sz="4" w:space="0" w:color="auto"/>
              <w:right w:val="single" w:sz="4" w:space="0" w:color="auto"/>
            </w:tcBorders>
            <w:shd w:val="clear" w:color="000000" w:fill="D0CECE"/>
            <w:noWrap/>
            <w:vAlign w:val="center"/>
            <w:hideMark/>
          </w:tcPr>
          <w:p w14:paraId="54E57203"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Item </w:t>
            </w:r>
          </w:p>
        </w:tc>
        <w:tc>
          <w:tcPr>
            <w:tcW w:w="2148" w:type="dxa"/>
            <w:tcBorders>
              <w:top w:val="nil"/>
              <w:left w:val="nil"/>
              <w:bottom w:val="single" w:sz="4" w:space="0" w:color="auto"/>
              <w:right w:val="single" w:sz="4" w:space="0" w:color="auto"/>
            </w:tcBorders>
            <w:shd w:val="clear" w:color="auto" w:fill="auto"/>
            <w:noWrap/>
            <w:vAlign w:val="bottom"/>
            <w:hideMark/>
          </w:tcPr>
          <w:p w14:paraId="0153BE21"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r>
      <w:tr w:rsidR="00EF0553" w:rsidRPr="00EF0553" w14:paraId="3B11AEF7"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2E09118B"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4.1</w:t>
            </w:r>
          </w:p>
        </w:tc>
        <w:tc>
          <w:tcPr>
            <w:tcW w:w="2715" w:type="dxa"/>
            <w:tcBorders>
              <w:top w:val="nil"/>
              <w:left w:val="nil"/>
              <w:bottom w:val="single" w:sz="4" w:space="0" w:color="auto"/>
              <w:right w:val="single" w:sz="4" w:space="0" w:color="auto"/>
            </w:tcBorders>
            <w:shd w:val="clear" w:color="000000" w:fill="D0CECE"/>
            <w:vAlign w:val="center"/>
            <w:hideMark/>
          </w:tcPr>
          <w:p w14:paraId="2CF2D9A5"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Helmets </w:t>
            </w:r>
          </w:p>
        </w:tc>
        <w:tc>
          <w:tcPr>
            <w:tcW w:w="5069" w:type="dxa"/>
            <w:tcBorders>
              <w:top w:val="nil"/>
              <w:left w:val="nil"/>
              <w:bottom w:val="single" w:sz="4" w:space="0" w:color="auto"/>
              <w:right w:val="single" w:sz="4" w:space="0" w:color="auto"/>
            </w:tcBorders>
            <w:shd w:val="clear" w:color="auto" w:fill="auto"/>
            <w:vAlign w:val="center"/>
            <w:hideMark/>
          </w:tcPr>
          <w:p w14:paraId="7B9468D1"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Search and rescue Helmet </w:t>
            </w:r>
          </w:p>
        </w:tc>
        <w:tc>
          <w:tcPr>
            <w:tcW w:w="2148" w:type="dxa"/>
            <w:tcBorders>
              <w:top w:val="nil"/>
              <w:left w:val="nil"/>
              <w:bottom w:val="single" w:sz="4" w:space="0" w:color="auto"/>
              <w:right w:val="single" w:sz="4" w:space="0" w:color="auto"/>
            </w:tcBorders>
            <w:shd w:val="clear" w:color="auto" w:fill="auto"/>
            <w:noWrap/>
            <w:vAlign w:val="bottom"/>
            <w:hideMark/>
          </w:tcPr>
          <w:p w14:paraId="07860244"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0793B8A3"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3071FF6A"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4.2</w:t>
            </w:r>
          </w:p>
        </w:tc>
        <w:tc>
          <w:tcPr>
            <w:tcW w:w="2715" w:type="dxa"/>
            <w:tcBorders>
              <w:top w:val="nil"/>
              <w:left w:val="nil"/>
              <w:bottom w:val="single" w:sz="4" w:space="0" w:color="auto"/>
              <w:right w:val="single" w:sz="4" w:space="0" w:color="auto"/>
            </w:tcBorders>
            <w:shd w:val="clear" w:color="000000" w:fill="D0CECE"/>
            <w:vAlign w:val="center"/>
            <w:hideMark/>
          </w:tcPr>
          <w:p w14:paraId="20605C80"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Helmets </w:t>
            </w:r>
          </w:p>
        </w:tc>
        <w:tc>
          <w:tcPr>
            <w:tcW w:w="5069" w:type="dxa"/>
            <w:tcBorders>
              <w:top w:val="nil"/>
              <w:left w:val="nil"/>
              <w:bottom w:val="single" w:sz="4" w:space="0" w:color="auto"/>
              <w:right w:val="single" w:sz="4" w:space="0" w:color="auto"/>
            </w:tcBorders>
            <w:shd w:val="clear" w:color="auto" w:fill="auto"/>
            <w:vAlign w:val="center"/>
            <w:hideMark/>
          </w:tcPr>
          <w:p w14:paraId="2BC96FEB"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Patient Helmet - Red </w:t>
            </w:r>
          </w:p>
        </w:tc>
        <w:tc>
          <w:tcPr>
            <w:tcW w:w="2148" w:type="dxa"/>
            <w:tcBorders>
              <w:top w:val="nil"/>
              <w:left w:val="nil"/>
              <w:bottom w:val="single" w:sz="4" w:space="0" w:color="auto"/>
              <w:right w:val="single" w:sz="4" w:space="0" w:color="auto"/>
            </w:tcBorders>
            <w:shd w:val="clear" w:color="auto" w:fill="auto"/>
            <w:noWrap/>
            <w:vAlign w:val="bottom"/>
            <w:hideMark/>
          </w:tcPr>
          <w:p w14:paraId="69D766E8"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6A40B714"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noWrap/>
            <w:vAlign w:val="center"/>
            <w:hideMark/>
          </w:tcPr>
          <w:p w14:paraId="491EFD56" w14:textId="77777777" w:rsidR="00EF0553" w:rsidRPr="00EF0553" w:rsidRDefault="00EF0553" w:rsidP="00EF0553">
            <w:pPr>
              <w:spacing w:after="0" w:line="240" w:lineRule="auto"/>
              <w:ind w:firstLineChars="300" w:firstLine="540"/>
              <w:rPr>
                <w:rFonts w:ascii="Calibri" w:eastAsia="Times New Roman" w:hAnsi="Calibri" w:cs="Calibri"/>
                <w:b/>
                <w:bCs/>
                <w:color w:val="548DD4"/>
                <w:sz w:val="18"/>
                <w:szCs w:val="18"/>
                <w:u w:val="single"/>
                <w:lang w:val="en-US"/>
              </w:rPr>
            </w:pPr>
            <w:r w:rsidRPr="00EF0553">
              <w:rPr>
                <w:rFonts w:ascii="Calibri" w:eastAsia="Times New Roman" w:hAnsi="Calibri" w:cs="Calibri"/>
                <w:b/>
                <w:bCs/>
                <w:color w:val="548DD4"/>
                <w:sz w:val="18"/>
                <w:szCs w:val="18"/>
                <w:u w:val="single"/>
                <w:lang w:val="en-US"/>
              </w:rPr>
              <w:t>Lot 5: KITS</w:t>
            </w:r>
          </w:p>
        </w:tc>
        <w:tc>
          <w:tcPr>
            <w:tcW w:w="2715" w:type="dxa"/>
            <w:tcBorders>
              <w:top w:val="nil"/>
              <w:left w:val="nil"/>
              <w:bottom w:val="single" w:sz="4" w:space="0" w:color="auto"/>
              <w:right w:val="single" w:sz="4" w:space="0" w:color="auto"/>
            </w:tcBorders>
            <w:shd w:val="clear" w:color="auto" w:fill="auto"/>
            <w:noWrap/>
            <w:vAlign w:val="bottom"/>
            <w:hideMark/>
          </w:tcPr>
          <w:p w14:paraId="44E9A7F4"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c>
          <w:tcPr>
            <w:tcW w:w="5069" w:type="dxa"/>
            <w:tcBorders>
              <w:top w:val="nil"/>
              <w:left w:val="nil"/>
              <w:bottom w:val="single" w:sz="4" w:space="0" w:color="auto"/>
              <w:right w:val="single" w:sz="4" w:space="0" w:color="auto"/>
            </w:tcBorders>
            <w:shd w:val="clear" w:color="auto" w:fill="auto"/>
            <w:noWrap/>
            <w:vAlign w:val="bottom"/>
            <w:hideMark/>
          </w:tcPr>
          <w:p w14:paraId="52DD2211"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c>
          <w:tcPr>
            <w:tcW w:w="2148" w:type="dxa"/>
            <w:tcBorders>
              <w:top w:val="nil"/>
              <w:left w:val="nil"/>
              <w:bottom w:val="single" w:sz="4" w:space="0" w:color="auto"/>
              <w:right w:val="single" w:sz="4" w:space="0" w:color="auto"/>
            </w:tcBorders>
            <w:shd w:val="clear" w:color="auto" w:fill="auto"/>
            <w:noWrap/>
            <w:vAlign w:val="bottom"/>
            <w:hideMark/>
          </w:tcPr>
          <w:p w14:paraId="0870CBA2"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r>
      <w:tr w:rsidR="00EF0553" w:rsidRPr="00EF0553" w14:paraId="127D6095" w14:textId="77777777" w:rsidTr="00EF0553">
        <w:trPr>
          <w:trHeight w:val="273"/>
        </w:trPr>
        <w:tc>
          <w:tcPr>
            <w:tcW w:w="4388" w:type="dxa"/>
            <w:tcBorders>
              <w:top w:val="nil"/>
              <w:left w:val="single" w:sz="4" w:space="0" w:color="auto"/>
              <w:bottom w:val="single" w:sz="4" w:space="0" w:color="auto"/>
              <w:right w:val="single" w:sz="4" w:space="0" w:color="auto"/>
            </w:tcBorders>
            <w:shd w:val="clear" w:color="000000" w:fill="D0CECE"/>
            <w:noWrap/>
            <w:vAlign w:val="center"/>
            <w:hideMark/>
          </w:tcPr>
          <w:p w14:paraId="4FBC6111"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Lot 5</w:t>
            </w:r>
          </w:p>
        </w:tc>
        <w:tc>
          <w:tcPr>
            <w:tcW w:w="2715" w:type="dxa"/>
            <w:tcBorders>
              <w:top w:val="nil"/>
              <w:left w:val="nil"/>
              <w:bottom w:val="single" w:sz="4" w:space="0" w:color="auto"/>
              <w:right w:val="single" w:sz="4" w:space="0" w:color="auto"/>
            </w:tcBorders>
            <w:shd w:val="clear" w:color="000000" w:fill="D0CECE"/>
            <w:vAlign w:val="center"/>
            <w:hideMark/>
          </w:tcPr>
          <w:p w14:paraId="08E4AB1C"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Category </w:t>
            </w:r>
          </w:p>
        </w:tc>
        <w:tc>
          <w:tcPr>
            <w:tcW w:w="5069" w:type="dxa"/>
            <w:tcBorders>
              <w:top w:val="nil"/>
              <w:left w:val="nil"/>
              <w:bottom w:val="single" w:sz="4" w:space="0" w:color="auto"/>
              <w:right w:val="single" w:sz="4" w:space="0" w:color="auto"/>
            </w:tcBorders>
            <w:shd w:val="clear" w:color="000000" w:fill="D0CECE"/>
            <w:noWrap/>
            <w:vAlign w:val="center"/>
            <w:hideMark/>
          </w:tcPr>
          <w:p w14:paraId="47851428"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Item </w:t>
            </w:r>
          </w:p>
        </w:tc>
        <w:tc>
          <w:tcPr>
            <w:tcW w:w="2148" w:type="dxa"/>
            <w:tcBorders>
              <w:top w:val="nil"/>
              <w:left w:val="nil"/>
              <w:bottom w:val="single" w:sz="4" w:space="0" w:color="auto"/>
              <w:right w:val="single" w:sz="4" w:space="0" w:color="auto"/>
            </w:tcBorders>
            <w:shd w:val="clear" w:color="auto" w:fill="auto"/>
            <w:noWrap/>
            <w:vAlign w:val="bottom"/>
            <w:hideMark/>
          </w:tcPr>
          <w:p w14:paraId="57632B34"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r>
      <w:tr w:rsidR="00EF0553" w:rsidRPr="00EF0553" w14:paraId="3B826FE3"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6EEEDCD0"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5.1</w:t>
            </w:r>
          </w:p>
        </w:tc>
        <w:tc>
          <w:tcPr>
            <w:tcW w:w="2715" w:type="dxa"/>
            <w:tcBorders>
              <w:top w:val="nil"/>
              <w:left w:val="nil"/>
              <w:bottom w:val="single" w:sz="4" w:space="0" w:color="auto"/>
              <w:right w:val="single" w:sz="4" w:space="0" w:color="auto"/>
            </w:tcBorders>
            <w:shd w:val="clear" w:color="000000" w:fill="DDEBF7"/>
            <w:vAlign w:val="center"/>
            <w:hideMark/>
          </w:tcPr>
          <w:p w14:paraId="5C9A099A"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Kit</w:t>
            </w:r>
          </w:p>
        </w:tc>
        <w:tc>
          <w:tcPr>
            <w:tcW w:w="5069" w:type="dxa"/>
            <w:tcBorders>
              <w:top w:val="nil"/>
              <w:left w:val="nil"/>
              <w:bottom w:val="single" w:sz="4" w:space="0" w:color="auto"/>
              <w:right w:val="single" w:sz="4" w:space="0" w:color="auto"/>
            </w:tcBorders>
            <w:shd w:val="clear" w:color="auto" w:fill="auto"/>
            <w:vAlign w:val="center"/>
            <w:hideMark/>
          </w:tcPr>
          <w:p w14:paraId="1C6F4478"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proofErr w:type="spellStart"/>
            <w:r w:rsidRPr="00EF0553">
              <w:rPr>
                <w:rFonts w:ascii="Calibri" w:eastAsia="Times New Roman" w:hAnsi="Calibri" w:cs="Calibri"/>
                <w:b/>
                <w:bCs/>
                <w:color w:val="000000"/>
                <w:sz w:val="18"/>
                <w:szCs w:val="18"/>
                <w:lang w:val="en-US"/>
              </w:rPr>
              <w:t>Aztek</w:t>
            </w:r>
            <w:proofErr w:type="spellEnd"/>
            <w:r w:rsidRPr="00EF0553">
              <w:rPr>
                <w:rFonts w:ascii="Calibri" w:eastAsia="Times New Roman" w:hAnsi="Calibri" w:cs="Calibri"/>
                <w:b/>
                <w:bCs/>
                <w:color w:val="000000"/>
                <w:sz w:val="18"/>
                <w:szCs w:val="18"/>
                <w:lang w:val="en-US"/>
              </w:rPr>
              <w:t xml:space="preserve"> kit </w:t>
            </w:r>
          </w:p>
        </w:tc>
        <w:tc>
          <w:tcPr>
            <w:tcW w:w="2148" w:type="dxa"/>
            <w:tcBorders>
              <w:top w:val="nil"/>
              <w:left w:val="nil"/>
              <w:bottom w:val="single" w:sz="4" w:space="0" w:color="auto"/>
              <w:right w:val="single" w:sz="4" w:space="0" w:color="auto"/>
            </w:tcBorders>
            <w:shd w:val="clear" w:color="auto" w:fill="auto"/>
            <w:noWrap/>
            <w:vAlign w:val="bottom"/>
            <w:hideMark/>
          </w:tcPr>
          <w:p w14:paraId="73A27C2B"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4E4FA01D"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noWrap/>
            <w:vAlign w:val="center"/>
            <w:hideMark/>
          </w:tcPr>
          <w:p w14:paraId="160B3175" w14:textId="77777777" w:rsidR="00EF0553" w:rsidRPr="00EF0553" w:rsidRDefault="00EF0553" w:rsidP="00EF0553">
            <w:pPr>
              <w:spacing w:after="0" w:line="240" w:lineRule="auto"/>
              <w:ind w:firstLineChars="300" w:firstLine="540"/>
              <w:rPr>
                <w:rFonts w:ascii="Calibri" w:eastAsia="Times New Roman" w:hAnsi="Calibri" w:cs="Calibri"/>
                <w:b/>
                <w:bCs/>
                <w:color w:val="548DD4"/>
                <w:sz w:val="18"/>
                <w:szCs w:val="18"/>
                <w:u w:val="single"/>
                <w:lang w:val="en-US"/>
              </w:rPr>
            </w:pPr>
            <w:r w:rsidRPr="00EF0553">
              <w:rPr>
                <w:rFonts w:ascii="Calibri" w:eastAsia="Times New Roman" w:hAnsi="Calibri" w:cs="Calibri"/>
                <w:b/>
                <w:bCs/>
                <w:color w:val="548DD4"/>
                <w:sz w:val="18"/>
                <w:szCs w:val="18"/>
                <w:u w:val="single"/>
                <w:lang w:val="en-US"/>
              </w:rPr>
              <w:t>Lot 6: LANYARD AND ENERGY ABSORBERS</w:t>
            </w:r>
          </w:p>
        </w:tc>
        <w:tc>
          <w:tcPr>
            <w:tcW w:w="2715" w:type="dxa"/>
            <w:tcBorders>
              <w:top w:val="nil"/>
              <w:left w:val="nil"/>
              <w:bottom w:val="single" w:sz="4" w:space="0" w:color="auto"/>
              <w:right w:val="single" w:sz="4" w:space="0" w:color="auto"/>
            </w:tcBorders>
            <w:shd w:val="clear" w:color="auto" w:fill="auto"/>
            <w:noWrap/>
            <w:vAlign w:val="bottom"/>
            <w:hideMark/>
          </w:tcPr>
          <w:p w14:paraId="46750EC0"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c>
          <w:tcPr>
            <w:tcW w:w="5069" w:type="dxa"/>
            <w:tcBorders>
              <w:top w:val="nil"/>
              <w:left w:val="nil"/>
              <w:bottom w:val="single" w:sz="4" w:space="0" w:color="auto"/>
              <w:right w:val="single" w:sz="4" w:space="0" w:color="auto"/>
            </w:tcBorders>
            <w:shd w:val="clear" w:color="auto" w:fill="auto"/>
            <w:noWrap/>
            <w:vAlign w:val="bottom"/>
            <w:hideMark/>
          </w:tcPr>
          <w:p w14:paraId="13C3ACE6"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c>
          <w:tcPr>
            <w:tcW w:w="2148" w:type="dxa"/>
            <w:tcBorders>
              <w:top w:val="nil"/>
              <w:left w:val="nil"/>
              <w:bottom w:val="single" w:sz="4" w:space="0" w:color="auto"/>
              <w:right w:val="single" w:sz="4" w:space="0" w:color="auto"/>
            </w:tcBorders>
            <w:shd w:val="clear" w:color="auto" w:fill="auto"/>
            <w:noWrap/>
            <w:vAlign w:val="bottom"/>
            <w:hideMark/>
          </w:tcPr>
          <w:p w14:paraId="54CCC287"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r>
      <w:tr w:rsidR="00EF0553" w:rsidRPr="00EF0553" w14:paraId="556D50B6" w14:textId="77777777" w:rsidTr="00EF0553">
        <w:trPr>
          <w:trHeight w:val="273"/>
        </w:trPr>
        <w:tc>
          <w:tcPr>
            <w:tcW w:w="4388" w:type="dxa"/>
            <w:tcBorders>
              <w:top w:val="nil"/>
              <w:left w:val="single" w:sz="4" w:space="0" w:color="auto"/>
              <w:bottom w:val="single" w:sz="4" w:space="0" w:color="auto"/>
              <w:right w:val="single" w:sz="4" w:space="0" w:color="auto"/>
            </w:tcBorders>
            <w:shd w:val="clear" w:color="000000" w:fill="D0CECE"/>
            <w:noWrap/>
            <w:vAlign w:val="center"/>
            <w:hideMark/>
          </w:tcPr>
          <w:p w14:paraId="5FBE6807"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Lot 6</w:t>
            </w:r>
          </w:p>
        </w:tc>
        <w:tc>
          <w:tcPr>
            <w:tcW w:w="2715" w:type="dxa"/>
            <w:tcBorders>
              <w:top w:val="nil"/>
              <w:left w:val="nil"/>
              <w:bottom w:val="single" w:sz="4" w:space="0" w:color="auto"/>
              <w:right w:val="single" w:sz="4" w:space="0" w:color="auto"/>
            </w:tcBorders>
            <w:shd w:val="clear" w:color="000000" w:fill="D0CECE"/>
            <w:vAlign w:val="center"/>
            <w:hideMark/>
          </w:tcPr>
          <w:p w14:paraId="26A9B92C"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proofErr w:type="spellStart"/>
            <w:r w:rsidRPr="00EF0553">
              <w:rPr>
                <w:rFonts w:ascii="Calibri" w:eastAsia="Times New Roman" w:hAnsi="Calibri" w:cs="Calibri"/>
                <w:b/>
                <w:bCs/>
                <w:color w:val="000000"/>
                <w:sz w:val="18"/>
                <w:szCs w:val="18"/>
                <w:lang w:val="en-US"/>
              </w:rPr>
              <w:t>Catrgory</w:t>
            </w:r>
            <w:proofErr w:type="spellEnd"/>
            <w:r w:rsidRPr="00EF0553">
              <w:rPr>
                <w:rFonts w:ascii="Calibri" w:eastAsia="Times New Roman" w:hAnsi="Calibri" w:cs="Calibri"/>
                <w:b/>
                <w:bCs/>
                <w:color w:val="000000"/>
                <w:sz w:val="18"/>
                <w:szCs w:val="18"/>
                <w:lang w:val="en-US"/>
              </w:rPr>
              <w:t xml:space="preserve"> </w:t>
            </w:r>
          </w:p>
        </w:tc>
        <w:tc>
          <w:tcPr>
            <w:tcW w:w="5069" w:type="dxa"/>
            <w:tcBorders>
              <w:top w:val="nil"/>
              <w:left w:val="nil"/>
              <w:bottom w:val="single" w:sz="4" w:space="0" w:color="auto"/>
              <w:right w:val="single" w:sz="4" w:space="0" w:color="auto"/>
            </w:tcBorders>
            <w:shd w:val="clear" w:color="000000" w:fill="D0CECE"/>
            <w:noWrap/>
            <w:vAlign w:val="center"/>
            <w:hideMark/>
          </w:tcPr>
          <w:p w14:paraId="5831A4A6"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Item </w:t>
            </w:r>
          </w:p>
        </w:tc>
        <w:tc>
          <w:tcPr>
            <w:tcW w:w="2148" w:type="dxa"/>
            <w:tcBorders>
              <w:top w:val="nil"/>
              <w:left w:val="nil"/>
              <w:bottom w:val="single" w:sz="4" w:space="0" w:color="auto"/>
              <w:right w:val="single" w:sz="4" w:space="0" w:color="auto"/>
            </w:tcBorders>
            <w:shd w:val="clear" w:color="auto" w:fill="auto"/>
            <w:noWrap/>
            <w:vAlign w:val="bottom"/>
            <w:hideMark/>
          </w:tcPr>
          <w:p w14:paraId="03866214"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r>
      <w:tr w:rsidR="00EF0553" w:rsidRPr="00EF0553" w14:paraId="1C3762F2"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5DBE3FD7"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6.1</w:t>
            </w:r>
          </w:p>
        </w:tc>
        <w:tc>
          <w:tcPr>
            <w:tcW w:w="2715" w:type="dxa"/>
            <w:tcBorders>
              <w:top w:val="nil"/>
              <w:left w:val="nil"/>
              <w:bottom w:val="single" w:sz="4" w:space="0" w:color="auto"/>
              <w:right w:val="single" w:sz="4" w:space="0" w:color="auto"/>
            </w:tcBorders>
            <w:shd w:val="clear" w:color="000000" w:fill="D0CECE"/>
            <w:vAlign w:val="center"/>
            <w:hideMark/>
          </w:tcPr>
          <w:p w14:paraId="66A40042"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Lanyard and Energy Absorbers</w:t>
            </w:r>
          </w:p>
        </w:tc>
        <w:tc>
          <w:tcPr>
            <w:tcW w:w="5069" w:type="dxa"/>
            <w:tcBorders>
              <w:top w:val="nil"/>
              <w:left w:val="nil"/>
              <w:bottom w:val="single" w:sz="4" w:space="0" w:color="auto"/>
              <w:right w:val="single" w:sz="4" w:space="0" w:color="auto"/>
            </w:tcBorders>
            <w:shd w:val="clear" w:color="auto" w:fill="auto"/>
            <w:vAlign w:val="center"/>
            <w:hideMark/>
          </w:tcPr>
          <w:p w14:paraId="3CAAC60F"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proofErr w:type="spellStart"/>
            <w:r w:rsidRPr="00EF0553">
              <w:rPr>
                <w:rFonts w:ascii="Calibri" w:eastAsia="Times New Roman" w:hAnsi="Calibri" w:cs="Calibri"/>
                <w:b/>
                <w:bCs/>
                <w:color w:val="000000"/>
                <w:sz w:val="18"/>
                <w:szCs w:val="18"/>
                <w:lang w:val="en-US"/>
              </w:rPr>
              <w:t>Grillon</w:t>
            </w:r>
            <w:proofErr w:type="spellEnd"/>
            <w:r w:rsidRPr="00EF0553">
              <w:rPr>
                <w:rFonts w:ascii="Calibri" w:eastAsia="Times New Roman" w:hAnsi="Calibri" w:cs="Calibri"/>
                <w:b/>
                <w:bCs/>
                <w:color w:val="000000"/>
                <w:sz w:val="18"/>
                <w:szCs w:val="18"/>
                <w:lang w:val="en-US"/>
              </w:rPr>
              <w:t xml:space="preserve"> 3 m - Adjustable line Yard </w:t>
            </w:r>
          </w:p>
        </w:tc>
        <w:tc>
          <w:tcPr>
            <w:tcW w:w="2148" w:type="dxa"/>
            <w:tcBorders>
              <w:top w:val="nil"/>
              <w:left w:val="nil"/>
              <w:bottom w:val="single" w:sz="4" w:space="0" w:color="auto"/>
              <w:right w:val="single" w:sz="4" w:space="0" w:color="auto"/>
            </w:tcBorders>
            <w:shd w:val="clear" w:color="auto" w:fill="auto"/>
            <w:noWrap/>
            <w:vAlign w:val="bottom"/>
            <w:hideMark/>
          </w:tcPr>
          <w:p w14:paraId="7E7CFE5E"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2D654355"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noWrap/>
            <w:vAlign w:val="center"/>
            <w:hideMark/>
          </w:tcPr>
          <w:p w14:paraId="13DBAF10" w14:textId="77777777" w:rsidR="00EF0553" w:rsidRPr="00EF0553" w:rsidRDefault="00EF0553" w:rsidP="00EF0553">
            <w:pPr>
              <w:spacing w:after="0" w:line="240" w:lineRule="auto"/>
              <w:ind w:firstLineChars="300" w:firstLine="540"/>
              <w:rPr>
                <w:rFonts w:ascii="Calibri" w:eastAsia="Times New Roman" w:hAnsi="Calibri" w:cs="Calibri"/>
                <w:b/>
                <w:bCs/>
                <w:color w:val="548DD4"/>
                <w:sz w:val="18"/>
                <w:szCs w:val="18"/>
                <w:u w:val="single"/>
                <w:lang w:val="en-US"/>
              </w:rPr>
            </w:pPr>
            <w:r w:rsidRPr="00EF0553">
              <w:rPr>
                <w:rFonts w:ascii="Calibri" w:eastAsia="Times New Roman" w:hAnsi="Calibri" w:cs="Calibri"/>
                <w:b/>
                <w:bCs/>
                <w:color w:val="548DD4"/>
                <w:sz w:val="18"/>
                <w:szCs w:val="18"/>
                <w:u w:val="single"/>
                <w:lang w:val="en-US"/>
              </w:rPr>
              <w:t xml:space="preserve">Lot 7: MOBILE FALL ARRESTERS </w:t>
            </w:r>
          </w:p>
        </w:tc>
        <w:tc>
          <w:tcPr>
            <w:tcW w:w="2715" w:type="dxa"/>
            <w:tcBorders>
              <w:top w:val="nil"/>
              <w:left w:val="nil"/>
              <w:bottom w:val="single" w:sz="4" w:space="0" w:color="auto"/>
              <w:right w:val="single" w:sz="4" w:space="0" w:color="auto"/>
            </w:tcBorders>
            <w:shd w:val="clear" w:color="auto" w:fill="auto"/>
            <w:noWrap/>
            <w:vAlign w:val="bottom"/>
            <w:hideMark/>
          </w:tcPr>
          <w:p w14:paraId="6DD7C7C9"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c>
          <w:tcPr>
            <w:tcW w:w="5069" w:type="dxa"/>
            <w:tcBorders>
              <w:top w:val="nil"/>
              <w:left w:val="nil"/>
              <w:bottom w:val="single" w:sz="4" w:space="0" w:color="auto"/>
              <w:right w:val="single" w:sz="4" w:space="0" w:color="auto"/>
            </w:tcBorders>
            <w:shd w:val="clear" w:color="auto" w:fill="auto"/>
            <w:noWrap/>
            <w:vAlign w:val="bottom"/>
            <w:hideMark/>
          </w:tcPr>
          <w:p w14:paraId="0A185518"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c>
          <w:tcPr>
            <w:tcW w:w="2148" w:type="dxa"/>
            <w:tcBorders>
              <w:top w:val="nil"/>
              <w:left w:val="nil"/>
              <w:bottom w:val="single" w:sz="4" w:space="0" w:color="auto"/>
              <w:right w:val="single" w:sz="4" w:space="0" w:color="auto"/>
            </w:tcBorders>
            <w:shd w:val="clear" w:color="auto" w:fill="auto"/>
            <w:noWrap/>
            <w:vAlign w:val="bottom"/>
            <w:hideMark/>
          </w:tcPr>
          <w:p w14:paraId="628542EC"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r>
      <w:tr w:rsidR="00EF0553" w:rsidRPr="00EF0553" w14:paraId="4008BEEC" w14:textId="77777777" w:rsidTr="00EF0553">
        <w:trPr>
          <w:trHeight w:val="273"/>
        </w:trPr>
        <w:tc>
          <w:tcPr>
            <w:tcW w:w="4388" w:type="dxa"/>
            <w:tcBorders>
              <w:top w:val="nil"/>
              <w:left w:val="single" w:sz="4" w:space="0" w:color="auto"/>
              <w:bottom w:val="single" w:sz="4" w:space="0" w:color="auto"/>
              <w:right w:val="single" w:sz="4" w:space="0" w:color="auto"/>
            </w:tcBorders>
            <w:shd w:val="clear" w:color="000000" w:fill="D0CECE"/>
            <w:noWrap/>
            <w:vAlign w:val="center"/>
            <w:hideMark/>
          </w:tcPr>
          <w:p w14:paraId="20D4E76D"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lastRenderedPageBreak/>
              <w:t>Lot 7</w:t>
            </w:r>
          </w:p>
        </w:tc>
        <w:tc>
          <w:tcPr>
            <w:tcW w:w="2715" w:type="dxa"/>
            <w:tcBorders>
              <w:top w:val="nil"/>
              <w:left w:val="nil"/>
              <w:bottom w:val="single" w:sz="4" w:space="0" w:color="auto"/>
              <w:right w:val="single" w:sz="4" w:space="0" w:color="auto"/>
            </w:tcBorders>
            <w:shd w:val="clear" w:color="000000" w:fill="D0CECE"/>
            <w:vAlign w:val="center"/>
            <w:hideMark/>
          </w:tcPr>
          <w:p w14:paraId="22BF0862"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proofErr w:type="spellStart"/>
            <w:r w:rsidRPr="00EF0553">
              <w:rPr>
                <w:rFonts w:ascii="Calibri" w:eastAsia="Times New Roman" w:hAnsi="Calibri" w:cs="Calibri"/>
                <w:b/>
                <w:bCs/>
                <w:color w:val="000000"/>
                <w:sz w:val="18"/>
                <w:szCs w:val="18"/>
                <w:lang w:val="en-US"/>
              </w:rPr>
              <w:t>Catrgory</w:t>
            </w:r>
            <w:proofErr w:type="spellEnd"/>
            <w:r w:rsidRPr="00EF0553">
              <w:rPr>
                <w:rFonts w:ascii="Calibri" w:eastAsia="Times New Roman" w:hAnsi="Calibri" w:cs="Calibri"/>
                <w:b/>
                <w:bCs/>
                <w:color w:val="000000"/>
                <w:sz w:val="18"/>
                <w:szCs w:val="18"/>
                <w:lang w:val="en-US"/>
              </w:rPr>
              <w:t xml:space="preserve"> </w:t>
            </w:r>
          </w:p>
        </w:tc>
        <w:tc>
          <w:tcPr>
            <w:tcW w:w="5069" w:type="dxa"/>
            <w:tcBorders>
              <w:top w:val="nil"/>
              <w:left w:val="nil"/>
              <w:bottom w:val="single" w:sz="4" w:space="0" w:color="auto"/>
              <w:right w:val="single" w:sz="4" w:space="0" w:color="auto"/>
            </w:tcBorders>
            <w:shd w:val="clear" w:color="000000" w:fill="D0CECE"/>
            <w:noWrap/>
            <w:vAlign w:val="center"/>
            <w:hideMark/>
          </w:tcPr>
          <w:p w14:paraId="15B14B88"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Item </w:t>
            </w:r>
          </w:p>
        </w:tc>
        <w:tc>
          <w:tcPr>
            <w:tcW w:w="2148" w:type="dxa"/>
            <w:tcBorders>
              <w:top w:val="nil"/>
              <w:left w:val="nil"/>
              <w:bottom w:val="single" w:sz="4" w:space="0" w:color="auto"/>
              <w:right w:val="single" w:sz="4" w:space="0" w:color="auto"/>
            </w:tcBorders>
            <w:shd w:val="clear" w:color="auto" w:fill="auto"/>
            <w:noWrap/>
            <w:vAlign w:val="bottom"/>
            <w:hideMark/>
          </w:tcPr>
          <w:p w14:paraId="4DAB4F29"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r>
      <w:tr w:rsidR="00EF0553" w:rsidRPr="00EF0553" w14:paraId="58048FA9"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2A913436"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7.1</w:t>
            </w:r>
          </w:p>
        </w:tc>
        <w:tc>
          <w:tcPr>
            <w:tcW w:w="2715" w:type="dxa"/>
            <w:tcBorders>
              <w:top w:val="nil"/>
              <w:left w:val="nil"/>
              <w:bottom w:val="single" w:sz="4" w:space="0" w:color="auto"/>
              <w:right w:val="single" w:sz="4" w:space="0" w:color="auto"/>
            </w:tcBorders>
            <w:shd w:val="clear" w:color="000000" w:fill="DDEBF7"/>
            <w:vAlign w:val="center"/>
            <w:hideMark/>
          </w:tcPr>
          <w:p w14:paraId="1F8CB23E"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Mobile Fall Arresters</w:t>
            </w:r>
          </w:p>
        </w:tc>
        <w:tc>
          <w:tcPr>
            <w:tcW w:w="5069" w:type="dxa"/>
            <w:tcBorders>
              <w:top w:val="nil"/>
              <w:left w:val="nil"/>
              <w:bottom w:val="single" w:sz="4" w:space="0" w:color="auto"/>
              <w:right w:val="single" w:sz="4" w:space="0" w:color="auto"/>
            </w:tcBorders>
            <w:shd w:val="clear" w:color="auto" w:fill="auto"/>
            <w:vAlign w:val="center"/>
            <w:hideMark/>
          </w:tcPr>
          <w:p w14:paraId="739EB7F5"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Fall Arrest Device with </w:t>
            </w:r>
            <w:proofErr w:type="spellStart"/>
            <w:r w:rsidRPr="00EF0553">
              <w:rPr>
                <w:rFonts w:ascii="Calibri" w:eastAsia="Times New Roman" w:hAnsi="Calibri" w:cs="Calibri"/>
                <w:b/>
                <w:bCs/>
                <w:color w:val="000000"/>
                <w:sz w:val="18"/>
                <w:szCs w:val="18"/>
                <w:lang w:val="en-US"/>
              </w:rPr>
              <w:t>Trelock</w:t>
            </w:r>
            <w:proofErr w:type="spellEnd"/>
            <w:r w:rsidRPr="00EF0553">
              <w:rPr>
                <w:rFonts w:ascii="Calibri" w:eastAsia="Times New Roman" w:hAnsi="Calibri" w:cs="Calibri"/>
                <w:b/>
                <w:bCs/>
                <w:color w:val="000000"/>
                <w:sz w:val="18"/>
                <w:szCs w:val="18"/>
                <w:lang w:val="en-US"/>
              </w:rPr>
              <w:t xml:space="preserve"> </w:t>
            </w:r>
            <w:proofErr w:type="spellStart"/>
            <w:r w:rsidRPr="00EF0553">
              <w:rPr>
                <w:rFonts w:ascii="Calibri" w:eastAsia="Times New Roman" w:hAnsi="Calibri" w:cs="Calibri"/>
                <w:b/>
                <w:bCs/>
                <w:color w:val="000000"/>
                <w:sz w:val="18"/>
                <w:szCs w:val="18"/>
                <w:lang w:val="en-US"/>
              </w:rPr>
              <w:t>Carabiners</w:t>
            </w:r>
            <w:proofErr w:type="spellEnd"/>
          </w:p>
        </w:tc>
        <w:tc>
          <w:tcPr>
            <w:tcW w:w="2148" w:type="dxa"/>
            <w:tcBorders>
              <w:top w:val="nil"/>
              <w:left w:val="nil"/>
              <w:bottom w:val="single" w:sz="4" w:space="0" w:color="auto"/>
              <w:right w:val="single" w:sz="4" w:space="0" w:color="auto"/>
            </w:tcBorders>
            <w:shd w:val="clear" w:color="auto" w:fill="auto"/>
            <w:noWrap/>
            <w:vAlign w:val="bottom"/>
            <w:hideMark/>
          </w:tcPr>
          <w:p w14:paraId="2B041E21"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083D18F0"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42081EA9"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7.2</w:t>
            </w:r>
          </w:p>
        </w:tc>
        <w:tc>
          <w:tcPr>
            <w:tcW w:w="2715" w:type="dxa"/>
            <w:tcBorders>
              <w:top w:val="nil"/>
              <w:left w:val="nil"/>
              <w:bottom w:val="single" w:sz="4" w:space="0" w:color="auto"/>
              <w:right w:val="single" w:sz="4" w:space="0" w:color="auto"/>
            </w:tcBorders>
            <w:shd w:val="clear" w:color="000000" w:fill="DDEBF7"/>
            <w:vAlign w:val="center"/>
            <w:hideMark/>
          </w:tcPr>
          <w:p w14:paraId="4C8D122F"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Mobile Fall Arresters</w:t>
            </w:r>
          </w:p>
        </w:tc>
        <w:tc>
          <w:tcPr>
            <w:tcW w:w="5069" w:type="dxa"/>
            <w:tcBorders>
              <w:top w:val="nil"/>
              <w:left w:val="nil"/>
              <w:bottom w:val="single" w:sz="4" w:space="0" w:color="auto"/>
              <w:right w:val="single" w:sz="4" w:space="0" w:color="auto"/>
            </w:tcBorders>
            <w:shd w:val="clear" w:color="auto" w:fill="auto"/>
            <w:vAlign w:val="center"/>
            <w:hideMark/>
          </w:tcPr>
          <w:p w14:paraId="5AFF7847"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Shock Absorber - 20 cm </w:t>
            </w:r>
          </w:p>
        </w:tc>
        <w:tc>
          <w:tcPr>
            <w:tcW w:w="2148" w:type="dxa"/>
            <w:tcBorders>
              <w:top w:val="nil"/>
              <w:left w:val="nil"/>
              <w:bottom w:val="single" w:sz="4" w:space="0" w:color="auto"/>
              <w:right w:val="single" w:sz="4" w:space="0" w:color="auto"/>
            </w:tcBorders>
            <w:shd w:val="clear" w:color="auto" w:fill="auto"/>
            <w:noWrap/>
            <w:vAlign w:val="bottom"/>
            <w:hideMark/>
          </w:tcPr>
          <w:p w14:paraId="15B62884"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39C5EBFD"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2AF25F85"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7.3</w:t>
            </w:r>
          </w:p>
        </w:tc>
        <w:tc>
          <w:tcPr>
            <w:tcW w:w="2715" w:type="dxa"/>
            <w:tcBorders>
              <w:top w:val="nil"/>
              <w:left w:val="nil"/>
              <w:bottom w:val="single" w:sz="4" w:space="0" w:color="auto"/>
              <w:right w:val="single" w:sz="4" w:space="0" w:color="auto"/>
            </w:tcBorders>
            <w:shd w:val="clear" w:color="000000" w:fill="DDEBF7"/>
            <w:vAlign w:val="center"/>
            <w:hideMark/>
          </w:tcPr>
          <w:p w14:paraId="2F472ADD"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Mobile Fall Arresters</w:t>
            </w:r>
          </w:p>
        </w:tc>
        <w:tc>
          <w:tcPr>
            <w:tcW w:w="5069" w:type="dxa"/>
            <w:tcBorders>
              <w:top w:val="nil"/>
              <w:left w:val="nil"/>
              <w:bottom w:val="single" w:sz="4" w:space="0" w:color="auto"/>
              <w:right w:val="single" w:sz="4" w:space="0" w:color="auto"/>
            </w:tcBorders>
            <w:shd w:val="clear" w:color="auto" w:fill="auto"/>
            <w:vAlign w:val="center"/>
            <w:hideMark/>
          </w:tcPr>
          <w:p w14:paraId="584426F1"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Raptor foot </w:t>
            </w:r>
          </w:p>
        </w:tc>
        <w:tc>
          <w:tcPr>
            <w:tcW w:w="2148" w:type="dxa"/>
            <w:tcBorders>
              <w:top w:val="nil"/>
              <w:left w:val="nil"/>
              <w:bottom w:val="single" w:sz="4" w:space="0" w:color="auto"/>
              <w:right w:val="single" w:sz="4" w:space="0" w:color="auto"/>
            </w:tcBorders>
            <w:shd w:val="clear" w:color="auto" w:fill="auto"/>
            <w:noWrap/>
            <w:vAlign w:val="bottom"/>
            <w:hideMark/>
          </w:tcPr>
          <w:p w14:paraId="4996D067"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34124F9C"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78FB2A50"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7.4</w:t>
            </w:r>
          </w:p>
        </w:tc>
        <w:tc>
          <w:tcPr>
            <w:tcW w:w="2715" w:type="dxa"/>
            <w:tcBorders>
              <w:top w:val="nil"/>
              <w:left w:val="nil"/>
              <w:bottom w:val="single" w:sz="4" w:space="0" w:color="auto"/>
              <w:right w:val="single" w:sz="4" w:space="0" w:color="auto"/>
            </w:tcBorders>
            <w:shd w:val="clear" w:color="000000" w:fill="DDEBF7"/>
            <w:vAlign w:val="center"/>
            <w:hideMark/>
          </w:tcPr>
          <w:p w14:paraId="5693445C"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Mobile Fall Arresters</w:t>
            </w:r>
          </w:p>
        </w:tc>
        <w:tc>
          <w:tcPr>
            <w:tcW w:w="5069" w:type="dxa"/>
            <w:tcBorders>
              <w:top w:val="nil"/>
              <w:left w:val="nil"/>
              <w:bottom w:val="single" w:sz="4" w:space="0" w:color="auto"/>
              <w:right w:val="single" w:sz="4" w:space="0" w:color="auto"/>
            </w:tcBorders>
            <w:shd w:val="clear" w:color="auto" w:fill="auto"/>
            <w:vAlign w:val="center"/>
            <w:hideMark/>
          </w:tcPr>
          <w:p w14:paraId="6AB25CA7"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Flat foot </w:t>
            </w:r>
          </w:p>
        </w:tc>
        <w:tc>
          <w:tcPr>
            <w:tcW w:w="2148" w:type="dxa"/>
            <w:tcBorders>
              <w:top w:val="nil"/>
              <w:left w:val="nil"/>
              <w:bottom w:val="single" w:sz="4" w:space="0" w:color="auto"/>
              <w:right w:val="single" w:sz="4" w:space="0" w:color="auto"/>
            </w:tcBorders>
            <w:shd w:val="clear" w:color="auto" w:fill="auto"/>
            <w:noWrap/>
            <w:vAlign w:val="bottom"/>
            <w:hideMark/>
          </w:tcPr>
          <w:p w14:paraId="57996DB3"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1C67A55E"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3D84D682"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7.5</w:t>
            </w:r>
          </w:p>
        </w:tc>
        <w:tc>
          <w:tcPr>
            <w:tcW w:w="2715" w:type="dxa"/>
            <w:tcBorders>
              <w:top w:val="nil"/>
              <w:left w:val="nil"/>
              <w:bottom w:val="single" w:sz="4" w:space="0" w:color="auto"/>
              <w:right w:val="single" w:sz="4" w:space="0" w:color="auto"/>
            </w:tcBorders>
            <w:shd w:val="clear" w:color="000000" w:fill="DDEBF7"/>
            <w:vAlign w:val="center"/>
            <w:hideMark/>
          </w:tcPr>
          <w:p w14:paraId="2C2613F7"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Mobile Fall Arresters</w:t>
            </w:r>
          </w:p>
        </w:tc>
        <w:tc>
          <w:tcPr>
            <w:tcW w:w="5069" w:type="dxa"/>
            <w:tcBorders>
              <w:top w:val="nil"/>
              <w:left w:val="nil"/>
              <w:bottom w:val="single" w:sz="4" w:space="0" w:color="auto"/>
              <w:right w:val="single" w:sz="4" w:space="0" w:color="auto"/>
            </w:tcBorders>
            <w:shd w:val="clear" w:color="auto" w:fill="auto"/>
            <w:vAlign w:val="center"/>
            <w:hideMark/>
          </w:tcPr>
          <w:p w14:paraId="4BD8C34C"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Ready Rope Protector </w:t>
            </w:r>
          </w:p>
        </w:tc>
        <w:tc>
          <w:tcPr>
            <w:tcW w:w="2148" w:type="dxa"/>
            <w:tcBorders>
              <w:top w:val="nil"/>
              <w:left w:val="nil"/>
              <w:bottom w:val="single" w:sz="4" w:space="0" w:color="auto"/>
              <w:right w:val="single" w:sz="4" w:space="0" w:color="auto"/>
            </w:tcBorders>
            <w:shd w:val="clear" w:color="auto" w:fill="auto"/>
            <w:noWrap/>
            <w:vAlign w:val="bottom"/>
            <w:hideMark/>
          </w:tcPr>
          <w:p w14:paraId="55C908E9"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2656DFB1"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4F3FCF01"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7.6</w:t>
            </w:r>
          </w:p>
        </w:tc>
        <w:tc>
          <w:tcPr>
            <w:tcW w:w="2715" w:type="dxa"/>
            <w:tcBorders>
              <w:top w:val="nil"/>
              <w:left w:val="nil"/>
              <w:bottom w:val="single" w:sz="4" w:space="0" w:color="auto"/>
              <w:right w:val="single" w:sz="4" w:space="0" w:color="auto"/>
            </w:tcBorders>
            <w:shd w:val="clear" w:color="000000" w:fill="DDEBF7"/>
            <w:vAlign w:val="center"/>
            <w:hideMark/>
          </w:tcPr>
          <w:p w14:paraId="5DF53A9E"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Mobile Fall Arresters</w:t>
            </w:r>
          </w:p>
        </w:tc>
        <w:tc>
          <w:tcPr>
            <w:tcW w:w="5069" w:type="dxa"/>
            <w:tcBorders>
              <w:top w:val="nil"/>
              <w:left w:val="nil"/>
              <w:bottom w:val="single" w:sz="4" w:space="0" w:color="auto"/>
              <w:right w:val="single" w:sz="4" w:space="0" w:color="auto"/>
            </w:tcBorders>
            <w:shd w:val="clear" w:color="auto" w:fill="auto"/>
            <w:vAlign w:val="center"/>
            <w:hideMark/>
          </w:tcPr>
          <w:p w14:paraId="23D6B6C3"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Roll Module </w:t>
            </w:r>
          </w:p>
        </w:tc>
        <w:tc>
          <w:tcPr>
            <w:tcW w:w="2148" w:type="dxa"/>
            <w:tcBorders>
              <w:top w:val="nil"/>
              <w:left w:val="nil"/>
              <w:bottom w:val="single" w:sz="4" w:space="0" w:color="auto"/>
              <w:right w:val="single" w:sz="4" w:space="0" w:color="auto"/>
            </w:tcBorders>
            <w:shd w:val="clear" w:color="auto" w:fill="auto"/>
            <w:noWrap/>
            <w:vAlign w:val="bottom"/>
            <w:hideMark/>
          </w:tcPr>
          <w:p w14:paraId="7F2E17E0"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50A54122"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6DD051C1"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7.7</w:t>
            </w:r>
          </w:p>
        </w:tc>
        <w:tc>
          <w:tcPr>
            <w:tcW w:w="2715" w:type="dxa"/>
            <w:tcBorders>
              <w:top w:val="nil"/>
              <w:left w:val="nil"/>
              <w:bottom w:val="single" w:sz="4" w:space="0" w:color="auto"/>
              <w:right w:val="single" w:sz="4" w:space="0" w:color="auto"/>
            </w:tcBorders>
            <w:shd w:val="clear" w:color="000000" w:fill="DDEBF7"/>
            <w:vAlign w:val="center"/>
            <w:hideMark/>
          </w:tcPr>
          <w:p w14:paraId="6BDD4BC0"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Mobile Fall Arresters</w:t>
            </w:r>
          </w:p>
        </w:tc>
        <w:tc>
          <w:tcPr>
            <w:tcW w:w="5069" w:type="dxa"/>
            <w:tcBorders>
              <w:top w:val="nil"/>
              <w:left w:val="nil"/>
              <w:bottom w:val="single" w:sz="4" w:space="0" w:color="auto"/>
              <w:right w:val="single" w:sz="4" w:space="0" w:color="auto"/>
            </w:tcBorders>
            <w:shd w:val="clear" w:color="auto" w:fill="auto"/>
            <w:vAlign w:val="center"/>
            <w:hideMark/>
          </w:tcPr>
          <w:p w14:paraId="23B001A8"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Anchor Strap </w:t>
            </w:r>
          </w:p>
        </w:tc>
        <w:tc>
          <w:tcPr>
            <w:tcW w:w="2148" w:type="dxa"/>
            <w:tcBorders>
              <w:top w:val="nil"/>
              <w:left w:val="nil"/>
              <w:bottom w:val="single" w:sz="4" w:space="0" w:color="auto"/>
              <w:right w:val="single" w:sz="4" w:space="0" w:color="auto"/>
            </w:tcBorders>
            <w:shd w:val="clear" w:color="auto" w:fill="auto"/>
            <w:noWrap/>
            <w:vAlign w:val="bottom"/>
            <w:hideMark/>
          </w:tcPr>
          <w:p w14:paraId="323C5C14"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3B4DC8D5"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noWrap/>
            <w:vAlign w:val="center"/>
            <w:hideMark/>
          </w:tcPr>
          <w:p w14:paraId="6EC09555" w14:textId="77777777" w:rsidR="00EF0553" w:rsidRPr="00EF0553" w:rsidRDefault="00EF0553" w:rsidP="00EF0553">
            <w:pPr>
              <w:spacing w:after="0" w:line="240" w:lineRule="auto"/>
              <w:ind w:firstLineChars="300" w:firstLine="540"/>
              <w:rPr>
                <w:rFonts w:ascii="Calibri" w:eastAsia="Times New Roman" w:hAnsi="Calibri" w:cs="Calibri"/>
                <w:b/>
                <w:bCs/>
                <w:color w:val="548DD4"/>
                <w:sz w:val="18"/>
                <w:szCs w:val="18"/>
                <w:u w:val="single"/>
                <w:lang w:val="en-US"/>
              </w:rPr>
            </w:pPr>
            <w:r w:rsidRPr="00EF0553">
              <w:rPr>
                <w:rFonts w:ascii="Calibri" w:eastAsia="Times New Roman" w:hAnsi="Calibri" w:cs="Calibri"/>
                <w:b/>
                <w:bCs/>
                <w:color w:val="548DD4"/>
                <w:sz w:val="18"/>
                <w:szCs w:val="18"/>
                <w:u w:val="single"/>
                <w:lang w:val="en-US"/>
              </w:rPr>
              <w:t xml:space="preserve">Lot 8: PACKS </w:t>
            </w:r>
          </w:p>
        </w:tc>
        <w:tc>
          <w:tcPr>
            <w:tcW w:w="2715" w:type="dxa"/>
            <w:tcBorders>
              <w:top w:val="nil"/>
              <w:left w:val="nil"/>
              <w:bottom w:val="single" w:sz="4" w:space="0" w:color="auto"/>
              <w:right w:val="single" w:sz="4" w:space="0" w:color="auto"/>
            </w:tcBorders>
            <w:shd w:val="clear" w:color="auto" w:fill="auto"/>
            <w:noWrap/>
            <w:vAlign w:val="bottom"/>
            <w:hideMark/>
          </w:tcPr>
          <w:p w14:paraId="6D2DD1DE"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c>
          <w:tcPr>
            <w:tcW w:w="5069" w:type="dxa"/>
            <w:tcBorders>
              <w:top w:val="nil"/>
              <w:left w:val="nil"/>
              <w:bottom w:val="single" w:sz="4" w:space="0" w:color="auto"/>
              <w:right w:val="single" w:sz="4" w:space="0" w:color="auto"/>
            </w:tcBorders>
            <w:shd w:val="clear" w:color="auto" w:fill="auto"/>
            <w:noWrap/>
            <w:vAlign w:val="bottom"/>
            <w:hideMark/>
          </w:tcPr>
          <w:p w14:paraId="11D91262"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c>
          <w:tcPr>
            <w:tcW w:w="2148" w:type="dxa"/>
            <w:tcBorders>
              <w:top w:val="nil"/>
              <w:left w:val="nil"/>
              <w:bottom w:val="single" w:sz="4" w:space="0" w:color="auto"/>
              <w:right w:val="single" w:sz="4" w:space="0" w:color="auto"/>
            </w:tcBorders>
            <w:shd w:val="clear" w:color="auto" w:fill="auto"/>
            <w:noWrap/>
            <w:vAlign w:val="bottom"/>
            <w:hideMark/>
          </w:tcPr>
          <w:p w14:paraId="4FA30042"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r>
      <w:tr w:rsidR="00EF0553" w:rsidRPr="00EF0553" w14:paraId="038096BE" w14:textId="77777777" w:rsidTr="00EF0553">
        <w:trPr>
          <w:trHeight w:val="273"/>
        </w:trPr>
        <w:tc>
          <w:tcPr>
            <w:tcW w:w="4388" w:type="dxa"/>
            <w:tcBorders>
              <w:top w:val="nil"/>
              <w:left w:val="single" w:sz="4" w:space="0" w:color="auto"/>
              <w:bottom w:val="single" w:sz="4" w:space="0" w:color="auto"/>
              <w:right w:val="single" w:sz="4" w:space="0" w:color="auto"/>
            </w:tcBorders>
            <w:shd w:val="clear" w:color="000000" w:fill="D0CECE"/>
            <w:noWrap/>
            <w:vAlign w:val="center"/>
            <w:hideMark/>
          </w:tcPr>
          <w:p w14:paraId="321E5997"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Lot 8</w:t>
            </w:r>
          </w:p>
        </w:tc>
        <w:tc>
          <w:tcPr>
            <w:tcW w:w="2715" w:type="dxa"/>
            <w:tcBorders>
              <w:top w:val="nil"/>
              <w:left w:val="nil"/>
              <w:bottom w:val="single" w:sz="4" w:space="0" w:color="auto"/>
              <w:right w:val="single" w:sz="4" w:space="0" w:color="auto"/>
            </w:tcBorders>
            <w:shd w:val="clear" w:color="000000" w:fill="D0CECE"/>
            <w:vAlign w:val="center"/>
            <w:hideMark/>
          </w:tcPr>
          <w:p w14:paraId="515FB0E6"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Category </w:t>
            </w:r>
          </w:p>
        </w:tc>
        <w:tc>
          <w:tcPr>
            <w:tcW w:w="5069" w:type="dxa"/>
            <w:tcBorders>
              <w:top w:val="nil"/>
              <w:left w:val="nil"/>
              <w:bottom w:val="single" w:sz="4" w:space="0" w:color="auto"/>
              <w:right w:val="single" w:sz="4" w:space="0" w:color="auto"/>
            </w:tcBorders>
            <w:shd w:val="clear" w:color="000000" w:fill="D0CECE"/>
            <w:noWrap/>
            <w:vAlign w:val="center"/>
            <w:hideMark/>
          </w:tcPr>
          <w:p w14:paraId="5F12467D"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Item </w:t>
            </w:r>
          </w:p>
        </w:tc>
        <w:tc>
          <w:tcPr>
            <w:tcW w:w="2148" w:type="dxa"/>
            <w:tcBorders>
              <w:top w:val="nil"/>
              <w:left w:val="nil"/>
              <w:bottom w:val="single" w:sz="4" w:space="0" w:color="auto"/>
              <w:right w:val="single" w:sz="4" w:space="0" w:color="auto"/>
            </w:tcBorders>
            <w:shd w:val="clear" w:color="auto" w:fill="auto"/>
            <w:noWrap/>
            <w:vAlign w:val="bottom"/>
            <w:hideMark/>
          </w:tcPr>
          <w:p w14:paraId="5B270891"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r>
      <w:tr w:rsidR="00EF0553" w:rsidRPr="00EF0553" w14:paraId="068E0E5B"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7723B85C"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8.1</w:t>
            </w:r>
          </w:p>
        </w:tc>
        <w:tc>
          <w:tcPr>
            <w:tcW w:w="2715" w:type="dxa"/>
            <w:tcBorders>
              <w:top w:val="nil"/>
              <w:left w:val="nil"/>
              <w:bottom w:val="single" w:sz="4" w:space="0" w:color="auto"/>
              <w:right w:val="single" w:sz="4" w:space="0" w:color="auto"/>
            </w:tcBorders>
            <w:shd w:val="clear" w:color="000000" w:fill="D0CECE"/>
            <w:vAlign w:val="center"/>
            <w:hideMark/>
          </w:tcPr>
          <w:p w14:paraId="30648A3F"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Packs </w:t>
            </w:r>
          </w:p>
        </w:tc>
        <w:tc>
          <w:tcPr>
            <w:tcW w:w="5069" w:type="dxa"/>
            <w:tcBorders>
              <w:top w:val="nil"/>
              <w:left w:val="nil"/>
              <w:bottom w:val="single" w:sz="4" w:space="0" w:color="auto"/>
              <w:right w:val="single" w:sz="4" w:space="0" w:color="auto"/>
            </w:tcBorders>
            <w:shd w:val="clear" w:color="auto" w:fill="auto"/>
            <w:vAlign w:val="center"/>
            <w:hideMark/>
          </w:tcPr>
          <w:p w14:paraId="1C187139"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Transportation bag - </w:t>
            </w:r>
            <w:proofErr w:type="spellStart"/>
            <w:r w:rsidRPr="00EF0553">
              <w:rPr>
                <w:rFonts w:ascii="Calibri" w:eastAsia="Times New Roman" w:hAnsi="Calibri" w:cs="Calibri"/>
                <w:b/>
                <w:bCs/>
                <w:color w:val="000000"/>
                <w:sz w:val="18"/>
                <w:szCs w:val="18"/>
                <w:lang w:val="en-US"/>
              </w:rPr>
              <w:t>Cylindric</w:t>
            </w:r>
            <w:proofErr w:type="spellEnd"/>
            <w:r w:rsidRPr="00EF0553">
              <w:rPr>
                <w:rFonts w:ascii="Calibri" w:eastAsia="Times New Roman" w:hAnsi="Calibri" w:cs="Calibri"/>
                <w:b/>
                <w:bCs/>
                <w:color w:val="000000"/>
                <w:sz w:val="18"/>
                <w:szCs w:val="18"/>
                <w:lang w:val="en-US"/>
              </w:rPr>
              <w:t xml:space="preserve"> shape - 60 L for equipment </w:t>
            </w:r>
          </w:p>
        </w:tc>
        <w:tc>
          <w:tcPr>
            <w:tcW w:w="2148" w:type="dxa"/>
            <w:tcBorders>
              <w:top w:val="nil"/>
              <w:left w:val="nil"/>
              <w:bottom w:val="single" w:sz="4" w:space="0" w:color="auto"/>
              <w:right w:val="single" w:sz="4" w:space="0" w:color="auto"/>
            </w:tcBorders>
            <w:shd w:val="clear" w:color="auto" w:fill="auto"/>
            <w:noWrap/>
            <w:vAlign w:val="bottom"/>
            <w:hideMark/>
          </w:tcPr>
          <w:p w14:paraId="70BC657B"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76CBDD6A"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12C9777A"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8.2</w:t>
            </w:r>
          </w:p>
        </w:tc>
        <w:tc>
          <w:tcPr>
            <w:tcW w:w="2715" w:type="dxa"/>
            <w:tcBorders>
              <w:top w:val="nil"/>
              <w:left w:val="nil"/>
              <w:bottom w:val="single" w:sz="4" w:space="0" w:color="auto"/>
              <w:right w:val="single" w:sz="4" w:space="0" w:color="auto"/>
            </w:tcBorders>
            <w:shd w:val="clear" w:color="000000" w:fill="D0CECE"/>
            <w:vAlign w:val="center"/>
            <w:hideMark/>
          </w:tcPr>
          <w:p w14:paraId="55F9428F"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Packs </w:t>
            </w:r>
          </w:p>
        </w:tc>
        <w:tc>
          <w:tcPr>
            <w:tcW w:w="5069" w:type="dxa"/>
            <w:tcBorders>
              <w:top w:val="nil"/>
              <w:left w:val="nil"/>
              <w:bottom w:val="single" w:sz="4" w:space="0" w:color="auto"/>
              <w:right w:val="single" w:sz="4" w:space="0" w:color="auto"/>
            </w:tcBorders>
            <w:shd w:val="clear" w:color="auto" w:fill="auto"/>
            <w:vAlign w:val="center"/>
            <w:hideMark/>
          </w:tcPr>
          <w:p w14:paraId="567B4D7A"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Transportation bag - </w:t>
            </w:r>
            <w:proofErr w:type="spellStart"/>
            <w:r w:rsidRPr="00EF0553">
              <w:rPr>
                <w:rFonts w:ascii="Calibri" w:eastAsia="Times New Roman" w:hAnsi="Calibri" w:cs="Calibri"/>
                <w:b/>
                <w:bCs/>
                <w:color w:val="000000"/>
                <w:sz w:val="18"/>
                <w:szCs w:val="18"/>
                <w:lang w:val="en-US"/>
              </w:rPr>
              <w:t>Cylindric</w:t>
            </w:r>
            <w:proofErr w:type="spellEnd"/>
            <w:r w:rsidRPr="00EF0553">
              <w:rPr>
                <w:rFonts w:ascii="Calibri" w:eastAsia="Times New Roman" w:hAnsi="Calibri" w:cs="Calibri"/>
                <w:b/>
                <w:bCs/>
                <w:color w:val="000000"/>
                <w:sz w:val="18"/>
                <w:szCs w:val="18"/>
                <w:lang w:val="en-US"/>
              </w:rPr>
              <w:t xml:space="preserve"> shape - 45 L - For rope </w:t>
            </w:r>
          </w:p>
        </w:tc>
        <w:tc>
          <w:tcPr>
            <w:tcW w:w="2148" w:type="dxa"/>
            <w:tcBorders>
              <w:top w:val="nil"/>
              <w:left w:val="nil"/>
              <w:bottom w:val="single" w:sz="4" w:space="0" w:color="auto"/>
              <w:right w:val="single" w:sz="4" w:space="0" w:color="auto"/>
            </w:tcBorders>
            <w:shd w:val="clear" w:color="auto" w:fill="auto"/>
            <w:noWrap/>
            <w:vAlign w:val="bottom"/>
            <w:hideMark/>
          </w:tcPr>
          <w:p w14:paraId="53581FE1"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77E748FA"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05FA342E"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8.3</w:t>
            </w:r>
          </w:p>
        </w:tc>
        <w:tc>
          <w:tcPr>
            <w:tcW w:w="2715" w:type="dxa"/>
            <w:tcBorders>
              <w:top w:val="nil"/>
              <w:left w:val="nil"/>
              <w:bottom w:val="single" w:sz="4" w:space="0" w:color="auto"/>
              <w:right w:val="single" w:sz="4" w:space="0" w:color="auto"/>
            </w:tcBorders>
            <w:shd w:val="clear" w:color="000000" w:fill="D0CECE"/>
            <w:vAlign w:val="center"/>
            <w:hideMark/>
          </w:tcPr>
          <w:p w14:paraId="6AB0882C"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Packs </w:t>
            </w:r>
          </w:p>
        </w:tc>
        <w:tc>
          <w:tcPr>
            <w:tcW w:w="5069" w:type="dxa"/>
            <w:tcBorders>
              <w:top w:val="nil"/>
              <w:left w:val="nil"/>
              <w:bottom w:val="single" w:sz="4" w:space="0" w:color="auto"/>
              <w:right w:val="single" w:sz="4" w:space="0" w:color="auto"/>
            </w:tcBorders>
            <w:shd w:val="clear" w:color="auto" w:fill="auto"/>
            <w:vAlign w:val="center"/>
            <w:hideMark/>
          </w:tcPr>
          <w:p w14:paraId="1164FA6C"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Transporting Bags - 80L </w:t>
            </w:r>
          </w:p>
        </w:tc>
        <w:tc>
          <w:tcPr>
            <w:tcW w:w="2148" w:type="dxa"/>
            <w:tcBorders>
              <w:top w:val="nil"/>
              <w:left w:val="nil"/>
              <w:bottom w:val="single" w:sz="4" w:space="0" w:color="auto"/>
              <w:right w:val="single" w:sz="4" w:space="0" w:color="auto"/>
            </w:tcBorders>
            <w:shd w:val="clear" w:color="auto" w:fill="auto"/>
            <w:noWrap/>
            <w:vAlign w:val="bottom"/>
            <w:hideMark/>
          </w:tcPr>
          <w:p w14:paraId="69E7AD11"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1823B85C"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7EE79CEC"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8.4</w:t>
            </w:r>
          </w:p>
        </w:tc>
        <w:tc>
          <w:tcPr>
            <w:tcW w:w="2715" w:type="dxa"/>
            <w:tcBorders>
              <w:top w:val="nil"/>
              <w:left w:val="nil"/>
              <w:bottom w:val="single" w:sz="4" w:space="0" w:color="auto"/>
              <w:right w:val="single" w:sz="4" w:space="0" w:color="auto"/>
            </w:tcBorders>
            <w:shd w:val="clear" w:color="000000" w:fill="D0CECE"/>
            <w:vAlign w:val="center"/>
            <w:hideMark/>
          </w:tcPr>
          <w:p w14:paraId="167BFE8D"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Packs </w:t>
            </w:r>
          </w:p>
        </w:tc>
        <w:tc>
          <w:tcPr>
            <w:tcW w:w="5069" w:type="dxa"/>
            <w:tcBorders>
              <w:top w:val="nil"/>
              <w:left w:val="nil"/>
              <w:bottom w:val="single" w:sz="4" w:space="0" w:color="auto"/>
              <w:right w:val="single" w:sz="4" w:space="0" w:color="auto"/>
            </w:tcBorders>
            <w:shd w:val="clear" w:color="auto" w:fill="auto"/>
            <w:vAlign w:val="center"/>
            <w:hideMark/>
          </w:tcPr>
          <w:p w14:paraId="2DE12198"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Transporting Bags - 60</w:t>
            </w:r>
          </w:p>
        </w:tc>
        <w:tc>
          <w:tcPr>
            <w:tcW w:w="2148" w:type="dxa"/>
            <w:tcBorders>
              <w:top w:val="nil"/>
              <w:left w:val="nil"/>
              <w:bottom w:val="single" w:sz="4" w:space="0" w:color="auto"/>
              <w:right w:val="single" w:sz="4" w:space="0" w:color="auto"/>
            </w:tcBorders>
            <w:shd w:val="clear" w:color="auto" w:fill="auto"/>
            <w:noWrap/>
            <w:vAlign w:val="bottom"/>
            <w:hideMark/>
          </w:tcPr>
          <w:p w14:paraId="30D28ACD"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12C6CB7B"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2D646BC1"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8.5</w:t>
            </w:r>
          </w:p>
        </w:tc>
        <w:tc>
          <w:tcPr>
            <w:tcW w:w="2715" w:type="dxa"/>
            <w:tcBorders>
              <w:top w:val="nil"/>
              <w:left w:val="nil"/>
              <w:bottom w:val="single" w:sz="4" w:space="0" w:color="auto"/>
              <w:right w:val="single" w:sz="4" w:space="0" w:color="auto"/>
            </w:tcBorders>
            <w:shd w:val="clear" w:color="000000" w:fill="D0CECE"/>
            <w:vAlign w:val="center"/>
            <w:hideMark/>
          </w:tcPr>
          <w:p w14:paraId="008685C9"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Packs </w:t>
            </w:r>
          </w:p>
        </w:tc>
        <w:tc>
          <w:tcPr>
            <w:tcW w:w="5069" w:type="dxa"/>
            <w:tcBorders>
              <w:top w:val="nil"/>
              <w:left w:val="nil"/>
              <w:bottom w:val="single" w:sz="4" w:space="0" w:color="auto"/>
              <w:right w:val="single" w:sz="4" w:space="0" w:color="auto"/>
            </w:tcBorders>
            <w:shd w:val="clear" w:color="auto" w:fill="auto"/>
            <w:vAlign w:val="center"/>
            <w:hideMark/>
          </w:tcPr>
          <w:p w14:paraId="43C72C1D"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Tripod bag system</w:t>
            </w:r>
          </w:p>
        </w:tc>
        <w:tc>
          <w:tcPr>
            <w:tcW w:w="2148" w:type="dxa"/>
            <w:tcBorders>
              <w:top w:val="nil"/>
              <w:left w:val="nil"/>
              <w:bottom w:val="single" w:sz="4" w:space="0" w:color="auto"/>
              <w:right w:val="single" w:sz="4" w:space="0" w:color="auto"/>
            </w:tcBorders>
            <w:shd w:val="clear" w:color="auto" w:fill="auto"/>
            <w:noWrap/>
            <w:vAlign w:val="bottom"/>
            <w:hideMark/>
          </w:tcPr>
          <w:p w14:paraId="4AF421F0"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5F295C8E"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6F78F89C"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8.6</w:t>
            </w:r>
          </w:p>
        </w:tc>
        <w:tc>
          <w:tcPr>
            <w:tcW w:w="2715" w:type="dxa"/>
            <w:tcBorders>
              <w:top w:val="nil"/>
              <w:left w:val="nil"/>
              <w:bottom w:val="single" w:sz="4" w:space="0" w:color="auto"/>
              <w:right w:val="single" w:sz="4" w:space="0" w:color="auto"/>
            </w:tcBorders>
            <w:shd w:val="clear" w:color="000000" w:fill="D0CECE"/>
            <w:vAlign w:val="center"/>
            <w:hideMark/>
          </w:tcPr>
          <w:p w14:paraId="0EE66B17"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Packs </w:t>
            </w:r>
          </w:p>
        </w:tc>
        <w:tc>
          <w:tcPr>
            <w:tcW w:w="5069" w:type="dxa"/>
            <w:tcBorders>
              <w:top w:val="nil"/>
              <w:left w:val="nil"/>
              <w:bottom w:val="single" w:sz="4" w:space="0" w:color="auto"/>
              <w:right w:val="single" w:sz="4" w:space="0" w:color="auto"/>
            </w:tcBorders>
            <w:shd w:val="clear" w:color="auto" w:fill="auto"/>
            <w:vAlign w:val="center"/>
            <w:hideMark/>
          </w:tcPr>
          <w:p w14:paraId="38A712EB"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proofErr w:type="spellStart"/>
            <w:r w:rsidRPr="00EF0553">
              <w:rPr>
                <w:rFonts w:ascii="Calibri" w:eastAsia="Times New Roman" w:hAnsi="Calibri" w:cs="Calibri"/>
                <w:b/>
                <w:bCs/>
                <w:color w:val="000000"/>
                <w:sz w:val="18"/>
                <w:szCs w:val="18"/>
                <w:lang w:val="en-US"/>
              </w:rPr>
              <w:t>Combi</w:t>
            </w:r>
            <w:proofErr w:type="spellEnd"/>
            <w:r w:rsidRPr="00EF0553">
              <w:rPr>
                <w:rFonts w:ascii="Calibri" w:eastAsia="Times New Roman" w:hAnsi="Calibri" w:cs="Calibri"/>
                <w:b/>
                <w:bCs/>
                <w:color w:val="000000"/>
                <w:sz w:val="18"/>
                <w:szCs w:val="18"/>
                <w:lang w:val="en-US"/>
              </w:rPr>
              <w:t xml:space="preserve"> Pro - Bag - For hard equipment </w:t>
            </w:r>
          </w:p>
        </w:tc>
        <w:tc>
          <w:tcPr>
            <w:tcW w:w="2148" w:type="dxa"/>
            <w:tcBorders>
              <w:top w:val="nil"/>
              <w:left w:val="nil"/>
              <w:bottom w:val="single" w:sz="4" w:space="0" w:color="auto"/>
              <w:right w:val="single" w:sz="4" w:space="0" w:color="auto"/>
            </w:tcBorders>
            <w:shd w:val="clear" w:color="auto" w:fill="auto"/>
            <w:noWrap/>
            <w:vAlign w:val="bottom"/>
            <w:hideMark/>
          </w:tcPr>
          <w:p w14:paraId="7C8D98BC"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37C802BD"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50D0A1F4"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8.7</w:t>
            </w:r>
          </w:p>
        </w:tc>
        <w:tc>
          <w:tcPr>
            <w:tcW w:w="2715" w:type="dxa"/>
            <w:tcBorders>
              <w:top w:val="nil"/>
              <w:left w:val="nil"/>
              <w:bottom w:val="single" w:sz="4" w:space="0" w:color="auto"/>
              <w:right w:val="single" w:sz="4" w:space="0" w:color="auto"/>
            </w:tcBorders>
            <w:shd w:val="clear" w:color="000000" w:fill="D0CECE"/>
            <w:vAlign w:val="center"/>
            <w:hideMark/>
          </w:tcPr>
          <w:p w14:paraId="6EE1FCD5"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Packs </w:t>
            </w:r>
          </w:p>
        </w:tc>
        <w:tc>
          <w:tcPr>
            <w:tcW w:w="5069" w:type="dxa"/>
            <w:tcBorders>
              <w:top w:val="nil"/>
              <w:left w:val="nil"/>
              <w:bottom w:val="single" w:sz="4" w:space="0" w:color="auto"/>
              <w:right w:val="single" w:sz="4" w:space="0" w:color="auto"/>
            </w:tcBorders>
            <w:shd w:val="clear" w:color="auto" w:fill="auto"/>
            <w:vAlign w:val="center"/>
            <w:hideMark/>
          </w:tcPr>
          <w:p w14:paraId="6EAD667F"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Duffle bag</w:t>
            </w:r>
          </w:p>
        </w:tc>
        <w:tc>
          <w:tcPr>
            <w:tcW w:w="2148" w:type="dxa"/>
            <w:tcBorders>
              <w:top w:val="nil"/>
              <w:left w:val="nil"/>
              <w:bottom w:val="single" w:sz="4" w:space="0" w:color="auto"/>
              <w:right w:val="single" w:sz="4" w:space="0" w:color="auto"/>
            </w:tcBorders>
            <w:shd w:val="clear" w:color="auto" w:fill="auto"/>
            <w:noWrap/>
            <w:vAlign w:val="bottom"/>
            <w:hideMark/>
          </w:tcPr>
          <w:p w14:paraId="0D41FE5E"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0716F83A"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noWrap/>
            <w:vAlign w:val="center"/>
            <w:hideMark/>
          </w:tcPr>
          <w:p w14:paraId="0F1DD50B" w14:textId="77777777" w:rsidR="00EF0553" w:rsidRPr="00EF0553" w:rsidRDefault="00EF0553" w:rsidP="00EF0553">
            <w:pPr>
              <w:spacing w:after="0" w:line="240" w:lineRule="auto"/>
              <w:ind w:firstLineChars="300" w:firstLine="540"/>
              <w:rPr>
                <w:rFonts w:ascii="Calibri" w:eastAsia="Times New Roman" w:hAnsi="Calibri" w:cs="Calibri"/>
                <w:b/>
                <w:bCs/>
                <w:color w:val="548DD4"/>
                <w:sz w:val="18"/>
                <w:szCs w:val="18"/>
                <w:u w:val="single"/>
                <w:lang w:val="en-US"/>
              </w:rPr>
            </w:pPr>
            <w:r w:rsidRPr="00EF0553">
              <w:rPr>
                <w:rFonts w:ascii="Calibri" w:eastAsia="Times New Roman" w:hAnsi="Calibri" w:cs="Calibri"/>
                <w:b/>
                <w:bCs/>
                <w:color w:val="548DD4"/>
                <w:sz w:val="18"/>
                <w:szCs w:val="18"/>
                <w:u w:val="single"/>
                <w:lang w:val="en-US"/>
              </w:rPr>
              <w:t>Lot 9: PULLEYS</w:t>
            </w:r>
          </w:p>
        </w:tc>
        <w:tc>
          <w:tcPr>
            <w:tcW w:w="2715" w:type="dxa"/>
            <w:tcBorders>
              <w:top w:val="nil"/>
              <w:left w:val="nil"/>
              <w:bottom w:val="single" w:sz="4" w:space="0" w:color="auto"/>
              <w:right w:val="single" w:sz="4" w:space="0" w:color="auto"/>
            </w:tcBorders>
            <w:shd w:val="clear" w:color="auto" w:fill="auto"/>
            <w:noWrap/>
            <w:vAlign w:val="bottom"/>
            <w:hideMark/>
          </w:tcPr>
          <w:p w14:paraId="0682CC4F"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c>
          <w:tcPr>
            <w:tcW w:w="5069" w:type="dxa"/>
            <w:tcBorders>
              <w:top w:val="nil"/>
              <w:left w:val="nil"/>
              <w:bottom w:val="single" w:sz="4" w:space="0" w:color="auto"/>
              <w:right w:val="single" w:sz="4" w:space="0" w:color="auto"/>
            </w:tcBorders>
            <w:shd w:val="clear" w:color="auto" w:fill="auto"/>
            <w:noWrap/>
            <w:vAlign w:val="bottom"/>
            <w:hideMark/>
          </w:tcPr>
          <w:p w14:paraId="62E4A6D9"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c>
          <w:tcPr>
            <w:tcW w:w="2148" w:type="dxa"/>
            <w:tcBorders>
              <w:top w:val="nil"/>
              <w:left w:val="nil"/>
              <w:bottom w:val="single" w:sz="4" w:space="0" w:color="auto"/>
              <w:right w:val="single" w:sz="4" w:space="0" w:color="auto"/>
            </w:tcBorders>
            <w:shd w:val="clear" w:color="auto" w:fill="auto"/>
            <w:noWrap/>
            <w:vAlign w:val="bottom"/>
            <w:hideMark/>
          </w:tcPr>
          <w:p w14:paraId="78E1BCDA"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r>
      <w:tr w:rsidR="00EF0553" w:rsidRPr="00EF0553" w14:paraId="02487526" w14:textId="77777777" w:rsidTr="00EF0553">
        <w:trPr>
          <w:trHeight w:val="273"/>
        </w:trPr>
        <w:tc>
          <w:tcPr>
            <w:tcW w:w="4388" w:type="dxa"/>
            <w:tcBorders>
              <w:top w:val="nil"/>
              <w:left w:val="single" w:sz="4" w:space="0" w:color="auto"/>
              <w:bottom w:val="single" w:sz="4" w:space="0" w:color="auto"/>
              <w:right w:val="single" w:sz="4" w:space="0" w:color="auto"/>
            </w:tcBorders>
            <w:shd w:val="clear" w:color="000000" w:fill="D0CECE"/>
            <w:noWrap/>
            <w:vAlign w:val="center"/>
            <w:hideMark/>
          </w:tcPr>
          <w:p w14:paraId="173D7475"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Lot 9</w:t>
            </w:r>
          </w:p>
        </w:tc>
        <w:tc>
          <w:tcPr>
            <w:tcW w:w="2715" w:type="dxa"/>
            <w:tcBorders>
              <w:top w:val="nil"/>
              <w:left w:val="nil"/>
              <w:bottom w:val="single" w:sz="4" w:space="0" w:color="auto"/>
              <w:right w:val="single" w:sz="4" w:space="0" w:color="auto"/>
            </w:tcBorders>
            <w:shd w:val="clear" w:color="000000" w:fill="D0CECE"/>
            <w:vAlign w:val="center"/>
            <w:hideMark/>
          </w:tcPr>
          <w:p w14:paraId="2BA96680"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Category </w:t>
            </w:r>
          </w:p>
        </w:tc>
        <w:tc>
          <w:tcPr>
            <w:tcW w:w="5069" w:type="dxa"/>
            <w:tcBorders>
              <w:top w:val="nil"/>
              <w:left w:val="nil"/>
              <w:bottom w:val="single" w:sz="4" w:space="0" w:color="auto"/>
              <w:right w:val="single" w:sz="4" w:space="0" w:color="auto"/>
            </w:tcBorders>
            <w:shd w:val="clear" w:color="000000" w:fill="D0CECE"/>
            <w:noWrap/>
            <w:vAlign w:val="center"/>
            <w:hideMark/>
          </w:tcPr>
          <w:p w14:paraId="1CCE069B"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Item </w:t>
            </w:r>
          </w:p>
        </w:tc>
        <w:tc>
          <w:tcPr>
            <w:tcW w:w="2148" w:type="dxa"/>
            <w:tcBorders>
              <w:top w:val="nil"/>
              <w:left w:val="nil"/>
              <w:bottom w:val="single" w:sz="4" w:space="0" w:color="auto"/>
              <w:right w:val="single" w:sz="4" w:space="0" w:color="auto"/>
            </w:tcBorders>
            <w:shd w:val="clear" w:color="auto" w:fill="auto"/>
            <w:noWrap/>
            <w:vAlign w:val="bottom"/>
            <w:hideMark/>
          </w:tcPr>
          <w:p w14:paraId="26E03470"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r>
      <w:tr w:rsidR="00EF0553" w:rsidRPr="00EF0553" w14:paraId="15D1FE21"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30C2D8B8"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9.1</w:t>
            </w:r>
          </w:p>
        </w:tc>
        <w:tc>
          <w:tcPr>
            <w:tcW w:w="2715" w:type="dxa"/>
            <w:tcBorders>
              <w:top w:val="nil"/>
              <w:left w:val="nil"/>
              <w:bottom w:val="single" w:sz="4" w:space="0" w:color="auto"/>
              <w:right w:val="single" w:sz="4" w:space="0" w:color="auto"/>
            </w:tcBorders>
            <w:shd w:val="clear" w:color="000000" w:fill="D6DCE4"/>
            <w:vAlign w:val="center"/>
            <w:hideMark/>
          </w:tcPr>
          <w:p w14:paraId="3E00E13D"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Pulleys</w:t>
            </w:r>
          </w:p>
        </w:tc>
        <w:tc>
          <w:tcPr>
            <w:tcW w:w="5069" w:type="dxa"/>
            <w:tcBorders>
              <w:top w:val="nil"/>
              <w:left w:val="nil"/>
              <w:bottom w:val="single" w:sz="4" w:space="0" w:color="auto"/>
              <w:right w:val="single" w:sz="4" w:space="0" w:color="auto"/>
            </w:tcBorders>
            <w:shd w:val="clear" w:color="auto" w:fill="auto"/>
            <w:vAlign w:val="center"/>
            <w:hideMark/>
          </w:tcPr>
          <w:p w14:paraId="42CDBC33"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proofErr w:type="spellStart"/>
            <w:r w:rsidRPr="00EF0553">
              <w:rPr>
                <w:rFonts w:ascii="Calibri" w:eastAsia="Times New Roman" w:hAnsi="Calibri" w:cs="Calibri"/>
                <w:b/>
                <w:bCs/>
                <w:color w:val="000000"/>
                <w:sz w:val="18"/>
                <w:szCs w:val="18"/>
                <w:lang w:val="en-US"/>
              </w:rPr>
              <w:t>Petzel</w:t>
            </w:r>
            <w:proofErr w:type="spellEnd"/>
            <w:r w:rsidRPr="00EF0553">
              <w:rPr>
                <w:rFonts w:ascii="Calibri" w:eastAsia="Times New Roman" w:hAnsi="Calibri" w:cs="Calibri"/>
                <w:b/>
                <w:bCs/>
                <w:color w:val="000000"/>
                <w:sz w:val="18"/>
                <w:szCs w:val="18"/>
                <w:lang w:val="en-US"/>
              </w:rPr>
              <w:t xml:space="preserve"> rescue </w:t>
            </w:r>
            <w:proofErr w:type="spellStart"/>
            <w:r w:rsidRPr="00EF0553">
              <w:rPr>
                <w:rFonts w:ascii="Calibri" w:eastAsia="Times New Roman" w:hAnsi="Calibri" w:cs="Calibri"/>
                <w:b/>
                <w:bCs/>
                <w:color w:val="000000"/>
                <w:sz w:val="18"/>
                <w:szCs w:val="18"/>
                <w:lang w:val="en-US"/>
              </w:rPr>
              <w:t>Pully</w:t>
            </w:r>
            <w:proofErr w:type="spellEnd"/>
            <w:r w:rsidRPr="00EF0553">
              <w:rPr>
                <w:rFonts w:ascii="Calibri" w:eastAsia="Times New Roman" w:hAnsi="Calibri" w:cs="Calibri"/>
                <w:b/>
                <w:bCs/>
                <w:color w:val="000000"/>
                <w:sz w:val="18"/>
                <w:szCs w:val="18"/>
                <w:lang w:val="en-US"/>
              </w:rPr>
              <w:t xml:space="preserve"> </w:t>
            </w:r>
          </w:p>
        </w:tc>
        <w:tc>
          <w:tcPr>
            <w:tcW w:w="2148" w:type="dxa"/>
            <w:tcBorders>
              <w:top w:val="nil"/>
              <w:left w:val="nil"/>
              <w:bottom w:val="single" w:sz="4" w:space="0" w:color="auto"/>
              <w:right w:val="single" w:sz="4" w:space="0" w:color="auto"/>
            </w:tcBorders>
            <w:shd w:val="clear" w:color="auto" w:fill="auto"/>
            <w:noWrap/>
            <w:vAlign w:val="bottom"/>
            <w:hideMark/>
          </w:tcPr>
          <w:p w14:paraId="69B9BE9A"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02805341"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340EE5D8"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9.2</w:t>
            </w:r>
          </w:p>
        </w:tc>
        <w:tc>
          <w:tcPr>
            <w:tcW w:w="2715" w:type="dxa"/>
            <w:tcBorders>
              <w:top w:val="nil"/>
              <w:left w:val="nil"/>
              <w:bottom w:val="single" w:sz="4" w:space="0" w:color="auto"/>
              <w:right w:val="single" w:sz="4" w:space="0" w:color="auto"/>
            </w:tcBorders>
            <w:shd w:val="clear" w:color="000000" w:fill="D6DCE4"/>
            <w:vAlign w:val="center"/>
            <w:hideMark/>
          </w:tcPr>
          <w:p w14:paraId="3A946F9A"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Pulleys</w:t>
            </w:r>
          </w:p>
        </w:tc>
        <w:tc>
          <w:tcPr>
            <w:tcW w:w="5069" w:type="dxa"/>
            <w:tcBorders>
              <w:top w:val="nil"/>
              <w:left w:val="nil"/>
              <w:bottom w:val="single" w:sz="4" w:space="0" w:color="auto"/>
              <w:right w:val="single" w:sz="4" w:space="0" w:color="auto"/>
            </w:tcBorders>
            <w:shd w:val="clear" w:color="auto" w:fill="auto"/>
            <w:vAlign w:val="center"/>
            <w:hideMark/>
          </w:tcPr>
          <w:p w14:paraId="6B8A4281"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proofErr w:type="spellStart"/>
            <w:r w:rsidRPr="00EF0553">
              <w:rPr>
                <w:rFonts w:ascii="Calibri" w:eastAsia="Times New Roman" w:hAnsi="Calibri" w:cs="Calibri"/>
                <w:b/>
                <w:bCs/>
                <w:color w:val="000000"/>
                <w:sz w:val="18"/>
                <w:szCs w:val="18"/>
                <w:lang w:val="en-US"/>
              </w:rPr>
              <w:t>ProTraxion</w:t>
            </w:r>
            <w:proofErr w:type="spellEnd"/>
            <w:r w:rsidRPr="00EF0553">
              <w:rPr>
                <w:rFonts w:ascii="Calibri" w:eastAsia="Times New Roman" w:hAnsi="Calibri" w:cs="Calibri"/>
                <w:b/>
                <w:bCs/>
                <w:color w:val="000000"/>
                <w:sz w:val="18"/>
                <w:szCs w:val="18"/>
                <w:lang w:val="en-US"/>
              </w:rPr>
              <w:t xml:space="preserve"> </w:t>
            </w:r>
            <w:proofErr w:type="spellStart"/>
            <w:r w:rsidRPr="00EF0553">
              <w:rPr>
                <w:rFonts w:ascii="Calibri" w:eastAsia="Times New Roman" w:hAnsi="Calibri" w:cs="Calibri"/>
                <w:b/>
                <w:bCs/>
                <w:color w:val="000000"/>
                <w:sz w:val="18"/>
                <w:szCs w:val="18"/>
                <w:lang w:val="en-US"/>
              </w:rPr>
              <w:t>Pully</w:t>
            </w:r>
            <w:proofErr w:type="spellEnd"/>
            <w:r w:rsidRPr="00EF0553">
              <w:rPr>
                <w:rFonts w:ascii="Calibri" w:eastAsia="Times New Roman" w:hAnsi="Calibri" w:cs="Calibri"/>
                <w:b/>
                <w:bCs/>
                <w:color w:val="000000"/>
                <w:sz w:val="18"/>
                <w:szCs w:val="18"/>
                <w:lang w:val="en-US"/>
              </w:rPr>
              <w:t xml:space="preserve"> </w:t>
            </w:r>
          </w:p>
        </w:tc>
        <w:tc>
          <w:tcPr>
            <w:tcW w:w="2148" w:type="dxa"/>
            <w:tcBorders>
              <w:top w:val="nil"/>
              <w:left w:val="nil"/>
              <w:bottom w:val="single" w:sz="4" w:space="0" w:color="auto"/>
              <w:right w:val="single" w:sz="4" w:space="0" w:color="auto"/>
            </w:tcBorders>
            <w:shd w:val="clear" w:color="auto" w:fill="auto"/>
            <w:noWrap/>
            <w:vAlign w:val="bottom"/>
            <w:hideMark/>
          </w:tcPr>
          <w:p w14:paraId="32264DB8"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31054D77"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10069C10"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9.3</w:t>
            </w:r>
          </w:p>
        </w:tc>
        <w:tc>
          <w:tcPr>
            <w:tcW w:w="2715" w:type="dxa"/>
            <w:tcBorders>
              <w:top w:val="nil"/>
              <w:left w:val="nil"/>
              <w:bottom w:val="single" w:sz="4" w:space="0" w:color="auto"/>
              <w:right w:val="single" w:sz="4" w:space="0" w:color="auto"/>
            </w:tcBorders>
            <w:shd w:val="clear" w:color="000000" w:fill="D6DCE4"/>
            <w:vAlign w:val="center"/>
            <w:hideMark/>
          </w:tcPr>
          <w:p w14:paraId="689DD52C"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Pulleys</w:t>
            </w:r>
          </w:p>
        </w:tc>
        <w:tc>
          <w:tcPr>
            <w:tcW w:w="5069" w:type="dxa"/>
            <w:tcBorders>
              <w:top w:val="nil"/>
              <w:left w:val="nil"/>
              <w:bottom w:val="single" w:sz="4" w:space="0" w:color="auto"/>
              <w:right w:val="single" w:sz="4" w:space="0" w:color="auto"/>
            </w:tcBorders>
            <w:shd w:val="clear" w:color="auto" w:fill="auto"/>
            <w:vAlign w:val="center"/>
            <w:hideMark/>
          </w:tcPr>
          <w:p w14:paraId="0A07F525"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Rigging Plate Large </w:t>
            </w:r>
          </w:p>
        </w:tc>
        <w:tc>
          <w:tcPr>
            <w:tcW w:w="2148" w:type="dxa"/>
            <w:tcBorders>
              <w:top w:val="nil"/>
              <w:left w:val="nil"/>
              <w:bottom w:val="single" w:sz="4" w:space="0" w:color="auto"/>
              <w:right w:val="single" w:sz="4" w:space="0" w:color="auto"/>
            </w:tcBorders>
            <w:shd w:val="clear" w:color="auto" w:fill="auto"/>
            <w:noWrap/>
            <w:vAlign w:val="bottom"/>
            <w:hideMark/>
          </w:tcPr>
          <w:p w14:paraId="6E543F17"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1BCFCBDE"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3379AEAA"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9.4</w:t>
            </w:r>
          </w:p>
        </w:tc>
        <w:tc>
          <w:tcPr>
            <w:tcW w:w="2715" w:type="dxa"/>
            <w:tcBorders>
              <w:top w:val="nil"/>
              <w:left w:val="nil"/>
              <w:bottom w:val="single" w:sz="4" w:space="0" w:color="auto"/>
              <w:right w:val="single" w:sz="4" w:space="0" w:color="auto"/>
            </w:tcBorders>
            <w:shd w:val="clear" w:color="000000" w:fill="D6DCE4"/>
            <w:vAlign w:val="center"/>
            <w:hideMark/>
          </w:tcPr>
          <w:p w14:paraId="5E2E80D4"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Pulleys</w:t>
            </w:r>
          </w:p>
        </w:tc>
        <w:tc>
          <w:tcPr>
            <w:tcW w:w="5069" w:type="dxa"/>
            <w:tcBorders>
              <w:top w:val="nil"/>
              <w:left w:val="nil"/>
              <w:bottom w:val="single" w:sz="4" w:space="0" w:color="auto"/>
              <w:right w:val="single" w:sz="4" w:space="0" w:color="auto"/>
            </w:tcBorders>
            <w:shd w:val="clear" w:color="auto" w:fill="auto"/>
            <w:vAlign w:val="center"/>
            <w:hideMark/>
          </w:tcPr>
          <w:p w14:paraId="39113363"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Rigging Plate Medium </w:t>
            </w:r>
          </w:p>
        </w:tc>
        <w:tc>
          <w:tcPr>
            <w:tcW w:w="2148" w:type="dxa"/>
            <w:tcBorders>
              <w:top w:val="nil"/>
              <w:left w:val="nil"/>
              <w:bottom w:val="single" w:sz="4" w:space="0" w:color="auto"/>
              <w:right w:val="single" w:sz="4" w:space="0" w:color="auto"/>
            </w:tcBorders>
            <w:shd w:val="clear" w:color="auto" w:fill="auto"/>
            <w:noWrap/>
            <w:vAlign w:val="bottom"/>
            <w:hideMark/>
          </w:tcPr>
          <w:p w14:paraId="63ED25CB"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28245F4E"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0DCCC570"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9.5</w:t>
            </w:r>
          </w:p>
        </w:tc>
        <w:tc>
          <w:tcPr>
            <w:tcW w:w="2715" w:type="dxa"/>
            <w:tcBorders>
              <w:top w:val="nil"/>
              <w:left w:val="nil"/>
              <w:bottom w:val="single" w:sz="4" w:space="0" w:color="auto"/>
              <w:right w:val="single" w:sz="4" w:space="0" w:color="auto"/>
            </w:tcBorders>
            <w:shd w:val="clear" w:color="000000" w:fill="D6DCE4"/>
            <w:vAlign w:val="center"/>
            <w:hideMark/>
          </w:tcPr>
          <w:p w14:paraId="03BF1F99"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Pulleys</w:t>
            </w:r>
          </w:p>
        </w:tc>
        <w:tc>
          <w:tcPr>
            <w:tcW w:w="5069" w:type="dxa"/>
            <w:tcBorders>
              <w:top w:val="nil"/>
              <w:left w:val="nil"/>
              <w:bottom w:val="single" w:sz="4" w:space="0" w:color="auto"/>
              <w:right w:val="single" w:sz="4" w:space="0" w:color="auto"/>
            </w:tcBorders>
            <w:shd w:val="clear" w:color="auto" w:fill="auto"/>
            <w:vAlign w:val="center"/>
            <w:hideMark/>
          </w:tcPr>
          <w:p w14:paraId="562BF61D"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Double pulley - </w:t>
            </w:r>
            <w:proofErr w:type="spellStart"/>
            <w:r w:rsidRPr="00EF0553">
              <w:rPr>
                <w:rFonts w:ascii="Calibri" w:eastAsia="Times New Roman" w:hAnsi="Calibri" w:cs="Calibri"/>
                <w:b/>
                <w:bCs/>
                <w:color w:val="000000"/>
                <w:sz w:val="18"/>
                <w:szCs w:val="18"/>
                <w:lang w:val="en-US"/>
              </w:rPr>
              <w:t>giminy</w:t>
            </w:r>
            <w:proofErr w:type="spellEnd"/>
            <w:r w:rsidRPr="00EF0553">
              <w:rPr>
                <w:rFonts w:ascii="Calibri" w:eastAsia="Times New Roman" w:hAnsi="Calibri" w:cs="Calibri"/>
                <w:b/>
                <w:bCs/>
                <w:color w:val="000000"/>
                <w:sz w:val="18"/>
                <w:szCs w:val="18"/>
                <w:lang w:val="en-US"/>
              </w:rPr>
              <w:t xml:space="preserve"> </w:t>
            </w:r>
          </w:p>
        </w:tc>
        <w:tc>
          <w:tcPr>
            <w:tcW w:w="2148" w:type="dxa"/>
            <w:tcBorders>
              <w:top w:val="nil"/>
              <w:left w:val="nil"/>
              <w:bottom w:val="single" w:sz="4" w:space="0" w:color="auto"/>
              <w:right w:val="single" w:sz="4" w:space="0" w:color="auto"/>
            </w:tcBorders>
            <w:shd w:val="clear" w:color="auto" w:fill="auto"/>
            <w:noWrap/>
            <w:vAlign w:val="bottom"/>
            <w:hideMark/>
          </w:tcPr>
          <w:p w14:paraId="6F8DA5F3"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1C6DFCD8"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noWrap/>
            <w:vAlign w:val="center"/>
            <w:hideMark/>
          </w:tcPr>
          <w:p w14:paraId="1668E8EA" w14:textId="77777777" w:rsidR="00EF0553" w:rsidRPr="00EF0553" w:rsidRDefault="00EF0553" w:rsidP="00EF0553">
            <w:pPr>
              <w:spacing w:after="0" w:line="240" w:lineRule="auto"/>
              <w:ind w:firstLineChars="300" w:firstLine="540"/>
              <w:rPr>
                <w:rFonts w:ascii="Calibri" w:eastAsia="Times New Roman" w:hAnsi="Calibri" w:cs="Calibri"/>
                <w:b/>
                <w:bCs/>
                <w:color w:val="548DD4"/>
                <w:sz w:val="18"/>
                <w:szCs w:val="18"/>
                <w:u w:val="single"/>
                <w:lang w:val="en-US"/>
              </w:rPr>
            </w:pPr>
            <w:r w:rsidRPr="00EF0553">
              <w:rPr>
                <w:rFonts w:ascii="Calibri" w:eastAsia="Times New Roman" w:hAnsi="Calibri" w:cs="Calibri"/>
                <w:b/>
                <w:bCs/>
                <w:color w:val="548DD4"/>
                <w:sz w:val="18"/>
                <w:szCs w:val="18"/>
                <w:u w:val="single"/>
                <w:lang w:val="en-US"/>
              </w:rPr>
              <w:t xml:space="preserve">Lot 10: Rescue Accessories </w:t>
            </w:r>
          </w:p>
        </w:tc>
        <w:tc>
          <w:tcPr>
            <w:tcW w:w="2715" w:type="dxa"/>
            <w:tcBorders>
              <w:top w:val="nil"/>
              <w:left w:val="nil"/>
              <w:bottom w:val="single" w:sz="4" w:space="0" w:color="auto"/>
              <w:right w:val="single" w:sz="4" w:space="0" w:color="auto"/>
            </w:tcBorders>
            <w:shd w:val="clear" w:color="auto" w:fill="auto"/>
            <w:noWrap/>
            <w:vAlign w:val="bottom"/>
            <w:hideMark/>
          </w:tcPr>
          <w:p w14:paraId="51BC079D"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c>
          <w:tcPr>
            <w:tcW w:w="5069" w:type="dxa"/>
            <w:tcBorders>
              <w:top w:val="nil"/>
              <w:left w:val="nil"/>
              <w:bottom w:val="single" w:sz="4" w:space="0" w:color="auto"/>
              <w:right w:val="single" w:sz="4" w:space="0" w:color="auto"/>
            </w:tcBorders>
            <w:shd w:val="clear" w:color="auto" w:fill="auto"/>
            <w:noWrap/>
            <w:vAlign w:val="bottom"/>
            <w:hideMark/>
          </w:tcPr>
          <w:p w14:paraId="357CEB20"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c>
          <w:tcPr>
            <w:tcW w:w="2148" w:type="dxa"/>
            <w:tcBorders>
              <w:top w:val="nil"/>
              <w:left w:val="nil"/>
              <w:bottom w:val="single" w:sz="4" w:space="0" w:color="auto"/>
              <w:right w:val="single" w:sz="4" w:space="0" w:color="auto"/>
            </w:tcBorders>
            <w:shd w:val="clear" w:color="auto" w:fill="auto"/>
            <w:noWrap/>
            <w:vAlign w:val="bottom"/>
            <w:hideMark/>
          </w:tcPr>
          <w:p w14:paraId="14550358"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r>
      <w:tr w:rsidR="00EF0553" w:rsidRPr="00EF0553" w14:paraId="2B5CE5A0" w14:textId="77777777" w:rsidTr="00EF0553">
        <w:trPr>
          <w:trHeight w:val="273"/>
        </w:trPr>
        <w:tc>
          <w:tcPr>
            <w:tcW w:w="4388" w:type="dxa"/>
            <w:tcBorders>
              <w:top w:val="nil"/>
              <w:left w:val="single" w:sz="4" w:space="0" w:color="auto"/>
              <w:bottom w:val="single" w:sz="4" w:space="0" w:color="auto"/>
              <w:right w:val="single" w:sz="4" w:space="0" w:color="auto"/>
            </w:tcBorders>
            <w:shd w:val="clear" w:color="000000" w:fill="D0CECE"/>
            <w:noWrap/>
            <w:vAlign w:val="center"/>
            <w:hideMark/>
          </w:tcPr>
          <w:p w14:paraId="4289B4F3"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Lot 10</w:t>
            </w:r>
          </w:p>
        </w:tc>
        <w:tc>
          <w:tcPr>
            <w:tcW w:w="2715" w:type="dxa"/>
            <w:tcBorders>
              <w:top w:val="nil"/>
              <w:left w:val="nil"/>
              <w:bottom w:val="single" w:sz="4" w:space="0" w:color="auto"/>
              <w:right w:val="single" w:sz="4" w:space="0" w:color="auto"/>
            </w:tcBorders>
            <w:shd w:val="clear" w:color="000000" w:fill="D0CECE"/>
            <w:vAlign w:val="center"/>
            <w:hideMark/>
          </w:tcPr>
          <w:p w14:paraId="37EF96E2"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Category </w:t>
            </w:r>
          </w:p>
        </w:tc>
        <w:tc>
          <w:tcPr>
            <w:tcW w:w="5069" w:type="dxa"/>
            <w:tcBorders>
              <w:top w:val="nil"/>
              <w:left w:val="nil"/>
              <w:bottom w:val="single" w:sz="4" w:space="0" w:color="auto"/>
              <w:right w:val="single" w:sz="4" w:space="0" w:color="auto"/>
            </w:tcBorders>
            <w:shd w:val="clear" w:color="000000" w:fill="D0CECE"/>
            <w:noWrap/>
            <w:vAlign w:val="center"/>
            <w:hideMark/>
          </w:tcPr>
          <w:p w14:paraId="7D7C3650"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Item </w:t>
            </w:r>
          </w:p>
        </w:tc>
        <w:tc>
          <w:tcPr>
            <w:tcW w:w="2148" w:type="dxa"/>
            <w:tcBorders>
              <w:top w:val="nil"/>
              <w:left w:val="nil"/>
              <w:bottom w:val="single" w:sz="4" w:space="0" w:color="auto"/>
              <w:right w:val="single" w:sz="4" w:space="0" w:color="auto"/>
            </w:tcBorders>
            <w:shd w:val="clear" w:color="auto" w:fill="auto"/>
            <w:noWrap/>
            <w:vAlign w:val="bottom"/>
            <w:hideMark/>
          </w:tcPr>
          <w:p w14:paraId="213C8F94"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r>
      <w:tr w:rsidR="00EF0553" w:rsidRPr="00EF0553" w14:paraId="4AFA9CB2"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25E20232"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10.1</w:t>
            </w:r>
          </w:p>
        </w:tc>
        <w:tc>
          <w:tcPr>
            <w:tcW w:w="2715" w:type="dxa"/>
            <w:tcBorders>
              <w:top w:val="nil"/>
              <w:left w:val="nil"/>
              <w:bottom w:val="single" w:sz="4" w:space="0" w:color="auto"/>
              <w:right w:val="single" w:sz="4" w:space="0" w:color="auto"/>
            </w:tcBorders>
            <w:shd w:val="clear" w:color="000000" w:fill="DDEBF7"/>
            <w:vAlign w:val="center"/>
            <w:hideMark/>
          </w:tcPr>
          <w:p w14:paraId="6A7AEE2F"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Rescue accessories</w:t>
            </w:r>
          </w:p>
        </w:tc>
        <w:tc>
          <w:tcPr>
            <w:tcW w:w="5069" w:type="dxa"/>
            <w:tcBorders>
              <w:top w:val="nil"/>
              <w:left w:val="nil"/>
              <w:bottom w:val="single" w:sz="4" w:space="0" w:color="auto"/>
              <w:right w:val="single" w:sz="4" w:space="0" w:color="auto"/>
            </w:tcBorders>
            <w:shd w:val="clear" w:color="auto" w:fill="auto"/>
            <w:vAlign w:val="center"/>
            <w:hideMark/>
          </w:tcPr>
          <w:p w14:paraId="09107FDB"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PMI Rope Rescue Gloves </w:t>
            </w:r>
          </w:p>
        </w:tc>
        <w:tc>
          <w:tcPr>
            <w:tcW w:w="2148" w:type="dxa"/>
            <w:tcBorders>
              <w:top w:val="nil"/>
              <w:left w:val="nil"/>
              <w:bottom w:val="single" w:sz="4" w:space="0" w:color="auto"/>
              <w:right w:val="single" w:sz="4" w:space="0" w:color="auto"/>
            </w:tcBorders>
            <w:shd w:val="clear" w:color="auto" w:fill="auto"/>
            <w:noWrap/>
            <w:vAlign w:val="bottom"/>
            <w:hideMark/>
          </w:tcPr>
          <w:p w14:paraId="5905B4EC"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2085DBB1"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0B5A4623"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10.2</w:t>
            </w:r>
          </w:p>
        </w:tc>
        <w:tc>
          <w:tcPr>
            <w:tcW w:w="2715" w:type="dxa"/>
            <w:tcBorders>
              <w:top w:val="nil"/>
              <w:left w:val="nil"/>
              <w:bottom w:val="single" w:sz="4" w:space="0" w:color="auto"/>
              <w:right w:val="single" w:sz="4" w:space="0" w:color="auto"/>
            </w:tcBorders>
            <w:shd w:val="clear" w:color="000000" w:fill="DDEBF7"/>
            <w:vAlign w:val="center"/>
            <w:hideMark/>
          </w:tcPr>
          <w:p w14:paraId="21416EA7"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Rescue accessories</w:t>
            </w:r>
          </w:p>
        </w:tc>
        <w:tc>
          <w:tcPr>
            <w:tcW w:w="5069" w:type="dxa"/>
            <w:tcBorders>
              <w:top w:val="nil"/>
              <w:left w:val="nil"/>
              <w:bottom w:val="single" w:sz="4" w:space="0" w:color="auto"/>
              <w:right w:val="single" w:sz="4" w:space="0" w:color="auto"/>
            </w:tcBorders>
            <w:shd w:val="clear" w:color="auto" w:fill="auto"/>
            <w:vAlign w:val="center"/>
            <w:hideMark/>
          </w:tcPr>
          <w:p w14:paraId="663ED083"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Ladder - foldable - Industrial </w:t>
            </w:r>
          </w:p>
        </w:tc>
        <w:tc>
          <w:tcPr>
            <w:tcW w:w="2148" w:type="dxa"/>
            <w:tcBorders>
              <w:top w:val="nil"/>
              <w:left w:val="nil"/>
              <w:bottom w:val="single" w:sz="4" w:space="0" w:color="auto"/>
              <w:right w:val="single" w:sz="4" w:space="0" w:color="auto"/>
            </w:tcBorders>
            <w:shd w:val="clear" w:color="auto" w:fill="auto"/>
            <w:noWrap/>
            <w:vAlign w:val="bottom"/>
            <w:hideMark/>
          </w:tcPr>
          <w:p w14:paraId="12D2153F"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3F63DA39"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noWrap/>
            <w:vAlign w:val="center"/>
            <w:hideMark/>
          </w:tcPr>
          <w:p w14:paraId="4A49EBEB" w14:textId="77777777" w:rsidR="00EF0553" w:rsidRPr="00EF0553" w:rsidRDefault="00EF0553" w:rsidP="00EF0553">
            <w:pPr>
              <w:spacing w:after="0" w:line="240" w:lineRule="auto"/>
              <w:ind w:firstLineChars="300" w:firstLine="540"/>
              <w:rPr>
                <w:rFonts w:ascii="Calibri" w:eastAsia="Times New Roman" w:hAnsi="Calibri" w:cs="Calibri"/>
                <w:b/>
                <w:bCs/>
                <w:color w:val="548DD4"/>
                <w:sz w:val="18"/>
                <w:szCs w:val="18"/>
                <w:u w:val="single"/>
                <w:lang w:val="en-US"/>
              </w:rPr>
            </w:pPr>
            <w:r w:rsidRPr="00EF0553">
              <w:rPr>
                <w:rFonts w:ascii="Calibri" w:eastAsia="Times New Roman" w:hAnsi="Calibri" w:cs="Calibri"/>
                <w:b/>
                <w:bCs/>
                <w:color w:val="548DD4"/>
                <w:sz w:val="18"/>
                <w:szCs w:val="18"/>
                <w:u w:val="single"/>
                <w:lang w:val="en-US"/>
              </w:rPr>
              <w:t>Lot 11: ROPE CLAMPS</w:t>
            </w:r>
          </w:p>
        </w:tc>
        <w:tc>
          <w:tcPr>
            <w:tcW w:w="2715" w:type="dxa"/>
            <w:tcBorders>
              <w:top w:val="nil"/>
              <w:left w:val="nil"/>
              <w:bottom w:val="single" w:sz="4" w:space="0" w:color="auto"/>
              <w:right w:val="single" w:sz="4" w:space="0" w:color="auto"/>
            </w:tcBorders>
            <w:shd w:val="clear" w:color="auto" w:fill="auto"/>
            <w:noWrap/>
            <w:vAlign w:val="bottom"/>
            <w:hideMark/>
          </w:tcPr>
          <w:p w14:paraId="10EC6F50"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c>
          <w:tcPr>
            <w:tcW w:w="5069" w:type="dxa"/>
            <w:tcBorders>
              <w:top w:val="nil"/>
              <w:left w:val="nil"/>
              <w:bottom w:val="single" w:sz="4" w:space="0" w:color="auto"/>
              <w:right w:val="single" w:sz="4" w:space="0" w:color="auto"/>
            </w:tcBorders>
            <w:shd w:val="clear" w:color="auto" w:fill="auto"/>
            <w:noWrap/>
            <w:vAlign w:val="bottom"/>
            <w:hideMark/>
          </w:tcPr>
          <w:p w14:paraId="59771AD7"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c>
          <w:tcPr>
            <w:tcW w:w="2148" w:type="dxa"/>
            <w:tcBorders>
              <w:top w:val="nil"/>
              <w:left w:val="nil"/>
              <w:bottom w:val="single" w:sz="4" w:space="0" w:color="auto"/>
              <w:right w:val="single" w:sz="4" w:space="0" w:color="auto"/>
            </w:tcBorders>
            <w:shd w:val="clear" w:color="auto" w:fill="auto"/>
            <w:noWrap/>
            <w:vAlign w:val="bottom"/>
            <w:hideMark/>
          </w:tcPr>
          <w:p w14:paraId="494D8E96"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r>
      <w:tr w:rsidR="00EF0553" w:rsidRPr="00EF0553" w14:paraId="5662F4BE" w14:textId="77777777" w:rsidTr="00EF0553">
        <w:trPr>
          <w:trHeight w:val="273"/>
        </w:trPr>
        <w:tc>
          <w:tcPr>
            <w:tcW w:w="4388" w:type="dxa"/>
            <w:tcBorders>
              <w:top w:val="nil"/>
              <w:left w:val="single" w:sz="4" w:space="0" w:color="auto"/>
              <w:bottom w:val="single" w:sz="4" w:space="0" w:color="auto"/>
              <w:right w:val="single" w:sz="4" w:space="0" w:color="auto"/>
            </w:tcBorders>
            <w:shd w:val="clear" w:color="000000" w:fill="D0CECE"/>
            <w:noWrap/>
            <w:vAlign w:val="center"/>
            <w:hideMark/>
          </w:tcPr>
          <w:p w14:paraId="74B78C5A"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Lot 11</w:t>
            </w:r>
          </w:p>
        </w:tc>
        <w:tc>
          <w:tcPr>
            <w:tcW w:w="2715" w:type="dxa"/>
            <w:tcBorders>
              <w:top w:val="nil"/>
              <w:left w:val="nil"/>
              <w:bottom w:val="single" w:sz="4" w:space="0" w:color="auto"/>
              <w:right w:val="single" w:sz="4" w:space="0" w:color="auto"/>
            </w:tcBorders>
            <w:shd w:val="clear" w:color="000000" w:fill="D0CECE"/>
            <w:vAlign w:val="center"/>
            <w:hideMark/>
          </w:tcPr>
          <w:p w14:paraId="40905C1F"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Category </w:t>
            </w:r>
          </w:p>
        </w:tc>
        <w:tc>
          <w:tcPr>
            <w:tcW w:w="5069" w:type="dxa"/>
            <w:tcBorders>
              <w:top w:val="nil"/>
              <w:left w:val="nil"/>
              <w:bottom w:val="single" w:sz="4" w:space="0" w:color="auto"/>
              <w:right w:val="single" w:sz="4" w:space="0" w:color="auto"/>
            </w:tcBorders>
            <w:shd w:val="clear" w:color="000000" w:fill="D0CECE"/>
            <w:noWrap/>
            <w:vAlign w:val="center"/>
            <w:hideMark/>
          </w:tcPr>
          <w:p w14:paraId="7D2ADBD0"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Item </w:t>
            </w:r>
          </w:p>
        </w:tc>
        <w:tc>
          <w:tcPr>
            <w:tcW w:w="2148" w:type="dxa"/>
            <w:tcBorders>
              <w:top w:val="nil"/>
              <w:left w:val="nil"/>
              <w:bottom w:val="single" w:sz="4" w:space="0" w:color="auto"/>
              <w:right w:val="single" w:sz="4" w:space="0" w:color="auto"/>
            </w:tcBorders>
            <w:shd w:val="clear" w:color="auto" w:fill="auto"/>
            <w:noWrap/>
            <w:vAlign w:val="bottom"/>
            <w:hideMark/>
          </w:tcPr>
          <w:p w14:paraId="703FB07F"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r>
      <w:tr w:rsidR="00EF0553" w:rsidRPr="00EF0553" w14:paraId="5AF20D68"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2D53F990"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11.1</w:t>
            </w:r>
          </w:p>
        </w:tc>
        <w:tc>
          <w:tcPr>
            <w:tcW w:w="2715" w:type="dxa"/>
            <w:tcBorders>
              <w:top w:val="nil"/>
              <w:left w:val="nil"/>
              <w:bottom w:val="single" w:sz="4" w:space="0" w:color="auto"/>
              <w:right w:val="single" w:sz="4" w:space="0" w:color="auto"/>
            </w:tcBorders>
            <w:shd w:val="clear" w:color="000000" w:fill="D6DCE4"/>
            <w:vAlign w:val="center"/>
            <w:hideMark/>
          </w:tcPr>
          <w:p w14:paraId="0999C94E"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Rope Clamps</w:t>
            </w:r>
          </w:p>
        </w:tc>
        <w:tc>
          <w:tcPr>
            <w:tcW w:w="5069" w:type="dxa"/>
            <w:tcBorders>
              <w:top w:val="nil"/>
              <w:left w:val="nil"/>
              <w:bottom w:val="single" w:sz="4" w:space="0" w:color="auto"/>
              <w:right w:val="single" w:sz="4" w:space="0" w:color="auto"/>
            </w:tcBorders>
            <w:shd w:val="clear" w:color="auto" w:fill="auto"/>
            <w:vAlign w:val="center"/>
            <w:hideMark/>
          </w:tcPr>
          <w:p w14:paraId="6BCC6D74"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ID - Descender </w:t>
            </w:r>
          </w:p>
        </w:tc>
        <w:tc>
          <w:tcPr>
            <w:tcW w:w="2148" w:type="dxa"/>
            <w:tcBorders>
              <w:top w:val="nil"/>
              <w:left w:val="nil"/>
              <w:bottom w:val="single" w:sz="4" w:space="0" w:color="auto"/>
              <w:right w:val="single" w:sz="4" w:space="0" w:color="auto"/>
            </w:tcBorders>
            <w:shd w:val="clear" w:color="auto" w:fill="auto"/>
            <w:noWrap/>
            <w:vAlign w:val="bottom"/>
            <w:hideMark/>
          </w:tcPr>
          <w:p w14:paraId="1C8FFD38"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2BD8D7B4"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12F9343D"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lastRenderedPageBreak/>
              <w:t>11.2</w:t>
            </w:r>
          </w:p>
        </w:tc>
        <w:tc>
          <w:tcPr>
            <w:tcW w:w="2715" w:type="dxa"/>
            <w:tcBorders>
              <w:top w:val="nil"/>
              <w:left w:val="nil"/>
              <w:bottom w:val="single" w:sz="4" w:space="0" w:color="auto"/>
              <w:right w:val="single" w:sz="4" w:space="0" w:color="auto"/>
            </w:tcBorders>
            <w:shd w:val="clear" w:color="000000" w:fill="D6DCE4"/>
            <w:vAlign w:val="center"/>
            <w:hideMark/>
          </w:tcPr>
          <w:p w14:paraId="7D55B962"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Rope Clamps</w:t>
            </w:r>
          </w:p>
        </w:tc>
        <w:tc>
          <w:tcPr>
            <w:tcW w:w="5069" w:type="dxa"/>
            <w:tcBorders>
              <w:top w:val="nil"/>
              <w:left w:val="nil"/>
              <w:bottom w:val="single" w:sz="4" w:space="0" w:color="auto"/>
              <w:right w:val="single" w:sz="4" w:space="0" w:color="auto"/>
            </w:tcBorders>
            <w:shd w:val="clear" w:color="auto" w:fill="auto"/>
            <w:vAlign w:val="center"/>
            <w:hideMark/>
          </w:tcPr>
          <w:p w14:paraId="5CB5F1C4"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Ascender </w:t>
            </w:r>
          </w:p>
        </w:tc>
        <w:tc>
          <w:tcPr>
            <w:tcW w:w="2148" w:type="dxa"/>
            <w:tcBorders>
              <w:top w:val="nil"/>
              <w:left w:val="nil"/>
              <w:bottom w:val="single" w:sz="4" w:space="0" w:color="auto"/>
              <w:right w:val="single" w:sz="4" w:space="0" w:color="auto"/>
            </w:tcBorders>
            <w:shd w:val="clear" w:color="auto" w:fill="auto"/>
            <w:noWrap/>
            <w:vAlign w:val="bottom"/>
            <w:hideMark/>
          </w:tcPr>
          <w:p w14:paraId="4B08CE22"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350F6001"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38D7D6B4"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11.3</w:t>
            </w:r>
          </w:p>
        </w:tc>
        <w:tc>
          <w:tcPr>
            <w:tcW w:w="2715" w:type="dxa"/>
            <w:tcBorders>
              <w:top w:val="nil"/>
              <w:left w:val="nil"/>
              <w:bottom w:val="single" w:sz="4" w:space="0" w:color="auto"/>
              <w:right w:val="single" w:sz="4" w:space="0" w:color="auto"/>
            </w:tcBorders>
            <w:shd w:val="clear" w:color="000000" w:fill="D6DCE4"/>
            <w:vAlign w:val="center"/>
            <w:hideMark/>
          </w:tcPr>
          <w:p w14:paraId="4B5487B7"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Rope Clamps</w:t>
            </w:r>
          </w:p>
        </w:tc>
        <w:tc>
          <w:tcPr>
            <w:tcW w:w="5069" w:type="dxa"/>
            <w:tcBorders>
              <w:top w:val="nil"/>
              <w:left w:val="nil"/>
              <w:bottom w:val="single" w:sz="4" w:space="0" w:color="auto"/>
              <w:right w:val="single" w:sz="4" w:space="0" w:color="auto"/>
            </w:tcBorders>
            <w:shd w:val="clear" w:color="auto" w:fill="auto"/>
            <w:vAlign w:val="center"/>
            <w:hideMark/>
          </w:tcPr>
          <w:p w14:paraId="04E74689"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Step loop sling  - tape </w:t>
            </w:r>
          </w:p>
        </w:tc>
        <w:tc>
          <w:tcPr>
            <w:tcW w:w="2148" w:type="dxa"/>
            <w:tcBorders>
              <w:top w:val="nil"/>
              <w:left w:val="nil"/>
              <w:bottom w:val="single" w:sz="4" w:space="0" w:color="auto"/>
              <w:right w:val="single" w:sz="4" w:space="0" w:color="auto"/>
            </w:tcBorders>
            <w:shd w:val="clear" w:color="auto" w:fill="auto"/>
            <w:noWrap/>
            <w:vAlign w:val="bottom"/>
            <w:hideMark/>
          </w:tcPr>
          <w:p w14:paraId="37899B16"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2570D365" w14:textId="77777777" w:rsidTr="00EF0553">
        <w:trPr>
          <w:trHeight w:val="273"/>
        </w:trPr>
        <w:tc>
          <w:tcPr>
            <w:tcW w:w="1217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E2C501" w14:textId="77777777" w:rsidR="00EF0553" w:rsidRPr="00EF0553" w:rsidRDefault="00EF0553" w:rsidP="00EF0553">
            <w:pPr>
              <w:spacing w:after="0" w:line="240" w:lineRule="auto"/>
              <w:rPr>
                <w:rFonts w:ascii="Calibri" w:eastAsia="Times New Roman" w:hAnsi="Calibri" w:cs="Calibri"/>
                <w:b/>
                <w:bCs/>
                <w:color w:val="548DD4"/>
                <w:sz w:val="18"/>
                <w:szCs w:val="18"/>
                <w:lang w:val="en-US"/>
              </w:rPr>
            </w:pPr>
            <w:r w:rsidRPr="00EF0553">
              <w:rPr>
                <w:rFonts w:ascii="Calibri" w:eastAsia="Times New Roman" w:hAnsi="Calibri" w:cs="Calibri"/>
                <w:b/>
                <w:bCs/>
                <w:color w:val="548DD4"/>
                <w:sz w:val="18"/>
                <w:szCs w:val="18"/>
                <w:lang w:val="en-US"/>
              </w:rPr>
              <w:t xml:space="preserve"> </w:t>
            </w:r>
            <w:r w:rsidRPr="00EF0553">
              <w:rPr>
                <w:rFonts w:ascii="Calibri" w:eastAsia="Times New Roman" w:hAnsi="Calibri" w:cs="Calibri"/>
                <w:b/>
                <w:bCs/>
                <w:color w:val="548DD4"/>
                <w:sz w:val="18"/>
                <w:szCs w:val="18"/>
                <w:u w:val="single"/>
                <w:lang w:val="en-US"/>
              </w:rPr>
              <w:t>Lot 12: ROPES</w:t>
            </w:r>
          </w:p>
        </w:tc>
        <w:tc>
          <w:tcPr>
            <w:tcW w:w="2148" w:type="dxa"/>
            <w:tcBorders>
              <w:top w:val="nil"/>
              <w:left w:val="nil"/>
              <w:bottom w:val="single" w:sz="4" w:space="0" w:color="auto"/>
              <w:right w:val="single" w:sz="4" w:space="0" w:color="auto"/>
            </w:tcBorders>
            <w:shd w:val="clear" w:color="auto" w:fill="auto"/>
            <w:noWrap/>
            <w:vAlign w:val="bottom"/>
            <w:hideMark/>
          </w:tcPr>
          <w:p w14:paraId="7BAC8B81"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r>
      <w:tr w:rsidR="00EF0553" w:rsidRPr="00EF0553" w14:paraId="3550ED1B" w14:textId="77777777" w:rsidTr="00EF0553">
        <w:trPr>
          <w:trHeight w:val="273"/>
        </w:trPr>
        <w:tc>
          <w:tcPr>
            <w:tcW w:w="4388" w:type="dxa"/>
            <w:tcBorders>
              <w:top w:val="nil"/>
              <w:left w:val="single" w:sz="4" w:space="0" w:color="auto"/>
              <w:bottom w:val="single" w:sz="4" w:space="0" w:color="auto"/>
              <w:right w:val="single" w:sz="4" w:space="0" w:color="auto"/>
            </w:tcBorders>
            <w:shd w:val="clear" w:color="000000" w:fill="D0CECE"/>
            <w:noWrap/>
            <w:vAlign w:val="center"/>
            <w:hideMark/>
          </w:tcPr>
          <w:p w14:paraId="746A8329"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Lot 12</w:t>
            </w:r>
          </w:p>
        </w:tc>
        <w:tc>
          <w:tcPr>
            <w:tcW w:w="2715" w:type="dxa"/>
            <w:tcBorders>
              <w:top w:val="nil"/>
              <w:left w:val="nil"/>
              <w:bottom w:val="single" w:sz="4" w:space="0" w:color="auto"/>
              <w:right w:val="single" w:sz="4" w:space="0" w:color="auto"/>
            </w:tcBorders>
            <w:shd w:val="clear" w:color="000000" w:fill="D0CECE"/>
            <w:vAlign w:val="center"/>
            <w:hideMark/>
          </w:tcPr>
          <w:p w14:paraId="3536A1F3"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Category </w:t>
            </w:r>
          </w:p>
        </w:tc>
        <w:tc>
          <w:tcPr>
            <w:tcW w:w="5069" w:type="dxa"/>
            <w:tcBorders>
              <w:top w:val="nil"/>
              <w:left w:val="nil"/>
              <w:bottom w:val="single" w:sz="4" w:space="0" w:color="auto"/>
              <w:right w:val="single" w:sz="4" w:space="0" w:color="auto"/>
            </w:tcBorders>
            <w:shd w:val="clear" w:color="000000" w:fill="D0CECE"/>
            <w:noWrap/>
            <w:vAlign w:val="center"/>
            <w:hideMark/>
          </w:tcPr>
          <w:p w14:paraId="0BEFAA0B"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Item </w:t>
            </w:r>
          </w:p>
        </w:tc>
        <w:tc>
          <w:tcPr>
            <w:tcW w:w="2148" w:type="dxa"/>
            <w:tcBorders>
              <w:top w:val="nil"/>
              <w:left w:val="nil"/>
              <w:bottom w:val="single" w:sz="4" w:space="0" w:color="auto"/>
              <w:right w:val="single" w:sz="4" w:space="0" w:color="auto"/>
            </w:tcBorders>
            <w:shd w:val="clear" w:color="auto" w:fill="auto"/>
            <w:noWrap/>
            <w:vAlign w:val="bottom"/>
            <w:hideMark/>
          </w:tcPr>
          <w:p w14:paraId="045B1568"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r>
      <w:tr w:rsidR="00EF0553" w:rsidRPr="00EF0553" w14:paraId="4D9DA471"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7CA4F2BB"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12.1</w:t>
            </w:r>
          </w:p>
        </w:tc>
        <w:tc>
          <w:tcPr>
            <w:tcW w:w="2715" w:type="dxa"/>
            <w:tcBorders>
              <w:top w:val="nil"/>
              <w:left w:val="nil"/>
              <w:bottom w:val="single" w:sz="4" w:space="0" w:color="auto"/>
              <w:right w:val="single" w:sz="4" w:space="0" w:color="auto"/>
            </w:tcBorders>
            <w:shd w:val="clear" w:color="000000" w:fill="DDEBF7"/>
            <w:vAlign w:val="center"/>
            <w:hideMark/>
          </w:tcPr>
          <w:p w14:paraId="5F00EC8A"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Ropes</w:t>
            </w:r>
          </w:p>
        </w:tc>
        <w:tc>
          <w:tcPr>
            <w:tcW w:w="5069" w:type="dxa"/>
            <w:tcBorders>
              <w:top w:val="nil"/>
              <w:left w:val="nil"/>
              <w:bottom w:val="single" w:sz="4" w:space="0" w:color="auto"/>
              <w:right w:val="single" w:sz="4" w:space="0" w:color="auto"/>
            </w:tcBorders>
            <w:shd w:val="clear" w:color="auto" w:fill="auto"/>
            <w:vAlign w:val="center"/>
            <w:hideMark/>
          </w:tcPr>
          <w:p w14:paraId="417F46AB"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Steel Sling - 1.5 m </w:t>
            </w:r>
          </w:p>
        </w:tc>
        <w:tc>
          <w:tcPr>
            <w:tcW w:w="2148" w:type="dxa"/>
            <w:tcBorders>
              <w:top w:val="nil"/>
              <w:left w:val="nil"/>
              <w:bottom w:val="single" w:sz="4" w:space="0" w:color="auto"/>
              <w:right w:val="single" w:sz="4" w:space="0" w:color="auto"/>
            </w:tcBorders>
            <w:shd w:val="clear" w:color="auto" w:fill="auto"/>
            <w:noWrap/>
            <w:vAlign w:val="bottom"/>
            <w:hideMark/>
          </w:tcPr>
          <w:p w14:paraId="4AC6F479"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6B0EE910"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33BA5EC4"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12..2</w:t>
            </w:r>
          </w:p>
        </w:tc>
        <w:tc>
          <w:tcPr>
            <w:tcW w:w="2715" w:type="dxa"/>
            <w:tcBorders>
              <w:top w:val="nil"/>
              <w:left w:val="nil"/>
              <w:bottom w:val="single" w:sz="4" w:space="0" w:color="auto"/>
              <w:right w:val="single" w:sz="4" w:space="0" w:color="auto"/>
            </w:tcBorders>
            <w:shd w:val="clear" w:color="000000" w:fill="DDEBF7"/>
            <w:vAlign w:val="center"/>
            <w:hideMark/>
          </w:tcPr>
          <w:p w14:paraId="0FD24545"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Ropes</w:t>
            </w:r>
          </w:p>
        </w:tc>
        <w:tc>
          <w:tcPr>
            <w:tcW w:w="5069" w:type="dxa"/>
            <w:tcBorders>
              <w:top w:val="nil"/>
              <w:left w:val="nil"/>
              <w:bottom w:val="single" w:sz="4" w:space="0" w:color="auto"/>
              <w:right w:val="single" w:sz="4" w:space="0" w:color="auto"/>
            </w:tcBorders>
            <w:shd w:val="clear" w:color="auto" w:fill="auto"/>
            <w:vAlign w:val="center"/>
            <w:hideMark/>
          </w:tcPr>
          <w:p w14:paraId="10B82729"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Wire Strop</w:t>
            </w:r>
          </w:p>
        </w:tc>
        <w:tc>
          <w:tcPr>
            <w:tcW w:w="2148" w:type="dxa"/>
            <w:tcBorders>
              <w:top w:val="nil"/>
              <w:left w:val="nil"/>
              <w:bottom w:val="single" w:sz="4" w:space="0" w:color="auto"/>
              <w:right w:val="single" w:sz="4" w:space="0" w:color="auto"/>
            </w:tcBorders>
            <w:shd w:val="clear" w:color="auto" w:fill="auto"/>
            <w:noWrap/>
            <w:vAlign w:val="bottom"/>
            <w:hideMark/>
          </w:tcPr>
          <w:p w14:paraId="03C30120"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07D45819"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360FECBF"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12.3</w:t>
            </w:r>
          </w:p>
        </w:tc>
        <w:tc>
          <w:tcPr>
            <w:tcW w:w="2715" w:type="dxa"/>
            <w:tcBorders>
              <w:top w:val="nil"/>
              <w:left w:val="nil"/>
              <w:bottom w:val="single" w:sz="4" w:space="0" w:color="auto"/>
              <w:right w:val="single" w:sz="4" w:space="0" w:color="auto"/>
            </w:tcBorders>
            <w:shd w:val="clear" w:color="000000" w:fill="DDEBF7"/>
            <w:vAlign w:val="center"/>
            <w:hideMark/>
          </w:tcPr>
          <w:p w14:paraId="1BFA1E73"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Ropes</w:t>
            </w:r>
          </w:p>
        </w:tc>
        <w:tc>
          <w:tcPr>
            <w:tcW w:w="5069" w:type="dxa"/>
            <w:tcBorders>
              <w:top w:val="nil"/>
              <w:left w:val="nil"/>
              <w:bottom w:val="single" w:sz="4" w:space="0" w:color="auto"/>
              <w:right w:val="single" w:sz="4" w:space="0" w:color="auto"/>
            </w:tcBorders>
            <w:shd w:val="clear" w:color="auto" w:fill="auto"/>
            <w:vAlign w:val="center"/>
            <w:hideMark/>
          </w:tcPr>
          <w:p w14:paraId="656EEB0E"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Rope </w:t>
            </w:r>
            <w:proofErr w:type="spellStart"/>
            <w:r w:rsidRPr="00EF0553">
              <w:rPr>
                <w:rFonts w:ascii="Calibri" w:eastAsia="Times New Roman" w:hAnsi="Calibri" w:cs="Calibri"/>
                <w:b/>
                <w:bCs/>
                <w:color w:val="000000"/>
                <w:sz w:val="18"/>
                <w:szCs w:val="18"/>
                <w:lang w:val="en-US"/>
              </w:rPr>
              <w:t>Semistatic</w:t>
            </w:r>
            <w:proofErr w:type="spellEnd"/>
            <w:r w:rsidRPr="00EF0553">
              <w:rPr>
                <w:rFonts w:ascii="Calibri" w:eastAsia="Times New Roman" w:hAnsi="Calibri" w:cs="Calibri"/>
                <w:b/>
                <w:bCs/>
                <w:color w:val="000000"/>
                <w:sz w:val="18"/>
                <w:szCs w:val="18"/>
                <w:lang w:val="en-US"/>
              </w:rPr>
              <w:t xml:space="preserve"> </w:t>
            </w:r>
          </w:p>
        </w:tc>
        <w:tc>
          <w:tcPr>
            <w:tcW w:w="2148" w:type="dxa"/>
            <w:tcBorders>
              <w:top w:val="nil"/>
              <w:left w:val="nil"/>
              <w:bottom w:val="single" w:sz="4" w:space="0" w:color="auto"/>
              <w:right w:val="single" w:sz="4" w:space="0" w:color="auto"/>
            </w:tcBorders>
            <w:shd w:val="clear" w:color="auto" w:fill="auto"/>
            <w:noWrap/>
            <w:vAlign w:val="bottom"/>
            <w:hideMark/>
          </w:tcPr>
          <w:p w14:paraId="6B3C6AA6"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18B7FF04"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784458DF"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12.4</w:t>
            </w:r>
          </w:p>
        </w:tc>
        <w:tc>
          <w:tcPr>
            <w:tcW w:w="2715" w:type="dxa"/>
            <w:tcBorders>
              <w:top w:val="nil"/>
              <w:left w:val="nil"/>
              <w:bottom w:val="single" w:sz="4" w:space="0" w:color="auto"/>
              <w:right w:val="single" w:sz="4" w:space="0" w:color="auto"/>
            </w:tcBorders>
            <w:shd w:val="clear" w:color="000000" w:fill="DDEBF7"/>
            <w:vAlign w:val="center"/>
            <w:hideMark/>
          </w:tcPr>
          <w:p w14:paraId="71126024"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Ropes</w:t>
            </w:r>
          </w:p>
        </w:tc>
        <w:tc>
          <w:tcPr>
            <w:tcW w:w="5069" w:type="dxa"/>
            <w:tcBorders>
              <w:top w:val="nil"/>
              <w:left w:val="nil"/>
              <w:bottom w:val="single" w:sz="4" w:space="0" w:color="auto"/>
              <w:right w:val="single" w:sz="4" w:space="0" w:color="auto"/>
            </w:tcBorders>
            <w:shd w:val="clear" w:color="auto" w:fill="auto"/>
            <w:vAlign w:val="center"/>
            <w:hideMark/>
          </w:tcPr>
          <w:p w14:paraId="68FF2C1A"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Sling - 16mm - 1.20 m</w:t>
            </w:r>
          </w:p>
        </w:tc>
        <w:tc>
          <w:tcPr>
            <w:tcW w:w="2148" w:type="dxa"/>
            <w:tcBorders>
              <w:top w:val="nil"/>
              <w:left w:val="nil"/>
              <w:bottom w:val="single" w:sz="4" w:space="0" w:color="auto"/>
              <w:right w:val="single" w:sz="4" w:space="0" w:color="auto"/>
            </w:tcBorders>
            <w:shd w:val="clear" w:color="auto" w:fill="auto"/>
            <w:noWrap/>
            <w:vAlign w:val="bottom"/>
            <w:hideMark/>
          </w:tcPr>
          <w:p w14:paraId="204BD85C"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5FC6BE2C"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65BEFBC4"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12.5</w:t>
            </w:r>
          </w:p>
        </w:tc>
        <w:tc>
          <w:tcPr>
            <w:tcW w:w="2715" w:type="dxa"/>
            <w:tcBorders>
              <w:top w:val="nil"/>
              <w:left w:val="nil"/>
              <w:bottom w:val="single" w:sz="4" w:space="0" w:color="auto"/>
              <w:right w:val="single" w:sz="4" w:space="0" w:color="auto"/>
            </w:tcBorders>
            <w:shd w:val="clear" w:color="000000" w:fill="DDEBF7"/>
            <w:vAlign w:val="center"/>
            <w:hideMark/>
          </w:tcPr>
          <w:p w14:paraId="6ACD7AB2"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Ropes</w:t>
            </w:r>
          </w:p>
        </w:tc>
        <w:tc>
          <w:tcPr>
            <w:tcW w:w="5069" w:type="dxa"/>
            <w:tcBorders>
              <w:top w:val="nil"/>
              <w:left w:val="nil"/>
              <w:bottom w:val="single" w:sz="4" w:space="0" w:color="auto"/>
              <w:right w:val="single" w:sz="4" w:space="0" w:color="auto"/>
            </w:tcBorders>
            <w:shd w:val="clear" w:color="auto" w:fill="auto"/>
            <w:vAlign w:val="center"/>
            <w:hideMark/>
          </w:tcPr>
          <w:p w14:paraId="67E8FF77"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Rope - </w:t>
            </w:r>
            <w:proofErr w:type="spellStart"/>
            <w:r w:rsidRPr="00EF0553">
              <w:rPr>
                <w:rFonts w:ascii="Calibri" w:eastAsia="Times New Roman" w:hAnsi="Calibri" w:cs="Calibri"/>
                <w:b/>
                <w:bCs/>
                <w:color w:val="000000"/>
                <w:sz w:val="18"/>
                <w:szCs w:val="18"/>
                <w:lang w:val="en-US"/>
              </w:rPr>
              <w:t>semistatic</w:t>
            </w:r>
            <w:proofErr w:type="spellEnd"/>
            <w:r w:rsidRPr="00EF0553">
              <w:rPr>
                <w:rFonts w:ascii="Calibri" w:eastAsia="Times New Roman" w:hAnsi="Calibri" w:cs="Calibri"/>
                <w:b/>
                <w:bCs/>
                <w:color w:val="000000"/>
                <w:sz w:val="18"/>
                <w:szCs w:val="18"/>
                <w:lang w:val="en-US"/>
              </w:rPr>
              <w:t xml:space="preserve"> - 10.5mm - 200m - roll </w:t>
            </w:r>
          </w:p>
        </w:tc>
        <w:tc>
          <w:tcPr>
            <w:tcW w:w="2148" w:type="dxa"/>
            <w:tcBorders>
              <w:top w:val="nil"/>
              <w:left w:val="nil"/>
              <w:bottom w:val="single" w:sz="4" w:space="0" w:color="auto"/>
              <w:right w:val="single" w:sz="4" w:space="0" w:color="auto"/>
            </w:tcBorders>
            <w:shd w:val="clear" w:color="auto" w:fill="auto"/>
            <w:noWrap/>
            <w:vAlign w:val="bottom"/>
            <w:hideMark/>
          </w:tcPr>
          <w:p w14:paraId="709D5B5C"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24876DE5"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667A9199"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12.6</w:t>
            </w:r>
          </w:p>
        </w:tc>
        <w:tc>
          <w:tcPr>
            <w:tcW w:w="2715" w:type="dxa"/>
            <w:tcBorders>
              <w:top w:val="nil"/>
              <w:left w:val="nil"/>
              <w:bottom w:val="single" w:sz="4" w:space="0" w:color="auto"/>
              <w:right w:val="single" w:sz="4" w:space="0" w:color="auto"/>
            </w:tcBorders>
            <w:shd w:val="clear" w:color="000000" w:fill="DDEBF7"/>
            <w:vAlign w:val="center"/>
            <w:hideMark/>
          </w:tcPr>
          <w:p w14:paraId="07307ED7"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Ropes</w:t>
            </w:r>
          </w:p>
        </w:tc>
        <w:tc>
          <w:tcPr>
            <w:tcW w:w="5069" w:type="dxa"/>
            <w:tcBorders>
              <w:top w:val="nil"/>
              <w:left w:val="nil"/>
              <w:bottom w:val="single" w:sz="4" w:space="0" w:color="auto"/>
              <w:right w:val="single" w:sz="4" w:space="0" w:color="auto"/>
            </w:tcBorders>
            <w:shd w:val="clear" w:color="auto" w:fill="auto"/>
            <w:vAlign w:val="center"/>
            <w:hideMark/>
          </w:tcPr>
          <w:p w14:paraId="6A7EB2ED"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Rope - 10mm - Rescue Orange - Dynamic - 25 m </w:t>
            </w:r>
          </w:p>
        </w:tc>
        <w:tc>
          <w:tcPr>
            <w:tcW w:w="2148" w:type="dxa"/>
            <w:tcBorders>
              <w:top w:val="nil"/>
              <w:left w:val="nil"/>
              <w:bottom w:val="single" w:sz="4" w:space="0" w:color="auto"/>
              <w:right w:val="single" w:sz="4" w:space="0" w:color="auto"/>
            </w:tcBorders>
            <w:shd w:val="clear" w:color="auto" w:fill="auto"/>
            <w:noWrap/>
            <w:vAlign w:val="bottom"/>
            <w:hideMark/>
          </w:tcPr>
          <w:p w14:paraId="19A3307A"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0C052C02"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7A8FBF28"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12.7</w:t>
            </w:r>
          </w:p>
        </w:tc>
        <w:tc>
          <w:tcPr>
            <w:tcW w:w="2715" w:type="dxa"/>
            <w:tcBorders>
              <w:top w:val="nil"/>
              <w:left w:val="nil"/>
              <w:bottom w:val="single" w:sz="4" w:space="0" w:color="auto"/>
              <w:right w:val="single" w:sz="4" w:space="0" w:color="auto"/>
            </w:tcBorders>
            <w:shd w:val="clear" w:color="000000" w:fill="DDEBF7"/>
            <w:vAlign w:val="center"/>
            <w:hideMark/>
          </w:tcPr>
          <w:p w14:paraId="77A560FB"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Ropes</w:t>
            </w:r>
          </w:p>
        </w:tc>
        <w:tc>
          <w:tcPr>
            <w:tcW w:w="5069" w:type="dxa"/>
            <w:tcBorders>
              <w:top w:val="nil"/>
              <w:left w:val="nil"/>
              <w:bottom w:val="single" w:sz="4" w:space="0" w:color="auto"/>
              <w:right w:val="single" w:sz="4" w:space="0" w:color="auto"/>
            </w:tcBorders>
            <w:shd w:val="clear" w:color="auto" w:fill="auto"/>
            <w:vAlign w:val="center"/>
            <w:hideMark/>
          </w:tcPr>
          <w:p w14:paraId="1E867C57"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Daisy chain - steel </w:t>
            </w:r>
          </w:p>
        </w:tc>
        <w:tc>
          <w:tcPr>
            <w:tcW w:w="2148" w:type="dxa"/>
            <w:tcBorders>
              <w:top w:val="nil"/>
              <w:left w:val="nil"/>
              <w:bottom w:val="single" w:sz="4" w:space="0" w:color="auto"/>
              <w:right w:val="single" w:sz="4" w:space="0" w:color="auto"/>
            </w:tcBorders>
            <w:shd w:val="clear" w:color="auto" w:fill="auto"/>
            <w:noWrap/>
            <w:vAlign w:val="bottom"/>
            <w:hideMark/>
          </w:tcPr>
          <w:p w14:paraId="285CD286"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5145EC56" w14:textId="77777777" w:rsidTr="00EF0553">
        <w:trPr>
          <w:trHeight w:val="273"/>
        </w:trPr>
        <w:tc>
          <w:tcPr>
            <w:tcW w:w="1217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760D96" w14:textId="77777777" w:rsidR="00EF0553" w:rsidRPr="00EF0553" w:rsidRDefault="00EF0553" w:rsidP="00EF0553">
            <w:pPr>
              <w:spacing w:after="0" w:line="240" w:lineRule="auto"/>
              <w:rPr>
                <w:rFonts w:ascii="Calibri" w:eastAsia="Times New Roman" w:hAnsi="Calibri" w:cs="Calibri"/>
                <w:b/>
                <w:bCs/>
                <w:color w:val="548DD4"/>
                <w:sz w:val="18"/>
                <w:szCs w:val="18"/>
                <w:lang w:val="en-US"/>
              </w:rPr>
            </w:pPr>
            <w:r w:rsidRPr="00EF0553">
              <w:rPr>
                <w:rFonts w:ascii="Calibri" w:eastAsia="Times New Roman" w:hAnsi="Calibri" w:cs="Calibri"/>
                <w:b/>
                <w:bCs/>
                <w:color w:val="548DD4"/>
                <w:sz w:val="18"/>
                <w:szCs w:val="18"/>
                <w:lang w:val="en-US"/>
              </w:rPr>
              <w:t xml:space="preserve">                       </w:t>
            </w:r>
            <w:r w:rsidRPr="00EF0553">
              <w:rPr>
                <w:rFonts w:ascii="Calibri" w:eastAsia="Times New Roman" w:hAnsi="Calibri" w:cs="Calibri"/>
                <w:b/>
                <w:bCs/>
                <w:color w:val="548DD4"/>
                <w:sz w:val="18"/>
                <w:szCs w:val="18"/>
                <w:u w:val="single"/>
                <w:lang w:val="en-US"/>
              </w:rPr>
              <w:t xml:space="preserve"> Lot 13: TRIPOD AND ACCESSORIES </w:t>
            </w:r>
          </w:p>
        </w:tc>
        <w:tc>
          <w:tcPr>
            <w:tcW w:w="2148" w:type="dxa"/>
            <w:tcBorders>
              <w:top w:val="nil"/>
              <w:left w:val="nil"/>
              <w:bottom w:val="single" w:sz="4" w:space="0" w:color="auto"/>
              <w:right w:val="single" w:sz="4" w:space="0" w:color="auto"/>
            </w:tcBorders>
            <w:shd w:val="clear" w:color="auto" w:fill="auto"/>
            <w:noWrap/>
            <w:vAlign w:val="bottom"/>
            <w:hideMark/>
          </w:tcPr>
          <w:p w14:paraId="74F40A8E"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r>
      <w:tr w:rsidR="00EF0553" w:rsidRPr="00EF0553" w14:paraId="4BB9EF7F" w14:textId="77777777" w:rsidTr="00EF0553">
        <w:trPr>
          <w:trHeight w:val="273"/>
        </w:trPr>
        <w:tc>
          <w:tcPr>
            <w:tcW w:w="4388" w:type="dxa"/>
            <w:tcBorders>
              <w:top w:val="nil"/>
              <w:left w:val="single" w:sz="4" w:space="0" w:color="auto"/>
              <w:bottom w:val="single" w:sz="4" w:space="0" w:color="auto"/>
              <w:right w:val="single" w:sz="4" w:space="0" w:color="auto"/>
            </w:tcBorders>
            <w:shd w:val="clear" w:color="000000" w:fill="D0CECE"/>
            <w:noWrap/>
            <w:vAlign w:val="center"/>
            <w:hideMark/>
          </w:tcPr>
          <w:p w14:paraId="028877BD"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Lot 13</w:t>
            </w:r>
          </w:p>
        </w:tc>
        <w:tc>
          <w:tcPr>
            <w:tcW w:w="2715" w:type="dxa"/>
            <w:tcBorders>
              <w:top w:val="nil"/>
              <w:left w:val="nil"/>
              <w:bottom w:val="single" w:sz="4" w:space="0" w:color="auto"/>
              <w:right w:val="single" w:sz="4" w:space="0" w:color="auto"/>
            </w:tcBorders>
            <w:shd w:val="clear" w:color="000000" w:fill="D0CECE"/>
            <w:vAlign w:val="center"/>
            <w:hideMark/>
          </w:tcPr>
          <w:p w14:paraId="48662EA1"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Category </w:t>
            </w:r>
          </w:p>
        </w:tc>
        <w:tc>
          <w:tcPr>
            <w:tcW w:w="5069" w:type="dxa"/>
            <w:tcBorders>
              <w:top w:val="nil"/>
              <w:left w:val="nil"/>
              <w:bottom w:val="single" w:sz="4" w:space="0" w:color="auto"/>
              <w:right w:val="single" w:sz="4" w:space="0" w:color="auto"/>
            </w:tcBorders>
            <w:shd w:val="clear" w:color="000000" w:fill="D0CECE"/>
            <w:noWrap/>
            <w:vAlign w:val="center"/>
            <w:hideMark/>
          </w:tcPr>
          <w:p w14:paraId="1317AD56"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Item </w:t>
            </w:r>
          </w:p>
        </w:tc>
        <w:tc>
          <w:tcPr>
            <w:tcW w:w="2148" w:type="dxa"/>
            <w:tcBorders>
              <w:top w:val="nil"/>
              <w:left w:val="nil"/>
              <w:bottom w:val="single" w:sz="4" w:space="0" w:color="auto"/>
              <w:right w:val="single" w:sz="4" w:space="0" w:color="auto"/>
            </w:tcBorders>
            <w:shd w:val="clear" w:color="auto" w:fill="auto"/>
            <w:noWrap/>
            <w:vAlign w:val="bottom"/>
            <w:hideMark/>
          </w:tcPr>
          <w:p w14:paraId="0E61745E"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r>
      <w:tr w:rsidR="00EF0553" w:rsidRPr="00EF0553" w14:paraId="37BAFACB"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3725C191"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13.1</w:t>
            </w:r>
          </w:p>
        </w:tc>
        <w:tc>
          <w:tcPr>
            <w:tcW w:w="2715" w:type="dxa"/>
            <w:tcBorders>
              <w:top w:val="nil"/>
              <w:left w:val="nil"/>
              <w:bottom w:val="single" w:sz="4" w:space="0" w:color="auto"/>
              <w:right w:val="single" w:sz="4" w:space="0" w:color="auto"/>
            </w:tcBorders>
            <w:shd w:val="clear" w:color="000000" w:fill="D6DCE4"/>
            <w:vAlign w:val="center"/>
            <w:hideMark/>
          </w:tcPr>
          <w:p w14:paraId="3E7F96C4"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Tripod and Accessories</w:t>
            </w:r>
          </w:p>
        </w:tc>
        <w:tc>
          <w:tcPr>
            <w:tcW w:w="5069" w:type="dxa"/>
            <w:tcBorders>
              <w:top w:val="nil"/>
              <w:left w:val="nil"/>
              <w:bottom w:val="single" w:sz="4" w:space="0" w:color="auto"/>
              <w:right w:val="single" w:sz="4" w:space="0" w:color="auto"/>
            </w:tcBorders>
            <w:shd w:val="clear" w:color="auto" w:fill="auto"/>
            <w:vAlign w:val="center"/>
            <w:hideMark/>
          </w:tcPr>
          <w:p w14:paraId="3FC7B4CB"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Rescue Tripod </w:t>
            </w:r>
          </w:p>
        </w:tc>
        <w:tc>
          <w:tcPr>
            <w:tcW w:w="2148" w:type="dxa"/>
            <w:tcBorders>
              <w:top w:val="nil"/>
              <w:left w:val="nil"/>
              <w:bottom w:val="single" w:sz="4" w:space="0" w:color="auto"/>
              <w:right w:val="single" w:sz="4" w:space="0" w:color="auto"/>
            </w:tcBorders>
            <w:shd w:val="clear" w:color="auto" w:fill="auto"/>
            <w:noWrap/>
            <w:vAlign w:val="bottom"/>
            <w:hideMark/>
          </w:tcPr>
          <w:p w14:paraId="6B6FB68C"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Data sheet </w:t>
            </w:r>
          </w:p>
        </w:tc>
      </w:tr>
      <w:tr w:rsidR="00EF0553" w:rsidRPr="00EF0553" w14:paraId="3A1929FC"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1B3400CF"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13.2</w:t>
            </w:r>
          </w:p>
        </w:tc>
        <w:tc>
          <w:tcPr>
            <w:tcW w:w="2715" w:type="dxa"/>
            <w:tcBorders>
              <w:top w:val="nil"/>
              <w:left w:val="nil"/>
              <w:bottom w:val="single" w:sz="4" w:space="0" w:color="auto"/>
              <w:right w:val="single" w:sz="4" w:space="0" w:color="auto"/>
            </w:tcBorders>
            <w:shd w:val="clear" w:color="000000" w:fill="D6DCE4"/>
            <w:vAlign w:val="center"/>
            <w:hideMark/>
          </w:tcPr>
          <w:p w14:paraId="350FCE7B"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Tripod and Accessories</w:t>
            </w:r>
          </w:p>
        </w:tc>
        <w:tc>
          <w:tcPr>
            <w:tcW w:w="5069" w:type="dxa"/>
            <w:tcBorders>
              <w:top w:val="nil"/>
              <w:left w:val="nil"/>
              <w:bottom w:val="single" w:sz="4" w:space="0" w:color="auto"/>
              <w:right w:val="single" w:sz="4" w:space="0" w:color="auto"/>
            </w:tcBorders>
            <w:shd w:val="clear" w:color="auto" w:fill="auto"/>
            <w:vAlign w:val="center"/>
            <w:hideMark/>
          </w:tcPr>
          <w:p w14:paraId="3A7110E3"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Plate for tripod - wheel plate - Large </w:t>
            </w:r>
          </w:p>
        </w:tc>
        <w:tc>
          <w:tcPr>
            <w:tcW w:w="2148" w:type="dxa"/>
            <w:tcBorders>
              <w:top w:val="nil"/>
              <w:left w:val="nil"/>
              <w:bottom w:val="single" w:sz="4" w:space="0" w:color="auto"/>
              <w:right w:val="single" w:sz="4" w:space="0" w:color="auto"/>
            </w:tcBorders>
            <w:shd w:val="clear" w:color="auto" w:fill="auto"/>
            <w:noWrap/>
            <w:vAlign w:val="bottom"/>
            <w:hideMark/>
          </w:tcPr>
          <w:p w14:paraId="1EA1A3E4"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57C48248"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vAlign w:val="center"/>
            <w:hideMark/>
          </w:tcPr>
          <w:p w14:paraId="726C7F50"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13.3</w:t>
            </w:r>
          </w:p>
        </w:tc>
        <w:tc>
          <w:tcPr>
            <w:tcW w:w="2715" w:type="dxa"/>
            <w:tcBorders>
              <w:top w:val="nil"/>
              <w:left w:val="nil"/>
              <w:bottom w:val="single" w:sz="4" w:space="0" w:color="auto"/>
              <w:right w:val="single" w:sz="4" w:space="0" w:color="auto"/>
            </w:tcBorders>
            <w:shd w:val="clear" w:color="000000" w:fill="D6DCE4"/>
            <w:vAlign w:val="center"/>
            <w:hideMark/>
          </w:tcPr>
          <w:p w14:paraId="475D06F0"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Tripod and Accessories</w:t>
            </w:r>
          </w:p>
        </w:tc>
        <w:tc>
          <w:tcPr>
            <w:tcW w:w="5069" w:type="dxa"/>
            <w:tcBorders>
              <w:top w:val="nil"/>
              <w:left w:val="nil"/>
              <w:bottom w:val="single" w:sz="4" w:space="0" w:color="auto"/>
              <w:right w:val="single" w:sz="4" w:space="0" w:color="auto"/>
            </w:tcBorders>
            <w:shd w:val="clear" w:color="auto" w:fill="auto"/>
            <w:vAlign w:val="center"/>
            <w:hideMark/>
          </w:tcPr>
          <w:p w14:paraId="56E00E29"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Plate for tripod - wheel plate - Small </w:t>
            </w:r>
          </w:p>
        </w:tc>
        <w:tc>
          <w:tcPr>
            <w:tcW w:w="2148" w:type="dxa"/>
            <w:tcBorders>
              <w:top w:val="nil"/>
              <w:left w:val="nil"/>
              <w:bottom w:val="single" w:sz="4" w:space="0" w:color="auto"/>
              <w:right w:val="single" w:sz="4" w:space="0" w:color="auto"/>
            </w:tcBorders>
            <w:shd w:val="clear" w:color="auto" w:fill="auto"/>
            <w:noWrap/>
            <w:vAlign w:val="bottom"/>
            <w:hideMark/>
          </w:tcPr>
          <w:p w14:paraId="6C8C2717"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5B378F68"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noWrap/>
            <w:vAlign w:val="center"/>
            <w:hideMark/>
          </w:tcPr>
          <w:p w14:paraId="28C6F7C6"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c>
          <w:tcPr>
            <w:tcW w:w="7784" w:type="dxa"/>
            <w:gridSpan w:val="2"/>
            <w:tcBorders>
              <w:top w:val="single" w:sz="4" w:space="0" w:color="auto"/>
              <w:left w:val="nil"/>
              <w:bottom w:val="single" w:sz="4" w:space="0" w:color="auto"/>
              <w:right w:val="single" w:sz="4" w:space="0" w:color="auto"/>
            </w:tcBorders>
            <w:shd w:val="clear" w:color="auto" w:fill="auto"/>
            <w:noWrap/>
            <w:vAlign w:val="center"/>
            <w:hideMark/>
          </w:tcPr>
          <w:p w14:paraId="741C24D1" w14:textId="77777777" w:rsidR="00EF0553" w:rsidRPr="00EF0553" w:rsidRDefault="00EF0553" w:rsidP="00EF0553">
            <w:pPr>
              <w:spacing w:after="0" w:line="240" w:lineRule="auto"/>
              <w:rPr>
                <w:rFonts w:ascii="Calibri" w:eastAsia="Times New Roman" w:hAnsi="Calibri" w:cs="Calibri"/>
                <w:b/>
                <w:bCs/>
                <w:color w:val="548DD4"/>
                <w:sz w:val="18"/>
                <w:szCs w:val="18"/>
                <w:u w:val="single"/>
                <w:lang w:val="en-US"/>
              </w:rPr>
            </w:pPr>
            <w:r w:rsidRPr="00EF0553">
              <w:rPr>
                <w:rFonts w:ascii="Calibri" w:eastAsia="Times New Roman" w:hAnsi="Calibri" w:cs="Calibri"/>
                <w:b/>
                <w:bCs/>
                <w:color w:val="548DD4"/>
                <w:sz w:val="18"/>
                <w:szCs w:val="18"/>
                <w:u w:val="single"/>
                <w:lang w:val="en-US"/>
              </w:rPr>
              <w:t xml:space="preserve">    Lot 14: COMMUNICATION ITEMS</w:t>
            </w:r>
          </w:p>
        </w:tc>
        <w:tc>
          <w:tcPr>
            <w:tcW w:w="2148" w:type="dxa"/>
            <w:tcBorders>
              <w:top w:val="nil"/>
              <w:left w:val="nil"/>
              <w:bottom w:val="single" w:sz="4" w:space="0" w:color="auto"/>
              <w:right w:val="single" w:sz="4" w:space="0" w:color="auto"/>
            </w:tcBorders>
            <w:shd w:val="clear" w:color="auto" w:fill="auto"/>
            <w:noWrap/>
            <w:vAlign w:val="bottom"/>
            <w:hideMark/>
          </w:tcPr>
          <w:p w14:paraId="76BD6779"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r>
      <w:tr w:rsidR="00EF0553" w:rsidRPr="00EF0553" w14:paraId="78EE8586" w14:textId="77777777" w:rsidTr="00EF0553">
        <w:trPr>
          <w:trHeight w:val="273"/>
        </w:trPr>
        <w:tc>
          <w:tcPr>
            <w:tcW w:w="4388" w:type="dxa"/>
            <w:tcBorders>
              <w:top w:val="nil"/>
              <w:left w:val="single" w:sz="4" w:space="0" w:color="auto"/>
              <w:bottom w:val="single" w:sz="4" w:space="0" w:color="auto"/>
              <w:right w:val="single" w:sz="4" w:space="0" w:color="auto"/>
            </w:tcBorders>
            <w:shd w:val="clear" w:color="000000" w:fill="D0CECE"/>
            <w:noWrap/>
            <w:vAlign w:val="center"/>
            <w:hideMark/>
          </w:tcPr>
          <w:p w14:paraId="7D856BC2"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Lot 14</w:t>
            </w:r>
          </w:p>
        </w:tc>
        <w:tc>
          <w:tcPr>
            <w:tcW w:w="2715" w:type="dxa"/>
            <w:tcBorders>
              <w:top w:val="nil"/>
              <w:left w:val="nil"/>
              <w:bottom w:val="single" w:sz="4" w:space="0" w:color="auto"/>
              <w:right w:val="single" w:sz="4" w:space="0" w:color="auto"/>
            </w:tcBorders>
            <w:shd w:val="clear" w:color="000000" w:fill="D0CECE"/>
            <w:vAlign w:val="center"/>
            <w:hideMark/>
          </w:tcPr>
          <w:p w14:paraId="0283EFA9"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Category </w:t>
            </w:r>
          </w:p>
        </w:tc>
        <w:tc>
          <w:tcPr>
            <w:tcW w:w="5069" w:type="dxa"/>
            <w:tcBorders>
              <w:top w:val="nil"/>
              <w:left w:val="nil"/>
              <w:bottom w:val="single" w:sz="4" w:space="0" w:color="auto"/>
              <w:right w:val="single" w:sz="4" w:space="0" w:color="auto"/>
            </w:tcBorders>
            <w:shd w:val="clear" w:color="000000" w:fill="D0CECE"/>
            <w:noWrap/>
            <w:vAlign w:val="center"/>
            <w:hideMark/>
          </w:tcPr>
          <w:p w14:paraId="1A8DD561"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Item </w:t>
            </w:r>
          </w:p>
        </w:tc>
        <w:tc>
          <w:tcPr>
            <w:tcW w:w="2148" w:type="dxa"/>
            <w:tcBorders>
              <w:top w:val="nil"/>
              <w:left w:val="nil"/>
              <w:bottom w:val="single" w:sz="4" w:space="0" w:color="auto"/>
              <w:right w:val="single" w:sz="4" w:space="0" w:color="auto"/>
            </w:tcBorders>
            <w:shd w:val="clear" w:color="auto" w:fill="auto"/>
            <w:noWrap/>
            <w:vAlign w:val="bottom"/>
            <w:hideMark/>
          </w:tcPr>
          <w:p w14:paraId="4E3F9972"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r>
      <w:tr w:rsidR="00EF0553" w:rsidRPr="00EF0553" w14:paraId="20D74CB0"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noWrap/>
            <w:vAlign w:val="center"/>
            <w:hideMark/>
          </w:tcPr>
          <w:p w14:paraId="71856115"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14.1</w:t>
            </w:r>
          </w:p>
        </w:tc>
        <w:tc>
          <w:tcPr>
            <w:tcW w:w="2715" w:type="dxa"/>
            <w:tcBorders>
              <w:top w:val="nil"/>
              <w:left w:val="nil"/>
              <w:bottom w:val="single" w:sz="4" w:space="0" w:color="auto"/>
              <w:right w:val="single" w:sz="4" w:space="0" w:color="auto"/>
            </w:tcBorders>
            <w:shd w:val="clear" w:color="auto" w:fill="auto"/>
            <w:noWrap/>
            <w:vAlign w:val="center"/>
            <w:hideMark/>
          </w:tcPr>
          <w:p w14:paraId="24EA6921"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Communication Items</w:t>
            </w:r>
          </w:p>
        </w:tc>
        <w:tc>
          <w:tcPr>
            <w:tcW w:w="5069" w:type="dxa"/>
            <w:tcBorders>
              <w:top w:val="nil"/>
              <w:left w:val="nil"/>
              <w:bottom w:val="single" w:sz="4" w:space="0" w:color="auto"/>
              <w:right w:val="single" w:sz="4" w:space="0" w:color="auto"/>
            </w:tcBorders>
            <w:shd w:val="clear" w:color="auto" w:fill="auto"/>
            <w:noWrap/>
            <w:vAlign w:val="center"/>
            <w:hideMark/>
          </w:tcPr>
          <w:p w14:paraId="4FCFCC43"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Radio - Handy  VHF </w:t>
            </w:r>
          </w:p>
        </w:tc>
        <w:tc>
          <w:tcPr>
            <w:tcW w:w="2148" w:type="dxa"/>
            <w:tcBorders>
              <w:top w:val="nil"/>
              <w:left w:val="nil"/>
              <w:bottom w:val="single" w:sz="4" w:space="0" w:color="auto"/>
              <w:right w:val="single" w:sz="4" w:space="0" w:color="auto"/>
            </w:tcBorders>
            <w:shd w:val="clear" w:color="auto" w:fill="auto"/>
            <w:noWrap/>
            <w:vAlign w:val="bottom"/>
            <w:hideMark/>
          </w:tcPr>
          <w:p w14:paraId="71DC05CC"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Data sheet </w:t>
            </w:r>
          </w:p>
        </w:tc>
      </w:tr>
      <w:tr w:rsidR="00EF0553" w:rsidRPr="00EF0553" w14:paraId="600F8FB0"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noWrap/>
            <w:vAlign w:val="center"/>
            <w:hideMark/>
          </w:tcPr>
          <w:p w14:paraId="7EA5ACDD"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14.2</w:t>
            </w:r>
          </w:p>
        </w:tc>
        <w:tc>
          <w:tcPr>
            <w:tcW w:w="2715" w:type="dxa"/>
            <w:tcBorders>
              <w:top w:val="nil"/>
              <w:left w:val="nil"/>
              <w:bottom w:val="single" w:sz="4" w:space="0" w:color="auto"/>
              <w:right w:val="single" w:sz="4" w:space="0" w:color="auto"/>
            </w:tcBorders>
            <w:shd w:val="clear" w:color="auto" w:fill="auto"/>
            <w:noWrap/>
            <w:vAlign w:val="center"/>
            <w:hideMark/>
          </w:tcPr>
          <w:p w14:paraId="34E58B94"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Communication Items</w:t>
            </w:r>
          </w:p>
        </w:tc>
        <w:tc>
          <w:tcPr>
            <w:tcW w:w="5069" w:type="dxa"/>
            <w:tcBorders>
              <w:top w:val="nil"/>
              <w:left w:val="nil"/>
              <w:bottom w:val="single" w:sz="4" w:space="0" w:color="auto"/>
              <w:right w:val="single" w:sz="4" w:space="0" w:color="auto"/>
            </w:tcBorders>
            <w:shd w:val="clear" w:color="auto" w:fill="auto"/>
            <w:noWrap/>
            <w:vAlign w:val="center"/>
            <w:hideMark/>
          </w:tcPr>
          <w:p w14:paraId="652878D1"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Radio - Base - VHF</w:t>
            </w:r>
          </w:p>
        </w:tc>
        <w:tc>
          <w:tcPr>
            <w:tcW w:w="2148" w:type="dxa"/>
            <w:tcBorders>
              <w:top w:val="nil"/>
              <w:left w:val="nil"/>
              <w:bottom w:val="single" w:sz="4" w:space="0" w:color="auto"/>
              <w:right w:val="single" w:sz="4" w:space="0" w:color="auto"/>
            </w:tcBorders>
            <w:shd w:val="clear" w:color="auto" w:fill="auto"/>
            <w:noWrap/>
            <w:vAlign w:val="bottom"/>
            <w:hideMark/>
          </w:tcPr>
          <w:p w14:paraId="5CAFD1C6"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Data sheet </w:t>
            </w:r>
          </w:p>
        </w:tc>
      </w:tr>
      <w:tr w:rsidR="00EF0553" w:rsidRPr="00EF0553" w14:paraId="5508C345"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noWrap/>
            <w:vAlign w:val="center"/>
            <w:hideMark/>
          </w:tcPr>
          <w:p w14:paraId="50084F51"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14.3</w:t>
            </w:r>
          </w:p>
        </w:tc>
        <w:tc>
          <w:tcPr>
            <w:tcW w:w="2715" w:type="dxa"/>
            <w:tcBorders>
              <w:top w:val="nil"/>
              <w:left w:val="nil"/>
              <w:bottom w:val="single" w:sz="4" w:space="0" w:color="auto"/>
              <w:right w:val="single" w:sz="4" w:space="0" w:color="auto"/>
            </w:tcBorders>
            <w:shd w:val="clear" w:color="auto" w:fill="auto"/>
            <w:noWrap/>
            <w:vAlign w:val="center"/>
            <w:hideMark/>
          </w:tcPr>
          <w:p w14:paraId="69D7C458"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Communication Items</w:t>
            </w:r>
          </w:p>
        </w:tc>
        <w:tc>
          <w:tcPr>
            <w:tcW w:w="5069" w:type="dxa"/>
            <w:tcBorders>
              <w:top w:val="nil"/>
              <w:left w:val="nil"/>
              <w:bottom w:val="single" w:sz="4" w:space="0" w:color="auto"/>
              <w:right w:val="single" w:sz="4" w:space="0" w:color="auto"/>
            </w:tcBorders>
            <w:shd w:val="clear" w:color="auto" w:fill="auto"/>
            <w:noWrap/>
            <w:vAlign w:val="center"/>
            <w:hideMark/>
          </w:tcPr>
          <w:p w14:paraId="15944FB8"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proofErr w:type="spellStart"/>
            <w:r w:rsidRPr="00EF0553">
              <w:rPr>
                <w:rFonts w:ascii="Calibri" w:eastAsia="Times New Roman" w:hAnsi="Calibri" w:cs="Calibri"/>
                <w:b/>
                <w:bCs/>
                <w:color w:val="000000"/>
                <w:sz w:val="18"/>
                <w:szCs w:val="18"/>
                <w:lang w:val="en-US"/>
              </w:rPr>
              <w:t>Anthenas</w:t>
            </w:r>
            <w:proofErr w:type="spellEnd"/>
            <w:r w:rsidRPr="00EF0553">
              <w:rPr>
                <w:rFonts w:ascii="Calibri" w:eastAsia="Times New Roman" w:hAnsi="Calibri" w:cs="Calibri"/>
                <w:b/>
                <w:bCs/>
                <w:color w:val="000000"/>
                <w:sz w:val="18"/>
                <w:szCs w:val="18"/>
                <w:lang w:val="en-US"/>
              </w:rPr>
              <w:t xml:space="preserve"> - Roof</w:t>
            </w:r>
          </w:p>
        </w:tc>
        <w:tc>
          <w:tcPr>
            <w:tcW w:w="2148" w:type="dxa"/>
            <w:tcBorders>
              <w:top w:val="nil"/>
              <w:left w:val="nil"/>
              <w:bottom w:val="single" w:sz="4" w:space="0" w:color="auto"/>
              <w:right w:val="single" w:sz="4" w:space="0" w:color="auto"/>
            </w:tcBorders>
            <w:shd w:val="clear" w:color="auto" w:fill="auto"/>
            <w:noWrap/>
            <w:vAlign w:val="bottom"/>
            <w:hideMark/>
          </w:tcPr>
          <w:p w14:paraId="75C300F6"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Data sheet </w:t>
            </w:r>
          </w:p>
        </w:tc>
      </w:tr>
      <w:tr w:rsidR="00EF0553" w:rsidRPr="00EF0553" w14:paraId="004E9103"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noWrap/>
            <w:vAlign w:val="center"/>
            <w:hideMark/>
          </w:tcPr>
          <w:p w14:paraId="4C38091B"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14.4</w:t>
            </w:r>
          </w:p>
        </w:tc>
        <w:tc>
          <w:tcPr>
            <w:tcW w:w="2715" w:type="dxa"/>
            <w:tcBorders>
              <w:top w:val="nil"/>
              <w:left w:val="nil"/>
              <w:bottom w:val="single" w:sz="4" w:space="0" w:color="auto"/>
              <w:right w:val="single" w:sz="4" w:space="0" w:color="auto"/>
            </w:tcBorders>
            <w:shd w:val="clear" w:color="auto" w:fill="auto"/>
            <w:noWrap/>
            <w:vAlign w:val="center"/>
            <w:hideMark/>
          </w:tcPr>
          <w:p w14:paraId="1CC21EE3"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Communication Items</w:t>
            </w:r>
          </w:p>
        </w:tc>
        <w:tc>
          <w:tcPr>
            <w:tcW w:w="5069" w:type="dxa"/>
            <w:tcBorders>
              <w:top w:val="nil"/>
              <w:left w:val="nil"/>
              <w:bottom w:val="single" w:sz="4" w:space="0" w:color="auto"/>
              <w:right w:val="single" w:sz="4" w:space="0" w:color="auto"/>
            </w:tcBorders>
            <w:shd w:val="clear" w:color="auto" w:fill="auto"/>
            <w:noWrap/>
            <w:vAlign w:val="center"/>
            <w:hideMark/>
          </w:tcPr>
          <w:p w14:paraId="5E27A847"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Carrying Vest - Radio Chest </w:t>
            </w:r>
          </w:p>
        </w:tc>
        <w:tc>
          <w:tcPr>
            <w:tcW w:w="2148" w:type="dxa"/>
            <w:tcBorders>
              <w:top w:val="nil"/>
              <w:left w:val="nil"/>
              <w:bottom w:val="single" w:sz="4" w:space="0" w:color="auto"/>
              <w:right w:val="single" w:sz="4" w:space="0" w:color="auto"/>
            </w:tcBorders>
            <w:shd w:val="clear" w:color="auto" w:fill="auto"/>
            <w:noWrap/>
            <w:vAlign w:val="bottom"/>
            <w:hideMark/>
          </w:tcPr>
          <w:p w14:paraId="326FA660"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09B02393"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noWrap/>
            <w:vAlign w:val="center"/>
            <w:hideMark/>
          </w:tcPr>
          <w:p w14:paraId="611DD54A"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14.5</w:t>
            </w:r>
          </w:p>
        </w:tc>
        <w:tc>
          <w:tcPr>
            <w:tcW w:w="2715" w:type="dxa"/>
            <w:tcBorders>
              <w:top w:val="nil"/>
              <w:left w:val="nil"/>
              <w:bottom w:val="single" w:sz="4" w:space="0" w:color="auto"/>
              <w:right w:val="single" w:sz="4" w:space="0" w:color="auto"/>
            </w:tcBorders>
            <w:shd w:val="clear" w:color="auto" w:fill="auto"/>
            <w:noWrap/>
            <w:vAlign w:val="center"/>
            <w:hideMark/>
          </w:tcPr>
          <w:p w14:paraId="508C5060"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Communication Items</w:t>
            </w:r>
          </w:p>
        </w:tc>
        <w:tc>
          <w:tcPr>
            <w:tcW w:w="5069" w:type="dxa"/>
            <w:tcBorders>
              <w:top w:val="nil"/>
              <w:left w:val="nil"/>
              <w:bottom w:val="single" w:sz="4" w:space="0" w:color="auto"/>
              <w:right w:val="single" w:sz="4" w:space="0" w:color="auto"/>
            </w:tcBorders>
            <w:shd w:val="clear" w:color="auto" w:fill="auto"/>
            <w:noWrap/>
            <w:vAlign w:val="center"/>
            <w:hideMark/>
          </w:tcPr>
          <w:p w14:paraId="31F44898"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Cable </w:t>
            </w:r>
          </w:p>
        </w:tc>
        <w:tc>
          <w:tcPr>
            <w:tcW w:w="2148" w:type="dxa"/>
            <w:tcBorders>
              <w:top w:val="nil"/>
              <w:left w:val="nil"/>
              <w:bottom w:val="single" w:sz="4" w:space="0" w:color="auto"/>
              <w:right w:val="single" w:sz="4" w:space="0" w:color="auto"/>
            </w:tcBorders>
            <w:shd w:val="clear" w:color="auto" w:fill="auto"/>
            <w:noWrap/>
            <w:vAlign w:val="bottom"/>
            <w:hideMark/>
          </w:tcPr>
          <w:p w14:paraId="0391C145"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Data sheet </w:t>
            </w:r>
          </w:p>
        </w:tc>
      </w:tr>
      <w:tr w:rsidR="00EF0553" w:rsidRPr="00EF0553" w14:paraId="60C8CAA5"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noWrap/>
            <w:vAlign w:val="center"/>
            <w:hideMark/>
          </w:tcPr>
          <w:p w14:paraId="45517806"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14.6</w:t>
            </w:r>
          </w:p>
        </w:tc>
        <w:tc>
          <w:tcPr>
            <w:tcW w:w="2715" w:type="dxa"/>
            <w:tcBorders>
              <w:top w:val="nil"/>
              <w:left w:val="nil"/>
              <w:bottom w:val="single" w:sz="4" w:space="0" w:color="auto"/>
              <w:right w:val="single" w:sz="4" w:space="0" w:color="auto"/>
            </w:tcBorders>
            <w:shd w:val="clear" w:color="auto" w:fill="auto"/>
            <w:noWrap/>
            <w:vAlign w:val="center"/>
            <w:hideMark/>
          </w:tcPr>
          <w:p w14:paraId="61764BCE"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Communication Items</w:t>
            </w:r>
          </w:p>
        </w:tc>
        <w:tc>
          <w:tcPr>
            <w:tcW w:w="5069" w:type="dxa"/>
            <w:tcBorders>
              <w:top w:val="nil"/>
              <w:left w:val="nil"/>
              <w:bottom w:val="single" w:sz="4" w:space="0" w:color="auto"/>
              <w:right w:val="single" w:sz="4" w:space="0" w:color="auto"/>
            </w:tcBorders>
            <w:shd w:val="clear" w:color="auto" w:fill="auto"/>
            <w:noWrap/>
            <w:vAlign w:val="center"/>
            <w:hideMark/>
          </w:tcPr>
          <w:p w14:paraId="1246FE92"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Cable </w:t>
            </w:r>
          </w:p>
        </w:tc>
        <w:tc>
          <w:tcPr>
            <w:tcW w:w="2148" w:type="dxa"/>
            <w:tcBorders>
              <w:top w:val="nil"/>
              <w:left w:val="nil"/>
              <w:bottom w:val="single" w:sz="4" w:space="0" w:color="auto"/>
              <w:right w:val="single" w:sz="4" w:space="0" w:color="auto"/>
            </w:tcBorders>
            <w:shd w:val="clear" w:color="auto" w:fill="auto"/>
            <w:noWrap/>
            <w:vAlign w:val="bottom"/>
            <w:hideMark/>
          </w:tcPr>
          <w:p w14:paraId="48A0ED9F"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Data sheet </w:t>
            </w:r>
          </w:p>
        </w:tc>
      </w:tr>
      <w:tr w:rsidR="00EF0553" w:rsidRPr="00EF0553" w14:paraId="4558C644"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noWrap/>
            <w:vAlign w:val="center"/>
            <w:hideMark/>
          </w:tcPr>
          <w:p w14:paraId="12130CA3"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14.7</w:t>
            </w:r>
          </w:p>
        </w:tc>
        <w:tc>
          <w:tcPr>
            <w:tcW w:w="2715" w:type="dxa"/>
            <w:tcBorders>
              <w:top w:val="nil"/>
              <w:left w:val="nil"/>
              <w:bottom w:val="single" w:sz="4" w:space="0" w:color="auto"/>
              <w:right w:val="single" w:sz="4" w:space="0" w:color="auto"/>
            </w:tcBorders>
            <w:shd w:val="clear" w:color="auto" w:fill="auto"/>
            <w:noWrap/>
            <w:vAlign w:val="center"/>
            <w:hideMark/>
          </w:tcPr>
          <w:p w14:paraId="7FD883E1"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Communication Items</w:t>
            </w:r>
          </w:p>
        </w:tc>
        <w:tc>
          <w:tcPr>
            <w:tcW w:w="5069" w:type="dxa"/>
            <w:tcBorders>
              <w:top w:val="nil"/>
              <w:left w:val="nil"/>
              <w:bottom w:val="single" w:sz="4" w:space="0" w:color="auto"/>
              <w:right w:val="single" w:sz="4" w:space="0" w:color="auto"/>
            </w:tcBorders>
            <w:shd w:val="clear" w:color="auto" w:fill="auto"/>
            <w:noWrap/>
            <w:vAlign w:val="center"/>
            <w:hideMark/>
          </w:tcPr>
          <w:p w14:paraId="3048578F"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Radios Accessories - connections </w:t>
            </w:r>
          </w:p>
        </w:tc>
        <w:tc>
          <w:tcPr>
            <w:tcW w:w="2148" w:type="dxa"/>
            <w:tcBorders>
              <w:top w:val="nil"/>
              <w:left w:val="nil"/>
              <w:bottom w:val="single" w:sz="4" w:space="0" w:color="auto"/>
              <w:right w:val="single" w:sz="4" w:space="0" w:color="auto"/>
            </w:tcBorders>
            <w:shd w:val="clear" w:color="auto" w:fill="auto"/>
            <w:noWrap/>
            <w:vAlign w:val="bottom"/>
            <w:hideMark/>
          </w:tcPr>
          <w:p w14:paraId="6253D680"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Data sheet </w:t>
            </w:r>
          </w:p>
        </w:tc>
      </w:tr>
      <w:tr w:rsidR="00EF0553" w:rsidRPr="00EF0553" w14:paraId="5FEF34A4"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noWrap/>
            <w:vAlign w:val="center"/>
            <w:hideMark/>
          </w:tcPr>
          <w:p w14:paraId="79BAE967"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14.8</w:t>
            </w:r>
          </w:p>
        </w:tc>
        <w:tc>
          <w:tcPr>
            <w:tcW w:w="2715" w:type="dxa"/>
            <w:tcBorders>
              <w:top w:val="nil"/>
              <w:left w:val="nil"/>
              <w:bottom w:val="single" w:sz="4" w:space="0" w:color="auto"/>
              <w:right w:val="single" w:sz="4" w:space="0" w:color="auto"/>
            </w:tcBorders>
            <w:shd w:val="clear" w:color="auto" w:fill="auto"/>
            <w:noWrap/>
            <w:vAlign w:val="center"/>
            <w:hideMark/>
          </w:tcPr>
          <w:p w14:paraId="1299184B"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Communication Items</w:t>
            </w:r>
          </w:p>
        </w:tc>
        <w:tc>
          <w:tcPr>
            <w:tcW w:w="5069" w:type="dxa"/>
            <w:tcBorders>
              <w:top w:val="nil"/>
              <w:left w:val="nil"/>
              <w:bottom w:val="single" w:sz="4" w:space="0" w:color="auto"/>
              <w:right w:val="single" w:sz="4" w:space="0" w:color="auto"/>
            </w:tcBorders>
            <w:shd w:val="clear" w:color="auto" w:fill="auto"/>
            <w:noWrap/>
            <w:vAlign w:val="center"/>
            <w:hideMark/>
          </w:tcPr>
          <w:p w14:paraId="1645C319"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Hand </w:t>
            </w:r>
            <w:proofErr w:type="spellStart"/>
            <w:r w:rsidRPr="00EF0553">
              <w:rPr>
                <w:rFonts w:ascii="Calibri" w:eastAsia="Times New Roman" w:hAnsi="Calibri" w:cs="Calibri"/>
                <w:b/>
                <w:bCs/>
                <w:color w:val="000000"/>
                <w:sz w:val="18"/>
                <w:szCs w:val="18"/>
                <w:lang w:val="en-US"/>
              </w:rPr>
              <w:t>Pedall</w:t>
            </w:r>
            <w:proofErr w:type="spellEnd"/>
            <w:r w:rsidRPr="00EF0553">
              <w:rPr>
                <w:rFonts w:ascii="Calibri" w:eastAsia="Times New Roman" w:hAnsi="Calibri" w:cs="Calibri"/>
                <w:b/>
                <w:bCs/>
                <w:color w:val="000000"/>
                <w:sz w:val="18"/>
                <w:szCs w:val="18"/>
                <w:lang w:val="en-US"/>
              </w:rPr>
              <w:t xml:space="preserve"> </w:t>
            </w:r>
          </w:p>
        </w:tc>
        <w:tc>
          <w:tcPr>
            <w:tcW w:w="2148" w:type="dxa"/>
            <w:tcBorders>
              <w:top w:val="nil"/>
              <w:left w:val="nil"/>
              <w:bottom w:val="single" w:sz="4" w:space="0" w:color="auto"/>
              <w:right w:val="single" w:sz="4" w:space="0" w:color="auto"/>
            </w:tcBorders>
            <w:shd w:val="clear" w:color="auto" w:fill="auto"/>
            <w:noWrap/>
            <w:vAlign w:val="bottom"/>
            <w:hideMark/>
          </w:tcPr>
          <w:p w14:paraId="0D5A655C"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Data sheet </w:t>
            </w:r>
          </w:p>
        </w:tc>
      </w:tr>
      <w:tr w:rsidR="00EF0553" w:rsidRPr="00EF0553" w14:paraId="425EE88D"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noWrap/>
            <w:vAlign w:val="center"/>
            <w:hideMark/>
          </w:tcPr>
          <w:p w14:paraId="76C35696"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c>
          <w:tcPr>
            <w:tcW w:w="7784" w:type="dxa"/>
            <w:gridSpan w:val="2"/>
            <w:tcBorders>
              <w:top w:val="single" w:sz="4" w:space="0" w:color="auto"/>
              <w:left w:val="nil"/>
              <w:bottom w:val="single" w:sz="4" w:space="0" w:color="auto"/>
              <w:right w:val="single" w:sz="4" w:space="0" w:color="auto"/>
            </w:tcBorders>
            <w:shd w:val="clear" w:color="auto" w:fill="auto"/>
            <w:noWrap/>
            <w:vAlign w:val="center"/>
            <w:hideMark/>
          </w:tcPr>
          <w:p w14:paraId="3EDD9E9F" w14:textId="77777777" w:rsidR="00EF0553" w:rsidRPr="00EF0553" w:rsidRDefault="00EF0553" w:rsidP="00EF0553">
            <w:pPr>
              <w:spacing w:after="0" w:line="240" w:lineRule="auto"/>
              <w:rPr>
                <w:rFonts w:ascii="Calibri" w:eastAsia="Times New Roman" w:hAnsi="Calibri" w:cs="Calibri"/>
                <w:b/>
                <w:bCs/>
                <w:color w:val="548DD4"/>
                <w:sz w:val="18"/>
                <w:szCs w:val="18"/>
                <w:u w:val="single"/>
                <w:lang w:val="en-US"/>
              </w:rPr>
            </w:pPr>
            <w:r w:rsidRPr="00EF0553">
              <w:rPr>
                <w:rFonts w:ascii="Calibri" w:eastAsia="Times New Roman" w:hAnsi="Calibri" w:cs="Calibri"/>
                <w:b/>
                <w:bCs/>
                <w:color w:val="548DD4"/>
                <w:sz w:val="18"/>
                <w:szCs w:val="18"/>
                <w:u w:val="single"/>
                <w:lang w:val="en-US"/>
              </w:rPr>
              <w:t xml:space="preserve"> Lot 15: CAMPING ACCESSORIES</w:t>
            </w:r>
          </w:p>
        </w:tc>
        <w:tc>
          <w:tcPr>
            <w:tcW w:w="2148" w:type="dxa"/>
            <w:tcBorders>
              <w:top w:val="nil"/>
              <w:left w:val="nil"/>
              <w:bottom w:val="single" w:sz="4" w:space="0" w:color="auto"/>
              <w:right w:val="single" w:sz="4" w:space="0" w:color="auto"/>
            </w:tcBorders>
            <w:shd w:val="clear" w:color="auto" w:fill="auto"/>
            <w:noWrap/>
            <w:vAlign w:val="bottom"/>
            <w:hideMark/>
          </w:tcPr>
          <w:p w14:paraId="571B036A"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r>
      <w:tr w:rsidR="00EF0553" w:rsidRPr="00EF0553" w14:paraId="3AE4F0EC" w14:textId="77777777" w:rsidTr="00EF0553">
        <w:trPr>
          <w:trHeight w:val="273"/>
        </w:trPr>
        <w:tc>
          <w:tcPr>
            <w:tcW w:w="4388" w:type="dxa"/>
            <w:tcBorders>
              <w:top w:val="nil"/>
              <w:left w:val="single" w:sz="4" w:space="0" w:color="auto"/>
              <w:bottom w:val="single" w:sz="4" w:space="0" w:color="auto"/>
              <w:right w:val="single" w:sz="4" w:space="0" w:color="auto"/>
            </w:tcBorders>
            <w:shd w:val="clear" w:color="000000" w:fill="D0CECE"/>
            <w:noWrap/>
            <w:vAlign w:val="center"/>
            <w:hideMark/>
          </w:tcPr>
          <w:p w14:paraId="4E0C4A67"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Lot 15</w:t>
            </w:r>
          </w:p>
        </w:tc>
        <w:tc>
          <w:tcPr>
            <w:tcW w:w="2715" w:type="dxa"/>
            <w:tcBorders>
              <w:top w:val="nil"/>
              <w:left w:val="nil"/>
              <w:bottom w:val="single" w:sz="4" w:space="0" w:color="auto"/>
              <w:right w:val="single" w:sz="4" w:space="0" w:color="auto"/>
            </w:tcBorders>
            <w:shd w:val="clear" w:color="000000" w:fill="D0CECE"/>
            <w:vAlign w:val="center"/>
            <w:hideMark/>
          </w:tcPr>
          <w:p w14:paraId="488F41CF"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proofErr w:type="spellStart"/>
            <w:r w:rsidRPr="00EF0553">
              <w:rPr>
                <w:rFonts w:ascii="Calibri" w:eastAsia="Times New Roman" w:hAnsi="Calibri" w:cs="Calibri"/>
                <w:b/>
                <w:bCs/>
                <w:color w:val="000000"/>
                <w:sz w:val="18"/>
                <w:szCs w:val="18"/>
                <w:lang w:val="en-US"/>
              </w:rPr>
              <w:t>Catrgory</w:t>
            </w:r>
            <w:proofErr w:type="spellEnd"/>
            <w:r w:rsidRPr="00EF0553">
              <w:rPr>
                <w:rFonts w:ascii="Calibri" w:eastAsia="Times New Roman" w:hAnsi="Calibri" w:cs="Calibri"/>
                <w:b/>
                <w:bCs/>
                <w:color w:val="000000"/>
                <w:sz w:val="18"/>
                <w:szCs w:val="18"/>
                <w:lang w:val="en-US"/>
              </w:rPr>
              <w:t xml:space="preserve"> </w:t>
            </w:r>
          </w:p>
        </w:tc>
        <w:tc>
          <w:tcPr>
            <w:tcW w:w="5069" w:type="dxa"/>
            <w:tcBorders>
              <w:top w:val="nil"/>
              <w:left w:val="nil"/>
              <w:bottom w:val="single" w:sz="4" w:space="0" w:color="auto"/>
              <w:right w:val="single" w:sz="4" w:space="0" w:color="auto"/>
            </w:tcBorders>
            <w:shd w:val="clear" w:color="000000" w:fill="D0CECE"/>
            <w:noWrap/>
            <w:vAlign w:val="center"/>
            <w:hideMark/>
          </w:tcPr>
          <w:p w14:paraId="3ADC8DB9"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Item </w:t>
            </w:r>
          </w:p>
        </w:tc>
        <w:tc>
          <w:tcPr>
            <w:tcW w:w="2148" w:type="dxa"/>
            <w:tcBorders>
              <w:top w:val="nil"/>
              <w:left w:val="nil"/>
              <w:bottom w:val="single" w:sz="4" w:space="0" w:color="auto"/>
              <w:right w:val="single" w:sz="4" w:space="0" w:color="auto"/>
            </w:tcBorders>
            <w:shd w:val="clear" w:color="auto" w:fill="auto"/>
            <w:noWrap/>
            <w:vAlign w:val="bottom"/>
            <w:hideMark/>
          </w:tcPr>
          <w:p w14:paraId="3A35BEC9"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r>
      <w:tr w:rsidR="00EF0553" w:rsidRPr="00EF0553" w14:paraId="780A23D6" w14:textId="77777777" w:rsidTr="00EF0553">
        <w:trPr>
          <w:trHeight w:val="273"/>
        </w:trPr>
        <w:tc>
          <w:tcPr>
            <w:tcW w:w="4388" w:type="dxa"/>
            <w:tcBorders>
              <w:top w:val="nil"/>
              <w:left w:val="single" w:sz="4" w:space="0" w:color="auto"/>
              <w:bottom w:val="single" w:sz="4" w:space="0" w:color="auto"/>
              <w:right w:val="single" w:sz="4" w:space="0" w:color="auto"/>
            </w:tcBorders>
            <w:shd w:val="clear" w:color="000000" w:fill="FFFFFF"/>
            <w:noWrap/>
            <w:vAlign w:val="center"/>
            <w:hideMark/>
          </w:tcPr>
          <w:p w14:paraId="7BFB67A5"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15.1</w:t>
            </w:r>
          </w:p>
        </w:tc>
        <w:tc>
          <w:tcPr>
            <w:tcW w:w="2715" w:type="dxa"/>
            <w:tcBorders>
              <w:top w:val="nil"/>
              <w:left w:val="nil"/>
              <w:bottom w:val="single" w:sz="4" w:space="0" w:color="auto"/>
              <w:right w:val="single" w:sz="4" w:space="0" w:color="auto"/>
            </w:tcBorders>
            <w:shd w:val="clear" w:color="000000" w:fill="D6DCE4"/>
            <w:noWrap/>
            <w:vAlign w:val="center"/>
            <w:hideMark/>
          </w:tcPr>
          <w:p w14:paraId="76C423F1"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Camping Accessories</w:t>
            </w:r>
          </w:p>
        </w:tc>
        <w:tc>
          <w:tcPr>
            <w:tcW w:w="5069" w:type="dxa"/>
            <w:tcBorders>
              <w:top w:val="nil"/>
              <w:left w:val="nil"/>
              <w:bottom w:val="single" w:sz="4" w:space="0" w:color="auto"/>
              <w:right w:val="single" w:sz="4" w:space="0" w:color="auto"/>
            </w:tcBorders>
            <w:shd w:val="clear" w:color="000000" w:fill="FFFFFF"/>
            <w:noWrap/>
            <w:vAlign w:val="center"/>
            <w:hideMark/>
          </w:tcPr>
          <w:p w14:paraId="5DA3D042"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Foldable mattresses </w:t>
            </w:r>
          </w:p>
        </w:tc>
        <w:tc>
          <w:tcPr>
            <w:tcW w:w="2148" w:type="dxa"/>
            <w:tcBorders>
              <w:top w:val="nil"/>
              <w:left w:val="nil"/>
              <w:bottom w:val="single" w:sz="4" w:space="0" w:color="auto"/>
              <w:right w:val="single" w:sz="4" w:space="0" w:color="auto"/>
            </w:tcBorders>
            <w:shd w:val="clear" w:color="auto" w:fill="auto"/>
            <w:noWrap/>
            <w:vAlign w:val="bottom"/>
            <w:hideMark/>
          </w:tcPr>
          <w:p w14:paraId="7079499E"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Data sheet </w:t>
            </w:r>
          </w:p>
        </w:tc>
      </w:tr>
      <w:tr w:rsidR="00EF0553" w:rsidRPr="00EF0553" w14:paraId="547E67F2" w14:textId="77777777" w:rsidTr="00EF0553">
        <w:trPr>
          <w:trHeight w:val="273"/>
        </w:trPr>
        <w:tc>
          <w:tcPr>
            <w:tcW w:w="4388" w:type="dxa"/>
            <w:tcBorders>
              <w:top w:val="nil"/>
              <w:left w:val="single" w:sz="4" w:space="0" w:color="auto"/>
              <w:bottom w:val="single" w:sz="4" w:space="0" w:color="auto"/>
              <w:right w:val="single" w:sz="4" w:space="0" w:color="auto"/>
            </w:tcBorders>
            <w:shd w:val="clear" w:color="000000" w:fill="FFFFFF"/>
            <w:noWrap/>
            <w:vAlign w:val="center"/>
            <w:hideMark/>
          </w:tcPr>
          <w:p w14:paraId="380DC93F"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15.2</w:t>
            </w:r>
          </w:p>
        </w:tc>
        <w:tc>
          <w:tcPr>
            <w:tcW w:w="2715" w:type="dxa"/>
            <w:tcBorders>
              <w:top w:val="nil"/>
              <w:left w:val="nil"/>
              <w:bottom w:val="single" w:sz="4" w:space="0" w:color="auto"/>
              <w:right w:val="single" w:sz="4" w:space="0" w:color="auto"/>
            </w:tcBorders>
            <w:shd w:val="clear" w:color="000000" w:fill="D6DCE4"/>
            <w:noWrap/>
            <w:vAlign w:val="center"/>
            <w:hideMark/>
          </w:tcPr>
          <w:p w14:paraId="03EE3D26"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Camping Accessories</w:t>
            </w:r>
          </w:p>
        </w:tc>
        <w:tc>
          <w:tcPr>
            <w:tcW w:w="5069" w:type="dxa"/>
            <w:tcBorders>
              <w:top w:val="nil"/>
              <w:left w:val="nil"/>
              <w:bottom w:val="single" w:sz="4" w:space="0" w:color="auto"/>
              <w:right w:val="single" w:sz="4" w:space="0" w:color="auto"/>
            </w:tcBorders>
            <w:shd w:val="clear" w:color="000000" w:fill="FFFFFF"/>
            <w:noWrap/>
            <w:vAlign w:val="center"/>
            <w:hideMark/>
          </w:tcPr>
          <w:p w14:paraId="65AC8450"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Tents - Red Dome - 5 </w:t>
            </w:r>
            <w:proofErr w:type="spellStart"/>
            <w:r w:rsidRPr="00EF0553">
              <w:rPr>
                <w:rFonts w:ascii="Calibri" w:eastAsia="Times New Roman" w:hAnsi="Calibri" w:cs="Calibri"/>
                <w:b/>
                <w:bCs/>
                <w:color w:val="000000"/>
                <w:sz w:val="18"/>
                <w:szCs w:val="18"/>
                <w:lang w:val="en-US"/>
              </w:rPr>
              <w:t>pers</w:t>
            </w:r>
            <w:proofErr w:type="spellEnd"/>
          </w:p>
        </w:tc>
        <w:tc>
          <w:tcPr>
            <w:tcW w:w="2148" w:type="dxa"/>
            <w:tcBorders>
              <w:top w:val="nil"/>
              <w:left w:val="nil"/>
              <w:bottom w:val="single" w:sz="4" w:space="0" w:color="auto"/>
              <w:right w:val="single" w:sz="4" w:space="0" w:color="auto"/>
            </w:tcBorders>
            <w:shd w:val="clear" w:color="auto" w:fill="auto"/>
            <w:noWrap/>
            <w:vAlign w:val="bottom"/>
            <w:hideMark/>
          </w:tcPr>
          <w:p w14:paraId="265CE308"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Data sheet </w:t>
            </w:r>
          </w:p>
        </w:tc>
      </w:tr>
      <w:tr w:rsidR="00EF0553" w:rsidRPr="00EF0553" w14:paraId="1DDB3A8B" w14:textId="77777777" w:rsidTr="00EF0553">
        <w:trPr>
          <w:trHeight w:val="273"/>
        </w:trPr>
        <w:tc>
          <w:tcPr>
            <w:tcW w:w="4388" w:type="dxa"/>
            <w:tcBorders>
              <w:top w:val="nil"/>
              <w:left w:val="single" w:sz="4" w:space="0" w:color="auto"/>
              <w:bottom w:val="single" w:sz="4" w:space="0" w:color="auto"/>
              <w:right w:val="single" w:sz="4" w:space="0" w:color="auto"/>
            </w:tcBorders>
            <w:shd w:val="clear" w:color="000000" w:fill="FFFFFF"/>
            <w:noWrap/>
            <w:vAlign w:val="center"/>
            <w:hideMark/>
          </w:tcPr>
          <w:p w14:paraId="1066980B"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15.3</w:t>
            </w:r>
          </w:p>
        </w:tc>
        <w:tc>
          <w:tcPr>
            <w:tcW w:w="2715" w:type="dxa"/>
            <w:tcBorders>
              <w:top w:val="nil"/>
              <w:left w:val="nil"/>
              <w:bottom w:val="single" w:sz="4" w:space="0" w:color="auto"/>
              <w:right w:val="single" w:sz="4" w:space="0" w:color="auto"/>
            </w:tcBorders>
            <w:shd w:val="clear" w:color="000000" w:fill="D6DCE4"/>
            <w:noWrap/>
            <w:vAlign w:val="center"/>
            <w:hideMark/>
          </w:tcPr>
          <w:p w14:paraId="4AE38B67"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Camping Accessories</w:t>
            </w:r>
          </w:p>
        </w:tc>
        <w:tc>
          <w:tcPr>
            <w:tcW w:w="5069" w:type="dxa"/>
            <w:tcBorders>
              <w:top w:val="nil"/>
              <w:left w:val="nil"/>
              <w:bottom w:val="single" w:sz="4" w:space="0" w:color="auto"/>
              <w:right w:val="single" w:sz="4" w:space="0" w:color="auto"/>
            </w:tcBorders>
            <w:shd w:val="clear" w:color="000000" w:fill="FFFFFF"/>
            <w:noWrap/>
            <w:vAlign w:val="center"/>
            <w:hideMark/>
          </w:tcPr>
          <w:p w14:paraId="1667CB1B"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Heat pads</w:t>
            </w:r>
          </w:p>
        </w:tc>
        <w:tc>
          <w:tcPr>
            <w:tcW w:w="2148" w:type="dxa"/>
            <w:tcBorders>
              <w:top w:val="nil"/>
              <w:left w:val="nil"/>
              <w:bottom w:val="single" w:sz="4" w:space="0" w:color="auto"/>
              <w:right w:val="single" w:sz="4" w:space="0" w:color="auto"/>
            </w:tcBorders>
            <w:shd w:val="clear" w:color="auto" w:fill="auto"/>
            <w:noWrap/>
            <w:vAlign w:val="bottom"/>
            <w:hideMark/>
          </w:tcPr>
          <w:p w14:paraId="26E798BC"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7CDA24DD" w14:textId="77777777" w:rsidTr="00EF0553">
        <w:trPr>
          <w:trHeight w:val="273"/>
        </w:trPr>
        <w:tc>
          <w:tcPr>
            <w:tcW w:w="4388" w:type="dxa"/>
            <w:tcBorders>
              <w:top w:val="nil"/>
              <w:left w:val="single" w:sz="4" w:space="0" w:color="auto"/>
              <w:bottom w:val="single" w:sz="4" w:space="0" w:color="auto"/>
              <w:right w:val="single" w:sz="4" w:space="0" w:color="auto"/>
            </w:tcBorders>
            <w:shd w:val="clear" w:color="000000" w:fill="FFFFFF"/>
            <w:noWrap/>
            <w:vAlign w:val="center"/>
            <w:hideMark/>
          </w:tcPr>
          <w:p w14:paraId="7E619C97"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lastRenderedPageBreak/>
              <w:t>15.4</w:t>
            </w:r>
          </w:p>
        </w:tc>
        <w:tc>
          <w:tcPr>
            <w:tcW w:w="2715" w:type="dxa"/>
            <w:tcBorders>
              <w:top w:val="nil"/>
              <w:left w:val="nil"/>
              <w:bottom w:val="single" w:sz="4" w:space="0" w:color="auto"/>
              <w:right w:val="single" w:sz="4" w:space="0" w:color="auto"/>
            </w:tcBorders>
            <w:shd w:val="clear" w:color="000000" w:fill="D6DCE4"/>
            <w:noWrap/>
            <w:vAlign w:val="center"/>
            <w:hideMark/>
          </w:tcPr>
          <w:p w14:paraId="01C1529B"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Camping Accessories</w:t>
            </w:r>
          </w:p>
        </w:tc>
        <w:tc>
          <w:tcPr>
            <w:tcW w:w="5069" w:type="dxa"/>
            <w:tcBorders>
              <w:top w:val="nil"/>
              <w:left w:val="nil"/>
              <w:bottom w:val="single" w:sz="4" w:space="0" w:color="auto"/>
              <w:right w:val="single" w:sz="4" w:space="0" w:color="auto"/>
            </w:tcBorders>
            <w:shd w:val="clear" w:color="000000" w:fill="FFFFFF"/>
            <w:noWrap/>
            <w:vAlign w:val="center"/>
            <w:hideMark/>
          </w:tcPr>
          <w:p w14:paraId="708AC0A0"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Mattresses inflatable</w:t>
            </w:r>
          </w:p>
        </w:tc>
        <w:tc>
          <w:tcPr>
            <w:tcW w:w="2148" w:type="dxa"/>
            <w:tcBorders>
              <w:top w:val="nil"/>
              <w:left w:val="nil"/>
              <w:bottom w:val="single" w:sz="4" w:space="0" w:color="auto"/>
              <w:right w:val="single" w:sz="4" w:space="0" w:color="auto"/>
            </w:tcBorders>
            <w:shd w:val="clear" w:color="auto" w:fill="auto"/>
            <w:noWrap/>
            <w:vAlign w:val="bottom"/>
            <w:hideMark/>
          </w:tcPr>
          <w:p w14:paraId="160C9C70"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34631C69" w14:textId="77777777" w:rsidTr="00EF0553">
        <w:trPr>
          <w:trHeight w:val="273"/>
        </w:trPr>
        <w:tc>
          <w:tcPr>
            <w:tcW w:w="4388" w:type="dxa"/>
            <w:tcBorders>
              <w:top w:val="nil"/>
              <w:left w:val="single" w:sz="4" w:space="0" w:color="auto"/>
              <w:bottom w:val="single" w:sz="4" w:space="0" w:color="auto"/>
              <w:right w:val="single" w:sz="4" w:space="0" w:color="auto"/>
            </w:tcBorders>
            <w:shd w:val="clear" w:color="000000" w:fill="FFFFFF"/>
            <w:noWrap/>
            <w:vAlign w:val="center"/>
            <w:hideMark/>
          </w:tcPr>
          <w:p w14:paraId="57C52A9E"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15.5</w:t>
            </w:r>
          </w:p>
        </w:tc>
        <w:tc>
          <w:tcPr>
            <w:tcW w:w="2715" w:type="dxa"/>
            <w:tcBorders>
              <w:top w:val="nil"/>
              <w:left w:val="nil"/>
              <w:bottom w:val="single" w:sz="4" w:space="0" w:color="auto"/>
              <w:right w:val="single" w:sz="4" w:space="0" w:color="auto"/>
            </w:tcBorders>
            <w:shd w:val="clear" w:color="000000" w:fill="D6DCE4"/>
            <w:noWrap/>
            <w:vAlign w:val="center"/>
            <w:hideMark/>
          </w:tcPr>
          <w:p w14:paraId="4200E4D0"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Camping Accessories</w:t>
            </w:r>
          </w:p>
        </w:tc>
        <w:tc>
          <w:tcPr>
            <w:tcW w:w="5069" w:type="dxa"/>
            <w:tcBorders>
              <w:top w:val="nil"/>
              <w:left w:val="nil"/>
              <w:bottom w:val="single" w:sz="4" w:space="0" w:color="auto"/>
              <w:right w:val="single" w:sz="4" w:space="0" w:color="auto"/>
            </w:tcBorders>
            <w:shd w:val="clear" w:color="000000" w:fill="FFFFFF"/>
            <w:noWrap/>
            <w:vAlign w:val="center"/>
            <w:hideMark/>
          </w:tcPr>
          <w:p w14:paraId="3756CB3E"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MRE - Ready Meals</w:t>
            </w:r>
          </w:p>
        </w:tc>
        <w:tc>
          <w:tcPr>
            <w:tcW w:w="2148" w:type="dxa"/>
            <w:tcBorders>
              <w:top w:val="nil"/>
              <w:left w:val="nil"/>
              <w:bottom w:val="single" w:sz="4" w:space="0" w:color="auto"/>
              <w:right w:val="single" w:sz="4" w:space="0" w:color="auto"/>
            </w:tcBorders>
            <w:shd w:val="clear" w:color="auto" w:fill="auto"/>
            <w:noWrap/>
            <w:vAlign w:val="bottom"/>
            <w:hideMark/>
          </w:tcPr>
          <w:p w14:paraId="17BFCE89"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79142163" w14:textId="77777777" w:rsidTr="00EF0553">
        <w:trPr>
          <w:trHeight w:val="273"/>
        </w:trPr>
        <w:tc>
          <w:tcPr>
            <w:tcW w:w="4388" w:type="dxa"/>
            <w:tcBorders>
              <w:top w:val="nil"/>
              <w:left w:val="single" w:sz="4" w:space="0" w:color="auto"/>
              <w:bottom w:val="single" w:sz="4" w:space="0" w:color="auto"/>
              <w:right w:val="single" w:sz="4" w:space="0" w:color="auto"/>
            </w:tcBorders>
            <w:shd w:val="clear" w:color="000000" w:fill="FFFFFF"/>
            <w:noWrap/>
            <w:vAlign w:val="center"/>
            <w:hideMark/>
          </w:tcPr>
          <w:p w14:paraId="5945BC4A"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15.6</w:t>
            </w:r>
          </w:p>
        </w:tc>
        <w:tc>
          <w:tcPr>
            <w:tcW w:w="2715" w:type="dxa"/>
            <w:tcBorders>
              <w:top w:val="nil"/>
              <w:left w:val="nil"/>
              <w:bottom w:val="single" w:sz="4" w:space="0" w:color="auto"/>
              <w:right w:val="single" w:sz="4" w:space="0" w:color="auto"/>
            </w:tcBorders>
            <w:shd w:val="clear" w:color="000000" w:fill="D6DCE4"/>
            <w:noWrap/>
            <w:vAlign w:val="center"/>
            <w:hideMark/>
          </w:tcPr>
          <w:p w14:paraId="63553C0C"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Camping Accessories</w:t>
            </w:r>
          </w:p>
        </w:tc>
        <w:tc>
          <w:tcPr>
            <w:tcW w:w="5069" w:type="dxa"/>
            <w:tcBorders>
              <w:top w:val="nil"/>
              <w:left w:val="nil"/>
              <w:bottom w:val="single" w:sz="4" w:space="0" w:color="auto"/>
              <w:right w:val="single" w:sz="4" w:space="0" w:color="auto"/>
            </w:tcBorders>
            <w:shd w:val="clear" w:color="000000" w:fill="FFFFFF"/>
            <w:noWrap/>
            <w:vAlign w:val="center"/>
            <w:hideMark/>
          </w:tcPr>
          <w:p w14:paraId="57ED780B"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Gas Detector - monitor </w:t>
            </w:r>
          </w:p>
        </w:tc>
        <w:tc>
          <w:tcPr>
            <w:tcW w:w="2148" w:type="dxa"/>
            <w:tcBorders>
              <w:top w:val="nil"/>
              <w:left w:val="nil"/>
              <w:bottom w:val="single" w:sz="4" w:space="0" w:color="auto"/>
              <w:right w:val="single" w:sz="4" w:space="0" w:color="auto"/>
            </w:tcBorders>
            <w:shd w:val="clear" w:color="auto" w:fill="auto"/>
            <w:noWrap/>
            <w:vAlign w:val="bottom"/>
            <w:hideMark/>
          </w:tcPr>
          <w:p w14:paraId="4C23161D"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Data sheet </w:t>
            </w:r>
          </w:p>
        </w:tc>
      </w:tr>
      <w:tr w:rsidR="00EF0553" w:rsidRPr="00EF0553" w14:paraId="00879900" w14:textId="77777777" w:rsidTr="00EF0553">
        <w:trPr>
          <w:trHeight w:val="273"/>
        </w:trPr>
        <w:tc>
          <w:tcPr>
            <w:tcW w:w="4388" w:type="dxa"/>
            <w:tcBorders>
              <w:top w:val="nil"/>
              <w:left w:val="single" w:sz="4" w:space="0" w:color="auto"/>
              <w:bottom w:val="single" w:sz="4" w:space="0" w:color="auto"/>
              <w:right w:val="single" w:sz="4" w:space="0" w:color="auto"/>
            </w:tcBorders>
            <w:shd w:val="clear" w:color="000000" w:fill="FFFFFF"/>
            <w:noWrap/>
            <w:vAlign w:val="center"/>
            <w:hideMark/>
          </w:tcPr>
          <w:p w14:paraId="1451BE6A"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15.7</w:t>
            </w:r>
          </w:p>
        </w:tc>
        <w:tc>
          <w:tcPr>
            <w:tcW w:w="2715" w:type="dxa"/>
            <w:tcBorders>
              <w:top w:val="nil"/>
              <w:left w:val="nil"/>
              <w:bottom w:val="single" w:sz="4" w:space="0" w:color="auto"/>
              <w:right w:val="single" w:sz="4" w:space="0" w:color="auto"/>
            </w:tcBorders>
            <w:shd w:val="clear" w:color="000000" w:fill="D6DCE4"/>
            <w:noWrap/>
            <w:vAlign w:val="center"/>
            <w:hideMark/>
          </w:tcPr>
          <w:p w14:paraId="1F02AE45"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Camping Accessories</w:t>
            </w:r>
          </w:p>
        </w:tc>
        <w:tc>
          <w:tcPr>
            <w:tcW w:w="5069" w:type="dxa"/>
            <w:tcBorders>
              <w:top w:val="nil"/>
              <w:left w:val="nil"/>
              <w:bottom w:val="single" w:sz="4" w:space="0" w:color="auto"/>
              <w:right w:val="single" w:sz="4" w:space="0" w:color="auto"/>
            </w:tcBorders>
            <w:shd w:val="clear" w:color="000000" w:fill="FFFFFF"/>
            <w:noWrap/>
            <w:vAlign w:val="center"/>
            <w:hideMark/>
          </w:tcPr>
          <w:p w14:paraId="44E444AA"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Shovels </w:t>
            </w:r>
          </w:p>
        </w:tc>
        <w:tc>
          <w:tcPr>
            <w:tcW w:w="2148" w:type="dxa"/>
            <w:tcBorders>
              <w:top w:val="nil"/>
              <w:left w:val="nil"/>
              <w:bottom w:val="single" w:sz="4" w:space="0" w:color="auto"/>
              <w:right w:val="single" w:sz="4" w:space="0" w:color="auto"/>
            </w:tcBorders>
            <w:shd w:val="clear" w:color="auto" w:fill="auto"/>
            <w:noWrap/>
            <w:vAlign w:val="bottom"/>
            <w:hideMark/>
          </w:tcPr>
          <w:p w14:paraId="042AFF0F"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19F53A67"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noWrap/>
            <w:vAlign w:val="center"/>
            <w:hideMark/>
          </w:tcPr>
          <w:p w14:paraId="6D055177"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c>
          <w:tcPr>
            <w:tcW w:w="7784" w:type="dxa"/>
            <w:gridSpan w:val="2"/>
            <w:tcBorders>
              <w:top w:val="single" w:sz="4" w:space="0" w:color="auto"/>
              <w:left w:val="nil"/>
              <w:bottom w:val="single" w:sz="4" w:space="0" w:color="auto"/>
              <w:right w:val="single" w:sz="4" w:space="0" w:color="auto"/>
            </w:tcBorders>
            <w:shd w:val="clear" w:color="auto" w:fill="auto"/>
            <w:noWrap/>
            <w:vAlign w:val="center"/>
            <w:hideMark/>
          </w:tcPr>
          <w:p w14:paraId="0013327A" w14:textId="77777777" w:rsidR="00EF0553" w:rsidRPr="00EF0553" w:rsidRDefault="00EF0553" w:rsidP="00EF0553">
            <w:pPr>
              <w:spacing w:after="0" w:line="240" w:lineRule="auto"/>
              <w:rPr>
                <w:rFonts w:ascii="Calibri" w:eastAsia="Times New Roman" w:hAnsi="Calibri" w:cs="Calibri"/>
                <w:b/>
                <w:bCs/>
                <w:color w:val="548DD4"/>
                <w:sz w:val="18"/>
                <w:szCs w:val="18"/>
                <w:lang w:val="en-US"/>
              </w:rPr>
            </w:pPr>
            <w:r w:rsidRPr="00EF0553">
              <w:rPr>
                <w:rFonts w:ascii="Calibri" w:eastAsia="Times New Roman" w:hAnsi="Calibri" w:cs="Calibri"/>
                <w:b/>
                <w:bCs/>
                <w:color w:val="548DD4"/>
                <w:sz w:val="18"/>
                <w:szCs w:val="18"/>
                <w:lang w:val="en-US"/>
              </w:rPr>
              <w:t xml:space="preserve">               </w:t>
            </w:r>
            <w:r w:rsidRPr="00EF0553">
              <w:rPr>
                <w:rFonts w:ascii="Calibri" w:eastAsia="Times New Roman" w:hAnsi="Calibri" w:cs="Calibri"/>
                <w:b/>
                <w:bCs/>
                <w:color w:val="548DD4"/>
                <w:sz w:val="18"/>
                <w:szCs w:val="18"/>
                <w:u w:val="single"/>
                <w:lang w:val="en-US"/>
              </w:rPr>
              <w:t xml:space="preserve"> Lot 16: ELECTRICAL AND LIGHTING ITEMS</w:t>
            </w:r>
          </w:p>
        </w:tc>
        <w:tc>
          <w:tcPr>
            <w:tcW w:w="2148" w:type="dxa"/>
            <w:tcBorders>
              <w:top w:val="nil"/>
              <w:left w:val="nil"/>
              <w:bottom w:val="single" w:sz="4" w:space="0" w:color="auto"/>
              <w:right w:val="single" w:sz="4" w:space="0" w:color="auto"/>
            </w:tcBorders>
            <w:shd w:val="clear" w:color="auto" w:fill="auto"/>
            <w:noWrap/>
            <w:vAlign w:val="bottom"/>
            <w:hideMark/>
          </w:tcPr>
          <w:p w14:paraId="7B843514"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r>
      <w:tr w:rsidR="00EF0553" w:rsidRPr="00EF0553" w14:paraId="259064B9" w14:textId="77777777" w:rsidTr="00EF0553">
        <w:trPr>
          <w:trHeight w:val="273"/>
        </w:trPr>
        <w:tc>
          <w:tcPr>
            <w:tcW w:w="4388" w:type="dxa"/>
            <w:tcBorders>
              <w:top w:val="nil"/>
              <w:left w:val="single" w:sz="4" w:space="0" w:color="auto"/>
              <w:bottom w:val="single" w:sz="4" w:space="0" w:color="auto"/>
              <w:right w:val="single" w:sz="4" w:space="0" w:color="auto"/>
            </w:tcBorders>
            <w:shd w:val="clear" w:color="000000" w:fill="D0CECE"/>
            <w:noWrap/>
            <w:vAlign w:val="center"/>
            <w:hideMark/>
          </w:tcPr>
          <w:p w14:paraId="6FCE4586"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Lot 16</w:t>
            </w:r>
          </w:p>
        </w:tc>
        <w:tc>
          <w:tcPr>
            <w:tcW w:w="2715" w:type="dxa"/>
            <w:tcBorders>
              <w:top w:val="nil"/>
              <w:left w:val="nil"/>
              <w:bottom w:val="single" w:sz="4" w:space="0" w:color="auto"/>
              <w:right w:val="single" w:sz="4" w:space="0" w:color="auto"/>
            </w:tcBorders>
            <w:shd w:val="clear" w:color="000000" w:fill="D0CECE"/>
            <w:vAlign w:val="center"/>
            <w:hideMark/>
          </w:tcPr>
          <w:p w14:paraId="574E2A27"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Category </w:t>
            </w:r>
          </w:p>
        </w:tc>
        <w:tc>
          <w:tcPr>
            <w:tcW w:w="5069" w:type="dxa"/>
            <w:tcBorders>
              <w:top w:val="nil"/>
              <w:left w:val="nil"/>
              <w:bottom w:val="single" w:sz="4" w:space="0" w:color="auto"/>
              <w:right w:val="single" w:sz="4" w:space="0" w:color="auto"/>
            </w:tcBorders>
            <w:shd w:val="clear" w:color="000000" w:fill="D0CECE"/>
            <w:noWrap/>
            <w:vAlign w:val="center"/>
            <w:hideMark/>
          </w:tcPr>
          <w:p w14:paraId="6CB3F966"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Item </w:t>
            </w:r>
          </w:p>
        </w:tc>
        <w:tc>
          <w:tcPr>
            <w:tcW w:w="2148" w:type="dxa"/>
            <w:tcBorders>
              <w:top w:val="nil"/>
              <w:left w:val="nil"/>
              <w:bottom w:val="single" w:sz="4" w:space="0" w:color="auto"/>
              <w:right w:val="single" w:sz="4" w:space="0" w:color="auto"/>
            </w:tcBorders>
            <w:shd w:val="clear" w:color="auto" w:fill="auto"/>
            <w:noWrap/>
            <w:vAlign w:val="bottom"/>
            <w:hideMark/>
          </w:tcPr>
          <w:p w14:paraId="4F73B916"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r>
      <w:tr w:rsidR="00EF0553" w:rsidRPr="00EF0553" w14:paraId="4D34F7D9" w14:textId="77777777" w:rsidTr="00EF0553">
        <w:trPr>
          <w:trHeight w:val="273"/>
        </w:trPr>
        <w:tc>
          <w:tcPr>
            <w:tcW w:w="4388" w:type="dxa"/>
            <w:tcBorders>
              <w:top w:val="nil"/>
              <w:left w:val="single" w:sz="4" w:space="0" w:color="auto"/>
              <w:bottom w:val="single" w:sz="4" w:space="0" w:color="auto"/>
              <w:right w:val="single" w:sz="4" w:space="0" w:color="auto"/>
            </w:tcBorders>
            <w:shd w:val="clear" w:color="000000" w:fill="FFFFFF"/>
            <w:noWrap/>
            <w:vAlign w:val="center"/>
            <w:hideMark/>
          </w:tcPr>
          <w:p w14:paraId="2F74DDFB"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16.1</w:t>
            </w:r>
          </w:p>
        </w:tc>
        <w:tc>
          <w:tcPr>
            <w:tcW w:w="2715" w:type="dxa"/>
            <w:tcBorders>
              <w:top w:val="nil"/>
              <w:left w:val="nil"/>
              <w:bottom w:val="single" w:sz="4" w:space="0" w:color="auto"/>
              <w:right w:val="single" w:sz="4" w:space="0" w:color="auto"/>
            </w:tcBorders>
            <w:shd w:val="clear" w:color="000000" w:fill="DDEBF7"/>
            <w:noWrap/>
            <w:vAlign w:val="center"/>
            <w:hideMark/>
          </w:tcPr>
          <w:p w14:paraId="3174B8AE"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Electrical and Lighting Items</w:t>
            </w:r>
          </w:p>
        </w:tc>
        <w:tc>
          <w:tcPr>
            <w:tcW w:w="5069" w:type="dxa"/>
            <w:tcBorders>
              <w:top w:val="nil"/>
              <w:left w:val="nil"/>
              <w:bottom w:val="single" w:sz="4" w:space="0" w:color="auto"/>
              <w:right w:val="single" w:sz="4" w:space="0" w:color="auto"/>
            </w:tcBorders>
            <w:shd w:val="clear" w:color="000000" w:fill="FFFFFF"/>
            <w:noWrap/>
            <w:vAlign w:val="center"/>
            <w:hideMark/>
          </w:tcPr>
          <w:p w14:paraId="65DDC486"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Generators</w:t>
            </w:r>
          </w:p>
        </w:tc>
        <w:tc>
          <w:tcPr>
            <w:tcW w:w="2148" w:type="dxa"/>
            <w:tcBorders>
              <w:top w:val="nil"/>
              <w:left w:val="nil"/>
              <w:bottom w:val="single" w:sz="4" w:space="0" w:color="auto"/>
              <w:right w:val="single" w:sz="4" w:space="0" w:color="auto"/>
            </w:tcBorders>
            <w:shd w:val="clear" w:color="auto" w:fill="auto"/>
            <w:noWrap/>
            <w:vAlign w:val="bottom"/>
            <w:hideMark/>
          </w:tcPr>
          <w:p w14:paraId="07C9364E"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Data Sheet </w:t>
            </w:r>
          </w:p>
        </w:tc>
      </w:tr>
      <w:tr w:rsidR="00EF0553" w:rsidRPr="00EF0553" w14:paraId="3302A003" w14:textId="77777777" w:rsidTr="00EF0553">
        <w:trPr>
          <w:trHeight w:val="273"/>
        </w:trPr>
        <w:tc>
          <w:tcPr>
            <w:tcW w:w="4388" w:type="dxa"/>
            <w:tcBorders>
              <w:top w:val="nil"/>
              <w:left w:val="single" w:sz="4" w:space="0" w:color="auto"/>
              <w:bottom w:val="single" w:sz="4" w:space="0" w:color="auto"/>
              <w:right w:val="single" w:sz="4" w:space="0" w:color="auto"/>
            </w:tcBorders>
            <w:shd w:val="clear" w:color="000000" w:fill="FFFFFF"/>
            <w:noWrap/>
            <w:vAlign w:val="center"/>
            <w:hideMark/>
          </w:tcPr>
          <w:p w14:paraId="04150B70"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16.2</w:t>
            </w:r>
          </w:p>
        </w:tc>
        <w:tc>
          <w:tcPr>
            <w:tcW w:w="2715" w:type="dxa"/>
            <w:tcBorders>
              <w:top w:val="nil"/>
              <w:left w:val="nil"/>
              <w:bottom w:val="single" w:sz="4" w:space="0" w:color="auto"/>
              <w:right w:val="single" w:sz="4" w:space="0" w:color="auto"/>
            </w:tcBorders>
            <w:shd w:val="clear" w:color="000000" w:fill="DDEBF7"/>
            <w:noWrap/>
            <w:vAlign w:val="center"/>
            <w:hideMark/>
          </w:tcPr>
          <w:p w14:paraId="366485BB"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Electrical and Lighting Items</w:t>
            </w:r>
          </w:p>
        </w:tc>
        <w:tc>
          <w:tcPr>
            <w:tcW w:w="5069" w:type="dxa"/>
            <w:tcBorders>
              <w:top w:val="nil"/>
              <w:left w:val="nil"/>
              <w:bottom w:val="single" w:sz="4" w:space="0" w:color="auto"/>
              <w:right w:val="single" w:sz="4" w:space="0" w:color="auto"/>
            </w:tcBorders>
            <w:shd w:val="clear" w:color="000000" w:fill="FFFFFF"/>
            <w:noWrap/>
            <w:vAlign w:val="center"/>
            <w:hideMark/>
          </w:tcPr>
          <w:p w14:paraId="496B19B2"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Searching Light - tripod</w:t>
            </w:r>
          </w:p>
        </w:tc>
        <w:tc>
          <w:tcPr>
            <w:tcW w:w="2148" w:type="dxa"/>
            <w:tcBorders>
              <w:top w:val="nil"/>
              <w:left w:val="nil"/>
              <w:bottom w:val="single" w:sz="4" w:space="0" w:color="auto"/>
              <w:right w:val="single" w:sz="4" w:space="0" w:color="auto"/>
            </w:tcBorders>
            <w:shd w:val="clear" w:color="auto" w:fill="auto"/>
            <w:noWrap/>
            <w:vAlign w:val="bottom"/>
            <w:hideMark/>
          </w:tcPr>
          <w:p w14:paraId="2CC5956F"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3DEC3B55" w14:textId="77777777" w:rsidTr="00EF0553">
        <w:trPr>
          <w:trHeight w:val="273"/>
        </w:trPr>
        <w:tc>
          <w:tcPr>
            <w:tcW w:w="4388" w:type="dxa"/>
            <w:tcBorders>
              <w:top w:val="nil"/>
              <w:left w:val="single" w:sz="4" w:space="0" w:color="auto"/>
              <w:bottom w:val="single" w:sz="4" w:space="0" w:color="auto"/>
              <w:right w:val="single" w:sz="4" w:space="0" w:color="auto"/>
            </w:tcBorders>
            <w:shd w:val="clear" w:color="000000" w:fill="FFFFFF"/>
            <w:noWrap/>
            <w:vAlign w:val="center"/>
            <w:hideMark/>
          </w:tcPr>
          <w:p w14:paraId="06C16105"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16.3</w:t>
            </w:r>
          </w:p>
        </w:tc>
        <w:tc>
          <w:tcPr>
            <w:tcW w:w="2715" w:type="dxa"/>
            <w:tcBorders>
              <w:top w:val="nil"/>
              <w:left w:val="nil"/>
              <w:bottom w:val="single" w:sz="4" w:space="0" w:color="auto"/>
              <w:right w:val="single" w:sz="4" w:space="0" w:color="auto"/>
            </w:tcBorders>
            <w:shd w:val="clear" w:color="000000" w:fill="DDEBF7"/>
            <w:noWrap/>
            <w:vAlign w:val="center"/>
            <w:hideMark/>
          </w:tcPr>
          <w:p w14:paraId="43B3ACB2"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Electrical and Lighting Items</w:t>
            </w:r>
          </w:p>
        </w:tc>
        <w:tc>
          <w:tcPr>
            <w:tcW w:w="5069" w:type="dxa"/>
            <w:tcBorders>
              <w:top w:val="nil"/>
              <w:left w:val="nil"/>
              <w:bottom w:val="single" w:sz="4" w:space="0" w:color="auto"/>
              <w:right w:val="single" w:sz="4" w:space="0" w:color="auto"/>
            </w:tcBorders>
            <w:shd w:val="clear" w:color="000000" w:fill="FFFFFF"/>
            <w:noWrap/>
            <w:vAlign w:val="center"/>
            <w:hideMark/>
          </w:tcPr>
          <w:p w14:paraId="5EF50520"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Thermal Camera - high </w:t>
            </w:r>
            <w:proofErr w:type="spellStart"/>
            <w:r w:rsidRPr="00EF0553">
              <w:rPr>
                <w:rFonts w:ascii="Calibri" w:eastAsia="Times New Roman" w:hAnsi="Calibri" w:cs="Calibri"/>
                <w:b/>
                <w:bCs/>
                <w:color w:val="000000"/>
                <w:sz w:val="18"/>
                <w:szCs w:val="18"/>
                <w:lang w:val="en-US"/>
              </w:rPr>
              <w:t>pixcels</w:t>
            </w:r>
            <w:proofErr w:type="spellEnd"/>
            <w:r w:rsidRPr="00EF0553">
              <w:rPr>
                <w:rFonts w:ascii="Calibri" w:eastAsia="Times New Roman" w:hAnsi="Calibri" w:cs="Calibri"/>
                <w:b/>
                <w:bCs/>
                <w:color w:val="000000"/>
                <w:sz w:val="18"/>
                <w:szCs w:val="18"/>
                <w:lang w:val="en-US"/>
              </w:rPr>
              <w:t xml:space="preserve"> </w:t>
            </w:r>
          </w:p>
        </w:tc>
        <w:tc>
          <w:tcPr>
            <w:tcW w:w="2148" w:type="dxa"/>
            <w:tcBorders>
              <w:top w:val="nil"/>
              <w:left w:val="nil"/>
              <w:bottom w:val="single" w:sz="4" w:space="0" w:color="auto"/>
              <w:right w:val="single" w:sz="4" w:space="0" w:color="auto"/>
            </w:tcBorders>
            <w:shd w:val="clear" w:color="auto" w:fill="auto"/>
            <w:noWrap/>
            <w:vAlign w:val="bottom"/>
            <w:hideMark/>
          </w:tcPr>
          <w:p w14:paraId="78D27C01"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Sample and Data sheet </w:t>
            </w:r>
          </w:p>
        </w:tc>
      </w:tr>
      <w:tr w:rsidR="00EF0553" w:rsidRPr="00EF0553" w14:paraId="6C73D54B" w14:textId="77777777" w:rsidTr="00EF0553">
        <w:trPr>
          <w:trHeight w:val="273"/>
        </w:trPr>
        <w:tc>
          <w:tcPr>
            <w:tcW w:w="4388" w:type="dxa"/>
            <w:tcBorders>
              <w:top w:val="nil"/>
              <w:left w:val="single" w:sz="4" w:space="0" w:color="auto"/>
              <w:bottom w:val="single" w:sz="4" w:space="0" w:color="auto"/>
              <w:right w:val="single" w:sz="4" w:space="0" w:color="auto"/>
            </w:tcBorders>
            <w:shd w:val="clear" w:color="000000" w:fill="FFFFFF"/>
            <w:noWrap/>
            <w:vAlign w:val="center"/>
            <w:hideMark/>
          </w:tcPr>
          <w:p w14:paraId="2AAD0738"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16.4</w:t>
            </w:r>
          </w:p>
        </w:tc>
        <w:tc>
          <w:tcPr>
            <w:tcW w:w="2715" w:type="dxa"/>
            <w:tcBorders>
              <w:top w:val="nil"/>
              <w:left w:val="nil"/>
              <w:bottom w:val="single" w:sz="4" w:space="0" w:color="auto"/>
              <w:right w:val="single" w:sz="4" w:space="0" w:color="auto"/>
            </w:tcBorders>
            <w:shd w:val="clear" w:color="000000" w:fill="DDEBF7"/>
            <w:noWrap/>
            <w:vAlign w:val="center"/>
            <w:hideMark/>
          </w:tcPr>
          <w:p w14:paraId="4AFAB2EE"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Electrical and Lighting Items</w:t>
            </w:r>
          </w:p>
        </w:tc>
        <w:tc>
          <w:tcPr>
            <w:tcW w:w="5069" w:type="dxa"/>
            <w:tcBorders>
              <w:top w:val="nil"/>
              <w:left w:val="nil"/>
              <w:bottom w:val="single" w:sz="4" w:space="0" w:color="auto"/>
              <w:right w:val="single" w:sz="4" w:space="0" w:color="auto"/>
            </w:tcBorders>
            <w:shd w:val="clear" w:color="000000" w:fill="FFFFFF"/>
            <w:noWrap/>
            <w:vAlign w:val="center"/>
            <w:hideMark/>
          </w:tcPr>
          <w:p w14:paraId="0EAF2829"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Voice detector </w:t>
            </w:r>
          </w:p>
        </w:tc>
        <w:tc>
          <w:tcPr>
            <w:tcW w:w="2148" w:type="dxa"/>
            <w:tcBorders>
              <w:top w:val="nil"/>
              <w:left w:val="nil"/>
              <w:bottom w:val="single" w:sz="4" w:space="0" w:color="auto"/>
              <w:right w:val="single" w:sz="4" w:space="0" w:color="auto"/>
            </w:tcBorders>
            <w:shd w:val="clear" w:color="auto" w:fill="auto"/>
            <w:noWrap/>
            <w:vAlign w:val="bottom"/>
            <w:hideMark/>
          </w:tcPr>
          <w:p w14:paraId="70A45C3F"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Sample and Data sheet </w:t>
            </w:r>
          </w:p>
        </w:tc>
      </w:tr>
      <w:tr w:rsidR="00EF0553" w:rsidRPr="00EF0553" w14:paraId="1800809A" w14:textId="77777777" w:rsidTr="00EF0553">
        <w:trPr>
          <w:trHeight w:val="273"/>
        </w:trPr>
        <w:tc>
          <w:tcPr>
            <w:tcW w:w="4388" w:type="dxa"/>
            <w:tcBorders>
              <w:top w:val="nil"/>
              <w:left w:val="single" w:sz="4" w:space="0" w:color="auto"/>
              <w:bottom w:val="single" w:sz="4" w:space="0" w:color="auto"/>
              <w:right w:val="single" w:sz="4" w:space="0" w:color="auto"/>
            </w:tcBorders>
            <w:shd w:val="clear" w:color="000000" w:fill="FFFFFF"/>
            <w:noWrap/>
            <w:vAlign w:val="center"/>
            <w:hideMark/>
          </w:tcPr>
          <w:p w14:paraId="32CA9A8E"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16.5</w:t>
            </w:r>
          </w:p>
        </w:tc>
        <w:tc>
          <w:tcPr>
            <w:tcW w:w="2715" w:type="dxa"/>
            <w:tcBorders>
              <w:top w:val="nil"/>
              <w:left w:val="nil"/>
              <w:bottom w:val="single" w:sz="4" w:space="0" w:color="auto"/>
              <w:right w:val="single" w:sz="4" w:space="0" w:color="auto"/>
            </w:tcBorders>
            <w:shd w:val="clear" w:color="000000" w:fill="DDEBF7"/>
            <w:noWrap/>
            <w:vAlign w:val="center"/>
            <w:hideMark/>
          </w:tcPr>
          <w:p w14:paraId="2197FA40"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Electrical and Lighting Items</w:t>
            </w:r>
          </w:p>
        </w:tc>
        <w:tc>
          <w:tcPr>
            <w:tcW w:w="5069" w:type="dxa"/>
            <w:tcBorders>
              <w:top w:val="nil"/>
              <w:left w:val="nil"/>
              <w:bottom w:val="single" w:sz="4" w:space="0" w:color="auto"/>
              <w:right w:val="single" w:sz="4" w:space="0" w:color="auto"/>
            </w:tcBorders>
            <w:shd w:val="clear" w:color="000000" w:fill="FFFFFF"/>
            <w:noWrap/>
            <w:vAlign w:val="center"/>
            <w:hideMark/>
          </w:tcPr>
          <w:p w14:paraId="5E6839B9"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Head lamp </w:t>
            </w:r>
          </w:p>
        </w:tc>
        <w:tc>
          <w:tcPr>
            <w:tcW w:w="2148" w:type="dxa"/>
            <w:tcBorders>
              <w:top w:val="nil"/>
              <w:left w:val="nil"/>
              <w:bottom w:val="single" w:sz="4" w:space="0" w:color="auto"/>
              <w:right w:val="single" w:sz="4" w:space="0" w:color="auto"/>
            </w:tcBorders>
            <w:shd w:val="clear" w:color="auto" w:fill="auto"/>
            <w:noWrap/>
            <w:vAlign w:val="bottom"/>
            <w:hideMark/>
          </w:tcPr>
          <w:p w14:paraId="5F7B4B31"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Data Sheet </w:t>
            </w:r>
          </w:p>
        </w:tc>
      </w:tr>
      <w:tr w:rsidR="00EF0553" w:rsidRPr="00EF0553" w14:paraId="30557230"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noWrap/>
            <w:vAlign w:val="center"/>
            <w:hideMark/>
          </w:tcPr>
          <w:p w14:paraId="665259B4"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c>
          <w:tcPr>
            <w:tcW w:w="7784" w:type="dxa"/>
            <w:gridSpan w:val="2"/>
            <w:tcBorders>
              <w:top w:val="single" w:sz="4" w:space="0" w:color="auto"/>
              <w:left w:val="nil"/>
              <w:bottom w:val="single" w:sz="4" w:space="0" w:color="auto"/>
              <w:right w:val="single" w:sz="4" w:space="0" w:color="auto"/>
            </w:tcBorders>
            <w:shd w:val="clear" w:color="auto" w:fill="auto"/>
            <w:noWrap/>
            <w:vAlign w:val="center"/>
            <w:hideMark/>
          </w:tcPr>
          <w:p w14:paraId="00482C5B" w14:textId="77777777" w:rsidR="00EF0553" w:rsidRPr="00EF0553" w:rsidRDefault="00EF0553" w:rsidP="00EF0553">
            <w:pPr>
              <w:spacing w:after="0" w:line="240" w:lineRule="auto"/>
              <w:rPr>
                <w:rFonts w:ascii="Calibri" w:eastAsia="Times New Roman" w:hAnsi="Calibri" w:cs="Calibri"/>
                <w:b/>
                <w:bCs/>
                <w:color w:val="548DD4"/>
                <w:sz w:val="18"/>
                <w:szCs w:val="18"/>
                <w:lang w:val="en-US"/>
              </w:rPr>
            </w:pPr>
            <w:r w:rsidRPr="00EF0553">
              <w:rPr>
                <w:rFonts w:ascii="Calibri" w:eastAsia="Times New Roman" w:hAnsi="Calibri" w:cs="Calibri"/>
                <w:b/>
                <w:bCs/>
                <w:color w:val="548DD4"/>
                <w:sz w:val="18"/>
                <w:szCs w:val="18"/>
                <w:lang w:val="en-US"/>
              </w:rPr>
              <w:t xml:space="preserve">  </w:t>
            </w:r>
            <w:r w:rsidRPr="00EF0553">
              <w:rPr>
                <w:rFonts w:ascii="Calibri" w:eastAsia="Times New Roman" w:hAnsi="Calibri" w:cs="Calibri"/>
                <w:b/>
                <w:bCs/>
                <w:color w:val="548DD4"/>
                <w:sz w:val="18"/>
                <w:szCs w:val="18"/>
                <w:u w:val="single"/>
                <w:lang w:val="en-US"/>
              </w:rPr>
              <w:t xml:space="preserve"> Lot 17: PACK</w:t>
            </w:r>
          </w:p>
        </w:tc>
        <w:tc>
          <w:tcPr>
            <w:tcW w:w="2148" w:type="dxa"/>
            <w:tcBorders>
              <w:top w:val="nil"/>
              <w:left w:val="nil"/>
              <w:bottom w:val="single" w:sz="4" w:space="0" w:color="auto"/>
              <w:right w:val="single" w:sz="4" w:space="0" w:color="auto"/>
            </w:tcBorders>
            <w:shd w:val="clear" w:color="auto" w:fill="auto"/>
            <w:noWrap/>
            <w:vAlign w:val="bottom"/>
            <w:hideMark/>
          </w:tcPr>
          <w:p w14:paraId="6BDA49FD"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r>
      <w:tr w:rsidR="00EF0553" w:rsidRPr="00EF0553" w14:paraId="4DC83CBC" w14:textId="77777777" w:rsidTr="00EF0553">
        <w:trPr>
          <w:trHeight w:val="273"/>
        </w:trPr>
        <w:tc>
          <w:tcPr>
            <w:tcW w:w="4388" w:type="dxa"/>
            <w:tcBorders>
              <w:top w:val="nil"/>
              <w:left w:val="single" w:sz="4" w:space="0" w:color="auto"/>
              <w:bottom w:val="single" w:sz="4" w:space="0" w:color="auto"/>
              <w:right w:val="single" w:sz="4" w:space="0" w:color="auto"/>
            </w:tcBorders>
            <w:shd w:val="clear" w:color="000000" w:fill="D0CECE"/>
            <w:noWrap/>
            <w:vAlign w:val="center"/>
            <w:hideMark/>
          </w:tcPr>
          <w:p w14:paraId="590A664A"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Lot 17</w:t>
            </w:r>
          </w:p>
        </w:tc>
        <w:tc>
          <w:tcPr>
            <w:tcW w:w="2715" w:type="dxa"/>
            <w:tcBorders>
              <w:top w:val="nil"/>
              <w:left w:val="nil"/>
              <w:bottom w:val="single" w:sz="4" w:space="0" w:color="auto"/>
              <w:right w:val="single" w:sz="4" w:space="0" w:color="auto"/>
            </w:tcBorders>
            <w:shd w:val="clear" w:color="000000" w:fill="D0CECE"/>
            <w:vAlign w:val="center"/>
            <w:hideMark/>
          </w:tcPr>
          <w:p w14:paraId="7F031054"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Category </w:t>
            </w:r>
          </w:p>
        </w:tc>
        <w:tc>
          <w:tcPr>
            <w:tcW w:w="5069" w:type="dxa"/>
            <w:tcBorders>
              <w:top w:val="nil"/>
              <w:left w:val="nil"/>
              <w:bottom w:val="single" w:sz="4" w:space="0" w:color="auto"/>
              <w:right w:val="single" w:sz="4" w:space="0" w:color="auto"/>
            </w:tcBorders>
            <w:shd w:val="clear" w:color="000000" w:fill="D0CECE"/>
            <w:noWrap/>
            <w:vAlign w:val="center"/>
            <w:hideMark/>
          </w:tcPr>
          <w:p w14:paraId="3396527D"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Item </w:t>
            </w:r>
          </w:p>
        </w:tc>
        <w:tc>
          <w:tcPr>
            <w:tcW w:w="2148" w:type="dxa"/>
            <w:tcBorders>
              <w:top w:val="nil"/>
              <w:left w:val="nil"/>
              <w:bottom w:val="single" w:sz="4" w:space="0" w:color="auto"/>
              <w:right w:val="single" w:sz="4" w:space="0" w:color="auto"/>
            </w:tcBorders>
            <w:shd w:val="clear" w:color="auto" w:fill="auto"/>
            <w:noWrap/>
            <w:vAlign w:val="bottom"/>
            <w:hideMark/>
          </w:tcPr>
          <w:p w14:paraId="28E75583"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r>
      <w:tr w:rsidR="00EF0553" w:rsidRPr="00EF0553" w14:paraId="2385C16B" w14:textId="77777777" w:rsidTr="00EF0553">
        <w:trPr>
          <w:trHeight w:val="273"/>
        </w:trPr>
        <w:tc>
          <w:tcPr>
            <w:tcW w:w="4388" w:type="dxa"/>
            <w:tcBorders>
              <w:top w:val="nil"/>
              <w:left w:val="single" w:sz="4" w:space="0" w:color="auto"/>
              <w:bottom w:val="single" w:sz="4" w:space="0" w:color="auto"/>
              <w:right w:val="single" w:sz="4" w:space="0" w:color="auto"/>
            </w:tcBorders>
            <w:shd w:val="clear" w:color="000000" w:fill="FFFFFF"/>
            <w:noWrap/>
            <w:vAlign w:val="center"/>
            <w:hideMark/>
          </w:tcPr>
          <w:p w14:paraId="15CED057"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17.1</w:t>
            </w:r>
          </w:p>
        </w:tc>
        <w:tc>
          <w:tcPr>
            <w:tcW w:w="2715" w:type="dxa"/>
            <w:tcBorders>
              <w:top w:val="nil"/>
              <w:left w:val="nil"/>
              <w:bottom w:val="single" w:sz="4" w:space="0" w:color="auto"/>
              <w:right w:val="single" w:sz="4" w:space="0" w:color="auto"/>
            </w:tcBorders>
            <w:shd w:val="clear" w:color="000000" w:fill="D0CECE"/>
            <w:noWrap/>
            <w:vAlign w:val="center"/>
            <w:hideMark/>
          </w:tcPr>
          <w:p w14:paraId="3A1B5D7E"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Pack </w:t>
            </w:r>
          </w:p>
        </w:tc>
        <w:tc>
          <w:tcPr>
            <w:tcW w:w="5069" w:type="dxa"/>
            <w:tcBorders>
              <w:top w:val="nil"/>
              <w:left w:val="nil"/>
              <w:bottom w:val="single" w:sz="4" w:space="0" w:color="auto"/>
              <w:right w:val="single" w:sz="4" w:space="0" w:color="auto"/>
            </w:tcBorders>
            <w:shd w:val="clear" w:color="000000" w:fill="FFFFFF"/>
            <w:noWrap/>
            <w:vAlign w:val="center"/>
            <w:hideMark/>
          </w:tcPr>
          <w:p w14:paraId="46DE73FA"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Sleeping Bag -10 Degree</w:t>
            </w:r>
          </w:p>
        </w:tc>
        <w:tc>
          <w:tcPr>
            <w:tcW w:w="2148" w:type="dxa"/>
            <w:tcBorders>
              <w:top w:val="nil"/>
              <w:left w:val="nil"/>
              <w:bottom w:val="single" w:sz="4" w:space="0" w:color="auto"/>
              <w:right w:val="single" w:sz="4" w:space="0" w:color="auto"/>
            </w:tcBorders>
            <w:shd w:val="clear" w:color="auto" w:fill="auto"/>
            <w:noWrap/>
            <w:vAlign w:val="bottom"/>
            <w:hideMark/>
          </w:tcPr>
          <w:p w14:paraId="5F14296A"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31058C5B" w14:textId="77777777" w:rsidTr="00EF0553">
        <w:trPr>
          <w:trHeight w:val="273"/>
        </w:trPr>
        <w:tc>
          <w:tcPr>
            <w:tcW w:w="4388" w:type="dxa"/>
            <w:tcBorders>
              <w:top w:val="nil"/>
              <w:left w:val="single" w:sz="4" w:space="0" w:color="auto"/>
              <w:bottom w:val="single" w:sz="4" w:space="0" w:color="auto"/>
              <w:right w:val="single" w:sz="4" w:space="0" w:color="auto"/>
            </w:tcBorders>
            <w:shd w:val="clear" w:color="000000" w:fill="FFFFFF"/>
            <w:noWrap/>
            <w:vAlign w:val="center"/>
            <w:hideMark/>
          </w:tcPr>
          <w:p w14:paraId="5D59EDA7"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17.2</w:t>
            </w:r>
          </w:p>
        </w:tc>
        <w:tc>
          <w:tcPr>
            <w:tcW w:w="2715" w:type="dxa"/>
            <w:tcBorders>
              <w:top w:val="nil"/>
              <w:left w:val="nil"/>
              <w:bottom w:val="single" w:sz="4" w:space="0" w:color="auto"/>
              <w:right w:val="single" w:sz="4" w:space="0" w:color="auto"/>
            </w:tcBorders>
            <w:shd w:val="clear" w:color="000000" w:fill="D0CECE"/>
            <w:noWrap/>
            <w:vAlign w:val="center"/>
            <w:hideMark/>
          </w:tcPr>
          <w:p w14:paraId="5DFEF9F4"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Pack </w:t>
            </w:r>
          </w:p>
        </w:tc>
        <w:tc>
          <w:tcPr>
            <w:tcW w:w="5069" w:type="dxa"/>
            <w:tcBorders>
              <w:top w:val="nil"/>
              <w:left w:val="nil"/>
              <w:bottom w:val="single" w:sz="4" w:space="0" w:color="auto"/>
              <w:right w:val="single" w:sz="4" w:space="0" w:color="auto"/>
            </w:tcBorders>
            <w:shd w:val="clear" w:color="000000" w:fill="FFFFFF"/>
            <w:noWrap/>
            <w:vAlign w:val="center"/>
            <w:hideMark/>
          </w:tcPr>
          <w:p w14:paraId="19C80120"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Bag pack - personal</w:t>
            </w:r>
          </w:p>
        </w:tc>
        <w:tc>
          <w:tcPr>
            <w:tcW w:w="2148" w:type="dxa"/>
            <w:tcBorders>
              <w:top w:val="nil"/>
              <w:left w:val="nil"/>
              <w:bottom w:val="single" w:sz="4" w:space="0" w:color="auto"/>
              <w:right w:val="single" w:sz="4" w:space="0" w:color="auto"/>
            </w:tcBorders>
            <w:shd w:val="clear" w:color="auto" w:fill="auto"/>
            <w:noWrap/>
            <w:vAlign w:val="bottom"/>
            <w:hideMark/>
          </w:tcPr>
          <w:p w14:paraId="28DFE94A"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r w:rsidR="00EF0553" w:rsidRPr="00EF0553" w14:paraId="1F7986DF" w14:textId="77777777" w:rsidTr="00EF0553">
        <w:trPr>
          <w:trHeight w:val="57"/>
        </w:trPr>
        <w:tc>
          <w:tcPr>
            <w:tcW w:w="1217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E65C0C" w14:textId="77777777" w:rsidR="00EF0553" w:rsidRPr="00EF0553" w:rsidRDefault="00EF0553" w:rsidP="00EF0553">
            <w:pPr>
              <w:spacing w:after="0" w:line="240" w:lineRule="auto"/>
              <w:rPr>
                <w:rFonts w:ascii="Calibri" w:eastAsia="Times New Roman" w:hAnsi="Calibri" w:cs="Calibri"/>
                <w:b/>
                <w:bCs/>
                <w:color w:val="548DD4"/>
                <w:sz w:val="18"/>
                <w:szCs w:val="18"/>
                <w:lang w:val="en-US"/>
              </w:rPr>
            </w:pPr>
            <w:r w:rsidRPr="00EF0553">
              <w:rPr>
                <w:rFonts w:ascii="Calibri" w:eastAsia="Times New Roman" w:hAnsi="Calibri" w:cs="Calibri"/>
                <w:b/>
                <w:bCs/>
                <w:color w:val="548DD4"/>
                <w:sz w:val="18"/>
                <w:szCs w:val="18"/>
                <w:lang w:val="en-US"/>
              </w:rPr>
              <w:t xml:space="preserve">                           </w:t>
            </w:r>
            <w:r w:rsidRPr="00EF0553">
              <w:rPr>
                <w:rFonts w:ascii="Calibri" w:eastAsia="Times New Roman" w:hAnsi="Calibri" w:cs="Calibri"/>
                <w:b/>
                <w:bCs/>
                <w:color w:val="548DD4"/>
                <w:sz w:val="18"/>
                <w:szCs w:val="18"/>
                <w:u w:val="single"/>
                <w:lang w:val="en-US"/>
              </w:rPr>
              <w:t>Lot 18: CARRYING ACCESSORIES</w:t>
            </w:r>
          </w:p>
        </w:tc>
        <w:tc>
          <w:tcPr>
            <w:tcW w:w="2148" w:type="dxa"/>
            <w:tcBorders>
              <w:top w:val="nil"/>
              <w:left w:val="nil"/>
              <w:bottom w:val="single" w:sz="4" w:space="0" w:color="auto"/>
              <w:right w:val="single" w:sz="4" w:space="0" w:color="auto"/>
            </w:tcBorders>
            <w:shd w:val="clear" w:color="auto" w:fill="auto"/>
            <w:noWrap/>
            <w:vAlign w:val="bottom"/>
            <w:hideMark/>
          </w:tcPr>
          <w:p w14:paraId="6C65FBCB"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r>
      <w:tr w:rsidR="00EF0553" w:rsidRPr="00EF0553" w14:paraId="0E77A86A" w14:textId="77777777" w:rsidTr="00EF0553">
        <w:trPr>
          <w:trHeight w:val="273"/>
        </w:trPr>
        <w:tc>
          <w:tcPr>
            <w:tcW w:w="4388" w:type="dxa"/>
            <w:tcBorders>
              <w:top w:val="nil"/>
              <w:left w:val="single" w:sz="4" w:space="0" w:color="auto"/>
              <w:bottom w:val="single" w:sz="4" w:space="0" w:color="auto"/>
              <w:right w:val="single" w:sz="4" w:space="0" w:color="auto"/>
            </w:tcBorders>
            <w:shd w:val="clear" w:color="000000" w:fill="D0CECE"/>
            <w:noWrap/>
            <w:vAlign w:val="center"/>
            <w:hideMark/>
          </w:tcPr>
          <w:p w14:paraId="1437D0B0"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Lot 18</w:t>
            </w:r>
          </w:p>
        </w:tc>
        <w:tc>
          <w:tcPr>
            <w:tcW w:w="2715" w:type="dxa"/>
            <w:tcBorders>
              <w:top w:val="nil"/>
              <w:left w:val="nil"/>
              <w:bottom w:val="single" w:sz="4" w:space="0" w:color="auto"/>
              <w:right w:val="single" w:sz="4" w:space="0" w:color="auto"/>
            </w:tcBorders>
            <w:shd w:val="clear" w:color="000000" w:fill="D0CECE"/>
            <w:vAlign w:val="center"/>
            <w:hideMark/>
          </w:tcPr>
          <w:p w14:paraId="3C4DA1D7"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Category </w:t>
            </w:r>
          </w:p>
        </w:tc>
        <w:tc>
          <w:tcPr>
            <w:tcW w:w="5069" w:type="dxa"/>
            <w:tcBorders>
              <w:top w:val="nil"/>
              <w:left w:val="nil"/>
              <w:bottom w:val="single" w:sz="4" w:space="0" w:color="auto"/>
              <w:right w:val="single" w:sz="4" w:space="0" w:color="auto"/>
            </w:tcBorders>
            <w:shd w:val="clear" w:color="000000" w:fill="D0CECE"/>
            <w:noWrap/>
            <w:vAlign w:val="center"/>
            <w:hideMark/>
          </w:tcPr>
          <w:p w14:paraId="09468DE6"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Item </w:t>
            </w:r>
          </w:p>
        </w:tc>
        <w:tc>
          <w:tcPr>
            <w:tcW w:w="2148" w:type="dxa"/>
            <w:tcBorders>
              <w:top w:val="nil"/>
              <w:left w:val="nil"/>
              <w:bottom w:val="single" w:sz="4" w:space="0" w:color="auto"/>
              <w:right w:val="single" w:sz="4" w:space="0" w:color="auto"/>
            </w:tcBorders>
            <w:shd w:val="clear" w:color="auto" w:fill="auto"/>
            <w:noWrap/>
            <w:vAlign w:val="bottom"/>
            <w:hideMark/>
          </w:tcPr>
          <w:p w14:paraId="72BE6D65"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r>
      <w:tr w:rsidR="00EF0553" w:rsidRPr="00EF0553" w14:paraId="099BF7B5"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noWrap/>
            <w:vAlign w:val="center"/>
            <w:hideMark/>
          </w:tcPr>
          <w:p w14:paraId="1F84B391"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18.1</w:t>
            </w:r>
          </w:p>
        </w:tc>
        <w:tc>
          <w:tcPr>
            <w:tcW w:w="2715" w:type="dxa"/>
            <w:tcBorders>
              <w:top w:val="nil"/>
              <w:left w:val="nil"/>
              <w:bottom w:val="single" w:sz="4" w:space="0" w:color="auto"/>
              <w:right w:val="single" w:sz="4" w:space="0" w:color="auto"/>
            </w:tcBorders>
            <w:shd w:val="clear" w:color="000000" w:fill="D0CECE"/>
            <w:noWrap/>
            <w:vAlign w:val="center"/>
            <w:hideMark/>
          </w:tcPr>
          <w:p w14:paraId="40E978F9"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Carrying Accessories</w:t>
            </w:r>
          </w:p>
        </w:tc>
        <w:tc>
          <w:tcPr>
            <w:tcW w:w="5069" w:type="dxa"/>
            <w:tcBorders>
              <w:top w:val="nil"/>
              <w:left w:val="nil"/>
              <w:bottom w:val="single" w:sz="4" w:space="0" w:color="auto"/>
              <w:right w:val="single" w:sz="4" w:space="0" w:color="auto"/>
            </w:tcBorders>
            <w:shd w:val="clear" w:color="auto" w:fill="auto"/>
            <w:noWrap/>
            <w:vAlign w:val="center"/>
            <w:hideMark/>
          </w:tcPr>
          <w:p w14:paraId="57D2C43E"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Trolleys - foldable - </w:t>
            </w:r>
            <w:proofErr w:type="spellStart"/>
            <w:r w:rsidRPr="00EF0553">
              <w:rPr>
                <w:rFonts w:ascii="Calibri" w:eastAsia="Times New Roman" w:hAnsi="Calibri" w:cs="Calibri"/>
                <w:b/>
                <w:bCs/>
                <w:color w:val="000000"/>
                <w:sz w:val="18"/>
                <w:szCs w:val="18"/>
                <w:lang w:val="en-US"/>
              </w:rPr>
              <w:t>Aluminium</w:t>
            </w:r>
            <w:proofErr w:type="spellEnd"/>
          </w:p>
        </w:tc>
        <w:tc>
          <w:tcPr>
            <w:tcW w:w="2148" w:type="dxa"/>
            <w:tcBorders>
              <w:top w:val="nil"/>
              <w:left w:val="nil"/>
              <w:bottom w:val="single" w:sz="4" w:space="0" w:color="auto"/>
              <w:right w:val="single" w:sz="4" w:space="0" w:color="auto"/>
            </w:tcBorders>
            <w:shd w:val="clear" w:color="auto" w:fill="auto"/>
            <w:noWrap/>
            <w:vAlign w:val="bottom"/>
            <w:hideMark/>
          </w:tcPr>
          <w:p w14:paraId="4BBF6BEB"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r>
      <w:tr w:rsidR="00EF0553" w:rsidRPr="00EF0553" w14:paraId="283470EF" w14:textId="77777777" w:rsidTr="00EF0553">
        <w:trPr>
          <w:trHeight w:val="57"/>
        </w:trPr>
        <w:tc>
          <w:tcPr>
            <w:tcW w:w="1217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7A8C5B" w14:textId="77777777" w:rsidR="00EF0553" w:rsidRPr="00EF0553" w:rsidRDefault="00EF0553" w:rsidP="00EF0553">
            <w:pPr>
              <w:spacing w:after="0" w:line="240" w:lineRule="auto"/>
              <w:rPr>
                <w:rFonts w:ascii="Calibri" w:eastAsia="Times New Roman" w:hAnsi="Calibri" w:cs="Calibri"/>
                <w:b/>
                <w:bCs/>
                <w:color w:val="548DD4"/>
                <w:sz w:val="18"/>
                <w:szCs w:val="18"/>
                <w:lang w:val="en-US"/>
              </w:rPr>
            </w:pPr>
            <w:r w:rsidRPr="00EF0553">
              <w:rPr>
                <w:rFonts w:ascii="Calibri" w:eastAsia="Times New Roman" w:hAnsi="Calibri" w:cs="Calibri"/>
                <w:b/>
                <w:bCs/>
                <w:color w:val="548DD4"/>
                <w:sz w:val="18"/>
                <w:szCs w:val="18"/>
                <w:lang w:val="en-US"/>
              </w:rPr>
              <w:t xml:space="preserve">                       </w:t>
            </w:r>
            <w:r w:rsidRPr="00EF0553">
              <w:rPr>
                <w:rFonts w:ascii="Calibri" w:eastAsia="Times New Roman" w:hAnsi="Calibri" w:cs="Calibri"/>
                <w:b/>
                <w:bCs/>
                <w:color w:val="548DD4"/>
                <w:sz w:val="18"/>
                <w:szCs w:val="18"/>
                <w:u w:val="single"/>
                <w:lang w:val="en-US"/>
              </w:rPr>
              <w:t>Lot 19: CASE</w:t>
            </w:r>
          </w:p>
        </w:tc>
        <w:tc>
          <w:tcPr>
            <w:tcW w:w="2148" w:type="dxa"/>
            <w:tcBorders>
              <w:top w:val="nil"/>
              <w:left w:val="nil"/>
              <w:bottom w:val="single" w:sz="4" w:space="0" w:color="auto"/>
              <w:right w:val="single" w:sz="4" w:space="0" w:color="auto"/>
            </w:tcBorders>
            <w:shd w:val="clear" w:color="auto" w:fill="auto"/>
            <w:noWrap/>
            <w:vAlign w:val="bottom"/>
            <w:hideMark/>
          </w:tcPr>
          <w:p w14:paraId="5B676256"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r>
      <w:tr w:rsidR="00EF0553" w:rsidRPr="00EF0553" w14:paraId="7966FDF2" w14:textId="77777777" w:rsidTr="00EF0553">
        <w:trPr>
          <w:trHeight w:val="273"/>
        </w:trPr>
        <w:tc>
          <w:tcPr>
            <w:tcW w:w="4388" w:type="dxa"/>
            <w:tcBorders>
              <w:top w:val="nil"/>
              <w:left w:val="single" w:sz="4" w:space="0" w:color="auto"/>
              <w:bottom w:val="single" w:sz="4" w:space="0" w:color="auto"/>
              <w:right w:val="single" w:sz="4" w:space="0" w:color="auto"/>
            </w:tcBorders>
            <w:shd w:val="clear" w:color="000000" w:fill="D0CECE"/>
            <w:noWrap/>
            <w:vAlign w:val="center"/>
            <w:hideMark/>
          </w:tcPr>
          <w:p w14:paraId="7EDD45AE"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Lot 19</w:t>
            </w:r>
          </w:p>
        </w:tc>
        <w:tc>
          <w:tcPr>
            <w:tcW w:w="2715" w:type="dxa"/>
            <w:tcBorders>
              <w:top w:val="nil"/>
              <w:left w:val="nil"/>
              <w:bottom w:val="single" w:sz="4" w:space="0" w:color="auto"/>
              <w:right w:val="single" w:sz="4" w:space="0" w:color="auto"/>
            </w:tcBorders>
            <w:shd w:val="clear" w:color="000000" w:fill="D0CECE"/>
            <w:vAlign w:val="center"/>
            <w:hideMark/>
          </w:tcPr>
          <w:p w14:paraId="09C721A5"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proofErr w:type="spellStart"/>
            <w:r w:rsidRPr="00EF0553">
              <w:rPr>
                <w:rFonts w:ascii="Calibri" w:eastAsia="Times New Roman" w:hAnsi="Calibri" w:cs="Calibri"/>
                <w:b/>
                <w:bCs/>
                <w:color w:val="000000"/>
                <w:sz w:val="18"/>
                <w:szCs w:val="18"/>
                <w:lang w:val="en-US"/>
              </w:rPr>
              <w:t>Catrgory</w:t>
            </w:r>
            <w:proofErr w:type="spellEnd"/>
            <w:r w:rsidRPr="00EF0553">
              <w:rPr>
                <w:rFonts w:ascii="Calibri" w:eastAsia="Times New Roman" w:hAnsi="Calibri" w:cs="Calibri"/>
                <w:b/>
                <w:bCs/>
                <w:color w:val="000000"/>
                <w:sz w:val="18"/>
                <w:szCs w:val="18"/>
                <w:lang w:val="en-US"/>
              </w:rPr>
              <w:t xml:space="preserve"> </w:t>
            </w:r>
          </w:p>
        </w:tc>
        <w:tc>
          <w:tcPr>
            <w:tcW w:w="5069" w:type="dxa"/>
            <w:tcBorders>
              <w:top w:val="nil"/>
              <w:left w:val="nil"/>
              <w:bottom w:val="single" w:sz="4" w:space="0" w:color="auto"/>
              <w:right w:val="single" w:sz="4" w:space="0" w:color="auto"/>
            </w:tcBorders>
            <w:shd w:val="clear" w:color="000000" w:fill="D0CECE"/>
            <w:noWrap/>
            <w:vAlign w:val="center"/>
            <w:hideMark/>
          </w:tcPr>
          <w:p w14:paraId="37626D1E"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Item </w:t>
            </w:r>
          </w:p>
        </w:tc>
        <w:tc>
          <w:tcPr>
            <w:tcW w:w="2148" w:type="dxa"/>
            <w:tcBorders>
              <w:top w:val="nil"/>
              <w:left w:val="nil"/>
              <w:bottom w:val="single" w:sz="4" w:space="0" w:color="auto"/>
              <w:right w:val="single" w:sz="4" w:space="0" w:color="auto"/>
            </w:tcBorders>
            <w:shd w:val="clear" w:color="auto" w:fill="auto"/>
            <w:noWrap/>
            <w:vAlign w:val="bottom"/>
            <w:hideMark/>
          </w:tcPr>
          <w:p w14:paraId="5600D7E3"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r>
      <w:tr w:rsidR="00EF0553" w:rsidRPr="00EF0553" w14:paraId="18D4A84F"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noWrap/>
            <w:vAlign w:val="center"/>
            <w:hideMark/>
          </w:tcPr>
          <w:p w14:paraId="7F292EFC"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19.1</w:t>
            </w:r>
          </w:p>
        </w:tc>
        <w:tc>
          <w:tcPr>
            <w:tcW w:w="2715" w:type="dxa"/>
            <w:tcBorders>
              <w:top w:val="nil"/>
              <w:left w:val="nil"/>
              <w:bottom w:val="single" w:sz="4" w:space="0" w:color="auto"/>
              <w:right w:val="single" w:sz="4" w:space="0" w:color="auto"/>
            </w:tcBorders>
            <w:shd w:val="clear" w:color="000000" w:fill="DDEBF7"/>
            <w:noWrap/>
            <w:vAlign w:val="center"/>
            <w:hideMark/>
          </w:tcPr>
          <w:p w14:paraId="69FC8656"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Case</w:t>
            </w:r>
          </w:p>
        </w:tc>
        <w:tc>
          <w:tcPr>
            <w:tcW w:w="5069" w:type="dxa"/>
            <w:tcBorders>
              <w:top w:val="nil"/>
              <w:left w:val="nil"/>
              <w:bottom w:val="single" w:sz="4" w:space="0" w:color="auto"/>
              <w:right w:val="single" w:sz="4" w:space="0" w:color="auto"/>
            </w:tcBorders>
            <w:shd w:val="clear" w:color="auto" w:fill="auto"/>
            <w:noWrap/>
            <w:vAlign w:val="center"/>
            <w:hideMark/>
          </w:tcPr>
          <w:p w14:paraId="17BA76C6"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Shipping Case AL 3418 - Pelican</w:t>
            </w:r>
          </w:p>
        </w:tc>
        <w:tc>
          <w:tcPr>
            <w:tcW w:w="2148" w:type="dxa"/>
            <w:tcBorders>
              <w:top w:val="nil"/>
              <w:left w:val="nil"/>
              <w:bottom w:val="single" w:sz="4" w:space="0" w:color="auto"/>
              <w:right w:val="single" w:sz="4" w:space="0" w:color="auto"/>
            </w:tcBorders>
            <w:shd w:val="clear" w:color="auto" w:fill="auto"/>
            <w:noWrap/>
            <w:vAlign w:val="bottom"/>
            <w:hideMark/>
          </w:tcPr>
          <w:p w14:paraId="676B4220"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Data Sheet </w:t>
            </w:r>
          </w:p>
        </w:tc>
      </w:tr>
      <w:tr w:rsidR="00EF0553" w:rsidRPr="00EF0553" w14:paraId="785990F2"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noWrap/>
            <w:vAlign w:val="center"/>
            <w:hideMark/>
          </w:tcPr>
          <w:p w14:paraId="31499AA5"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19.2</w:t>
            </w:r>
          </w:p>
        </w:tc>
        <w:tc>
          <w:tcPr>
            <w:tcW w:w="2715" w:type="dxa"/>
            <w:tcBorders>
              <w:top w:val="nil"/>
              <w:left w:val="nil"/>
              <w:bottom w:val="single" w:sz="4" w:space="0" w:color="auto"/>
              <w:right w:val="single" w:sz="4" w:space="0" w:color="auto"/>
            </w:tcBorders>
            <w:shd w:val="clear" w:color="000000" w:fill="DDEBF7"/>
            <w:noWrap/>
            <w:vAlign w:val="center"/>
            <w:hideMark/>
          </w:tcPr>
          <w:p w14:paraId="6FBE6B67"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Case</w:t>
            </w:r>
          </w:p>
        </w:tc>
        <w:tc>
          <w:tcPr>
            <w:tcW w:w="5069" w:type="dxa"/>
            <w:tcBorders>
              <w:top w:val="nil"/>
              <w:left w:val="nil"/>
              <w:bottom w:val="single" w:sz="4" w:space="0" w:color="auto"/>
              <w:right w:val="single" w:sz="4" w:space="0" w:color="auto"/>
            </w:tcBorders>
            <w:shd w:val="clear" w:color="auto" w:fill="auto"/>
            <w:noWrap/>
            <w:vAlign w:val="center"/>
            <w:hideMark/>
          </w:tcPr>
          <w:p w14:paraId="772B48D9"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Shipping Case 350 Cubic - Pelican </w:t>
            </w:r>
          </w:p>
        </w:tc>
        <w:tc>
          <w:tcPr>
            <w:tcW w:w="2148" w:type="dxa"/>
            <w:tcBorders>
              <w:top w:val="nil"/>
              <w:left w:val="nil"/>
              <w:bottom w:val="single" w:sz="4" w:space="0" w:color="auto"/>
              <w:right w:val="single" w:sz="4" w:space="0" w:color="auto"/>
            </w:tcBorders>
            <w:shd w:val="clear" w:color="auto" w:fill="auto"/>
            <w:noWrap/>
            <w:vAlign w:val="bottom"/>
            <w:hideMark/>
          </w:tcPr>
          <w:p w14:paraId="5296A58A"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Data Sheet </w:t>
            </w:r>
          </w:p>
        </w:tc>
      </w:tr>
      <w:tr w:rsidR="00EF0553" w:rsidRPr="00EF0553" w14:paraId="75B211FD"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noWrap/>
            <w:vAlign w:val="center"/>
            <w:hideMark/>
          </w:tcPr>
          <w:p w14:paraId="1F1A90BF"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19.3</w:t>
            </w:r>
          </w:p>
        </w:tc>
        <w:tc>
          <w:tcPr>
            <w:tcW w:w="2715" w:type="dxa"/>
            <w:tcBorders>
              <w:top w:val="nil"/>
              <w:left w:val="nil"/>
              <w:bottom w:val="single" w:sz="4" w:space="0" w:color="auto"/>
              <w:right w:val="single" w:sz="4" w:space="0" w:color="auto"/>
            </w:tcBorders>
            <w:shd w:val="clear" w:color="000000" w:fill="DDEBF7"/>
            <w:noWrap/>
            <w:vAlign w:val="center"/>
            <w:hideMark/>
          </w:tcPr>
          <w:p w14:paraId="592FBA8A"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Case</w:t>
            </w:r>
          </w:p>
        </w:tc>
        <w:tc>
          <w:tcPr>
            <w:tcW w:w="5069" w:type="dxa"/>
            <w:tcBorders>
              <w:top w:val="nil"/>
              <w:left w:val="nil"/>
              <w:bottom w:val="single" w:sz="4" w:space="0" w:color="auto"/>
              <w:right w:val="single" w:sz="4" w:space="0" w:color="auto"/>
            </w:tcBorders>
            <w:shd w:val="clear" w:color="auto" w:fill="auto"/>
            <w:noWrap/>
            <w:vAlign w:val="center"/>
            <w:hideMark/>
          </w:tcPr>
          <w:p w14:paraId="17142118"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Shipping Case 1610 - Pelican </w:t>
            </w:r>
          </w:p>
        </w:tc>
        <w:tc>
          <w:tcPr>
            <w:tcW w:w="2148" w:type="dxa"/>
            <w:tcBorders>
              <w:top w:val="nil"/>
              <w:left w:val="nil"/>
              <w:bottom w:val="single" w:sz="4" w:space="0" w:color="auto"/>
              <w:right w:val="single" w:sz="4" w:space="0" w:color="auto"/>
            </w:tcBorders>
            <w:shd w:val="clear" w:color="auto" w:fill="auto"/>
            <w:noWrap/>
            <w:vAlign w:val="bottom"/>
            <w:hideMark/>
          </w:tcPr>
          <w:p w14:paraId="7A464AD7"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Data Sheet </w:t>
            </w:r>
          </w:p>
        </w:tc>
      </w:tr>
      <w:tr w:rsidR="00EF0553" w:rsidRPr="00EF0553" w14:paraId="2E37A1BB"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noWrap/>
            <w:vAlign w:val="center"/>
            <w:hideMark/>
          </w:tcPr>
          <w:p w14:paraId="4B6908BA"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19.4</w:t>
            </w:r>
          </w:p>
        </w:tc>
        <w:tc>
          <w:tcPr>
            <w:tcW w:w="2715" w:type="dxa"/>
            <w:tcBorders>
              <w:top w:val="nil"/>
              <w:left w:val="nil"/>
              <w:bottom w:val="single" w:sz="4" w:space="0" w:color="auto"/>
              <w:right w:val="single" w:sz="4" w:space="0" w:color="auto"/>
            </w:tcBorders>
            <w:shd w:val="clear" w:color="000000" w:fill="DDEBF7"/>
            <w:noWrap/>
            <w:vAlign w:val="center"/>
            <w:hideMark/>
          </w:tcPr>
          <w:p w14:paraId="17809E1E"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Case</w:t>
            </w:r>
          </w:p>
        </w:tc>
        <w:tc>
          <w:tcPr>
            <w:tcW w:w="5069" w:type="dxa"/>
            <w:tcBorders>
              <w:top w:val="nil"/>
              <w:left w:val="nil"/>
              <w:bottom w:val="single" w:sz="4" w:space="0" w:color="auto"/>
              <w:right w:val="single" w:sz="4" w:space="0" w:color="auto"/>
            </w:tcBorders>
            <w:shd w:val="clear" w:color="auto" w:fill="auto"/>
            <w:noWrap/>
            <w:vAlign w:val="center"/>
            <w:hideMark/>
          </w:tcPr>
          <w:p w14:paraId="3C3E9082"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Shipping Case 1555 - Pelican </w:t>
            </w:r>
          </w:p>
        </w:tc>
        <w:tc>
          <w:tcPr>
            <w:tcW w:w="2148" w:type="dxa"/>
            <w:tcBorders>
              <w:top w:val="nil"/>
              <w:left w:val="nil"/>
              <w:bottom w:val="single" w:sz="4" w:space="0" w:color="auto"/>
              <w:right w:val="single" w:sz="4" w:space="0" w:color="auto"/>
            </w:tcBorders>
            <w:shd w:val="clear" w:color="auto" w:fill="auto"/>
            <w:noWrap/>
            <w:vAlign w:val="bottom"/>
            <w:hideMark/>
          </w:tcPr>
          <w:p w14:paraId="473A9A20"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Data Sheet </w:t>
            </w:r>
          </w:p>
        </w:tc>
      </w:tr>
      <w:tr w:rsidR="00EF0553" w:rsidRPr="00EF0553" w14:paraId="62AA775B"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noWrap/>
            <w:vAlign w:val="center"/>
            <w:hideMark/>
          </w:tcPr>
          <w:p w14:paraId="27445030"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19.5</w:t>
            </w:r>
          </w:p>
        </w:tc>
        <w:tc>
          <w:tcPr>
            <w:tcW w:w="2715" w:type="dxa"/>
            <w:tcBorders>
              <w:top w:val="nil"/>
              <w:left w:val="nil"/>
              <w:bottom w:val="single" w:sz="4" w:space="0" w:color="auto"/>
              <w:right w:val="single" w:sz="4" w:space="0" w:color="auto"/>
            </w:tcBorders>
            <w:shd w:val="clear" w:color="000000" w:fill="DDEBF7"/>
            <w:noWrap/>
            <w:vAlign w:val="center"/>
            <w:hideMark/>
          </w:tcPr>
          <w:p w14:paraId="02C4FF55"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Case</w:t>
            </w:r>
          </w:p>
        </w:tc>
        <w:tc>
          <w:tcPr>
            <w:tcW w:w="5069" w:type="dxa"/>
            <w:tcBorders>
              <w:top w:val="nil"/>
              <w:left w:val="nil"/>
              <w:bottom w:val="single" w:sz="4" w:space="0" w:color="auto"/>
              <w:right w:val="single" w:sz="4" w:space="0" w:color="auto"/>
            </w:tcBorders>
            <w:shd w:val="clear" w:color="auto" w:fill="auto"/>
            <w:noWrap/>
            <w:vAlign w:val="center"/>
            <w:hideMark/>
          </w:tcPr>
          <w:p w14:paraId="5A8414B4"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Shipping Case 0500 NF - Pelican</w:t>
            </w:r>
          </w:p>
        </w:tc>
        <w:tc>
          <w:tcPr>
            <w:tcW w:w="2148" w:type="dxa"/>
            <w:tcBorders>
              <w:top w:val="nil"/>
              <w:left w:val="nil"/>
              <w:bottom w:val="single" w:sz="4" w:space="0" w:color="auto"/>
              <w:right w:val="single" w:sz="4" w:space="0" w:color="auto"/>
            </w:tcBorders>
            <w:shd w:val="clear" w:color="auto" w:fill="auto"/>
            <w:noWrap/>
            <w:vAlign w:val="bottom"/>
            <w:hideMark/>
          </w:tcPr>
          <w:p w14:paraId="181B1968"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Data Sheet </w:t>
            </w:r>
          </w:p>
        </w:tc>
      </w:tr>
      <w:tr w:rsidR="00EF0553" w:rsidRPr="00EF0553" w14:paraId="766796D0" w14:textId="77777777" w:rsidTr="00EF0553">
        <w:trPr>
          <w:trHeight w:val="57"/>
        </w:trPr>
        <w:tc>
          <w:tcPr>
            <w:tcW w:w="1217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B1D053" w14:textId="77777777" w:rsidR="00EF0553" w:rsidRPr="00EF0553" w:rsidRDefault="00EF0553" w:rsidP="00EF0553">
            <w:pPr>
              <w:spacing w:after="0" w:line="240" w:lineRule="auto"/>
              <w:rPr>
                <w:rFonts w:ascii="Calibri" w:eastAsia="Times New Roman" w:hAnsi="Calibri" w:cs="Calibri"/>
                <w:b/>
                <w:bCs/>
                <w:color w:val="548DD4"/>
                <w:sz w:val="18"/>
                <w:szCs w:val="18"/>
                <w:lang w:val="en-US"/>
              </w:rPr>
            </w:pPr>
            <w:r w:rsidRPr="00EF0553">
              <w:rPr>
                <w:rFonts w:ascii="Calibri" w:eastAsia="Times New Roman" w:hAnsi="Calibri" w:cs="Calibri"/>
                <w:b/>
                <w:bCs/>
                <w:color w:val="548DD4"/>
                <w:sz w:val="18"/>
                <w:szCs w:val="18"/>
                <w:lang w:val="en-US"/>
              </w:rPr>
              <w:t xml:space="preserve">                 </w:t>
            </w:r>
            <w:r w:rsidRPr="00EF0553">
              <w:rPr>
                <w:rFonts w:ascii="Calibri" w:eastAsia="Times New Roman" w:hAnsi="Calibri" w:cs="Calibri"/>
                <w:b/>
                <w:bCs/>
                <w:color w:val="548DD4"/>
                <w:sz w:val="18"/>
                <w:szCs w:val="18"/>
                <w:u w:val="single"/>
                <w:lang w:val="en-US"/>
              </w:rPr>
              <w:t xml:space="preserve">Lot 20: ELECTRICAL </w:t>
            </w:r>
          </w:p>
        </w:tc>
        <w:tc>
          <w:tcPr>
            <w:tcW w:w="2148" w:type="dxa"/>
            <w:tcBorders>
              <w:top w:val="nil"/>
              <w:left w:val="nil"/>
              <w:bottom w:val="single" w:sz="4" w:space="0" w:color="auto"/>
              <w:right w:val="single" w:sz="4" w:space="0" w:color="auto"/>
            </w:tcBorders>
            <w:shd w:val="clear" w:color="auto" w:fill="auto"/>
            <w:noWrap/>
            <w:vAlign w:val="bottom"/>
            <w:hideMark/>
          </w:tcPr>
          <w:p w14:paraId="0091DA12"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r>
      <w:tr w:rsidR="00EF0553" w:rsidRPr="00EF0553" w14:paraId="49691B52" w14:textId="77777777" w:rsidTr="00EF0553">
        <w:trPr>
          <w:trHeight w:val="273"/>
        </w:trPr>
        <w:tc>
          <w:tcPr>
            <w:tcW w:w="4388" w:type="dxa"/>
            <w:tcBorders>
              <w:top w:val="nil"/>
              <w:left w:val="single" w:sz="4" w:space="0" w:color="auto"/>
              <w:bottom w:val="single" w:sz="4" w:space="0" w:color="auto"/>
              <w:right w:val="single" w:sz="4" w:space="0" w:color="auto"/>
            </w:tcBorders>
            <w:shd w:val="clear" w:color="000000" w:fill="D0CECE"/>
            <w:noWrap/>
            <w:vAlign w:val="center"/>
            <w:hideMark/>
          </w:tcPr>
          <w:p w14:paraId="7F11A531"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Lot 20</w:t>
            </w:r>
          </w:p>
        </w:tc>
        <w:tc>
          <w:tcPr>
            <w:tcW w:w="2715" w:type="dxa"/>
            <w:tcBorders>
              <w:top w:val="nil"/>
              <w:left w:val="nil"/>
              <w:bottom w:val="single" w:sz="4" w:space="0" w:color="auto"/>
              <w:right w:val="single" w:sz="4" w:space="0" w:color="auto"/>
            </w:tcBorders>
            <w:shd w:val="clear" w:color="000000" w:fill="D0CECE"/>
            <w:vAlign w:val="center"/>
            <w:hideMark/>
          </w:tcPr>
          <w:p w14:paraId="62FB494D"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proofErr w:type="spellStart"/>
            <w:r w:rsidRPr="00EF0553">
              <w:rPr>
                <w:rFonts w:ascii="Calibri" w:eastAsia="Times New Roman" w:hAnsi="Calibri" w:cs="Calibri"/>
                <w:b/>
                <w:bCs/>
                <w:color w:val="000000"/>
                <w:sz w:val="18"/>
                <w:szCs w:val="18"/>
                <w:lang w:val="en-US"/>
              </w:rPr>
              <w:t>Catrgory</w:t>
            </w:r>
            <w:proofErr w:type="spellEnd"/>
            <w:r w:rsidRPr="00EF0553">
              <w:rPr>
                <w:rFonts w:ascii="Calibri" w:eastAsia="Times New Roman" w:hAnsi="Calibri" w:cs="Calibri"/>
                <w:b/>
                <w:bCs/>
                <w:color w:val="000000"/>
                <w:sz w:val="18"/>
                <w:szCs w:val="18"/>
                <w:lang w:val="en-US"/>
              </w:rPr>
              <w:t xml:space="preserve"> </w:t>
            </w:r>
          </w:p>
        </w:tc>
        <w:tc>
          <w:tcPr>
            <w:tcW w:w="5069" w:type="dxa"/>
            <w:tcBorders>
              <w:top w:val="nil"/>
              <w:left w:val="nil"/>
              <w:bottom w:val="single" w:sz="4" w:space="0" w:color="auto"/>
              <w:right w:val="single" w:sz="4" w:space="0" w:color="auto"/>
            </w:tcBorders>
            <w:shd w:val="clear" w:color="000000" w:fill="D0CECE"/>
            <w:noWrap/>
            <w:vAlign w:val="center"/>
            <w:hideMark/>
          </w:tcPr>
          <w:p w14:paraId="5D37FC97"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Item </w:t>
            </w:r>
          </w:p>
        </w:tc>
        <w:tc>
          <w:tcPr>
            <w:tcW w:w="2148" w:type="dxa"/>
            <w:tcBorders>
              <w:top w:val="nil"/>
              <w:left w:val="nil"/>
              <w:bottom w:val="single" w:sz="4" w:space="0" w:color="auto"/>
              <w:right w:val="single" w:sz="4" w:space="0" w:color="auto"/>
            </w:tcBorders>
            <w:shd w:val="clear" w:color="auto" w:fill="auto"/>
            <w:noWrap/>
            <w:vAlign w:val="bottom"/>
            <w:hideMark/>
          </w:tcPr>
          <w:p w14:paraId="47E22318"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r>
      <w:tr w:rsidR="00EF0553" w:rsidRPr="00EF0553" w14:paraId="6088CA3E" w14:textId="77777777" w:rsidTr="00EF0553">
        <w:trPr>
          <w:trHeight w:val="273"/>
        </w:trPr>
        <w:tc>
          <w:tcPr>
            <w:tcW w:w="4388" w:type="dxa"/>
            <w:tcBorders>
              <w:top w:val="nil"/>
              <w:left w:val="single" w:sz="4" w:space="0" w:color="auto"/>
              <w:bottom w:val="single" w:sz="4" w:space="0" w:color="auto"/>
              <w:right w:val="single" w:sz="4" w:space="0" w:color="auto"/>
            </w:tcBorders>
            <w:shd w:val="clear" w:color="auto" w:fill="auto"/>
            <w:noWrap/>
            <w:vAlign w:val="center"/>
            <w:hideMark/>
          </w:tcPr>
          <w:p w14:paraId="6049FD31"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20.1</w:t>
            </w:r>
          </w:p>
        </w:tc>
        <w:tc>
          <w:tcPr>
            <w:tcW w:w="2715" w:type="dxa"/>
            <w:tcBorders>
              <w:top w:val="nil"/>
              <w:left w:val="nil"/>
              <w:bottom w:val="single" w:sz="4" w:space="0" w:color="auto"/>
              <w:right w:val="single" w:sz="4" w:space="0" w:color="auto"/>
            </w:tcBorders>
            <w:shd w:val="clear" w:color="000000" w:fill="D0CECE"/>
            <w:noWrap/>
            <w:vAlign w:val="center"/>
            <w:hideMark/>
          </w:tcPr>
          <w:p w14:paraId="118329EE"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Electrical </w:t>
            </w:r>
          </w:p>
        </w:tc>
        <w:tc>
          <w:tcPr>
            <w:tcW w:w="5069" w:type="dxa"/>
            <w:tcBorders>
              <w:top w:val="nil"/>
              <w:left w:val="nil"/>
              <w:bottom w:val="single" w:sz="4" w:space="0" w:color="auto"/>
              <w:right w:val="single" w:sz="4" w:space="0" w:color="auto"/>
            </w:tcBorders>
            <w:shd w:val="clear" w:color="auto" w:fill="auto"/>
            <w:noWrap/>
            <w:vAlign w:val="center"/>
            <w:hideMark/>
          </w:tcPr>
          <w:p w14:paraId="6FEC3CDD"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Power Bank 75000 </w:t>
            </w:r>
            <w:proofErr w:type="spellStart"/>
            <w:r w:rsidRPr="00EF0553">
              <w:rPr>
                <w:rFonts w:ascii="Calibri" w:eastAsia="Times New Roman" w:hAnsi="Calibri" w:cs="Calibri"/>
                <w:b/>
                <w:bCs/>
                <w:color w:val="000000"/>
                <w:sz w:val="18"/>
                <w:szCs w:val="18"/>
                <w:lang w:val="en-US"/>
              </w:rPr>
              <w:t>mAh</w:t>
            </w:r>
            <w:proofErr w:type="spellEnd"/>
          </w:p>
        </w:tc>
        <w:tc>
          <w:tcPr>
            <w:tcW w:w="2148" w:type="dxa"/>
            <w:tcBorders>
              <w:top w:val="nil"/>
              <w:left w:val="nil"/>
              <w:bottom w:val="single" w:sz="4" w:space="0" w:color="auto"/>
              <w:right w:val="single" w:sz="4" w:space="0" w:color="auto"/>
            </w:tcBorders>
            <w:shd w:val="clear" w:color="auto" w:fill="auto"/>
            <w:noWrap/>
            <w:vAlign w:val="bottom"/>
            <w:hideMark/>
          </w:tcPr>
          <w:p w14:paraId="54E7ED55"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Data Sheet </w:t>
            </w:r>
          </w:p>
        </w:tc>
      </w:tr>
      <w:tr w:rsidR="00EF0553" w:rsidRPr="00EF0553" w14:paraId="064F520D" w14:textId="77777777" w:rsidTr="00EF0553">
        <w:trPr>
          <w:trHeight w:val="273"/>
        </w:trPr>
        <w:tc>
          <w:tcPr>
            <w:tcW w:w="1217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C389BB" w14:textId="77777777" w:rsidR="00EF0553" w:rsidRPr="00EF0553" w:rsidRDefault="00EF0553" w:rsidP="00EF0553">
            <w:pPr>
              <w:spacing w:after="0" w:line="240" w:lineRule="auto"/>
              <w:rPr>
                <w:rFonts w:ascii="Calibri" w:eastAsia="Times New Roman" w:hAnsi="Calibri" w:cs="Calibri"/>
                <w:b/>
                <w:bCs/>
                <w:color w:val="548DD4"/>
                <w:sz w:val="18"/>
                <w:szCs w:val="18"/>
                <w:lang w:val="en-US"/>
              </w:rPr>
            </w:pPr>
            <w:r w:rsidRPr="00EF0553">
              <w:rPr>
                <w:rFonts w:ascii="Calibri" w:eastAsia="Times New Roman" w:hAnsi="Calibri" w:cs="Calibri"/>
                <w:b/>
                <w:bCs/>
                <w:color w:val="548DD4"/>
                <w:sz w:val="18"/>
                <w:szCs w:val="18"/>
                <w:lang w:val="en-US"/>
              </w:rPr>
              <w:t xml:space="preserve">                   </w:t>
            </w:r>
            <w:r w:rsidRPr="00EF0553">
              <w:rPr>
                <w:rFonts w:ascii="Calibri" w:eastAsia="Times New Roman" w:hAnsi="Calibri" w:cs="Calibri"/>
                <w:b/>
                <w:bCs/>
                <w:color w:val="548DD4"/>
                <w:sz w:val="18"/>
                <w:szCs w:val="18"/>
                <w:u w:val="single"/>
                <w:lang w:val="en-US"/>
              </w:rPr>
              <w:t>Lot 21: TOOL KIT</w:t>
            </w:r>
          </w:p>
        </w:tc>
        <w:tc>
          <w:tcPr>
            <w:tcW w:w="2148" w:type="dxa"/>
            <w:tcBorders>
              <w:top w:val="nil"/>
              <w:left w:val="nil"/>
              <w:bottom w:val="single" w:sz="4" w:space="0" w:color="auto"/>
              <w:right w:val="single" w:sz="4" w:space="0" w:color="auto"/>
            </w:tcBorders>
            <w:shd w:val="clear" w:color="auto" w:fill="auto"/>
            <w:noWrap/>
            <w:vAlign w:val="bottom"/>
            <w:hideMark/>
          </w:tcPr>
          <w:p w14:paraId="3A87C9A3"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r>
      <w:tr w:rsidR="00EF0553" w:rsidRPr="00EF0553" w14:paraId="50188E7B" w14:textId="77777777" w:rsidTr="00EF0553">
        <w:trPr>
          <w:trHeight w:val="273"/>
        </w:trPr>
        <w:tc>
          <w:tcPr>
            <w:tcW w:w="4388" w:type="dxa"/>
            <w:tcBorders>
              <w:top w:val="nil"/>
              <w:left w:val="single" w:sz="4" w:space="0" w:color="auto"/>
              <w:bottom w:val="single" w:sz="4" w:space="0" w:color="auto"/>
              <w:right w:val="single" w:sz="4" w:space="0" w:color="auto"/>
            </w:tcBorders>
            <w:shd w:val="clear" w:color="000000" w:fill="D0CECE"/>
            <w:noWrap/>
            <w:vAlign w:val="center"/>
            <w:hideMark/>
          </w:tcPr>
          <w:p w14:paraId="2C0B7C6A"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Lot 21</w:t>
            </w:r>
          </w:p>
        </w:tc>
        <w:tc>
          <w:tcPr>
            <w:tcW w:w="2715" w:type="dxa"/>
            <w:tcBorders>
              <w:top w:val="nil"/>
              <w:left w:val="nil"/>
              <w:bottom w:val="single" w:sz="4" w:space="0" w:color="auto"/>
              <w:right w:val="single" w:sz="4" w:space="0" w:color="auto"/>
            </w:tcBorders>
            <w:shd w:val="clear" w:color="000000" w:fill="D0CECE"/>
            <w:vAlign w:val="center"/>
            <w:hideMark/>
          </w:tcPr>
          <w:p w14:paraId="4FB0B11E"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proofErr w:type="spellStart"/>
            <w:r w:rsidRPr="00EF0553">
              <w:rPr>
                <w:rFonts w:ascii="Calibri" w:eastAsia="Times New Roman" w:hAnsi="Calibri" w:cs="Calibri"/>
                <w:b/>
                <w:bCs/>
                <w:color w:val="000000"/>
                <w:sz w:val="18"/>
                <w:szCs w:val="18"/>
                <w:lang w:val="en-US"/>
              </w:rPr>
              <w:t>Catrgory</w:t>
            </w:r>
            <w:proofErr w:type="spellEnd"/>
            <w:r w:rsidRPr="00EF0553">
              <w:rPr>
                <w:rFonts w:ascii="Calibri" w:eastAsia="Times New Roman" w:hAnsi="Calibri" w:cs="Calibri"/>
                <w:b/>
                <w:bCs/>
                <w:color w:val="000000"/>
                <w:sz w:val="18"/>
                <w:szCs w:val="18"/>
                <w:lang w:val="en-US"/>
              </w:rPr>
              <w:t xml:space="preserve"> </w:t>
            </w:r>
          </w:p>
        </w:tc>
        <w:tc>
          <w:tcPr>
            <w:tcW w:w="5069" w:type="dxa"/>
            <w:tcBorders>
              <w:top w:val="nil"/>
              <w:left w:val="nil"/>
              <w:bottom w:val="single" w:sz="4" w:space="0" w:color="auto"/>
              <w:right w:val="single" w:sz="4" w:space="0" w:color="auto"/>
            </w:tcBorders>
            <w:shd w:val="clear" w:color="000000" w:fill="D0CECE"/>
            <w:noWrap/>
            <w:vAlign w:val="center"/>
            <w:hideMark/>
          </w:tcPr>
          <w:p w14:paraId="4887B818"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Item </w:t>
            </w:r>
          </w:p>
        </w:tc>
        <w:tc>
          <w:tcPr>
            <w:tcW w:w="2148" w:type="dxa"/>
            <w:tcBorders>
              <w:top w:val="nil"/>
              <w:left w:val="nil"/>
              <w:bottom w:val="single" w:sz="4" w:space="0" w:color="auto"/>
              <w:right w:val="single" w:sz="4" w:space="0" w:color="auto"/>
            </w:tcBorders>
            <w:shd w:val="clear" w:color="auto" w:fill="auto"/>
            <w:noWrap/>
            <w:vAlign w:val="bottom"/>
            <w:hideMark/>
          </w:tcPr>
          <w:p w14:paraId="19AE55A6"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w:t>
            </w:r>
          </w:p>
        </w:tc>
      </w:tr>
      <w:tr w:rsidR="00EF0553" w:rsidRPr="00EF0553" w14:paraId="22B69712" w14:textId="77777777" w:rsidTr="00EF0553">
        <w:trPr>
          <w:trHeight w:val="101"/>
        </w:trPr>
        <w:tc>
          <w:tcPr>
            <w:tcW w:w="4388" w:type="dxa"/>
            <w:tcBorders>
              <w:top w:val="nil"/>
              <w:left w:val="single" w:sz="4" w:space="0" w:color="auto"/>
              <w:bottom w:val="single" w:sz="4" w:space="0" w:color="auto"/>
              <w:right w:val="single" w:sz="4" w:space="0" w:color="auto"/>
            </w:tcBorders>
            <w:shd w:val="clear" w:color="auto" w:fill="auto"/>
            <w:noWrap/>
            <w:vAlign w:val="center"/>
            <w:hideMark/>
          </w:tcPr>
          <w:p w14:paraId="591EE1F8"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21.1</w:t>
            </w:r>
          </w:p>
        </w:tc>
        <w:tc>
          <w:tcPr>
            <w:tcW w:w="2715" w:type="dxa"/>
            <w:tcBorders>
              <w:top w:val="nil"/>
              <w:left w:val="nil"/>
              <w:bottom w:val="single" w:sz="4" w:space="0" w:color="auto"/>
              <w:right w:val="single" w:sz="4" w:space="0" w:color="auto"/>
            </w:tcBorders>
            <w:shd w:val="clear" w:color="000000" w:fill="DDEBF7"/>
            <w:noWrap/>
            <w:vAlign w:val="center"/>
            <w:hideMark/>
          </w:tcPr>
          <w:p w14:paraId="10CFC668"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Tool Kit </w:t>
            </w:r>
          </w:p>
        </w:tc>
        <w:tc>
          <w:tcPr>
            <w:tcW w:w="5069" w:type="dxa"/>
            <w:tcBorders>
              <w:top w:val="nil"/>
              <w:left w:val="nil"/>
              <w:bottom w:val="single" w:sz="4" w:space="0" w:color="auto"/>
              <w:right w:val="single" w:sz="4" w:space="0" w:color="auto"/>
            </w:tcBorders>
            <w:shd w:val="clear" w:color="auto" w:fill="auto"/>
            <w:noWrap/>
            <w:vAlign w:val="center"/>
            <w:hideMark/>
          </w:tcPr>
          <w:p w14:paraId="0DFB390F" w14:textId="77777777" w:rsidR="00EF0553" w:rsidRPr="00EF0553" w:rsidRDefault="00EF0553" w:rsidP="00EF0553">
            <w:pPr>
              <w:spacing w:after="0" w:line="240" w:lineRule="auto"/>
              <w:jc w:val="center"/>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 xml:space="preserve">Tool kits Maintenance - Combo </w:t>
            </w:r>
          </w:p>
        </w:tc>
        <w:tc>
          <w:tcPr>
            <w:tcW w:w="2148" w:type="dxa"/>
            <w:tcBorders>
              <w:top w:val="nil"/>
              <w:left w:val="nil"/>
              <w:bottom w:val="single" w:sz="4" w:space="0" w:color="auto"/>
              <w:right w:val="single" w:sz="4" w:space="0" w:color="auto"/>
            </w:tcBorders>
            <w:shd w:val="clear" w:color="auto" w:fill="auto"/>
            <w:noWrap/>
            <w:vAlign w:val="bottom"/>
            <w:hideMark/>
          </w:tcPr>
          <w:p w14:paraId="79C8AD8B" w14:textId="77777777" w:rsidR="00EF0553" w:rsidRPr="00EF0553" w:rsidRDefault="00EF0553" w:rsidP="00EF0553">
            <w:pPr>
              <w:spacing w:after="0" w:line="240" w:lineRule="auto"/>
              <w:rPr>
                <w:rFonts w:ascii="Calibri" w:eastAsia="Times New Roman" w:hAnsi="Calibri" w:cs="Calibri"/>
                <w:b/>
                <w:bCs/>
                <w:color w:val="000000"/>
                <w:sz w:val="18"/>
                <w:szCs w:val="18"/>
                <w:lang w:val="en-US"/>
              </w:rPr>
            </w:pPr>
            <w:r w:rsidRPr="00EF0553">
              <w:rPr>
                <w:rFonts w:ascii="Calibri" w:eastAsia="Times New Roman" w:hAnsi="Calibri" w:cs="Calibri"/>
                <w:b/>
                <w:bCs/>
                <w:color w:val="000000"/>
                <w:sz w:val="18"/>
                <w:szCs w:val="18"/>
                <w:lang w:val="en-US"/>
              </w:rPr>
              <w:t>Sample</w:t>
            </w:r>
          </w:p>
        </w:tc>
      </w:tr>
    </w:tbl>
    <w:p w14:paraId="7620B471" w14:textId="234D786C" w:rsidR="00E3179E" w:rsidRPr="0042370F" w:rsidRDefault="00E3179E" w:rsidP="00E806C7">
      <w:pPr>
        <w:rPr>
          <w:color w:val="000000" w:themeColor="text1"/>
          <w:sz w:val="24"/>
          <w:szCs w:val="24"/>
        </w:rPr>
        <w:sectPr w:rsidR="00E3179E" w:rsidRPr="0042370F" w:rsidSect="00D43EC1">
          <w:pgSz w:w="16838" w:h="11906" w:orient="landscape"/>
          <w:pgMar w:top="1440" w:right="1440" w:bottom="1440" w:left="1440" w:header="706" w:footer="706" w:gutter="0"/>
          <w:cols w:space="708"/>
          <w:docGrid w:linePitch="360"/>
        </w:sectPr>
      </w:pPr>
    </w:p>
    <w:p w14:paraId="5607DD3D" w14:textId="7DED5D75" w:rsidR="00BA7123" w:rsidRPr="00E806C7" w:rsidRDefault="00BA7123" w:rsidP="00E806C7">
      <w:pPr>
        <w:rPr>
          <w:color w:val="0070C0"/>
          <w:sz w:val="24"/>
          <w:szCs w:val="24"/>
        </w:rPr>
      </w:pPr>
      <w:r w:rsidRPr="00E806C7">
        <w:rPr>
          <w:b/>
          <w:bCs/>
          <w:color w:val="0070C0"/>
          <w:sz w:val="24"/>
          <w:szCs w:val="24"/>
        </w:rPr>
        <w:lastRenderedPageBreak/>
        <w:t xml:space="preserve">Annex </w:t>
      </w:r>
      <w:r w:rsidR="005C3313" w:rsidRPr="00E806C7">
        <w:rPr>
          <w:b/>
          <w:bCs/>
          <w:color w:val="0070C0"/>
          <w:sz w:val="24"/>
          <w:szCs w:val="24"/>
        </w:rPr>
        <w:t>4</w:t>
      </w:r>
      <w:r w:rsidRPr="00E806C7">
        <w:rPr>
          <w:b/>
          <w:bCs/>
          <w:color w:val="0070C0"/>
          <w:sz w:val="24"/>
          <w:szCs w:val="24"/>
        </w:rPr>
        <w:t xml:space="preserve"> – Past </w:t>
      </w:r>
      <w:r w:rsidR="00BB6B65" w:rsidRPr="00E806C7">
        <w:rPr>
          <w:b/>
          <w:bCs/>
          <w:color w:val="0070C0"/>
          <w:sz w:val="24"/>
          <w:szCs w:val="24"/>
        </w:rPr>
        <w:t>P</w:t>
      </w:r>
      <w:r w:rsidRPr="00E806C7">
        <w:rPr>
          <w:b/>
          <w:bCs/>
          <w:color w:val="0070C0"/>
          <w:sz w:val="24"/>
          <w:szCs w:val="24"/>
        </w:rPr>
        <w:t xml:space="preserve">erformance &amp; </w:t>
      </w:r>
      <w:bookmarkEnd w:id="6"/>
      <w:r w:rsidR="004E6383" w:rsidRPr="00E806C7">
        <w:rPr>
          <w:b/>
          <w:bCs/>
          <w:color w:val="0070C0"/>
          <w:sz w:val="24"/>
          <w:szCs w:val="24"/>
        </w:rPr>
        <w:t>Bidder References</w:t>
      </w:r>
      <w:r w:rsidR="0030578E" w:rsidRPr="00E806C7">
        <w:rPr>
          <w:color w:val="0070C0"/>
          <w:sz w:val="24"/>
          <w:szCs w:val="24"/>
        </w:rPr>
        <w:t xml:space="preserve"> </w:t>
      </w:r>
      <w:r w:rsidR="0030578E" w:rsidRPr="00E806C7">
        <w:rPr>
          <w:b/>
          <w:bCs/>
          <w:color w:val="0070C0"/>
          <w:sz w:val="24"/>
          <w:szCs w:val="24"/>
        </w:rPr>
        <w:t>(Must be signed and stamped)</w:t>
      </w:r>
    </w:p>
    <w:tbl>
      <w:tblPr>
        <w:tblW w:w="5916" w:type="pct"/>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
        <w:gridCol w:w="2312"/>
        <w:gridCol w:w="1628"/>
        <w:gridCol w:w="1107"/>
        <w:gridCol w:w="1545"/>
        <w:gridCol w:w="1521"/>
        <w:gridCol w:w="1521"/>
      </w:tblGrid>
      <w:tr w:rsidR="00F12B7F" w:rsidRPr="00DF05CE" w14:paraId="5DC4337E" w14:textId="77777777" w:rsidTr="00F12B7F">
        <w:trPr>
          <w:trHeight w:val="711"/>
        </w:trPr>
        <w:tc>
          <w:tcPr>
            <w:tcW w:w="484" w:type="pct"/>
            <w:shd w:val="clear" w:color="auto" w:fill="F2F2F2" w:themeFill="background1" w:themeFillShade="F2"/>
          </w:tcPr>
          <w:p w14:paraId="06BF6234" w14:textId="77777777" w:rsidR="00BA7123" w:rsidRPr="00DF05CE" w:rsidRDefault="00BA7123" w:rsidP="001D79A5">
            <w:pPr>
              <w:rPr>
                <w:rFonts w:cstheme="majorBidi"/>
                <w:b/>
              </w:rPr>
            </w:pPr>
            <w:r w:rsidRPr="00DF05CE">
              <w:rPr>
                <w:rFonts w:cstheme="majorBidi"/>
                <w:b/>
              </w:rPr>
              <w:t>No.</w:t>
            </w:r>
          </w:p>
        </w:tc>
        <w:tc>
          <w:tcPr>
            <w:tcW w:w="1083" w:type="pct"/>
            <w:shd w:val="clear" w:color="auto" w:fill="F2F2F2" w:themeFill="background1" w:themeFillShade="F2"/>
          </w:tcPr>
          <w:p w14:paraId="77270DB9" w14:textId="77777777" w:rsidR="00BA7123" w:rsidRPr="00DF05CE" w:rsidRDefault="00BA7123" w:rsidP="001D79A5">
            <w:pPr>
              <w:rPr>
                <w:rFonts w:cstheme="majorBidi"/>
                <w:b/>
              </w:rPr>
            </w:pPr>
            <w:r w:rsidRPr="00DF05CE">
              <w:rPr>
                <w:rFonts w:cstheme="majorBidi"/>
                <w:b/>
              </w:rPr>
              <w:t>Description</w:t>
            </w:r>
          </w:p>
        </w:tc>
        <w:tc>
          <w:tcPr>
            <w:tcW w:w="763" w:type="pct"/>
            <w:shd w:val="clear" w:color="auto" w:fill="F2F2F2" w:themeFill="background1" w:themeFillShade="F2"/>
          </w:tcPr>
          <w:p w14:paraId="30467230" w14:textId="77777777" w:rsidR="00BA7123" w:rsidRPr="00DF05CE" w:rsidRDefault="00BA7123" w:rsidP="001D79A5">
            <w:pPr>
              <w:rPr>
                <w:rFonts w:cstheme="majorBidi"/>
                <w:b/>
              </w:rPr>
            </w:pPr>
            <w:r w:rsidRPr="00DF05CE">
              <w:rPr>
                <w:rFonts w:cstheme="majorBidi"/>
                <w:b/>
              </w:rPr>
              <w:t>Customer</w:t>
            </w:r>
          </w:p>
        </w:tc>
        <w:tc>
          <w:tcPr>
            <w:tcW w:w="519" w:type="pct"/>
            <w:shd w:val="clear" w:color="auto" w:fill="F2F2F2" w:themeFill="background1" w:themeFillShade="F2"/>
          </w:tcPr>
          <w:p w14:paraId="19975835" w14:textId="77777777" w:rsidR="00BA7123" w:rsidRPr="00DF05CE" w:rsidRDefault="00BA7123" w:rsidP="001D79A5">
            <w:pPr>
              <w:rPr>
                <w:rFonts w:cstheme="majorBidi"/>
                <w:b/>
              </w:rPr>
            </w:pPr>
            <w:r w:rsidRPr="00DF05CE">
              <w:rPr>
                <w:rFonts w:cstheme="majorBidi"/>
                <w:b/>
              </w:rPr>
              <w:t>Unit</w:t>
            </w:r>
          </w:p>
        </w:tc>
        <w:tc>
          <w:tcPr>
            <w:tcW w:w="724" w:type="pct"/>
            <w:shd w:val="clear" w:color="auto" w:fill="F2F2F2" w:themeFill="background1" w:themeFillShade="F2"/>
          </w:tcPr>
          <w:p w14:paraId="5E1FA8A4" w14:textId="77777777" w:rsidR="00BA7123" w:rsidRPr="00DF05CE" w:rsidRDefault="00BA7123" w:rsidP="001D79A5">
            <w:pPr>
              <w:rPr>
                <w:rFonts w:cstheme="majorBidi"/>
                <w:b/>
              </w:rPr>
            </w:pPr>
            <w:r w:rsidRPr="00DF05CE">
              <w:rPr>
                <w:rFonts w:cstheme="majorBidi"/>
                <w:b/>
              </w:rPr>
              <w:t>Quantity</w:t>
            </w:r>
          </w:p>
        </w:tc>
        <w:tc>
          <w:tcPr>
            <w:tcW w:w="713" w:type="pct"/>
            <w:shd w:val="clear" w:color="auto" w:fill="F2F2F2" w:themeFill="background1" w:themeFillShade="F2"/>
          </w:tcPr>
          <w:p w14:paraId="7F958F0A" w14:textId="77777777" w:rsidR="00BA7123" w:rsidRPr="00DF05CE" w:rsidRDefault="00BA7123" w:rsidP="001D79A5">
            <w:pPr>
              <w:rPr>
                <w:rFonts w:cstheme="majorBidi"/>
                <w:b/>
              </w:rPr>
            </w:pPr>
            <w:r w:rsidRPr="00DF05CE">
              <w:rPr>
                <w:rFonts w:cstheme="majorBidi"/>
                <w:b/>
              </w:rPr>
              <w:t>Contract date</w:t>
            </w:r>
          </w:p>
        </w:tc>
        <w:tc>
          <w:tcPr>
            <w:tcW w:w="713" w:type="pct"/>
            <w:shd w:val="clear" w:color="auto" w:fill="F2F2F2" w:themeFill="background1" w:themeFillShade="F2"/>
          </w:tcPr>
          <w:p w14:paraId="279D6F51" w14:textId="77777777" w:rsidR="00BA7123" w:rsidRPr="00DF05CE" w:rsidRDefault="00BA7123" w:rsidP="001D79A5">
            <w:pPr>
              <w:rPr>
                <w:rFonts w:cstheme="majorBidi"/>
                <w:b/>
              </w:rPr>
            </w:pPr>
            <w:r w:rsidRPr="00DF05CE">
              <w:rPr>
                <w:rFonts w:cstheme="majorBidi"/>
                <w:b/>
              </w:rPr>
              <w:t>Contract value (USD)</w:t>
            </w:r>
          </w:p>
        </w:tc>
      </w:tr>
      <w:tr w:rsidR="00F12B7F" w:rsidRPr="00DF05CE" w14:paraId="25D23D07" w14:textId="77777777" w:rsidTr="00F12B7F">
        <w:trPr>
          <w:trHeight w:val="385"/>
        </w:trPr>
        <w:tc>
          <w:tcPr>
            <w:tcW w:w="484" w:type="pct"/>
          </w:tcPr>
          <w:p w14:paraId="4AF84409" w14:textId="77777777" w:rsidR="00BA7123" w:rsidRPr="00DF05CE" w:rsidRDefault="00BA7123" w:rsidP="001D79A5">
            <w:pPr>
              <w:rPr>
                <w:rFonts w:cstheme="majorBidi"/>
              </w:rPr>
            </w:pPr>
            <w:r w:rsidRPr="00DF05CE">
              <w:rPr>
                <w:rFonts w:cstheme="majorBidi"/>
              </w:rPr>
              <w:t>1</w:t>
            </w:r>
          </w:p>
        </w:tc>
        <w:tc>
          <w:tcPr>
            <w:tcW w:w="1083" w:type="pct"/>
          </w:tcPr>
          <w:p w14:paraId="3156F040" w14:textId="77777777" w:rsidR="00BA7123" w:rsidRPr="00DF05CE" w:rsidRDefault="00BA7123" w:rsidP="001D79A5">
            <w:pPr>
              <w:rPr>
                <w:rFonts w:cstheme="majorBidi"/>
              </w:rPr>
            </w:pPr>
          </w:p>
        </w:tc>
        <w:tc>
          <w:tcPr>
            <w:tcW w:w="763" w:type="pct"/>
          </w:tcPr>
          <w:p w14:paraId="6F4B9F10" w14:textId="77777777" w:rsidR="00BA7123" w:rsidRPr="00DF05CE" w:rsidRDefault="00BA7123" w:rsidP="001D79A5">
            <w:pPr>
              <w:rPr>
                <w:rFonts w:cstheme="majorBidi"/>
              </w:rPr>
            </w:pPr>
          </w:p>
        </w:tc>
        <w:tc>
          <w:tcPr>
            <w:tcW w:w="519" w:type="pct"/>
          </w:tcPr>
          <w:p w14:paraId="43222485" w14:textId="77777777" w:rsidR="00BA7123" w:rsidRPr="00DF05CE" w:rsidRDefault="00BA7123" w:rsidP="001D79A5">
            <w:pPr>
              <w:rPr>
                <w:rFonts w:cstheme="majorBidi"/>
              </w:rPr>
            </w:pPr>
          </w:p>
        </w:tc>
        <w:tc>
          <w:tcPr>
            <w:tcW w:w="724" w:type="pct"/>
          </w:tcPr>
          <w:p w14:paraId="0FDFD7F6" w14:textId="77777777" w:rsidR="00BA7123" w:rsidRPr="00DF05CE" w:rsidRDefault="00BA7123" w:rsidP="001D79A5">
            <w:pPr>
              <w:rPr>
                <w:rFonts w:cstheme="majorBidi"/>
              </w:rPr>
            </w:pPr>
          </w:p>
        </w:tc>
        <w:tc>
          <w:tcPr>
            <w:tcW w:w="713" w:type="pct"/>
          </w:tcPr>
          <w:p w14:paraId="196CC373" w14:textId="77777777" w:rsidR="00BA7123" w:rsidRPr="00DF05CE" w:rsidRDefault="00BA7123" w:rsidP="001D79A5">
            <w:pPr>
              <w:rPr>
                <w:rFonts w:cstheme="majorBidi"/>
              </w:rPr>
            </w:pPr>
          </w:p>
        </w:tc>
        <w:tc>
          <w:tcPr>
            <w:tcW w:w="713" w:type="pct"/>
          </w:tcPr>
          <w:p w14:paraId="7C92C666" w14:textId="77777777" w:rsidR="00BA7123" w:rsidRPr="00DF05CE" w:rsidRDefault="00BA7123" w:rsidP="001D79A5">
            <w:pPr>
              <w:rPr>
                <w:rFonts w:cstheme="majorBidi"/>
              </w:rPr>
            </w:pPr>
          </w:p>
        </w:tc>
      </w:tr>
      <w:tr w:rsidR="00F12B7F" w:rsidRPr="00DF05CE" w14:paraId="1DC25371" w14:textId="77777777" w:rsidTr="00F12B7F">
        <w:trPr>
          <w:trHeight w:val="399"/>
        </w:trPr>
        <w:tc>
          <w:tcPr>
            <w:tcW w:w="484" w:type="pct"/>
          </w:tcPr>
          <w:p w14:paraId="0D7C06B2" w14:textId="77777777" w:rsidR="00BA7123" w:rsidRPr="00DF05CE" w:rsidRDefault="00BA7123" w:rsidP="001D79A5">
            <w:pPr>
              <w:rPr>
                <w:rFonts w:cstheme="majorBidi"/>
              </w:rPr>
            </w:pPr>
            <w:r w:rsidRPr="00DF05CE">
              <w:rPr>
                <w:rFonts w:cstheme="majorBidi"/>
              </w:rPr>
              <w:t>2</w:t>
            </w:r>
          </w:p>
        </w:tc>
        <w:tc>
          <w:tcPr>
            <w:tcW w:w="1083" w:type="pct"/>
          </w:tcPr>
          <w:p w14:paraId="6A198346" w14:textId="77777777" w:rsidR="00BA7123" w:rsidRPr="00DF05CE" w:rsidRDefault="00BA7123" w:rsidP="001D79A5">
            <w:pPr>
              <w:rPr>
                <w:rFonts w:cstheme="majorBidi"/>
              </w:rPr>
            </w:pPr>
          </w:p>
        </w:tc>
        <w:tc>
          <w:tcPr>
            <w:tcW w:w="763" w:type="pct"/>
          </w:tcPr>
          <w:p w14:paraId="6FCDFF80" w14:textId="77777777" w:rsidR="00BA7123" w:rsidRPr="00DF05CE" w:rsidRDefault="00BA7123" w:rsidP="001D79A5">
            <w:pPr>
              <w:rPr>
                <w:rFonts w:cstheme="majorBidi"/>
              </w:rPr>
            </w:pPr>
          </w:p>
        </w:tc>
        <w:tc>
          <w:tcPr>
            <w:tcW w:w="519" w:type="pct"/>
          </w:tcPr>
          <w:p w14:paraId="4CCFC0FE" w14:textId="77777777" w:rsidR="00BA7123" w:rsidRPr="00DF05CE" w:rsidRDefault="00BA7123" w:rsidP="001D79A5">
            <w:pPr>
              <w:rPr>
                <w:rFonts w:cstheme="majorBidi"/>
              </w:rPr>
            </w:pPr>
          </w:p>
        </w:tc>
        <w:tc>
          <w:tcPr>
            <w:tcW w:w="724" w:type="pct"/>
          </w:tcPr>
          <w:p w14:paraId="592BB4E7" w14:textId="77777777" w:rsidR="00BA7123" w:rsidRPr="00DF05CE" w:rsidRDefault="00BA7123" w:rsidP="001D79A5">
            <w:pPr>
              <w:rPr>
                <w:rFonts w:cstheme="majorBidi"/>
              </w:rPr>
            </w:pPr>
          </w:p>
        </w:tc>
        <w:tc>
          <w:tcPr>
            <w:tcW w:w="713" w:type="pct"/>
          </w:tcPr>
          <w:p w14:paraId="7CC7D995" w14:textId="77777777" w:rsidR="00BA7123" w:rsidRPr="00DF05CE" w:rsidRDefault="00BA7123" w:rsidP="001D79A5">
            <w:pPr>
              <w:rPr>
                <w:rFonts w:cstheme="majorBidi"/>
              </w:rPr>
            </w:pPr>
          </w:p>
        </w:tc>
        <w:tc>
          <w:tcPr>
            <w:tcW w:w="713" w:type="pct"/>
          </w:tcPr>
          <w:p w14:paraId="19F316E7" w14:textId="77777777" w:rsidR="00BA7123" w:rsidRPr="00DF05CE" w:rsidRDefault="00BA7123" w:rsidP="001D79A5">
            <w:pPr>
              <w:rPr>
                <w:rFonts w:cstheme="majorBidi"/>
              </w:rPr>
            </w:pPr>
          </w:p>
        </w:tc>
      </w:tr>
      <w:tr w:rsidR="00F12B7F" w:rsidRPr="00DF05CE" w14:paraId="10F443E7" w14:textId="77777777" w:rsidTr="00F12B7F">
        <w:trPr>
          <w:trHeight w:val="399"/>
        </w:trPr>
        <w:tc>
          <w:tcPr>
            <w:tcW w:w="484" w:type="pct"/>
          </w:tcPr>
          <w:p w14:paraId="4307E061" w14:textId="77777777" w:rsidR="00BA7123" w:rsidRPr="00DF05CE" w:rsidRDefault="00BA7123" w:rsidP="001D79A5">
            <w:pPr>
              <w:rPr>
                <w:rFonts w:cstheme="majorBidi"/>
              </w:rPr>
            </w:pPr>
            <w:r w:rsidRPr="00DF05CE">
              <w:rPr>
                <w:rFonts w:cstheme="majorBidi"/>
              </w:rPr>
              <w:t>3</w:t>
            </w:r>
          </w:p>
        </w:tc>
        <w:tc>
          <w:tcPr>
            <w:tcW w:w="1083" w:type="pct"/>
          </w:tcPr>
          <w:p w14:paraId="2037CA46" w14:textId="77777777" w:rsidR="00BA7123" w:rsidRPr="00DF05CE" w:rsidRDefault="00BA7123" w:rsidP="001D79A5">
            <w:pPr>
              <w:rPr>
                <w:rFonts w:cstheme="majorBidi"/>
              </w:rPr>
            </w:pPr>
          </w:p>
        </w:tc>
        <w:tc>
          <w:tcPr>
            <w:tcW w:w="763" w:type="pct"/>
          </w:tcPr>
          <w:p w14:paraId="17579B86" w14:textId="77777777" w:rsidR="00BA7123" w:rsidRPr="00DF05CE" w:rsidRDefault="00BA7123" w:rsidP="001D79A5">
            <w:pPr>
              <w:rPr>
                <w:rFonts w:cstheme="majorBidi"/>
              </w:rPr>
            </w:pPr>
          </w:p>
        </w:tc>
        <w:tc>
          <w:tcPr>
            <w:tcW w:w="519" w:type="pct"/>
          </w:tcPr>
          <w:p w14:paraId="16F63115" w14:textId="77777777" w:rsidR="00BA7123" w:rsidRPr="00DF05CE" w:rsidRDefault="00BA7123" w:rsidP="001D79A5">
            <w:pPr>
              <w:rPr>
                <w:rFonts w:cstheme="majorBidi"/>
              </w:rPr>
            </w:pPr>
          </w:p>
        </w:tc>
        <w:tc>
          <w:tcPr>
            <w:tcW w:w="724" w:type="pct"/>
          </w:tcPr>
          <w:p w14:paraId="7DC5BE74" w14:textId="77777777" w:rsidR="00BA7123" w:rsidRPr="00DF05CE" w:rsidRDefault="00BA7123" w:rsidP="001D79A5">
            <w:pPr>
              <w:rPr>
                <w:rFonts w:cstheme="majorBidi"/>
              </w:rPr>
            </w:pPr>
          </w:p>
        </w:tc>
        <w:tc>
          <w:tcPr>
            <w:tcW w:w="713" w:type="pct"/>
          </w:tcPr>
          <w:p w14:paraId="26286174" w14:textId="77777777" w:rsidR="00BA7123" w:rsidRPr="00DF05CE" w:rsidRDefault="00BA7123" w:rsidP="001D79A5">
            <w:pPr>
              <w:rPr>
                <w:rFonts w:cstheme="majorBidi"/>
              </w:rPr>
            </w:pPr>
          </w:p>
        </w:tc>
        <w:tc>
          <w:tcPr>
            <w:tcW w:w="713" w:type="pct"/>
          </w:tcPr>
          <w:p w14:paraId="762F559C" w14:textId="77777777" w:rsidR="00BA7123" w:rsidRPr="00DF05CE" w:rsidRDefault="00BA7123" w:rsidP="001D79A5">
            <w:pPr>
              <w:rPr>
                <w:rFonts w:cstheme="majorBidi"/>
              </w:rPr>
            </w:pPr>
          </w:p>
        </w:tc>
      </w:tr>
      <w:tr w:rsidR="00F12B7F" w:rsidRPr="00DF05CE" w14:paraId="5E08C8AF" w14:textId="77777777" w:rsidTr="00F12B7F">
        <w:trPr>
          <w:trHeight w:val="399"/>
        </w:trPr>
        <w:tc>
          <w:tcPr>
            <w:tcW w:w="484" w:type="pct"/>
          </w:tcPr>
          <w:p w14:paraId="05DD9CB5" w14:textId="77777777" w:rsidR="00BA7123" w:rsidRPr="00DF05CE" w:rsidRDefault="00BA7123" w:rsidP="001D79A5">
            <w:pPr>
              <w:rPr>
                <w:rFonts w:cstheme="majorBidi"/>
              </w:rPr>
            </w:pPr>
            <w:r w:rsidRPr="00DF05CE">
              <w:rPr>
                <w:rFonts w:cstheme="majorBidi"/>
              </w:rPr>
              <w:t>4</w:t>
            </w:r>
          </w:p>
        </w:tc>
        <w:tc>
          <w:tcPr>
            <w:tcW w:w="1083" w:type="pct"/>
          </w:tcPr>
          <w:p w14:paraId="21D1908A" w14:textId="77777777" w:rsidR="00BA7123" w:rsidRPr="00DF05CE" w:rsidRDefault="00BA7123" w:rsidP="001D79A5">
            <w:pPr>
              <w:rPr>
                <w:rFonts w:cstheme="majorBidi"/>
              </w:rPr>
            </w:pPr>
          </w:p>
        </w:tc>
        <w:tc>
          <w:tcPr>
            <w:tcW w:w="763" w:type="pct"/>
          </w:tcPr>
          <w:p w14:paraId="7FA2CE3A" w14:textId="77777777" w:rsidR="00BA7123" w:rsidRPr="00DF05CE" w:rsidRDefault="00BA7123" w:rsidP="001D79A5">
            <w:pPr>
              <w:rPr>
                <w:rFonts w:cstheme="majorBidi"/>
              </w:rPr>
            </w:pPr>
          </w:p>
        </w:tc>
        <w:tc>
          <w:tcPr>
            <w:tcW w:w="519" w:type="pct"/>
          </w:tcPr>
          <w:p w14:paraId="23CE8DF1" w14:textId="77777777" w:rsidR="00BA7123" w:rsidRPr="00DF05CE" w:rsidRDefault="00BA7123" w:rsidP="001D79A5">
            <w:pPr>
              <w:rPr>
                <w:rFonts w:cstheme="majorBidi"/>
              </w:rPr>
            </w:pPr>
          </w:p>
        </w:tc>
        <w:tc>
          <w:tcPr>
            <w:tcW w:w="724" w:type="pct"/>
          </w:tcPr>
          <w:p w14:paraId="46282E97" w14:textId="77777777" w:rsidR="00BA7123" w:rsidRPr="00DF05CE" w:rsidRDefault="00BA7123" w:rsidP="001D79A5">
            <w:pPr>
              <w:rPr>
                <w:rFonts w:cstheme="majorBidi"/>
              </w:rPr>
            </w:pPr>
          </w:p>
        </w:tc>
        <w:tc>
          <w:tcPr>
            <w:tcW w:w="713" w:type="pct"/>
          </w:tcPr>
          <w:p w14:paraId="0E90411B" w14:textId="77777777" w:rsidR="00BA7123" w:rsidRPr="00DF05CE" w:rsidRDefault="00BA7123" w:rsidP="001D79A5">
            <w:pPr>
              <w:rPr>
                <w:rFonts w:cstheme="majorBidi"/>
              </w:rPr>
            </w:pPr>
          </w:p>
        </w:tc>
        <w:tc>
          <w:tcPr>
            <w:tcW w:w="713" w:type="pct"/>
          </w:tcPr>
          <w:p w14:paraId="4F1E7203" w14:textId="77777777" w:rsidR="00BA7123" w:rsidRPr="00DF05CE" w:rsidRDefault="00BA7123" w:rsidP="001D79A5">
            <w:pPr>
              <w:rPr>
                <w:rFonts w:cstheme="majorBidi"/>
              </w:rPr>
            </w:pPr>
          </w:p>
        </w:tc>
      </w:tr>
      <w:tr w:rsidR="00F12B7F" w:rsidRPr="00DF05CE" w14:paraId="649D5E30" w14:textId="77777777" w:rsidTr="00F12B7F">
        <w:trPr>
          <w:trHeight w:val="399"/>
        </w:trPr>
        <w:tc>
          <w:tcPr>
            <w:tcW w:w="484" w:type="pct"/>
          </w:tcPr>
          <w:p w14:paraId="1207DB7C" w14:textId="77777777" w:rsidR="00BA7123" w:rsidRPr="00DF05CE" w:rsidRDefault="00BA7123" w:rsidP="001D79A5">
            <w:pPr>
              <w:rPr>
                <w:rFonts w:cstheme="majorBidi"/>
              </w:rPr>
            </w:pPr>
            <w:r w:rsidRPr="00DF05CE">
              <w:rPr>
                <w:rFonts w:cstheme="majorBidi"/>
              </w:rPr>
              <w:t>5</w:t>
            </w:r>
          </w:p>
        </w:tc>
        <w:tc>
          <w:tcPr>
            <w:tcW w:w="1083" w:type="pct"/>
          </w:tcPr>
          <w:p w14:paraId="527BEBD4" w14:textId="77777777" w:rsidR="00BA7123" w:rsidRPr="00DF05CE" w:rsidRDefault="00BA7123" w:rsidP="001D79A5">
            <w:pPr>
              <w:rPr>
                <w:rFonts w:cstheme="majorBidi"/>
              </w:rPr>
            </w:pPr>
          </w:p>
        </w:tc>
        <w:tc>
          <w:tcPr>
            <w:tcW w:w="763" w:type="pct"/>
          </w:tcPr>
          <w:p w14:paraId="7712FE4D" w14:textId="77777777" w:rsidR="00BA7123" w:rsidRPr="00DF05CE" w:rsidRDefault="00BA7123" w:rsidP="001D79A5">
            <w:pPr>
              <w:rPr>
                <w:rFonts w:cstheme="majorBidi"/>
              </w:rPr>
            </w:pPr>
          </w:p>
        </w:tc>
        <w:tc>
          <w:tcPr>
            <w:tcW w:w="519" w:type="pct"/>
          </w:tcPr>
          <w:p w14:paraId="2EB2CB75" w14:textId="77777777" w:rsidR="00BA7123" w:rsidRPr="00DF05CE" w:rsidRDefault="00BA7123" w:rsidP="001D79A5">
            <w:pPr>
              <w:rPr>
                <w:rFonts w:cstheme="majorBidi"/>
              </w:rPr>
            </w:pPr>
          </w:p>
        </w:tc>
        <w:tc>
          <w:tcPr>
            <w:tcW w:w="724" w:type="pct"/>
          </w:tcPr>
          <w:p w14:paraId="1C34082B" w14:textId="77777777" w:rsidR="00BA7123" w:rsidRPr="00DF05CE" w:rsidRDefault="00BA7123" w:rsidP="001D79A5">
            <w:pPr>
              <w:rPr>
                <w:rFonts w:cstheme="majorBidi"/>
              </w:rPr>
            </w:pPr>
          </w:p>
        </w:tc>
        <w:tc>
          <w:tcPr>
            <w:tcW w:w="713" w:type="pct"/>
          </w:tcPr>
          <w:p w14:paraId="132A2A19" w14:textId="77777777" w:rsidR="00BA7123" w:rsidRPr="00DF05CE" w:rsidRDefault="00BA7123" w:rsidP="001D79A5">
            <w:pPr>
              <w:rPr>
                <w:rFonts w:cstheme="majorBidi"/>
              </w:rPr>
            </w:pPr>
          </w:p>
        </w:tc>
        <w:tc>
          <w:tcPr>
            <w:tcW w:w="713" w:type="pct"/>
          </w:tcPr>
          <w:p w14:paraId="539DB7B4" w14:textId="77777777" w:rsidR="00BA7123" w:rsidRPr="00DF05CE" w:rsidRDefault="00BA7123" w:rsidP="001D79A5">
            <w:pPr>
              <w:rPr>
                <w:rFonts w:cstheme="majorBidi"/>
              </w:rPr>
            </w:pPr>
          </w:p>
        </w:tc>
      </w:tr>
      <w:tr w:rsidR="00F12B7F" w:rsidRPr="00DF05CE" w14:paraId="7A123C3A" w14:textId="77777777" w:rsidTr="00F12B7F">
        <w:trPr>
          <w:trHeight w:val="399"/>
        </w:trPr>
        <w:tc>
          <w:tcPr>
            <w:tcW w:w="484" w:type="pct"/>
          </w:tcPr>
          <w:p w14:paraId="04334390" w14:textId="77777777" w:rsidR="00BA7123" w:rsidRPr="00DF05CE" w:rsidRDefault="00BA7123" w:rsidP="001D79A5">
            <w:pPr>
              <w:rPr>
                <w:rFonts w:cstheme="majorBidi"/>
              </w:rPr>
            </w:pPr>
            <w:r w:rsidRPr="00DF05CE">
              <w:rPr>
                <w:rFonts w:cstheme="majorBidi"/>
              </w:rPr>
              <w:t>6</w:t>
            </w:r>
          </w:p>
        </w:tc>
        <w:tc>
          <w:tcPr>
            <w:tcW w:w="1083" w:type="pct"/>
          </w:tcPr>
          <w:p w14:paraId="3DB3A2E9" w14:textId="77777777" w:rsidR="00BA7123" w:rsidRPr="00DF05CE" w:rsidRDefault="00BA7123" w:rsidP="001D79A5">
            <w:pPr>
              <w:rPr>
                <w:rFonts w:cstheme="majorBidi"/>
              </w:rPr>
            </w:pPr>
          </w:p>
        </w:tc>
        <w:tc>
          <w:tcPr>
            <w:tcW w:w="763" w:type="pct"/>
          </w:tcPr>
          <w:p w14:paraId="2F7D95F1" w14:textId="77777777" w:rsidR="00BA7123" w:rsidRPr="00DF05CE" w:rsidRDefault="00BA7123" w:rsidP="001D79A5">
            <w:pPr>
              <w:rPr>
                <w:rFonts w:cstheme="majorBidi"/>
              </w:rPr>
            </w:pPr>
          </w:p>
        </w:tc>
        <w:tc>
          <w:tcPr>
            <w:tcW w:w="519" w:type="pct"/>
          </w:tcPr>
          <w:p w14:paraId="7FEE1B75" w14:textId="77777777" w:rsidR="00BA7123" w:rsidRPr="00DF05CE" w:rsidRDefault="00BA7123" w:rsidP="001D79A5">
            <w:pPr>
              <w:rPr>
                <w:rFonts w:cstheme="majorBidi"/>
              </w:rPr>
            </w:pPr>
          </w:p>
        </w:tc>
        <w:tc>
          <w:tcPr>
            <w:tcW w:w="724" w:type="pct"/>
          </w:tcPr>
          <w:p w14:paraId="6CA060B2" w14:textId="77777777" w:rsidR="00BA7123" w:rsidRPr="00DF05CE" w:rsidRDefault="00BA7123" w:rsidP="001D79A5">
            <w:pPr>
              <w:rPr>
                <w:rFonts w:cstheme="majorBidi"/>
              </w:rPr>
            </w:pPr>
          </w:p>
        </w:tc>
        <w:tc>
          <w:tcPr>
            <w:tcW w:w="713" w:type="pct"/>
          </w:tcPr>
          <w:p w14:paraId="5FAA7CFB" w14:textId="77777777" w:rsidR="00BA7123" w:rsidRPr="00DF05CE" w:rsidRDefault="00BA7123" w:rsidP="001D79A5">
            <w:pPr>
              <w:rPr>
                <w:rFonts w:cstheme="majorBidi"/>
              </w:rPr>
            </w:pPr>
          </w:p>
        </w:tc>
        <w:tc>
          <w:tcPr>
            <w:tcW w:w="713" w:type="pct"/>
          </w:tcPr>
          <w:p w14:paraId="2A898DD0" w14:textId="77777777" w:rsidR="00BA7123" w:rsidRPr="00DF05CE" w:rsidRDefault="00BA7123" w:rsidP="001D79A5">
            <w:pPr>
              <w:rPr>
                <w:rFonts w:cstheme="majorBidi"/>
              </w:rPr>
            </w:pPr>
          </w:p>
        </w:tc>
      </w:tr>
    </w:tbl>
    <w:p w14:paraId="289D6AD8" w14:textId="4B3F884A" w:rsidR="00BA7123" w:rsidRPr="00DF05CE" w:rsidRDefault="00BA7123" w:rsidP="001D79A5">
      <w:pPr>
        <w:rPr>
          <w:rFonts w:cstheme="majorBidi"/>
        </w:rPr>
      </w:pPr>
      <w:r w:rsidRPr="00DF05CE">
        <w:rPr>
          <w:rFonts w:cstheme="majorBidi"/>
        </w:rPr>
        <w:t xml:space="preserve">Please provide the details of </w:t>
      </w:r>
      <w:r w:rsidR="00BE6DEB" w:rsidRPr="00DF05CE">
        <w:rPr>
          <w:rFonts w:cstheme="majorBidi"/>
        </w:rPr>
        <w:t xml:space="preserve">minimum </w:t>
      </w:r>
      <w:r w:rsidRPr="00DF05CE">
        <w:rPr>
          <w:rFonts w:cstheme="majorBidi"/>
        </w:rPr>
        <w:t>two companies for your reference check. For these companies it is compulsory to attach a scan</w:t>
      </w:r>
      <w:r w:rsidR="00F226EC" w:rsidRPr="00DF05CE">
        <w:rPr>
          <w:rFonts w:cstheme="majorBidi"/>
        </w:rPr>
        <w:t xml:space="preserve"> either </w:t>
      </w:r>
      <w:r w:rsidRPr="00DF05CE">
        <w:rPr>
          <w:rFonts w:cstheme="majorBidi"/>
        </w:rPr>
        <w:t xml:space="preserve">/ photo copy of the Contract/ Purchase order/ Completion certificate/ </w:t>
      </w:r>
      <w:r w:rsidR="00F226EC" w:rsidRPr="00DF05CE">
        <w:rPr>
          <w:rFonts w:cstheme="majorBidi"/>
        </w:rPr>
        <w:t xml:space="preserve">or </w:t>
      </w:r>
      <w:r w:rsidRPr="00DF05CE">
        <w:rPr>
          <w:rFonts w:cstheme="majorBidi"/>
        </w:rPr>
        <w:t>Reference letters as proof.</w:t>
      </w:r>
    </w:p>
    <w:tbl>
      <w:tblPr>
        <w:tblW w:w="10083"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3"/>
        <w:gridCol w:w="7700"/>
      </w:tblGrid>
      <w:tr w:rsidR="00BA7123" w:rsidRPr="00DF05CE" w14:paraId="76C2B5F9" w14:textId="77777777" w:rsidTr="00B71163">
        <w:trPr>
          <w:trHeight w:val="196"/>
        </w:trPr>
        <w:tc>
          <w:tcPr>
            <w:tcW w:w="2383" w:type="dxa"/>
            <w:shd w:val="clear" w:color="auto" w:fill="F2F2F2" w:themeFill="background1" w:themeFillShade="F2"/>
          </w:tcPr>
          <w:p w14:paraId="3A1897FE" w14:textId="77777777" w:rsidR="00BA7123" w:rsidRPr="00DF05CE" w:rsidRDefault="00BA7123" w:rsidP="00E312FC">
            <w:pPr>
              <w:rPr>
                <w:rFonts w:cstheme="majorBidi"/>
                <w:b/>
              </w:rPr>
            </w:pPr>
            <w:r w:rsidRPr="00DF05CE">
              <w:rPr>
                <w:rFonts w:cstheme="majorBidi"/>
                <w:b/>
              </w:rPr>
              <w:t>Reference 1</w:t>
            </w:r>
          </w:p>
        </w:tc>
        <w:tc>
          <w:tcPr>
            <w:tcW w:w="7700" w:type="dxa"/>
            <w:shd w:val="clear" w:color="auto" w:fill="F2F2F2" w:themeFill="background1" w:themeFillShade="F2"/>
          </w:tcPr>
          <w:p w14:paraId="5C8BB59A" w14:textId="77777777" w:rsidR="00BA7123" w:rsidRPr="00DF05CE" w:rsidRDefault="00BA7123" w:rsidP="00E312FC">
            <w:pPr>
              <w:rPr>
                <w:rFonts w:cstheme="majorBidi"/>
                <w:b/>
              </w:rPr>
            </w:pPr>
          </w:p>
        </w:tc>
      </w:tr>
      <w:tr w:rsidR="00BA7123" w:rsidRPr="00DF05CE" w14:paraId="78D680BB" w14:textId="77777777" w:rsidTr="00B71163">
        <w:trPr>
          <w:trHeight w:val="196"/>
        </w:trPr>
        <w:tc>
          <w:tcPr>
            <w:tcW w:w="2383" w:type="dxa"/>
          </w:tcPr>
          <w:p w14:paraId="26CC1A47" w14:textId="77777777" w:rsidR="00BA7123" w:rsidRPr="00DF05CE" w:rsidRDefault="00BA7123" w:rsidP="00E312FC">
            <w:pPr>
              <w:rPr>
                <w:rFonts w:cstheme="majorBidi"/>
              </w:rPr>
            </w:pPr>
            <w:r w:rsidRPr="00DF05CE">
              <w:rPr>
                <w:rFonts w:cstheme="majorBidi"/>
              </w:rPr>
              <w:t>Company name</w:t>
            </w:r>
          </w:p>
        </w:tc>
        <w:tc>
          <w:tcPr>
            <w:tcW w:w="7700" w:type="dxa"/>
          </w:tcPr>
          <w:p w14:paraId="7F18E357" w14:textId="77777777" w:rsidR="00BA7123" w:rsidRPr="00DF05CE" w:rsidRDefault="00BA7123" w:rsidP="00E312FC">
            <w:pPr>
              <w:rPr>
                <w:rFonts w:cstheme="majorBidi"/>
              </w:rPr>
            </w:pPr>
          </w:p>
        </w:tc>
      </w:tr>
      <w:tr w:rsidR="00BA7123" w:rsidRPr="00DF05CE" w14:paraId="6CE4F39E" w14:textId="77777777" w:rsidTr="00B71163">
        <w:trPr>
          <w:trHeight w:val="393"/>
        </w:trPr>
        <w:tc>
          <w:tcPr>
            <w:tcW w:w="2383" w:type="dxa"/>
          </w:tcPr>
          <w:p w14:paraId="58157726" w14:textId="77777777" w:rsidR="00BA7123" w:rsidRPr="00DF05CE" w:rsidRDefault="00BA7123" w:rsidP="00B71163">
            <w:pPr>
              <w:spacing w:after="0" w:line="240" w:lineRule="auto"/>
              <w:rPr>
                <w:rFonts w:cstheme="majorBidi"/>
              </w:rPr>
            </w:pPr>
            <w:r w:rsidRPr="00DF05CE">
              <w:rPr>
                <w:rFonts w:cstheme="majorBidi"/>
              </w:rPr>
              <w:t>Mailing address</w:t>
            </w:r>
          </w:p>
        </w:tc>
        <w:tc>
          <w:tcPr>
            <w:tcW w:w="7700" w:type="dxa"/>
          </w:tcPr>
          <w:p w14:paraId="4A88D854" w14:textId="77777777" w:rsidR="00BA7123" w:rsidRPr="00DF05CE" w:rsidRDefault="00BA7123" w:rsidP="00B71163">
            <w:pPr>
              <w:spacing w:after="0" w:line="240" w:lineRule="auto"/>
              <w:rPr>
                <w:rFonts w:cstheme="majorBidi"/>
              </w:rPr>
            </w:pPr>
          </w:p>
          <w:p w14:paraId="7EDFDB17" w14:textId="77777777" w:rsidR="00BA7123" w:rsidRPr="00DF05CE" w:rsidRDefault="00BA7123" w:rsidP="00B71163">
            <w:pPr>
              <w:spacing w:after="0" w:line="240" w:lineRule="auto"/>
              <w:rPr>
                <w:rFonts w:cstheme="majorBidi"/>
              </w:rPr>
            </w:pPr>
          </w:p>
        </w:tc>
      </w:tr>
      <w:tr w:rsidR="00BA7123" w:rsidRPr="00DF05CE" w14:paraId="6591FF70" w14:textId="77777777" w:rsidTr="00B71163">
        <w:trPr>
          <w:trHeight w:val="196"/>
        </w:trPr>
        <w:tc>
          <w:tcPr>
            <w:tcW w:w="2383" w:type="dxa"/>
          </w:tcPr>
          <w:p w14:paraId="2662F4C1" w14:textId="77777777" w:rsidR="00BA7123" w:rsidRPr="00DF05CE" w:rsidRDefault="00BA7123" w:rsidP="00E312FC">
            <w:pPr>
              <w:rPr>
                <w:rFonts w:cstheme="majorBidi"/>
              </w:rPr>
            </w:pPr>
            <w:r w:rsidRPr="00DF05CE">
              <w:rPr>
                <w:rFonts w:cstheme="majorBidi"/>
              </w:rPr>
              <w:t>Contact person</w:t>
            </w:r>
          </w:p>
        </w:tc>
        <w:tc>
          <w:tcPr>
            <w:tcW w:w="7700" w:type="dxa"/>
          </w:tcPr>
          <w:p w14:paraId="3D54496F" w14:textId="77777777" w:rsidR="00BA7123" w:rsidRPr="00DF05CE" w:rsidRDefault="00BA7123" w:rsidP="00E312FC">
            <w:pPr>
              <w:rPr>
                <w:rFonts w:cstheme="majorBidi"/>
              </w:rPr>
            </w:pPr>
          </w:p>
        </w:tc>
      </w:tr>
      <w:tr w:rsidR="00BA7123" w:rsidRPr="00DF05CE" w14:paraId="04B2DCC3" w14:textId="77777777" w:rsidTr="00B71163">
        <w:trPr>
          <w:trHeight w:val="196"/>
        </w:trPr>
        <w:tc>
          <w:tcPr>
            <w:tcW w:w="2383" w:type="dxa"/>
          </w:tcPr>
          <w:p w14:paraId="2D015CE8" w14:textId="77777777" w:rsidR="00BA7123" w:rsidRPr="00DF05CE" w:rsidRDefault="00BA7123" w:rsidP="00E312FC">
            <w:pPr>
              <w:rPr>
                <w:rFonts w:cstheme="majorBidi"/>
              </w:rPr>
            </w:pPr>
            <w:r w:rsidRPr="00DF05CE">
              <w:rPr>
                <w:rFonts w:cstheme="majorBidi"/>
              </w:rPr>
              <w:t>Contact title</w:t>
            </w:r>
          </w:p>
        </w:tc>
        <w:tc>
          <w:tcPr>
            <w:tcW w:w="7700" w:type="dxa"/>
          </w:tcPr>
          <w:p w14:paraId="2855F55E" w14:textId="77777777" w:rsidR="00BA7123" w:rsidRPr="00DF05CE" w:rsidRDefault="00BA7123" w:rsidP="00E312FC">
            <w:pPr>
              <w:rPr>
                <w:rFonts w:cstheme="majorBidi"/>
              </w:rPr>
            </w:pPr>
          </w:p>
        </w:tc>
      </w:tr>
      <w:tr w:rsidR="00BA7123" w:rsidRPr="00DF05CE" w14:paraId="3BFC01CC" w14:textId="77777777" w:rsidTr="00B71163">
        <w:trPr>
          <w:trHeight w:val="196"/>
        </w:trPr>
        <w:tc>
          <w:tcPr>
            <w:tcW w:w="2383" w:type="dxa"/>
          </w:tcPr>
          <w:p w14:paraId="5CCBCE80" w14:textId="77777777" w:rsidR="00BA7123" w:rsidRPr="00DF05CE" w:rsidRDefault="00BA7123" w:rsidP="00E312FC">
            <w:pPr>
              <w:rPr>
                <w:rFonts w:cstheme="majorBidi"/>
              </w:rPr>
            </w:pPr>
            <w:r w:rsidRPr="00DF05CE">
              <w:rPr>
                <w:rFonts w:cstheme="majorBidi"/>
              </w:rPr>
              <w:t>Phone number</w:t>
            </w:r>
          </w:p>
        </w:tc>
        <w:tc>
          <w:tcPr>
            <w:tcW w:w="7700" w:type="dxa"/>
          </w:tcPr>
          <w:p w14:paraId="11BDDE0B" w14:textId="77777777" w:rsidR="00BA7123" w:rsidRPr="00DF05CE" w:rsidRDefault="00BA7123" w:rsidP="00E312FC">
            <w:pPr>
              <w:rPr>
                <w:rFonts w:cstheme="majorBidi"/>
              </w:rPr>
            </w:pPr>
          </w:p>
        </w:tc>
      </w:tr>
      <w:tr w:rsidR="00BA7123" w:rsidRPr="00DF05CE" w14:paraId="04A87741" w14:textId="77777777" w:rsidTr="00B71163">
        <w:trPr>
          <w:trHeight w:val="196"/>
        </w:trPr>
        <w:tc>
          <w:tcPr>
            <w:tcW w:w="2383" w:type="dxa"/>
          </w:tcPr>
          <w:p w14:paraId="4DDDB29F" w14:textId="77777777" w:rsidR="00BA7123" w:rsidRPr="00DF05CE" w:rsidRDefault="00BA7123" w:rsidP="00E312FC">
            <w:pPr>
              <w:rPr>
                <w:rFonts w:cstheme="majorBidi"/>
              </w:rPr>
            </w:pPr>
            <w:r w:rsidRPr="00DF05CE">
              <w:rPr>
                <w:rFonts w:cstheme="majorBidi"/>
              </w:rPr>
              <w:t>Email address</w:t>
            </w:r>
          </w:p>
        </w:tc>
        <w:tc>
          <w:tcPr>
            <w:tcW w:w="7700" w:type="dxa"/>
          </w:tcPr>
          <w:p w14:paraId="4D1A4A7D" w14:textId="77777777" w:rsidR="00BA7123" w:rsidRPr="00DF05CE" w:rsidRDefault="00BA7123" w:rsidP="00E312FC">
            <w:pPr>
              <w:rPr>
                <w:rFonts w:cstheme="majorBidi"/>
              </w:rPr>
            </w:pPr>
          </w:p>
        </w:tc>
      </w:tr>
      <w:tr w:rsidR="00BA7123" w:rsidRPr="00DF05CE" w14:paraId="54618FD9" w14:textId="77777777" w:rsidTr="00B71163">
        <w:trPr>
          <w:trHeight w:val="196"/>
        </w:trPr>
        <w:tc>
          <w:tcPr>
            <w:tcW w:w="2383" w:type="dxa"/>
            <w:shd w:val="clear" w:color="auto" w:fill="F2F2F2" w:themeFill="background1" w:themeFillShade="F2"/>
          </w:tcPr>
          <w:p w14:paraId="4DF3A3EC" w14:textId="77777777" w:rsidR="00BA7123" w:rsidRPr="00DF05CE" w:rsidRDefault="00BA7123" w:rsidP="001D79A5">
            <w:pPr>
              <w:rPr>
                <w:rFonts w:cstheme="majorBidi"/>
                <w:b/>
              </w:rPr>
            </w:pPr>
            <w:r w:rsidRPr="00DF05CE">
              <w:rPr>
                <w:rFonts w:cstheme="majorBidi"/>
                <w:b/>
              </w:rPr>
              <w:t>Reference 2</w:t>
            </w:r>
          </w:p>
        </w:tc>
        <w:tc>
          <w:tcPr>
            <w:tcW w:w="7700" w:type="dxa"/>
            <w:shd w:val="clear" w:color="auto" w:fill="F2F2F2" w:themeFill="background1" w:themeFillShade="F2"/>
          </w:tcPr>
          <w:p w14:paraId="16E46E20" w14:textId="77777777" w:rsidR="00BA7123" w:rsidRPr="00DF05CE" w:rsidRDefault="00BA7123" w:rsidP="001D79A5">
            <w:pPr>
              <w:rPr>
                <w:rFonts w:cstheme="majorBidi"/>
                <w:b/>
              </w:rPr>
            </w:pPr>
          </w:p>
        </w:tc>
      </w:tr>
      <w:tr w:rsidR="00BA7123" w:rsidRPr="00DF05CE" w14:paraId="756AAD7E" w14:textId="77777777" w:rsidTr="00B71163">
        <w:trPr>
          <w:trHeight w:val="189"/>
        </w:trPr>
        <w:tc>
          <w:tcPr>
            <w:tcW w:w="2383" w:type="dxa"/>
          </w:tcPr>
          <w:p w14:paraId="3DD869F3" w14:textId="77777777" w:rsidR="00BA7123" w:rsidRPr="00DF05CE" w:rsidRDefault="00BA7123" w:rsidP="001D79A5">
            <w:pPr>
              <w:rPr>
                <w:rFonts w:cstheme="majorBidi"/>
              </w:rPr>
            </w:pPr>
            <w:r w:rsidRPr="00DF05CE">
              <w:rPr>
                <w:rFonts w:cstheme="majorBidi"/>
              </w:rPr>
              <w:t>Company name</w:t>
            </w:r>
          </w:p>
        </w:tc>
        <w:tc>
          <w:tcPr>
            <w:tcW w:w="7700" w:type="dxa"/>
          </w:tcPr>
          <w:p w14:paraId="32655B41" w14:textId="77777777" w:rsidR="00BA7123" w:rsidRPr="00DF05CE" w:rsidRDefault="00BA7123" w:rsidP="001D79A5">
            <w:pPr>
              <w:rPr>
                <w:rFonts w:cstheme="majorBidi"/>
              </w:rPr>
            </w:pPr>
          </w:p>
        </w:tc>
      </w:tr>
      <w:tr w:rsidR="00775819" w:rsidRPr="00DF05CE" w14:paraId="40EC76DE" w14:textId="77777777" w:rsidTr="00B71163">
        <w:trPr>
          <w:trHeight w:val="196"/>
        </w:trPr>
        <w:tc>
          <w:tcPr>
            <w:tcW w:w="2383" w:type="dxa"/>
          </w:tcPr>
          <w:p w14:paraId="6B41CFA3" w14:textId="77777777" w:rsidR="00775819" w:rsidRPr="00DF05CE" w:rsidRDefault="00775819" w:rsidP="001D79A5">
            <w:pPr>
              <w:rPr>
                <w:rFonts w:cstheme="majorBidi"/>
              </w:rPr>
            </w:pPr>
          </w:p>
        </w:tc>
        <w:tc>
          <w:tcPr>
            <w:tcW w:w="7700" w:type="dxa"/>
          </w:tcPr>
          <w:p w14:paraId="56C79002" w14:textId="77777777" w:rsidR="00775819" w:rsidRPr="00DF05CE" w:rsidRDefault="00775819" w:rsidP="001D79A5">
            <w:pPr>
              <w:rPr>
                <w:rFonts w:cstheme="majorBidi"/>
              </w:rPr>
            </w:pPr>
          </w:p>
        </w:tc>
      </w:tr>
      <w:tr w:rsidR="00BA7123" w:rsidRPr="00DF05CE" w14:paraId="3CEDF416" w14:textId="77777777" w:rsidTr="00B71163">
        <w:trPr>
          <w:trHeight w:val="393"/>
        </w:trPr>
        <w:tc>
          <w:tcPr>
            <w:tcW w:w="2383" w:type="dxa"/>
          </w:tcPr>
          <w:p w14:paraId="188EB5A9" w14:textId="77777777" w:rsidR="00BA7123" w:rsidRPr="00DF05CE" w:rsidRDefault="00BA7123" w:rsidP="00B71163">
            <w:pPr>
              <w:spacing w:line="240" w:lineRule="auto"/>
              <w:rPr>
                <w:rFonts w:cstheme="majorBidi"/>
              </w:rPr>
            </w:pPr>
            <w:r w:rsidRPr="00DF05CE">
              <w:rPr>
                <w:rFonts w:cstheme="majorBidi"/>
              </w:rPr>
              <w:t>Mailing address</w:t>
            </w:r>
          </w:p>
        </w:tc>
        <w:tc>
          <w:tcPr>
            <w:tcW w:w="7700" w:type="dxa"/>
          </w:tcPr>
          <w:p w14:paraId="35DBC3AD" w14:textId="77777777" w:rsidR="00BA7123" w:rsidRPr="00DF05CE" w:rsidRDefault="00BA7123" w:rsidP="00B71163">
            <w:pPr>
              <w:spacing w:line="240" w:lineRule="auto"/>
              <w:rPr>
                <w:rFonts w:cstheme="majorBidi"/>
              </w:rPr>
            </w:pPr>
          </w:p>
          <w:p w14:paraId="4AEE8EED" w14:textId="77777777" w:rsidR="00BA7123" w:rsidRPr="00DF05CE" w:rsidRDefault="00BA7123" w:rsidP="00B71163">
            <w:pPr>
              <w:spacing w:line="240" w:lineRule="auto"/>
              <w:rPr>
                <w:rFonts w:cstheme="majorBidi"/>
              </w:rPr>
            </w:pPr>
          </w:p>
        </w:tc>
      </w:tr>
      <w:tr w:rsidR="00BA7123" w:rsidRPr="00DF05CE" w14:paraId="42CF1FB1" w14:textId="77777777" w:rsidTr="00B71163">
        <w:trPr>
          <w:trHeight w:val="196"/>
        </w:trPr>
        <w:tc>
          <w:tcPr>
            <w:tcW w:w="2383" w:type="dxa"/>
          </w:tcPr>
          <w:p w14:paraId="0FB9CF9B" w14:textId="77777777" w:rsidR="00BA7123" w:rsidRPr="00DF05CE" w:rsidRDefault="00BA7123" w:rsidP="001D79A5">
            <w:pPr>
              <w:rPr>
                <w:rFonts w:cstheme="majorBidi"/>
              </w:rPr>
            </w:pPr>
            <w:r w:rsidRPr="00DF05CE">
              <w:rPr>
                <w:rFonts w:cstheme="majorBidi"/>
              </w:rPr>
              <w:t>Contact person</w:t>
            </w:r>
          </w:p>
        </w:tc>
        <w:tc>
          <w:tcPr>
            <w:tcW w:w="7700" w:type="dxa"/>
          </w:tcPr>
          <w:p w14:paraId="665E1817" w14:textId="77777777" w:rsidR="00BA7123" w:rsidRPr="00DF05CE" w:rsidRDefault="00BA7123" w:rsidP="001D79A5">
            <w:pPr>
              <w:rPr>
                <w:rFonts w:cstheme="majorBidi"/>
              </w:rPr>
            </w:pPr>
          </w:p>
        </w:tc>
      </w:tr>
      <w:tr w:rsidR="00BA7123" w:rsidRPr="00DF05CE" w14:paraId="671C5AFD" w14:textId="77777777" w:rsidTr="00B71163">
        <w:trPr>
          <w:trHeight w:val="196"/>
        </w:trPr>
        <w:tc>
          <w:tcPr>
            <w:tcW w:w="2383" w:type="dxa"/>
          </w:tcPr>
          <w:p w14:paraId="1EFFB460" w14:textId="77777777" w:rsidR="00BA7123" w:rsidRPr="00DF05CE" w:rsidRDefault="00BA7123" w:rsidP="001D79A5">
            <w:pPr>
              <w:rPr>
                <w:rFonts w:cstheme="majorBidi"/>
              </w:rPr>
            </w:pPr>
            <w:r w:rsidRPr="00DF05CE">
              <w:rPr>
                <w:rFonts w:cstheme="majorBidi"/>
              </w:rPr>
              <w:t>Contact title</w:t>
            </w:r>
          </w:p>
        </w:tc>
        <w:tc>
          <w:tcPr>
            <w:tcW w:w="7700" w:type="dxa"/>
          </w:tcPr>
          <w:p w14:paraId="52B79001" w14:textId="77777777" w:rsidR="00BA7123" w:rsidRPr="00DF05CE" w:rsidRDefault="00BA7123" w:rsidP="001D79A5">
            <w:pPr>
              <w:rPr>
                <w:rFonts w:cstheme="majorBidi"/>
              </w:rPr>
            </w:pPr>
          </w:p>
        </w:tc>
      </w:tr>
      <w:tr w:rsidR="00BA7123" w:rsidRPr="00DF05CE" w14:paraId="5E2C89D0" w14:textId="77777777" w:rsidTr="00B71163">
        <w:trPr>
          <w:trHeight w:val="196"/>
        </w:trPr>
        <w:tc>
          <w:tcPr>
            <w:tcW w:w="2383" w:type="dxa"/>
          </w:tcPr>
          <w:p w14:paraId="45DB99F1" w14:textId="77777777" w:rsidR="00BA7123" w:rsidRPr="00DF05CE" w:rsidRDefault="00BA7123" w:rsidP="001D79A5">
            <w:pPr>
              <w:rPr>
                <w:rFonts w:cstheme="majorBidi"/>
              </w:rPr>
            </w:pPr>
            <w:r w:rsidRPr="00DF05CE">
              <w:rPr>
                <w:rFonts w:cstheme="majorBidi"/>
              </w:rPr>
              <w:t>Phone number</w:t>
            </w:r>
          </w:p>
        </w:tc>
        <w:tc>
          <w:tcPr>
            <w:tcW w:w="7700" w:type="dxa"/>
          </w:tcPr>
          <w:p w14:paraId="14AD79F6" w14:textId="77777777" w:rsidR="00BA7123" w:rsidRPr="00DF05CE" w:rsidRDefault="00BA7123" w:rsidP="001D79A5">
            <w:pPr>
              <w:rPr>
                <w:rFonts w:cstheme="majorBidi"/>
              </w:rPr>
            </w:pPr>
          </w:p>
        </w:tc>
      </w:tr>
      <w:tr w:rsidR="00BA7123" w:rsidRPr="00DF05CE" w14:paraId="157133B8" w14:textId="77777777" w:rsidTr="00B71163">
        <w:trPr>
          <w:trHeight w:val="189"/>
        </w:trPr>
        <w:tc>
          <w:tcPr>
            <w:tcW w:w="2383" w:type="dxa"/>
          </w:tcPr>
          <w:p w14:paraId="6DAFDA49" w14:textId="77777777" w:rsidR="00BA7123" w:rsidRPr="00DF05CE" w:rsidRDefault="00BA7123" w:rsidP="001D79A5">
            <w:pPr>
              <w:rPr>
                <w:rFonts w:cstheme="majorBidi"/>
              </w:rPr>
            </w:pPr>
            <w:r w:rsidRPr="00DF05CE">
              <w:rPr>
                <w:rFonts w:cstheme="majorBidi"/>
              </w:rPr>
              <w:t>Email address</w:t>
            </w:r>
          </w:p>
        </w:tc>
        <w:tc>
          <w:tcPr>
            <w:tcW w:w="7700" w:type="dxa"/>
          </w:tcPr>
          <w:p w14:paraId="0E5607AD" w14:textId="77777777" w:rsidR="00BA7123" w:rsidRPr="00DF05CE" w:rsidRDefault="00BA7123" w:rsidP="001D79A5">
            <w:pPr>
              <w:rPr>
                <w:rFonts w:cstheme="majorBidi"/>
              </w:rPr>
            </w:pPr>
          </w:p>
        </w:tc>
      </w:tr>
    </w:tbl>
    <w:p w14:paraId="260969D7" w14:textId="4BEF5800" w:rsidR="006C5B70" w:rsidRPr="00DF05CE" w:rsidRDefault="00BA7123" w:rsidP="00967D72">
      <w:pPr>
        <w:pStyle w:val="Heading2"/>
        <w:rPr>
          <w:rFonts w:asciiTheme="minorHAnsi" w:hAnsiTheme="minorHAnsi"/>
        </w:rPr>
      </w:pPr>
      <w:bookmarkStart w:id="7" w:name="_Toc459799311"/>
      <w:r w:rsidRPr="00DF05CE">
        <w:rPr>
          <w:rFonts w:asciiTheme="minorHAnsi" w:hAnsiTheme="minorHAnsi"/>
        </w:rPr>
        <w:lastRenderedPageBreak/>
        <w:t xml:space="preserve">Annex </w:t>
      </w:r>
      <w:r w:rsidR="005C3313" w:rsidRPr="00DF05CE">
        <w:rPr>
          <w:rFonts w:asciiTheme="minorHAnsi" w:hAnsiTheme="minorHAnsi"/>
        </w:rPr>
        <w:t>5</w:t>
      </w:r>
      <w:r w:rsidRPr="00DF05CE">
        <w:rPr>
          <w:rFonts w:asciiTheme="minorHAnsi" w:hAnsiTheme="minorHAnsi"/>
        </w:rPr>
        <w:t xml:space="preserve"> </w:t>
      </w:r>
      <w:r w:rsidR="006C5B70" w:rsidRPr="00DF05CE">
        <w:rPr>
          <w:rFonts w:asciiTheme="minorHAnsi" w:hAnsiTheme="minorHAnsi"/>
        </w:rPr>
        <w:t xml:space="preserve">Tender and Award Acknowledge Certificate </w:t>
      </w:r>
    </w:p>
    <w:p w14:paraId="7AB826D5" w14:textId="65D1E6C8" w:rsidR="006C5B70" w:rsidRPr="00DF05CE" w:rsidRDefault="006C5B70" w:rsidP="00967D72">
      <w:pPr>
        <w:pStyle w:val="Heading2"/>
        <w:rPr>
          <w:rFonts w:asciiTheme="minorHAnsi" w:hAnsiTheme="minorHAnsi"/>
        </w:rPr>
      </w:pPr>
      <w:r w:rsidRPr="00DF05CE">
        <w:rPr>
          <w:rFonts w:asciiTheme="minorHAnsi" w:hAnsiTheme="minorHAnsi"/>
          <w:sz w:val="20"/>
          <w:szCs w:val="20"/>
          <w:lang w:val="en-US"/>
        </w:rPr>
        <w:t>This attachment shall be signed and submitted with the Bid</w:t>
      </w:r>
      <w:r w:rsidR="0030578E">
        <w:rPr>
          <w:rFonts w:asciiTheme="minorHAnsi" w:hAnsiTheme="minorHAnsi"/>
          <w:sz w:val="20"/>
          <w:szCs w:val="20"/>
          <w:lang w:val="en-US"/>
        </w:rPr>
        <w:t xml:space="preserve"> </w:t>
      </w:r>
      <w:r w:rsidR="0030578E">
        <w:rPr>
          <w:b w:val="0"/>
          <w:bCs w:val="0"/>
          <w:color w:val="548DD4" w:themeColor="text2" w:themeTint="99"/>
          <w:sz w:val="28"/>
          <w:szCs w:val="28"/>
        </w:rPr>
        <w:t>(Must be signed and stamped)</w:t>
      </w:r>
    </w:p>
    <w:tbl>
      <w:tblPr>
        <w:tblW w:w="9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4"/>
        <w:gridCol w:w="4508"/>
      </w:tblGrid>
      <w:tr w:rsidR="006C5B70" w:rsidRPr="00DF05CE" w14:paraId="229779AA" w14:textId="77777777" w:rsidTr="00F12B7F">
        <w:trPr>
          <w:trHeight w:val="350"/>
        </w:trPr>
        <w:tc>
          <w:tcPr>
            <w:tcW w:w="4744" w:type="dxa"/>
          </w:tcPr>
          <w:p w14:paraId="543865E3" w14:textId="5D77A787" w:rsidR="006C5B70" w:rsidRPr="00DF05CE" w:rsidRDefault="006C5B70" w:rsidP="00436FAB">
            <w:pPr>
              <w:autoSpaceDE w:val="0"/>
              <w:autoSpaceDN w:val="0"/>
              <w:adjustRightInd w:val="0"/>
              <w:rPr>
                <w:rFonts w:cstheme="majorBidi"/>
                <w:sz w:val="20"/>
                <w:szCs w:val="20"/>
                <w:lang w:val="en-US"/>
              </w:rPr>
            </w:pPr>
            <w:r w:rsidRPr="00DF05CE">
              <w:rPr>
                <w:rFonts w:cstheme="majorBidi"/>
                <w:sz w:val="20"/>
                <w:szCs w:val="20"/>
                <w:lang w:val="en-US"/>
              </w:rPr>
              <w:t>1. In compliance with the ITB Instructions and General</w:t>
            </w:r>
            <w:r w:rsidR="009259EC" w:rsidRPr="00DF05CE">
              <w:rPr>
                <w:rFonts w:cstheme="majorBidi"/>
                <w:sz w:val="20"/>
                <w:szCs w:val="20"/>
                <w:lang w:val="en-US"/>
              </w:rPr>
              <w:t xml:space="preserve"> Conditions of </w:t>
            </w:r>
            <w:r w:rsidR="00247DE7" w:rsidRPr="00DF05CE">
              <w:rPr>
                <w:rFonts w:cstheme="majorBidi"/>
                <w:sz w:val="20"/>
                <w:szCs w:val="20"/>
                <w:lang w:val="en-US"/>
              </w:rPr>
              <w:t xml:space="preserve">Procurement Contract, </w:t>
            </w:r>
            <w:r w:rsidR="009259EC" w:rsidRPr="00DF05CE">
              <w:rPr>
                <w:rFonts w:cstheme="majorBidi"/>
                <w:sz w:val="20"/>
                <w:szCs w:val="20"/>
                <w:lang w:val="en-US"/>
              </w:rPr>
              <w:t>we the undersigned, offe</w:t>
            </w:r>
            <w:r w:rsidR="00F12B7F">
              <w:rPr>
                <w:rFonts w:cstheme="majorBidi"/>
                <w:sz w:val="20"/>
                <w:szCs w:val="20"/>
                <w:lang w:val="en-US"/>
              </w:rPr>
              <w:t xml:space="preserve">r to furnish some or all of the </w:t>
            </w:r>
            <w:r w:rsidRPr="00DF05CE">
              <w:rPr>
                <w:rFonts w:cstheme="majorBidi"/>
                <w:sz w:val="20"/>
                <w:szCs w:val="20"/>
                <w:lang w:val="en-US"/>
              </w:rPr>
              <w:t xml:space="preserve">quoted for, at the </w:t>
            </w:r>
            <w:r w:rsidR="009259EC" w:rsidRPr="00DF05CE">
              <w:rPr>
                <w:rFonts w:cstheme="majorBidi"/>
                <w:sz w:val="20"/>
                <w:szCs w:val="20"/>
                <w:lang w:val="en-US"/>
              </w:rPr>
              <w:t>prices entered in the attached L</w:t>
            </w:r>
            <w:r w:rsidRPr="00DF05CE">
              <w:rPr>
                <w:rFonts w:cstheme="majorBidi"/>
                <w:sz w:val="20"/>
                <w:szCs w:val="20"/>
                <w:lang w:val="en-US"/>
              </w:rPr>
              <w:t>RC</w:t>
            </w:r>
            <w:r w:rsidR="009259EC" w:rsidRPr="00DF05CE">
              <w:rPr>
                <w:rFonts w:cstheme="majorBidi"/>
                <w:sz w:val="20"/>
                <w:szCs w:val="20"/>
                <w:lang w:val="en-US"/>
              </w:rPr>
              <w:t>S</w:t>
            </w:r>
            <w:r w:rsidRPr="00DF05CE">
              <w:rPr>
                <w:rFonts w:cstheme="majorBidi"/>
                <w:sz w:val="20"/>
                <w:szCs w:val="20"/>
                <w:lang w:val="en-US"/>
              </w:rPr>
              <w:t xml:space="preserve"> Bid</w:t>
            </w:r>
            <w:r w:rsidR="009259EC" w:rsidRPr="00DF05CE">
              <w:rPr>
                <w:rFonts w:cstheme="majorBidi"/>
                <w:sz w:val="20"/>
                <w:szCs w:val="20"/>
                <w:lang w:val="en-US"/>
              </w:rPr>
              <w:t xml:space="preserve"> Form No [ITB/</w:t>
            </w:r>
            <w:r w:rsidR="006E02ED">
              <w:rPr>
                <w:rFonts w:cstheme="majorBidi"/>
                <w:sz w:val="20"/>
                <w:szCs w:val="20"/>
                <w:lang w:val="en-US"/>
              </w:rPr>
              <w:t>2023-0</w:t>
            </w:r>
            <w:r w:rsidR="00436FAB">
              <w:rPr>
                <w:rFonts w:cstheme="majorBidi"/>
                <w:sz w:val="20"/>
                <w:szCs w:val="20"/>
                <w:lang w:val="en-US"/>
              </w:rPr>
              <w:t>31</w:t>
            </w:r>
            <w:r w:rsidR="006E02ED">
              <w:rPr>
                <w:rFonts w:cstheme="majorBidi"/>
                <w:sz w:val="20"/>
                <w:szCs w:val="20"/>
                <w:lang w:val="en-US"/>
              </w:rPr>
              <w:t xml:space="preserve"> </w:t>
            </w:r>
            <w:r w:rsidR="009259EC" w:rsidRPr="00DF05CE">
              <w:rPr>
                <w:rFonts w:cstheme="majorBidi"/>
                <w:sz w:val="20"/>
                <w:szCs w:val="20"/>
                <w:lang w:val="en-US"/>
              </w:rPr>
              <w:t>delivered to the</w:t>
            </w:r>
            <w:r w:rsidR="00F12B7F">
              <w:rPr>
                <w:rFonts w:cstheme="majorBidi"/>
                <w:sz w:val="20"/>
                <w:szCs w:val="20"/>
                <w:lang w:val="en-US"/>
              </w:rPr>
              <w:t xml:space="preserve"> destination specified therein.</w:t>
            </w:r>
          </w:p>
          <w:p w14:paraId="7CFB3EFD" w14:textId="6AF6B29A" w:rsidR="009259EC" w:rsidRPr="00DF05CE" w:rsidRDefault="006C5B70" w:rsidP="00F12B7F">
            <w:pPr>
              <w:autoSpaceDE w:val="0"/>
              <w:autoSpaceDN w:val="0"/>
              <w:adjustRightInd w:val="0"/>
              <w:rPr>
                <w:rFonts w:cstheme="majorBidi"/>
                <w:sz w:val="20"/>
                <w:szCs w:val="20"/>
                <w:lang w:val="en-US"/>
              </w:rPr>
            </w:pPr>
            <w:r w:rsidRPr="00DF05CE">
              <w:rPr>
                <w:rFonts w:cstheme="majorBidi"/>
                <w:sz w:val="20"/>
                <w:szCs w:val="20"/>
                <w:lang w:val="en-US"/>
              </w:rPr>
              <w:t>2. We accept the terms and conditions set forth in the</w:t>
            </w:r>
            <w:r w:rsidR="009259EC" w:rsidRPr="00DF05CE">
              <w:rPr>
                <w:rFonts w:cstheme="majorBidi"/>
                <w:sz w:val="20"/>
                <w:szCs w:val="20"/>
                <w:lang w:val="en-US"/>
              </w:rPr>
              <w:t xml:space="preserve"> ITB Letter, and the following requirements have been noted and will be complied with where applicable:</w:t>
            </w:r>
          </w:p>
          <w:p w14:paraId="733B38E5" w14:textId="729C0488" w:rsidR="006C5B70" w:rsidRPr="00DF05CE" w:rsidRDefault="006C5B70" w:rsidP="00B253DB">
            <w:pPr>
              <w:autoSpaceDE w:val="0"/>
              <w:autoSpaceDN w:val="0"/>
              <w:adjustRightInd w:val="0"/>
              <w:rPr>
                <w:rFonts w:cstheme="majorBidi"/>
                <w:sz w:val="20"/>
                <w:szCs w:val="20"/>
                <w:lang w:val="en-US"/>
              </w:rPr>
            </w:pPr>
            <w:r w:rsidRPr="00DF05CE">
              <w:rPr>
                <w:rFonts w:cstheme="majorBidi"/>
                <w:sz w:val="20"/>
                <w:szCs w:val="20"/>
                <w:lang w:val="en-US"/>
              </w:rPr>
              <w:t>a. That unless otherwise stated, the Bids per each line</w:t>
            </w:r>
            <w:r w:rsidR="009259EC" w:rsidRPr="00DF05CE">
              <w:rPr>
                <w:rFonts w:cstheme="majorBidi"/>
                <w:sz w:val="20"/>
                <w:szCs w:val="20"/>
                <w:lang w:val="en-US"/>
              </w:rPr>
              <w:t xml:space="preserve"> item shall be on</w:t>
            </w:r>
            <w:r w:rsidR="00F12B7F">
              <w:rPr>
                <w:rFonts w:cstheme="majorBidi"/>
                <w:sz w:val="20"/>
                <w:szCs w:val="20"/>
                <w:lang w:val="en-US"/>
              </w:rPr>
              <w:t xml:space="preserve"> a DDP- Beirut (Incoterms 20</w:t>
            </w:r>
            <w:r w:rsidR="00B253DB">
              <w:rPr>
                <w:rFonts w:cstheme="majorBidi"/>
                <w:sz w:val="20"/>
                <w:szCs w:val="20"/>
                <w:lang w:val="en-US"/>
              </w:rPr>
              <w:t>2</w:t>
            </w:r>
            <w:r w:rsidR="00F12B7F">
              <w:rPr>
                <w:rFonts w:cstheme="majorBidi"/>
                <w:sz w:val="20"/>
                <w:szCs w:val="20"/>
                <w:lang w:val="en-US"/>
              </w:rPr>
              <w:t>0) basis.</w:t>
            </w:r>
          </w:p>
          <w:p w14:paraId="49AEB151" w14:textId="77777777" w:rsidR="006C5B70" w:rsidRPr="00DF05CE" w:rsidRDefault="006C5B70" w:rsidP="006C5B70">
            <w:pPr>
              <w:autoSpaceDE w:val="0"/>
              <w:autoSpaceDN w:val="0"/>
              <w:adjustRightInd w:val="0"/>
              <w:rPr>
                <w:rFonts w:cstheme="majorBidi"/>
                <w:sz w:val="20"/>
                <w:szCs w:val="20"/>
                <w:lang w:val="en-US"/>
              </w:rPr>
            </w:pPr>
            <w:r w:rsidRPr="00DF05CE">
              <w:rPr>
                <w:rFonts w:cstheme="majorBidi"/>
                <w:sz w:val="20"/>
                <w:szCs w:val="20"/>
                <w:lang w:val="en-US"/>
              </w:rPr>
              <w:t>b. We confirm that for any offer made where the</w:t>
            </w:r>
          </w:p>
          <w:p w14:paraId="251B605A" w14:textId="06B35380" w:rsidR="00A05D9E" w:rsidRPr="00DF05CE" w:rsidRDefault="006C5B70" w:rsidP="00B253DB">
            <w:pPr>
              <w:autoSpaceDE w:val="0"/>
              <w:autoSpaceDN w:val="0"/>
              <w:adjustRightInd w:val="0"/>
              <w:rPr>
                <w:rFonts w:cstheme="majorBidi"/>
                <w:sz w:val="20"/>
                <w:szCs w:val="20"/>
                <w:lang w:val="en-US"/>
              </w:rPr>
            </w:pPr>
            <w:proofErr w:type="gramStart"/>
            <w:r w:rsidRPr="00DF05CE">
              <w:rPr>
                <w:rFonts w:cstheme="majorBidi"/>
                <w:sz w:val="20"/>
                <w:szCs w:val="20"/>
                <w:lang w:val="en-US"/>
              </w:rPr>
              <w:t>delivery</w:t>
            </w:r>
            <w:proofErr w:type="gramEnd"/>
            <w:r w:rsidRPr="00DF05CE">
              <w:rPr>
                <w:rFonts w:cstheme="majorBidi"/>
                <w:sz w:val="20"/>
                <w:szCs w:val="20"/>
                <w:lang w:val="en-US"/>
              </w:rPr>
              <w:t xml:space="preserve"> destination is not as requested in the ITB,</w:t>
            </w:r>
            <w:r w:rsidR="009259EC" w:rsidRPr="00DF05CE">
              <w:rPr>
                <w:rFonts w:cstheme="majorBidi"/>
                <w:sz w:val="20"/>
                <w:szCs w:val="20"/>
                <w:lang w:val="en-US"/>
              </w:rPr>
              <w:t xml:space="preserve"> item shall be on a DDP- Beirut (Incoterms 20</w:t>
            </w:r>
            <w:r w:rsidR="00B253DB">
              <w:rPr>
                <w:rFonts w:cstheme="majorBidi"/>
                <w:sz w:val="20"/>
                <w:szCs w:val="20"/>
                <w:lang w:val="en-US"/>
              </w:rPr>
              <w:t>2</w:t>
            </w:r>
            <w:r w:rsidR="009259EC" w:rsidRPr="00DF05CE">
              <w:rPr>
                <w:rFonts w:cstheme="majorBidi"/>
                <w:sz w:val="20"/>
                <w:szCs w:val="20"/>
                <w:lang w:val="en-US"/>
              </w:rPr>
              <w:t>0)</w:t>
            </w:r>
            <w:r w:rsidR="00A05D9E" w:rsidRPr="00DF05CE">
              <w:rPr>
                <w:rFonts w:cstheme="majorBidi"/>
                <w:sz w:val="20"/>
                <w:szCs w:val="20"/>
                <w:lang w:val="en-US"/>
              </w:rPr>
              <w:t xml:space="preserve"> basis.</w:t>
            </w:r>
          </w:p>
          <w:p w14:paraId="7B6D3490" w14:textId="739E176D" w:rsidR="00A05D9E" w:rsidRPr="00DF05CE" w:rsidRDefault="00106E28" w:rsidP="00F12B7F">
            <w:pPr>
              <w:autoSpaceDE w:val="0"/>
              <w:autoSpaceDN w:val="0"/>
              <w:adjustRightInd w:val="0"/>
              <w:rPr>
                <w:rFonts w:cstheme="majorBidi"/>
                <w:sz w:val="20"/>
                <w:szCs w:val="20"/>
                <w:lang w:val="en-US"/>
              </w:rPr>
            </w:pPr>
            <w:r w:rsidRPr="00DF05CE">
              <w:rPr>
                <w:rFonts w:cstheme="majorBidi"/>
                <w:sz w:val="20"/>
                <w:szCs w:val="20"/>
                <w:lang w:val="en-US"/>
              </w:rPr>
              <w:t>c. That conditional Bid</w:t>
            </w:r>
            <w:r w:rsidR="00F12B7F">
              <w:rPr>
                <w:rFonts w:cstheme="majorBidi"/>
                <w:sz w:val="20"/>
                <w:szCs w:val="20"/>
                <w:lang w:val="en-US"/>
              </w:rPr>
              <w:t xml:space="preserve"> cannot be accepted.</w:t>
            </w:r>
          </w:p>
          <w:p w14:paraId="69ACCB78" w14:textId="29ADA9BB" w:rsidR="00A05D9E" w:rsidRPr="00DF05CE" w:rsidRDefault="006C5B70" w:rsidP="00F12B7F">
            <w:pPr>
              <w:autoSpaceDE w:val="0"/>
              <w:autoSpaceDN w:val="0"/>
              <w:adjustRightInd w:val="0"/>
              <w:rPr>
                <w:rFonts w:cstheme="majorBidi"/>
                <w:sz w:val="20"/>
                <w:szCs w:val="20"/>
                <w:lang w:val="en-US"/>
              </w:rPr>
            </w:pPr>
            <w:r w:rsidRPr="00DF05CE">
              <w:rPr>
                <w:rFonts w:cstheme="majorBidi"/>
                <w:sz w:val="20"/>
                <w:szCs w:val="20"/>
                <w:lang w:val="en-US"/>
              </w:rPr>
              <w:t xml:space="preserve">d. That the currency of the Bid should be in </w:t>
            </w:r>
            <w:r w:rsidR="00106E28" w:rsidRPr="00DF05CE">
              <w:rPr>
                <w:rFonts w:cstheme="majorBidi"/>
                <w:sz w:val="20"/>
                <w:szCs w:val="20"/>
                <w:lang w:val="en-US"/>
              </w:rPr>
              <w:t>USD, or LEB, no other currencies will be accepted.</w:t>
            </w:r>
          </w:p>
          <w:p w14:paraId="630877B0" w14:textId="481F92A4" w:rsidR="006C5B70" w:rsidRPr="00DF05CE" w:rsidRDefault="00A05D9E" w:rsidP="006C5B70">
            <w:pPr>
              <w:autoSpaceDE w:val="0"/>
              <w:autoSpaceDN w:val="0"/>
              <w:adjustRightInd w:val="0"/>
              <w:rPr>
                <w:rFonts w:cstheme="majorBidi"/>
                <w:sz w:val="20"/>
                <w:szCs w:val="20"/>
                <w:lang w:val="en-US"/>
              </w:rPr>
            </w:pPr>
            <w:r w:rsidRPr="00DF05CE">
              <w:rPr>
                <w:rFonts w:cstheme="majorBidi"/>
                <w:sz w:val="20"/>
                <w:szCs w:val="20"/>
                <w:lang w:val="en-US"/>
              </w:rPr>
              <w:t>e. L</w:t>
            </w:r>
            <w:r w:rsidR="006C5B70" w:rsidRPr="00DF05CE">
              <w:rPr>
                <w:rFonts w:cstheme="majorBidi"/>
                <w:sz w:val="20"/>
                <w:szCs w:val="20"/>
                <w:lang w:val="en-US"/>
              </w:rPr>
              <w:t>RC</w:t>
            </w:r>
            <w:r w:rsidRPr="00DF05CE">
              <w:rPr>
                <w:rFonts w:cstheme="majorBidi"/>
                <w:sz w:val="20"/>
                <w:szCs w:val="20"/>
                <w:lang w:val="en-US"/>
              </w:rPr>
              <w:t>S</w:t>
            </w:r>
            <w:r w:rsidR="006C5B70" w:rsidRPr="00DF05CE">
              <w:rPr>
                <w:rFonts w:cstheme="majorBidi"/>
                <w:sz w:val="20"/>
                <w:szCs w:val="20"/>
                <w:lang w:val="en-US"/>
              </w:rPr>
              <w:t xml:space="preserve"> reserves the right, at its own discretion:</w:t>
            </w:r>
          </w:p>
          <w:p w14:paraId="56E478D2" w14:textId="77777777" w:rsidR="006C5B70" w:rsidRPr="00DF05CE" w:rsidRDefault="006C5B70" w:rsidP="006C5B70">
            <w:pPr>
              <w:autoSpaceDE w:val="0"/>
              <w:autoSpaceDN w:val="0"/>
              <w:adjustRightInd w:val="0"/>
              <w:rPr>
                <w:rFonts w:cstheme="majorBidi"/>
                <w:sz w:val="20"/>
                <w:szCs w:val="20"/>
                <w:lang w:val="en-US"/>
              </w:rPr>
            </w:pPr>
            <w:proofErr w:type="spellStart"/>
            <w:r w:rsidRPr="00DF05CE">
              <w:rPr>
                <w:rFonts w:cstheme="majorBidi"/>
                <w:sz w:val="20"/>
                <w:szCs w:val="20"/>
                <w:lang w:val="en-US"/>
              </w:rPr>
              <w:t>i</w:t>
            </w:r>
            <w:proofErr w:type="spellEnd"/>
            <w:r w:rsidRPr="00DF05CE">
              <w:rPr>
                <w:rFonts w:cstheme="majorBidi"/>
                <w:sz w:val="20"/>
                <w:szCs w:val="20"/>
                <w:lang w:val="en-US"/>
              </w:rPr>
              <w:t>. To award a contract for a lesser or greater</w:t>
            </w:r>
          </w:p>
          <w:p w14:paraId="15FC00FC" w14:textId="77777777" w:rsidR="006C5B70" w:rsidRPr="00DF05CE" w:rsidRDefault="006C5B70" w:rsidP="006C5B70">
            <w:pPr>
              <w:autoSpaceDE w:val="0"/>
              <w:autoSpaceDN w:val="0"/>
              <w:adjustRightInd w:val="0"/>
              <w:rPr>
                <w:rFonts w:cstheme="majorBidi"/>
                <w:sz w:val="20"/>
                <w:szCs w:val="20"/>
                <w:lang w:val="en-US"/>
              </w:rPr>
            </w:pPr>
            <w:proofErr w:type="gramStart"/>
            <w:r w:rsidRPr="00DF05CE">
              <w:rPr>
                <w:rFonts w:cstheme="majorBidi"/>
                <w:sz w:val="20"/>
                <w:szCs w:val="20"/>
                <w:lang w:val="en-US"/>
              </w:rPr>
              <w:t>quantity</w:t>
            </w:r>
            <w:proofErr w:type="gramEnd"/>
            <w:r w:rsidRPr="00DF05CE">
              <w:rPr>
                <w:rFonts w:cstheme="majorBidi"/>
                <w:sz w:val="20"/>
                <w:szCs w:val="20"/>
                <w:lang w:val="en-US"/>
              </w:rPr>
              <w:t xml:space="preserve"> than the total quantity Bid for.</w:t>
            </w:r>
          </w:p>
          <w:p w14:paraId="7FBE7E36" w14:textId="60F11175" w:rsidR="006C5B70" w:rsidRPr="00DF05CE" w:rsidRDefault="006C5B70" w:rsidP="00F12B7F">
            <w:pPr>
              <w:autoSpaceDE w:val="0"/>
              <w:autoSpaceDN w:val="0"/>
              <w:adjustRightInd w:val="0"/>
              <w:rPr>
                <w:rFonts w:cstheme="majorBidi"/>
                <w:sz w:val="20"/>
                <w:szCs w:val="20"/>
                <w:lang w:val="en-US"/>
              </w:rPr>
            </w:pPr>
            <w:r w:rsidRPr="00DF05CE">
              <w:rPr>
                <w:rFonts w:cstheme="majorBidi"/>
                <w:sz w:val="20"/>
                <w:szCs w:val="20"/>
                <w:lang w:val="en-US"/>
              </w:rPr>
              <w:t>ii. To reject any or all Bids and/or enter a contract</w:t>
            </w:r>
            <w:r w:rsidR="00A05D9E" w:rsidRPr="00DF05CE">
              <w:rPr>
                <w:rFonts w:cstheme="majorBidi"/>
                <w:sz w:val="20"/>
                <w:szCs w:val="20"/>
                <w:lang w:val="en-US"/>
              </w:rPr>
              <w:t xml:space="preserve"> with a Bidde</w:t>
            </w:r>
            <w:r w:rsidR="00F12B7F">
              <w:rPr>
                <w:rFonts w:cstheme="majorBidi"/>
                <w:sz w:val="20"/>
                <w:szCs w:val="20"/>
                <w:lang w:val="en-US"/>
              </w:rPr>
              <w:t>r other than the lowest Bidder.</w:t>
            </w:r>
          </w:p>
          <w:p w14:paraId="39494566" w14:textId="45EB931B" w:rsidR="006C5B70" w:rsidRPr="00DF05CE" w:rsidRDefault="006C5B70" w:rsidP="00F12B7F">
            <w:pPr>
              <w:autoSpaceDE w:val="0"/>
              <w:autoSpaceDN w:val="0"/>
              <w:adjustRightInd w:val="0"/>
              <w:rPr>
                <w:rFonts w:cstheme="majorBidi"/>
                <w:sz w:val="20"/>
                <w:szCs w:val="20"/>
                <w:lang w:val="en-US"/>
              </w:rPr>
            </w:pPr>
            <w:r w:rsidRPr="00DF05CE">
              <w:rPr>
                <w:rFonts w:cstheme="majorBidi"/>
                <w:sz w:val="20"/>
                <w:szCs w:val="20"/>
                <w:lang w:val="en-US"/>
              </w:rPr>
              <w:t>f. Successful Bidders who are awarded contracts will be</w:t>
            </w:r>
            <w:r w:rsidR="00A05D9E" w:rsidRPr="00DF05CE">
              <w:rPr>
                <w:rFonts w:cstheme="majorBidi"/>
                <w:sz w:val="20"/>
                <w:szCs w:val="20"/>
                <w:lang w:val="en-US"/>
              </w:rPr>
              <w:t xml:space="preserve"> notified by the receipt of the original Purchase Order/Contract and acknowledgement copy. In case of </w:t>
            </w:r>
            <w:r w:rsidR="00A95751" w:rsidRPr="00DF05CE">
              <w:rPr>
                <w:rFonts w:cstheme="majorBidi"/>
                <w:sz w:val="20"/>
                <w:szCs w:val="20"/>
                <w:lang w:val="en-US"/>
              </w:rPr>
              <w:t>urgency,</w:t>
            </w:r>
            <w:r w:rsidR="00A05D9E" w:rsidRPr="00DF05CE">
              <w:rPr>
                <w:rFonts w:cstheme="majorBidi"/>
                <w:sz w:val="20"/>
                <w:szCs w:val="20"/>
                <w:lang w:val="en-US"/>
              </w:rPr>
              <w:t xml:space="preserve"> successful Bidders(s) may also be notified by email</w:t>
            </w:r>
            <w:r w:rsidR="001A7704" w:rsidRPr="00DF05CE">
              <w:rPr>
                <w:rFonts w:cstheme="majorBidi"/>
                <w:sz w:val="20"/>
                <w:szCs w:val="20"/>
                <w:lang w:val="en-US"/>
              </w:rPr>
              <w:t>.</w:t>
            </w:r>
          </w:p>
          <w:p w14:paraId="6FFE605A" w14:textId="7D54EED4" w:rsidR="00A05D9E" w:rsidRPr="00DF05CE" w:rsidRDefault="006C5B70" w:rsidP="00B71163">
            <w:pPr>
              <w:autoSpaceDE w:val="0"/>
              <w:autoSpaceDN w:val="0"/>
              <w:adjustRightInd w:val="0"/>
              <w:spacing w:after="0" w:line="240" w:lineRule="auto"/>
              <w:rPr>
                <w:rFonts w:cstheme="majorBidi"/>
                <w:sz w:val="20"/>
                <w:szCs w:val="20"/>
                <w:lang w:val="en-US"/>
              </w:rPr>
            </w:pPr>
            <w:r w:rsidRPr="00DF05CE">
              <w:rPr>
                <w:rFonts w:cstheme="majorBidi"/>
                <w:sz w:val="20"/>
                <w:szCs w:val="20"/>
                <w:lang w:val="en-US"/>
              </w:rPr>
              <w:t>g. Any samples requested, either with the Bid, or at a</w:t>
            </w:r>
            <w:r w:rsidR="00A05D9E" w:rsidRPr="00DF05CE">
              <w:rPr>
                <w:rFonts w:cstheme="majorBidi"/>
                <w:sz w:val="20"/>
                <w:szCs w:val="20"/>
                <w:lang w:val="en-US"/>
              </w:rPr>
              <w:t xml:space="preserve"> later date, will be in accordance with the</w:t>
            </w:r>
          </w:p>
          <w:p w14:paraId="0CC34885" w14:textId="77777777" w:rsidR="00A05D9E" w:rsidRPr="00DF05CE" w:rsidRDefault="00A05D9E" w:rsidP="00B71163">
            <w:pPr>
              <w:autoSpaceDE w:val="0"/>
              <w:autoSpaceDN w:val="0"/>
              <w:adjustRightInd w:val="0"/>
              <w:spacing w:after="0" w:line="240" w:lineRule="auto"/>
              <w:rPr>
                <w:rFonts w:cstheme="majorBidi"/>
                <w:sz w:val="20"/>
                <w:szCs w:val="20"/>
                <w:lang w:val="en-US"/>
              </w:rPr>
            </w:pPr>
            <w:proofErr w:type="gramStart"/>
            <w:r w:rsidRPr="00DF05CE">
              <w:rPr>
                <w:rFonts w:cstheme="majorBidi"/>
                <w:sz w:val="20"/>
                <w:szCs w:val="20"/>
                <w:lang w:val="en-US"/>
              </w:rPr>
              <w:t>specifications</w:t>
            </w:r>
            <w:proofErr w:type="gramEnd"/>
            <w:r w:rsidRPr="00DF05CE">
              <w:rPr>
                <w:rFonts w:cstheme="majorBidi"/>
                <w:sz w:val="20"/>
                <w:szCs w:val="20"/>
                <w:lang w:val="en-US"/>
              </w:rPr>
              <w:t xml:space="preserve"> of the required item(s). Failure to</w:t>
            </w:r>
          </w:p>
          <w:p w14:paraId="4AF82954" w14:textId="2FB7B8A5" w:rsidR="006C5B70" w:rsidRPr="00DF05CE" w:rsidRDefault="00A05D9E" w:rsidP="00B71163">
            <w:pPr>
              <w:autoSpaceDE w:val="0"/>
              <w:autoSpaceDN w:val="0"/>
              <w:adjustRightInd w:val="0"/>
              <w:spacing w:after="0" w:line="240" w:lineRule="auto"/>
              <w:rPr>
                <w:rFonts w:cstheme="majorBidi"/>
                <w:sz w:val="20"/>
                <w:szCs w:val="20"/>
                <w:lang w:val="en-US"/>
              </w:rPr>
            </w:pPr>
            <w:r w:rsidRPr="00DF05CE">
              <w:rPr>
                <w:rFonts w:cstheme="majorBidi"/>
                <w:sz w:val="20"/>
                <w:szCs w:val="20"/>
                <w:lang w:val="en-US"/>
              </w:rPr>
              <w:t>comply with this may result in the Bid not being</w:t>
            </w:r>
            <w:r w:rsidR="00B71163">
              <w:rPr>
                <w:rFonts w:cstheme="majorBidi"/>
                <w:sz w:val="20"/>
                <w:szCs w:val="20"/>
                <w:lang w:val="en-US"/>
              </w:rPr>
              <w:t xml:space="preserve"> </w:t>
            </w:r>
            <w:r w:rsidRPr="00DF05CE">
              <w:rPr>
                <w:rFonts w:cstheme="majorBidi"/>
                <w:sz w:val="20"/>
                <w:szCs w:val="20"/>
                <w:lang w:val="en-US"/>
              </w:rPr>
              <w:t>considered</w:t>
            </w:r>
          </w:p>
          <w:p w14:paraId="020E6084" w14:textId="60A56BA3" w:rsidR="006C5B70" w:rsidRPr="00D37A62" w:rsidRDefault="006C5B70" w:rsidP="00D37A62">
            <w:pPr>
              <w:autoSpaceDE w:val="0"/>
              <w:autoSpaceDN w:val="0"/>
              <w:adjustRightInd w:val="0"/>
              <w:rPr>
                <w:rFonts w:cstheme="majorBidi"/>
                <w:sz w:val="20"/>
                <w:szCs w:val="20"/>
                <w:lang w:val="en-US"/>
              </w:rPr>
            </w:pPr>
            <w:r w:rsidRPr="00DF05CE">
              <w:rPr>
                <w:rFonts w:cstheme="majorBidi"/>
                <w:sz w:val="20"/>
                <w:szCs w:val="20"/>
                <w:lang w:val="en-US"/>
              </w:rPr>
              <w:t>h. We confirm that the</w:t>
            </w:r>
            <w:r w:rsidR="00D37A62">
              <w:rPr>
                <w:rFonts w:cstheme="majorBidi"/>
                <w:sz w:val="20"/>
                <w:szCs w:val="20"/>
                <w:lang w:val="en-US"/>
              </w:rPr>
              <w:t xml:space="preserve"> validity of this offer match the FWA validity</w:t>
            </w:r>
          </w:p>
        </w:tc>
        <w:tc>
          <w:tcPr>
            <w:tcW w:w="4508" w:type="dxa"/>
          </w:tcPr>
          <w:p w14:paraId="258FF9FE" w14:textId="54AB8B5E" w:rsidR="006C5B70" w:rsidRPr="00DF05CE" w:rsidRDefault="006C5B70" w:rsidP="001A7704">
            <w:pPr>
              <w:autoSpaceDE w:val="0"/>
              <w:autoSpaceDN w:val="0"/>
              <w:adjustRightInd w:val="0"/>
              <w:rPr>
                <w:rFonts w:cstheme="majorBidi"/>
                <w:sz w:val="20"/>
                <w:szCs w:val="20"/>
                <w:lang w:val="en-US"/>
              </w:rPr>
            </w:pPr>
            <w:proofErr w:type="spellStart"/>
            <w:r w:rsidRPr="00DF05CE">
              <w:rPr>
                <w:rFonts w:cstheme="majorBidi"/>
                <w:sz w:val="20"/>
                <w:szCs w:val="20"/>
                <w:lang w:val="en-US"/>
              </w:rPr>
              <w:t>i</w:t>
            </w:r>
            <w:proofErr w:type="spellEnd"/>
            <w:r w:rsidRPr="00DF05CE">
              <w:rPr>
                <w:rFonts w:cstheme="majorBidi"/>
                <w:sz w:val="18"/>
                <w:szCs w:val="18"/>
                <w:lang w:val="en-US"/>
              </w:rPr>
              <w:t xml:space="preserve">. </w:t>
            </w:r>
            <w:r w:rsidRPr="00DF05CE">
              <w:rPr>
                <w:rFonts w:cstheme="majorBidi"/>
                <w:sz w:val="20"/>
                <w:szCs w:val="20"/>
                <w:lang w:val="en-US"/>
              </w:rPr>
              <w:t xml:space="preserve">We agree to the terms </w:t>
            </w:r>
            <w:r w:rsidR="001A7704" w:rsidRPr="00DF05CE">
              <w:rPr>
                <w:rFonts w:cstheme="majorBidi"/>
                <w:sz w:val="20"/>
                <w:szCs w:val="20"/>
                <w:lang w:val="en-US"/>
              </w:rPr>
              <w:t>and conditions set</w:t>
            </w:r>
            <w:r w:rsidR="006D5F78" w:rsidRPr="00DF05CE">
              <w:rPr>
                <w:rFonts w:cstheme="majorBidi"/>
                <w:sz w:val="20"/>
                <w:szCs w:val="20"/>
                <w:lang w:val="en-US"/>
              </w:rPr>
              <w:t xml:space="preserve"> in the LRCS General Condition</w:t>
            </w:r>
            <w:r w:rsidR="00247DE7" w:rsidRPr="00DF05CE">
              <w:rPr>
                <w:rFonts w:cstheme="majorBidi"/>
                <w:sz w:val="20"/>
                <w:szCs w:val="20"/>
                <w:lang w:val="en-US"/>
              </w:rPr>
              <w:t xml:space="preserve">s of </w:t>
            </w:r>
            <w:r w:rsidR="006A6C67" w:rsidRPr="00DF05CE">
              <w:rPr>
                <w:rFonts w:cstheme="majorBidi"/>
                <w:sz w:val="20"/>
                <w:szCs w:val="20"/>
                <w:lang w:val="en-US"/>
              </w:rPr>
              <w:t>Procurement</w:t>
            </w:r>
            <w:r w:rsidR="00247DE7" w:rsidRPr="00DF05CE">
              <w:rPr>
                <w:rFonts w:cstheme="majorBidi"/>
                <w:sz w:val="20"/>
                <w:szCs w:val="20"/>
                <w:lang w:val="en-US"/>
              </w:rPr>
              <w:t xml:space="preserve"> </w:t>
            </w:r>
            <w:r w:rsidR="006A6C67" w:rsidRPr="00DF05CE">
              <w:rPr>
                <w:rFonts w:cstheme="majorBidi"/>
                <w:sz w:val="20"/>
                <w:szCs w:val="20"/>
                <w:lang w:val="en-US"/>
              </w:rPr>
              <w:t xml:space="preserve">Contract </w:t>
            </w:r>
          </w:p>
          <w:p w14:paraId="6CBC7B1C" w14:textId="33AD9749" w:rsidR="006C5B70" w:rsidRPr="00DF05CE" w:rsidRDefault="006C5B70" w:rsidP="001A7704">
            <w:pPr>
              <w:autoSpaceDE w:val="0"/>
              <w:autoSpaceDN w:val="0"/>
              <w:adjustRightInd w:val="0"/>
              <w:rPr>
                <w:rFonts w:cstheme="majorBidi"/>
                <w:sz w:val="20"/>
                <w:szCs w:val="20"/>
                <w:lang w:val="en-US"/>
              </w:rPr>
            </w:pPr>
            <w:r w:rsidRPr="00DF05CE">
              <w:rPr>
                <w:rFonts w:cstheme="majorBidi"/>
                <w:sz w:val="20"/>
                <w:szCs w:val="20"/>
                <w:lang w:val="en-US"/>
              </w:rPr>
              <w:t>j. We certify that the below mentioned company has</w:t>
            </w:r>
            <w:r w:rsidR="001A7704" w:rsidRPr="00DF05CE">
              <w:rPr>
                <w:rFonts w:cstheme="majorBidi"/>
                <w:sz w:val="20"/>
                <w:szCs w:val="20"/>
                <w:lang w:val="en-US"/>
              </w:rPr>
              <w:t xml:space="preserve"> not engaged in corrupt, fraudulent, collusive, or coercive practices in competing for, or in executing any contract.</w:t>
            </w:r>
          </w:p>
          <w:p w14:paraId="5C6C2F45" w14:textId="07512388" w:rsidR="001A7704" w:rsidRPr="00DF05CE" w:rsidRDefault="001A7704" w:rsidP="001A7704">
            <w:pPr>
              <w:autoSpaceDE w:val="0"/>
              <w:autoSpaceDN w:val="0"/>
              <w:adjustRightInd w:val="0"/>
              <w:rPr>
                <w:rFonts w:cstheme="majorBidi"/>
                <w:sz w:val="20"/>
                <w:szCs w:val="20"/>
                <w:lang w:val="en-US"/>
              </w:rPr>
            </w:pPr>
            <w:r w:rsidRPr="00DF05CE">
              <w:rPr>
                <w:rFonts w:cstheme="majorBidi"/>
                <w:sz w:val="20"/>
                <w:szCs w:val="20"/>
                <w:lang w:val="en-US"/>
              </w:rPr>
              <w:t>k. We agree to abide by the L</w:t>
            </w:r>
            <w:r w:rsidR="006C5B70" w:rsidRPr="00DF05CE">
              <w:rPr>
                <w:rFonts w:cstheme="majorBidi"/>
                <w:sz w:val="20"/>
                <w:szCs w:val="20"/>
                <w:lang w:val="en-US"/>
              </w:rPr>
              <w:t>RC</w:t>
            </w:r>
            <w:r w:rsidRPr="00DF05CE">
              <w:rPr>
                <w:rFonts w:cstheme="majorBidi"/>
                <w:sz w:val="20"/>
                <w:szCs w:val="20"/>
                <w:lang w:val="en-US"/>
              </w:rPr>
              <w:t>S Addendum</w:t>
            </w:r>
            <w:r w:rsidR="003A427E" w:rsidRPr="00DF05CE">
              <w:rPr>
                <w:rFonts w:cstheme="majorBidi"/>
                <w:sz w:val="20"/>
                <w:szCs w:val="20"/>
                <w:lang w:val="en-US"/>
              </w:rPr>
              <w:t>,</w:t>
            </w:r>
          </w:p>
          <w:p w14:paraId="15CBCCFF" w14:textId="31513EDF" w:rsidR="006C5B70" w:rsidRPr="00DF05CE" w:rsidRDefault="006C5B70" w:rsidP="006C5B70">
            <w:pPr>
              <w:autoSpaceDE w:val="0"/>
              <w:autoSpaceDN w:val="0"/>
              <w:adjustRightInd w:val="0"/>
              <w:rPr>
                <w:rFonts w:cstheme="majorBidi"/>
                <w:sz w:val="20"/>
                <w:szCs w:val="20"/>
                <w:lang w:val="en-US"/>
              </w:rPr>
            </w:pPr>
          </w:p>
          <w:p w14:paraId="5E2436B2" w14:textId="2A273B47" w:rsidR="003A427E" w:rsidRPr="00DF05CE" w:rsidRDefault="003A427E" w:rsidP="003A427E">
            <w:pPr>
              <w:autoSpaceDE w:val="0"/>
              <w:autoSpaceDN w:val="0"/>
              <w:adjustRightInd w:val="0"/>
              <w:rPr>
                <w:rFonts w:cstheme="majorBidi"/>
                <w:sz w:val="20"/>
                <w:szCs w:val="20"/>
                <w:lang w:val="en-US"/>
              </w:rPr>
            </w:pPr>
            <w:r w:rsidRPr="00DF05CE">
              <w:rPr>
                <w:rFonts w:cstheme="majorBidi"/>
                <w:sz w:val="20"/>
                <w:szCs w:val="20"/>
                <w:lang w:val="en-US"/>
              </w:rPr>
              <w:t>3. We note that L</w:t>
            </w:r>
            <w:r w:rsidR="006C5B70" w:rsidRPr="00DF05CE">
              <w:rPr>
                <w:rFonts w:cstheme="majorBidi"/>
                <w:sz w:val="20"/>
                <w:szCs w:val="20"/>
                <w:lang w:val="en-US"/>
              </w:rPr>
              <w:t>RC</w:t>
            </w:r>
            <w:r w:rsidRPr="00DF05CE">
              <w:rPr>
                <w:rFonts w:cstheme="majorBidi"/>
                <w:sz w:val="20"/>
                <w:szCs w:val="20"/>
                <w:lang w:val="en-US"/>
              </w:rPr>
              <w:t>S</w:t>
            </w:r>
            <w:r w:rsidR="006C5B70" w:rsidRPr="00DF05CE">
              <w:rPr>
                <w:rFonts w:cstheme="majorBidi"/>
                <w:sz w:val="20"/>
                <w:szCs w:val="20"/>
                <w:lang w:val="en-US"/>
              </w:rPr>
              <w:t xml:space="preserve"> is not bound to proceed with this</w:t>
            </w:r>
            <w:r w:rsidRPr="00DF05CE">
              <w:rPr>
                <w:rFonts w:cstheme="majorBidi"/>
                <w:sz w:val="20"/>
                <w:szCs w:val="20"/>
                <w:lang w:val="en-US"/>
              </w:rPr>
              <w:t xml:space="preserve"> ITB and that it reserves the right to award only part of the contract. It will incur no liability towards us should it do so.</w:t>
            </w:r>
          </w:p>
          <w:p w14:paraId="541EBEDC" w14:textId="26886A6C" w:rsidR="006C5B70" w:rsidRPr="00DF05CE" w:rsidRDefault="006C5B70" w:rsidP="006C5B70">
            <w:pPr>
              <w:autoSpaceDE w:val="0"/>
              <w:autoSpaceDN w:val="0"/>
              <w:adjustRightInd w:val="0"/>
              <w:rPr>
                <w:rFonts w:cstheme="majorBidi"/>
                <w:sz w:val="20"/>
                <w:szCs w:val="20"/>
                <w:lang w:val="en-US"/>
              </w:rPr>
            </w:pPr>
          </w:p>
          <w:p w14:paraId="6DD7DBB2" w14:textId="51A9D972" w:rsidR="006C5B70" w:rsidRPr="00DF05CE" w:rsidRDefault="006C5B70" w:rsidP="006C5B70">
            <w:pPr>
              <w:autoSpaceDE w:val="0"/>
              <w:autoSpaceDN w:val="0"/>
              <w:adjustRightInd w:val="0"/>
              <w:rPr>
                <w:rFonts w:cstheme="majorBidi"/>
                <w:sz w:val="20"/>
                <w:szCs w:val="20"/>
                <w:lang w:val="en-US"/>
              </w:rPr>
            </w:pPr>
          </w:p>
          <w:p w14:paraId="0D142385" w14:textId="12669366" w:rsidR="006C5B70" w:rsidRPr="00DF05CE" w:rsidRDefault="006C5B70" w:rsidP="006C5B70">
            <w:pPr>
              <w:autoSpaceDE w:val="0"/>
              <w:autoSpaceDN w:val="0"/>
              <w:adjustRightInd w:val="0"/>
              <w:rPr>
                <w:rFonts w:cstheme="majorBidi"/>
                <w:sz w:val="20"/>
                <w:szCs w:val="20"/>
                <w:lang w:val="en-US"/>
              </w:rPr>
            </w:pPr>
            <w:r w:rsidRPr="00DF05CE">
              <w:rPr>
                <w:rFonts w:cstheme="majorBidi"/>
                <w:sz w:val="20"/>
                <w:szCs w:val="20"/>
                <w:lang w:val="en-US"/>
              </w:rPr>
              <w:t>We agree to the above terms and conditions.</w:t>
            </w:r>
          </w:p>
          <w:p w14:paraId="043175BE" w14:textId="77777777" w:rsidR="003A427E" w:rsidRPr="00DF05CE" w:rsidRDefault="003A427E" w:rsidP="006C5B70">
            <w:pPr>
              <w:autoSpaceDE w:val="0"/>
              <w:autoSpaceDN w:val="0"/>
              <w:adjustRightInd w:val="0"/>
              <w:rPr>
                <w:rFonts w:cstheme="majorBidi"/>
                <w:sz w:val="20"/>
                <w:szCs w:val="20"/>
                <w:lang w:val="en-US"/>
              </w:rPr>
            </w:pPr>
          </w:p>
          <w:p w14:paraId="58A34F80" w14:textId="582FDE6C" w:rsidR="006C5B70" w:rsidRPr="00DF05CE" w:rsidRDefault="006C5B70" w:rsidP="00F12B7F">
            <w:pPr>
              <w:autoSpaceDE w:val="0"/>
              <w:autoSpaceDN w:val="0"/>
              <w:adjustRightInd w:val="0"/>
              <w:spacing w:after="0" w:line="240" w:lineRule="auto"/>
              <w:ind w:left="446"/>
              <w:rPr>
                <w:rFonts w:cstheme="majorBidi"/>
                <w:sz w:val="20"/>
                <w:szCs w:val="20"/>
                <w:lang w:val="en-US"/>
              </w:rPr>
            </w:pPr>
            <w:r w:rsidRPr="00DF05CE">
              <w:rPr>
                <w:rFonts w:cstheme="majorBidi"/>
                <w:sz w:val="20"/>
                <w:szCs w:val="20"/>
                <w:lang w:val="en-US"/>
              </w:rPr>
              <w:t>Submitted by:</w:t>
            </w:r>
          </w:p>
          <w:p w14:paraId="3F74AACE" w14:textId="77777777" w:rsidR="003A427E" w:rsidRPr="00DF05CE" w:rsidRDefault="003A427E" w:rsidP="00F12B7F">
            <w:pPr>
              <w:autoSpaceDE w:val="0"/>
              <w:autoSpaceDN w:val="0"/>
              <w:adjustRightInd w:val="0"/>
              <w:spacing w:after="0" w:line="240" w:lineRule="auto"/>
              <w:ind w:left="446"/>
              <w:rPr>
                <w:rFonts w:cstheme="majorBidi"/>
                <w:sz w:val="20"/>
                <w:szCs w:val="20"/>
                <w:lang w:val="en-US"/>
              </w:rPr>
            </w:pPr>
          </w:p>
          <w:p w14:paraId="349DA919" w14:textId="7FA06EE1" w:rsidR="003A427E" w:rsidRPr="00DF05CE" w:rsidRDefault="006C5B70" w:rsidP="00F12B7F">
            <w:pPr>
              <w:autoSpaceDE w:val="0"/>
              <w:autoSpaceDN w:val="0"/>
              <w:adjustRightInd w:val="0"/>
              <w:spacing w:after="0" w:line="360" w:lineRule="auto"/>
              <w:ind w:left="446"/>
              <w:rPr>
                <w:rFonts w:cstheme="majorBidi"/>
                <w:sz w:val="20"/>
                <w:szCs w:val="20"/>
                <w:lang w:val="en-US"/>
              </w:rPr>
            </w:pPr>
            <w:r w:rsidRPr="00DF05CE">
              <w:rPr>
                <w:rFonts w:cstheme="majorBidi"/>
                <w:sz w:val="20"/>
                <w:szCs w:val="20"/>
                <w:lang w:val="en-US"/>
              </w:rPr>
              <w:t>Company Name</w:t>
            </w:r>
            <w:r w:rsidR="003A427E" w:rsidRPr="00DF05CE">
              <w:rPr>
                <w:rFonts w:cstheme="majorBidi"/>
                <w:sz w:val="20"/>
                <w:szCs w:val="20"/>
                <w:lang w:val="en-US"/>
              </w:rPr>
              <w:t>----------</w:t>
            </w:r>
            <w:r w:rsidR="00F12B7F">
              <w:rPr>
                <w:rFonts w:cstheme="majorBidi"/>
                <w:sz w:val="20"/>
                <w:szCs w:val="20"/>
                <w:lang w:val="en-US"/>
              </w:rPr>
              <w:t>-------------------------------</w:t>
            </w:r>
          </w:p>
          <w:p w14:paraId="6C62E002" w14:textId="65A4DF3E" w:rsidR="003A427E" w:rsidRPr="00DF05CE" w:rsidRDefault="006C5B70" w:rsidP="00F12B7F">
            <w:pPr>
              <w:autoSpaceDE w:val="0"/>
              <w:autoSpaceDN w:val="0"/>
              <w:adjustRightInd w:val="0"/>
              <w:spacing w:after="0" w:line="360" w:lineRule="auto"/>
              <w:ind w:left="446"/>
              <w:rPr>
                <w:rFonts w:cstheme="majorBidi"/>
                <w:sz w:val="20"/>
                <w:szCs w:val="20"/>
                <w:lang w:val="en-US"/>
              </w:rPr>
            </w:pPr>
            <w:r w:rsidRPr="00DF05CE">
              <w:rPr>
                <w:rFonts w:cstheme="majorBidi"/>
                <w:sz w:val="20"/>
                <w:szCs w:val="20"/>
                <w:lang w:val="en-US"/>
              </w:rPr>
              <w:t>Place</w:t>
            </w:r>
            <w:r w:rsidR="003A427E" w:rsidRPr="00DF05CE">
              <w:rPr>
                <w:rFonts w:cstheme="majorBidi"/>
                <w:sz w:val="20"/>
                <w:szCs w:val="20"/>
                <w:lang w:val="en-US"/>
              </w:rPr>
              <w:t>------------------------</w:t>
            </w:r>
            <w:r w:rsidR="00F12B7F">
              <w:rPr>
                <w:rFonts w:cstheme="majorBidi"/>
                <w:sz w:val="20"/>
                <w:szCs w:val="20"/>
                <w:lang w:val="en-US"/>
              </w:rPr>
              <w:t>-------------------------------</w:t>
            </w:r>
          </w:p>
          <w:p w14:paraId="36516190" w14:textId="2B54E8A9" w:rsidR="003A427E" w:rsidRPr="00DF05CE" w:rsidRDefault="006C5B70" w:rsidP="00F12B7F">
            <w:pPr>
              <w:autoSpaceDE w:val="0"/>
              <w:autoSpaceDN w:val="0"/>
              <w:adjustRightInd w:val="0"/>
              <w:spacing w:after="0" w:line="360" w:lineRule="auto"/>
              <w:ind w:left="446"/>
              <w:rPr>
                <w:rFonts w:cstheme="majorBidi"/>
                <w:sz w:val="20"/>
                <w:szCs w:val="20"/>
                <w:lang w:val="en-US"/>
              </w:rPr>
            </w:pPr>
            <w:r w:rsidRPr="00DF05CE">
              <w:rPr>
                <w:rFonts w:cstheme="majorBidi"/>
                <w:sz w:val="20"/>
                <w:szCs w:val="20"/>
                <w:lang w:val="en-US"/>
              </w:rPr>
              <w:t>Date</w:t>
            </w:r>
            <w:r w:rsidR="003A427E" w:rsidRPr="00DF05CE">
              <w:rPr>
                <w:rFonts w:cstheme="majorBidi"/>
                <w:sz w:val="20"/>
                <w:szCs w:val="20"/>
                <w:lang w:val="en-US"/>
              </w:rPr>
              <w:t>-------------------------</w:t>
            </w:r>
            <w:r w:rsidR="00F12B7F">
              <w:rPr>
                <w:rFonts w:cstheme="majorBidi"/>
                <w:sz w:val="20"/>
                <w:szCs w:val="20"/>
                <w:lang w:val="en-US"/>
              </w:rPr>
              <w:t>-------------------------------</w:t>
            </w:r>
          </w:p>
          <w:p w14:paraId="55DD3D37" w14:textId="784E61BD" w:rsidR="003A427E" w:rsidRPr="00DF05CE" w:rsidRDefault="006C5B70" w:rsidP="00F12B7F">
            <w:pPr>
              <w:autoSpaceDE w:val="0"/>
              <w:autoSpaceDN w:val="0"/>
              <w:adjustRightInd w:val="0"/>
              <w:spacing w:after="0" w:line="360" w:lineRule="auto"/>
              <w:ind w:left="446"/>
              <w:rPr>
                <w:rFonts w:cstheme="majorBidi"/>
                <w:sz w:val="20"/>
                <w:szCs w:val="20"/>
                <w:lang w:val="en-US"/>
              </w:rPr>
            </w:pPr>
            <w:r w:rsidRPr="00DF05CE">
              <w:rPr>
                <w:rFonts w:cstheme="majorBidi"/>
                <w:sz w:val="20"/>
                <w:szCs w:val="20"/>
                <w:lang w:val="en-US"/>
              </w:rPr>
              <w:t>Title/Position</w:t>
            </w:r>
            <w:r w:rsidR="003A427E" w:rsidRPr="00DF05CE">
              <w:rPr>
                <w:rFonts w:cstheme="majorBidi"/>
                <w:sz w:val="20"/>
                <w:szCs w:val="20"/>
                <w:lang w:val="en-US"/>
              </w:rPr>
              <w:t>--------------</w:t>
            </w:r>
            <w:r w:rsidR="00F12B7F">
              <w:rPr>
                <w:rFonts w:cstheme="majorBidi"/>
                <w:sz w:val="20"/>
                <w:szCs w:val="20"/>
                <w:lang w:val="en-US"/>
              </w:rPr>
              <w:t>------------------------------</w:t>
            </w:r>
          </w:p>
          <w:p w14:paraId="62EACBC0" w14:textId="3F9854EA" w:rsidR="003A427E" w:rsidRPr="00DF05CE" w:rsidRDefault="006C5B70" w:rsidP="00F12B7F">
            <w:pPr>
              <w:autoSpaceDE w:val="0"/>
              <w:autoSpaceDN w:val="0"/>
              <w:adjustRightInd w:val="0"/>
              <w:spacing w:after="0" w:line="360" w:lineRule="auto"/>
              <w:ind w:left="446"/>
              <w:rPr>
                <w:rFonts w:cstheme="majorBidi"/>
                <w:sz w:val="20"/>
                <w:szCs w:val="20"/>
                <w:lang w:val="en-US"/>
              </w:rPr>
            </w:pPr>
            <w:r w:rsidRPr="00DF05CE">
              <w:rPr>
                <w:rFonts w:cstheme="majorBidi"/>
                <w:sz w:val="20"/>
                <w:szCs w:val="20"/>
                <w:lang w:val="en-US"/>
              </w:rPr>
              <w:t>Print Name</w:t>
            </w:r>
            <w:r w:rsidR="003A427E" w:rsidRPr="00DF05CE">
              <w:rPr>
                <w:rFonts w:cstheme="majorBidi"/>
                <w:sz w:val="20"/>
                <w:szCs w:val="20"/>
                <w:lang w:val="en-US"/>
              </w:rPr>
              <w:t>----------------</w:t>
            </w:r>
            <w:r w:rsidR="00F12B7F">
              <w:rPr>
                <w:rFonts w:cstheme="majorBidi"/>
                <w:sz w:val="20"/>
                <w:szCs w:val="20"/>
                <w:lang w:val="en-US"/>
              </w:rPr>
              <w:t>------------------------------</w:t>
            </w:r>
          </w:p>
          <w:p w14:paraId="535590EB" w14:textId="36DE0288" w:rsidR="006C5B70" w:rsidRPr="00DF05CE" w:rsidRDefault="006C5B70" w:rsidP="00F12B7F">
            <w:pPr>
              <w:autoSpaceDE w:val="0"/>
              <w:autoSpaceDN w:val="0"/>
              <w:adjustRightInd w:val="0"/>
              <w:spacing w:after="0" w:line="360" w:lineRule="auto"/>
              <w:ind w:left="446"/>
              <w:rPr>
                <w:rFonts w:cstheme="majorBidi"/>
                <w:sz w:val="20"/>
                <w:szCs w:val="20"/>
                <w:lang w:val="en-US"/>
              </w:rPr>
            </w:pPr>
            <w:r w:rsidRPr="00DF05CE">
              <w:rPr>
                <w:rFonts w:cstheme="majorBidi"/>
                <w:sz w:val="20"/>
                <w:szCs w:val="20"/>
                <w:lang w:val="en-US"/>
              </w:rPr>
              <w:t>Signature</w:t>
            </w:r>
            <w:r w:rsidR="003A427E" w:rsidRPr="00DF05CE">
              <w:rPr>
                <w:rFonts w:cstheme="majorBidi"/>
                <w:sz w:val="20"/>
                <w:szCs w:val="20"/>
                <w:lang w:val="en-US"/>
              </w:rPr>
              <w:t>-------------------</w:t>
            </w:r>
            <w:r w:rsidR="00F12B7F">
              <w:rPr>
                <w:rFonts w:cstheme="majorBidi"/>
                <w:sz w:val="20"/>
                <w:szCs w:val="20"/>
                <w:lang w:val="en-US"/>
              </w:rPr>
              <w:t>------------------------------</w:t>
            </w:r>
          </w:p>
          <w:p w14:paraId="160B8379" w14:textId="10D37649" w:rsidR="003A427E" w:rsidRPr="00DF05CE" w:rsidRDefault="003A427E" w:rsidP="00F12B7F">
            <w:pPr>
              <w:autoSpaceDE w:val="0"/>
              <w:autoSpaceDN w:val="0"/>
              <w:adjustRightInd w:val="0"/>
              <w:rPr>
                <w:rFonts w:cstheme="majorBidi"/>
                <w:sz w:val="20"/>
                <w:szCs w:val="20"/>
                <w:lang w:val="en-US"/>
              </w:rPr>
            </w:pPr>
          </w:p>
          <w:p w14:paraId="7C995D26" w14:textId="7D651CC6" w:rsidR="006C5B70" w:rsidRPr="00DF05CE" w:rsidRDefault="006C5B70" w:rsidP="00DF54DF">
            <w:pPr>
              <w:autoSpaceDE w:val="0"/>
              <w:autoSpaceDN w:val="0"/>
              <w:adjustRightInd w:val="0"/>
              <w:rPr>
                <w:rFonts w:cstheme="majorBidi"/>
                <w:sz w:val="20"/>
                <w:szCs w:val="20"/>
                <w:lang w:val="en-US"/>
              </w:rPr>
            </w:pPr>
            <w:r w:rsidRPr="00DF05CE">
              <w:rPr>
                <w:rFonts w:cstheme="majorBidi"/>
                <w:sz w:val="20"/>
                <w:szCs w:val="20"/>
                <w:lang w:val="en-US"/>
              </w:rPr>
              <w:t>A duly au</w:t>
            </w:r>
            <w:r w:rsidR="00DF54DF" w:rsidRPr="00DF05CE">
              <w:rPr>
                <w:rFonts w:cstheme="majorBidi"/>
                <w:sz w:val="20"/>
                <w:szCs w:val="20"/>
                <w:lang w:val="en-US"/>
              </w:rPr>
              <w:t xml:space="preserve">thorized company representative  </w:t>
            </w:r>
            <w:r w:rsidRPr="00DF05CE">
              <w:rPr>
                <w:b/>
                <w:bCs/>
                <w:sz w:val="20"/>
                <w:szCs w:val="20"/>
                <w:lang w:val="en-US"/>
              </w:rPr>
              <w:t>any Stamp</w:t>
            </w:r>
          </w:p>
        </w:tc>
      </w:tr>
    </w:tbl>
    <w:p w14:paraId="4E808F20" w14:textId="4F2A61FA" w:rsidR="00DF54DF" w:rsidRDefault="00DF54DF" w:rsidP="00DF54DF"/>
    <w:p w14:paraId="27FD9DC5" w14:textId="77777777" w:rsidR="00AE7BBA" w:rsidRPr="00DF05CE" w:rsidRDefault="00AE7BBA" w:rsidP="00DF54DF"/>
    <w:p w14:paraId="096F704B" w14:textId="4946EA35" w:rsidR="00511D32" w:rsidRPr="00DF05CE" w:rsidRDefault="00511D32" w:rsidP="00511D32">
      <w:pPr>
        <w:autoSpaceDE w:val="0"/>
        <w:autoSpaceDN w:val="0"/>
        <w:adjustRightInd w:val="0"/>
        <w:spacing w:after="0" w:line="240" w:lineRule="auto"/>
        <w:rPr>
          <w:rFonts w:cstheme="majorBidi"/>
          <w:b/>
          <w:bCs/>
          <w:color w:val="365F92"/>
          <w:sz w:val="28"/>
          <w:szCs w:val="28"/>
          <w:lang w:val="en-US"/>
        </w:rPr>
      </w:pPr>
      <w:r w:rsidRPr="00DF05CE">
        <w:rPr>
          <w:rFonts w:cstheme="majorBidi"/>
          <w:b/>
          <w:bCs/>
          <w:color w:val="365F92"/>
          <w:sz w:val="28"/>
          <w:szCs w:val="28"/>
          <w:lang w:val="en-US"/>
        </w:rPr>
        <w:lastRenderedPageBreak/>
        <w:t xml:space="preserve">Annex 6: </w:t>
      </w:r>
      <w:r w:rsidR="00247DE7" w:rsidRPr="00DF05CE">
        <w:rPr>
          <w:rFonts w:cstheme="majorBidi"/>
          <w:b/>
          <w:bCs/>
          <w:color w:val="365F92"/>
          <w:sz w:val="28"/>
          <w:szCs w:val="28"/>
          <w:lang w:val="en-US"/>
        </w:rPr>
        <w:t>General cond</w:t>
      </w:r>
      <w:r w:rsidR="006A6C67" w:rsidRPr="00DF05CE">
        <w:rPr>
          <w:rFonts w:cstheme="majorBidi"/>
          <w:b/>
          <w:bCs/>
          <w:color w:val="365F92"/>
          <w:sz w:val="28"/>
          <w:szCs w:val="28"/>
          <w:lang w:val="en-US"/>
        </w:rPr>
        <w:t xml:space="preserve">itions of Procurement </w:t>
      </w:r>
      <w:r w:rsidR="00247DE7" w:rsidRPr="00DF05CE">
        <w:rPr>
          <w:rFonts w:cstheme="majorBidi"/>
          <w:b/>
          <w:bCs/>
          <w:color w:val="365F92"/>
          <w:sz w:val="28"/>
          <w:szCs w:val="28"/>
          <w:lang w:val="en-US"/>
        </w:rPr>
        <w:t>Contract.</w:t>
      </w:r>
    </w:p>
    <w:p w14:paraId="133399D5" w14:textId="77777777" w:rsidR="00511D32" w:rsidRPr="00DF05CE" w:rsidRDefault="00511D32" w:rsidP="00511D32">
      <w:pPr>
        <w:autoSpaceDE w:val="0"/>
        <w:autoSpaceDN w:val="0"/>
        <w:adjustRightInd w:val="0"/>
        <w:spacing w:after="0" w:line="240" w:lineRule="auto"/>
        <w:rPr>
          <w:rFonts w:cstheme="majorBidi"/>
          <w:b/>
          <w:bCs/>
          <w:color w:val="000000"/>
          <w:lang w:val="en-US"/>
        </w:rPr>
      </w:pPr>
      <w:r w:rsidRPr="00DF05CE">
        <w:rPr>
          <w:rFonts w:cstheme="majorBidi"/>
          <w:b/>
          <w:bCs/>
          <w:color w:val="000000"/>
          <w:lang w:val="en-US"/>
        </w:rPr>
        <w:t>Article 1. Terms &amp; conditions on purchasing</w:t>
      </w:r>
    </w:p>
    <w:p w14:paraId="3DA136C7"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b/>
          <w:bCs/>
          <w:color w:val="000000"/>
          <w:lang w:val="en-US"/>
        </w:rPr>
        <w:t xml:space="preserve">1.1. Acceptance: </w:t>
      </w:r>
      <w:r w:rsidRPr="00DF05CE">
        <w:rPr>
          <w:rFonts w:cstheme="majorBidi"/>
          <w:color w:val="000000"/>
          <w:lang w:val="en-US"/>
        </w:rPr>
        <w:t>No purchase order shall become effective and no contract shall exist until the</w:t>
      </w:r>
    </w:p>
    <w:p w14:paraId="6CBF452F"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LRCS has received from the Supplier their written acceptance of the conditions which</w:t>
      </w:r>
    </w:p>
    <w:p w14:paraId="00CE1490" w14:textId="77777777" w:rsidR="00511D32" w:rsidRPr="00DF05CE" w:rsidRDefault="00511D32" w:rsidP="00511D32">
      <w:pPr>
        <w:autoSpaceDE w:val="0"/>
        <w:autoSpaceDN w:val="0"/>
        <w:adjustRightInd w:val="0"/>
        <w:spacing w:after="0" w:line="240" w:lineRule="auto"/>
        <w:rPr>
          <w:rFonts w:cstheme="majorBidi"/>
          <w:color w:val="000000"/>
          <w:lang w:val="en-US"/>
        </w:rPr>
      </w:pPr>
      <w:proofErr w:type="gramStart"/>
      <w:r w:rsidRPr="00DF05CE">
        <w:rPr>
          <w:rFonts w:cstheme="majorBidi"/>
          <w:color w:val="000000"/>
          <w:lang w:val="en-US"/>
        </w:rPr>
        <w:t>govern</w:t>
      </w:r>
      <w:proofErr w:type="gramEnd"/>
      <w:r w:rsidRPr="00DF05CE">
        <w:rPr>
          <w:rFonts w:cstheme="majorBidi"/>
          <w:color w:val="000000"/>
          <w:lang w:val="en-US"/>
        </w:rPr>
        <w:t xml:space="preserve"> the PO or contract. This can be accomplished by return of the signed Letter of</w:t>
      </w:r>
    </w:p>
    <w:p w14:paraId="7CF78EC8" w14:textId="311C33BB" w:rsidR="00511D32" w:rsidRPr="00DF05CE" w:rsidRDefault="00690ED0"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Authorization</w:t>
      </w:r>
      <w:r w:rsidR="00511D32" w:rsidRPr="00DF05CE">
        <w:rPr>
          <w:rFonts w:cstheme="majorBidi"/>
          <w:color w:val="000000"/>
          <w:lang w:val="en-US"/>
        </w:rPr>
        <w:t xml:space="preserve"> and Acknowledgment Form attached.</w:t>
      </w:r>
    </w:p>
    <w:p w14:paraId="402D90E2"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b/>
          <w:bCs/>
          <w:color w:val="000000"/>
          <w:lang w:val="en-US"/>
        </w:rPr>
        <w:t xml:space="preserve">1.2. Tax Exemption: </w:t>
      </w:r>
      <w:r w:rsidRPr="00DF05CE">
        <w:rPr>
          <w:rFonts w:cstheme="majorBidi"/>
          <w:color w:val="000000"/>
          <w:lang w:val="en-US"/>
        </w:rPr>
        <w:t>The Supplier’s price shall reflect any tax exemption to which the LRCS is</w:t>
      </w:r>
    </w:p>
    <w:p w14:paraId="2F1C07A4" w14:textId="77777777" w:rsidR="00511D32" w:rsidRPr="00DF05CE" w:rsidRDefault="00511D32" w:rsidP="00511D32">
      <w:pPr>
        <w:autoSpaceDE w:val="0"/>
        <w:autoSpaceDN w:val="0"/>
        <w:adjustRightInd w:val="0"/>
        <w:spacing w:after="0" w:line="240" w:lineRule="auto"/>
        <w:rPr>
          <w:rFonts w:cstheme="majorBidi"/>
          <w:color w:val="000000"/>
          <w:lang w:val="en-US"/>
        </w:rPr>
      </w:pPr>
      <w:proofErr w:type="gramStart"/>
      <w:r w:rsidRPr="00DF05CE">
        <w:rPr>
          <w:rFonts w:cstheme="majorBidi"/>
          <w:color w:val="000000"/>
          <w:lang w:val="en-US"/>
        </w:rPr>
        <w:t>entitled</w:t>
      </w:r>
      <w:proofErr w:type="gramEnd"/>
      <w:r w:rsidRPr="00DF05CE">
        <w:rPr>
          <w:rFonts w:cstheme="majorBidi"/>
          <w:color w:val="000000"/>
          <w:lang w:val="en-US"/>
        </w:rPr>
        <w:t xml:space="preserve"> by reason of any immunities which it enjoys. If it is subsequently determined that</w:t>
      </w:r>
    </w:p>
    <w:p w14:paraId="615DFABD" w14:textId="77777777" w:rsidR="00511D32" w:rsidRPr="00DF05CE" w:rsidRDefault="00511D32" w:rsidP="00511D32">
      <w:pPr>
        <w:autoSpaceDE w:val="0"/>
        <w:autoSpaceDN w:val="0"/>
        <w:adjustRightInd w:val="0"/>
        <w:spacing w:after="0" w:line="240" w:lineRule="auto"/>
        <w:rPr>
          <w:rFonts w:cstheme="majorBidi"/>
          <w:color w:val="000000"/>
          <w:lang w:val="en-US"/>
        </w:rPr>
      </w:pPr>
      <w:proofErr w:type="gramStart"/>
      <w:r w:rsidRPr="00DF05CE">
        <w:rPr>
          <w:rFonts w:cstheme="majorBidi"/>
          <w:color w:val="000000"/>
          <w:lang w:val="en-US"/>
        </w:rPr>
        <w:t>any</w:t>
      </w:r>
      <w:proofErr w:type="gramEnd"/>
      <w:r w:rsidRPr="00DF05CE">
        <w:rPr>
          <w:rFonts w:cstheme="majorBidi"/>
          <w:color w:val="000000"/>
          <w:lang w:val="en-US"/>
        </w:rPr>
        <w:t xml:space="preserve"> taxes which have been included in the price are not required to be paid, the LRCS shall</w:t>
      </w:r>
    </w:p>
    <w:p w14:paraId="6D690E88" w14:textId="77777777" w:rsidR="00511D32" w:rsidRPr="00DF05CE" w:rsidRDefault="00511D32" w:rsidP="00511D32">
      <w:pPr>
        <w:autoSpaceDE w:val="0"/>
        <w:autoSpaceDN w:val="0"/>
        <w:adjustRightInd w:val="0"/>
        <w:spacing w:after="0" w:line="240" w:lineRule="auto"/>
        <w:rPr>
          <w:rFonts w:cstheme="majorBidi"/>
          <w:color w:val="000000"/>
          <w:lang w:val="en-US"/>
        </w:rPr>
      </w:pPr>
      <w:proofErr w:type="gramStart"/>
      <w:r w:rsidRPr="00DF05CE">
        <w:rPr>
          <w:rFonts w:cstheme="majorBidi"/>
          <w:color w:val="000000"/>
          <w:lang w:val="en-US"/>
        </w:rPr>
        <w:t>deduct</w:t>
      </w:r>
      <w:proofErr w:type="gramEnd"/>
      <w:r w:rsidRPr="00DF05CE">
        <w:rPr>
          <w:rFonts w:cstheme="majorBidi"/>
          <w:color w:val="000000"/>
          <w:lang w:val="en-US"/>
        </w:rPr>
        <w:t xml:space="preserve"> the amount from the contract price or, if it has paid any such taxes, it shall be</w:t>
      </w:r>
    </w:p>
    <w:p w14:paraId="725F6A7E" w14:textId="77777777" w:rsidR="00511D32" w:rsidRPr="00DF05CE" w:rsidRDefault="00511D32" w:rsidP="00511D32">
      <w:pPr>
        <w:autoSpaceDE w:val="0"/>
        <w:autoSpaceDN w:val="0"/>
        <w:adjustRightInd w:val="0"/>
        <w:spacing w:after="0" w:line="240" w:lineRule="auto"/>
        <w:rPr>
          <w:rFonts w:cstheme="majorBidi"/>
          <w:color w:val="000000"/>
          <w:lang w:val="en-US"/>
        </w:rPr>
      </w:pPr>
      <w:proofErr w:type="gramStart"/>
      <w:r w:rsidRPr="00DF05CE">
        <w:rPr>
          <w:rFonts w:cstheme="majorBidi"/>
          <w:color w:val="000000"/>
          <w:lang w:val="en-US"/>
        </w:rPr>
        <w:t>refunded</w:t>
      </w:r>
      <w:proofErr w:type="gramEnd"/>
      <w:r w:rsidRPr="00DF05CE">
        <w:rPr>
          <w:rFonts w:cstheme="majorBidi"/>
          <w:color w:val="000000"/>
          <w:lang w:val="en-US"/>
        </w:rPr>
        <w:t>.</w:t>
      </w:r>
    </w:p>
    <w:p w14:paraId="518563FA"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b/>
          <w:bCs/>
          <w:color w:val="000000"/>
          <w:lang w:val="en-US"/>
        </w:rPr>
        <w:t xml:space="preserve">1.3. Discount: </w:t>
      </w:r>
      <w:r w:rsidRPr="00DF05CE">
        <w:rPr>
          <w:rFonts w:cstheme="majorBidi"/>
          <w:color w:val="000000"/>
          <w:lang w:val="en-US"/>
        </w:rPr>
        <w:t>Time in connection with any discounts offered will be computed from the date of</w:t>
      </w:r>
    </w:p>
    <w:p w14:paraId="05593F92" w14:textId="77777777" w:rsidR="00511D32" w:rsidRPr="00DF05CE" w:rsidRDefault="00511D32" w:rsidP="00511D32">
      <w:pPr>
        <w:autoSpaceDE w:val="0"/>
        <w:autoSpaceDN w:val="0"/>
        <w:adjustRightInd w:val="0"/>
        <w:spacing w:after="0" w:line="240" w:lineRule="auto"/>
        <w:rPr>
          <w:rFonts w:cstheme="majorBidi"/>
          <w:color w:val="000000"/>
          <w:lang w:val="en-US"/>
        </w:rPr>
      </w:pPr>
      <w:proofErr w:type="gramStart"/>
      <w:r w:rsidRPr="00DF05CE">
        <w:rPr>
          <w:rFonts w:cstheme="majorBidi"/>
          <w:color w:val="000000"/>
          <w:lang w:val="en-US"/>
        </w:rPr>
        <w:t>receipt</w:t>
      </w:r>
      <w:proofErr w:type="gramEnd"/>
      <w:r w:rsidRPr="00DF05CE">
        <w:rPr>
          <w:rFonts w:cstheme="majorBidi"/>
          <w:color w:val="000000"/>
          <w:lang w:val="en-US"/>
        </w:rPr>
        <w:t xml:space="preserve"> by the LRCS of full documentation as specified by the Purchase Order, contract or</w:t>
      </w:r>
    </w:p>
    <w:p w14:paraId="4BE87E08"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Annex thereto.</w:t>
      </w:r>
    </w:p>
    <w:p w14:paraId="3137E960"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b/>
          <w:bCs/>
          <w:color w:val="000000"/>
          <w:lang w:val="en-US"/>
        </w:rPr>
        <w:t xml:space="preserve">1.4. Warranty: </w:t>
      </w:r>
      <w:r w:rsidRPr="00DF05CE">
        <w:rPr>
          <w:rFonts w:cstheme="majorBidi"/>
          <w:color w:val="000000"/>
          <w:lang w:val="en-US"/>
        </w:rPr>
        <w:t>The Supplier warrants the goods or services furnished under this Purchase Order</w:t>
      </w:r>
    </w:p>
    <w:p w14:paraId="4900D400"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 Contract to be fit for their intended use, free from defects in workmanship or materials,</w:t>
      </w:r>
    </w:p>
    <w:p w14:paraId="3FD1F2D2" w14:textId="77777777" w:rsidR="00511D32" w:rsidRPr="00DF05CE" w:rsidRDefault="00511D32" w:rsidP="00511D32">
      <w:pPr>
        <w:autoSpaceDE w:val="0"/>
        <w:autoSpaceDN w:val="0"/>
        <w:adjustRightInd w:val="0"/>
        <w:spacing w:after="0" w:line="240" w:lineRule="auto"/>
        <w:rPr>
          <w:rFonts w:cstheme="majorBidi"/>
          <w:color w:val="000000"/>
          <w:lang w:val="en-US"/>
        </w:rPr>
      </w:pPr>
      <w:proofErr w:type="gramStart"/>
      <w:r w:rsidRPr="00DF05CE">
        <w:rPr>
          <w:rFonts w:cstheme="majorBidi"/>
          <w:color w:val="000000"/>
          <w:lang w:val="en-US"/>
        </w:rPr>
        <w:t>and</w:t>
      </w:r>
      <w:proofErr w:type="gramEnd"/>
      <w:r w:rsidRPr="00DF05CE">
        <w:rPr>
          <w:rFonts w:cstheme="majorBidi"/>
          <w:color w:val="000000"/>
          <w:lang w:val="en-US"/>
        </w:rPr>
        <w:t xml:space="preserve"> indemnifies the LRCS against any claims resulting there from. This warranty is without</w:t>
      </w:r>
    </w:p>
    <w:p w14:paraId="745D2E90" w14:textId="77777777" w:rsidR="00511D32" w:rsidRPr="00DF05CE" w:rsidRDefault="00511D32" w:rsidP="00511D32">
      <w:pPr>
        <w:autoSpaceDE w:val="0"/>
        <w:autoSpaceDN w:val="0"/>
        <w:adjustRightInd w:val="0"/>
        <w:spacing w:after="0" w:line="240" w:lineRule="auto"/>
        <w:rPr>
          <w:rFonts w:cstheme="majorBidi"/>
          <w:color w:val="000000"/>
          <w:lang w:val="en-US"/>
        </w:rPr>
      </w:pPr>
      <w:proofErr w:type="gramStart"/>
      <w:r w:rsidRPr="00DF05CE">
        <w:rPr>
          <w:rFonts w:cstheme="majorBidi"/>
          <w:color w:val="000000"/>
          <w:lang w:val="en-US"/>
        </w:rPr>
        <w:t>prejudice</w:t>
      </w:r>
      <w:proofErr w:type="gramEnd"/>
      <w:r w:rsidRPr="00DF05CE">
        <w:rPr>
          <w:rFonts w:cstheme="majorBidi"/>
          <w:color w:val="000000"/>
          <w:lang w:val="en-US"/>
        </w:rPr>
        <w:t xml:space="preserve"> to any further guarantees that the Supplier provides to the Purchaser; such</w:t>
      </w:r>
    </w:p>
    <w:p w14:paraId="35D04712" w14:textId="77777777" w:rsidR="00511D32" w:rsidRPr="00DF05CE" w:rsidRDefault="00511D32" w:rsidP="00511D32">
      <w:pPr>
        <w:autoSpaceDE w:val="0"/>
        <w:autoSpaceDN w:val="0"/>
        <w:adjustRightInd w:val="0"/>
        <w:spacing w:after="0" w:line="240" w:lineRule="auto"/>
        <w:rPr>
          <w:rFonts w:cstheme="majorBidi"/>
          <w:color w:val="000000"/>
          <w:lang w:val="en-US"/>
        </w:rPr>
      </w:pPr>
      <w:proofErr w:type="gramStart"/>
      <w:r w:rsidRPr="00DF05CE">
        <w:rPr>
          <w:rFonts w:cstheme="majorBidi"/>
          <w:color w:val="000000"/>
          <w:lang w:val="en-US"/>
        </w:rPr>
        <w:t>guarantees</w:t>
      </w:r>
      <w:proofErr w:type="gramEnd"/>
      <w:r w:rsidRPr="00DF05CE">
        <w:rPr>
          <w:rFonts w:cstheme="majorBidi"/>
          <w:color w:val="000000"/>
          <w:lang w:val="en-US"/>
        </w:rPr>
        <w:t xml:space="preserve"> shall apply to the subject goods of this Purchase Order / Contract.</w:t>
      </w:r>
    </w:p>
    <w:p w14:paraId="124341A7"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b/>
          <w:bCs/>
          <w:color w:val="000000"/>
          <w:lang w:val="en-US"/>
        </w:rPr>
        <w:t xml:space="preserve">1.5. Inspection: </w:t>
      </w:r>
      <w:r w:rsidRPr="00DF05CE">
        <w:rPr>
          <w:rFonts w:cstheme="majorBidi"/>
          <w:color w:val="000000"/>
          <w:lang w:val="en-US"/>
        </w:rPr>
        <w:t>The duly accredited representatives of the LRCS shall have the right to inspect</w:t>
      </w:r>
    </w:p>
    <w:p w14:paraId="393A5B6A" w14:textId="77777777" w:rsidR="00511D32" w:rsidRPr="00DF05CE" w:rsidRDefault="00511D32" w:rsidP="00511D32">
      <w:pPr>
        <w:autoSpaceDE w:val="0"/>
        <w:autoSpaceDN w:val="0"/>
        <w:adjustRightInd w:val="0"/>
        <w:spacing w:after="0" w:line="240" w:lineRule="auto"/>
        <w:rPr>
          <w:rFonts w:cstheme="majorBidi"/>
          <w:color w:val="000000"/>
          <w:lang w:val="en-US"/>
        </w:rPr>
      </w:pPr>
      <w:proofErr w:type="gramStart"/>
      <w:r w:rsidRPr="00DF05CE">
        <w:rPr>
          <w:rFonts w:cstheme="majorBidi"/>
          <w:color w:val="000000"/>
          <w:lang w:val="en-US"/>
        </w:rPr>
        <w:t>the</w:t>
      </w:r>
      <w:proofErr w:type="gramEnd"/>
      <w:r w:rsidRPr="00DF05CE">
        <w:rPr>
          <w:rFonts w:cstheme="majorBidi"/>
          <w:color w:val="000000"/>
          <w:lang w:val="en-US"/>
        </w:rPr>
        <w:t xml:space="preserve"> goods or services called for under this Purchase Order / Contract at the Supplier’s</w:t>
      </w:r>
    </w:p>
    <w:p w14:paraId="0ED1D0BF" w14:textId="77777777" w:rsidR="00511D32" w:rsidRPr="00DF05CE" w:rsidRDefault="00511D32" w:rsidP="00511D32">
      <w:pPr>
        <w:autoSpaceDE w:val="0"/>
        <w:autoSpaceDN w:val="0"/>
        <w:adjustRightInd w:val="0"/>
        <w:spacing w:after="0" w:line="240" w:lineRule="auto"/>
        <w:rPr>
          <w:rFonts w:cstheme="majorBidi"/>
          <w:color w:val="000000"/>
          <w:lang w:val="en-US"/>
        </w:rPr>
      </w:pPr>
      <w:proofErr w:type="gramStart"/>
      <w:r w:rsidRPr="00DF05CE">
        <w:rPr>
          <w:rFonts w:cstheme="majorBidi"/>
          <w:color w:val="000000"/>
          <w:lang w:val="en-US"/>
        </w:rPr>
        <w:t>stores</w:t>
      </w:r>
      <w:proofErr w:type="gramEnd"/>
      <w:r w:rsidRPr="00DF05CE">
        <w:rPr>
          <w:rFonts w:cstheme="majorBidi"/>
          <w:color w:val="000000"/>
          <w:lang w:val="en-US"/>
        </w:rPr>
        <w:t>, during manufacture, in the ports or at places of shipment, and the Supplier shall</w:t>
      </w:r>
    </w:p>
    <w:p w14:paraId="2241DDB2" w14:textId="77777777" w:rsidR="00511D32" w:rsidRPr="00DF05CE" w:rsidRDefault="00511D32" w:rsidP="00511D32">
      <w:pPr>
        <w:autoSpaceDE w:val="0"/>
        <w:autoSpaceDN w:val="0"/>
        <w:adjustRightInd w:val="0"/>
        <w:spacing w:after="0" w:line="240" w:lineRule="auto"/>
        <w:rPr>
          <w:rFonts w:cstheme="majorBidi"/>
          <w:color w:val="000000"/>
          <w:lang w:val="en-US"/>
        </w:rPr>
      </w:pPr>
      <w:proofErr w:type="gramStart"/>
      <w:r w:rsidRPr="00DF05CE">
        <w:rPr>
          <w:rFonts w:cstheme="majorBidi"/>
          <w:color w:val="000000"/>
          <w:lang w:val="en-US"/>
        </w:rPr>
        <w:t>cooperate</w:t>
      </w:r>
      <w:proofErr w:type="gramEnd"/>
      <w:r w:rsidRPr="00DF05CE">
        <w:rPr>
          <w:rFonts w:cstheme="majorBidi"/>
          <w:color w:val="000000"/>
          <w:lang w:val="en-US"/>
        </w:rPr>
        <w:t xml:space="preserve"> and provide all facilities for such an inspection. The LRCS may issue a written</w:t>
      </w:r>
    </w:p>
    <w:p w14:paraId="53E2B2E1" w14:textId="77777777" w:rsidR="00511D32" w:rsidRPr="00DF05CE" w:rsidRDefault="00511D32" w:rsidP="00511D32">
      <w:pPr>
        <w:autoSpaceDE w:val="0"/>
        <w:autoSpaceDN w:val="0"/>
        <w:adjustRightInd w:val="0"/>
        <w:spacing w:after="0" w:line="240" w:lineRule="auto"/>
        <w:rPr>
          <w:rFonts w:cstheme="majorBidi"/>
          <w:color w:val="000000"/>
          <w:lang w:val="en-US"/>
        </w:rPr>
      </w:pPr>
      <w:proofErr w:type="gramStart"/>
      <w:r w:rsidRPr="00DF05CE">
        <w:rPr>
          <w:rFonts w:cstheme="majorBidi"/>
          <w:color w:val="000000"/>
          <w:lang w:val="en-US"/>
        </w:rPr>
        <w:t>waiver</w:t>
      </w:r>
      <w:proofErr w:type="gramEnd"/>
      <w:r w:rsidRPr="00DF05CE">
        <w:rPr>
          <w:rFonts w:cstheme="majorBidi"/>
          <w:color w:val="000000"/>
          <w:lang w:val="en-US"/>
        </w:rPr>
        <w:t xml:space="preserve"> of inspection at its discretion. Any inspection carried out by representatives of the</w:t>
      </w:r>
    </w:p>
    <w:p w14:paraId="3AF54AF0"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LRCS or any waiver thereof shall not prejudice the implementation of any other relevant</w:t>
      </w:r>
    </w:p>
    <w:p w14:paraId="6F48B3EC" w14:textId="77777777" w:rsidR="00511D32" w:rsidRPr="00DF05CE" w:rsidRDefault="00511D32" w:rsidP="00511D32">
      <w:pPr>
        <w:autoSpaceDE w:val="0"/>
        <w:autoSpaceDN w:val="0"/>
        <w:adjustRightInd w:val="0"/>
        <w:spacing w:after="0" w:line="240" w:lineRule="auto"/>
        <w:rPr>
          <w:rFonts w:cstheme="majorBidi"/>
          <w:color w:val="000000"/>
          <w:lang w:val="en-US"/>
        </w:rPr>
      </w:pPr>
      <w:proofErr w:type="gramStart"/>
      <w:r w:rsidRPr="00DF05CE">
        <w:rPr>
          <w:rFonts w:cstheme="majorBidi"/>
          <w:color w:val="000000"/>
          <w:lang w:val="en-US"/>
        </w:rPr>
        <w:t>provisions</w:t>
      </w:r>
      <w:proofErr w:type="gramEnd"/>
      <w:r w:rsidRPr="00DF05CE">
        <w:rPr>
          <w:rFonts w:cstheme="majorBidi"/>
          <w:color w:val="000000"/>
          <w:lang w:val="en-US"/>
        </w:rPr>
        <w:t xml:space="preserve"> of this Purchase Order / Contract concerning obligations subscribed by the</w:t>
      </w:r>
    </w:p>
    <w:p w14:paraId="532B63A9"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Supplier, such as warranty or specifications.</w:t>
      </w:r>
    </w:p>
    <w:p w14:paraId="429B3F35"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b/>
          <w:bCs/>
          <w:color w:val="000000"/>
          <w:lang w:val="en-US"/>
        </w:rPr>
        <w:t xml:space="preserve">1.6. Packing: </w:t>
      </w:r>
      <w:r w:rsidRPr="00DF05CE">
        <w:rPr>
          <w:rFonts w:cstheme="majorBidi"/>
          <w:color w:val="000000"/>
          <w:lang w:val="en-US"/>
        </w:rPr>
        <w:t>The Supplier shall pack all goods appropriately and with every care in accordance</w:t>
      </w:r>
    </w:p>
    <w:p w14:paraId="58D4B4E9" w14:textId="77777777" w:rsidR="00511D32" w:rsidRPr="00DF05CE" w:rsidRDefault="00511D32" w:rsidP="00511D32">
      <w:pPr>
        <w:autoSpaceDE w:val="0"/>
        <w:autoSpaceDN w:val="0"/>
        <w:adjustRightInd w:val="0"/>
        <w:spacing w:after="0" w:line="240" w:lineRule="auto"/>
        <w:rPr>
          <w:rFonts w:cstheme="majorBidi"/>
          <w:color w:val="000000"/>
          <w:lang w:val="en-US"/>
        </w:rPr>
      </w:pPr>
      <w:proofErr w:type="gramStart"/>
      <w:r w:rsidRPr="00DF05CE">
        <w:rPr>
          <w:rFonts w:cstheme="majorBidi"/>
          <w:color w:val="000000"/>
          <w:lang w:val="en-US"/>
        </w:rPr>
        <w:t>with</w:t>
      </w:r>
      <w:proofErr w:type="gramEnd"/>
      <w:r w:rsidRPr="00DF05CE">
        <w:rPr>
          <w:rFonts w:cstheme="majorBidi"/>
          <w:color w:val="000000"/>
          <w:lang w:val="en-US"/>
        </w:rPr>
        <w:t xml:space="preserve"> normal commercial standards of export packing for the type of goods specified herein.</w:t>
      </w:r>
    </w:p>
    <w:p w14:paraId="732D349E"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Such packing materials used must be adequate to safeguard the goods while in transit. The</w:t>
      </w:r>
    </w:p>
    <w:p w14:paraId="284899C5"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Supplier shall be responsible for any damage or loss which can be shown to have resulted</w:t>
      </w:r>
    </w:p>
    <w:p w14:paraId="043FE486" w14:textId="77777777" w:rsidR="00511D32" w:rsidRPr="00DF05CE" w:rsidRDefault="00511D32" w:rsidP="00511D32">
      <w:pPr>
        <w:autoSpaceDE w:val="0"/>
        <w:autoSpaceDN w:val="0"/>
        <w:adjustRightInd w:val="0"/>
        <w:spacing w:after="0" w:line="240" w:lineRule="auto"/>
        <w:rPr>
          <w:rFonts w:cstheme="majorBidi"/>
          <w:color w:val="000000"/>
          <w:lang w:val="en-US"/>
        </w:rPr>
      </w:pPr>
      <w:proofErr w:type="gramStart"/>
      <w:r w:rsidRPr="00DF05CE">
        <w:rPr>
          <w:rFonts w:cstheme="majorBidi"/>
          <w:color w:val="000000"/>
          <w:lang w:val="en-US"/>
        </w:rPr>
        <w:t>from</w:t>
      </w:r>
      <w:proofErr w:type="gramEnd"/>
      <w:r w:rsidRPr="00DF05CE">
        <w:rPr>
          <w:rFonts w:cstheme="majorBidi"/>
          <w:color w:val="000000"/>
          <w:lang w:val="en-US"/>
        </w:rPr>
        <w:t xml:space="preserve"> faulty or inadequate packing.</w:t>
      </w:r>
    </w:p>
    <w:p w14:paraId="222EA6DF"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b/>
          <w:bCs/>
          <w:color w:val="000000"/>
          <w:lang w:val="en-US"/>
        </w:rPr>
        <w:t xml:space="preserve">1.7. Export License: </w:t>
      </w:r>
      <w:r w:rsidRPr="00DF05CE">
        <w:rPr>
          <w:rFonts w:cstheme="majorBidi"/>
          <w:color w:val="000000"/>
          <w:lang w:val="en-US"/>
        </w:rPr>
        <w:t>The Purchase Order / Contract is subject to the obtaining of any export</w:t>
      </w:r>
    </w:p>
    <w:p w14:paraId="72C489B5" w14:textId="21F956D1" w:rsidR="00511D32" w:rsidRPr="00DF05CE" w:rsidRDefault="00511D32" w:rsidP="00511D32">
      <w:pPr>
        <w:autoSpaceDE w:val="0"/>
        <w:autoSpaceDN w:val="0"/>
        <w:adjustRightInd w:val="0"/>
        <w:spacing w:after="0" w:line="240" w:lineRule="auto"/>
        <w:rPr>
          <w:rFonts w:cstheme="majorBidi"/>
          <w:color w:val="000000"/>
          <w:lang w:val="en-US"/>
        </w:rPr>
      </w:pPr>
      <w:proofErr w:type="gramStart"/>
      <w:r w:rsidRPr="00DF05CE">
        <w:rPr>
          <w:rFonts w:cstheme="majorBidi"/>
          <w:color w:val="000000"/>
          <w:lang w:val="en-US"/>
        </w:rPr>
        <w:t>license</w:t>
      </w:r>
      <w:proofErr w:type="gramEnd"/>
      <w:r w:rsidRPr="00DF05CE">
        <w:rPr>
          <w:rFonts w:cstheme="majorBidi"/>
          <w:color w:val="000000"/>
          <w:lang w:val="en-US"/>
        </w:rPr>
        <w:t xml:space="preserve"> or other governmental </w:t>
      </w:r>
      <w:r w:rsidR="00690ED0" w:rsidRPr="00DF05CE">
        <w:rPr>
          <w:rFonts w:cstheme="majorBidi"/>
          <w:color w:val="000000"/>
          <w:lang w:val="en-US"/>
        </w:rPr>
        <w:t>authorization</w:t>
      </w:r>
      <w:r w:rsidRPr="00DF05CE">
        <w:rPr>
          <w:rFonts w:cstheme="majorBidi"/>
          <w:color w:val="000000"/>
          <w:lang w:val="en-US"/>
        </w:rPr>
        <w:t xml:space="preserve"> which may be required. It shall be the</w:t>
      </w:r>
    </w:p>
    <w:p w14:paraId="78E3D6A4" w14:textId="77777777" w:rsidR="00511D32" w:rsidRPr="00DF05CE" w:rsidRDefault="00511D32" w:rsidP="00511D32">
      <w:pPr>
        <w:autoSpaceDE w:val="0"/>
        <w:autoSpaceDN w:val="0"/>
        <w:adjustRightInd w:val="0"/>
        <w:spacing w:after="0" w:line="240" w:lineRule="auto"/>
        <w:rPr>
          <w:rFonts w:cstheme="majorBidi"/>
          <w:color w:val="000000"/>
          <w:lang w:val="en-US"/>
        </w:rPr>
      </w:pPr>
      <w:proofErr w:type="gramStart"/>
      <w:r w:rsidRPr="00DF05CE">
        <w:rPr>
          <w:rFonts w:cstheme="majorBidi"/>
          <w:color w:val="000000"/>
          <w:lang w:val="en-US"/>
        </w:rPr>
        <w:t>responsibility</w:t>
      </w:r>
      <w:proofErr w:type="gramEnd"/>
      <w:r w:rsidRPr="00DF05CE">
        <w:rPr>
          <w:rFonts w:cstheme="majorBidi"/>
          <w:color w:val="000000"/>
          <w:lang w:val="en-US"/>
        </w:rPr>
        <w:t xml:space="preserve"> of the Supplier to inform the LRCS beforehand of such restrictions and obtain</w:t>
      </w:r>
    </w:p>
    <w:p w14:paraId="57AE5560" w14:textId="70638DC5" w:rsidR="00511D32" w:rsidRPr="00DF05CE" w:rsidRDefault="00511D32" w:rsidP="00511D32">
      <w:pPr>
        <w:autoSpaceDE w:val="0"/>
        <w:autoSpaceDN w:val="0"/>
        <w:adjustRightInd w:val="0"/>
        <w:spacing w:after="0" w:line="240" w:lineRule="auto"/>
        <w:rPr>
          <w:rFonts w:cstheme="majorBidi"/>
          <w:color w:val="000000"/>
          <w:lang w:val="en-US"/>
        </w:rPr>
      </w:pPr>
      <w:proofErr w:type="gramStart"/>
      <w:r w:rsidRPr="00DF05CE">
        <w:rPr>
          <w:rFonts w:cstheme="majorBidi"/>
          <w:color w:val="000000"/>
          <w:lang w:val="en-US"/>
        </w:rPr>
        <w:t>such</w:t>
      </w:r>
      <w:proofErr w:type="gramEnd"/>
      <w:r w:rsidRPr="00DF05CE">
        <w:rPr>
          <w:rFonts w:cstheme="majorBidi"/>
          <w:color w:val="000000"/>
          <w:lang w:val="en-US"/>
        </w:rPr>
        <w:t xml:space="preserve"> license or </w:t>
      </w:r>
      <w:r w:rsidR="00690ED0" w:rsidRPr="00DF05CE">
        <w:rPr>
          <w:rFonts w:cstheme="majorBidi"/>
          <w:color w:val="000000"/>
          <w:lang w:val="en-US"/>
        </w:rPr>
        <w:t>authorization</w:t>
      </w:r>
      <w:r w:rsidRPr="00DF05CE">
        <w:rPr>
          <w:rFonts w:cstheme="majorBidi"/>
          <w:color w:val="000000"/>
          <w:lang w:val="en-US"/>
        </w:rPr>
        <w:t xml:space="preserve">, but the LRCS will use its best </w:t>
      </w:r>
      <w:r w:rsidR="00690ED0" w:rsidRPr="00DF05CE">
        <w:rPr>
          <w:rFonts w:cstheme="majorBidi"/>
          <w:color w:val="000000"/>
          <w:lang w:val="en-US"/>
        </w:rPr>
        <w:t>endeavors</w:t>
      </w:r>
      <w:r w:rsidRPr="00DF05CE">
        <w:rPr>
          <w:rFonts w:cstheme="majorBidi"/>
          <w:color w:val="000000"/>
          <w:lang w:val="en-US"/>
        </w:rPr>
        <w:t xml:space="preserve"> to assist. In the</w:t>
      </w:r>
    </w:p>
    <w:p w14:paraId="560E3132" w14:textId="77777777" w:rsidR="00511D32" w:rsidRPr="00DF05CE" w:rsidRDefault="00511D32" w:rsidP="00511D32">
      <w:pPr>
        <w:autoSpaceDE w:val="0"/>
        <w:autoSpaceDN w:val="0"/>
        <w:adjustRightInd w:val="0"/>
        <w:spacing w:after="0" w:line="240" w:lineRule="auto"/>
        <w:rPr>
          <w:rFonts w:cstheme="majorBidi"/>
          <w:color w:val="000000"/>
          <w:lang w:val="en-US"/>
        </w:rPr>
      </w:pPr>
      <w:proofErr w:type="gramStart"/>
      <w:r w:rsidRPr="00DF05CE">
        <w:rPr>
          <w:rFonts w:cstheme="majorBidi"/>
          <w:color w:val="000000"/>
          <w:lang w:val="en-US"/>
        </w:rPr>
        <w:t>event</w:t>
      </w:r>
      <w:proofErr w:type="gramEnd"/>
      <w:r w:rsidRPr="00DF05CE">
        <w:rPr>
          <w:rFonts w:cstheme="majorBidi"/>
          <w:color w:val="000000"/>
          <w:lang w:val="en-US"/>
        </w:rPr>
        <w:t xml:space="preserve"> of refusal thereof, the Purchase Order / Contract will be annulled and all claims</w:t>
      </w:r>
    </w:p>
    <w:p w14:paraId="79822586" w14:textId="77777777" w:rsidR="00511D32" w:rsidRPr="00DF05CE" w:rsidRDefault="00511D32" w:rsidP="00511D32">
      <w:pPr>
        <w:autoSpaceDE w:val="0"/>
        <w:autoSpaceDN w:val="0"/>
        <w:adjustRightInd w:val="0"/>
        <w:spacing w:after="0" w:line="240" w:lineRule="auto"/>
        <w:rPr>
          <w:rFonts w:cstheme="majorBidi"/>
          <w:color w:val="000000"/>
          <w:lang w:val="en-US"/>
        </w:rPr>
      </w:pPr>
      <w:proofErr w:type="gramStart"/>
      <w:r w:rsidRPr="00DF05CE">
        <w:rPr>
          <w:rFonts w:cstheme="majorBidi"/>
          <w:color w:val="000000"/>
          <w:lang w:val="en-US"/>
        </w:rPr>
        <w:t>between</w:t>
      </w:r>
      <w:proofErr w:type="gramEnd"/>
      <w:r w:rsidRPr="00DF05CE">
        <w:rPr>
          <w:rFonts w:cstheme="majorBidi"/>
          <w:color w:val="000000"/>
          <w:lang w:val="en-US"/>
        </w:rPr>
        <w:t xml:space="preserve"> the parties automatically waived.</w:t>
      </w:r>
    </w:p>
    <w:p w14:paraId="10E68822"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b/>
          <w:bCs/>
          <w:color w:val="000000"/>
          <w:lang w:val="en-US"/>
        </w:rPr>
        <w:t xml:space="preserve">1.8. Force Majeure: </w:t>
      </w:r>
      <w:r w:rsidRPr="00DF05CE">
        <w:rPr>
          <w:rFonts w:cstheme="majorBidi"/>
          <w:color w:val="000000"/>
          <w:lang w:val="en-US"/>
        </w:rPr>
        <w:t>Force majeure, as used herein, shall mean acts of God (involuntary and</w:t>
      </w:r>
    </w:p>
    <w:p w14:paraId="77013CF7" w14:textId="77777777" w:rsidR="00511D32" w:rsidRPr="00DF05CE" w:rsidRDefault="00511D32" w:rsidP="00511D32">
      <w:pPr>
        <w:autoSpaceDE w:val="0"/>
        <w:autoSpaceDN w:val="0"/>
        <w:adjustRightInd w:val="0"/>
        <w:spacing w:after="0" w:line="240" w:lineRule="auto"/>
        <w:rPr>
          <w:rFonts w:cstheme="majorBidi"/>
          <w:color w:val="000000"/>
          <w:lang w:val="en-US"/>
        </w:rPr>
      </w:pPr>
      <w:proofErr w:type="gramStart"/>
      <w:r w:rsidRPr="00DF05CE">
        <w:rPr>
          <w:rFonts w:cstheme="majorBidi"/>
          <w:color w:val="000000"/>
          <w:lang w:val="en-US"/>
        </w:rPr>
        <w:t>unexpected</w:t>
      </w:r>
      <w:proofErr w:type="gramEnd"/>
      <w:r w:rsidRPr="00DF05CE">
        <w:rPr>
          <w:rFonts w:cstheme="majorBidi"/>
          <w:color w:val="000000"/>
          <w:lang w:val="en-US"/>
        </w:rPr>
        <w:t xml:space="preserve"> acts), laws or regulations, industrial disturbances, acts of war, explosions and</w:t>
      </w:r>
    </w:p>
    <w:p w14:paraId="058CCDEA" w14:textId="77777777" w:rsidR="00511D32" w:rsidRPr="00DF05CE" w:rsidRDefault="00511D32" w:rsidP="00511D32">
      <w:pPr>
        <w:autoSpaceDE w:val="0"/>
        <w:autoSpaceDN w:val="0"/>
        <w:adjustRightInd w:val="0"/>
        <w:spacing w:after="0" w:line="240" w:lineRule="auto"/>
        <w:rPr>
          <w:rFonts w:cstheme="majorBidi"/>
          <w:color w:val="000000"/>
          <w:lang w:val="en-US"/>
        </w:rPr>
      </w:pPr>
      <w:proofErr w:type="gramStart"/>
      <w:r w:rsidRPr="00DF05CE">
        <w:rPr>
          <w:rFonts w:cstheme="majorBidi"/>
          <w:color w:val="000000"/>
          <w:lang w:val="en-US"/>
        </w:rPr>
        <w:t>any</w:t>
      </w:r>
      <w:proofErr w:type="gramEnd"/>
      <w:r w:rsidRPr="00DF05CE">
        <w:rPr>
          <w:rFonts w:cstheme="majorBidi"/>
          <w:color w:val="000000"/>
          <w:lang w:val="en-US"/>
        </w:rPr>
        <w:t xml:space="preserve"> other similar cause of equivalent force not caused by, nor within the control of either</w:t>
      </w:r>
    </w:p>
    <w:p w14:paraId="05C438FE" w14:textId="77777777" w:rsidR="00511D32" w:rsidRPr="00DF05CE" w:rsidRDefault="00511D32" w:rsidP="00511D32">
      <w:pPr>
        <w:autoSpaceDE w:val="0"/>
        <w:autoSpaceDN w:val="0"/>
        <w:adjustRightInd w:val="0"/>
        <w:spacing w:after="0" w:line="240" w:lineRule="auto"/>
        <w:rPr>
          <w:rFonts w:cstheme="majorBidi"/>
          <w:color w:val="000000"/>
          <w:lang w:val="en-US"/>
        </w:rPr>
      </w:pPr>
      <w:proofErr w:type="gramStart"/>
      <w:r w:rsidRPr="00DF05CE">
        <w:rPr>
          <w:rFonts w:cstheme="majorBidi"/>
          <w:color w:val="000000"/>
          <w:lang w:val="en-US"/>
        </w:rPr>
        <w:t>party</w:t>
      </w:r>
      <w:proofErr w:type="gramEnd"/>
      <w:r w:rsidRPr="00DF05CE">
        <w:rPr>
          <w:rFonts w:cstheme="majorBidi"/>
          <w:color w:val="000000"/>
          <w:lang w:val="en-US"/>
        </w:rPr>
        <w:t>, and which neither party is able to overcome. As soon as possible after the</w:t>
      </w:r>
    </w:p>
    <w:p w14:paraId="16839FF6" w14:textId="6AEFF471" w:rsidR="00511D32" w:rsidRPr="00DF05CE" w:rsidRDefault="00511D32" w:rsidP="00511D32">
      <w:pPr>
        <w:rPr>
          <w:rFonts w:cstheme="majorBidi"/>
          <w:color w:val="000000"/>
          <w:lang w:val="en-US"/>
        </w:rPr>
      </w:pPr>
      <w:proofErr w:type="gramStart"/>
      <w:r w:rsidRPr="00DF05CE">
        <w:rPr>
          <w:rFonts w:cstheme="majorBidi"/>
          <w:color w:val="000000"/>
          <w:lang w:val="en-US"/>
        </w:rPr>
        <w:t>occurrence</w:t>
      </w:r>
      <w:proofErr w:type="gramEnd"/>
      <w:r w:rsidRPr="00DF05CE">
        <w:rPr>
          <w:rFonts w:cstheme="majorBidi"/>
          <w:color w:val="000000"/>
          <w:lang w:val="en-US"/>
        </w:rPr>
        <w:t xml:space="preserve"> of the force majeure and within not more than 15 days, the supplier shall give</w:t>
      </w:r>
    </w:p>
    <w:p w14:paraId="529C5F15"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notice</w:t>
      </w:r>
      <w:proofErr w:type="gramEnd"/>
      <w:r w:rsidRPr="00DF05CE">
        <w:rPr>
          <w:rFonts w:cstheme="majorBidi"/>
          <w:lang w:val="en-US"/>
        </w:rPr>
        <w:t xml:space="preserve"> and full particulars in writing to the LRCS of such force majeure if the Supplier is</w:t>
      </w:r>
    </w:p>
    <w:p w14:paraId="53F883BE"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thereby</w:t>
      </w:r>
      <w:proofErr w:type="gramEnd"/>
      <w:r w:rsidRPr="00DF05CE">
        <w:rPr>
          <w:rFonts w:cstheme="majorBidi"/>
          <w:lang w:val="en-US"/>
        </w:rPr>
        <w:t xml:space="preserve"> rendered unable, wholly or in part, to perform his obligations and meet his</w:t>
      </w:r>
    </w:p>
    <w:p w14:paraId="7FE2E510"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responsibilities</w:t>
      </w:r>
      <w:proofErr w:type="gramEnd"/>
      <w:r w:rsidRPr="00DF05CE">
        <w:rPr>
          <w:rFonts w:cstheme="majorBidi"/>
          <w:lang w:val="en-US"/>
        </w:rPr>
        <w:t xml:space="preserve"> under this Purchase Order / Contract. The LRCS shall then have the right to</w:t>
      </w:r>
    </w:p>
    <w:p w14:paraId="3E7A9D3C"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terminate</w:t>
      </w:r>
      <w:proofErr w:type="gramEnd"/>
      <w:r w:rsidRPr="00DF05CE">
        <w:rPr>
          <w:rFonts w:cstheme="majorBidi"/>
          <w:lang w:val="en-US"/>
        </w:rPr>
        <w:t xml:space="preserve"> the Purchase Order / Contract by giving in writing seven days’ notice of</w:t>
      </w:r>
    </w:p>
    <w:p w14:paraId="00EEDB8C"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termination</w:t>
      </w:r>
      <w:proofErr w:type="gramEnd"/>
      <w:r w:rsidRPr="00DF05CE">
        <w:rPr>
          <w:rFonts w:cstheme="majorBidi"/>
          <w:lang w:val="en-US"/>
        </w:rPr>
        <w:t xml:space="preserve"> to the Supplier, and the Supplier shall return any deposit paid by the LRCS.</w:t>
      </w:r>
    </w:p>
    <w:p w14:paraId="666927AE"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1.9. Default: </w:t>
      </w:r>
      <w:r w:rsidRPr="00DF05CE">
        <w:rPr>
          <w:rFonts w:cstheme="majorBidi"/>
          <w:lang w:val="en-US"/>
        </w:rPr>
        <w:t>In case of default by the Supplier, including but not limited to failure or refusal to</w:t>
      </w:r>
    </w:p>
    <w:p w14:paraId="6B24234A"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make</w:t>
      </w:r>
      <w:proofErr w:type="gramEnd"/>
      <w:r w:rsidRPr="00DF05CE">
        <w:rPr>
          <w:rFonts w:cstheme="majorBidi"/>
          <w:lang w:val="en-US"/>
        </w:rPr>
        <w:t xml:space="preserve"> deliveries within the time limit specified, the LRCS may procure the goods or services</w:t>
      </w:r>
    </w:p>
    <w:p w14:paraId="646AB475"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lastRenderedPageBreak/>
        <w:t>from</w:t>
      </w:r>
      <w:proofErr w:type="gramEnd"/>
      <w:r w:rsidRPr="00DF05CE">
        <w:rPr>
          <w:rFonts w:cstheme="majorBidi"/>
          <w:lang w:val="en-US"/>
        </w:rPr>
        <w:t xml:space="preserve"> other sources and hold the Supplier responsible for any excess costs occasioned</w:t>
      </w:r>
    </w:p>
    <w:p w14:paraId="6C99DFF7"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thereby</w:t>
      </w:r>
      <w:proofErr w:type="gramEnd"/>
      <w:r w:rsidRPr="00DF05CE">
        <w:rPr>
          <w:rFonts w:cstheme="majorBidi"/>
          <w:lang w:val="en-US"/>
        </w:rPr>
        <w:t>. Furthermore, the LRCS may by written notice terminate the right of the Supplier</w:t>
      </w:r>
    </w:p>
    <w:p w14:paraId="66320369"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to</w:t>
      </w:r>
      <w:proofErr w:type="gramEnd"/>
      <w:r w:rsidRPr="00DF05CE">
        <w:rPr>
          <w:rFonts w:cstheme="majorBidi"/>
          <w:lang w:val="en-US"/>
        </w:rPr>
        <w:t xml:space="preserve"> proceed with the deliveries, or such parts thereof as to which there has been default.</w:t>
      </w:r>
    </w:p>
    <w:p w14:paraId="27B9B694"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1.10. Conformity with Specifications: </w:t>
      </w:r>
      <w:r w:rsidRPr="00DF05CE">
        <w:rPr>
          <w:rFonts w:cstheme="majorBidi"/>
          <w:lang w:val="en-US"/>
        </w:rPr>
        <w:t>In the case of goods purchased on the basis of</w:t>
      </w:r>
    </w:p>
    <w:p w14:paraId="1A9E00AB"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specifications</w:t>
      </w:r>
      <w:proofErr w:type="gramEnd"/>
      <w:r w:rsidRPr="00DF05CE">
        <w:rPr>
          <w:rFonts w:cstheme="majorBidi"/>
          <w:lang w:val="en-US"/>
        </w:rPr>
        <w:t xml:space="preserve"> the Supplier warrants their conformity. The LRCS shall have the right to reject</w:t>
      </w:r>
    </w:p>
    <w:p w14:paraId="3A8C5CBD"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the</w:t>
      </w:r>
      <w:proofErr w:type="gramEnd"/>
      <w:r w:rsidRPr="00DF05CE">
        <w:rPr>
          <w:rFonts w:cstheme="majorBidi"/>
          <w:lang w:val="en-US"/>
        </w:rPr>
        <w:t xml:space="preserve"> goods or any part thereof if they do not conform to specifications. Any supplies not</w:t>
      </w:r>
    </w:p>
    <w:p w14:paraId="35CE967A"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found</w:t>
      </w:r>
      <w:proofErr w:type="gramEnd"/>
      <w:r w:rsidRPr="00DF05CE">
        <w:rPr>
          <w:rFonts w:cstheme="majorBidi"/>
          <w:lang w:val="en-US"/>
        </w:rPr>
        <w:t xml:space="preserve"> to be in accordance with the specification and requirements will not be accepted and</w:t>
      </w:r>
    </w:p>
    <w:p w14:paraId="516F9BAA"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in</w:t>
      </w:r>
      <w:proofErr w:type="gramEnd"/>
      <w:r w:rsidRPr="00DF05CE">
        <w:rPr>
          <w:rFonts w:cstheme="majorBidi"/>
          <w:lang w:val="en-US"/>
        </w:rPr>
        <w:t xml:space="preserve"> that eventuality the supplier shall replace the goods and bear the inspection cost and/or</w:t>
      </w:r>
    </w:p>
    <w:p w14:paraId="41B39E53"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other</w:t>
      </w:r>
      <w:proofErr w:type="gramEnd"/>
      <w:r w:rsidRPr="00DF05CE">
        <w:rPr>
          <w:rFonts w:cstheme="majorBidi"/>
          <w:lang w:val="en-US"/>
        </w:rPr>
        <w:t xml:space="preserve"> losses caused to LRCS, if any, by replacement of the items non–conforming to the</w:t>
      </w:r>
    </w:p>
    <w:p w14:paraId="22CDC0A1"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requirements/specification</w:t>
      </w:r>
      <w:proofErr w:type="gramEnd"/>
      <w:r w:rsidRPr="00DF05CE">
        <w:rPr>
          <w:rFonts w:cstheme="majorBidi"/>
          <w:lang w:val="en-US"/>
        </w:rPr>
        <w:t>.</w:t>
      </w:r>
    </w:p>
    <w:p w14:paraId="4A63983C"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1.11. Liquidated Damages: </w:t>
      </w:r>
      <w:r w:rsidRPr="00DF05CE">
        <w:rPr>
          <w:rFonts w:cstheme="majorBidi"/>
          <w:lang w:val="en-US"/>
        </w:rPr>
        <w:t>Arrival of goods/ completion of services after agreed delivery</w:t>
      </w:r>
    </w:p>
    <w:p w14:paraId="69D41507"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schedule</w:t>
      </w:r>
      <w:proofErr w:type="gramEnd"/>
      <w:r w:rsidRPr="00DF05CE">
        <w:rPr>
          <w:rFonts w:cstheme="majorBidi"/>
          <w:lang w:val="en-US"/>
        </w:rPr>
        <w:t xml:space="preserve"> will be subject to deduction of damages</w:t>
      </w:r>
    </w:p>
    <w:p w14:paraId="0837A894"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1.12. Disputes-Arbitration: </w:t>
      </w:r>
      <w:r w:rsidRPr="00DF05CE">
        <w:rPr>
          <w:rFonts w:cstheme="majorBidi"/>
          <w:lang w:val="en-US"/>
        </w:rPr>
        <w:t>Any claim or controversy arriving out of this Purchase Order /</w:t>
      </w:r>
    </w:p>
    <w:p w14:paraId="5A4AF2FB"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Contract, or to the breach, termination or invalidity thereof the parties agree to attempt to</w:t>
      </w:r>
    </w:p>
    <w:p w14:paraId="08587063"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settle</w:t>
      </w:r>
      <w:proofErr w:type="gramEnd"/>
      <w:r w:rsidRPr="00DF05CE">
        <w:rPr>
          <w:rFonts w:cstheme="majorBidi"/>
          <w:lang w:val="en-US"/>
        </w:rPr>
        <w:t xml:space="preserve"> it amicably via direct negotiations between the two sides within seven days. In case</w:t>
      </w:r>
    </w:p>
    <w:p w14:paraId="43DC3A57"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of</w:t>
      </w:r>
      <w:proofErr w:type="gramEnd"/>
      <w:r w:rsidRPr="00DF05CE">
        <w:rPr>
          <w:rFonts w:cstheme="majorBidi"/>
          <w:lang w:val="en-US"/>
        </w:rPr>
        <w:t xml:space="preserve"> any dispute that cannot be settled in such way, the Lebanese law shall be applicable and</w:t>
      </w:r>
    </w:p>
    <w:p w14:paraId="72B6F42B"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the</w:t>
      </w:r>
      <w:proofErr w:type="gramEnd"/>
      <w:r w:rsidRPr="00DF05CE">
        <w:rPr>
          <w:rFonts w:cstheme="majorBidi"/>
          <w:lang w:val="en-US"/>
        </w:rPr>
        <w:t xml:space="preserve"> Lebanese courts will settle any litigation in this regards that was not solved amicably</w:t>
      </w:r>
    </w:p>
    <w:p w14:paraId="6FC20A48"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1.13. Privileges and Immunities: </w:t>
      </w:r>
      <w:r w:rsidRPr="00DF05CE">
        <w:rPr>
          <w:rFonts w:cstheme="majorBidi"/>
          <w:lang w:val="en-US"/>
        </w:rPr>
        <w:t>Nothing contained in this Purchase Order / Contract</w:t>
      </w:r>
    </w:p>
    <w:p w14:paraId="02116552"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shall</w:t>
      </w:r>
      <w:proofErr w:type="gramEnd"/>
      <w:r w:rsidRPr="00DF05CE">
        <w:rPr>
          <w:rFonts w:cstheme="majorBidi"/>
          <w:lang w:val="en-US"/>
        </w:rPr>
        <w:t xml:space="preserve"> be deemed a waiver, express or implied, of any privilege or immunity which the LRCS</w:t>
      </w:r>
    </w:p>
    <w:p w14:paraId="7068A353"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may</w:t>
      </w:r>
      <w:proofErr w:type="gramEnd"/>
      <w:r w:rsidRPr="00DF05CE">
        <w:rPr>
          <w:rFonts w:cstheme="majorBidi"/>
          <w:lang w:val="en-US"/>
        </w:rPr>
        <w:t xml:space="preserve"> enjoy, whether pursuant to existing conventions or agreements.</w:t>
      </w:r>
    </w:p>
    <w:p w14:paraId="794E8B41"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1.14. Assignment: </w:t>
      </w:r>
      <w:r w:rsidRPr="00DF05CE">
        <w:rPr>
          <w:rFonts w:cstheme="majorBidi"/>
          <w:lang w:val="en-US"/>
        </w:rPr>
        <w:t>The Supplier shall not assign, transfer, pledge or make other</w:t>
      </w:r>
    </w:p>
    <w:p w14:paraId="5541474E"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disposition</w:t>
      </w:r>
      <w:proofErr w:type="gramEnd"/>
      <w:r w:rsidRPr="00DF05CE">
        <w:rPr>
          <w:rFonts w:cstheme="majorBidi"/>
          <w:lang w:val="en-US"/>
        </w:rPr>
        <w:t xml:space="preserve"> of this Purchase Order / Contract or any part thereof or of any of the Supplier’s</w:t>
      </w:r>
    </w:p>
    <w:p w14:paraId="44595D91"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rights</w:t>
      </w:r>
      <w:proofErr w:type="gramEnd"/>
      <w:r w:rsidRPr="00DF05CE">
        <w:rPr>
          <w:rFonts w:cstheme="majorBidi"/>
          <w:lang w:val="en-US"/>
        </w:rPr>
        <w:t>, claims or obligations under this Purchase Order / Contract except with the prior</w:t>
      </w:r>
    </w:p>
    <w:p w14:paraId="33676289"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written</w:t>
      </w:r>
      <w:proofErr w:type="gramEnd"/>
      <w:r w:rsidRPr="00DF05CE">
        <w:rPr>
          <w:rFonts w:cstheme="majorBidi"/>
          <w:lang w:val="en-US"/>
        </w:rPr>
        <w:t xml:space="preserve"> consent of the LRCS.</w:t>
      </w:r>
    </w:p>
    <w:p w14:paraId="203BF9F6"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1.15. Bankruptcy: </w:t>
      </w:r>
      <w:r w:rsidRPr="00DF05CE">
        <w:rPr>
          <w:rFonts w:cstheme="majorBidi"/>
          <w:lang w:val="en-US"/>
        </w:rPr>
        <w:t>Should the Supplier file any petition for bankruptcy, or should the</w:t>
      </w:r>
    </w:p>
    <w:p w14:paraId="37F12431"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Supplier make a general assignment for the benefit of its creditors, or should a receiver be</w:t>
      </w:r>
    </w:p>
    <w:p w14:paraId="39062CC4"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appointed</w:t>
      </w:r>
      <w:proofErr w:type="gramEnd"/>
      <w:r w:rsidRPr="00DF05CE">
        <w:rPr>
          <w:rFonts w:cstheme="majorBidi"/>
          <w:lang w:val="en-US"/>
        </w:rPr>
        <w:t xml:space="preserve"> on account of the Supplier’s insolvency, the LRCS may under the terms of this</w:t>
      </w:r>
    </w:p>
    <w:p w14:paraId="3CF02130"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Purchase Order / Contract, terminate the same forthwith by giving the Supplier written</w:t>
      </w:r>
    </w:p>
    <w:p w14:paraId="6335FAF0"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notice</w:t>
      </w:r>
      <w:proofErr w:type="gramEnd"/>
      <w:r w:rsidRPr="00DF05CE">
        <w:rPr>
          <w:rFonts w:cstheme="majorBidi"/>
          <w:lang w:val="en-US"/>
        </w:rPr>
        <w:t xml:space="preserve"> of such termination.</w:t>
      </w:r>
    </w:p>
    <w:p w14:paraId="28E8B47D" w14:textId="3642B089"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1.16. Advertising: </w:t>
      </w:r>
      <w:r w:rsidRPr="00DF05CE">
        <w:rPr>
          <w:rFonts w:cstheme="majorBidi"/>
          <w:lang w:val="en-US"/>
        </w:rPr>
        <w:t xml:space="preserve">Unless </w:t>
      </w:r>
      <w:r w:rsidR="004F1B02" w:rsidRPr="00DF05CE">
        <w:rPr>
          <w:rFonts w:cstheme="majorBidi"/>
          <w:lang w:val="en-US"/>
        </w:rPr>
        <w:t>authorized</w:t>
      </w:r>
      <w:r w:rsidRPr="00DF05CE">
        <w:rPr>
          <w:rFonts w:cstheme="majorBidi"/>
          <w:lang w:val="en-US"/>
        </w:rPr>
        <w:t xml:space="preserve"> in advance in writing by the LRCS, the Supplier shall</w:t>
      </w:r>
    </w:p>
    <w:p w14:paraId="0260D716"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not</w:t>
      </w:r>
      <w:proofErr w:type="gramEnd"/>
      <w:r w:rsidRPr="00DF05CE">
        <w:rPr>
          <w:rFonts w:cstheme="majorBidi"/>
          <w:lang w:val="en-US"/>
        </w:rPr>
        <w:t xml:space="preserve"> advertise or otherwise make public the fact that he is a Supplier to the LRCS and / or</w:t>
      </w:r>
    </w:p>
    <w:p w14:paraId="582818E5"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any</w:t>
      </w:r>
      <w:proofErr w:type="gramEnd"/>
      <w:r w:rsidRPr="00DF05CE">
        <w:rPr>
          <w:rFonts w:cstheme="majorBidi"/>
          <w:lang w:val="en-US"/>
        </w:rPr>
        <w:t xml:space="preserve"> National Red Cross or Red Crescent Society, or use the name, emblem or official seal of</w:t>
      </w:r>
    </w:p>
    <w:p w14:paraId="154FE1FD"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the</w:t>
      </w:r>
      <w:proofErr w:type="gramEnd"/>
      <w:r w:rsidRPr="00DF05CE">
        <w:rPr>
          <w:rFonts w:cstheme="majorBidi"/>
          <w:lang w:val="en-US"/>
        </w:rPr>
        <w:t xml:space="preserve"> LRCS and / or any National Red Cross or Red Crescent Society, or any abbreviation of</w:t>
      </w:r>
    </w:p>
    <w:p w14:paraId="349D5465"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the</w:t>
      </w:r>
      <w:proofErr w:type="gramEnd"/>
      <w:r w:rsidRPr="00DF05CE">
        <w:rPr>
          <w:rFonts w:cstheme="majorBidi"/>
          <w:lang w:val="en-US"/>
        </w:rPr>
        <w:t xml:space="preserve"> name of the LRCS and / or any National Red Cross or Red Crescent Society for</w:t>
      </w:r>
    </w:p>
    <w:p w14:paraId="12BB63FC"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advertising</w:t>
      </w:r>
      <w:proofErr w:type="gramEnd"/>
      <w:r w:rsidRPr="00DF05CE">
        <w:rPr>
          <w:rFonts w:cstheme="majorBidi"/>
          <w:lang w:val="en-US"/>
        </w:rPr>
        <w:t xml:space="preserve"> purposes or any other purposes.</w:t>
      </w:r>
    </w:p>
    <w:p w14:paraId="39F7845A"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1.17. Officials Not to Benefit: </w:t>
      </w:r>
      <w:r w:rsidRPr="00DF05CE">
        <w:rPr>
          <w:rFonts w:cstheme="majorBidi"/>
          <w:lang w:val="en-US"/>
        </w:rPr>
        <w:t>The supplier represents and warrants that no official of the</w:t>
      </w:r>
    </w:p>
    <w:p w14:paraId="0B943F8F" w14:textId="39BDD644" w:rsidR="00511D32" w:rsidRPr="00DF05CE" w:rsidRDefault="00511D32" w:rsidP="00511D32">
      <w:pPr>
        <w:rPr>
          <w:rFonts w:cstheme="majorBidi"/>
          <w:lang w:val="en-US"/>
        </w:rPr>
      </w:pPr>
      <w:r w:rsidRPr="00DF05CE">
        <w:rPr>
          <w:rFonts w:cstheme="majorBidi"/>
          <w:lang w:val="en-US"/>
        </w:rPr>
        <w:t>LRCS has been, or shall be, admitted by the supplier to any direct or indirect benefit arising</w:t>
      </w:r>
    </w:p>
    <w:p w14:paraId="51571AAE"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from</w:t>
      </w:r>
      <w:proofErr w:type="gramEnd"/>
      <w:r w:rsidRPr="00DF05CE">
        <w:rPr>
          <w:rFonts w:cstheme="majorBidi"/>
          <w:lang w:val="en-US"/>
        </w:rPr>
        <w:t xml:space="preserve"> this contract or the award thereof. The supplier agrees that breach of this provision is</w:t>
      </w:r>
    </w:p>
    <w:p w14:paraId="15A754DD"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a</w:t>
      </w:r>
      <w:proofErr w:type="gramEnd"/>
      <w:r w:rsidRPr="00DF05CE">
        <w:rPr>
          <w:rFonts w:cstheme="majorBidi"/>
          <w:lang w:val="en-US"/>
        </w:rPr>
        <w:t xml:space="preserve"> breach of an essential term of this contract.</w:t>
      </w:r>
    </w:p>
    <w:p w14:paraId="4F6F58FB"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1.18. Amendments: </w:t>
      </w:r>
      <w:r w:rsidRPr="00DF05CE">
        <w:rPr>
          <w:rFonts w:cstheme="majorBidi"/>
          <w:lang w:val="en-US"/>
        </w:rPr>
        <w:t>No changes or modifications to this Purchase Order / Contract shall</w:t>
      </w:r>
    </w:p>
    <w:p w14:paraId="7DB585F2"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be</w:t>
      </w:r>
      <w:proofErr w:type="gramEnd"/>
      <w:r w:rsidRPr="00DF05CE">
        <w:rPr>
          <w:rFonts w:cstheme="majorBidi"/>
          <w:lang w:val="en-US"/>
        </w:rPr>
        <w:t xml:space="preserve"> valid unless mutually agreed between both parties and confirmed by an official</w:t>
      </w:r>
    </w:p>
    <w:p w14:paraId="37E0A347"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amendment</w:t>
      </w:r>
      <w:proofErr w:type="gramEnd"/>
      <w:r w:rsidRPr="00DF05CE">
        <w:rPr>
          <w:rFonts w:cstheme="majorBidi"/>
          <w:lang w:val="en-US"/>
        </w:rPr>
        <w:t>.</w:t>
      </w:r>
    </w:p>
    <w:p w14:paraId="3FE4B921"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1.19. Notice: </w:t>
      </w:r>
      <w:r w:rsidRPr="00DF05CE">
        <w:rPr>
          <w:rFonts w:cstheme="majorBidi"/>
          <w:lang w:val="en-US"/>
        </w:rPr>
        <w:t>Service of any notice shall be deemed to be good if sent by registered mail,</w:t>
      </w:r>
    </w:p>
    <w:p w14:paraId="449EF4C4"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or</w:t>
      </w:r>
      <w:proofErr w:type="gramEnd"/>
      <w:r w:rsidRPr="00DF05CE">
        <w:rPr>
          <w:rFonts w:cstheme="majorBidi"/>
          <w:lang w:val="en-US"/>
        </w:rPr>
        <w:t xml:space="preserve"> email to the addresses of both parties, set out in the heading of this Purchase Order /</w:t>
      </w:r>
    </w:p>
    <w:p w14:paraId="2120CB83"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Contract.</w:t>
      </w:r>
    </w:p>
    <w:p w14:paraId="022C1EEF"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1.20. Jurisdiction: </w:t>
      </w:r>
      <w:r w:rsidRPr="00DF05CE">
        <w:rPr>
          <w:rFonts w:cstheme="majorBidi"/>
          <w:lang w:val="en-US"/>
        </w:rPr>
        <w:t>This Contract is considered to be concluded as defined in the attached</w:t>
      </w:r>
    </w:p>
    <w:p w14:paraId="71AB6F18"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Addendum.</w:t>
      </w:r>
    </w:p>
    <w:p w14:paraId="58D1D55E" w14:textId="77777777" w:rsidR="00511D32" w:rsidRPr="00DF05CE" w:rsidRDefault="00511D32" w:rsidP="00511D32">
      <w:pPr>
        <w:autoSpaceDE w:val="0"/>
        <w:autoSpaceDN w:val="0"/>
        <w:adjustRightInd w:val="0"/>
        <w:spacing w:after="0" w:line="240" w:lineRule="auto"/>
        <w:rPr>
          <w:rFonts w:cstheme="majorBidi"/>
          <w:b/>
          <w:bCs/>
          <w:lang w:val="en-US"/>
        </w:rPr>
      </w:pPr>
      <w:r w:rsidRPr="00DF05CE">
        <w:rPr>
          <w:rFonts w:cstheme="majorBidi"/>
          <w:b/>
          <w:bCs/>
          <w:lang w:val="en-US"/>
        </w:rPr>
        <w:t xml:space="preserve">Article 2. </w:t>
      </w:r>
      <w:proofErr w:type="spellStart"/>
      <w:r w:rsidRPr="00DF05CE">
        <w:rPr>
          <w:rFonts w:cstheme="majorBidi"/>
          <w:b/>
          <w:bCs/>
          <w:lang w:val="en-US"/>
        </w:rPr>
        <w:t>Labour</w:t>
      </w:r>
      <w:proofErr w:type="spellEnd"/>
      <w:r w:rsidRPr="00DF05CE">
        <w:rPr>
          <w:rFonts w:cstheme="majorBidi"/>
          <w:b/>
          <w:bCs/>
          <w:lang w:val="en-US"/>
        </w:rPr>
        <w:t xml:space="preserve"> standards</w:t>
      </w:r>
    </w:p>
    <w:p w14:paraId="04F36C6A"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2.1. Employment is freely chosen: </w:t>
      </w:r>
      <w:r w:rsidRPr="00DF05CE">
        <w:rPr>
          <w:rFonts w:cstheme="majorBidi"/>
          <w:lang w:val="en-US"/>
        </w:rPr>
        <w:t xml:space="preserve">There is no forced, bonded or involuntary prison </w:t>
      </w:r>
      <w:proofErr w:type="spellStart"/>
      <w:r w:rsidRPr="00DF05CE">
        <w:rPr>
          <w:rFonts w:cstheme="majorBidi"/>
          <w:lang w:val="en-US"/>
        </w:rPr>
        <w:t>labour</w:t>
      </w:r>
      <w:proofErr w:type="spellEnd"/>
      <w:r w:rsidRPr="00DF05CE">
        <w:rPr>
          <w:rFonts w:cstheme="majorBidi"/>
          <w:lang w:val="en-US"/>
        </w:rPr>
        <w:t>.</w:t>
      </w:r>
    </w:p>
    <w:p w14:paraId="0992DC41"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Workers are not required to lodge `deposits’ or their identity papers with the employer and</w:t>
      </w:r>
    </w:p>
    <w:p w14:paraId="62185080"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are</w:t>
      </w:r>
      <w:proofErr w:type="gramEnd"/>
      <w:r w:rsidRPr="00DF05CE">
        <w:rPr>
          <w:rFonts w:cstheme="majorBidi"/>
          <w:lang w:val="en-US"/>
        </w:rPr>
        <w:t xml:space="preserve"> free to leave their employer after reasonable notice.</w:t>
      </w:r>
    </w:p>
    <w:p w14:paraId="59D522C1"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lastRenderedPageBreak/>
        <w:t xml:space="preserve">2.2. Freedom of association and the right to collective bargaining are respected: </w:t>
      </w:r>
      <w:r w:rsidRPr="00DF05CE">
        <w:rPr>
          <w:rFonts w:cstheme="majorBidi"/>
          <w:lang w:val="en-US"/>
        </w:rPr>
        <w:t>Workers,</w:t>
      </w:r>
    </w:p>
    <w:p w14:paraId="60A3214D"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without</w:t>
      </w:r>
      <w:proofErr w:type="gramEnd"/>
      <w:r w:rsidRPr="00DF05CE">
        <w:rPr>
          <w:rFonts w:cstheme="majorBidi"/>
          <w:lang w:val="en-US"/>
        </w:rPr>
        <w:t xml:space="preserve"> distinction, have the right to join or form trade unions of their own choosing and to</w:t>
      </w:r>
    </w:p>
    <w:p w14:paraId="6D4162FB"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bargain</w:t>
      </w:r>
      <w:proofErr w:type="gramEnd"/>
      <w:r w:rsidRPr="00DF05CE">
        <w:rPr>
          <w:rFonts w:cstheme="majorBidi"/>
          <w:lang w:val="en-US"/>
        </w:rPr>
        <w:t xml:space="preserve"> collectively. The employer adopts an open attitude towards the legitimate activities</w:t>
      </w:r>
    </w:p>
    <w:p w14:paraId="007F397D"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of</w:t>
      </w:r>
      <w:proofErr w:type="gramEnd"/>
      <w:r w:rsidRPr="00DF05CE">
        <w:rPr>
          <w:rFonts w:cstheme="majorBidi"/>
          <w:lang w:val="en-US"/>
        </w:rPr>
        <w:t xml:space="preserve"> trade unions. Workers representatives are not discriminated against and have access to</w:t>
      </w:r>
    </w:p>
    <w:p w14:paraId="2BCD1F18"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carry</w:t>
      </w:r>
      <w:proofErr w:type="gramEnd"/>
      <w:r w:rsidRPr="00DF05CE">
        <w:rPr>
          <w:rFonts w:cstheme="majorBidi"/>
          <w:lang w:val="en-US"/>
        </w:rPr>
        <w:t xml:space="preserve"> out their representative functions in the workplace. Where the right to freedom of</w:t>
      </w:r>
    </w:p>
    <w:p w14:paraId="772E9569"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association</w:t>
      </w:r>
      <w:proofErr w:type="gramEnd"/>
      <w:r w:rsidRPr="00DF05CE">
        <w:rPr>
          <w:rFonts w:cstheme="majorBidi"/>
          <w:lang w:val="en-US"/>
        </w:rPr>
        <w:t xml:space="preserve"> and collective bargaining is restricted under law, the employer facilitates, and</w:t>
      </w:r>
    </w:p>
    <w:p w14:paraId="5126E39A"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does</w:t>
      </w:r>
      <w:proofErr w:type="gramEnd"/>
      <w:r w:rsidRPr="00DF05CE">
        <w:rPr>
          <w:rFonts w:cstheme="majorBidi"/>
          <w:lang w:val="en-US"/>
        </w:rPr>
        <w:t xml:space="preserve"> not hinder, the development of parallel means for independent and free association</w:t>
      </w:r>
    </w:p>
    <w:p w14:paraId="5BF67651"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and</w:t>
      </w:r>
      <w:proofErr w:type="gramEnd"/>
      <w:r w:rsidRPr="00DF05CE">
        <w:rPr>
          <w:rFonts w:cstheme="majorBidi"/>
          <w:lang w:val="en-US"/>
        </w:rPr>
        <w:t xml:space="preserve"> bargaining.</w:t>
      </w:r>
    </w:p>
    <w:p w14:paraId="1925E66F"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2.3. Working conditions are safe and hygienic: </w:t>
      </w:r>
      <w:r w:rsidRPr="00DF05CE">
        <w:rPr>
          <w:rFonts w:cstheme="majorBidi"/>
          <w:lang w:val="en-US"/>
        </w:rPr>
        <w:t>A safe and hygienic working environment shall</w:t>
      </w:r>
    </w:p>
    <w:p w14:paraId="5E05DE1B"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be</w:t>
      </w:r>
      <w:proofErr w:type="gramEnd"/>
      <w:r w:rsidRPr="00DF05CE">
        <w:rPr>
          <w:rFonts w:cstheme="majorBidi"/>
          <w:lang w:val="en-US"/>
        </w:rPr>
        <w:t xml:space="preserve"> provided, bearing in mind the prevailing knowledge of the industry and of any specific</w:t>
      </w:r>
    </w:p>
    <w:p w14:paraId="22268AFA"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hazards</w:t>
      </w:r>
      <w:proofErr w:type="gramEnd"/>
      <w:r w:rsidRPr="00DF05CE">
        <w:rPr>
          <w:rFonts w:cstheme="majorBidi"/>
          <w:lang w:val="en-US"/>
        </w:rPr>
        <w:t>. Adequate steps shall be taken to prevent accidents and injury to health arising out</w:t>
      </w:r>
    </w:p>
    <w:p w14:paraId="3BAE5224"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of</w:t>
      </w:r>
      <w:proofErr w:type="gramEnd"/>
      <w:r w:rsidRPr="00DF05CE">
        <w:rPr>
          <w:rFonts w:cstheme="majorBidi"/>
          <w:lang w:val="en-US"/>
        </w:rPr>
        <w:t xml:space="preserve">, associated with, or occurring in the course of work, by </w:t>
      </w:r>
      <w:proofErr w:type="spellStart"/>
      <w:r w:rsidRPr="00DF05CE">
        <w:rPr>
          <w:rFonts w:cstheme="majorBidi"/>
          <w:lang w:val="en-US"/>
        </w:rPr>
        <w:t>minimising</w:t>
      </w:r>
      <w:proofErr w:type="spellEnd"/>
      <w:r w:rsidRPr="00DF05CE">
        <w:rPr>
          <w:rFonts w:cstheme="majorBidi"/>
          <w:lang w:val="en-US"/>
        </w:rPr>
        <w:t>, so far as is reasonably</w:t>
      </w:r>
    </w:p>
    <w:p w14:paraId="29920732"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practicable</w:t>
      </w:r>
      <w:proofErr w:type="gramEnd"/>
      <w:r w:rsidRPr="00DF05CE">
        <w:rPr>
          <w:rFonts w:cstheme="majorBidi"/>
          <w:lang w:val="en-US"/>
        </w:rPr>
        <w:t>, the causes of hazards inherent in the working environment. Workers shall</w:t>
      </w:r>
    </w:p>
    <w:p w14:paraId="622AD404"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receive</w:t>
      </w:r>
      <w:proofErr w:type="gramEnd"/>
      <w:r w:rsidRPr="00DF05CE">
        <w:rPr>
          <w:rFonts w:cstheme="majorBidi"/>
          <w:lang w:val="en-US"/>
        </w:rPr>
        <w:t xml:space="preserve"> regular and recorded health and safety training, and such training shall be repeated</w:t>
      </w:r>
    </w:p>
    <w:p w14:paraId="201488E7"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for</w:t>
      </w:r>
      <w:proofErr w:type="gramEnd"/>
      <w:r w:rsidRPr="00DF05CE">
        <w:rPr>
          <w:rFonts w:cstheme="majorBidi"/>
          <w:lang w:val="en-US"/>
        </w:rPr>
        <w:t xml:space="preserve"> new or reassigned workers. Access to clean toilet facilities and potable water and, if</w:t>
      </w:r>
    </w:p>
    <w:p w14:paraId="4ED4CB87"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appropriate</w:t>
      </w:r>
      <w:proofErr w:type="gramEnd"/>
      <w:r w:rsidRPr="00DF05CE">
        <w:rPr>
          <w:rFonts w:cstheme="majorBidi"/>
          <w:lang w:val="en-US"/>
        </w:rPr>
        <w:t>, sanitary facilities for food storage shall be provided. Accommodation, where</w:t>
      </w:r>
    </w:p>
    <w:p w14:paraId="5490CA11"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provided</w:t>
      </w:r>
      <w:proofErr w:type="gramEnd"/>
      <w:r w:rsidRPr="00DF05CE">
        <w:rPr>
          <w:rFonts w:cstheme="majorBidi"/>
          <w:lang w:val="en-US"/>
        </w:rPr>
        <w:t>, shall be clean, safe, and meet the basic needs of the workers. The company</w:t>
      </w:r>
    </w:p>
    <w:p w14:paraId="51A4C7B7"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observing</w:t>
      </w:r>
      <w:proofErr w:type="gramEnd"/>
      <w:r w:rsidRPr="00DF05CE">
        <w:rPr>
          <w:rFonts w:cstheme="majorBidi"/>
          <w:lang w:val="en-US"/>
        </w:rPr>
        <w:t xml:space="preserve"> the standards shall assign responsibility for health and safety to a senior</w:t>
      </w:r>
    </w:p>
    <w:p w14:paraId="398E93A5"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management</w:t>
      </w:r>
      <w:proofErr w:type="gramEnd"/>
      <w:r w:rsidRPr="00DF05CE">
        <w:rPr>
          <w:rFonts w:cstheme="majorBidi"/>
          <w:lang w:val="en-US"/>
        </w:rPr>
        <w:t xml:space="preserve"> representative.</w:t>
      </w:r>
    </w:p>
    <w:p w14:paraId="2DC2E474"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2.4. Child </w:t>
      </w:r>
      <w:proofErr w:type="spellStart"/>
      <w:r w:rsidRPr="00DF05CE">
        <w:rPr>
          <w:rFonts w:cstheme="majorBidi"/>
          <w:b/>
          <w:bCs/>
          <w:lang w:val="en-US"/>
        </w:rPr>
        <w:t>Labour</w:t>
      </w:r>
      <w:proofErr w:type="spellEnd"/>
      <w:r w:rsidRPr="00DF05CE">
        <w:rPr>
          <w:rFonts w:cstheme="majorBidi"/>
          <w:b/>
          <w:bCs/>
          <w:lang w:val="en-US"/>
        </w:rPr>
        <w:t xml:space="preserve"> shall not be used: </w:t>
      </w:r>
      <w:r w:rsidRPr="00DF05CE">
        <w:rPr>
          <w:rFonts w:cstheme="majorBidi"/>
          <w:lang w:val="en-US"/>
        </w:rPr>
        <w:t xml:space="preserve">There shall be no new recruitment of child </w:t>
      </w:r>
      <w:proofErr w:type="spellStart"/>
      <w:r w:rsidRPr="00DF05CE">
        <w:rPr>
          <w:rFonts w:cstheme="majorBidi"/>
          <w:lang w:val="en-US"/>
        </w:rPr>
        <w:t>labour</w:t>
      </w:r>
      <w:proofErr w:type="spellEnd"/>
      <w:r w:rsidRPr="00DF05CE">
        <w:rPr>
          <w:rFonts w:cstheme="majorBidi"/>
          <w:lang w:val="en-US"/>
        </w:rPr>
        <w:t>.</w:t>
      </w:r>
    </w:p>
    <w:p w14:paraId="28C302DE"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 xml:space="preserve">Companies shall develop or participate in and contribute to policies and </w:t>
      </w:r>
      <w:proofErr w:type="spellStart"/>
      <w:r w:rsidRPr="00DF05CE">
        <w:rPr>
          <w:rFonts w:cstheme="majorBidi"/>
          <w:lang w:val="en-US"/>
        </w:rPr>
        <w:t>programmes</w:t>
      </w:r>
      <w:proofErr w:type="spellEnd"/>
      <w:r w:rsidRPr="00DF05CE">
        <w:rPr>
          <w:rFonts w:cstheme="majorBidi"/>
          <w:lang w:val="en-US"/>
        </w:rPr>
        <w:t>,</w:t>
      </w:r>
    </w:p>
    <w:p w14:paraId="5C51D87C"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which</w:t>
      </w:r>
      <w:proofErr w:type="gramEnd"/>
      <w:r w:rsidRPr="00DF05CE">
        <w:rPr>
          <w:rFonts w:cstheme="majorBidi"/>
          <w:lang w:val="en-US"/>
        </w:rPr>
        <w:t xml:space="preserve"> provide for the transition of any child found to be performing child </w:t>
      </w:r>
      <w:proofErr w:type="spellStart"/>
      <w:r w:rsidRPr="00DF05CE">
        <w:rPr>
          <w:rFonts w:cstheme="majorBidi"/>
          <w:lang w:val="en-US"/>
        </w:rPr>
        <w:t>labour</w:t>
      </w:r>
      <w:proofErr w:type="spellEnd"/>
      <w:r w:rsidRPr="00DF05CE">
        <w:rPr>
          <w:rFonts w:cstheme="majorBidi"/>
          <w:lang w:val="en-US"/>
        </w:rPr>
        <w:t xml:space="preserve"> to enable</w:t>
      </w:r>
    </w:p>
    <w:p w14:paraId="4AEB0515"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her/him</w:t>
      </w:r>
      <w:proofErr w:type="gramEnd"/>
      <w:r w:rsidRPr="00DF05CE">
        <w:rPr>
          <w:rFonts w:cstheme="majorBidi"/>
          <w:lang w:val="en-US"/>
        </w:rPr>
        <w:t xml:space="preserve"> to attend and remain in quality education until no longer a child. Children and</w:t>
      </w:r>
    </w:p>
    <w:p w14:paraId="352ED005"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young</w:t>
      </w:r>
      <w:proofErr w:type="gramEnd"/>
      <w:r w:rsidRPr="00DF05CE">
        <w:rPr>
          <w:rFonts w:cstheme="majorBidi"/>
          <w:lang w:val="en-US"/>
        </w:rPr>
        <w:t xml:space="preserve"> people under 18 years of age shall not be employed at night or in hazardous</w:t>
      </w:r>
    </w:p>
    <w:p w14:paraId="5FEF1E0A"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conditions</w:t>
      </w:r>
      <w:proofErr w:type="gramEnd"/>
      <w:r w:rsidRPr="00DF05CE">
        <w:rPr>
          <w:rFonts w:cstheme="majorBidi"/>
          <w:lang w:val="en-US"/>
        </w:rPr>
        <w:t>. These policies and procedures shall conform to the provisions of the relevant</w:t>
      </w:r>
    </w:p>
    <w:p w14:paraId="736057BF"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 xml:space="preserve">International </w:t>
      </w:r>
      <w:proofErr w:type="spellStart"/>
      <w:r w:rsidRPr="00DF05CE">
        <w:rPr>
          <w:rFonts w:cstheme="majorBidi"/>
          <w:lang w:val="en-US"/>
        </w:rPr>
        <w:t>Labour</w:t>
      </w:r>
      <w:proofErr w:type="spellEnd"/>
      <w:r w:rsidRPr="00DF05CE">
        <w:rPr>
          <w:rFonts w:cstheme="majorBidi"/>
          <w:lang w:val="en-US"/>
        </w:rPr>
        <w:t xml:space="preserve"> </w:t>
      </w:r>
      <w:proofErr w:type="spellStart"/>
      <w:r w:rsidRPr="00DF05CE">
        <w:rPr>
          <w:rFonts w:cstheme="majorBidi"/>
          <w:lang w:val="en-US"/>
        </w:rPr>
        <w:t>Organisation</w:t>
      </w:r>
      <w:proofErr w:type="spellEnd"/>
      <w:r w:rsidRPr="00DF05CE">
        <w:rPr>
          <w:rFonts w:cstheme="majorBidi"/>
          <w:lang w:val="en-US"/>
        </w:rPr>
        <w:t xml:space="preserve"> (ILO) standards.</w:t>
      </w:r>
    </w:p>
    <w:p w14:paraId="52132CBA"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2.5. Living wages are paid: </w:t>
      </w:r>
      <w:r w:rsidRPr="00DF05CE">
        <w:rPr>
          <w:rFonts w:cstheme="majorBidi"/>
          <w:lang w:val="en-US"/>
        </w:rPr>
        <w:t>Wages and benefits paid for a standard working week meet, at a</w:t>
      </w:r>
    </w:p>
    <w:p w14:paraId="44A7BC9A"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minimum</w:t>
      </w:r>
      <w:proofErr w:type="gramEnd"/>
      <w:r w:rsidRPr="00DF05CE">
        <w:rPr>
          <w:rFonts w:cstheme="majorBidi"/>
          <w:lang w:val="en-US"/>
        </w:rPr>
        <w:t>, national legal standards or industry benchmarks. In any event wages should</w:t>
      </w:r>
    </w:p>
    <w:p w14:paraId="71FB4266"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always</w:t>
      </w:r>
      <w:proofErr w:type="gramEnd"/>
      <w:r w:rsidRPr="00DF05CE">
        <w:rPr>
          <w:rFonts w:cstheme="majorBidi"/>
          <w:lang w:val="en-US"/>
        </w:rPr>
        <w:t xml:space="preserve"> be high enough to meet basic needs and to provide some discretionary income. All</w:t>
      </w:r>
    </w:p>
    <w:p w14:paraId="4F2F36D1"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workers</w:t>
      </w:r>
      <w:proofErr w:type="gramEnd"/>
      <w:r w:rsidRPr="00DF05CE">
        <w:rPr>
          <w:rFonts w:cstheme="majorBidi"/>
          <w:lang w:val="en-US"/>
        </w:rPr>
        <w:t xml:space="preserve"> shall be provided with written and understandable information about their</w:t>
      </w:r>
    </w:p>
    <w:p w14:paraId="3A3A6E88" w14:textId="3F7142A7" w:rsidR="00511D32" w:rsidRPr="00DF05CE" w:rsidRDefault="00511D32" w:rsidP="00511D32">
      <w:pPr>
        <w:rPr>
          <w:rFonts w:cstheme="majorBidi"/>
          <w:lang w:val="en-US"/>
        </w:rPr>
      </w:pPr>
      <w:proofErr w:type="gramStart"/>
      <w:r w:rsidRPr="00DF05CE">
        <w:rPr>
          <w:rFonts w:cstheme="majorBidi"/>
          <w:lang w:val="en-US"/>
        </w:rPr>
        <w:t>employment</w:t>
      </w:r>
      <w:proofErr w:type="gramEnd"/>
      <w:r w:rsidRPr="00DF05CE">
        <w:rPr>
          <w:rFonts w:cstheme="majorBidi"/>
          <w:lang w:val="en-US"/>
        </w:rPr>
        <w:t xml:space="preserve"> conditions in respect to wages before they enter employment, and about the</w:t>
      </w:r>
    </w:p>
    <w:p w14:paraId="6EAF2601"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particulars</w:t>
      </w:r>
      <w:proofErr w:type="gramEnd"/>
      <w:r w:rsidRPr="00DF05CE">
        <w:rPr>
          <w:rFonts w:cstheme="majorBidi"/>
          <w:lang w:val="en-US"/>
        </w:rPr>
        <w:t xml:space="preserve"> of their wages for the pay period concerned each time that they are paid.</w:t>
      </w:r>
    </w:p>
    <w:p w14:paraId="5051E2F5"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Deductions from wages as a disciplinary measure shall not be permitted nor shall any</w:t>
      </w:r>
    </w:p>
    <w:p w14:paraId="707CAEBD"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deductions</w:t>
      </w:r>
      <w:proofErr w:type="gramEnd"/>
      <w:r w:rsidRPr="00DF05CE">
        <w:rPr>
          <w:rFonts w:cstheme="majorBidi"/>
          <w:lang w:val="en-US"/>
        </w:rPr>
        <w:t xml:space="preserve"> from wages not provided for by national law be permitted without the express</w:t>
      </w:r>
    </w:p>
    <w:p w14:paraId="7A486B6A"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and</w:t>
      </w:r>
      <w:proofErr w:type="gramEnd"/>
      <w:r w:rsidRPr="00DF05CE">
        <w:rPr>
          <w:rFonts w:cstheme="majorBidi"/>
          <w:lang w:val="en-US"/>
        </w:rPr>
        <w:t xml:space="preserve"> informed permission of the worker concerned. All disciplinary measures should be</w:t>
      </w:r>
    </w:p>
    <w:p w14:paraId="474DAAEF"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recorded</w:t>
      </w:r>
      <w:proofErr w:type="gramEnd"/>
      <w:r w:rsidRPr="00DF05CE">
        <w:rPr>
          <w:rFonts w:cstheme="majorBidi"/>
          <w:lang w:val="en-US"/>
        </w:rPr>
        <w:t>.</w:t>
      </w:r>
    </w:p>
    <w:p w14:paraId="09A35C2F"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2.6. Working hours are not excessive: </w:t>
      </w:r>
      <w:r w:rsidRPr="00DF05CE">
        <w:rPr>
          <w:rFonts w:cstheme="majorBidi"/>
          <w:lang w:val="en-US"/>
        </w:rPr>
        <w:t>Working hours comply with national laws and benchmark</w:t>
      </w:r>
    </w:p>
    <w:p w14:paraId="5B1423E1"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industry</w:t>
      </w:r>
      <w:proofErr w:type="gramEnd"/>
      <w:r w:rsidRPr="00DF05CE">
        <w:rPr>
          <w:rFonts w:cstheme="majorBidi"/>
          <w:lang w:val="en-US"/>
        </w:rPr>
        <w:t xml:space="preserve"> standards, whichever affords greater protection. In any event, workers shall not on</w:t>
      </w:r>
    </w:p>
    <w:p w14:paraId="2EB16068"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a</w:t>
      </w:r>
      <w:proofErr w:type="gramEnd"/>
      <w:r w:rsidRPr="00DF05CE">
        <w:rPr>
          <w:rFonts w:cstheme="majorBidi"/>
          <w:lang w:val="en-US"/>
        </w:rPr>
        <w:t xml:space="preserve"> regular basis be required to work in excess of the local legal working hours. Overtime shall</w:t>
      </w:r>
    </w:p>
    <w:p w14:paraId="65CC3E4F"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be</w:t>
      </w:r>
      <w:proofErr w:type="gramEnd"/>
      <w:r w:rsidRPr="00DF05CE">
        <w:rPr>
          <w:rFonts w:cstheme="majorBidi"/>
          <w:lang w:val="en-US"/>
        </w:rPr>
        <w:t xml:space="preserve"> voluntary, shall not exceed local legal limits, shall not be demanded on a regular basis</w:t>
      </w:r>
    </w:p>
    <w:p w14:paraId="677F564E"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and</w:t>
      </w:r>
      <w:proofErr w:type="gramEnd"/>
      <w:r w:rsidRPr="00DF05CE">
        <w:rPr>
          <w:rFonts w:cstheme="majorBidi"/>
          <w:lang w:val="en-US"/>
        </w:rPr>
        <w:t xml:space="preserve"> shall always be compensated at a premium rate.</w:t>
      </w:r>
    </w:p>
    <w:p w14:paraId="10ABFCB4" w14:textId="16C5843E"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2.7. No discrimination is </w:t>
      </w:r>
      <w:proofErr w:type="spellStart"/>
      <w:r w:rsidRPr="00DF05CE">
        <w:rPr>
          <w:rFonts w:cstheme="majorBidi"/>
          <w:b/>
          <w:bCs/>
          <w:lang w:val="en-US"/>
        </w:rPr>
        <w:t>practised</w:t>
      </w:r>
      <w:proofErr w:type="spellEnd"/>
      <w:r w:rsidRPr="00DF05CE">
        <w:rPr>
          <w:rFonts w:cstheme="majorBidi"/>
          <w:b/>
          <w:bCs/>
          <w:lang w:val="en-US"/>
        </w:rPr>
        <w:t xml:space="preserve">: </w:t>
      </w:r>
      <w:r w:rsidRPr="00DF05CE">
        <w:rPr>
          <w:rFonts w:cstheme="majorBidi"/>
          <w:lang w:val="en-US"/>
        </w:rPr>
        <w:t>There is no discrimination in hiring, compensation, access to training, promotion, termination or retirement based on race, caste, national origin,</w:t>
      </w:r>
    </w:p>
    <w:p w14:paraId="310A36C5"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religion</w:t>
      </w:r>
      <w:proofErr w:type="gramEnd"/>
      <w:r w:rsidRPr="00DF05CE">
        <w:rPr>
          <w:rFonts w:cstheme="majorBidi"/>
          <w:lang w:val="en-US"/>
        </w:rPr>
        <w:t>, age, disability, gender, marital status, sexual orientation, union membership or</w:t>
      </w:r>
    </w:p>
    <w:p w14:paraId="6FE3F1F0"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political</w:t>
      </w:r>
      <w:proofErr w:type="gramEnd"/>
      <w:r w:rsidRPr="00DF05CE">
        <w:rPr>
          <w:rFonts w:cstheme="majorBidi"/>
          <w:lang w:val="en-US"/>
        </w:rPr>
        <w:t xml:space="preserve"> affiliation.</w:t>
      </w:r>
    </w:p>
    <w:p w14:paraId="1B1EE6F9" w14:textId="77777777" w:rsidR="00511D32" w:rsidRPr="00DF05CE" w:rsidRDefault="00511D32" w:rsidP="00511D32">
      <w:pPr>
        <w:autoSpaceDE w:val="0"/>
        <w:autoSpaceDN w:val="0"/>
        <w:adjustRightInd w:val="0"/>
        <w:spacing w:after="0" w:line="240" w:lineRule="auto"/>
        <w:rPr>
          <w:rFonts w:cstheme="majorBidi"/>
          <w:lang w:val="en-US"/>
        </w:rPr>
      </w:pPr>
    </w:p>
    <w:p w14:paraId="2AD82A50" w14:textId="4A910FF2"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2.8. Regular employment is provided: </w:t>
      </w:r>
      <w:r w:rsidRPr="00DF05CE">
        <w:rPr>
          <w:rFonts w:cstheme="majorBidi"/>
          <w:lang w:val="en-US"/>
        </w:rPr>
        <w:t xml:space="preserve">To every extent possible work performed must be on the basis of a </w:t>
      </w:r>
      <w:proofErr w:type="spellStart"/>
      <w:r w:rsidRPr="00DF05CE">
        <w:rPr>
          <w:rFonts w:cstheme="majorBidi"/>
          <w:lang w:val="en-US"/>
        </w:rPr>
        <w:t>recognised</w:t>
      </w:r>
      <w:proofErr w:type="spellEnd"/>
      <w:r w:rsidRPr="00DF05CE">
        <w:rPr>
          <w:rFonts w:cstheme="majorBidi"/>
          <w:lang w:val="en-US"/>
        </w:rPr>
        <w:t xml:space="preserve"> employment relationship established through national law and</w:t>
      </w:r>
    </w:p>
    <w:p w14:paraId="41DC0DD0"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practice</w:t>
      </w:r>
      <w:proofErr w:type="gramEnd"/>
      <w:r w:rsidRPr="00DF05CE">
        <w:rPr>
          <w:rFonts w:cstheme="majorBidi"/>
          <w:lang w:val="en-US"/>
        </w:rPr>
        <w:t xml:space="preserve">. Obligations to employees under </w:t>
      </w:r>
      <w:proofErr w:type="spellStart"/>
      <w:r w:rsidRPr="00DF05CE">
        <w:rPr>
          <w:rFonts w:cstheme="majorBidi"/>
          <w:lang w:val="en-US"/>
        </w:rPr>
        <w:t>labour</w:t>
      </w:r>
      <w:proofErr w:type="spellEnd"/>
      <w:r w:rsidRPr="00DF05CE">
        <w:rPr>
          <w:rFonts w:cstheme="majorBidi"/>
          <w:lang w:val="en-US"/>
        </w:rPr>
        <w:t xml:space="preserve"> or social security laws and regulations</w:t>
      </w:r>
    </w:p>
    <w:p w14:paraId="320ABABB"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arising</w:t>
      </w:r>
      <w:proofErr w:type="gramEnd"/>
      <w:r w:rsidRPr="00DF05CE">
        <w:rPr>
          <w:rFonts w:cstheme="majorBidi"/>
          <w:lang w:val="en-US"/>
        </w:rPr>
        <w:t xml:space="preserve"> from the regular employment relationship shall not be avoided through the use of</w:t>
      </w:r>
    </w:p>
    <w:p w14:paraId="60AA6D6D" w14:textId="77777777" w:rsidR="00511D32" w:rsidRPr="00DF05CE" w:rsidRDefault="00511D32" w:rsidP="00511D32">
      <w:pPr>
        <w:autoSpaceDE w:val="0"/>
        <w:autoSpaceDN w:val="0"/>
        <w:adjustRightInd w:val="0"/>
        <w:spacing w:after="0" w:line="240" w:lineRule="auto"/>
        <w:rPr>
          <w:rFonts w:cstheme="majorBidi"/>
          <w:lang w:val="en-US"/>
        </w:rPr>
      </w:pPr>
      <w:proofErr w:type="spellStart"/>
      <w:proofErr w:type="gramStart"/>
      <w:r w:rsidRPr="00DF05CE">
        <w:rPr>
          <w:rFonts w:cstheme="majorBidi"/>
          <w:lang w:val="en-US"/>
        </w:rPr>
        <w:t>labour</w:t>
      </w:r>
      <w:proofErr w:type="spellEnd"/>
      <w:r w:rsidRPr="00DF05CE">
        <w:rPr>
          <w:rFonts w:cstheme="majorBidi"/>
          <w:lang w:val="en-US"/>
        </w:rPr>
        <w:t>-only</w:t>
      </w:r>
      <w:proofErr w:type="gramEnd"/>
      <w:r w:rsidRPr="00DF05CE">
        <w:rPr>
          <w:rFonts w:cstheme="majorBidi"/>
          <w:lang w:val="en-US"/>
        </w:rPr>
        <w:t xml:space="preserve"> contracting, sub-contracting or home-working arrangements, or through</w:t>
      </w:r>
    </w:p>
    <w:p w14:paraId="0534D21B"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lastRenderedPageBreak/>
        <w:t>apprenticeship</w:t>
      </w:r>
      <w:proofErr w:type="gramEnd"/>
      <w:r w:rsidRPr="00DF05CE">
        <w:rPr>
          <w:rFonts w:cstheme="majorBidi"/>
          <w:lang w:val="en-US"/>
        </w:rPr>
        <w:t xml:space="preserve"> schemes where there is no real intent to impart skills or provide regular</w:t>
      </w:r>
    </w:p>
    <w:p w14:paraId="566D11AD"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employment</w:t>
      </w:r>
      <w:proofErr w:type="gramEnd"/>
      <w:r w:rsidRPr="00DF05CE">
        <w:rPr>
          <w:rFonts w:cstheme="majorBidi"/>
          <w:lang w:val="en-US"/>
        </w:rPr>
        <w:t xml:space="preserve">, nor shall any such obligations be avoided through the excessive use of </w:t>
      </w:r>
      <w:proofErr w:type="spellStart"/>
      <w:r w:rsidRPr="00DF05CE">
        <w:rPr>
          <w:rFonts w:cstheme="majorBidi"/>
          <w:lang w:val="en-US"/>
        </w:rPr>
        <w:t>fixedterm</w:t>
      </w:r>
      <w:proofErr w:type="spellEnd"/>
    </w:p>
    <w:p w14:paraId="1F599B18" w14:textId="2BF00290"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contracts</w:t>
      </w:r>
      <w:proofErr w:type="gramEnd"/>
      <w:r w:rsidRPr="00DF05CE">
        <w:rPr>
          <w:rFonts w:cstheme="majorBidi"/>
          <w:lang w:val="en-US"/>
        </w:rPr>
        <w:t xml:space="preserve"> of employment.</w:t>
      </w:r>
    </w:p>
    <w:p w14:paraId="4B9FBD36"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basis</w:t>
      </w:r>
      <w:proofErr w:type="gramEnd"/>
      <w:r w:rsidRPr="00DF05CE">
        <w:rPr>
          <w:rFonts w:cstheme="majorBidi"/>
          <w:lang w:val="en-US"/>
        </w:rPr>
        <w:t xml:space="preserve"> of a </w:t>
      </w:r>
      <w:proofErr w:type="spellStart"/>
      <w:r w:rsidRPr="00DF05CE">
        <w:rPr>
          <w:rFonts w:cstheme="majorBidi"/>
          <w:lang w:val="en-US"/>
        </w:rPr>
        <w:t>recognised</w:t>
      </w:r>
      <w:proofErr w:type="spellEnd"/>
      <w:r w:rsidRPr="00DF05CE">
        <w:rPr>
          <w:rFonts w:cstheme="majorBidi"/>
          <w:lang w:val="en-US"/>
        </w:rPr>
        <w:t xml:space="preserve"> employment relationship established through national law and</w:t>
      </w:r>
    </w:p>
    <w:p w14:paraId="4A2AA41F"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practice</w:t>
      </w:r>
      <w:proofErr w:type="gramEnd"/>
      <w:r w:rsidRPr="00DF05CE">
        <w:rPr>
          <w:rFonts w:cstheme="majorBidi"/>
          <w:lang w:val="en-US"/>
        </w:rPr>
        <w:t xml:space="preserve">. Obligations to employees under </w:t>
      </w:r>
      <w:proofErr w:type="spellStart"/>
      <w:r w:rsidRPr="00DF05CE">
        <w:rPr>
          <w:rFonts w:cstheme="majorBidi"/>
          <w:lang w:val="en-US"/>
        </w:rPr>
        <w:t>labour</w:t>
      </w:r>
      <w:proofErr w:type="spellEnd"/>
      <w:r w:rsidRPr="00DF05CE">
        <w:rPr>
          <w:rFonts w:cstheme="majorBidi"/>
          <w:lang w:val="en-US"/>
        </w:rPr>
        <w:t xml:space="preserve"> or social security laws and regulations</w:t>
      </w:r>
    </w:p>
    <w:p w14:paraId="60E71B7E"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arising</w:t>
      </w:r>
      <w:proofErr w:type="gramEnd"/>
      <w:r w:rsidRPr="00DF05CE">
        <w:rPr>
          <w:rFonts w:cstheme="majorBidi"/>
          <w:lang w:val="en-US"/>
        </w:rPr>
        <w:t xml:space="preserve"> from the regular employment relationship shall not be avoided through the use of</w:t>
      </w:r>
    </w:p>
    <w:p w14:paraId="1D168FA3" w14:textId="77777777" w:rsidR="00511D32" w:rsidRPr="00DF05CE" w:rsidRDefault="00511D32" w:rsidP="00511D32">
      <w:pPr>
        <w:autoSpaceDE w:val="0"/>
        <w:autoSpaceDN w:val="0"/>
        <w:adjustRightInd w:val="0"/>
        <w:spacing w:after="0" w:line="240" w:lineRule="auto"/>
        <w:rPr>
          <w:rFonts w:cstheme="majorBidi"/>
          <w:lang w:val="en-US"/>
        </w:rPr>
      </w:pPr>
      <w:proofErr w:type="spellStart"/>
      <w:proofErr w:type="gramStart"/>
      <w:r w:rsidRPr="00DF05CE">
        <w:rPr>
          <w:rFonts w:cstheme="majorBidi"/>
          <w:lang w:val="en-US"/>
        </w:rPr>
        <w:t>labour</w:t>
      </w:r>
      <w:proofErr w:type="spellEnd"/>
      <w:r w:rsidRPr="00DF05CE">
        <w:rPr>
          <w:rFonts w:cstheme="majorBidi"/>
          <w:lang w:val="en-US"/>
        </w:rPr>
        <w:t>-only</w:t>
      </w:r>
      <w:proofErr w:type="gramEnd"/>
      <w:r w:rsidRPr="00DF05CE">
        <w:rPr>
          <w:rFonts w:cstheme="majorBidi"/>
          <w:lang w:val="en-US"/>
        </w:rPr>
        <w:t xml:space="preserve"> contracting, sub-contracting or home-working arrangements, or through</w:t>
      </w:r>
    </w:p>
    <w:p w14:paraId="0591120C"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apprenticeship</w:t>
      </w:r>
      <w:proofErr w:type="gramEnd"/>
      <w:r w:rsidRPr="00DF05CE">
        <w:rPr>
          <w:rFonts w:cstheme="majorBidi"/>
          <w:lang w:val="en-US"/>
        </w:rPr>
        <w:t xml:space="preserve"> schemes where there is no real intent to impart skills or provide regular</w:t>
      </w:r>
    </w:p>
    <w:p w14:paraId="296E01D2"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employment</w:t>
      </w:r>
      <w:proofErr w:type="gramEnd"/>
      <w:r w:rsidRPr="00DF05CE">
        <w:rPr>
          <w:rFonts w:cstheme="majorBidi"/>
          <w:lang w:val="en-US"/>
        </w:rPr>
        <w:t xml:space="preserve">, nor shall any such obligations be avoided through the excessive use of </w:t>
      </w:r>
      <w:proofErr w:type="spellStart"/>
      <w:r w:rsidRPr="00DF05CE">
        <w:rPr>
          <w:rFonts w:cstheme="majorBidi"/>
          <w:lang w:val="en-US"/>
        </w:rPr>
        <w:t>fixedterm</w:t>
      </w:r>
      <w:proofErr w:type="spellEnd"/>
    </w:p>
    <w:p w14:paraId="7C489640"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contracts</w:t>
      </w:r>
      <w:proofErr w:type="gramEnd"/>
      <w:r w:rsidRPr="00DF05CE">
        <w:rPr>
          <w:rFonts w:cstheme="majorBidi"/>
          <w:lang w:val="en-US"/>
        </w:rPr>
        <w:t xml:space="preserve"> of employment.</w:t>
      </w:r>
    </w:p>
    <w:p w14:paraId="07B9019A"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2.9. No harsh or inhumane treatment is allowed: </w:t>
      </w:r>
      <w:r w:rsidRPr="00DF05CE">
        <w:rPr>
          <w:rFonts w:cstheme="majorBidi"/>
          <w:lang w:val="en-US"/>
        </w:rPr>
        <w:t>Physical abuse or discipline, the threat of</w:t>
      </w:r>
    </w:p>
    <w:p w14:paraId="5F7F173B"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physical</w:t>
      </w:r>
      <w:proofErr w:type="gramEnd"/>
      <w:r w:rsidRPr="00DF05CE">
        <w:rPr>
          <w:rFonts w:cstheme="majorBidi"/>
          <w:lang w:val="en-US"/>
        </w:rPr>
        <w:t xml:space="preserve"> abuse, sexual or other harassment and verbal abuse or other forms of intimidation</w:t>
      </w:r>
    </w:p>
    <w:p w14:paraId="29AB2BAB"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shall</w:t>
      </w:r>
      <w:proofErr w:type="gramEnd"/>
      <w:r w:rsidRPr="00DF05CE">
        <w:rPr>
          <w:rFonts w:cstheme="majorBidi"/>
          <w:lang w:val="en-US"/>
        </w:rPr>
        <w:t xml:space="preserve"> be prohibited.</w:t>
      </w:r>
    </w:p>
    <w:p w14:paraId="26B714EA" w14:textId="77777777" w:rsidR="00511D32" w:rsidRPr="00DF05CE" w:rsidRDefault="00511D32" w:rsidP="00511D32">
      <w:pPr>
        <w:autoSpaceDE w:val="0"/>
        <w:autoSpaceDN w:val="0"/>
        <w:adjustRightInd w:val="0"/>
        <w:spacing w:after="0" w:line="240" w:lineRule="auto"/>
        <w:rPr>
          <w:rFonts w:cstheme="majorBidi"/>
          <w:b/>
          <w:bCs/>
          <w:lang w:val="en-US"/>
        </w:rPr>
      </w:pPr>
      <w:r w:rsidRPr="00DF05CE">
        <w:rPr>
          <w:rFonts w:cstheme="majorBidi"/>
          <w:b/>
          <w:bCs/>
          <w:lang w:val="en-US"/>
        </w:rPr>
        <w:t>Article 3. Corporate social responsibility &amp; other requirements</w:t>
      </w:r>
    </w:p>
    <w:p w14:paraId="58AA2E05"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3.1. Business ethics: </w:t>
      </w:r>
      <w:r w:rsidRPr="00DF05CE">
        <w:rPr>
          <w:rFonts w:cstheme="majorBidi"/>
          <w:lang w:val="en-US"/>
        </w:rPr>
        <w:t>Suppliers are expected to maintain the highest degree of business ethics</w:t>
      </w:r>
    </w:p>
    <w:p w14:paraId="13B46DEE"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when</w:t>
      </w:r>
      <w:proofErr w:type="gramEnd"/>
      <w:r w:rsidRPr="00DF05CE">
        <w:rPr>
          <w:rFonts w:cstheme="majorBidi"/>
          <w:lang w:val="en-US"/>
        </w:rPr>
        <w:t xml:space="preserve"> working or seeking to work with the LRCS.</w:t>
      </w:r>
    </w:p>
    <w:p w14:paraId="0BE9FD75"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3.2. Transparency of information provision: </w:t>
      </w:r>
      <w:r w:rsidRPr="00DF05CE">
        <w:rPr>
          <w:rFonts w:cstheme="majorBidi"/>
          <w:lang w:val="en-US"/>
        </w:rPr>
        <w:t>Suppliers shall not be involved in any fraudulent</w:t>
      </w:r>
    </w:p>
    <w:p w14:paraId="2AAD3B9C"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activities</w:t>
      </w:r>
      <w:proofErr w:type="gramEnd"/>
      <w:r w:rsidRPr="00DF05CE">
        <w:rPr>
          <w:rFonts w:cstheme="majorBidi"/>
          <w:lang w:val="en-US"/>
        </w:rPr>
        <w:t>, misrepresent information or facts for the purpose of influencing the selection and</w:t>
      </w:r>
    </w:p>
    <w:p w14:paraId="52D49BCC"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contract-awarding</w:t>
      </w:r>
      <w:proofErr w:type="gramEnd"/>
      <w:r w:rsidRPr="00DF05CE">
        <w:rPr>
          <w:rFonts w:cstheme="majorBidi"/>
          <w:lang w:val="en-US"/>
        </w:rPr>
        <w:t xml:space="preserve"> process in their </w:t>
      </w:r>
      <w:proofErr w:type="spellStart"/>
      <w:r w:rsidRPr="00DF05CE">
        <w:rPr>
          <w:rFonts w:cstheme="majorBidi"/>
          <w:lang w:val="en-US"/>
        </w:rPr>
        <w:t>favour</w:t>
      </w:r>
      <w:proofErr w:type="spellEnd"/>
      <w:r w:rsidRPr="00DF05CE">
        <w:rPr>
          <w:rFonts w:cstheme="majorBidi"/>
          <w:lang w:val="en-US"/>
        </w:rPr>
        <w:t>.</w:t>
      </w:r>
    </w:p>
    <w:p w14:paraId="4169CFEE"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3.3. Fair competition: </w:t>
      </w:r>
      <w:r w:rsidRPr="00DF05CE">
        <w:rPr>
          <w:rFonts w:cstheme="majorBidi"/>
          <w:lang w:val="en-US"/>
        </w:rPr>
        <w:t>Suppliers shall not be involved in any corrupt, collusive or coercive</w:t>
      </w:r>
    </w:p>
    <w:p w14:paraId="135AA9BE"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practices</w:t>
      </w:r>
      <w:proofErr w:type="gramEnd"/>
      <w:r w:rsidRPr="00DF05CE">
        <w:rPr>
          <w:rFonts w:cstheme="majorBidi"/>
          <w:lang w:val="en-US"/>
        </w:rPr>
        <w:t>.</w:t>
      </w:r>
    </w:p>
    <w:p w14:paraId="182E8E0E"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3.4. Conflict of interest: </w:t>
      </w:r>
      <w:r w:rsidRPr="00DF05CE">
        <w:rPr>
          <w:rFonts w:cstheme="majorBidi"/>
          <w:lang w:val="en-US"/>
        </w:rPr>
        <w:t>The supplier shall represent and warrants that no official/</w:t>
      </w:r>
    </w:p>
    <w:p w14:paraId="4D0C731F"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representative</w:t>
      </w:r>
      <w:proofErr w:type="gramEnd"/>
      <w:r w:rsidRPr="00DF05CE">
        <w:rPr>
          <w:rFonts w:cstheme="majorBidi"/>
          <w:lang w:val="en-US"/>
        </w:rPr>
        <w:t>/ staff member of the LRCS has been, or shall be, admitted by the supplier to</w:t>
      </w:r>
    </w:p>
    <w:p w14:paraId="71A94367"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any</w:t>
      </w:r>
      <w:proofErr w:type="gramEnd"/>
      <w:r w:rsidRPr="00DF05CE">
        <w:rPr>
          <w:rFonts w:cstheme="majorBidi"/>
          <w:lang w:val="en-US"/>
        </w:rPr>
        <w:t xml:space="preserve"> direct or indirect benefit arising from the award of the contract.</w:t>
      </w:r>
    </w:p>
    <w:p w14:paraId="058BA9C7"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3.5. Adherence to IFRC principles: </w:t>
      </w:r>
      <w:r w:rsidRPr="00DF05CE">
        <w:rPr>
          <w:rFonts w:cstheme="majorBidi"/>
          <w:lang w:val="en-US"/>
        </w:rPr>
        <w:t>When performing on behalf of or at any time representing</w:t>
      </w:r>
    </w:p>
    <w:p w14:paraId="59FCE55F"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the</w:t>
      </w:r>
      <w:proofErr w:type="gramEnd"/>
      <w:r w:rsidRPr="00DF05CE">
        <w:rPr>
          <w:rFonts w:cstheme="majorBidi"/>
          <w:lang w:val="en-US"/>
        </w:rPr>
        <w:t xml:space="preserve"> LRCS, the supplier and all individuals assigned by it to perform works or services, shall</w:t>
      </w:r>
    </w:p>
    <w:p w14:paraId="55F8628C"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act</w:t>
      </w:r>
      <w:proofErr w:type="gramEnd"/>
      <w:r w:rsidRPr="00DF05CE">
        <w:rPr>
          <w:rFonts w:cstheme="majorBidi"/>
          <w:lang w:val="en-US"/>
        </w:rPr>
        <w:t xml:space="preserve"> in a manner consistent with the fundamental principles of the International Red Cross</w:t>
      </w:r>
    </w:p>
    <w:p w14:paraId="34E98A6C"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and</w:t>
      </w:r>
      <w:proofErr w:type="gramEnd"/>
      <w:r w:rsidRPr="00DF05CE">
        <w:rPr>
          <w:rFonts w:cstheme="majorBidi"/>
          <w:lang w:val="en-US"/>
        </w:rPr>
        <w:t xml:space="preserve"> Red Crescent Movement.</w:t>
      </w:r>
    </w:p>
    <w:p w14:paraId="7E702AD8"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3.6. Misrepresentation: </w:t>
      </w:r>
      <w:r w:rsidRPr="00DF05CE">
        <w:rPr>
          <w:rFonts w:cstheme="majorBidi"/>
          <w:lang w:val="en-US"/>
        </w:rPr>
        <w:t>By participating in the tender, submitting the bid and having being</w:t>
      </w:r>
    </w:p>
    <w:p w14:paraId="3028A9F7"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selected</w:t>
      </w:r>
      <w:proofErr w:type="gramEnd"/>
      <w:r w:rsidRPr="00DF05CE">
        <w:rPr>
          <w:rFonts w:cstheme="majorBidi"/>
          <w:lang w:val="en-US"/>
        </w:rPr>
        <w:t xml:space="preserve"> as a Supplier, the supplier acknowledges their acceptance of the above stated</w:t>
      </w:r>
    </w:p>
    <w:p w14:paraId="230D2832"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requirements</w:t>
      </w:r>
      <w:proofErr w:type="gramEnd"/>
      <w:r w:rsidRPr="00DF05CE">
        <w:rPr>
          <w:rFonts w:cstheme="majorBidi"/>
          <w:lang w:val="en-US"/>
        </w:rPr>
        <w:t xml:space="preserve"> and shall be held responsible and liable for the consequences of any false or</w:t>
      </w:r>
    </w:p>
    <w:p w14:paraId="098001FF" w14:textId="5AD74835" w:rsidR="00511D32" w:rsidRPr="00DF05CE" w:rsidRDefault="00511D32" w:rsidP="00511D32">
      <w:pPr>
        <w:rPr>
          <w:rFonts w:cstheme="majorBidi"/>
          <w:lang w:val="en-US"/>
        </w:rPr>
      </w:pPr>
      <w:proofErr w:type="gramStart"/>
      <w:r w:rsidRPr="00DF05CE">
        <w:rPr>
          <w:rFonts w:cstheme="majorBidi"/>
          <w:lang w:val="en-US"/>
        </w:rPr>
        <w:t>misrepresented</w:t>
      </w:r>
      <w:proofErr w:type="gramEnd"/>
      <w:r w:rsidRPr="00DF05CE">
        <w:rPr>
          <w:rFonts w:cstheme="majorBidi"/>
          <w:lang w:val="en-US"/>
        </w:rPr>
        <w:t xml:space="preserve"> information provided</w:t>
      </w:r>
    </w:p>
    <w:p w14:paraId="0ED95115" w14:textId="77777777" w:rsidR="00511D32" w:rsidRPr="00DF05CE" w:rsidRDefault="00511D32" w:rsidP="00511D32">
      <w:pPr>
        <w:autoSpaceDE w:val="0"/>
        <w:autoSpaceDN w:val="0"/>
        <w:adjustRightInd w:val="0"/>
        <w:spacing w:after="0" w:line="240" w:lineRule="auto"/>
        <w:rPr>
          <w:rFonts w:cstheme="majorBidi"/>
          <w:b/>
          <w:bCs/>
          <w:lang w:val="en-US"/>
        </w:rPr>
      </w:pPr>
      <w:r w:rsidRPr="00DF05CE">
        <w:rPr>
          <w:rFonts w:cstheme="majorBidi"/>
          <w:b/>
          <w:bCs/>
          <w:lang w:val="en-US"/>
        </w:rPr>
        <w:t>Article 4. Environmental and carbon reduction policy</w:t>
      </w:r>
    </w:p>
    <w:p w14:paraId="42084402"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4.1. </w:t>
      </w:r>
      <w:r w:rsidRPr="00DF05CE">
        <w:rPr>
          <w:rFonts w:cstheme="majorBidi"/>
          <w:lang w:val="en-US"/>
        </w:rPr>
        <w:t>Suppliers should as a minimum comply with all statutory and other legal requirements</w:t>
      </w:r>
    </w:p>
    <w:p w14:paraId="5225CF1A"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relating</w:t>
      </w:r>
      <w:proofErr w:type="gramEnd"/>
      <w:r w:rsidRPr="00DF05CE">
        <w:rPr>
          <w:rFonts w:cstheme="majorBidi"/>
          <w:lang w:val="en-US"/>
        </w:rPr>
        <w:t xml:space="preserve"> to the environmental impacts of their business. Detailed performance standards</w:t>
      </w:r>
    </w:p>
    <w:p w14:paraId="0F86F223"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are</w:t>
      </w:r>
      <w:proofErr w:type="gramEnd"/>
      <w:r w:rsidRPr="00DF05CE">
        <w:rPr>
          <w:rFonts w:cstheme="majorBidi"/>
          <w:lang w:val="en-US"/>
        </w:rPr>
        <w:t xml:space="preserve"> a matter for suppliers, but should address at least the following:</w:t>
      </w:r>
    </w:p>
    <w:p w14:paraId="4703EC73"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4.1.1. Waste Management: </w:t>
      </w:r>
      <w:r w:rsidRPr="00DF05CE">
        <w:rPr>
          <w:rFonts w:cstheme="majorBidi"/>
          <w:lang w:val="en-US"/>
        </w:rPr>
        <w:t xml:space="preserve">Waste is </w:t>
      </w:r>
      <w:proofErr w:type="spellStart"/>
      <w:r w:rsidRPr="00DF05CE">
        <w:rPr>
          <w:rFonts w:cstheme="majorBidi"/>
          <w:lang w:val="en-US"/>
        </w:rPr>
        <w:t>minimised</w:t>
      </w:r>
      <w:proofErr w:type="spellEnd"/>
      <w:r w:rsidRPr="00DF05CE">
        <w:rPr>
          <w:rFonts w:cstheme="majorBidi"/>
          <w:lang w:val="en-US"/>
        </w:rPr>
        <w:t xml:space="preserve"> and items recycled whenever this is</w:t>
      </w:r>
    </w:p>
    <w:p w14:paraId="7C92D968"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practicable</w:t>
      </w:r>
      <w:proofErr w:type="gramEnd"/>
      <w:r w:rsidRPr="00DF05CE">
        <w:rPr>
          <w:rFonts w:cstheme="majorBidi"/>
          <w:lang w:val="en-US"/>
        </w:rPr>
        <w:t>. Effective controls of waste in respect of ground, air, and water pollution</w:t>
      </w:r>
    </w:p>
    <w:p w14:paraId="28AB5E9F"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are</w:t>
      </w:r>
      <w:proofErr w:type="gramEnd"/>
      <w:r w:rsidRPr="00DF05CE">
        <w:rPr>
          <w:rFonts w:cstheme="majorBidi"/>
          <w:lang w:val="en-US"/>
        </w:rPr>
        <w:t xml:space="preserve"> adopted. In the case of hazardous materials, emergency response plans are in</w:t>
      </w:r>
    </w:p>
    <w:p w14:paraId="5159CCB5"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place</w:t>
      </w:r>
      <w:proofErr w:type="gramEnd"/>
      <w:r w:rsidRPr="00DF05CE">
        <w:rPr>
          <w:rFonts w:cstheme="majorBidi"/>
          <w:lang w:val="en-US"/>
        </w:rPr>
        <w:t>.</w:t>
      </w:r>
    </w:p>
    <w:p w14:paraId="7D0F1883"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4.1.2. Packaging and Paper: </w:t>
      </w:r>
      <w:r w:rsidRPr="00DF05CE">
        <w:rPr>
          <w:rFonts w:cstheme="majorBidi"/>
          <w:lang w:val="en-US"/>
        </w:rPr>
        <w:t>Undue and unnecessary use of materials is avoided, and</w:t>
      </w:r>
    </w:p>
    <w:p w14:paraId="472C54D9"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recycled</w:t>
      </w:r>
      <w:proofErr w:type="gramEnd"/>
      <w:r w:rsidRPr="00DF05CE">
        <w:rPr>
          <w:rFonts w:cstheme="majorBidi"/>
          <w:lang w:val="en-US"/>
        </w:rPr>
        <w:t xml:space="preserve"> materials used whenever appropriate.</w:t>
      </w:r>
    </w:p>
    <w:p w14:paraId="0ABFDB08"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4.1.3. Conservation: </w:t>
      </w:r>
      <w:r w:rsidRPr="00DF05CE">
        <w:rPr>
          <w:rFonts w:cstheme="majorBidi"/>
          <w:lang w:val="en-US"/>
        </w:rPr>
        <w:t>Processes and activities are monitored and modified as necessary to</w:t>
      </w:r>
    </w:p>
    <w:p w14:paraId="7D427F58"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ensure</w:t>
      </w:r>
      <w:proofErr w:type="gramEnd"/>
      <w:r w:rsidRPr="00DF05CE">
        <w:rPr>
          <w:rFonts w:cstheme="majorBidi"/>
          <w:lang w:val="en-US"/>
        </w:rPr>
        <w:t xml:space="preserve"> that conservation of scarce resources, including water, flora and fauna and</w:t>
      </w:r>
    </w:p>
    <w:p w14:paraId="7B1C5112"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productive</w:t>
      </w:r>
      <w:proofErr w:type="gramEnd"/>
      <w:r w:rsidRPr="00DF05CE">
        <w:rPr>
          <w:rFonts w:cstheme="majorBidi"/>
          <w:lang w:val="en-US"/>
        </w:rPr>
        <w:t xml:space="preserve"> land in certain situations.</w:t>
      </w:r>
    </w:p>
    <w:p w14:paraId="085F145B"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4.1.4. Energy Use: </w:t>
      </w:r>
      <w:r w:rsidRPr="00DF05CE">
        <w:rPr>
          <w:rFonts w:cstheme="majorBidi"/>
          <w:lang w:val="en-US"/>
        </w:rPr>
        <w:t>All production and delivery processes, including the use of heating,</w:t>
      </w:r>
    </w:p>
    <w:p w14:paraId="429CA16E"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ventilation</w:t>
      </w:r>
      <w:proofErr w:type="gramEnd"/>
      <w:r w:rsidRPr="00DF05CE">
        <w:rPr>
          <w:rFonts w:cstheme="majorBidi"/>
          <w:lang w:val="en-US"/>
        </w:rPr>
        <w:t xml:space="preserve">, lighting, IT systems and transportation, are based on the need to </w:t>
      </w:r>
      <w:proofErr w:type="spellStart"/>
      <w:r w:rsidRPr="00DF05CE">
        <w:rPr>
          <w:rFonts w:cstheme="majorBidi"/>
          <w:lang w:val="en-US"/>
        </w:rPr>
        <w:t>maximise</w:t>
      </w:r>
      <w:proofErr w:type="spellEnd"/>
    </w:p>
    <w:p w14:paraId="0DE9BF8C"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efficient</w:t>
      </w:r>
      <w:proofErr w:type="gramEnd"/>
      <w:r w:rsidRPr="00DF05CE">
        <w:rPr>
          <w:rFonts w:cstheme="majorBidi"/>
          <w:lang w:val="en-US"/>
        </w:rPr>
        <w:t xml:space="preserve"> energy use and to </w:t>
      </w:r>
      <w:proofErr w:type="spellStart"/>
      <w:r w:rsidRPr="00DF05CE">
        <w:rPr>
          <w:rFonts w:cstheme="majorBidi"/>
          <w:lang w:val="en-US"/>
        </w:rPr>
        <w:t>minimise</w:t>
      </w:r>
      <w:proofErr w:type="spellEnd"/>
      <w:r w:rsidRPr="00DF05CE">
        <w:rPr>
          <w:rFonts w:cstheme="majorBidi"/>
          <w:lang w:val="en-US"/>
        </w:rPr>
        <w:t xml:space="preserve"> harmful emissions.</w:t>
      </w:r>
    </w:p>
    <w:p w14:paraId="5B661561"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4.1.5. Safety precautions for transport and cargo handling: </w:t>
      </w:r>
      <w:r w:rsidRPr="00DF05CE">
        <w:rPr>
          <w:rFonts w:cstheme="majorBidi"/>
          <w:lang w:val="en-US"/>
        </w:rPr>
        <w:t>All transport and cargo</w:t>
      </w:r>
    </w:p>
    <w:p w14:paraId="764F1AED"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t>handling</w:t>
      </w:r>
      <w:proofErr w:type="gramEnd"/>
      <w:r w:rsidRPr="00DF05CE">
        <w:rPr>
          <w:rFonts w:cstheme="majorBidi"/>
          <w:lang w:val="en-US"/>
        </w:rPr>
        <w:t xml:space="preserve"> processes are based on the need to </w:t>
      </w:r>
      <w:proofErr w:type="spellStart"/>
      <w:r w:rsidRPr="00DF05CE">
        <w:rPr>
          <w:rFonts w:cstheme="majorBidi"/>
          <w:lang w:val="en-US"/>
        </w:rPr>
        <w:t>maximise</w:t>
      </w:r>
      <w:proofErr w:type="spellEnd"/>
      <w:r w:rsidRPr="00DF05CE">
        <w:rPr>
          <w:rFonts w:cstheme="majorBidi"/>
          <w:lang w:val="en-US"/>
        </w:rPr>
        <w:t xml:space="preserve"> safety precautions and to</w:t>
      </w:r>
    </w:p>
    <w:p w14:paraId="53C8FD7E" w14:textId="77777777" w:rsidR="00511D32" w:rsidRPr="00DF05CE" w:rsidRDefault="00511D32" w:rsidP="00511D32">
      <w:pPr>
        <w:autoSpaceDE w:val="0"/>
        <w:autoSpaceDN w:val="0"/>
        <w:adjustRightInd w:val="0"/>
        <w:spacing w:after="0" w:line="240" w:lineRule="auto"/>
        <w:rPr>
          <w:rFonts w:cstheme="majorBidi"/>
          <w:lang w:val="en-US"/>
        </w:rPr>
      </w:pPr>
      <w:proofErr w:type="spellStart"/>
      <w:proofErr w:type="gramStart"/>
      <w:r w:rsidRPr="00DF05CE">
        <w:rPr>
          <w:rFonts w:cstheme="majorBidi"/>
          <w:lang w:val="en-US"/>
        </w:rPr>
        <w:t>minimise</w:t>
      </w:r>
      <w:proofErr w:type="spellEnd"/>
      <w:proofErr w:type="gramEnd"/>
      <w:r w:rsidRPr="00DF05CE">
        <w:rPr>
          <w:rFonts w:cstheme="majorBidi"/>
          <w:lang w:val="en-US"/>
        </w:rPr>
        <w:t xml:space="preserve"> potential injuries to the environment, beneficiaries and staff as well as the</w:t>
      </w:r>
    </w:p>
    <w:p w14:paraId="60B1AD4D" w14:textId="77777777" w:rsidR="00511D32" w:rsidRPr="00DF05CE" w:rsidRDefault="00511D32" w:rsidP="00511D32">
      <w:pPr>
        <w:autoSpaceDE w:val="0"/>
        <w:autoSpaceDN w:val="0"/>
        <w:adjustRightInd w:val="0"/>
        <w:spacing w:after="0" w:line="240" w:lineRule="auto"/>
        <w:rPr>
          <w:rFonts w:cstheme="majorBidi"/>
          <w:lang w:val="en-US"/>
        </w:rPr>
      </w:pPr>
      <w:proofErr w:type="gramStart"/>
      <w:r w:rsidRPr="00DF05CE">
        <w:rPr>
          <w:rFonts w:cstheme="majorBidi"/>
          <w:lang w:val="en-US"/>
        </w:rPr>
        <w:lastRenderedPageBreak/>
        <w:t>suppliers</w:t>
      </w:r>
      <w:proofErr w:type="gramEnd"/>
      <w:r w:rsidRPr="00DF05CE">
        <w:rPr>
          <w:rFonts w:cstheme="majorBidi"/>
          <w:lang w:val="en-US"/>
        </w:rPr>
        <w:t>’ employees or those of its subcontractors.</w:t>
      </w:r>
    </w:p>
    <w:p w14:paraId="1B525DB5" w14:textId="77777777" w:rsidR="00511D32" w:rsidRPr="00DF05CE" w:rsidRDefault="00511D32" w:rsidP="00511D32">
      <w:pPr>
        <w:autoSpaceDE w:val="0"/>
        <w:autoSpaceDN w:val="0"/>
        <w:adjustRightInd w:val="0"/>
        <w:spacing w:after="0" w:line="240" w:lineRule="auto"/>
        <w:rPr>
          <w:rFonts w:cstheme="majorBidi"/>
          <w:b/>
          <w:bCs/>
          <w:lang w:val="en-US"/>
        </w:rPr>
      </w:pPr>
      <w:r w:rsidRPr="00DF05CE">
        <w:rPr>
          <w:rFonts w:cstheme="majorBidi"/>
          <w:b/>
          <w:bCs/>
          <w:lang w:val="en-US"/>
        </w:rPr>
        <w:t>Article 5. Ethical procurement</w:t>
      </w:r>
    </w:p>
    <w:p w14:paraId="41E1B076"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5.1. </w:t>
      </w:r>
      <w:r w:rsidRPr="00DF05CE">
        <w:rPr>
          <w:rFonts w:cstheme="majorBidi"/>
          <w:lang w:val="en-US"/>
        </w:rPr>
        <w:t>Supplier’s core business (over 20% turnover) should not:</w:t>
      </w:r>
    </w:p>
    <w:p w14:paraId="0A3B7231"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5.1.1. </w:t>
      </w:r>
      <w:r w:rsidRPr="00DF05CE">
        <w:rPr>
          <w:rFonts w:cstheme="majorBidi"/>
          <w:lang w:val="en-US"/>
        </w:rPr>
        <w:t>Manufacture or sell arms.</w:t>
      </w:r>
    </w:p>
    <w:p w14:paraId="259874AE"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5.1.2. </w:t>
      </w:r>
      <w:r w:rsidRPr="00DF05CE">
        <w:rPr>
          <w:rFonts w:cstheme="majorBidi"/>
          <w:lang w:val="en-US"/>
        </w:rPr>
        <w:t>Manufacture or sell tobacco</w:t>
      </w:r>
    </w:p>
    <w:p w14:paraId="64C0F77F"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5.1.3. </w:t>
      </w:r>
      <w:r w:rsidRPr="00DF05CE">
        <w:rPr>
          <w:rFonts w:cstheme="majorBidi"/>
          <w:lang w:val="en-US"/>
        </w:rPr>
        <w:t>Damage the reputation of the Red Cross name and/or emblem</w:t>
      </w:r>
    </w:p>
    <w:p w14:paraId="59E3BD7E" w14:textId="77777777" w:rsidR="00511D32" w:rsidRPr="00DF05CE" w:rsidRDefault="00511D32" w:rsidP="00511D32">
      <w:pPr>
        <w:rPr>
          <w:rFonts w:cstheme="majorBidi"/>
          <w:lang w:val="en-US"/>
        </w:rPr>
      </w:pPr>
      <w:r w:rsidRPr="00DF05CE">
        <w:rPr>
          <w:rFonts w:cstheme="majorBidi"/>
          <w:b/>
          <w:bCs/>
          <w:lang w:val="en-US"/>
        </w:rPr>
        <w:t xml:space="preserve">5.2. </w:t>
      </w:r>
      <w:r w:rsidRPr="00DF05CE">
        <w:rPr>
          <w:rFonts w:cstheme="majorBidi"/>
          <w:lang w:val="en-US"/>
        </w:rPr>
        <w:t>Legal requirements: Suppliers should always work within the laws of their country</w:t>
      </w:r>
    </w:p>
    <w:p w14:paraId="6A0B0C5F" w14:textId="77777777" w:rsidR="006C5B70" w:rsidRPr="00DF05CE" w:rsidRDefault="006C5B70" w:rsidP="00967D72">
      <w:pPr>
        <w:pStyle w:val="Heading2"/>
        <w:rPr>
          <w:rFonts w:asciiTheme="minorHAnsi" w:hAnsiTheme="minorHAnsi"/>
        </w:rPr>
      </w:pPr>
    </w:p>
    <w:p w14:paraId="150F99A0" w14:textId="77777777" w:rsidR="007D04AF" w:rsidRPr="009635C2" w:rsidRDefault="007D04AF" w:rsidP="007D04AF">
      <w:pPr>
        <w:rPr>
          <w:rFonts w:cstheme="minorHAnsi"/>
          <w:b/>
          <w:bCs/>
          <w:lang w:val="en-US"/>
        </w:rPr>
      </w:pPr>
      <w:r w:rsidRPr="009635C2">
        <w:rPr>
          <w:rFonts w:cstheme="minorHAnsi"/>
          <w:b/>
          <w:bCs/>
          <w:lang w:val="en-US"/>
        </w:rPr>
        <w:t>Article 6. Payment.</w:t>
      </w:r>
    </w:p>
    <w:p w14:paraId="128548E6" w14:textId="085F2C51" w:rsidR="007D04AF" w:rsidRDefault="007D04AF" w:rsidP="007D04AF">
      <w:pPr>
        <w:rPr>
          <w:rFonts w:cstheme="minorHAnsi"/>
        </w:rPr>
      </w:pPr>
      <w:r w:rsidRPr="009635C2">
        <w:rPr>
          <w:rFonts w:cstheme="minorHAnsi"/>
        </w:rPr>
        <w:t>6.1. Payment will be made upon approval by LRCS of a completed milestone/deliverable, and receipt of verified original invoice submitted by Contractor to LRCS, within 45 days, and will be new and unused, free from material defects in quality, material, and design under normal use, and free from any right of claim by any third party, including claims of infringement of any intellectual property rights.</w:t>
      </w:r>
    </w:p>
    <w:p w14:paraId="56EB6BBF" w14:textId="77777777" w:rsidR="00450911" w:rsidRDefault="00450911" w:rsidP="00450911">
      <w:pPr>
        <w:autoSpaceDE w:val="0"/>
        <w:autoSpaceDN w:val="0"/>
        <w:adjustRightInd w:val="0"/>
        <w:spacing w:after="0" w:line="240" w:lineRule="auto"/>
        <w:rPr>
          <w:rFonts w:cstheme="minorHAnsi"/>
          <w:b/>
          <w:bCs/>
          <w:lang w:val="en-US"/>
        </w:rPr>
      </w:pPr>
      <w:r w:rsidRPr="00ED2E70">
        <w:rPr>
          <w:rFonts w:cstheme="minorHAnsi"/>
          <w:b/>
          <w:bCs/>
        </w:rPr>
        <w:t>Article 7.</w:t>
      </w:r>
      <w:r>
        <w:rPr>
          <w:rFonts w:cstheme="minorHAnsi"/>
        </w:rPr>
        <w:t xml:space="preserve"> </w:t>
      </w:r>
      <w:r w:rsidRPr="006A6541">
        <w:rPr>
          <w:rFonts w:cstheme="minorHAnsi"/>
          <w:b/>
          <w:bCs/>
          <w:lang w:val="en-US"/>
        </w:rPr>
        <w:t>Tenderers shall be excluded from participation in a procurement procedure if</w:t>
      </w:r>
      <w:r>
        <w:rPr>
          <w:rFonts w:cstheme="minorHAnsi"/>
          <w:b/>
          <w:bCs/>
          <w:lang w:val="en-US"/>
        </w:rPr>
        <w:t>:</w:t>
      </w:r>
    </w:p>
    <w:p w14:paraId="20915348" w14:textId="77777777" w:rsidR="00450911" w:rsidRDefault="00450911" w:rsidP="00450911">
      <w:pPr>
        <w:rPr>
          <w:rFonts w:cstheme="minorHAnsi"/>
          <w:lang w:val="en-US"/>
        </w:rPr>
      </w:pPr>
    </w:p>
    <w:p w14:paraId="0234C348" w14:textId="77777777" w:rsidR="00450911" w:rsidRPr="006A6541" w:rsidRDefault="00450911" w:rsidP="00450911">
      <w:pPr>
        <w:autoSpaceDE w:val="0"/>
        <w:autoSpaceDN w:val="0"/>
        <w:adjustRightInd w:val="0"/>
        <w:spacing w:after="0" w:line="240" w:lineRule="auto"/>
        <w:rPr>
          <w:rFonts w:cstheme="minorHAnsi"/>
          <w:lang w:val="en-US"/>
        </w:rPr>
      </w:pPr>
      <w:r>
        <w:rPr>
          <w:rFonts w:cstheme="minorHAnsi"/>
          <w:b/>
          <w:bCs/>
          <w:lang w:val="en-US"/>
        </w:rPr>
        <w:t xml:space="preserve">7.1 </w:t>
      </w:r>
      <w:r w:rsidRPr="006A6541">
        <w:rPr>
          <w:rFonts w:cstheme="minorHAnsi"/>
          <w:lang w:val="en-US"/>
        </w:rPr>
        <w:t>They are bankrupt or being wound up, are having their affairs administered by the courts, have entered into an arrangement with creditors, have suspended business activities, are subject of proceedings concerning those matters, or are in any analogous situation arising from a similar procedure provided for in national legislation or regulations. However, tenderers in this situation</w:t>
      </w:r>
      <w:r w:rsidRPr="006A6541">
        <w:rPr>
          <w:rFonts w:cstheme="minorHAnsi"/>
          <w:b/>
          <w:bCs/>
          <w:lang w:val="en-US"/>
        </w:rPr>
        <w:t xml:space="preserve"> </w:t>
      </w:r>
      <w:r w:rsidRPr="006A6541">
        <w:rPr>
          <w:rFonts w:cstheme="minorHAnsi"/>
          <w:lang w:val="en-US"/>
        </w:rPr>
        <w:t xml:space="preserve">may be eligible to participate insofar as the Grant Recipient is able to purchase supplies on particularly advantageous terms from either a supplier which is definitively winding up its business activities, or the receivers or liquidators of a bankruptcy, through an arrangement with creditors, or through a similar procedure under national law; </w:t>
      </w:r>
    </w:p>
    <w:p w14:paraId="3D3457A1" w14:textId="77777777" w:rsidR="00450911" w:rsidRPr="006A6541" w:rsidRDefault="00450911" w:rsidP="00450911">
      <w:pPr>
        <w:autoSpaceDE w:val="0"/>
        <w:autoSpaceDN w:val="0"/>
        <w:adjustRightInd w:val="0"/>
        <w:spacing w:after="0" w:line="240" w:lineRule="auto"/>
        <w:rPr>
          <w:rFonts w:cstheme="minorHAnsi"/>
          <w:lang w:val="en-US"/>
        </w:rPr>
      </w:pPr>
      <w:r>
        <w:rPr>
          <w:rFonts w:cstheme="minorHAnsi"/>
          <w:b/>
          <w:bCs/>
          <w:lang w:val="en-US"/>
        </w:rPr>
        <w:t>7</w:t>
      </w:r>
      <w:r w:rsidRPr="006A6541">
        <w:rPr>
          <w:rFonts w:cstheme="minorHAnsi"/>
          <w:b/>
          <w:bCs/>
          <w:lang w:val="en-US"/>
        </w:rPr>
        <w:t>.2</w:t>
      </w:r>
      <w:r>
        <w:rPr>
          <w:rFonts w:cstheme="minorHAnsi"/>
          <w:lang w:val="en-US"/>
        </w:rPr>
        <w:t xml:space="preserve"> T</w:t>
      </w:r>
      <w:r w:rsidRPr="006A6541">
        <w:rPr>
          <w:rFonts w:cstheme="minorHAnsi"/>
          <w:lang w:val="en-US"/>
        </w:rPr>
        <w:t xml:space="preserve">hey or persons having powers of representation, decision-making or control over them have been convicted of an offence concerning their professional conduct by a final judgment;  </w:t>
      </w:r>
    </w:p>
    <w:p w14:paraId="1C12975B" w14:textId="77777777" w:rsidR="00450911" w:rsidRPr="006A6541" w:rsidRDefault="00450911" w:rsidP="00450911">
      <w:pPr>
        <w:autoSpaceDE w:val="0"/>
        <w:autoSpaceDN w:val="0"/>
        <w:adjustRightInd w:val="0"/>
        <w:spacing w:after="0" w:line="240" w:lineRule="auto"/>
        <w:rPr>
          <w:rFonts w:cstheme="minorHAnsi"/>
          <w:lang w:val="en-US"/>
        </w:rPr>
      </w:pPr>
      <w:r>
        <w:rPr>
          <w:rFonts w:cstheme="minorHAnsi"/>
          <w:b/>
          <w:bCs/>
          <w:lang w:val="en-US"/>
        </w:rPr>
        <w:t>7</w:t>
      </w:r>
      <w:r w:rsidRPr="006A6541">
        <w:rPr>
          <w:rFonts w:cstheme="minorHAnsi"/>
          <w:b/>
          <w:bCs/>
          <w:lang w:val="en-US"/>
        </w:rPr>
        <w:t>.3</w:t>
      </w:r>
      <w:r>
        <w:rPr>
          <w:rFonts w:cstheme="minorHAnsi"/>
          <w:lang w:val="en-US"/>
        </w:rPr>
        <w:t xml:space="preserve"> T</w:t>
      </w:r>
      <w:r w:rsidRPr="006A6541">
        <w:rPr>
          <w:rFonts w:cstheme="minorHAnsi"/>
          <w:lang w:val="en-US"/>
        </w:rPr>
        <w:t xml:space="preserve">hey have been guilty of grave professional misconduct; proven by any means which the Grant Recipient can justify; </w:t>
      </w:r>
    </w:p>
    <w:p w14:paraId="10453CB4" w14:textId="77777777" w:rsidR="00450911" w:rsidRPr="006A6541" w:rsidRDefault="00450911" w:rsidP="00450911">
      <w:pPr>
        <w:autoSpaceDE w:val="0"/>
        <w:autoSpaceDN w:val="0"/>
        <w:adjustRightInd w:val="0"/>
        <w:spacing w:after="0" w:line="240" w:lineRule="auto"/>
        <w:rPr>
          <w:rFonts w:cstheme="minorHAnsi"/>
          <w:lang w:val="en-US"/>
        </w:rPr>
      </w:pPr>
      <w:r>
        <w:rPr>
          <w:rFonts w:cstheme="minorHAnsi"/>
          <w:b/>
          <w:bCs/>
          <w:lang w:val="en-US"/>
        </w:rPr>
        <w:t>7</w:t>
      </w:r>
      <w:r w:rsidRPr="006A6541">
        <w:rPr>
          <w:rFonts w:cstheme="minorHAnsi"/>
          <w:b/>
          <w:bCs/>
          <w:lang w:val="en-US"/>
        </w:rPr>
        <w:t xml:space="preserve">.4 </w:t>
      </w:r>
      <w:r>
        <w:rPr>
          <w:rFonts w:cstheme="minorHAnsi"/>
          <w:lang w:val="en-US"/>
        </w:rPr>
        <w:t>T</w:t>
      </w:r>
      <w:r w:rsidRPr="006A6541">
        <w:rPr>
          <w:rFonts w:cstheme="minorHAnsi"/>
          <w:lang w:val="en-US"/>
        </w:rPr>
        <w:t xml:space="preserve">hey have not fulfilled obligations relating to the payment of social security contributions or taxes in accordance with the legal provisions of the country in which they are established, or with those of the country of the Grant Recipient or those of the country where </w:t>
      </w:r>
      <w:r>
        <w:rPr>
          <w:rFonts w:cstheme="minorHAnsi"/>
          <w:lang w:val="en-US"/>
        </w:rPr>
        <w:t>the contract is to be performed</w:t>
      </w:r>
    </w:p>
    <w:p w14:paraId="4B36732C" w14:textId="77777777" w:rsidR="00450911" w:rsidRDefault="00450911" w:rsidP="00450911">
      <w:pPr>
        <w:autoSpaceDE w:val="0"/>
        <w:autoSpaceDN w:val="0"/>
        <w:adjustRightInd w:val="0"/>
        <w:spacing w:after="0" w:line="240" w:lineRule="auto"/>
        <w:rPr>
          <w:rFonts w:cstheme="minorHAnsi"/>
          <w:lang w:val="en-US"/>
        </w:rPr>
      </w:pPr>
      <w:r>
        <w:rPr>
          <w:rFonts w:cstheme="minorHAnsi"/>
          <w:b/>
          <w:bCs/>
          <w:lang w:val="en-US"/>
        </w:rPr>
        <w:t>7</w:t>
      </w:r>
      <w:r w:rsidRPr="006A6541">
        <w:rPr>
          <w:rFonts w:cstheme="minorHAnsi"/>
          <w:b/>
          <w:bCs/>
          <w:lang w:val="en-US"/>
        </w:rPr>
        <w:t>.5</w:t>
      </w:r>
      <w:r>
        <w:rPr>
          <w:rFonts w:cstheme="minorHAnsi"/>
          <w:lang w:val="en-US"/>
        </w:rPr>
        <w:t xml:space="preserve"> T</w:t>
      </w:r>
      <w:r w:rsidRPr="006A6541">
        <w:rPr>
          <w:rFonts w:cstheme="minorHAnsi"/>
          <w:lang w:val="en-US"/>
        </w:rPr>
        <w:t>hey or persons having powers of representation, decision-making or control over them have been convicted for fraud, corruption, involvement in a criminal organization or money l</w:t>
      </w:r>
      <w:r>
        <w:rPr>
          <w:rFonts w:cstheme="minorHAnsi"/>
          <w:lang w:val="en-US"/>
        </w:rPr>
        <w:t>aundering by a final judgment</w:t>
      </w:r>
    </w:p>
    <w:p w14:paraId="194A6501" w14:textId="642F2588" w:rsidR="00341FB2" w:rsidRDefault="00450911" w:rsidP="000103AC">
      <w:pPr>
        <w:autoSpaceDE w:val="0"/>
        <w:autoSpaceDN w:val="0"/>
        <w:adjustRightInd w:val="0"/>
        <w:spacing w:after="0" w:line="240" w:lineRule="auto"/>
      </w:pPr>
      <w:r>
        <w:rPr>
          <w:rFonts w:cstheme="minorHAnsi"/>
          <w:b/>
          <w:bCs/>
          <w:lang w:val="en-US"/>
        </w:rPr>
        <w:t>7</w:t>
      </w:r>
      <w:r w:rsidRPr="006A6541">
        <w:rPr>
          <w:rFonts w:cstheme="minorHAnsi"/>
          <w:b/>
          <w:bCs/>
          <w:lang w:val="en-US"/>
        </w:rPr>
        <w:t>.6</w:t>
      </w:r>
      <w:r w:rsidRPr="006A6541">
        <w:rPr>
          <w:rFonts w:cstheme="minorHAnsi"/>
          <w:lang w:val="en-US"/>
        </w:rPr>
        <w:t xml:space="preserve"> </w:t>
      </w:r>
      <w:proofErr w:type="gramStart"/>
      <w:r w:rsidRPr="006A6541">
        <w:rPr>
          <w:rFonts w:cstheme="minorHAnsi"/>
          <w:lang w:val="en-US"/>
        </w:rPr>
        <w:t>they</w:t>
      </w:r>
      <w:proofErr w:type="gramEnd"/>
      <w:r w:rsidRPr="006A6541">
        <w:rPr>
          <w:rFonts w:cstheme="minorHAnsi"/>
          <w:lang w:val="en-US"/>
        </w:rPr>
        <w:t xml:space="preserve"> make use of child labor or forced labor and/or practice discrimination, and/or do not respect the right to freedom of association and the right to organize and engage in collective bargaining pursuant to the core conventions of the Internat</w:t>
      </w:r>
      <w:r w:rsidR="000103AC">
        <w:rPr>
          <w:rFonts w:cstheme="minorHAnsi"/>
          <w:lang w:val="en-US"/>
        </w:rPr>
        <w:t>ional Labor Organization (ILO).</w:t>
      </w:r>
    </w:p>
    <w:p w14:paraId="63FFC781" w14:textId="7AAF3B90" w:rsidR="00341FB2" w:rsidRDefault="00341FB2" w:rsidP="00341FB2"/>
    <w:p w14:paraId="2F8CFDD2" w14:textId="77777777" w:rsidR="00341FB2" w:rsidRPr="00341FB2" w:rsidRDefault="00341FB2" w:rsidP="00341FB2"/>
    <w:bookmarkEnd w:id="7"/>
    <w:p w14:paraId="1DF1B653" w14:textId="0F9954D5" w:rsidR="00F12B7F" w:rsidRDefault="00F12B7F" w:rsidP="00522E64">
      <w:pPr>
        <w:rPr>
          <w:rFonts w:cstheme="majorBidi"/>
        </w:rPr>
      </w:pPr>
    </w:p>
    <w:p w14:paraId="08583AFC" w14:textId="51EF9883" w:rsidR="000103AC" w:rsidRDefault="000103AC" w:rsidP="00522E64">
      <w:pPr>
        <w:rPr>
          <w:rFonts w:cstheme="majorBidi"/>
        </w:rPr>
      </w:pPr>
    </w:p>
    <w:p w14:paraId="1F71B8ED" w14:textId="77777777" w:rsidR="00F12B7F" w:rsidRDefault="00F12B7F" w:rsidP="00F12B7F">
      <w:pPr>
        <w:pStyle w:val="Heading1"/>
      </w:pPr>
      <w:r>
        <w:lastRenderedPageBreak/>
        <w:t>Bidder’s checklist</w:t>
      </w:r>
    </w:p>
    <w:tbl>
      <w:tblPr>
        <w:tblW w:w="5590" w:type="pct"/>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70"/>
        <w:gridCol w:w="726"/>
        <w:gridCol w:w="554"/>
        <w:gridCol w:w="554"/>
        <w:gridCol w:w="619"/>
        <w:gridCol w:w="2857"/>
      </w:tblGrid>
      <w:tr w:rsidR="000103AC" w:rsidRPr="00E1370B" w14:paraId="6519E954" w14:textId="77777777" w:rsidTr="00FC3828">
        <w:trPr>
          <w:trHeight w:val="152"/>
        </w:trPr>
        <w:tc>
          <w:tcPr>
            <w:tcW w:w="2366" w:type="pct"/>
            <w:vAlign w:val="center"/>
          </w:tcPr>
          <w:p w14:paraId="20ACE31D" w14:textId="77777777" w:rsidR="000103AC" w:rsidRPr="00E1370B" w:rsidRDefault="000103AC" w:rsidP="00FC3828">
            <w:pPr>
              <w:spacing w:after="0" w:line="240" w:lineRule="auto"/>
              <w:rPr>
                <w:b/>
              </w:rPr>
            </w:pPr>
            <w:r w:rsidRPr="00E1370B">
              <w:rPr>
                <w:b/>
              </w:rPr>
              <w:t>Description</w:t>
            </w:r>
          </w:p>
        </w:tc>
        <w:tc>
          <w:tcPr>
            <w:tcW w:w="635" w:type="pct"/>
            <w:gridSpan w:val="2"/>
            <w:vAlign w:val="center"/>
          </w:tcPr>
          <w:p w14:paraId="239190A6" w14:textId="77777777" w:rsidR="000103AC" w:rsidRPr="00E1370B" w:rsidRDefault="000103AC" w:rsidP="00FC3828">
            <w:pPr>
              <w:spacing w:after="0" w:line="240" w:lineRule="auto"/>
              <w:rPr>
                <w:b/>
              </w:rPr>
            </w:pPr>
            <w:r w:rsidRPr="004012BF">
              <w:rPr>
                <w:b/>
                <w:highlight w:val="yellow"/>
              </w:rPr>
              <w:t>To be filled by bidder</w:t>
            </w:r>
          </w:p>
        </w:tc>
        <w:tc>
          <w:tcPr>
            <w:tcW w:w="2000" w:type="pct"/>
            <w:gridSpan w:val="3"/>
            <w:vAlign w:val="center"/>
          </w:tcPr>
          <w:p w14:paraId="2267043A" w14:textId="77777777" w:rsidR="000103AC" w:rsidRPr="00E1370B" w:rsidRDefault="000103AC" w:rsidP="00FC3828">
            <w:pPr>
              <w:spacing w:after="0" w:line="240" w:lineRule="auto"/>
            </w:pPr>
            <w:r w:rsidRPr="00E1370B">
              <w:t>To be filled by LRCS committee</w:t>
            </w:r>
          </w:p>
        </w:tc>
      </w:tr>
      <w:tr w:rsidR="000103AC" w14:paraId="05F2C9BC" w14:textId="77777777" w:rsidTr="00FC3828">
        <w:trPr>
          <w:trHeight w:val="305"/>
        </w:trPr>
        <w:tc>
          <w:tcPr>
            <w:tcW w:w="2366" w:type="pct"/>
            <w:vAlign w:val="center"/>
          </w:tcPr>
          <w:p w14:paraId="2E192790" w14:textId="77777777" w:rsidR="000103AC" w:rsidRDefault="000103AC" w:rsidP="00FC3828">
            <w:pPr>
              <w:spacing w:after="0" w:line="240" w:lineRule="auto"/>
            </w:pPr>
          </w:p>
        </w:tc>
        <w:tc>
          <w:tcPr>
            <w:tcW w:w="635" w:type="pct"/>
            <w:gridSpan w:val="2"/>
            <w:vAlign w:val="center"/>
          </w:tcPr>
          <w:p w14:paraId="160F964F" w14:textId="77777777" w:rsidR="000103AC" w:rsidRPr="00E1370B" w:rsidRDefault="000103AC" w:rsidP="00FC3828">
            <w:pPr>
              <w:spacing w:after="0" w:line="240" w:lineRule="auto"/>
              <w:rPr>
                <w:b/>
              </w:rPr>
            </w:pPr>
            <w:r w:rsidRPr="00E1370B">
              <w:rPr>
                <w:b/>
              </w:rPr>
              <w:t>Included?</w:t>
            </w:r>
          </w:p>
        </w:tc>
        <w:tc>
          <w:tcPr>
            <w:tcW w:w="581" w:type="pct"/>
            <w:gridSpan w:val="2"/>
            <w:vAlign w:val="center"/>
          </w:tcPr>
          <w:p w14:paraId="6F0603C0" w14:textId="77777777" w:rsidR="000103AC" w:rsidRDefault="000103AC" w:rsidP="00FC3828">
            <w:pPr>
              <w:spacing w:after="0" w:line="240" w:lineRule="auto"/>
            </w:pPr>
            <w:r>
              <w:t>Present &amp; complete?</w:t>
            </w:r>
          </w:p>
        </w:tc>
        <w:tc>
          <w:tcPr>
            <w:tcW w:w="1418" w:type="pct"/>
            <w:vAlign w:val="center"/>
          </w:tcPr>
          <w:p w14:paraId="54CADFA6" w14:textId="77777777" w:rsidR="000103AC" w:rsidRDefault="000103AC" w:rsidP="00FC3828">
            <w:pPr>
              <w:spacing w:after="0" w:line="240" w:lineRule="auto"/>
            </w:pPr>
            <w:r>
              <w:t>Comments</w:t>
            </w:r>
          </w:p>
        </w:tc>
      </w:tr>
      <w:tr w:rsidR="000103AC" w14:paraId="01019787" w14:textId="77777777" w:rsidTr="00FC3828">
        <w:trPr>
          <w:trHeight w:val="387"/>
        </w:trPr>
        <w:tc>
          <w:tcPr>
            <w:tcW w:w="2366" w:type="pct"/>
            <w:shd w:val="clear" w:color="auto" w:fill="D9D9D9" w:themeFill="background1" w:themeFillShade="D9"/>
            <w:vAlign w:val="center"/>
          </w:tcPr>
          <w:p w14:paraId="4E31F063" w14:textId="77777777" w:rsidR="000103AC" w:rsidRDefault="000103AC" w:rsidP="00FC3828">
            <w:pPr>
              <w:spacing w:after="0" w:line="240" w:lineRule="auto"/>
            </w:pPr>
            <w:r w:rsidRPr="00A65940">
              <w:t xml:space="preserve">Step/ document to be submitted </w:t>
            </w:r>
            <w:r w:rsidRPr="00C60DBA">
              <w:rPr>
                <w:b/>
                <w:u w:val="single"/>
              </w:rPr>
              <w:t>with</w:t>
            </w:r>
            <w:r w:rsidRPr="00A65940">
              <w:t xml:space="preserve"> </w:t>
            </w:r>
            <w:r>
              <w:t>tender</w:t>
            </w:r>
          </w:p>
        </w:tc>
        <w:tc>
          <w:tcPr>
            <w:tcW w:w="360" w:type="pct"/>
            <w:shd w:val="clear" w:color="auto" w:fill="D9D9D9" w:themeFill="background1" w:themeFillShade="D9"/>
            <w:vAlign w:val="center"/>
          </w:tcPr>
          <w:p w14:paraId="6CDFDD8E" w14:textId="77777777" w:rsidR="000103AC" w:rsidRPr="00E1370B" w:rsidRDefault="000103AC" w:rsidP="00FC3828">
            <w:pPr>
              <w:spacing w:after="0" w:line="240" w:lineRule="auto"/>
              <w:rPr>
                <w:b/>
              </w:rPr>
            </w:pPr>
            <w:r w:rsidRPr="00E1370B">
              <w:rPr>
                <w:b/>
              </w:rPr>
              <w:t>Yes</w:t>
            </w:r>
          </w:p>
        </w:tc>
        <w:tc>
          <w:tcPr>
            <w:tcW w:w="275" w:type="pct"/>
            <w:shd w:val="clear" w:color="auto" w:fill="D9D9D9" w:themeFill="background1" w:themeFillShade="D9"/>
            <w:vAlign w:val="center"/>
          </w:tcPr>
          <w:p w14:paraId="63437763" w14:textId="77777777" w:rsidR="000103AC" w:rsidRPr="00E1370B" w:rsidRDefault="000103AC" w:rsidP="00FC3828">
            <w:pPr>
              <w:spacing w:after="0" w:line="240" w:lineRule="auto"/>
              <w:rPr>
                <w:b/>
              </w:rPr>
            </w:pPr>
            <w:r w:rsidRPr="00E1370B">
              <w:rPr>
                <w:b/>
              </w:rPr>
              <w:t>No</w:t>
            </w:r>
          </w:p>
        </w:tc>
        <w:tc>
          <w:tcPr>
            <w:tcW w:w="275" w:type="pct"/>
            <w:shd w:val="clear" w:color="auto" w:fill="D9D9D9" w:themeFill="background1" w:themeFillShade="D9"/>
            <w:vAlign w:val="center"/>
          </w:tcPr>
          <w:p w14:paraId="2E47F2E6" w14:textId="77777777" w:rsidR="000103AC" w:rsidRDefault="000103AC" w:rsidP="00FC3828">
            <w:pPr>
              <w:spacing w:after="0" w:line="240" w:lineRule="auto"/>
            </w:pPr>
            <w:r>
              <w:t>Yes</w:t>
            </w:r>
          </w:p>
        </w:tc>
        <w:tc>
          <w:tcPr>
            <w:tcW w:w="307" w:type="pct"/>
            <w:shd w:val="clear" w:color="auto" w:fill="D9D9D9" w:themeFill="background1" w:themeFillShade="D9"/>
            <w:vAlign w:val="center"/>
          </w:tcPr>
          <w:p w14:paraId="193E248B" w14:textId="77777777" w:rsidR="000103AC" w:rsidRDefault="000103AC" w:rsidP="00FC3828">
            <w:pPr>
              <w:spacing w:after="0" w:line="240" w:lineRule="auto"/>
            </w:pPr>
            <w:r>
              <w:t>No</w:t>
            </w:r>
          </w:p>
        </w:tc>
        <w:tc>
          <w:tcPr>
            <w:tcW w:w="1418" w:type="pct"/>
            <w:shd w:val="clear" w:color="auto" w:fill="D9D9D9" w:themeFill="background1" w:themeFillShade="D9"/>
            <w:vAlign w:val="center"/>
          </w:tcPr>
          <w:p w14:paraId="000CAAD0" w14:textId="77777777" w:rsidR="000103AC" w:rsidRDefault="000103AC" w:rsidP="00FC3828">
            <w:pPr>
              <w:spacing w:after="0" w:line="240" w:lineRule="auto"/>
            </w:pPr>
          </w:p>
        </w:tc>
      </w:tr>
      <w:tr w:rsidR="000103AC" w14:paraId="684E3498" w14:textId="77777777" w:rsidTr="00FC3828">
        <w:trPr>
          <w:trHeight w:val="537"/>
        </w:trPr>
        <w:tc>
          <w:tcPr>
            <w:tcW w:w="2366" w:type="pct"/>
            <w:vAlign w:val="center"/>
          </w:tcPr>
          <w:p w14:paraId="351EBEBB" w14:textId="77777777" w:rsidR="000103AC" w:rsidRPr="00C60DBA" w:rsidRDefault="000103AC" w:rsidP="00FC3828">
            <w:pPr>
              <w:spacing w:after="0" w:line="240" w:lineRule="auto"/>
            </w:pPr>
            <w:r w:rsidRPr="0039485A">
              <w:rPr>
                <w:b/>
              </w:rPr>
              <w:t>Complete tender package</w:t>
            </w:r>
            <w:r>
              <w:t xml:space="preserve"> delivered  before the deadline specified - </w:t>
            </w:r>
            <w:r w:rsidRPr="00D27DC9">
              <w:rPr>
                <w:b/>
                <w:highlight w:val="yellow"/>
                <w:u w:val="single"/>
              </w:rPr>
              <w:t>Compulsory</w:t>
            </w:r>
          </w:p>
        </w:tc>
        <w:tc>
          <w:tcPr>
            <w:tcW w:w="360" w:type="pct"/>
            <w:vAlign w:val="center"/>
          </w:tcPr>
          <w:p w14:paraId="7787E543" w14:textId="77777777" w:rsidR="000103AC" w:rsidRPr="00E1370B" w:rsidRDefault="000103AC" w:rsidP="00FC3828">
            <w:pPr>
              <w:spacing w:after="0" w:line="240" w:lineRule="auto"/>
              <w:rPr>
                <w:b/>
              </w:rPr>
            </w:pPr>
          </w:p>
        </w:tc>
        <w:tc>
          <w:tcPr>
            <w:tcW w:w="275" w:type="pct"/>
            <w:vAlign w:val="center"/>
          </w:tcPr>
          <w:p w14:paraId="33733BFE" w14:textId="77777777" w:rsidR="000103AC" w:rsidRPr="00E1370B" w:rsidRDefault="000103AC" w:rsidP="00FC3828">
            <w:pPr>
              <w:spacing w:after="0" w:line="240" w:lineRule="auto"/>
              <w:rPr>
                <w:b/>
              </w:rPr>
            </w:pPr>
          </w:p>
        </w:tc>
        <w:tc>
          <w:tcPr>
            <w:tcW w:w="275" w:type="pct"/>
            <w:vAlign w:val="center"/>
          </w:tcPr>
          <w:p w14:paraId="66D15477" w14:textId="77777777" w:rsidR="000103AC" w:rsidRDefault="000103AC" w:rsidP="00FC3828">
            <w:pPr>
              <w:spacing w:after="0" w:line="240" w:lineRule="auto"/>
            </w:pPr>
          </w:p>
        </w:tc>
        <w:tc>
          <w:tcPr>
            <w:tcW w:w="307" w:type="pct"/>
            <w:vAlign w:val="center"/>
          </w:tcPr>
          <w:p w14:paraId="07A2473B" w14:textId="77777777" w:rsidR="000103AC" w:rsidRDefault="000103AC" w:rsidP="00FC3828">
            <w:pPr>
              <w:spacing w:after="0" w:line="240" w:lineRule="auto"/>
            </w:pPr>
          </w:p>
        </w:tc>
        <w:tc>
          <w:tcPr>
            <w:tcW w:w="1418" w:type="pct"/>
            <w:vAlign w:val="center"/>
          </w:tcPr>
          <w:p w14:paraId="7793486B" w14:textId="77777777" w:rsidR="000103AC" w:rsidRDefault="000103AC" w:rsidP="00FC3828">
            <w:pPr>
              <w:spacing w:after="0" w:line="240" w:lineRule="auto"/>
            </w:pPr>
          </w:p>
        </w:tc>
      </w:tr>
      <w:tr w:rsidR="000103AC" w:rsidRPr="00A65940" w14:paraId="5C0C3087" w14:textId="77777777" w:rsidTr="00FC3828">
        <w:trPr>
          <w:trHeight w:val="537"/>
        </w:trPr>
        <w:tc>
          <w:tcPr>
            <w:tcW w:w="2366" w:type="pct"/>
            <w:vAlign w:val="center"/>
          </w:tcPr>
          <w:p w14:paraId="1B4491A6" w14:textId="77777777" w:rsidR="000103AC" w:rsidRPr="00C60DBA" w:rsidRDefault="000103AC" w:rsidP="00FC3828">
            <w:pPr>
              <w:spacing w:after="0" w:line="240" w:lineRule="auto"/>
              <w:rPr>
                <w:u w:val="single"/>
              </w:rPr>
            </w:pPr>
            <w:r w:rsidRPr="00F00869">
              <w:rPr>
                <w:b/>
              </w:rPr>
              <w:t>Annex 1</w:t>
            </w:r>
            <w:r>
              <w:t xml:space="preserve"> – LRCS Supplier Registration Form – completed, signed &amp; stamped (if it was not submitted before) – </w:t>
            </w:r>
            <w:r w:rsidRPr="00D27DC9">
              <w:rPr>
                <w:b/>
                <w:highlight w:val="yellow"/>
                <w:u w:val="single"/>
              </w:rPr>
              <w:t>Compulsory</w:t>
            </w:r>
          </w:p>
        </w:tc>
        <w:tc>
          <w:tcPr>
            <w:tcW w:w="360" w:type="pct"/>
            <w:vAlign w:val="center"/>
          </w:tcPr>
          <w:p w14:paraId="30944C65" w14:textId="77777777" w:rsidR="000103AC" w:rsidRPr="00A65940" w:rsidRDefault="000103AC" w:rsidP="00FC3828">
            <w:pPr>
              <w:spacing w:after="0" w:line="240" w:lineRule="auto"/>
              <w:rPr>
                <w:b/>
              </w:rPr>
            </w:pPr>
          </w:p>
        </w:tc>
        <w:tc>
          <w:tcPr>
            <w:tcW w:w="275" w:type="pct"/>
            <w:vAlign w:val="center"/>
          </w:tcPr>
          <w:p w14:paraId="44439648" w14:textId="77777777" w:rsidR="000103AC" w:rsidRPr="00A65940" w:rsidRDefault="000103AC" w:rsidP="00FC3828">
            <w:pPr>
              <w:spacing w:after="0" w:line="240" w:lineRule="auto"/>
              <w:rPr>
                <w:b/>
              </w:rPr>
            </w:pPr>
          </w:p>
        </w:tc>
        <w:tc>
          <w:tcPr>
            <w:tcW w:w="275" w:type="pct"/>
            <w:vAlign w:val="center"/>
          </w:tcPr>
          <w:p w14:paraId="6FE92EF5" w14:textId="77777777" w:rsidR="000103AC" w:rsidRPr="00A65940" w:rsidRDefault="000103AC" w:rsidP="00FC3828">
            <w:pPr>
              <w:spacing w:after="0" w:line="240" w:lineRule="auto"/>
            </w:pPr>
          </w:p>
        </w:tc>
        <w:tc>
          <w:tcPr>
            <w:tcW w:w="307" w:type="pct"/>
            <w:vAlign w:val="center"/>
          </w:tcPr>
          <w:p w14:paraId="5FBB4EEF" w14:textId="77777777" w:rsidR="000103AC" w:rsidRPr="00A65940" w:rsidRDefault="000103AC" w:rsidP="00FC3828">
            <w:pPr>
              <w:spacing w:after="0" w:line="240" w:lineRule="auto"/>
            </w:pPr>
          </w:p>
        </w:tc>
        <w:tc>
          <w:tcPr>
            <w:tcW w:w="1418" w:type="pct"/>
            <w:vAlign w:val="center"/>
          </w:tcPr>
          <w:p w14:paraId="2FD01040" w14:textId="77777777" w:rsidR="000103AC" w:rsidRPr="00A65940" w:rsidRDefault="000103AC" w:rsidP="00FC3828">
            <w:pPr>
              <w:spacing w:after="0" w:line="240" w:lineRule="auto"/>
            </w:pPr>
          </w:p>
        </w:tc>
      </w:tr>
      <w:tr w:rsidR="000103AC" w:rsidRPr="00A65940" w14:paraId="204BA57E" w14:textId="77777777" w:rsidTr="00FC3828">
        <w:trPr>
          <w:trHeight w:val="537"/>
        </w:trPr>
        <w:tc>
          <w:tcPr>
            <w:tcW w:w="2366" w:type="pct"/>
            <w:vAlign w:val="center"/>
          </w:tcPr>
          <w:p w14:paraId="5AAE9D9B" w14:textId="77777777" w:rsidR="000103AC" w:rsidRPr="00C60DBA" w:rsidRDefault="000103AC" w:rsidP="00FC3828">
            <w:pPr>
              <w:spacing w:after="0" w:line="240" w:lineRule="auto"/>
              <w:rPr>
                <w:u w:val="single"/>
              </w:rPr>
            </w:pPr>
            <w:r w:rsidRPr="00F00869">
              <w:rPr>
                <w:b/>
              </w:rPr>
              <w:t>Annex 2</w:t>
            </w:r>
            <w:r>
              <w:t xml:space="preserve"> - Bid Form – completed, signed &amp; stamped – </w:t>
            </w:r>
            <w:r w:rsidRPr="00D27DC9">
              <w:rPr>
                <w:b/>
                <w:highlight w:val="yellow"/>
                <w:u w:val="single"/>
              </w:rPr>
              <w:t>Compulsory</w:t>
            </w:r>
            <w:r>
              <w:t xml:space="preserve"> </w:t>
            </w:r>
          </w:p>
        </w:tc>
        <w:tc>
          <w:tcPr>
            <w:tcW w:w="360" w:type="pct"/>
            <w:vAlign w:val="center"/>
          </w:tcPr>
          <w:p w14:paraId="77E13918" w14:textId="77777777" w:rsidR="000103AC" w:rsidRPr="00A65940" w:rsidRDefault="000103AC" w:rsidP="00FC3828">
            <w:pPr>
              <w:spacing w:after="0" w:line="240" w:lineRule="auto"/>
              <w:rPr>
                <w:b/>
              </w:rPr>
            </w:pPr>
          </w:p>
        </w:tc>
        <w:tc>
          <w:tcPr>
            <w:tcW w:w="275" w:type="pct"/>
            <w:vAlign w:val="center"/>
          </w:tcPr>
          <w:p w14:paraId="16583C3E" w14:textId="77777777" w:rsidR="000103AC" w:rsidRPr="00A65940" w:rsidRDefault="000103AC" w:rsidP="00FC3828">
            <w:pPr>
              <w:spacing w:after="0" w:line="240" w:lineRule="auto"/>
              <w:rPr>
                <w:b/>
              </w:rPr>
            </w:pPr>
          </w:p>
        </w:tc>
        <w:tc>
          <w:tcPr>
            <w:tcW w:w="275" w:type="pct"/>
            <w:vAlign w:val="center"/>
          </w:tcPr>
          <w:p w14:paraId="520BC700" w14:textId="77777777" w:rsidR="000103AC" w:rsidRPr="00A65940" w:rsidRDefault="000103AC" w:rsidP="00FC3828">
            <w:pPr>
              <w:spacing w:after="0" w:line="240" w:lineRule="auto"/>
            </w:pPr>
          </w:p>
        </w:tc>
        <w:tc>
          <w:tcPr>
            <w:tcW w:w="307" w:type="pct"/>
            <w:vAlign w:val="center"/>
          </w:tcPr>
          <w:p w14:paraId="28DE38D9" w14:textId="77777777" w:rsidR="000103AC" w:rsidRPr="00A65940" w:rsidRDefault="000103AC" w:rsidP="00FC3828">
            <w:pPr>
              <w:spacing w:after="0" w:line="240" w:lineRule="auto"/>
            </w:pPr>
          </w:p>
        </w:tc>
        <w:tc>
          <w:tcPr>
            <w:tcW w:w="1418" w:type="pct"/>
            <w:vAlign w:val="center"/>
          </w:tcPr>
          <w:p w14:paraId="70379B3F" w14:textId="77777777" w:rsidR="000103AC" w:rsidRPr="00A65940" w:rsidRDefault="000103AC" w:rsidP="00FC3828">
            <w:pPr>
              <w:spacing w:after="0" w:line="240" w:lineRule="auto"/>
            </w:pPr>
          </w:p>
        </w:tc>
      </w:tr>
      <w:tr w:rsidR="000103AC" w:rsidRPr="00A65940" w14:paraId="75C6D68D" w14:textId="77777777" w:rsidTr="00FC3828">
        <w:trPr>
          <w:trHeight w:val="537"/>
        </w:trPr>
        <w:tc>
          <w:tcPr>
            <w:tcW w:w="2366" w:type="pct"/>
            <w:vAlign w:val="center"/>
          </w:tcPr>
          <w:p w14:paraId="111891F1" w14:textId="77777777" w:rsidR="000103AC" w:rsidRPr="00C60DBA" w:rsidRDefault="000103AC" w:rsidP="00FC3828">
            <w:pPr>
              <w:spacing w:after="0" w:line="240" w:lineRule="auto"/>
              <w:rPr>
                <w:u w:val="single"/>
              </w:rPr>
            </w:pPr>
            <w:r>
              <w:rPr>
                <w:b/>
              </w:rPr>
              <w:t>Annex 4</w:t>
            </w:r>
            <w:r>
              <w:t xml:space="preserve"> – Past performance &amp; Bidder references </w:t>
            </w:r>
            <w:r w:rsidRPr="0039485A">
              <w:t>– completed, signed &amp; stamped</w:t>
            </w:r>
            <w:r w:rsidRPr="00D27DC9">
              <w:rPr>
                <w:b/>
                <w:highlight w:val="yellow"/>
                <w:u w:val="single"/>
              </w:rPr>
              <w:t xml:space="preserve"> Compulsory</w:t>
            </w:r>
          </w:p>
        </w:tc>
        <w:tc>
          <w:tcPr>
            <w:tcW w:w="360" w:type="pct"/>
            <w:vAlign w:val="center"/>
          </w:tcPr>
          <w:p w14:paraId="76A382BE" w14:textId="77777777" w:rsidR="000103AC" w:rsidRPr="00A65940" w:rsidRDefault="000103AC" w:rsidP="00FC3828">
            <w:pPr>
              <w:spacing w:after="0" w:line="240" w:lineRule="auto"/>
              <w:rPr>
                <w:b/>
              </w:rPr>
            </w:pPr>
          </w:p>
        </w:tc>
        <w:tc>
          <w:tcPr>
            <w:tcW w:w="275" w:type="pct"/>
            <w:vAlign w:val="center"/>
          </w:tcPr>
          <w:p w14:paraId="79DBBC10" w14:textId="77777777" w:rsidR="000103AC" w:rsidRPr="00A65940" w:rsidRDefault="000103AC" w:rsidP="00FC3828">
            <w:pPr>
              <w:spacing w:after="0" w:line="240" w:lineRule="auto"/>
              <w:rPr>
                <w:b/>
              </w:rPr>
            </w:pPr>
          </w:p>
        </w:tc>
        <w:tc>
          <w:tcPr>
            <w:tcW w:w="275" w:type="pct"/>
            <w:vAlign w:val="center"/>
          </w:tcPr>
          <w:p w14:paraId="7DCABA8E" w14:textId="77777777" w:rsidR="000103AC" w:rsidRPr="00A65940" w:rsidRDefault="000103AC" w:rsidP="00FC3828">
            <w:pPr>
              <w:spacing w:after="0" w:line="240" w:lineRule="auto"/>
            </w:pPr>
          </w:p>
        </w:tc>
        <w:tc>
          <w:tcPr>
            <w:tcW w:w="307" w:type="pct"/>
            <w:vAlign w:val="center"/>
          </w:tcPr>
          <w:p w14:paraId="6563C674" w14:textId="77777777" w:rsidR="000103AC" w:rsidRPr="00A65940" w:rsidRDefault="000103AC" w:rsidP="00FC3828">
            <w:pPr>
              <w:spacing w:after="0" w:line="240" w:lineRule="auto"/>
            </w:pPr>
          </w:p>
        </w:tc>
        <w:tc>
          <w:tcPr>
            <w:tcW w:w="1418" w:type="pct"/>
            <w:vAlign w:val="center"/>
          </w:tcPr>
          <w:p w14:paraId="3FC14D7F" w14:textId="77777777" w:rsidR="000103AC" w:rsidRPr="00A65940" w:rsidRDefault="000103AC" w:rsidP="00FC3828">
            <w:pPr>
              <w:spacing w:after="0" w:line="240" w:lineRule="auto"/>
            </w:pPr>
          </w:p>
        </w:tc>
      </w:tr>
      <w:tr w:rsidR="000103AC" w:rsidRPr="00A65940" w14:paraId="587E9C86" w14:textId="77777777" w:rsidTr="00FC3828">
        <w:trPr>
          <w:trHeight w:val="537"/>
        </w:trPr>
        <w:tc>
          <w:tcPr>
            <w:tcW w:w="2366" w:type="pct"/>
            <w:vAlign w:val="center"/>
          </w:tcPr>
          <w:p w14:paraId="6821E21F" w14:textId="77777777" w:rsidR="000103AC" w:rsidRPr="00C60DBA" w:rsidRDefault="000103AC" w:rsidP="00FC3828">
            <w:pPr>
              <w:spacing w:after="0" w:line="240" w:lineRule="auto"/>
              <w:rPr>
                <w:u w:val="single"/>
              </w:rPr>
            </w:pPr>
            <w:r>
              <w:rPr>
                <w:b/>
              </w:rPr>
              <w:t>Annex 5</w:t>
            </w:r>
            <w:r>
              <w:t xml:space="preserve"> - Tender Award and Acknowledge Certificate </w:t>
            </w:r>
            <w:r w:rsidRPr="0039485A">
              <w:t xml:space="preserve"> –</w:t>
            </w:r>
            <w:r>
              <w:t xml:space="preserve"> </w:t>
            </w:r>
            <w:r w:rsidRPr="0039485A">
              <w:t xml:space="preserve">signed &amp; stamped – </w:t>
            </w:r>
            <w:r w:rsidRPr="00D27DC9">
              <w:rPr>
                <w:b/>
                <w:highlight w:val="yellow"/>
                <w:u w:val="single"/>
              </w:rPr>
              <w:t>Compulsory</w:t>
            </w:r>
          </w:p>
        </w:tc>
        <w:tc>
          <w:tcPr>
            <w:tcW w:w="360" w:type="pct"/>
            <w:vAlign w:val="center"/>
          </w:tcPr>
          <w:p w14:paraId="76ECA5B0" w14:textId="77777777" w:rsidR="000103AC" w:rsidRPr="00A65940" w:rsidRDefault="000103AC" w:rsidP="00FC3828">
            <w:pPr>
              <w:spacing w:after="0" w:line="240" w:lineRule="auto"/>
              <w:rPr>
                <w:b/>
              </w:rPr>
            </w:pPr>
          </w:p>
        </w:tc>
        <w:tc>
          <w:tcPr>
            <w:tcW w:w="275" w:type="pct"/>
            <w:vAlign w:val="center"/>
          </w:tcPr>
          <w:p w14:paraId="6F9D3663" w14:textId="77777777" w:rsidR="000103AC" w:rsidRPr="00A65940" w:rsidRDefault="000103AC" w:rsidP="00FC3828">
            <w:pPr>
              <w:spacing w:after="0" w:line="240" w:lineRule="auto"/>
              <w:rPr>
                <w:b/>
              </w:rPr>
            </w:pPr>
          </w:p>
        </w:tc>
        <w:tc>
          <w:tcPr>
            <w:tcW w:w="275" w:type="pct"/>
            <w:vAlign w:val="center"/>
          </w:tcPr>
          <w:p w14:paraId="7D3C7211" w14:textId="77777777" w:rsidR="000103AC" w:rsidRPr="00A65940" w:rsidRDefault="000103AC" w:rsidP="00FC3828">
            <w:pPr>
              <w:spacing w:after="0" w:line="240" w:lineRule="auto"/>
            </w:pPr>
          </w:p>
        </w:tc>
        <w:tc>
          <w:tcPr>
            <w:tcW w:w="307" w:type="pct"/>
            <w:vAlign w:val="center"/>
          </w:tcPr>
          <w:p w14:paraId="12F0EAFE" w14:textId="77777777" w:rsidR="000103AC" w:rsidRPr="00A65940" w:rsidRDefault="000103AC" w:rsidP="00FC3828">
            <w:pPr>
              <w:spacing w:after="0" w:line="240" w:lineRule="auto"/>
            </w:pPr>
          </w:p>
        </w:tc>
        <w:tc>
          <w:tcPr>
            <w:tcW w:w="1418" w:type="pct"/>
            <w:vAlign w:val="center"/>
          </w:tcPr>
          <w:p w14:paraId="3F73CCA5" w14:textId="77777777" w:rsidR="000103AC" w:rsidRPr="00A65940" w:rsidRDefault="000103AC" w:rsidP="00FC3828">
            <w:pPr>
              <w:spacing w:after="0" w:line="240" w:lineRule="auto"/>
            </w:pPr>
          </w:p>
        </w:tc>
      </w:tr>
      <w:tr w:rsidR="000103AC" w:rsidRPr="00A65940" w14:paraId="329AEB01" w14:textId="77777777" w:rsidTr="00FC3828">
        <w:trPr>
          <w:trHeight w:val="538"/>
        </w:trPr>
        <w:tc>
          <w:tcPr>
            <w:tcW w:w="5000" w:type="pct"/>
            <w:gridSpan w:val="6"/>
            <w:shd w:val="clear" w:color="auto" w:fill="D9D9D9" w:themeFill="background1" w:themeFillShade="D9"/>
            <w:vAlign w:val="center"/>
          </w:tcPr>
          <w:p w14:paraId="0C479E91" w14:textId="77777777" w:rsidR="000103AC" w:rsidRDefault="000103AC" w:rsidP="00FC3828">
            <w:pPr>
              <w:spacing w:after="0" w:line="240" w:lineRule="auto"/>
            </w:pPr>
            <w:r w:rsidRPr="0039485A">
              <w:rPr>
                <w:b/>
              </w:rPr>
              <w:t>Supporting documents</w:t>
            </w:r>
            <w:r>
              <w:rPr>
                <w:b/>
              </w:rPr>
              <w:t xml:space="preserve"> (Mandatory):</w:t>
            </w:r>
          </w:p>
        </w:tc>
      </w:tr>
      <w:tr w:rsidR="000103AC" w:rsidRPr="00A65940" w14:paraId="158A51E4" w14:textId="77777777" w:rsidTr="00FC3828">
        <w:trPr>
          <w:trHeight w:val="537"/>
        </w:trPr>
        <w:tc>
          <w:tcPr>
            <w:tcW w:w="2366" w:type="pct"/>
            <w:shd w:val="clear" w:color="auto" w:fill="auto"/>
            <w:vAlign w:val="center"/>
          </w:tcPr>
          <w:p w14:paraId="7C366664" w14:textId="77777777" w:rsidR="000103AC" w:rsidRPr="0039485A" w:rsidRDefault="000103AC" w:rsidP="00FC3828">
            <w:pPr>
              <w:spacing w:after="0" w:line="240" w:lineRule="auto"/>
              <w:rPr>
                <w:b/>
              </w:rPr>
            </w:pPr>
            <w:r>
              <w:t>Copy of company registration – (Ministry of Justice)-</w:t>
            </w:r>
            <w:r>
              <w:rPr>
                <w:rFonts w:hint="cs"/>
                <w:rtl/>
              </w:rPr>
              <w:t xml:space="preserve"> وزارة العد</w:t>
            </w:r>
            <w:r>
              <w:rPr>
                <w:rFonts w:hint="cs"/>
                <w:rtl/>
                <w:lang w:bidi="ar-LB"/>
              </w:rPr>
              <w:t xml:space="preserve">ل) </w:t>
            </w:r>
            <w:r>
              <w:t xml:space="preserve">) </w:t>
            </w:r>
            <w:r>
              <w:rPr>
                <w:rFonts w:hint="cs"/>
                <w:rtl/>
              </w:rPr>
              <w:t>شهادة تسجيل شركة تجارية</w:t>
            </w:r>
            <w:r>
              <w:t xml:space="preserve"> </w:t>
            </w:r>
            <w:r w:rsidRPr="00D27DC9">
              <w:rPr>
                <w:b/>
                <w:highlight w:val="yellow"/>
                <w:u w:val="single"/>
              </w:rPr>
              <w:t>Compulsory</w:t>
            </w:r>
            <w:r>
              <w:t xml:space="preserve"> </w:t>
            </w:r>
          </w:p>
        </w:tc>
        <w:tc>
          <w:tcPr>
            <w:tcW w:w="360" w:type="pct"/>
            <w:shd w:val="clear" w:color="auto" w:fill="auto"/>
            <w:vAlign w:val="center"/>
          </w:tcPr>
          <w:p w14:paraId="4E031326" w14:textId="77777777" w:rsidR="000103AC" w:rsidRPr="00A65940" w:rsidRDefault="000103AC" w:rsidP="00FC3828">
            <w:pPr>
              <w:spacing w:after="0" w:line="240" w:lineRule="auto"/>
              <w:rPr>
                <w:b/>
              </w:rPr>
            </w:pPr>
          </w:p>
        </w:tc>
        <w:tc>
          <w:tcPr>
            <w:tcW w:w="275" w:type="pct"/>
            <w:shd w:val="clear" w:color="auto" w:fill="auto"/>
            <w:vAlign w:val="center"/>
          </w:tcPr>
          <w:p w14:paraId="6702665A" w14:textId="77777777" w:rsidR="000103AC" w:rsidRPr="00A65940" w:rsidRDefault="000103AC" w:rsidP="00FC3828">
            <w:pPr>
              <w:spacing w:after="0" w:line="240" w:lineRule="auto"/>
              <w:rPr>
                <w:b/>
              </w:rPr>
            </w:pPr>
          </w:p>
        </w:tc>
        <w:tc>
          <w:tcPr>
            <w:tcW w:w="275" w:type="pct"/>
            <w:shd w:val="clear" w:color="auto" w:fill="auto"/>
            <w:vAlign w:val="center"/>
          </w:tcPr>
          <w:p w14:paraId="621D8AD2" w14:textId="77777777" w:rsidR="000103AC" w:rsidRPr="00A65940" w:rsidRDefault="000103AC" w:rsidP="00FC3828">
            <w:pPr>
              <w:spacing w:after="0" w:line="240" w:lineRule="auto"/>
            </w:pPr>
          </w:p>
        </w:tc>
        <w:tc>
          <w:tcPr>
            <w:tcW w:w="307" w:type="pct"/>
            <w:shd w:val="clear" w:color="auto" w:fill="auto"/>
            <w:vAlign w:val="center"/>
          </w:tcPr>
          <w:p w14:paraId="22638B5C" w14:textId="77777777" w:rsidR="000103AC" w:rsidRPr="00A65940" w:rsidRDefault="000103AC" w:rsidP="00FC3828">
            <w:pPr>
              <w:spacing w:after="0" w:line="240" w:lineRule="auto"/>
            </w:pPr>
          </w:p>
        </w:tc>
        <w:tc>
          <w:tcPr>
            <w:tcW w:w="1418" w:type="pct"/>
            <w:shd w:val="clear" w:color="auto" w:fill="auto"/>
            <w:vAlign w:val="center"/>
          </w:tcPr>
          <w:p w14:paraId="5FE5FF91" w14:textId="77777777" w:rsidR="000103AC" w:rsidRPr="00A65940" w:rsidRDefault="000103AC" w:rsidP="00FC3828">
            <w:pPr>
              <w:spacing w:after="0" w:line="240" w:lineRule="auto"/>
            </w:pPr>
          </w:p>
        </w:tc>
      </w:tr>
      <w:tr w:rsidR="000103AC" w:rsidRPr="00A65940" w14:paraId="67972A87" w14:textId="77777777" w:rsidTr="00FC3828">
        <w:trPr>
          <w:trHeight w:val="537"/>
        </w:trPr>
        <w:tc>
          <w:tcPr>
            <w:tcW w:w="2366" w:type="pct"/>
            <w:vAlign w:val="center"/>
          </w:tcPr>
          <w:p w14:paraId="76746719" w14:textId="77777777" w:rsidR="000103AC" w:rsidRPr="00A65940" w:rsidRDefault="000103AC" w:rsidP="00FC3828">
            <w:pPr>
              <w:spacing w:after="0" w:line="240" w:lineRule="auto"/>
            </w:pPr>
            <w:r w:rsidRPr="00DC02CB">
              <w:t>Copy of tax registration</w:t>
            </w:r>
            <w:r>
              <w:t xml:space="preserve"> (Ministry of Finance</w:t>
            </w:r>
            <w:r>
              <w:rPr>
                <w:rFonts w:hint="cs"/>
                <w:rtl/>
              </w:rPr>
              <w:t>(</w:t>
            </w:r>
            <w:r>
              <w:t xml:space="preserve"> </w:t>
            </w:r>
            <w:r>
              <w:rPr>
                <w:rFonts w:hint="cs"/>
                <w:rtl/>
              </w:rPr>
              <w:t>(وزارة المالية)</w:t>
            </w:r>
            <w:r w:rsidRPr="00DC02CB">
              <w:t xml:space="preserve"> </w:t>
            </w:r>
            <w:r>
              <w:rPr>
                <w:rFonts w:hint="cs"/>
                <w:rtl/>
              </w:rPr>
              <w:t>شهادة تسجيل الشركة</w:t>
            </w:r>
            <w:r>
              <w:t xml:space="preserve"> </w:t>
            </w:r>
            <w:r w:rsidRPr="00DC02CB">
              <w:t xml:space="preserve">– </w:t>
            </w:r>
            <w:r w:rsidRPr="00D27DC9">
              <w:rPr>
                <w:b/>
                <w:highlight w:val="yellow"/>
                <w:u w:val="single"/>
              </w:rPr>
              <w:t>Compulsory</w:t>
            </w:r>
          </w:p>
        </w:tc>
        <w:tc>
          <w:tcPr>
            <w:tcW w:w="360" w:type="pct"/>
            <w:vAlign w:val="center"/>
          </w:tcPr>
          <w:p w14:paraId="6AA43107" w14:textId="77777777" w:rsidR="000103AC" w:rsidRPr="00A65940" w:rsidRDefault="000103AC" w:rsidP="00FC3828">
            <w:pPr>
              <w:spacing w:after="0" w:line="240" w:lineRule="auto"/>
              <w:rPr>
                <w:b/>
              </w:rPr>
            </w:pPr>
          </w:p>
        </w:tc>
        <w:tc>
          <w:tcPr>
            <w:tcW w:w="275" w:type="pct"/>
            <w:vAlign w:val="center"/>
          </w:tcPr>
          <w:p w14:paraId="37F9B8A1" w14:textId="77777777" w:rsidR="000103AC" w:rsidRPr="00A65940" w:rsidRDefault="000103AC" w:rsidP="00FC3828">
            <w:pPr>
              <w:spacing w:after="0" w:line="240" w:lineRule="auto"/>
              <w:rPr>
                <w:b/>
              </w:rPr>
            </w:pPr>
          </w:p>
        </w:tc>
        <w:tc>
          <w:tcPr>
            <w:tcW w:w="275" w:type="pct"/>
            <w:vAlign w:val="center"/>
          </w:tcPr>
          <w:p w14:paraId="022CBF3A" w14:textId="77777777" w:rsidR="000103AC" w:rsidRPr="00A65940" w:rsidRDefault="000103AC" w:rsidP="00FC3828">
            <w:pPr>
              <w:spacing w:after="0" w:line="240" w:lineRule="auto"/>
            </w:pPr>
          </w:p>
        </w:tc>
        <w:tc>
          <w:tcPr>
            <w:tcW w:w="307" w:type="pct"/>
            <w:vAlign w:val="center"/>
          </w:tcPr>
          <w:p w14:paraId="09B0B32B" w14:textId="77777777" w:rsidR="000103AC" w:rsidRPr="00A65940" w:rsidRDefault="000103AC" w:rsidP="00FC3828">
            <w:pPr>
              <w:spacing w:after="0" w:line="240" w:lineRule="auto"/>
            </w:pPr>
          </w:p>
        </w:tc>
        <w:tc>
          <w:tcPr>
            <w:tcW w:w="1418" w:type="pct"/>
            <w:vAlign w:val="center"/>
          </w:tcPr>
          <w:p w14:paraId="5AD63AB5" w14:textId="77777777" w:rsidR="000103AC" w:rsidRPr="00A65940" w:rsidRDefault="000103AC" w:rsidP="00FC3828">
            <w:pPr>
              <w:spacing w:after="0" w:line="240" w:lineRule="auto"/>
            </w:pPr>
          </w:p>
        </w:tc>
      </w:tr>
      <w:tr w:rsidR="000103AC" w:rsidRPr="00DC02CB" w14:paraId="4AA84471" w14:textId="77777777" w:rsidTr="00FC3828">
        <w:trPr>
          <w:trHeight w:val="537"/>
        </w:trPr>
        <w:tc>
          <w:tcPr>
            <w:tcW w:w="2366" w:type="pct"/>
            <w:vAlign w:val="center"/>
          </w:tcPr>
          <w:p w14:paraId="2D476678" w14:textId="77777777" w:rsidR="000103AC" w:rsidRPr="00DC02CB" w:rsidRDefault="000103AC" w:rsidP="00FC3828">
            <w:pPr>
              <w:spacing w:after="0" w:line="240" w:lineRule="auto"/>
            </w:pPr>
            <w:r w:rsidRPr="00DC02CB">
              <w:t xml:space="preserve">Copy of </w:t>
            </w:r>
            <w:r>
              <w:t>VAT</w:t>
            </w:r>
            <w:r w:rsidRPr="00DC02CB">
              <w:t xml:space="preserve"> registration</w:t>
            </w:r>
            <w:r>
              <w:t xml:space="preserve"> (Ministry of Finance)</w:t>
            </w:r>
            <w:r>
              <w:rPr>
                <w:rFonts w:hint="cs"/>
                <w:rtl/>
              </w:rPr>
              <w:t xml:space="preserve"> </w:t>
            </w:r>
            <w:r>
              <w:t xml:space="preserve">       </w:t>
            </w:r>
            <w:r>
              <w:rPr>
                <w:rFonts w:hint="cs"/>
                <w:rtl/>
              </w:rPr>
              <w:t xml:space="preserve">(وزارة المالية) </w:t>
            </w:r>
            <w:r>
              <w:t xml:space="preserve"> </w:t>
            </w:r>
            <w:r>
              <w:rPr>
                <w:rFonts w:hint="cs"/>
                <w:rtl/>
              </w:rPr>
              <w:t xml:space="preserve"> شهادة تسجيل في الضريبة على القيمة المضافة</w:t>
            </w:r>
            <w:r>
              <w:t xml:space="preserve"> </w:t>
            </w:r>
            <w:r w:rsidRPr="00DC02CB">
              <w:t xml:space="preserve">– </w:t>
            </w:r>
            <w:r w:rsidRPr="00D27DC9">
              <w:rPr>
                <w:b/>
                <w:highlight w:val="yellow"/>
                <w:u w:val="single"/>
              </w:rPr>
              <w:t xml:space="preserve">Compulsory </w:t>
            </w:r>
            <w:r w:rsidRPr="00D27DC9">
              <w:rPr>
                <w:b/>
                <w:highlight w:val="yellow"/>
              </w:rPr>
              <w:t>(if VAT registered)</w:t>
            </w:r>
          </w:p>
        </w:tc>
        <w:tc>
          <w:tcPr>
            <w:tcW w:w="360" w:type="pct"/>
            <w:vAlign w:val="center"/>
          </w:tcPr>
          <w:p w14:paraId="2732D2E0" w14:textId="77777777" w:rsidR="000103AC" w:rsidRPr="00DC02CB" w:rsidRDefault="000103AC" w:rsidP="00FC3828">
            <w:pPr>
              <w:spacing w:after="0" w:line="240" w:lineRule="auto"/>
              <w:rPr>
                <w:b/>
              </w:rPr>
            </w:pPr>
          </w:p>
        </w:tc>
        <w:tc>
          <w:tcPr>
            <w:tcW w:w="275" w:type="pct"/>
            <w:vAlign w:val="center"/>
          </w:tcPr>
          <w:p w14:paraId="63D0A793" w14:textId="77777777" w:rsidR="000103AC" w:rsidRPr="00DC02CB" w:rsidRDefault="000103AC" w:rsidP="00FC3828">
            <w:pPr>
              <w:spacing w:after="0" w:line="240" w:lineRule="auto"/>
              <w:rPr>
                <w:b/>
              </w:rPr>
            </w:pPr>
          </w:p>
        </w:tc>
        <w:tc>
          <w:tcPr>
            <w:tcW w:w="275" w:type="pct"/>
            <w:vAlign w:val="center"/>
          </w:tcPr>
          <w:p w14:paraId="56B9A830" w14:textId="77777777" w:rsidR="000103AC" w:rsidRPr="00DC02CB" w:rsidRDefault="000103AC" w:rsidP="00FC3828">
            <w:pPr>
              <w:spacing w:after="0" w:line="240" w:lineRule="auto"/>
            </w:pPr>
          </w:p>
        </w:tc>
        <w:tc>
          <w:tcPr>
            <w:tcW w:w="307" w:type="pct"/>
            <w:vAlign w:val="center"/>
          </w:tcPr>
          <w:p w14:paraId="2B7627F5" w14:textId="77777777" w:rsidR="000103AC" w:rsidRPr="00DC02CB" w:rsidRDefault="000103AC" w:rsidP="00FC3828">
            <w:pPr>
              <w:spacing w:after="0" w:line="240" w:lineRule="auto"/>
            </w:pPr>
          </w:p>
        </w:tc>
        <w:tc>
          <w:tcPr>
            <w:tcW w:w="1418" w:type="pct"/>
            <w:vAlign w:val="center"/>
          </w:tcPr>
          <w:p w14:paraId="6EE7B8C5" w14:textId="77777777" w:rsidR="000103AC" w:rsidRPr="00DC02CB" w:rsidRDefault="000103AC" w:rsidP="00FC3828">
            <w:pPr>
              <w:spacing w:after="0" w:line="240" w:lineRule="auto"/>
            </w:pPr>
          </w:p>
        </w:tc>
      </w:tr>
      <w:tr w:rsidR="000103AC" w:rsidRPr="00DC02CB" w14:paraId="3024D3CE" w14:textId="77777777" w:rsidTr="00FC3828">
        <w:trPr>
          <w:trHeight w:val="537"/>
        </w:trPr>
        <w:tc>
          <w:tcPr>
            <w:tcW w:w="2366" w:type="pct"/>
          </w:tcPr>
          <w:p w14:paraId="34568C07" w14:textId="77777777" w:rsidR="000103AC" w:rsidRPr="00F12B7F" w:rsidRDefault="000103AC" w:rsidP="00FC3828">
            <w:pPr>
              <w:spacing w:after="0" w:line="240" w:lineRule="auto"/>
              <w:rPr>
                <w:b/>
                <w:bCs/>
              </w:rPr>
            </w:pPr>
            <w:r w:rsidRPr="00F12B7F">
              <w:rPr>
                <w:rFonts w:cstheme="majorBidi" w:hint="cs"/>
                <w:b/>
                <w:bCs/>
                <w:rtl/>
                <w:lang w:bidi="ar-LB"/>
              </w:rPr>
              <w:t>اذاعة تجارية</w:t>
            </w:r>
          </w:p>
        </w:tc>
        <w:tc>
          <w:tcPr>
            <w:tcW w:w="360" w:type="pct"/>
            <w:vAlign w:val="center"/>
          </w:tcPr>
          <w:p w14:paraId="7746AE60" w14:textId="77777777" w:rsidR="000103AC" w:rsidRPr="00DC02CB" w:rsidRDefault="000103AC" w:rsidP="00FC3828">
            <w:pPr>
              <w:spacing w:after="0" w:line="240" w:lineRule="auto"/>
              <w:rPr>
                <w:b/>
              </w:rPr>
            </w:pPr>
          </w:p>
        </w:tc>
        <w:tc>
          <w:tcPr>
            <w:tcW w:w="275" w:type="pct"/>
            <w:vAlign w:val="center"/>
          </w:tcPr>
          <w:p w14:paraId="6D9C7DCD" w14:textId="77777777" w:rsidR="000103AC" w:rsidRPr="00DC02CB" w:rsidRDefault="000103AC" w:rsidP="00FC3828">
            <w:pPr>
              <w:spacing w:after="0" w:line="240" w:lineRule="auto"/>
              <w:rPr>
                <w:b/>
              </w:rPr>
            </w:pPr>
          </w:p>
        </w:tc>
        <w:tc>
          <w:tcPr>
            <w:tcW w:w="275" w:type="pct"/>
            <w:vAlign w:val="center"/>
          </w:tcPr>
          <w:p w14:paraId="27931517" w14:textId="77777777" w:rsidR="000103AC" w:rsidRPr="00DC02CB" w:rsidRDefault="000103AC" w:rsidP="00FC3828">
            <w:pPr>
              <w:spacing w:after="0" w:line="240" w:lineRule="auto"/>
            </w:pPr>
          </w:p>
        </w:tc>
        <w:tc>
          <w:tcPr>
            <w:tcW w:w="307" w:type="pct"/>
            <w:vAlign w:val="center"/>
          </w:tcPr>
          <w:p w14:paraId="509CD152" w14:textId="77777777" w:rsidR="000103AC" w:rsidRPr="00DC02CB" w:rsidRDefault="000103AC" w:rsidP="00FC3828">
            <w:pPr>
              <w:spacing w:after="0" w:line="240" w:lineRule="auto"/>
            </w:pPr>
          </w:p>
        </w:tc>
        <w:tc>
          <w:tcPr>
            <w:tcW w:w="1418" w:type="pct"/>
            <w:vAlign w:val="center"/>
          </w:tcPr>
          <w:p w14:paraId="2B1718F2" w14:textId="77777777" w:rsidR="000103AC" w:rsidRPr="00DC02CB" w:rsidRDefault="000103AC" w:rsidP="00FC3828">
            <w:pPr>
              <w:spacing w:after="0" w:line="240" w:lineRule="auto"/>
            </w:pPr>
          </w:p>
        </w:tc>
      </w:tr>
      <w:tr w:rsidR="000103AC" w:rsidRPr="00DC02CB" w14:paraId="431B1F21" w14:textId="77777777" w:rsidTr="00FC3828">
        <w:trPr>
          <w:trHeight w:val="537"/>
        </w:trPr>
        <w:tc>
          <w:tcPr>
            <w:tcW w:w="2366" w:type="pct"/>
          </w:tcPr>
          <w:p w14:paraId="0FDE6227" w14:textId="5C6316BB" w:rsidR="000103AC" w:rsidRPr="00F12B7F" w:rsidRDefault="000103AC" w:rsidP="00FC3828">
            <w:pPr>
              <w:spacing w:after="0" w:line="240" w:lineRule="auto"/>
              <w:rPr>
                <w:rFonts w:cstheme="majorBidi"/>
                <w:b/>
                <w:bCs/>
                <w:rtl/>
                <w:lang w:bidi="ar-LB"/>
              </w:rPr>
            </w:pPr>
            <w:r>
              <w:rPr>
                <w:rFonts w:cstheme="majorBidi"/>
                <w:b/>
                <w:bCs/>
                <w:lang w:bidi="ar-LB"/>
              </w:rPr>
              <w:t xml:space="preserve">IBAN BANK DOCUMENT </w:t>
            </w:r>
            <w:r w:rsidR="00FC3828" w:rsidRPr="00D27DC9">
              <w:rPr>
                <w:b/>
                <w:highlight w:val="yellow"/>
                <w:u w:val="single"/>
              </w:rPr>
              <w:t>Compulsory</w:t>
            </w:r>
          </w:p>
        </w:tc>
        <w:tc>
          <w:tcPr>
            <w:tcW w:w="360" w:type="pct"/>
            <w:vAlign w:val="center"/>
          </w:tcPr>
          <w:p w14:paraId="61681D40" w14:textId="77777777" w:rsidR="000103AC" w:rsidRPr="00DC02CB" w:rsidRDefault="000103AC" w:rsidP="00FC3828">
            <w:pPr>
              <w:spacing w:after="0" w:line="240" w:lineRule="auto"/>
              <w:rPr>
                <w:b/>
              </w:rPr>
            </w:pPr>
          </w:p>
        </w:tc>
        <w:tc>
          <w:tcPr>
            <w:tcW w:w="275" w:type="pct"/>
            <w:vAlign w:val="center"/>
          </w:tcPr>
          <w:p w14:paraId="72370B18" w14:textId="77777777" w:rsidR="000103AC" w:rsidRPr="00DC02CB" w:rsidRDefault="000103AC" w:rsidP="00FC3828">
            <w:pPr>
              <w:spacing w:after="0" w:line="240" w:lineRule="auto"/>
              <w:rPr>
                <w:b/>
              </w:rPr>
            </w:pPr>
          </w:p>
        </w:tc>
        <w:tc>
          <w:tcPr>
            <w:tcW w:w="275" w:type="pct"/>
            <w:vAlign w:val="center"/>
          </w:tcPr>
          <w:p w14:paraId="44B198AC" w14:textId="77777777" w:rsidR="000103AC" w:rsidRPr="00DC02CB" w:rsidRDefault="000103AC" w:rsidP="00FC3828">
            <w:pPr>
              <w:spacing w:after="0" w:line="240" w:lineRule="auto"/>
            </w:pPr>
          </w:p>
        </w:tc>
        <w:tc>
          <w:tcPr>
            <w:tcW w:w="307" w:type="pct"/>
            <w:vAlign w:val="center"/>
          </w:tcPr>
          <w:p w14:paraId="6C3AC92F" w14:textId="77777777" w:rsidR="000103AC" w:rsidRPr="00DC02CB" w:rsidRDefault="000103AC" w:rsidP="00FC3828">
            <w:pPr>
              <w:spacing w:after="0" w:line="240" w:lineRule="auto"/>
            </w:pPr>
          </w:p>
        </w:tc>
        <w:tc>
          <w:tcPr>
            <w:tcW w:w="1418" w:type="pct"/>
            <w:vAlign w:val="center"/>
          </w:tcPr>
          <w:p w14:paraId="264513F3" w14:textId="77777777" w:rsidR="000103AC" w:rsidRPr="00DC02CB" w:rsidRDefault="000103AC" w:rsidP="00FC3828">
            <w:pPr>
              <w:spacing w:after="0" w:line="240" w:lineRule="auto"/>
            </w:pPr>
          </w:p>
        </w:tc>
      </w:tr>
      <w:tr w:rsidR="009F5658" w:rsidRPr="00DC02CB" w14:paraId="4C79A704" w14:textId="77777777" w:rsidTr="00FC3828">
        <w:trPr>
          <w:trHeight w:val="494"/>
        </w:trPr>
        <w:tc>
          <w:tcPr>
            <w:tcW w:w="2366" w:type="pct"/>
          </w:tcPr>
          <w:p w14:paraId="6DF251B9" w14:textId="4EE704D4" w:rsidR="009F5658" w:rsidRDefault="00FC3828" w:rsidP="00FC3828">
            <w:pPr>
              <w:spacing w:after="0" w:line="240" w:lineRule="auto"/>
              <w:rPr>
                <w:rFonts w:cstheme="majorBidi"/>
                <w:b/>
                <w:bCs/>
                <w:lang w:bidi="ar-LB"/>
              </w:rPr>
            </w:pPr>
            <w:r>
              <w:rPr>
                <w:rFonts w:cstheme="majorBidi"/>
                <w:b/>
                <w:bCs/>
                <w:lang w:bidi="ar-LB"/>
              </w:rPr>
              <w:t xml:space="preserve">AFD STATEMENT OF INTEGRITY (SIGNED AND STAMPED) </w:t>
            </w:r>
            <w:r w:rsidRPr="00D27DC9">
              <w:rPr>
                <w:b/>
                <w:highlight w:val="yellow"/>
                <w:u w:val="single"/>
              </w:rPr>
              <w:t>Compulsory</w:t>
            </w:r>
          </w:p>
        </w:tc>
        <w:tc>
          <w:tcPr>
            <w:tcW w:w="360" w:type="pct"/>
            <w:vAlign w:val="center"/>
          </w:tcPr>
          <w:p w14:paraId="04360D3D" w14:textId="77777777" w:rsidR="009F5658" w:rsidRPr="00DC02CB" w:rsidRDefault="009F5658" w:rsidP="00FC3828">
            <w:pPr>
              <w:spacing w:after="0" w:line="240" w:lineRule="auto"/>
              <w:rPr>
                <w:b/>
              </w:rPr>
            </w:pPr>
          </w:p>
        </w:tc>
        <w:tc>
          <w:tcPr>
            <w:tcW w:w="275" w:type="pct"/>
            <w:vAlign w:val="center"/>
          </w:tcPr>
          <w:p w14:paraId="28A68759" w14:textId="77777777" w:rsidR="009F5658" w:rsidRPr="00DC02CB" w:rsidRDefault="009F5658" w:rsidP="00FC3828">
            <w:pPr>
              <w:spacing w:after="0" w:line="240" w:lineRule="auto"/>
              <w:rPr>
                <w:b/>
              </w:rPr>
            </w:pPr>
          </w:p>
        </w:tc>
        <w:tc>
          <w:tcPr>
            <w:tcW w:w="275" w:type="pct"/>
            <w:vAlign w:val="center"/>
          </w:tcPr>
          <w:p w14:paraId="17A31EED" w14:textId="77777777" w:rsidR="009F5658" w:rsidRPr="00DC02CB" w:rsidRDefault="009F5658" w:rsidP="00FC3828">
            <w:pPr>
              <w:spacing w:after="0" w:line="240" w:lineRule="auto"/>
            </w:pPr>
          </w:p>
        </w:tc>
        <w:tc>
          <w:tcPr>
            <w:tcW w:w="307" w:type="pct"/>
            <w:vAlign w:val="center"/>
          </w:tcPr>
          <w:p w14:paraId="67E62969" w14:textId="77777777" w:rsidR="009F5658" w:rsidRPr="00DC02CB" w:rsidRDefault="009F5658" w:rsidP="00FC3828">
            <w:pPr>
              <w:spacing w:after="0" w:line="240" w:lineRule="auto"/>
            </w:pPr>
          </w:p>
        </w:tc>
        <w:tc>
          <w:tcPr>
            <w:tcW w:w="1418" w:type="pct"/>
            <w:vAlign w:val="center"/>
          </w:tcPr>
          <w:p w14:paraId="03CF8DA5" w14:textId="77777777" w:rsidR="009F5658" w:rsidRPr="00DC02CB" w:rsidRDefault="009F5658" w:rsidP="00FC3828">
            <w:pPr>
              <w:spacing w:after="0" w:line="240" w:lineRule="auto"/>
            </w:pPr>
          </w:p>
        </w:tc>
      </w:tr>
      <w:tr w:rsidR="00FC3828" w:rsidRPr="00DC02CB" w14:paraId="29637703" w14:textId="77777777" w:rsidTr="00FC3828">
        <w:trPr>
          <w:trHeight w:val="537"/>
        </w:trPr>
        <w:tc>
          <w:tcPr>
            <w:tcW w:w="2366" w:type="pct"/>
          </w:tcPr>
          <w:p w14:paraId="0A83433A" w14:textId="40B20216" w:rsidR="00FC3828" w:rsidRDefault="00FC3828" w:rsidP="00FC3828">
            <w:pPr>
              <w:spacing w:after="0" w:line="240" w:lineRule="auto"/>
              <w:rPr>
                <w:rFonts w:cstheme="majorBidi"/>
                <w:b/>
                <w:bCs/>
                <w:lang w:bidi="ar-LB"/>
              </w:rPr>
            </w:pPr>
            <w:r>
              <w:rPr>
                <w:rFonts w:cstheme="majorBidi"/>
                <w:b/>
                <w:bCs/>
                <w:lang w:bidi="ar-LB"/>
              </w:rPr>
              <w:t xml:space="preserve">GRC DECLARATION OF CONFORMITY + DUE DILIGENCE CHECK (SIGNED AND STAMPED) </w:t>
            </w:r>
            <w:r w:rsidRPr="00D27DC9">
              <w:rPr>
                <w:b/>
                <w:highlight w:val="yellow"/>
                <w:u w:val="single"/>
              </w:rPr>
              <w:t xml:space="preserve"> Compulsory</w:t>
            </w:r>
          </w:p>
        </w:tc>
        <w:tc>
          <w:tcPr>
            <w:tcW w:w="360" w:type="pct"/>
            <w:vAlign w:val="center"/>
          </w:tcPr>
          <w:p w14:paraId="68B6BF4A" w14:textId="77777777" w:rsidR="00FC3828" w:rsidRPr="00DC02CB" w:rsidRDefault="00FC3828" w:rsidP="00FC3828">
            <w:pPr>
              <w:spacing w:after="0" w:line="240" w:lineRule="auto"/>
              <w:rPr>
                <w:b/>
              </w:rPr>
            </w:pPr>
          </w:p>
        </w:tc>
        <w:tc>
          <w:tcPr>
            <w:tcW w:w="275" w:type="pct"/>
            <w:vAlign w:val="center"/>
          </w:tcPr>
          <w:p w14:paraId="45D57511" w14:textId="77777777" w:rsidR="00FC3828" w:rsidRPr="00DC02CB" w:rsidRDefault="00FC3828" w:rsidP="00FC3828">
            <w:pPr>
              <w:spacing w:after="0" w:line="240" w:lineRule="auto"/>
              <w:rPr>
                <w:b/>
              </w:rPr>
            </w:pPr>
          </w:p>
        </w:tc>
        <w:tc>
          <w:tcPr>
            <w:tcW w:w="275" w:type="pct"/>
            <w:vAlign w:val="center"/>
          </w:tcPr>
          <w:p w14:paraId="28F8D855" w14:textId="77777777" w:rsidR="00FC3828" w:rsidRPr="00DC02CB" w:rsidRDefault="00FC3828" w:rsidP="00FC3828">
            <w:pPr>
              <w:spacing w:after="0" w:line="240" w:lineRule="auto"/>
            </w:pPr>
          </w:p>
        </w:tc>
        <w:tc>
          <w:tcPr>
            <w:tcW w:w="307" w:type="pct"/>
            <w:vAlign w:val="center"/>
          </w:tcPr>
          <w:p w14:paraId="6D8FEF78" w14:textId="77777777" w:rsidR="00FC3828" w:rsidRPr="00DC02CB" w:rsidRDefault="00FC3828" w:rsidP="00FC3828">
            <w:pPr>
              <w:spacing w:after="0" w:line="240" w:lineRule="auto"/>
            </w:pPr>
          </w:p>
        </w:tc>
        <w:tc>
          <w:tcPr>
            <w:tcW w:w="1418" w:type="pct"/>
            <w:vAlign w:val="center"/>
          </w:tcPr>
          <w:p w14:paraId="45E2D072" w14:textId="77777777" w:rsidR="00FC3828" w:rsidRPr="00DC02CB" w:rsidRDefault="00FC3828" w:rsidP="00FC3828">
            <w:pPr>
              <w:spacing w:after="0" w:line="240" w:lineRule="auto"/>
            </w:pPr>
          </w:p>
        </w:tc>
      </w:tr>
    </w:tbl>
    <w:p w14:paraId="1DBCCFC2" w14:textId="79D5740D" w:rsidR="000103AC" w:rsidRDefault="000103AC" w:rsidP="00522E64">
      <w:pPr>
        <w:rPr>
          <w:rFonts w:cstheme="majorBidi"/>
        </w:rPr>
      </w:pPr>
    </w:p>
    <w:tbl>
      <w:tblPr>
        <w:tblW w:w="50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0"/>
        <w:gridCol w:w="1059"/>
        <w:gridCol w:w="1074"/>
      </w:tblGrid>
      <w:tr w:rsidR="000103AC" w:rsidRPr="0041534B" w14:paraId="3C5456F5" w14:textId="77777777" w:rsidTr="00FC3828">
        <w:trPr>
          <w:trHeight w:val="294"/>
        </w:trPr>
        <w:tc>
          <w:tcPr>
            <w:tcW w:w="3840" w:type="pct"/>
            <w:shd w:val="clear" w:color="auto" w:fill="D9D9D9" w:themeFill="background1" w:themeFillShade="D9"/>
            <w:vAlign w:val="center"/>
          </w:tcPr>
          <w:p w14:paraId="7B8FDB69" w14:textId="77777777" w:rsidR="000103AC" w:rsidRPr="0041534B" w:rsidRDefault="000103AC" w:rsidP="00B57356">
            <w:pPr>
              <w:rPr>
                <w:b/>
                <w:bCs/>
              </w:rPr>
            </w:pPr>
            <w:r w:rsidRPr="0041534B">
              <w:rPr>
                <w:b/>
                <w:bCs/>
              </w:rPr>
              <w:t xml:space="preserve">To be filled in by LRCS </w:t>
            </w:r>
            <w:r>
              <w:rPr>
                <w:b/>
                <w:bCs/>
              </w:rPr>
              <w:t>–Tender Opening Committee ONLY</w:t>
            </w:r>
          </w:p>
        </w:tc>
        <w:tc>
          <w:tcPr>
            <w:tcW w:w="576" w:type="pct"/>
            <w:shd w:val="clear" w:color="auto" w:fill="D9D9D9" w:themeFill="background1" w:themeFillShade="D9"/>
            <w:vAlign w:val="center"/>
          </w:tcPr>
          <w:p w14:paraId="58E14F51" w14:textId="77777777" w:rsidR="000103AC" w:rsidRPr="0041534B" w:rsidRDefault="000103AC" w:rsidP="00B57356">
            <w:pPr>
              <w:rPr>
                <w:b/>
                <w:bCs/>
              </w:rPr>
            </w:pPr>
            <w:r>
              <w:rPr>
                <w:b/>
                <w:bCs/>
              </w:rPr>
              <w:t>Eligible</w:t>
            </w:r>
          </w:p>
        </w:tc>
        <w:tc>
          <w:tcPr>
            <w:tcW w:w="584" w:type="pct"/>
            <w:shd w:val="clear" w:color="auto" w:fill="D9D9D9" w:themeFill="background1" w:themeFillShade="D9"/>
            <w:vAlign w:val="center"/>
          </w:tcPr>
          <w:p w14:paraId="56ACC026" w14:textId="77777777" w:rsidR="000103AC" w:rsidRPr="0041534B" w:rsidRDefault="000103AC" w:rsidP="00B57356">
            <w:pPr>
              <w:rPr>
                <w:b/>
                <w:bCs/>
              </w:rPr>
            </w:pPr>
            <w:r>
              <w:rPr>
                <w:b/>
                <w:bCs/>
              </w:rPr>
              <w:t>Ineligible</w:t>
            </w:r>
          </w:p>
        </w:tc>
      </w:tr>
      <w:tr w:rsidR="000103AC" w:rsidRPr="00DC02CB" w14:paraId="73947C1F" w14:textId="77777777" w:rsidTr="00FC3828">
        <w:trPr>
          <w:trHeight w:val="294"/>
        </w:trPr>
        <w:tc>
          <w:tcPr>
            <w:tcW w:w="3840" w:type="pct"/>
            <w:vAlign w:val="center"/>
          </w:tcPr>
          <w:p w14:paraId="0A98D717" w14:textId="77777777" w:rsidR="000103AC" w:rsidRPr="00DC02CB" w:rsidRDefault="000103AC" w:rsidP="00B57356">
            <w:r>
              <w:t>Outcome of administrative check.</w:t>
            </w:r>
          </w:p>
        </w:tc>
        <w:tc>
          <w:tcPr>
            <w:tcW w:w="576" w:type="pct"/>
            <w:vAlign w:val="center"/>
          </w:tcPr>
          <w:p w14:paraId="248037EB" w14:textId="77777777" w:rsidR="000103AC" w:rsidRPr="00DC02CB" w:rsidRDefault="000103AC" w:rsidP="00B57356">
            <w:pPr>
              <w:rPr>
                <w:b/>
              </w:rPr>
            </w:pPr>
          </w:p>
        </w:tc>
        <w:tc>
          <w:tcPr>
            <w:tcW w:w="584" w:type="pct"/>
            <w:vAlign w:val="center"/>
          </w:tcPr>
          <w:p w14:paraId="65EDEC70" w14:textId="77777777" w:rsidR="000103AC" w:rsidRPr="00DC02CB" w:rsidRDefault="000103AC" w:rsidP="00B57356">
            <w:pPr>
              <w:rPr>
                <w:b/>
              </w:rPr>
            </w:pPr>
          </w:p>
        </w:tc>
      </w:tr>
    </w:tbl>
    <w:p w14:paraId="0CD221A5" w14:textId="77777777" w:rsidR="000103AC" w:rsidRPr="00DF05CE" w:rsidRDefault="000103AC" w:rsidP="00522E64">
      <w:pPr>
        <w:rPr>
          <w:rFonts w:cstheme="majorBidi"/>
        </w:rPr>
      </w:pPr>
    </w:p>
    <w:sectPr w:rsidR="000103AC" w:rsidRPr="00DF05CE" w:rsidSect="00D43EC1">
      <w:type w:val="continuous"/>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1AB39B" w14:textId="77777777" w:rsidR="00415F68" w:rsidRDefault="00415F68" w:rsidP="00ED3A74">
      <w:pPr>
        <w:spacing w:after="0" w:line="240" w:lineRule="auto"/>
      </w:pPr>
      <w:r>
        <w:separator/>
      </w:r>
    </w:p>
  </w:endnote>
  <w:endnote w:type="continuationSeparator" w:id="0">
    <w:p w14:paraId="69ED41DD" w14:textId="77777777" w:rsidR="00415F68" w:rsidRDefault="00415F68" w:rsidP="00ED3A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MDL2 Assets">
    <w:panose1 w:val="050A0102010101010101"/>
    <w:charset w:val="00"/>
    <w:family w:val="roman"/>
    <w:pitch w:val="variable"/>
    <w:sig w:usb0="00000003" w:usb1="1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IDFont+F8">
    <w:altName w:val="Malgun Gothic Semilight"/>
    <w:panose1 w:val="00000000000000000000"/>
    <w:charset w:val="88"/>
    <w:family w:val="auto"/>
    <w:notTrueType/>
    <w:pitch w:val="default"/>
    <w:sig w:usb0="00000001" w:usb1="08080000" w:usb2="00000010" w:usb3="00000000" w:csb0="0010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B24128" w14:textId="376A71E5" w:rsidR="006E6D84" w:rsidRDefault="006E6D84" w:rsidP="0005053A">
    <w:pPr>
      <w:pStyle w:val="Footer"/>
      <w:jc w:val="right"/>
    </w:pPr>
    <w:r>
      <w:t xml:space="preserve">Page </w:t>
    </w:r>
    <w:r>
      <w:rPr>
        <w:b/>
      </w:rPr>
      <w:fldChar w:fldCharType="begin"/>
    </w:r>
    <w:r>
      <w:rPr>
        <w:b/>
      </w:rPr>
      <w:instrText xml:space="preserve"> PAGE  \* Arabic  \* MERGEFORMAT </w:instrText>
    </w:r>
    <w:r>
      <w:rPr>
        <w:b/>
      </w:rPr>
      <w:fldChar w:fldCharType="separate"/>
    </w:r>
    <w:r w:rsidR="00436FAB">
      <w:rPr>
        <w:b/>
        <w:noProof/>
      </w:rPr>
      <w:t>22</w:t>
    </w:r>
    <w:r>
      <w:rPr>
        <w:b/>
      </w:rPr>
      <w:fldChar w:fldCharType="end"/>
    </w:r>
    <w:r>
      <w:t xml:space="preserve"> of </w:t>
    </w:r>
    <w:r>
      <w:rPr>
        <w:b/>
        <w:noProof/>
      </w:rPr>
      <w:fldChar w:fldCharType="begin"/>
    </w:r>
    <w:r>
      <w:rPr>
        <w:b/>
        <w:noProof/>
      </w:rPr>
      <w:instrText xml:space="preserve"> NUMPAGES  \* Arabic  \* MERGEFORMAT </w:instrText>
    </w:r>
    <w:r>
      <w:rPr>
        <w:b/>
        <w:noProof/>
      </w:rPr>
      <w:fldChar w:fldCharType="separate"/>
    </w:r>
    <w:r w:rsidR="00436FAB">
      <w:rPr>
        <w:b/>
        <w:noProof/>
      </w:rPr>
      <w:t>92</w:t>
    </w:r>
    <w:r>
      <w:rPr>
        <w:b/>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9634EF" w14:textId="77777777" w:rsidR="00415F68" w:rsidRDefault="00415F68" w:rsidP="00ED3A74">
      <w:pPr>
        <w:spacing w:after="0" w:line="240" w:lineRule="auto"/>
      </w:pPr>
      <w:r>
        <w:separator/>
      </w:r>
    </w:p>
  </w:footnote>
  <w:footnote w:type="continuationSeparator" w:id="0">
    <w:p w14:paraId="51DA9703" w14:textId="77777777" w:rsidR="00415F68" w:rsidRDefault="00415F68" w:rsidP="00ED3A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7DE96" w14:textId="77777777" w:rsidR="006E6D84" w:rsidRDefault="006E6D84" w:rsidP="0005053A">
    <w:pPr>
      <w:pStyle w:val="Header"/>
      <w:jc w:val="right"/>
    </w:pPr>
    <w:r>
      <w:rPr>
        <w:noProof/>
        <w:lang w:val="en-US"/>
      </w:rPr>
      <mc:AlternateContent>
        <mc:Choice Requires="wpg">
          <w:drawing>
            <wp:anchor distT="0" distB="0" distL="114300" distR="114300" simplePos="0" relativeHeight="251659264" behindDoc="0" locked="0" layoutInCell="1" allowOverlap="1" wp14:anchorId="545CA336" wp14:editId="00EE3233">
              <wp:simplePos x="0" y="0"/>
              <wp:positionH relativeFrom="column">
                <wp:posOffset>-649605</wp:posOffset>
              </wp:positionH>
              <wp:positionV relativeFrom="paragraph">
                <wp:posOffset>-207645</wp:posOffset>
              </wp:positionV>
              <wp:extent cx="2965450" cy="657860"/>
              <wp:effectExtent l="0" t="0" r="0" b="0"/>
              <wp:wrapNone/>
              <wp:docPr id="1988" name="Group 1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5450" cy="657860"/>
                        <a:chOff x="582" y="183"/>
                        <a:chExt cx="4670" cy="1036"/>
                      </a:xfrm>
                    </wpg:grpSpPr>
                    <pic:pic xmlns:pic="http://schemas.openxmlformats.org/drawingml/2006/picture">
                      <pic:nvPicPr>
                        <pic:cNvPr id="1989" name="Picture 6" descr="Description: LRCS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82" y="183"/>
                          <a:ext cx="1077" cy="1036"/>
                        </a:xfrm>
                        <a:prstGeom prst="rect">
                          <a:avLst/>
                        </a:prstGeom>
                        <a:noFill/>
                        <a:extLst>
                          <a:ext uri="{909E8E84-426E-40DD-AFC4-6F175D3DCCD1}">
                            <a14:hiddenFill xmlns:a14="http://schemas.microsoft.com/office/drawing/2010/main">
                              <a:solidFill>
                                <a:srgbClr val="FFFFFF"/>
                              </a:solidFill>
                            </a14:hiddenFill>
                          </a:ext>
                        </a:extLst>
                      </pic:spPr>
                    </pic:pic>
                    <wps:wsp>
                      <wps:cNvPr id="1990" name="Subtitle 2"/>
                      <wps:cNvSpPr txBox="1">
                        <a:spLocks/>
                      </wps:cNvSpPr>
                      <wps:spPr bwMode="auto">
                        <a:xfrm>
                          <a:off x="1509" y="494"/>
                          <a:ext cx="3743"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8915D" w14:textId="1529B8E0" w:rsidR="006E6D84" w:rsidRPr="00490645" w:rsidRDefault="006E6D84" w:rsidP="00D137B8">
                            <w:pPr>
                              <w:pStyle w:val="Header"/>
                              <w:rPr>
                                <w:sz w:val="20"/>
                              </w:rPr>
                            </w:pPr>
                            <w:r>
                              <w:rPr>
                                <w:rFonts w:hAnsi="Calibri"/>
                                <w:b/>
                                <w:bCs/>
                                <w:color w:val="000000"/>
                                <w:kern w:val="24"/>
                                <w:sz w:val="20"/>
                              </w:rPr>
                              <w:t xml:space="preserve">Lebanese Red Cross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5CA336" id="Group 1988" o:spid="_x0000_s1026" style="position:absolute;left:0;text-align:left;margin-left:-51.15pt;margin-top:-16.35pt;width:233.5pt;height:51.8pt;z-index:251659264" coordorigin="582,183" coordsize="4670,1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Description: LRCS Logo.png" style="position:absolute;left:582;top:183;width:1077;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">
                <v:imagedata r:id="rId2" o:title=" LRCS Logo"/>
              </v:shape>
              <v:shapetype id="_x0000_t202" coordsize="21600,21600" o:spt="202" path="m,l,21600r21600,l21600,xe">
                <v:stroke joinstyle="miter"/>
                <v:path gradientshapeok="t" o:connecttype="rect"/>
              </v:shapetype>
              <v:shape id="Subtitle 2" o:spid="_x0000_s1028" type="#_x0000_t202" style="position:absolute;left:1509;top:494;width:3743;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" filled="f" stroked="f">
                <v:path arrowok="t"/>
                <v:textbox>
                  <w:txbxContent>
                    <w:p w14:paraId="4D08915D" w14:textId="1529B8E0" w:rsidR="006E6D84" w:rsidRPr="00490645" w:rsidRDefault="006E6D84" w:rsidP="00D137B8">
                      <w:pPr>
                        <w:pStyle w:val="Header"/>
                        <w:rPr>
                          <w:sz w:val="20"/>
                        </w:rPr>
                      </w:pPr>
                      <w:r>
                        <w:rPr>
                          <w:rFonts w:hAnsi="Calibri"/>
                          <w:b/>
                          <w:bCs/>
                          <w:color w:val="000000"/>
                          <w:kern w:val="24"/>
                          <w:sz w:val="20"/>
                        </w:rPr>
                        <w:t xml:space="preserve">Lebanese Red Cross </w:t>
                      </w:r>
                    </w:p>
                  </w:txbxContent>
                </v:textbox>
              </v:shape>
            </v:group>
          </w:pict>
        </mc:Fallback>
      </mc:AlternateContent>
    </w:r>
    <w:r>
      <w:t>National tender application pack V0.2</w:t>
    </w:r>
  </w:p>
  <w:p w14:paraId="470CFA64" w14:textId="440A537A" w:rsidR="006E6D84" w:rsidRDefault="006E6D84" w:rsidP="00B54568">
    <w:pPr>
      <w:pStyle w:val="Header"/>
      <w:jc w:val="right"/>
      <w:rPr>
        <w:noProof/>
      </w:rPr>
    </w:pPr>
    <w:r>
      <w:t xml:space="preserve">Tender reference: </w:t>
    </w:r>
    <w:r>
      <w:rPr>
        <w:noProof/>
      </w:rPr>
      <w:t>2023-0</w:t>
    </w:r>
    <w:r w:rsidR="00B54568">
      <w:rPr>
        <w:noProof/>
      </w:rPr>
      <w:t>31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8226D"/>
    <w:multiLevelType w:val="hybridMultilevel"/>
    <w:tmpl w:val="F620D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B84814"/>
    <w:multiLevelType w:val="hybridMultilevel"/>
    <w:tmpl w:val="DDBAD436"/>
    <w:lvl w:ilvl="0" w:tplc="024A400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1D3975"/>
    <w:multiLevelType w:val="hybridMultilevel"/>
    <w:tmpl w:val="027EDB56"/>
    <w:lvl w:ilvl="0" w:tplc="F298720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4104A1"/>
    <w:multiLevelType w:val="hybridMultilevel"/>
    <w:tmpl w:val="6722D8EA"/>
    <w:lvl w:ilvl="0" w:tplc="244AA384">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3E86ED2"/>
    <w:multiLevelType w:val="hybridMultilevel"/>
    <w:tmpl w:val="CEEE389A"/>
    <w:lvl w:ilvl="0" w:tplc="55D671B0">
      <w:start w:val="2020"/>
      <w:numFmt w:val="bullet"/>
      <w:lvlText w:val="-"/>
      <w:lvlJc w:val="left"/>
      <w:pPr>
        <w:ind w:left="720" w:hanging="360"/>
      </w:pPr>
      <w:rPr>
        <w:rFonts w:ascii="Calibri" w:eastAsia="Arial"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BB6F35"/>
    <w:multiLevelType w:val="hybridMultilevel"/>
    <w:tmpl w:val="ACC22314"/>
    <w:lvl w:ilvl="0" w:tplc="9A5E7BE6">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504094"/>
    <w:multiLevelType w:val="multilevel"/>
    <w:tmpl w:val="68D29C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43B2896"/>
    <w:multiLevelType w:val="hybridMultilevel"/>
    <w:tmpl w:val="B170965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71B7353"/>
    <w:multiLevelType w:val="hybridMultilevel"/>
    <w:tmpl w:val="D902DB8E"/>
    <w:lvl w:ilvl="0" w:tplc="5002B35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26121D"/>
    <w:multiLevelType w:val="multilevel"/>
    <w:tmpl w:val="1A069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42475E"/>
    <w:multiLevelType w:val="hybridMultilevel"/>
    <w:tmpl w:val="DDA8FA28"/>
    <w:lvl w:ilvl="0" w:tplc="F4143078">
      <w:numFmt w:val="bullet"/>
      <w:lvlText w:val=""/>
      <w:lvlJc w:val="left"/>
      <w:pPr>
        <w:ind w:left="820" w:hanging="360"/>
      </w:pPr>
      <w:rPr>
        <w:rFonts w:ascii="Segoe MDL2 Assets" w:eastAsia="Segoe MDL2 Assets" w:hAnsi="Segoe MDL2 Assets" w:cs="Segoe MDL2 Assets" w:hint="default"/>
        <w:w w:val="46"/>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1" w15:restartNumberingAfterBreak="0">
    <w:nsid w:val="2BCB38AC"/>
    <w:multiLevelType w:val="hybridMultilevel"/>
    <w:tmpl w:val="027EDB56"/>
    <w:lvl w:ilvl="0" w:tplc="F298720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363792"/>
    <w:multiLevelType w:val="hybridMultilevel"/>
    <w:tmpl w:val="DA160F68"/>
    <w:lvl w:ilvl="0" w:tplc="DB3AC7CE">
      <w:start w:val="1"/>
      <w:numFmt w:val="decimal"/>
      <w:lvlText w:val="%1-"/>
      <w:lvlJc w:val="left"/>
      <w:pPr>
        <w:ind w:left="45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335F0FE2"/>
    <w:multiLevelType w:val="hybridMultilevel"/>
    <w:tmpl w:val="8E0604F2"/>
    <w:lvl w:ilvl="0" w:tplc="07549A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955936"/>
    <w:multiLevelType w:val="hybridMultilevel"/>
    <w:tmpl w:val="515217C8"/>
    <w:lvl w:ilvl="0" w:tplc="024A400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3E5DAC"/>
    <w:multiLevelType w:val="hybridMultilevel"/>
    <w:tmpl w:val="E39ED10E"/>
    <w:lvl w:ilvl="0" w:tplc="7A8A82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250447"/>
    <w:multiLevelType w:val="multilevel"/>
    <w:tmpl w:val="C5A2837A"/>
    <w:lvl w:ilvl="0">
      <w:start w:val="1"/>
      <w:numFmt w:val="decimal"/>
      <w:lvlText w:val="Article %1."/>
      <w:lvlJc w:val="left"/>
      <w:pPr>
        <w:ind w:left="360" w:hanging="360"/>
      </w:pPr>
      <w:rPr>
        <w:rFonts w:hint="default"/>
        <w:b/>
        <w:i w:val="0"/>
        <w:color w:val="000000" w:themeColor="text1"/>
        <w:u w:val="single" w:color="000000" w:themeColor="text1"/>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0373145"/>
    <w:multiLevelType w:val="hybridMultilevel"/>
    <w:tmpl w:val="027EDB56"/>
    <w:lvl w:ilvl="0" w:tplc="F298720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E37454"/>
    <w:multiLevelType w:val="hybridMultilevel"/>
    <w:tmpl w:val="E85A625A"/>
    <w:lvl w:ilvl="0" w:tplc="6F466756">
      <w:start w:val="1"/>
      <w:numFmt w:val="upperRoman"/>
      <w:lvlText w:val="%1&gt;"/>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5E3130"/>
    <w:multiLevelType w:val="hybridMultilevel"/>
    <w:tmpl w:val="B958D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D3247E"/>
    <w:multiLevelType w:val="hybridMultilevel"/>
    <w:tmpl w:val="4F16708A"/>
    <w:lvl w:ilvl="0" w:tplc="FFFFFFFF">
      <w:start w:val="1"/>
      <w:numFmt w:val="decimal"/>
      <w:lvlText w:val="%1."/>
      <w:lvlJc w:val="left"/>
      <w:pPr>
        <w:ind w:left="720" w:hanging="360"/>
      </w:pPr>
    </w:lvl>
    <w:lvl w:ilvl="1" w:tplc="FFFFFFFF">
      <w:numFmt w:val="bullet"/>
      <w:lvlText w:val="•"/>
      <w:lvlJc w:val="left"/>
      <w:pPr>
        <w:ind w:left="1800" w:hanging="720"/>
      </w:pPr>
      <w:rPr>
        <w:rFonts w:ascii="Calibri Light" w:eastAsia="Batang" w:hAnsi="Calibri Light" w:cs="Calibr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6F97006"/>
    <w:multiLevelType w:val="multilevel"/>
    <w:tmpl w:val="4448142C"/>
    <w:lvl w:ilvl="0">
      <w:start w:val="1"/>
      <w:numFmt w:val="decimal"/>
      <w:lvlText w:val="%1."/>
      <w:lvlJc w:val="left"/>
      <w:pPr>
        <w:ind w:left="72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22" w15:restartNumberingAfterBreak="0">
    <w:nsid w:val="4CD53983"/>
    <w:multiLevelType w:val="hybridMultilevel"/>
    <w:tmpl w:val="9C340024"/>
    <w:lvl w:ilvl="0" w:tplc="4C2460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3EF50BF"/>
    <w:multiLevelType w:val="hybridMultilevel"/>
    <w:tmpl w:val="E27EB1E2"/>
    <w:lvl w:ilvl="0" w:tplc="6D4684B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54C01A42"/>
    <w:multiLevelType w:val="hybridMultilevel"/>
    <w:tmpl w:val="FAF8A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0F55DE"/>
    <w:multiLevelType w:val="hybridMultilevel"/>
    <w:tmpl w:val="4F16708A"/>
    <w:lvl w:ilvl="0" w:tplc="FFFFFFFF">
      <w:start w:val="1"/>
      <w:numFmt w:val="decimal"/>
      <w:lvlText w:val="%1."/>
      <w:lvlJc w:val="left"/>
      <w:pPr>
        <w:ind w:left="720" w:hanging="360"/>
      </w:pPr>
    </w:lvl>
    <w:lvl w:ilvl="1" w:tplc="FFFFFFFF">
      <w:numFmt w:val="bullet"/>
      <w:lvlText w:val="•"/>
      <w:lvlJc w:val="left"/>
      <w:pPr>
        <w:ind w:left="1800" w:hanging="720"/>
      </w:pPr>
      <w:rPr>
        <w:rFonts w:ascii="Calibri Light" w:eastAsia="Batang" w:hAnsi="Calibri Light" w:cs="Calibr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CFF6E95"/>
    <w:multiLevelType w:val="hybridMultilevel"/>
    <w:tmpl w:val="4F16708A"/>
    <w:lvl w:ilvl="0" w:tplc="FFFFFFFF">
      <w:start w:val="1"/>
      <w:numFmt w:val="decimal"/>
      <w:lvlText w:val="%1."/>
      <w:lvlJc w:val="left"/>
      <w:pPr>
        <w:ind w:left="720" w:hanging="360"/>
      </w:pPr>
    </w:lvl>
    <w:lvl w:ilvl="1" w:tplc="FFFFFFFF">
      <w:numFmt w:val="bullet"/>
      <w:lvlText w:val="•"/>
      <w:lvlJc w:val="left"/>
      <w:pPr>
        <w:ind w:left="1800" w:hanging="720"/>
      </w:pPr>
      <w:rPr>
        <w:rFonts w:ascii="Calibri Light" w:eastAsia="Batang" w:hAnsi="Calibri Light" w:cs="Calibr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E4723D6"/>
    <w:multiLevelType w:val="hybridMultilevel"/>
    <w:tmpl w:val="817608A6"/>
    <w:lvl w:ilvl="0" w:tplc="D7509390">
      <w:start w:val="1"/>
      <w:numFmt w:val="upp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8" w15:restartNumberingAfterBreak="0">
    <w:nsid w:val="60641C5A"/>
    <w:multiLevelType w:val="hybridMultilevel"/>
    <w:tmpl w:val="027EDB56"/>
    <w:lvl w:ilvl="0" w:tplc="F298720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5CB5831"/>
    <w:multiLevelType w:val="hybridMultilevel"/>
    <w:tmpl w:val="54049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A91BBF"/>
    <w:multiLevelType w:val="hybridMultilevel"/>
    <w:tmpl w:val="4F16708A"/>
    <w:lvl w:ilvl="0" w:tplc="0409000F">
      <w:start w:val="1"/>
      <w:numFmt w:val="decimal"/>
      <w:lvlText w:val="%1."/>
      <w:lvlJc w:val="left"/>
      <w:pPr>
        <w:ind w:left="720" w:hanging="360"/>
      </w:pPr>
    </w:lvl>
    <w:lvl w:ilvl="1" w:tplc="8CB467C0">
      <w:numFmt w:val="bullet"/>
      <w:lvlText w:val="•"/>
      <w:lvlJc w:val="left"/>
      <w:pPr>
        <w:ind w:left="1800" w:hanging="720"/>
      </w:pPr>
      <w:rPr>
        <w:rFonts w:ascii="Calibri Light" w:eastAsia="Batang" w:hAnsi="Calibri Light"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8C35015"/>
    <w:multiLevelType w:val="hybridMultilevel"/>
    <w:tmpl w:val="18F8538C"/>
    <w:lvl w:ilvl="0" w:tplc="BADE8984">
      <w:start w:val="1"/>
      <w:numFmt w:val="decimal"/>
      <w:lvlText w:val="%1-"/>
      <w:lvlJc w:val="left"/>
      <w:pPr>
        <w:ind w:left="286" w:hanging="286"/>
      </w:pPr>
      <w:rPr>
        <w:rFonts w:ascii="Calibri" w:eastAsia="Calibri" w:hAnsi="Calibri" w:cs="Calibri" w:hint="default"/>
        <w:b/>
        <w:bCs/>
        <w:w w:val="100"/>
        <w:sz w:val="22"/>
        <w:szCs w:val="22"/>
        <w:lang w:val="en-US" w:eastAsia="en-US" w:bidi="ar-SA"/>
      </w:rPr>
    </w:lvl>
    <w:lvl w:ilvl="1" w:tplc="32B6BF98">
      <w:numFmt w:val="bullet"/>
      <w:lvlText w:val="•"/>
      <w:lvlJc w:val="left"/>
      <w:pPr>
        <w:ind w:left="1662" w:hanging="286"/>
      </w:pPr>
      <w:rPr>
        <w:rFonts w:hint="default"/>
        <w:lang w:val="en-US" w:eastAsia="en-US" w:bidi="ar-SA"/>
      </w:rPr>
    </w:lvl>
    <w:lvl w:ilvl="2" w:tplc="DC5C31B2">
      <w:numFmt w:val="bullet"/>
      <w:lvlText w:val="•"/>
      <w:lvlJc w:val="left"/>
      <w:pPr>
        <w:ind w:left="3030" w:hanging="286"/>
      </w:pPr>
      <w:rPr>
        <w:rFonts w:hint="default"/>
        <w:lang w:val="en-US" w:eastAsia="en-US" w:bidi="ar-SA"/>
      </w:rPr>
    </w:lvl>
    <w:lvl w:ilvl="3" w:tplc="E222D8D2">
      <w:numFmt w:val="bullet"/>
      <w:lvlText w:val="•"/>
      <w:lvlJc w:val="left"/>
      <w:pPr>
        <w:ind w:left="4398" w:hanging="286"/>
      </w:pPr>
      <w:rPr>
        <w:rFonts w:hint="default"/>
        <w:lang w:val="en-US" w:eastAsia="en-US" w:bidi="ar-SA"/>
      </w:rPr>
    </w:lvl>
    <w:lvl w:ilvl="4" w:tplc="A09C29B8">
      <w:numFmt w:val="bullet"/>
      <w:lvlText w:val="•"/>
      <w:lvlJc w:val="left"/>
      <w:pPr>
        <w:ind w:left="5766" w:hanging="286"/>
      </w:pPr>
      <w:rPr>
        <w:rFonts w:hint="default"/>
        <w:lang w:val="en-US" w:eastAsia="en-US" w:bidi="ar-SA"/>
      </w:rPr>
    </w:lvl>
    <w:lvl w:ilvl="5" w:tplc="FF0036B8">
      <w:numFmt w:val="bullet"/>
      <w:lvlText w:val="•"/>
      <w:lvlJc w:val="left"/>
      <w:pPr>
        <w:ind w:left="7134" w:hanging="286"/>
      </w:pPr>
      <w:rPr>
        <w:rFonts w:hint="default"/>
        <w:lang w:val="en-US" w:eastAsia="en-US" w:bidi="ar-SA"/>
      </w:rPr>
    </w:lvl>
    <w:lvl w:ilvl="6" w:tplc="AE520E8C">
      <w:numFmt w:val="bullet"/>
      <w:lvlText w:val="•"/>
      <w:lvlJc w:val="left"/>
      <w:pPr>
        <w:ind w:left="8502" w:hanging="286"/>
      </w:pPr>
      <w:rPr>
        <w:rFonts w:hint="default"/>
        <w:lang w:val="en-US" w:eastAsia="en-US" w:bidi="ar-SA"/>
      </w:rPr>
    </w:lvl>
    <w:lvl w:ilvl="7" w:tplc="54687D2E">
      <w:numFmt w:val="bullet"/>
      <w:lvlText w:val="•"/>
      <w:lvlJc w:val="left"/>
      <w:pPr>
        <w:ind w:left="9870" w:hanging="286"/>
      </w:pPr>
      <w:rPr>
        <w:rFonts w:hint="default"/>
        <w:lang w:val="en-US" w:eastAsia="en-US" w:bidi="ar-SA"/>
      </w:rPr>
    </w:lvl>
    <w:lvl w:ilvl="8" w:tplc="DC7CFDE4">
      <w:numFmt w:val="bullet"/>
      <w:lvlText w:val="•"/>
      <w:lvlJc w:val="left"/>
      <w:pPr>
        <w:ind w:left="11238" w:hanging="286"/>
      </w:pPr>
      <w:rPr>
        <w:rFonts w:hint="default"/>
        <w:lang w:val="en-US" w:eastAsia="en-US" w:bidi="ar-SA"/>
      </w:rPr>
    </w:lvl>
  </w:abstractNum>
  <w:abstractNum w:abstractNumId="32" w15:restartNumberingAfterBreak="0">
    <w:nsid w:val="69401A9E"/>
    <w:multiLevelType w:val="hybridMultilevel"/>
    <w:tmpl w:val="593E2272"/>
    <w:lvl w:ilvl="0" w:tplc="1FBE097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F3F1E65"/>
    <w:multiLevelType w:val="hybridMultilevel"/>
    <w:tmpl w:val="8DE65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F56023"/>
    <w:multiLevelType w:val="hybridMultilevel"/>
    <w:tmpl w:val="F052F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6"/>
  </w:num>
  <w:num w:numId="3">
    <w:abstractNumId w:val="4"/>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9"/>
  </w:num>
  <w:num w:numId="7">
    <w:abstractNumId w:val="1"/>
  </w:num>
  <w:num w:numId="8">
    <w:abstractNumId w:val="14"/>
  </w:num>
  <w:num w:numId="9">
    <w:abstractNumId w:val="5"/>
  </w:num>
  <w:num w:numId="10">
    <w:abstractNumId w:val="22"/>
  </w:num>
  <w:num w:numId="11">
    <w:abstractNumId w:val="3"/>
  </w:num>
  <w:num w:numId="12">
    <w:abstractNumId w:val="10"/>
  </w:num>
  <w:num w:numId="13">
    <w:abstractNumId w:val="21"/>
  </w:num>
  <w:num w:numId="14">
    <w:abstractNumId w:val="30"/>
  </w:num>
  <w:num w:numId="15">
    <w:abstractNumId w:val="19"/>
  </w:num>
  <w:num w:numId="16">
    <w:abstractNumId w:val="0"/>
  </w:num>
  <w:num w:numId="17">
    <w:abstractNumId w:val="24"/>
  </w:num>
  <w:num w:numId="18">
    <w:abstractNumId w:val="33"/>
  </w:num>
  <w:num w:numId="19">
    <w:abstractNumId w:val="29"/>
  </w:num>
  <w:num w:numId="20">
    <w:abstractNumId w:val="34"/>
  </w:num>
  <w:num w:numId="21">
    <w:abstractNumId w:val="26"/>
  </w:num>
  <w:num w:numId="22">
    <w:abstractNumId w:val="20"/>
  </w:num>
  <w:num w:numId="23">
    <w:abstractNumId w:val="25"/>
  </w:num>
  <w:num w:numId="24">
    <w:abstractNumId w:val="6"/>
  </w:num>
  <w:num w:numId="25">
    <w:abstractNumId w:val="31"/>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num>
  <w:num w:numId="28">
    <w:abstractNumId w:val="15"/>
  </w:num>
  <w:num w:numId="29">
    <w:abstractNumId w:val="13"/>
  </w:num>
  <w:num w:numId="30">
    <w:abstractNumId w:val="32"/>
  </w:num>
  <w:num w:numId="31">
    <w:abstractNumId w:val="18"/>
  </w:num>
  <w:num w:numId="32">
    <w:abstractNumId w:val="17"/>
  </w:num>
  <w:num w:numId="33">
    <w:abstractNumId w:val="2"/>
  </w:num>
  <w:num w:numId="34">
    <w:abstractNumId w:val="11"/>
  </w:num>
  <w:num w:numId="35">
    <w:abstractNumId w:val="2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131078" w:nlCheck="1" w:checkStyle="1"/>
  <w:activeWritingStyle w:appName="MSWord" w:lang="en-US" w:vendorID="64" w:dllVersion="131078" w:nlCheck="1" w:checkStyle="1"/>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2530"/>
    <w:rsid w:val="0000095F"/>
    <w:rsid w:val="000014E5"/>
    <w:rsid w:val="0000182F"/>
    <w:rsid w:val="00003241"/>
    <w:rsid w:val="000034FB"/>
    <w:rsid w:val="00003A63"/>
    <w:rsid w:val="00005426"/>
    <w:rsid w:val="00010280"/>
    <w:rsid w:val="000103AC"/>
    <w:rsid w:val="00012469"/>
    <w:rsid w:val="00012742"/>
    <w:rsid w:val="0001535F"/>
    <w:rsid w:val="00015F83"/>
    <w:rsid w:val="000166D8"/>
    <w:rsid w:val="000203C6"/>
    <w:rsid w:val="000204A2"/>
    <w:rsid w:val="00021239"/>
    <w:rsid w:val="00027431"/>
    <w:rsid w:val="000274CD"/>
    <w:rsid w:val="00033CFF"/>
    <w:rsid w:val="000352B7"/>
    <w:rsid w:val="00037E97"/>
    <w:rsid w:val="00043C95"/>
    <w:rsid w:val="0004594D"/>
    <w:rsid w:val="00045AB8"/>
    <w:rsid w:val="00047367"/>
    <w:rsid w:val="0005053A"/>
    <w:rsid w:val="00051402"/>
    <w:rsid w:val="00053785"/>
    <w:rsid w:val="0005381F"/>
    <w:rsid w:val="00054889"/>
    <w:rsid w:val="00055113"/>
    <w:rsid w:val="00057590"/>
    <w:rsid w:val="00061962"/>
    <w:rsid w:val="00062EF0"/>
    <w:rsid w:val="00063801"/>
    <w:rsid w:val="00065055"/>
    <w:rsid w:val="00066263"/>
    <w:rsid w:val="000668F3"/>
    <w:rsid w:val="0006741C"/>
    <w:rsid w:val="000764B2"/>
    <w:rsid w:val="0007668B"/>
    <w:rsid w:val="000816FB"/>
    <w:rsid w:val="00081722"/>
    <w:rsid w:val="00082969"/>
    <w:rsid w:val="000837A5"/>
    <w:rsid w:val="0008460E"/>
    <w:rsid w:val="00085AC6"/>
    <w:rsid w:val="000861D7"/>
    <w:rsid w:val="000871F8"/>
    <w:rsid w:val="00090D50"/>
    <w:rsid w:val="0009102F"/>
    <w:rsid w:val="00095162"/>
    <w:rsid w:val="0009630C"/>
    <w:rsid w:val="0009786C"/>
    <w:rsid w:val="000978E1"/>
    <w:rsid w:val="00097952"/>
    <w:rsid w:val="000A18EE"/>
    <w:rsid w:val="000B6790"/>
    <w:rsid w:val="000C0739"/>
    <w:rsid w:val="000C32E6"/>
    <w:rsid w:val="000C3E04"/>
    <w:rsid w:val="000C4707"/>
    <w:rsid w:val="000C58CA"/>
    <w:rsid w:val="000C69A1"/>
    <w:rsid w:val="000D06F4"/>
    <w:rsid w:val="000D72CA"/>
    <w:rsid w:val="000D75C2"/>
    <w:rsid w:val="000E1D02"/>
    <w:rsid w:val="000E5BCF"/>
    <w:rsid w:val="000E6E99"/>
    <w:rsid w:val="000E7071"/>
    <w:rsid w:val="000F1A78"/>
    <w:rsid w:val="000F3EFF"/>
    <w:rsid w:val="000F4640"/>
    <w:rsid w:val="000F4732"/>
    <w:rsid w:val="000F5F9C"/>
    <w:rsid w:val="000F64FD"/>
    <w:rsid w:val="000F6C26"/>
    <w:rsid w:val="00103C47"/>
    <w:rsid w:val="001054C6"/>
    <w:rsid w:val="00106838"/>
    <w:rsid w:val="00106E28"/>
    <w:rsid w:val="001074CF"/>
    <w:rsid w:val="0011119B"/>
    <w:rsid w:val="0011265A"/>
    <w:rsid w:val="00113195"/>
    <w:rsid w:val="00114269"/>
    <w:rsid w:val="00116FAC"/>
    <w:rsid w:val="00121031"/>
    <w:rsid w:val="00123828"/>
    <w:rsid w:val="001256AF"/>
    <w:rsid w:val="00125D6E"/>
    <w:rsid w:val="001276C3"/>
    <w:rsid w:val="00127BF6"/>
    <w:rsid w:val="00131BDD"/>
    <w:rsid w:val="001324BD"/>
    <w:rsid w:val="00132901"/>
    <w:rsid w:val="00133122"/>
    <w:rsid w:val="0013376B"/>
    <w:rsid w:val="00133908"/>
    <w:rsid w:val="00133D29"/>
    <w:rsid w:val="00133E64"/>
    <w:rsid w:val="00134459"/>
    <w:rsid w:val="0013526B"/>
    <w:rsid w:val="00135995"/>
    <w:rsid w:val="00135A68"/>
    <w:rsid w:val="0014096A"/>
    <w:rsid w:val="00141D37"/>
    <w:rsid w:val="0014247F"/>
    <w:rsid w:val="00143651"/>
    <w:rsid w:val="00143B2F"/>
    <w:rsid w:val="00144FC8"/>
    <w:rsid w:val="00146875"/>
    <w:rsid w:val="00147031"/>
    <w:rsid w:val="0015073F"/>
    <w:rsid w:val="00150CCE"/>
    <w:rsid w:val="00152B77"/>
    <w:rsid w:val="001541E4"/>
    <w:rsid w:val="001572D7"/>
    <w:rsid w:val="00160906"/>
    <w:rsid w:val="00161820"/>
    <w:rsid w:val="00162025"/>
    <w:rsid w:val="0016346B"/>
    <w:rsid w:val="00165589"/>
    <w:rsid w:val="00165D41"/>
    <w:rsid w:val="00167BAD"/>
    <w:rsid w:val="00170995"/>
    <w:rsid w:val="00172612"/>
    <w:rsid w:val="001765FA"/>
    <w:rsid w:val="00180A8C"/>
    <w:rsid w:val="00182644"/>
    <w:rsid w:val="001828EC"/>
    <w:rsid w:val="0018482D"/>
    <w:rsid w:val="0019096A"/>
    <w:rsid w:val="00190A8A"/>
    <w:rsid w:val="0019129F"/>
    <w:rsid w:val="001918B6"/>
    <w:rsid w:val="001925D7"/>
    <w:rsid w:val="00192D62"/>
    <w:rsid w:val="00196EE3"/>
    <w:rsid w:val="001A16EA"/>
    <w:rsid w:val="001A36F6"/>
    <w:rsid w:val="001A45D6"/>
    <w:rsid w:val="001A6E11"/>
    <w:rsid w:val="001A7704"/>
    <w:rsid w:val="001A7D1F"/>
    <w:rsid w:val="001B018F"/>
    <w:rsid w:val="001B0C59"/>
    <w:rsid w:val="001B1412"/>
    <w:rsid w:val="001B2080"/>
    <w:rsid w:val="001B366A"/>
    <w:rsid w:val="001B6AD5"/>
    <w:rsid w:val="001B77F3"/>
    <w:rsid w:val="001C3B33"/>
    <w:rsid w:val="001C4BDA"/>
    <w:rsid w:val="001C51E8"/>
    <w:rsid w:val="001C5578"/>
    <w:rsid w:val="001D0B6B"/>
    <w:rsid w:val="001D2E90"/>
    <w:rsid w:val="001D3E0F"/>
    <w:rsid w:val="001D4158"/>
    <w:rsid w:val="001D509D"/>
    <w:rsid w:val="001D5275"/>
    <w:rsid w:val="001D6D92"/>
    <w:rsid w:val="001D79A5"/>
    <w:rsid w:val="001E2C67"/>
    <w:rsid w:val="001E54E2"/>
    <w:rsid w:val="001E7410"/>
    <w:rsid w:val="001E7641"/>
    <w:rsid w:val="001F124A"/>
    <w:rsid w:val="001F259A"/>
    <w:rsid w:val="001F3547"/>
    <w:rsid w:val="001F3FF3"/>
    <w:rsid w:val="002013A8"/>
    <w:rsid w:val="0020156E"/>
    <w:rsid w:val="00211AC0"/>
    <w:rsid w:val="00215213"/>
    <w:rsid w:val="00217FB8"/>
    <w:rsid w:val="00221B48"/>
    <w:rsid w:val="00226FAD"/>
    <w:rsid w:val="00227EBB"/>
    <w:rsid w:val="0023148B"/>
    <w:rsid w:val="002317E2"/>
    <w:rsid w:val="00231A46"/>
    <w:rsid w:val="00231CA5"/>
    <w:rsid w:val="00232B51"/>
    <w:rsid w:val="0023382A"/>
    <w:rsid w:val="00234D3E"/>
    <w:rsid w:val="00235AB3"/>
    <w:rsid w:val="0023605F"/>
    <w:rsid w:val="00237BFB"/>
    <w:rsid w:val="002419EA"/>
    <w:rsid w:val="00241B05"/>
    <w:rsid w:val="002432D2"/>
    <w:rsid w:val="0024601A"/>
    <w:rsid w:val="00247D7B"/>
    <w:rsid w:val="00247DE7"/>
    <w:rsid w:val="0025031A"/>
    <w:rsid w:val="0025356C"/>
    <w:rsid w:val="00255566"/>
    <w:rsid w:val="00256049"/>
    <w:rsid w:val="00262629"/>
    <w:rsid w:val="00262B92"/>
    <w:rsid w:val="00263CA4"/>
    <w:rsid w:val="00270351"/>
    <w:rsid w:val="00270C1B"/>
    <w:rsid w:val="002720A6"/>
    <w:rsid w:val="00276F56"/>
    <w:rsid w:val="002801F4"/>
    <w:rsid w:val="00282E9A"/>
    <w:rsid w:val="00283B08"/>
    <w:rsid w:val="00284FCD"/>
    <w:rsid w:val="00285E32"/>
    <w:rsid w:val="00286878"/>
    <w:rsid w:val="00290FF4"/>
    <w:rsid w:val="00292533"/>
    <w:rsid w:val="00293F99"/>
    <w:rsid w:val="00294728"/>
    <w:rsid w:val="00295303"/>
    <w:rsid w:val="00295947"/>
    <w:rsid w:val="002A009B"/>
    <w:rsid w:val="002A00B8"/>
    <w:rsid w:val="002A1DCA"/>
    <w:rsid w:val="002A3957"/>
    <w:rsid w:val="002A3CA8"/>
    <w:rsid w:val="002A7398"/>
    <w:rsid w:val="002A7DEA"/>
    <w:rsid w:val="002B070B"/>
    <w:rsid w:val="002B08DF"/>
    <w:rsid w:val="002B0FD6"/>
    <w:rsid w:val="002B194E"/>
    <w:rsid w:val="002B1BEC"/>
    <w:rsid w:val="002B2B69"/>
    <w:rsid w:val="002B7C98"/>
    <w:rsid w:val="002C4EA6"/>
    <w:rsid w:val="002C69CD"/>
    <w:rsid w:val="002C6C5A"/>
    <w:rsid w:val="002C7778"/>
    <w:rsid w:val="002D0190"/>
    <w:rsid w:val="002D0B5C"/>
    <w:rsid w:val="002D1F37"/>
    <w:rsid w:val="002D2184"/>
    <w:rsid w:val="002D2D8D"/>
    <w:rsid w:val="002D31FC"/>
    <w:rsid w:val="002D32BE"/>
    <w:rsid w:val="002D4701"/>
    <w:rsid w:val="002D4735"/>
    <w:rsid w:val="002D6A85"/>
    <w:rsid w:val="002E371D"/>
    <w:rsid w:val="002E3BF0"/>
    <w:rsid w:val="002E4045"/>
    <w:rsid w:val="002E7192"/>
    <w:rsid w:val="002E754E"/>
    <w:rsid w:val="002F06F4"/>
    <w:rsid w:val="002F1234"/>
    <w:rsid w:val="002F1C7A"/>
    <w:rsid w:val="002F355D"/>
    <w:rsid w:val="002F382C"/>
    <w:rsid w:val="002F3965"/>
    <w:rsid w:val="002F400E"/>
    <w:rsid w:val="002F5193"/>
    <w:rsid w:val="002F522C"/>
    <w:rsid w:val="002F68E3"/>
    <w:rsid w:val="002F7E31"/>
    <w:rsid w:val="00300A95"/>
    <w:rsid w:val="00300B36"/>
    <w:rsid w:val="00304B07"/>
    <w:rsid w:val="00304ECB"/>
    <w:rsid w:val="003052F8"/>
    <w:rsid w:val="0030578E"/>
    <w:rsid w:val="0030652D"/>
    <w:rsid w:val="00307E63"/>
    <w:rsid w:val="00312E27"/>
    <w:rsid w:val="0031400B"/>
    <w:rsid w:val="003207F7"/>
    <w:rsid w:val="00323315"/>
    <w:rsid w:val="0032410D"/>
    <w:rsid w:val="00324B1D"/>
    <w:rsid w:val="00324E28"/>
    <w:rsid w:val="00326D5D"/>
    <w:rsid w:val="003270A2"/>
    <w:rsid w:val="00327423"/>
    <w:rsid w:val="0033010D"/>
    <w:rsid w:val="00330A7E"/>
    <w:rsid w:val="00331122"/>
    <w:rsid w:val="003343E3"/>
    <w:rsid w:val="003358E2"/>
    <w:rsid w:val="00336CFC"/>
    <w:rsid w:val="00337400"/>
    <w:rsid w:val="00337993"/>
    <w:rsid w:val="00337DEF"/>
    <w:rsid w:val="00340BEA"/>
    <w:rsid w:val="00340E2B"/>
    <w:rsid w:val="00341FB2"/>
    <w:rsid w:val="00344F92"/>
    <w:rsid w:val="003465E5"/>
    <w:rsid w:val="003466D4"/>
    <w:rsid w:val="00346885"/>
    <w:rsid w:val="00352C11"/>
    <w:rsid w:val="00354F18"/>
    <w:rsid w:val="003555E2"/>
    <w:rsid w:val="00356A1D"/>
    <w:rsid w:val="00360672"/>
    <w:rsid w:val="00362226"/>
    <w:rsid w:val="00363539"/>
    <w:rsid w:val="00367EB2"/>
    <w:rsid w:val="003710E2"/>
    <w:rsid w:val="0037244C"/>
    <w:rsid w:val="00374CF8"/>
    <w:rsid w:val="00375ADF"/>
    <w:rsid w:val="00380339"/>
    <w:rsid w:val="00380991"/>
    <w:rsid w:val="00381C6B"/>
    <w:rsid w:val="00383477"/>
    <w:rsid w:val="003840F0"/>
    <w:rsid w:val="00386CFD"/>
    <w:rsid w:val="003911CD"/>
    <w:rsid w:val="00393162"/>
    <w:rsid w:val="00393E4C"/>
    <w:rsid w:val="00394132"/>
    <w:rsid w:val="0039485A"/>
    <w:rsid w:val="003949FD"/>
    <w:rsid w:val="003A10E1"/>
    <w:rsid w:val="003A120D"/>
    <w:rsid w:val="003A1691"/>
    <w:rsid w:val="003A233D"/>
    <w:rsid w:val="003A37F3"/>
    <w:rsid w:val="003A427E"/>
    <w:rsid w:val="003A434E"/>
    <w:rsid w:val="003A4970"/>
    <w:rsid w:val="003A5428"/>
    <w:rsid w:val="003A6895"/>
    <w:rsid w:val="003B0B56"/>
    <w:rsid w:val="003B1512"/>
    <w:rsid w:val="003B1678"/>
    <w:rsid w:val="003B41EE"/>
    <w:rsid w:val="003B60A3"/>
    <w:rsid w:val="003C1B8A"/>
    <w:rsid w:val="003C506F"/>
    <w:rsid w:val="003D06EC"/>
    <w:rsid w:val="003D1F88"/>
    <w:rsid w:val="003D2356"/>
    <w:rsid w:val="003D2C1F"/>
    <w:rsid w:val="003D6337"/>
    <w:rsid w:val="003D6428"/>
    <w:rsid w:val="003D79FC"/>
    <w:rsid w:val="003E2D12"/>
    <w:rsid w:val="003E4195"/>
    <w:rsid w:val="003E557C"/>
    <w:rsid w:val="003F10F4"/>
    <w:rsid w:val="003F4852"/>
    <w:rsid w:val="003F77A0"/>
    <w:rsid w:val="003F7842"/>
    <w:rsid w:val="004012BF"/>
    <w:rsid w:val="00403E51"/>
    <w:rsid w:val="00405F95"/>
    <w:rsid w:val="004065F3"/>
    <w:rsid w:val="0041183C"/>
    <w:rsid w:val="00412D7F"/>
    <w:rsid w:val="00415516"/>
    <w:rsid w:val="00415F68"/>
    <w:rsid w:val="0041696C"/>
    <w:rsid w:val="004205BA"/>
    <w:rsid w:val="00422602"/>
    <w:rsid w:val="0042370F"/>
    <w:rsid w:val="00423990"/>
    <w:rsid w:val="00426666"/>
    <w:rsid w:val="00427357"/>
    <w:rsid w:val="00432D99"/>
    <w:rsid w:val="00432F03"/>
    <w:rsid w:val="00433BBB"/>
    <w:rsid w:val="00434262"/>
    <w:rsid w:val="00434E9B"/>
    <w:rsid w:val="004356D8"/>
    <w:rsid w:val="00435A06"/>
    <w:rsid w:val="00436FAB"/>
    <w:rsid w:val="00442221"/>
    <w:rsid w:val="004446B5"/>
    <w:rsid w:val="00446713"/>
    <w:rsid w:val="004469B6"/>
    <w:rsid w:val="004478D9"/>
    <w:rsid w:val="00447B08"/>
    <w:rsid w:val="00450911"/>
    <w:rsid w:val="0045242F"/>
    <w:rsid w:val="00452F36"/>
    <w:rsid w:val="004539D4"/>
    <w:rsid w:val="00454D54"/>
    <w:rsid w:val="004556ED"/>
    <w:rsid w:val="00455E23"/>
    <w:rsid w:val="004565FE"/>
    <w:rsid w:val="004623B5"/>
    <w:rsid w:val="00463684"/>
    <w:rsid w:val="00463F20"/>
    <w:rsid w:val="00464D20"/>
    <w:rsid w:val="00465282"/>
    <w:rsid w:val="004667F7"/>
    <w:rsid w:val="0046728E"/>
    <w:rsid w:val="004702B7"/>
    <w:rsid w:val="00471F37"/>
    <w:rsid w:val="00472B91"/>
    <w:rsid w:val="00472D98"/>
    <w:rsid w:val="00474E5A"/>
    <w:rsid w:val="004760CE"/>
    <w:rsid w:val="00477096"/>
    <w:rsid w:val="004778E8"/>
    <w:rsid w:val="0048279D"/>
    <w:rsid w:val="00483EA3"/>
    <w:rsid w:val="00484E3E"/>
    <w:rsid w:val="00485292"/>
    <w:rsid w:val="004854E7"/>
    <w:rsid w:val="004858F9"/>
    <w:rsid w:val="004861EC"/>
    <w:rsid w:val="00496BEB"/>
    <w:rsid w:val="00497247"/>
    <w:rsid w:val="00497803"/>
    <w:rsid w:val="004A07EA"/>
    <w:rsid w:val="004A0CA2"/>
    <w:rsid w:val="004A107E"/>
    <w:rsid w:val="004A290C"/>
    <w:rsid w:val="004A6A9A"/>
    <w:rsid w:val="004B09F1"/>
    <w:rsid w:val="004B1284"/>
    <w:rsid w:val="004B52A3"/>
    <w:rsid w:val="004B5494"/>
    <w:rsid w:val="004C0BE8"/>
    <w:rsid w:val="004C24F8"/>
    <w:rsid w:val="004C28FC"/>
    <w:rsid w:val="004C3B21"/>
    <w:rsid w:val="004C413D"/>
    <w:rsid w:val="004C449A"/>
    <w:rsid w:val="004C5D3B"/>
    <w:rsid w:val="004C5EF8"/>
    <w:rsid w:val="004D5122"/>
    <w:rsid w:val="004D6A5E"/>
    <w:rsid w:val="004D6CB5"/>
    <w:rsid w:val="004E1215"/>
    <w:rsid w:val="004E1F7F"/>
    <w:rsid w:val="004E2A74"/>
    <w:rsid w:val="004E2F75"/>
    <w:rsid w:val="004E506C"/>
    <w:rsid w:val="004E536D"/>
    <w:rsid w:val="004E6383"/>
    <w:rsid w:val="004F1193"/>
    <w:rsid w:val="004F1577"/>
    <w:rsid w:val="004F1B02"/>
    <w:rsid w:val="004F51D9"/>
    <w:rsid w:val="004F53D6"/>
    <w:rsid w:val="004F6F60"/>
    <w:rsid w:val="004F771B"/>
    <w:rsid w:val="00503B87"/>
    <w:rsid w:val="00505B49"/>
    <w:rsid w:val="00507F75"/>
    <w:rsid w:val="00510B33"/>
    <w:rsid w:val="00510F08"/>
    <w:rsid w:val="0051133B"/>
    <w:rsid w:val="00511978"/>
    <w:rsid w:val="00511A32"/>
    <w:rsid w:val="00511D32"/>
    <w:rsid w:val="0051733F"/>
    <w:rsid w:val="00520703"/>
    <w:rsid w:val="00520F00"/>
    <w:rsid w:val="00521579"/>
    <w:rsid w:val="00521661"/>
    <w:rsid w:val="00522CE4"/>
    <w:rsid w:val="00522E64"/>
    <w:rsid w:val="00524D5A"/>
    <w:rsid w:val="005259DE"/>
    <w:rsid w:val="00526446"/>
    <w:rsid w:val="005265B1"/>
    <w:rsid w:val="00530C7C"/>
    <w:rsid w:val="00535F0E"/>
    <w:rsid w:val="005403AD"/>
    <w:rsid w:val="0054172C"/>
    <w:rsid w:val="00543266"/>
    <w:rsid w:val="00543D46"/>
    <w:rsid w:val="005525B7"/>
    <w:rsid w:val="00552D25"/>
    <w:rsid w:val="00553CAD"/>
    <w:rsid w:val="00555A87"/>
    <w:rsid w:val="00556A4D"/>
    <w:rsid w:val="00557892"/>
    <w:rsid w:val="0055792E"/>
    <w:rsid w:val="00560677"/>
    <w:rsid w:val="0056172F"/>
    <w:rsid w:val="005618E7"/>
    <w:rsid w:val="00562282"/>
    <w:rsid w:val="005637C5"/>
    <w:rsid w:val="00565870"/>
    <w:rsid w:val="00565F75"/>
    <w:rsid w:val="00567F0D"/>
    <w:rsid w:val="00570079"/>
    <w:rsid w:val="00570A0E"/>
    <w:rsid w:val="00570A21"/>
    <w:rsid w:val="005737DD"/>
    <w:rsid w:val="00573F6D"/>
    <w:rsid w:val="005745F7"/>
    <w:rsid w:val="00575408"/>
    <w:rsid w:val="00575D3E"/>
    <w:rsid w:val="0057664E"/>
    <w:rsid w:val="00581B20"/>
    <w:rsid w:val="00581C19"/>
    <w:rsid w:val="00582484"/>
    <w:rsid w:val="00582529"/>
    <w:rsid w:val="005829F3"/>
    <w:rsid w:val="005872E7"/>
    <w:rsid w:val="00593645"/>
    <w:rsid w:val="005A03C1"/>
    <w:rsid w:val="005A1197"/>
    <w:rsid w:val="005A1C70"/>
    <w:rsid w:val="005A33E9"/>
    <w:rsid w:val="005A48C7"/>
    <w:rsid w:val="005B154B"/>
    <w:rsid w:val="005B1AC4"/>
    <w:rsid w:val="005B346F"/>
    <w:rsid w:val="005B601D"/>
    <w:rsid w:val="005B7C79"/>
    <w:rsid w:val="005C004D"/>
    <w:rsid w:val="005C1532"/>
    <w:rsid w:val="005C3313"/>
    <w:rsid w:val="005C4BF0"/>
    <w:rsid w:val="005C6BB3"/>
    <w:rsid w:val="005C6DFC"/>
    <w:rsid w:val="005D540C"/>
    <w:rsid w:val="005D73EE"/>
    <w:rsid w:val="005E0B7C"/>
    <w:rsid w:val="005E4015"/>
    <w:rsid w:val="005E4656"/>
    <w:rsid w:val="005F3CA1"/>
    <w:rsid w:val="005F3F5E"/>
    <w:rsid w:val="005F7340"/>
    <w:rsid w:val="00602B9F"/>
    <w:rsid w:val="00603A5E"/>
    <w:rsid w:val="006056C7"/>
    <w:rsid w:val="00611EC1"/>
    <w:rsid w:val="0061517F"/>
    <w:rsid w:val="00621913"/>
    <w:rsid w:val="00621F28"/>
    <w:rsid w:val="00623D90"/>
    <w:rsid w:val="00624800"/>
    <w:rsid w:val="00625470"/>
    <w:rsid w:val="00626BE9"/>
    <w:rsid w:val="00630917"/>
    <w:rsid w:val="00632D7C"/>
    <w:rsid w:val="0063682A"/>
    <w:rsid w:val="00640483"/>
    <w:rsid w:val="00643846"/>
    <w:rsid w:val="00644A12"/>
    <w:rsid w:val="00644BA9"/>
    <w:rsid w:val="00644CDC"/>
    <w:rsid w:val="0064559C"/>
    <w:rsid w:val="00646562"/>
    <w:rsid w:val="0065390E"/>
    <w:rsid w:val="006553E8"/>
    <w:rsid w:val="00655400"/>
    <w:rsid w:val="006572F2"/>
    <w:rsid w:val="0066011D"/>
    <w:rsid w:val="006607EA"/>
    <w:rsid w:val="00661216"/>
    <w:rsid w:val="00662C88"/>
    <w:rsid w:val="00663295"/>
    <w:rsid w:val="00663758"/>
    <w:rsid w:val="00666123"/>
    <w:rsid w:val="0066682A"/>
    <w:rsid w:val="00667019"/>
    <w:rsid w:val="00667634"/>
    <w:rsid w:val="00670551"/>
    <w:rsid w:val="00672750"/>
    <w:rsid w:val="00672F59"/>
    <w:rsid w:val="0067475E"/>
    <w:rsid w:val="00674CA4"/>
    <w:rsid w:val="006751B4"/>
    <w:rsid w:val="0067632F"/>
    <w:rsid w:val="00676B82"/>
    <w:rsid w:val="006772AD"/>
    <w:rsid w:val="0067783F"/>
    <w:rsid w:val="00684026"/>
    <w:rsid w:val="0068524F"/>
    <w:rsid w:val="00685A9D"/>
    <w:rsid w:val="00687471"/>
    <w:rsid w:val="0069004E"/>
    <w:rsid w:val="00690423"/>
    <w:rsid w:val="0069070E"/>
    <w:rsid w:val="00690B9D"/>
    <w:rsid w:val="00690ED0"/>
    <w:rsid w:val="00693906"/>
    <w:rsid w:val="006942DC"/>
    <w:rsid w:val="00694896"/>
    <w:rsid w:val="006960F1"/>
    <w:rsid w:val="0069750A"/>
    <w:rsid w:val="006977B0"/>
    <w:rsid w:val="006A1D2F"/>
    <w:rsid w:val="006A2879"/>
    <w:rsid w:val="006A6C67"/>
    <w:rsid w:val="006A7980"/>
    <w:rsid w:val="006B16C8"/>
    <w:rsid w:val="006B1A57"/>
    <w:rsid w:val="006B3026"/>
    <w:rsid w:val="006B472A"/>
    <w:rsid w:val="006B48D0"/>
    <w:rsid w:val="006B49A5"/>
    <w:rsid w:val="006B6C68"/>
    <w:rsid w:val="006B76D8"/>
    <w:rsid w:val="006C031D"/>
    <w:rsid w:val="006C1D00"/>
    <w:rsid w:val="006C28C7"/>
    <w:rsid w:val="006C2A8F"/>
    <w:rsid w:val="006C43D4"/>
    <w:rsid w:val="006C5B70"/>
    <w:rsid w:val="006C70CF"/>
    <w:rsid w:val="006D00F3"/>
    <w:rsid w:val="006D06ED"/>
    <w:rsid w:val="006D439B"/>
    <w:rsid w:val="006D5BB6"/>
    <w:rsid w:val="006D5F78"/>
    <w:rsid w:val="006D66CE"/>
    <w:rsid w:val="006D6A97"/>
    <w:rsid w:val="006E02ED"/>
    <w:rsid w:val="006E1756"/>
    <w:rsid w:val="006E1F13"/>
    <w:rsid w:val="006E2692"/>
    <w:rsid w:val="006E3278"/>
    <w:rsid w:val="006E3B0E"/>
    <w:rsid w:val="006E6D84"/>
    <w:rsid w:val="006F61C0"/>
    <w:rsid w:val="006F7EC3"/>
    <w:rsid w:val="00704338"/>
    <w:rsid w:val="0070448C"/>
    <w:rsid w:val="00705532"/>
    <w:rsid w:val="00705E31"/>
    <w:rsid w:val="00706FF2"/>
    <w:rsid w:val="00707202"/>
    <w:rsid w:val="007072E0"/>
    <w:rsid w:val="007076A2"/>
    <w:rsid w:val="00711B51"/>
    <w:rsid w:val="0071289E"/>
    <w:rsid w:val="00713123"/>
    <w:rsid w:val="00713E16"/>
    <w:rsid w:val="00715233"/>
    <w:rsid w:val="00716592"/>
    <w:rsid w:val="007218C5"/>
    <w:rsid w:val="00721B06"/>
    <w:rsid w:val="0072270B"/>
    <w:rsid w:val="007243B8"/>
    <w:rsid w:val="00725315"/>
    <w:rsid w:val="007307B6"/>
    <w:rsid w:val="00732346"/>
    <w:rsid w:val="007334FD"/>
    <w:rsid w:val="007338A0"/>
    <w:rsid w:val="00733A08"/>
    <w:rsid w:val="007356A6"/>
    <w:rsid w:val="00735C6A"/>
    <w:rsid w:val="00736523"/>
    <w:rsid w:val="00740D2F"/>
    <w:rsid w:val="00740F9F"/>
    <w:rsid w:val="00741344"/>
    <w:rsid w:val="00743BA7"/>
    <w:rsid w:val="00747762"/>
    <w:rsid w:val="00754196"/>
    <w:rsid w:val="00754616"/>
    <w:rsid w:val="0075494F"/>
    <w:rsid w:val="00754C6C"/>
    <w:rsid w:val="0075542E"/>
    <w:rsid w:val="0076246A"/>
    <w:rsid w:val="00762CE9"/>
    <w:rsid w:val="00762F3C"/>
    <w:rsid w:val="00764CF2"/>
    <w:rsid w:val="007673E3"/>
    <w:rsid w:val="0076752F"/>
    <w:rsid w:val="00770447"/>
    <w:rsid w:val="007719C3"/>
    <w:rsid w:val="00771CD4"/>
    <w:rsid w:val="00773965"/>
    <w:rsid w:val="00775819"/>
    <w:rsid w:val="007764C9"/>
    <w:rsid w:val="007807D9"/>
    <w:rsid w:val="00781AE0"/>
    <w:rsid w:val="007821EC"/>
    <w:rsid w:val="0078336C"/>
    <w:rsid w:val="0079104A"/>
    <w:rsid w:val="00793021"/>
    <w:rsid w:val="00794338"/>
    <w:rsid w:val="007945BE"/>
    <w:rsid w:val="007947C5"/>
    <w:rsid w:val="00795773"/>
    <w:rsid w:val="0079783C"/>
    <w:rsid w:val="007A146E"/>
    <w:rsid w:val="007A6AC9"/>
    <w:rsid w:val="007A6F9C"/>
    <w:rsid w:val="007A6FA4"/>
    <w:rsid w:val="007B05C3"/>
    <w:rsid w:val="007B0FB9"/>
    <w:rsid w:val="007B10C8"/>
    <w:rsid w:val="007B2899"/>
    <w:rsid w:val="007B3258"/>
    <w:rsid w:val="007B3319"/>
    <w:rsid w:val="007B4F1F"/>
    <w:rsid w:val="007B61CC"/>
    <w:rsid w:val="007B6AF7"/>
    <w:rsid w:val="007C0191"/>
    <w:rsid w:val="007C0ABF"/>
    <w:rsid w:val="007C0F0F"/>
    <w:rsid w:val="007C12FA"/>
    <w:rsid w:val="007C1554"/>
    <w:rsid w:val="007C20E2"/>
    <w:rsid w:val="007C3232"/>
    <w:rsid w:val="007C3E36"/>
    <w:rsid w:val="007C5467"/>
    <w:rsid w:val="007D04AF"/>
    <w:rsid w:val="007D23DD"/>
    <w:rsid w:val="007D285B"/>
    <w:rsid w:val="007D62B6"/>
    <w:rsid w:val="007D63EF"/>
    <w:rsid w:val="007D7BA9"/>
    <w:rsid w:val="007E118A"/>
    <w:rsid w:val="007E1D8E"/>
    <w:rsid w:val="007E20D0"/>
    <w:rsid w:val="007E2A3F"/>
    <w:rsid w:val="007E2AFB"/>
    <w:rsid w:val="007E2E8B"/>
    <w:rsid w:val="007E30A6"/>
    <w:rsid w:val="007E4151"/>
    <w:rsid w:val="007E5B6C"/>
    <w:rsid w:val="007E5F33"/>
    <w:rsid w:val="007F6492"/>
    <w:rsid w:val="007F760F"/>
    <w:rsid w:val="00800F5C"/>
    <w:rsid w:val="00801A92"/>
    <w:rsid w:val="00802273"/>
    <w:rsid w:val="00803416"/>
    <w:rsid w:val="00804864"/>
    <w:rsid w:val="008049E1"/>
    <w:rsid w:val="00805FD7"/>
    <w:rsid w:val="0080679D"/>
    <w:rsid w:val="0080754A"/>
    <w:rsid w:val="00807687"/>
    <w:rsid w:val="00810BF5"/>
    <w:rsid w:val="00812A69"/>
    <w:rsid w:val="00812BBA"/>
    <w:rsid w:val="00814F9F"/>
    <w:rsid w:val="008225ED"/>
    <w:rsid w:val="0082291D"/>
    <w:rsid w:val="008246E5"/>
    <w:rsid w:val="008247AE"/>
    <w:rsid w:val="0082787D"/>
    <w:rsid w:val="00833948"/>
    <w:rsid w:val="00833B82"/>
    <w:rsid w:val="0083484B"/>
    <w:rsid w:val="00834913"/>
    <w:rsid w:val="0083629A"/>
    <w:rsid w:val="00836893"/>
    <w:rsid w:val="00840CAF"/>
    <w:rsid w:val="0084262F"/>
    <w:rsid w:val="00843B2B"/>
    <w:rsid w:val="00851C52"/>
    <w:rsid w:val="0085238E"/>
    <w:rsid w:val="008530A4"/>
    <w:rsid w:val="0085414B"/>
    <w:rsid w:val="00854CB9"/>
    <w:rsid w:val="00854ED8"/>
    <w:rsid w:val="0085650F"/>
    <w:rsid w:val="0086014A"/>
    <w:rsid w:val="008601E2"/>
    <w:rsid w:val="00860D98"/>
    <w:rsid w:val="00861557"/>
    <w:rsid w:val="00862C02"/>
    <w:rsid w:val="00864F17"/>
    <w:rsid w:val="00866331"/>
    <w:rsid w:val="008676AE"/>
    <w:rsid w:val="00871C33"/>
    <w:rsid w:val="0087432F"/>
    <w:rsid w:val="00874637"/>
    <w:rsid w:val="008748B5"/>
    <w:rsid w:val="00876CBD"/>
    <w:rsid w:val="00885791"/>
    <w:rsid w:val="00886C47"/>
    <w:rsid w:val="00892F22"/>
    <w:rsid w:val="00893A18"/>
    <w:rsid w:val="008A1F70"/>
    <w:rsid w:val="008A240E"/>
    <w:rsid w:val="008A311B"/>
    <w:rsid w:val="008A610A"/>
    <w:rsid w:val="008A6958"/>
    <w:rsid w:val="008A7D7E"/>
    <w:rsid w:val="008B26D6"/>
    <w:rsid w:val="008B2C79"/>
    <w:rsid w:val="008B37D0"/>
    <w:rsid w:val="008B56E7"/>
    <w:rsid w:val="008C200E"/>
    <w:rsid w:val="008C22F8"/>
    <w:rsid w:val="008C2802"/>
    <w:rsid w:val="008C320B"/>
    <w:rsid w:val="008C4AA5"/>
    <w:rsid w:val="008C61B7"/>
    <w:rsid w:val="008D05C1"/>
    <w:rsid w:val="008D16C3"/>
    <w:rsid w:val="008D2BD1"/>
    <w:rsid w:val="008D4A54"/>
    <w:rsid w:val="008E3BB0"/>
    <w:rsid w:val="008E5B2E"/>
    <w:rsid w:val="008E602D"/>
    <w:rsid w:val="008E610C"/>
    <w:rsid w:val="008E7CE5"/>
    <w:rsid w:val="008F0BEF"/>
    <w:rsid w:val="008F21FB"/>
    <w:rsid w:val="008F2A63"/>
    <w:rsid w:val="008F6CB6"/>
    <w:rsid w:val="008F7218"/>
    <w:rsid w:val="00902986"/>
    <w:rsid w:val="00902EF0"/>
    <w:rsid w:val="00904165"/>
    <w:rsid w:val="00906D1D"/>
    <w:rsid w:val="0091039F"/>
    <w:rsid w:val="009108B2"/>
    <w:rsid w:val="009128DF"/>
    <w:rsid w:val="0091415E"/>
    <w:rsid w:val="00914C62"/>
    <w:rsid w:val="00916D12"/>
    <w:rsid w:val="00917305"/>
    <w:rsid w:val="00920AEB"/>
    <w:rsid w:val="00921D27"/>
    <w:rsid w:val="009259EC"/>
    <w:rsid w:val="00925D33"/>
    <w:rsid w:val="0093024A"/>
    <w:rsid w:val="009316B3"/>
    <w:rsid w:val="00934135"/>
    <w:rsid w:val="009346D6"/>
    <w:rsid w:val="00934A86"/>
    <w:rsid w:val="00934C10"/>
    <w:rsid w:val="00936F34"/>
    <w:rsid w:val="00942A46"/>
    <w:rsid w:val="00943271"/>
    <w:rsid w:val="00943FA2"/>
    <w:rsid w:val="009457A9"/>
    <w:rsid w:val="0094624C"/>
    <w:rsid w:val="00946545"/>
    <w:rsid w:val="00947C79"/>
    <w:rsid w:val="00947EBB"/>
    <w:rsid w:val="00952855"/>
    <w:rsid w:val="00952880"/>
    <w:rsid w:val="0095397C"/>
    <w:rsid w:val="00955485"/>
    <w:rsid w:val="00955C00"/>
    <w:rsid w:val="00955EF5"/>
    <w:rsid w:val="0096167A"/>
    <w:rsid w:val="0096170E"/>
    <w:rsid w:val="00963712"/>
    <w:rsid w:val="00964E46"/>
    <w:rsid w:val="009665E6"/>
    <w:rsid w:val="00967D72"/>
    <w:rsid w:val="00971A8F"/>
    <w:rsid w:val="00972108"/>
    <w:rsid w:val="00973ED7"/>
    <w:rsid w:val="009772F8"/>
    <w:rsid w:val="00977CA7"/>
    <w:rsid w:val="00977CDF"/>
    <w:rsid w:val="00981216"/>
    <w:rsid w:val="00983FCC"/>
    <w:rsid w:val="0098537C"/>
    <w:rsid w:val="00985A00"/>
    <w:rsid w:val="00987051"/>
    <w:rsid w:val="009912AE"/>
    <w:rsid w:val="00993E3B"/>
    <w:rsid w:val="009A0053"/>
    <w:rsid w:val="009A0569"/>
    <w:rsid w:val="009A266F"/>
    <w:rsid w:val="009A3D1C"/>
    <w:rsid w:val="009A4F20"/>
    <w:rsid w:val="009A5FAC"/>
    <w:rsid w:val="009A64E1"/>
    <w:rsid w:val="009A6702"/>
    <w:rsid w:val="009A78BC"/>
    <w:rsid w:val="009B2796"/>
    <w:rsid w:val="009B2A2E"/>
    <w:rsid w:val="009B51E5"/>
    <w:rsid w:val="009B554A"/>
    <w:rsid w:val="009C0DDF"/>
    <w:rsid w:val="009C1512"/>
    <w:rsid w:val="009C1942"/>
    <w:rsid w:val="009C1FDF"/>
    <w:rsid w:val="009C3B26"/>
    <w:rsid w:val="009C4402"/>
    <w:rsid w:val="009C51AB"/>
    <w:rsid w:val="009C5ED4"/>
    <w:rsid w:val="009C7226"/>
    <w:rsid w:val="009D42CC"/>
    <w:rsid w:val="009D44A7"/>
    <w:rsid w:val="009D466B"/>
    <w:rsid w:val="009D676A"/>
    <w:rsid w:val="009D6C28"/>
    <w:rsid w:val="009D7443"/>
    <w:rsid w:val="009D76F7"/>
    <w:rsid w:val="009E1F29"/>
    <w:rsid w:val="009E3200"/>
    <w:rsid w:val="009E3270"/>
    <w:rsid w:val="009E3466"/>
    <w:rsid w:val="009E53F3"/>
    <w:rsid w:val="009E7062"/>
    <w:rsid w:val="009F02B2"/>
    <w:rsid w:val="009F18DF"/>
    <w:rsid w:val="009F508F"/>
    <w:rsid w:val="009F5658"/>
    <w:rsid w:val="009F6951"/>
    <w:rsid w:val="00A032E3"/>
    <w:rsid w:val="00A0331B"/>
    <w:rsid w:val="00A058EF"/>
    <w:rsid w:val="00A05D9E"/>
    <w:rsid w:val="00A062A8"/>
    <w:rsid w:val="00A06689"/>
    <w:rsid w:val="00A07317"/>
    <w:rsid w:val="00A07349"/>
    <w:rsid w:val="00A11984"/>
    <w:rsid w:val="00A12CA8"/>
    <w:rsid w:val="00A14BF8"/>
    <w:rsid w:val="00A15186"/>
    <w:rsid w:val="00A15F53"/>
    <w:rsid w:val="00A16D6D"/>
    <w:rsid w:val="00A202A8"/>
    <w:rsid w:val="00A2041A"/>
    <w:rsid w:val="00A207CB"/>
    <w:rsid w:val="00A21227"/>
    <w:rsid w:val="00A23390"/>
    <w:rsid w:val="00A23689"/>
    <w:rsid w:val="00A244F0"/>
    <w:rsid w:val="00A2610A"/>
    <w:rsid w:val="00A2786D"/>
    <w:rsid w:val="00A30F89"/>
    <w:rsid w:val="00A33F7D"/>
    <w:rsid w:val="00A3405A"/>
    <w:rsid w:val="00A34769"/>
    <w:rsid w:val="00A3679A"/>
    <w:rsid w:val="00A36DF7"/>
    <w:rsid w:val="00A444E5"/>
    <w:rsid w:val="00A479B3"/>
    <w:rsid w:val="00A50273"/>
    <w:rsid w:val="00A50743"/>
    <w:rsid w:val="00A536A6"/>
    <w:rsid w:val="00A53792"/>
    <w:rsid w:val="00A54E7D"/>
    <w:rsid w:val="00A551F4"/>
    <w:rsid w:val="00A57BB9"/>
    <w:rsid w:val="00A61DF1"/>
    <w:rsid w:val="00A62987"/>
    <w:rsid w:val="00A63F55"/>
    <w:rsid w:val="00A6553E"/>
    <w:rsid w:val="00A65940"/>
    <w:rsid w:val="00A6605B"/>
    <w:rsid w:val="00A667BF"/>
    <w:rsid w:val="00A7094F"/>
    <w:rsid w:val="00A7118A"/>
    <w:rsid w:val="00A75FA3"/>
    <w:rsid w:val="00A761A0"/>
    <w:rsid w:val="00A77305"/>
    <w:rsid w:val="00A7731B"/>
    <w:rsid w:val="00A81B43"/>
    <w:rsid w:val="00A81CA9"/>
    <w:rsid w:val="00A81EAF"/>
    <w:rsid w:val="00A83960"/>
    <w:rsid w:val="00A83DC1"/>
    <w:rsid w:val="00A85A0C"/>
    <w:rsid w:val="00A87A32"/>
    <w:rsid w:val="00A92AF7"/>
    <w:rsid w:val="00A95751"/>
    <w:rsid w:val="00A97930"/>
    <w:rsid w:val="00AA66F0"/>
    <w:rsid w:val="00AA7695"/>
    <w:rsid w:val="00AA7C6E"/>
    <w:rsid w:val="00AB02D8"/>
    <w:rsid w:val="00AB30A6"/>
    <w:rsid w:val="00AB4F89"/>
    <w:rsid w:val="00AB5517"/>
    <w:rsid w:val="00AB712D"/>
    <w:rsid w:val="00AC0471"/>
    <w:rsid w:val="00AC215C"/>
    <w:rsid w:val="00AC4DAD"/>
    <w:rsid w:val="00AC4DC1"/>
    <w:rsid w:val="00AC564D"/>
    <w:rsid w:val="00AD3E94"/>
    <w:rsid w:val="00AD3F4D"/>
    <w:rsid w:val="00AD4474"/>
    <w:rsid w:val="00AD53C2"/>
    <w:rsid w:val="00AD5ABA"/>
    <w:rsid w:val="00AD69C2"/>
    <w:rsid w:val="00AD7739"/>
    <w:rsid w:val="00AD7BBC"/>
    <w:rsid w:val="00AE11CA"/>
    <w:rsid w:val="00AE7BBA"/>
    <w:rsid w:val="00AE7EB0"/>
    <w:rsid w:val="00AF0273"/>
    <w:rsid w:val="00AF0B5A"/>
    <w:rsid w:val="00AF0C88"/>
    <w:rsid w:val="00AF5129"/>
    <w:rsid w:val="00AF56B7"/>
    <w:rsid w:val="00B02240"/>
    <w:rsid w:val="00B04E5A"/>
    <w:rsid w:val="00B07203"/>
    <w:rsid w:val="00B10BA1"/>
    <w:rsid w:val="00B14717"/>
    <w:rsid w:val="00B149ED"/>
    <w:rsid w:val="00B152CB"/>
    <w:rsid w:val="00B165C4"/>
    <w:rsid w:val="00B17F5B"/>
    <w:rsid w:val="00B20473"/>
    <w:rsid w:val="00B20BFC"/>
    <w:rsid w:val="00B253DB"/>
    <w:rsid w:val="00B258BF"/>
    <w:rsid w:val="00B26825"/>
    <w:rsid w:val="00B30419"/>
    <w:rsid w:val="00B31FE1"/>
    <w:rsid w:val="00B335EC"/>
    <w:rsid w:val="00B36870"/>
    <w:rsid w:val="00B3751F"/>
    <w:rsid w:val="00B50AC0"/>
    <w:rsid w:val="00B54067"/>
    <w:rsid w:val="00B54568"/>
    <w:rsid w:val="00B558AC"/>
    <w:rsid w:val="00B56151"/>
    <w:rsid w:val="00B57124"/>
    <w:rsid w:val="00B57356"/>
    <w:rsid w:val="00B57369"/>
    <w:rsid w:val="00B61002"/>
    <w:rsid w:val="00B6498B"/>
    <w:rsid w:val="00B64F2B"/>
    <w:rsid w:val="00B65BD5"/>
    <w:rsid w:val="00B66F09"/>
    <w:rsid w:val="00B6757F"/>
    <w:rsid w:val="00B71163"/>
    <w:rsid w:val="00B717B3"/>
    <w:rsid w:val="00B74EFD"/>
    <w:rsid w:val="00B76D50"/>
    <w:rsid w:val="00B77034"/>
    <w:rsid w:val="00B80FA9"/>
    <w:rsid w:val="00B81669"/>
    <w:rsid w:val="00B81A7B"/>
    <w:rsid w:val="00B827CA"/>
    <w:rsid w:val="00B83636"/>
    <w:rsid w:val="00B84FCD"/>
    <w:rsid w:val="00B91C9E"/>
    <w:rsid w:val="00B93356"/>
    <w:rsid w:val="00B9527A"/>
    <w:rsid w:val="00B970DB"/>
    <w:rsid w:val="00BA0FE3"/>
    <w:rsid w:val="00BA246A"/>
    <w:rsid w:val="00BA46C1"/>
    <w:rsid w:val="00BA57DA"/>
    <w:rsid w:val="00BA7123"/>
    <w:rsid w:val="00BA71AF"/>
    <w:rsid w:val="00BA7730"/>
    <w:rsid w:val="00BA7E46"/>
    <w:rsid w:val="00BB0026"/>
    <w:rsid w:val="00BB11AB"/>
    <w:rsid w:val="00BB1286"/>
    <w:rsid w:val="00BB12D7"/>
    <w:rsid w:val="00BB3533"/>
    <w:rsid w:val="00BB6B65"/>
    <w:rsid w:val="00BB6F89"/>
    <w:rsid w:val="00BB7817"/>
    <w:rsid w:val="00BC190B"/>
    <w:rsid w:val="00BC1BC8"/>
    <w:rsid w:val="00BC2253"/>
    <w:rsid w:val="00BC3ECA"/>
    <w:rsid w:val="00BD01D6"/>
    <w:rsid w:val="00BD136D"/>
    <w:rsid w:val="00BD3E56"/>
    <w:rsid w:val="00BD6524"/>
    <w:rsid w:val="00BD6AB7"/>
    <w:rsid w:val="00BD7D25"/>
    <w:rsid w:val="00BE332E"/>
    <w:rsid w:val="00BE3ACF"/>
    <w:rsid w:val="00BE499A"/>
    <w:rsid w:val="00BE688A"/>
    <w:rsid w:val="00BE6DEB"/>
    <w:rsid w:val="00BF0574"/>
    <w:rsid w:val="00BF2A3E"/>
    <w:rsid w:val="00BF58D6"/>
    <w:rsid w:val="00C02D07"/>
    <w:rsid w:val="00C07FB7"/>
    <w:rsid w:val="00C152E2"/>
    <w:rsid w:val="00C17534"/>
    <w:rsid w:val="00C2067C"/>
    <w:rsid w:val="00C20745"/>
    <w:rsid w:val="00C21479"/>
    <w:rsid w:val="00C22076"/>
    <w:rsid w:val="00C23894"/>
    <w:rsid w:val="00C24B6F"/>
    <w:rsid w:val="00C26B50"/>
    <w:rsid w:val="00C301AE"/>
    <w:rsid w:val="00C3128F"/>
    <w:rsid w:val="00C31BB2"/>
    <w:rsid w:val="00C32D23"/>
    <w:rsid w:val="00C32D2F"/>
    <w:rsid w:val="00C35C10"/>
    <w:rsid w:val="00C36506"/>
    <w:rsid w:val="00C3674E"/>
    <w:rsid w:val="00C420A9"/>
    <w:rsid w:val="00C420D7"/>
    <w:rsid w:val="00C4382F"/>
    <w:rsid w:val="00C44AD4"/>
    <w:rsid w:val="00C50D36"/>
    <w:rsid w:val="00C52317"/>
    <w:rsid w:val="00C54C48"/>
    <w:rsid w:val="00C54E97"/>
    <w:rsid w:val="00C568A6"/>
    <w:rsid w:val="00C56F9A"/>
    <w:rsid w:val="00C60DBA"/>
    <w:rsid w:val="00C6205C"/>
    <w:rsid w:val="00C65620"/>
    <w:rsid w:val="00C66E00"/>
    <w:rsid w:val="00C74782"/>
    <w:rsid w:val="00C74B45"/>
    <w:rsid w:val="00C77515"/>
    <w:rsid w:val="00C809CF"/>
    <w:rsid w:val="00C80B56"/>
    <w:rsid w:val="00C80BA5"/>
    <w:rsid w:val="00C83EEF"/>
    <w:rsid w:val="00C848DA"/>
    <w:rsid w:val="00C86BC6"/>
    <w:rsid w:val="00C86C01"/>
    <w:rsid w:val="00C8787D"/>
    <w:rsid w:val="00C91515"/>
    <w:rsid w:val="00C91E71"/>
    <w:rsid w:val="00C931F0"/>
    <w:rsid w:val="00C94D08"/>
    <w:rsid w:val="00C96788"/>
    <w:rsid w:val="00C96B09"/>
    <w:rsid w:val="00C96D93"/>
    <w:rsid w:val="00CA0D2C"/>
    <w:rsid w:val="00CA304B"/>
    <w:rsid w:val="00CA48C3"/>
    <w:rsid w:val="00CA6EB6"/>
    <w:rsid w:val="00CA6FBF"/>
    <w:rsid w:val="00CA7531"/>
    <w:rsid w:val="00CA7EE0"/>
    <w:rsid w:val="00CB3D95"/>
    <w:rsid w:val="00CB6924"/>
    <w:rsid w:val="00CC21C5"/>
    <w:rsid w:val="00CC47E7"/>
    <w:rsid w:val="00CC596B"/>
    <w:rsid w:val="00CC5E46"/>
    <w:rsid w:val="00CC6550"/>
    <w:rsid w:val="00CC6DC6"/>
    <w:rsid w:val="00CC7333"/>
    <w:rsid w:val="00CD2677"/>
    <w:rsid w:val="00CD2885"/>
    <w:rsid w:val="00CD4CBE"/>
    <w:rsid w:val="00CE12F4"/>
    <w:rsid w:val="00CE3029"/>
    <w:rsid w:val="00CE725B"/>
    <w:rsid w:val="00CF20A9"/>
    <w:rsid w:val="00CF23D2"/>
    <w:rsid w:val="00CF2FB3"/>
    <w:rsid w:val="00CF5A68"/>
    <w:rsid w:val="00CF5E64"/>
    <w:rsid w:val="00CF6305"/>
    <w:rsid w:val="00D00059"/>
    <w:rsid w:val="00D06C28"/>
    <w:rsid w:val="00D078DF"/>
    <w:rsid w:val="00D11E8C"/>
    <w:rsid w:val="00D11F2E"/>
    <w:rsid w:val="00D11FBF"/>
    <w:rsid w:val="00D1204F"/>
    <w:rsid w:val="00D137B8"/>
    <w:rsid w:val="00D147F2"/>
    <w:rsid w:val="00D166D0"/>
    <w:rsid w:val="00D16E45"/>
    <w:rsid w:val="00D20A3D"/>
    <w:rsid w:val="00D21261"/>
    <w:rsid w:val="00D22D88"/>
    <w:rsid w:val="00D237F7"/>
    <w:rsid w:val="00D26CF1"/>
    <w:rsid w:val="00D27E49"/>
    <w:rsid w:val="00D30E38"/>
    <w:rsid w:val="00D31B94"/>
    <w:rsid w:val="00D32724"/>
    <w:rsid w:val="00D35FFB"/>
    <w:rsid w:val="00D37A62"/>
    <w:rsid w:val="00D4172B"/>
    <w:rsid w:val="00D43EC1"/>
    <w:rsid w:val="00D44C37"/>
    <w:rsid w:val="00D470EF"/>
    <w:rsid w:val="00D5105D"/>
    <w:rsid w:val="00D57784"/>
    <w:rsid w:val="00D64EB0"/>
    <w:rsid w:val="00D65220"/>
    <w:rsid w:val="00D657C7"/>
    <w:rsid w:val="00D66958"/>
    <w:rsid w:val="00D67F2B"/>
    <w:rsid w:val="00D705E0"/>
    <w:rsid w:val="00D72593"/>
    <w:rsid w:val="00D75D5F"/>
    <w:rsid w:val="00D761B1"/>
    <w:rsid w:val="00D776F0"/>
    <w:rsid w:val="00D81F2E"/>
    <w:rsid w:val="00D83798"/>
    <w:rsid w:val="00D85212"/>
    <w:rsid w:val="00D86896"/>
    <w:rsid w:val="00D87DE4"/>
    <w:rsid w:val="00D92531"/>
    <w:rsid w:val="00D92DC5"/>
    <w:rsid w:val="00D93B28"/>
    <w:rsid w:val="00D97C18"/>
    <w:rsid w:val="00DA0733"/>
    <w:rsid w:val="00DA2C57"/>
    <w:rsid w:val="00DA3873"/>
    <w:rsid w:val="00DB3760"/>
    <w:rsid w:val="00DB68B5"/>
    <w:rsid w:val="00DB7C4E"/>
    <w:rsid w:val="00DC0097"/>
    <w:rsid w:val="00DC02CB"/>
    <w:rsid w:val="00DC26C6"/>
    <w:rsid w:val="00DC726C"/>
    <w:rsid w:val="00DC7DDD"/>
    <w:rsid w:val="00DD1257"/>
    <w:rsid w:val="00DD759F"/>
    <w:rsid w:val="00DE0F8D"/>
    <w:rsid w:val="00DE240F"/>
    <w:rsid w:val="00DE26B3"/>
    <w:rsid w:val="00DE37E7"/>
    <w:rsid w:val="00DE5077"/>
    <w:rsid w:val="00DE7A5D"/>
    <w:rsid w:val="00DF05CE"/>
    <w:rsid w:val="00DF0AA6"/>
    <w:rsid w:val="00DF0AAC"/>
    <w:rsid w:val="00DF3DAB"/>
    <w:rsid w:val="00DF54DF"/>
    <w:rsid w:val="00DF69B7"/>
    <w:rsid w:val="00E01492"/>
    <w:rsid w:val="00E02887"/>
    <w:rsid w:val="00E044B8"/>
    <w:rsid w:val="00E04D6B"/>
    <w:rsid w:val="00E061C5"/>
    <w:rsid w:val="00E06434"/>
    <w:rsid w:val="00E07305"/>
    <w:rsid w:val="00E1370B"/>
    <w:rsid w:val="00E14343"/>
    <w:rsid w:val="00E15932"/>
    <w:rsid w:val="00E214D3"/>
    <w:rsid w:val="00E22DD3"/>
    <w:rsid w:val="00E24434"/>
    <w:rsid w:val="00E26F03"/>
    <w:rsid w:val="00E30514"/>
    <w:rsid w:val="00E312FC"/>
    <w:rsid w:val="00E3179E"/>
    <w:rsid w:val="00E320AA"/>
    <w:rsid w:val="00E32119"/>
    <w:rsid w:val="00E33C21"/>
    <w:rsid w:val="00E34CA6"/>
    <w:rsid w:val="00E34FA8"/>
    <w:rsid w:val="00E40DE9"/>
    <w:rsid w:val="00E40E8A"/>
    <w:rsid w:val="00E419F0"/>
    <w:rsid w:val="00E42548"/>
    <w:rsid w:val="00E44138"/>
    <w:rsid w:val="00E442E7"/>
    <w:rsid w:val="00E4470F"/>
    <w:rsid w:val="00E45356"/>
    <w:rsid w:val="00E5086D"/>
    <w:rsid w:val="00E557E1"/>
    <w:rsid w:val="00E5764D"/>
    <w:rsid w:val="00E5797D"/>
    <w:rsid w:val="00E57EAC"/>
    <w:rsid w:val="00E6011B"/>
    <w:rsid w:val="00E6246F"/>
    <w:rsid w:val="00E628B0"/>
    <w:rsid w:val="00E649F2"/>
    <w:rsid w:val="00E653FC"/>
    <w:rsid w:val="00E66C8F"/>
    <w:rsid w:val="00E66EC8"/>
    <w:rsid w:val="00E701FD"/>
    <w:rsid w:val="00E709AA"/>
    <w:rsid w:val="00E7249D"/>
    <w:rsid w:val="00E72D90"/>
    <w:rsid w:val="00E73FDA"/>
    <w:rsid w:val="00E74B54"/>
    <w:rsid w:val="00E75135"/>
    <w:rsid w:val="00E768E0"/>
    <w:rsid w:val="00E806C7"/>
    <w:rsid w:val="00E8116E"/>
    <w:rsid w:val="00E821A5"/>
    <w:rsid w:val="00E82CE7"/>
    <w:rsid w:val="00E83296"/>
    <w:rsid w:val="00E8356F"/>
    <w:rsid w:val="00E84720"/>
    <w:rsid w:val="00E85C41"/>
    <w:rsid w:val="00E91E72"/>
    <w:rsid w:val="00E92684"/>
    <w:rsid w:val="00E930B9"/>
    <w:rsid w:val="00E93341"/>
    <w:rsid w:val="00E95253"/>
    <w:rsid w:val="00E9607C"/>
    <w:rsid w:val="00E977E3"/>
    <w:rsid w:val="00E977F4"/>
    <w:rsid w:val="00EA04AE"/>
    <w:rsid w:val="00EA2E51"/>
    <w:rsid w:val="00EA5CE9"/>
    <w:rsid w:val="00EB192D"/>
    <w:rsid w:val="00EB3CB2"/>
    <w:rsid w:val="00EB66BE"/>
    <w:rsid w:val="00EB6777"/>
    <w:rsid w:val="00EC0334"/>
    <w:rsid w:val="00EC42FD"/>
    <w:rsid w:val="00EC51E9"/>
    <w:rsid w:val="00EC5F82"/>
    <w:rsid w:val="00EC697C"/>
    <w:rsid w:val="00EC7398"/>
    <w:rsid w:val="00EC78D6"/>
    <w:rsid w:val="00ED091F"/>
    <w:rsid w:val="00ED1A2B"/>
    <w:rsid w:val="00ED3A74"/>
    <w:rsid w:val="00ED408D"/>
    <w:rsid w:val="00ED6309"/>
    <w:rsid w:val="00ED6DA1"/>
    <w:rsid w:val="00EE05B9"/>
    <w:rsid w:val="00EE0B6E"/>
    <w:rsid w:val="00EE18B6"/>
    <w:rsid w:val="00EE351F"/>
    <w:rsid w:val="00EE426F"/>
    <w:rsid w:val="00EE5B52"/>
    <w:rsid w:val="00EE670E"/>
    <w:rsid w:val="00EF0553"/>
    <w:rsid w:val="00EF124C"/>
    <w:rsid w:val="00EF40A6"/>
    <w:rsid w:val="00EF57A9"/>
    <w:rsid w:val="00EF64C8"/>
    <w:rsid w:val="00EF6D73"/>
    <w:rsid w:val="00EF7CB9"/>
    <w:rsid w:val="00F00869"/>
    <w:rsid w:val="00F00DE5"/>
    <w:rsid w:val="00F040C6"/>
    <w:rsid w:val="00F07E18"/>
    <w:rsid w:val="00F07FC8"/>
    <w:rsid w:val="00F115DF"/>
    <w:rsid w:val="00F11AD3"/>
    <w:rsid w:val="00F12B7F"/>
    <w:rsid w:val="00F138FE"/>
    <w:rsid w:val="00F162A0"/>
    <w:rsid w:val="00F16FF5"/>
    <w:rsid w:val="00F17AA9"/>
    <w:rsid w:val="00F226EC"/>
    <w:rsid w:val="00F24AD4"/>
    <w:rsid w:val="00F24E86"/>
    <w:rsid w:val="00F257E8"/>
    <w:rsid w:val="00F270CD"/>
    <w:rsid w:val="00F27D6C"/>
    <w:rsid w:val="00F306B8"/>
    <w:rsid w:val="00F3154B"/>
    <w:rsid w:val="00F31861"/>
    <w:rsid w:val="00F32416"/>
    <w:rsid w:val="00F34A34"/>
    <w:rsid w:val="00F35179"/>
    <w:rsid w:val="00F3642D"/>
    <w:rsid w:val="00F3722E"/>
    <w:rsid w:val="00F40C98"/>
    <w:rsid w:val="00F40FAE"/>
    <w:rsid w:val="00F4160B"/>
    <w:rsid w:val="00F41AD9"/>
    <w:rsid w:val="00F450A8"/>
    <w:rsid w:val="00F51139"/>
    <w:rsid w:val="00F520D5"/>
    <w:rsid w:val="00F52142"/>
    <w:rsid w:val="00F52BD3"/>
    <w:rsid w:val="00F52D97"/>
    <w:rsid w:val="00F54403"/>
    <w:rsid w:val="00F545FE"/>
    <w:rsid w:val="00F62005"/>
    <w:rsid w:val="00F6261A"/>
    <w:rsid w:val="00F63E41"/>
    <w:rsid w:val="00F665AD"/>
    <w:rsid w:val="00F66EAE"/>
    <w:rsid w:val="00F70000"/>
    <w:rsid w:val="00F70029"/>
    <w:rsid w:val="00F725DC"/>
    <w:rsid w:val="00F769F3"/>
    <w:rsid w:val="00F8310A"/>
    <w:rsid w:val="00F83294"/>
    <w:rsid w:val="00F83EBA"/>
    <w:rsid w:val="00F90755"/>
    <w:rsid w:val="00F90DB8"/>
    <w:rsid w:val="00F928D9"/>
    <w:rsid w:val="00F92E9F"/>
    <w:rsid w:val="00F92EFF"/>
    <w:rsid w:val="00F94A9F"/>
    <w:rsid w:val="00F95275"/>
    <w:rsid w:val="00F97B6D"/>
    <w:rsid w:val="00FA089A"/>
    <w:rsid w:val="00FA0B4B"/>
    <w:rsid w:val="00FA2C0D"/>
    <w:rsid w:val="00FA2C98"/>
    <w:rsid w:val="00FA734F"/>
    <w:rsid w:val="00FA7810"/>
    <w:rsid w:val="00FA7F8D"/>
    <w:rsid w:val="00FA7FD4"/>
    <w:rsid w:val="00FB39E9"/>
    <w:rsid w:val="00FB6BFB"/>
    <w:rsid w:val="00FB7C19"/>
    <w:rsid w:val="00FC0AB3"/>
    <w:rsid w:val="00FC3828"/>
    <w:rsid w:val="00FC751B"/>
    <w:rsid w:val="00FD029D"/>
    <w:rsid w:val="00FD16A1"/>
    <w:rsid w:val="00FD24D7"/>
    <w:rsid w:val="00FD5233"/>
    <w:rsid w:val="00FD5B63"/>
    <w:rsid w:val="00FD6F04"/>
    <w:rsid w:val="00FE2530"/>
    <w:rsid w:val="00FE4476"/>
    <w:rsid w:val="00FE4A2C"/>
    <w:rsid w:val="00FE5870"/>
    <w:rsid w:val="00FE6891"/>
    <w:rsid w:val="00FE6E84"/>
    <w:rsid w:val="00FF12E3"/>
    <w:rsid w:val="00FF51B7"/>
    <w:rsid w:val="00FF628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4D18D26"/>
  <w15:docId w15:val="{19D48C78-E082-4C9B-8B76-39EF0C56D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6870"/>
  </w:style>
  <w:style w:type="paragraph" w:styleId="Heading1">
    <w:name w:val="heading 1"/>
    <w:basedOn w:val="Normal"/>
    <w:next w:val="Normal"/>
    <w:link w:val="Heading1Char"/>
    <w:uiPriority w:val="9"/>
    <w:qFormat/>
    <w:rsid w:val="00ED3A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A2C9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F259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F119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0341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semiHidden/>
    <w:unhideWhenUsed/>
    <w:qFormat/>
    <w:rsid w:val="003710E2"/>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3A7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A2C9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F259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F119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803416"/>
    <w:rPr>
      <w:rFonts w:asciiTheme="majorHAnsi" w:eastAsiaTheme="majorEastAsia" w:hAnsiTheme="majorHAnsi" w:cstheme="majorBidi"/>
      <w:color w:val="243F60" w:themeColor="accent1" w:themeShade="7F"/>
    </w:rPr>
  </w:style>
  <w:style w:type="character" w:customStyle="1" w:styleId="Heading8Char">
    <w:name w:val="Heading 8 Char"/>
    <w:basedOn w:val="DefaultParagraphFont"/>
    <w:link w:val="Heading8"/>
    <w:uiPriority w:val="9"/>
    <w:semiHidden/>
    <w:rsid w:val="003710E2"/>
    <w:rPr>
      <w:rFonts w:asciiTheme="majorHAnsi" w:eastAsiaTheme="majorEastAsia" w:hAnsiTheme="majorHAnsi" w:cstheme="majorBidi"/>
      <w:color w:val="404040" w:themeColor="text1" w:themeTint="BF"/>
      <w:sz w:val="20"/>
      <w:szCs w:val="20"/>
    </w:rPr>
  </w:style>
  <w:style w:type="paragraph" w:styleId="Header">
    <w:name w:val="header"/>
    <w:basedOn w:val="Normal"/>
    <w:link w:val="HeaderChar"/>
    <w:unhideWhenUsed/>
    <w:rsid w:val="00ED3A74"/>
    <w:pPr>
      <w:tabs>
        <w:tab w:val="center" w:pos="4513"/>
        <w:tab w:val="right" w:pos="9026"/>
      </w:tabs>
      <w:spacing w:after="0" w:line="240" w:lineRule="auto"/>
    </w:pPr>
  </w:style>
  <w:style w:type="character" w:customStyle="1" w:styleId="HeaderChar">
    <w:name w:val="Header Char"/>
    <w:basedOn w:val="DefaultParagraphFont"/>
    <w:link w:val="Header"/>
    <w:rsid w:val="00ED3A74"/>
  </w:style>
  <w:style w:type="paragraph" w:styleId="Footer">
    <w:name w:val="footer"/>
    <w:basedOn w:val="Normal"/>
    <w:link w:val="FooterChar"/>
    <w:uiPriority w:val="99"/>
    <w:unhideWhenUsed/>
    <w:rsid w:val="00ED3A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3A74"/>
  </w:style>
  <w:style w:type="paragraph" w:styleId="ListParagraph">
    <w:name w:val="List Paragraph"/>
    <w:aliases w:val="YC Bulet,lp1,Use Case List Paragraph,List Paragraph1,Bullet Number,lp11,List Paragraph11,Bullet List,numbered,FooterText,Paragraphe de liste1,Bulletr List Paragraph,列出段落,列出段落1,List Paragraph2,List Paragraph21,Párrafo de lista1,リスト段落1,Foot"/>
    <w:basedOn w:val="Normal"/>
    <w:link w:val="ListParagraphChar"/>
    <w:uiPriority w:val="34"/>
    <w:qFormat/>
    <w:rsid w:val="00F928D9"/>
    <w:pPr>
      <w:ind w:left="720"/>
      <w:contextualSpacing/>
    </w:pPr>
  </w:style>
  <w:style w:type="character" w:customStyle="1" w:styleId="ListParagraphChar">
    <w:name w:val="List Paragraph Char"/>
    <w:aliases w:val="YC Bulet Char,lp1 Char,Use Case List Paragraph Char,List Paragraph1 Char,Bullet Number Char,lp11 Char,List Paragraph11 Char,Bullet List Char,numbered Char,FooterText Char,Paragraphe de liste1 Char,Bulletr List Paragraph Char"/>
    <w:link w:val="ListParagraph"/>
    <w:uiPriority w:val="34"/>
    <w:qFormat/>
    <w:rsid w:val="001765FA"/>
  </w:style>
  <w:style w:type="character" w:styleId="CommentReference">
    <w:name w:val="annotation reference"/>
    <w:basedOn w:val="DefaultParagraphFont"/>
    <w:uiPriority w:val="99"/>
    <w:semiHidden/>
    <w:unhideWhenUsed/>
    <w:rsid w:val="00526446"/>
    <w:rPr>
      <w:sz w:val="16"/>
      <w:szCs w:val="16"/>
    </w:rPr>
  </w:style>
  <w:style w:type="paragraph" w:styleId="CommentText">
    <w:name w:val="annotation text"/>
    <w:basedOn w:val="Normal"/>
    <w:link w:val="CommentTextChar"/>
    <w:uiPriority w:val="99"/>
    <w:semiHidden/>
    <w:unhideWhenUsed/>
    <w:rsid w:val="00526446"/>
    <w:pPr>
      <w:spacing w:line="240" w:lineRule="auto"/>
    </w:pPr>
    <w:rPr>
      <w:sz w:val="20"/>
      <w:szCs w:val="20"/>
    </w:rPr>
  </w:style>
  <w:style w:type="character" w:customStyle="1" w:styleId="CommentTextChar">
    <w:name w:val="Comment Text Char"/>
    <w:basedOn w:val="DefaultParagraphFont"/>
    <w:link w:val="CommentText"/>
    <w:uiPriority w:val="99"/>
    <w:semiHidden/>
    <w:rsid w:val="00526446"/>
    <w:rPr>
      <w:sz w:val="20"/>
      <w:szCs w:val="20"/>
    </w:rPr>
  </w:style>
  <w:style w:type="paragraph" w:styleId="CommentSubject">
    <w:name w:val="annotation subject"/>
    <w:basedOn w:val="CommentText"/>
    <w:next w:val="CommentText"/>
    <w:link w:val="CommentSubjectChar"/>
    <w:uiPriority w:val="99"/>
    <w:semiHidden/>
    <w:unhideWhenUsed/>
    <w:rsid w:val="00526446"/>
    <w:rPr>
      <w:b/>
      <w:bCs/>
    </w:rPr>
  </w:style>
  <w:style w:type="character" w:customStyle="1" w:styleId="CommentSubjectChar">
    <w:name w:val="Comment Subject Char"/>
    <w:basedOn w:val="CommentTextChar"/>
    <w:link w:val="CommentSubject"/>
    <w:uiPriority w:val="99"/>
    <w:semiHidden/>
    <w:rsid w:val="00526446"/>
    <w:rPr>
      <w:b/>
      <w:bCs/>
      <w:sz w:val="20"/>
      <w:szCs w:val="20"/>
    </w:rPr>
  </w:style>
  <w:style w:type="paragraph" w:styleId="BalloonText">
    <w:name w:val="Balloon Text"/>
    <w:basedOn w:val="Normal"/>
    <w:link w:val="BalloonTextChar"/>
    <w:uiPriority w:val="99"/>
    <w:semiHidden/>
    <w:unhideWhenUsed/>
    <w:rsid w:val="005264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6446"/>
    <w:rPr>
      <w:rFonts w:ascii="Tahoma" w:hAnsi="Tahoma" w:cs="Tahoma"/>
      <w:sz w:val="16"/>
      <w:szCs w:val="16"/>
    </w:rPr>
  </w:style>
  <w:style w:type="paragraph" w:styleId="TOCHeading">
    <w:name w:val="TOC Heading"/>
    <w:basedOn w:val="Heading1"/>
    <w:next w:val="Normal"/>
    <w:uiPriority w:val="39"/>
    <w:unhideWhenUsed/>
    <w:qFormat/>
    <w:rsid w:val="00833948"/>
    <w:pPr>
      <w:outlineLvl w:val="9"/>
    </w:pPr>
    <w:rPr>
      <w:lang w:val="en-US" w:eastAsia="ja-JP"/>
    </w:rPr>
  </w:style>
  <w:style w:type="paragraph" w:styleId="TOC1">
    <w:name w:val="toc 1"/>
    <w:basedOn w:val="Normal"/>
    <w:next w:val="Normal"/>
    <w:autoRedefine/>
    <w:uiPriority w:val="39"/>
    <w:unhideWhenUsed/>
    <w:qFormat/>
    <w:rsid w:val="00833948"/>
    <w:pPr>
      <w:spacing w:after="100"/>
    </w:pPr>
  </w:style>
  <w:style w:type="paragraph" w:styleId="TOC2">
    <w:name w:val="toc 2"/>
    <w:basedOn w:val="Normal"/>
    <w:next w:val="Normal"/>
    <w:autoRedefine/>
    <w:uiPriority w:val="39"/>
    <w:unhideWhenUsed/>
    <w:qFormat/>
    <w:rsid w:val="00833948"/>
    <w:pPr>
      <w:spacing w:after="100"/>
      <w:ind w:left="220"/>
    </w:pPr>
  </w:style>
  <w:style w:type="paragraph" w:styleId="TOC3">
    <w:name w:val="toc 3"/>
    <w:basedOn w:val="Normal"/>
    <w:next w:val="Normal"/>
    <w:autoRedefine/>
    <w:uiPriority w:val="39"/>
    <w:unhideWhenUsed/>
    <w:qFormat/>
    <w:rsid w:val="00833948"/>
    <w:pPr>
      <w:spacing w:after="100"/>
      <w:ind w:left="440"/>
    </w:pPr>
  </w:style>
  <w:style w:type="character" w:styleId="Hyperlink">
    <w:name w:val="Hyperlink"/>
    <w:basedOn w:val="DefaultParagraphFont"/>
    <w:uiPriority w:val="99"/>
    <w:unhideWhenUsed/>
    <w:rsid w:val="00833948"/>
    <w:rPr>
      <w:color w:val="0000FF" w:themeColor="hyperlink"/>
      <w:u w:val="single"/>
    </w:rPr>
  </w:style>
  <w:style w:type="table" w:styleId="TableGrid">
    <w:name w:val="Table Grid"/>
    <w:basedOn w:val="TableNormal"/>
    <w:uiPriority w:val="39"/>
    <w:rsid w:val="00E557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5390E"/>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odyText">
    <w:name w:val="Body Text"/>
    <w:basedOn w:val="Normal"/>
    <w:link w:val="BodyTextChar"/>
    <w:rsid w:val="003710E2"/>
    <w:pPr>
      <w:spacing w:after="0" w:line="240" w:lineRule="auto"/>
      <w:jc w:val="both"/>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rsid w:val="003710E2"/>
    <w:rPr>
      <w:rFonts w:ascii="Times New Roman" w:eastAsia="Times New Roman" w:hAnsi="Times New Roman" w:cs="Times New Roman"/>
      <w:sz w:val="20"/>
      <w:szCs w:val="20"/>
      <w:lang w:val="en-US"/>
    </w:rPr>
  </w:style>
  <w:style w:type="paragraph" w:styleId="NoSpacing">
    <w:name w:val="No Spacing"/>
    <w:uiPriority w:val="1"/>
    <w:qFormat/>
    <w:rsid w:val="006A7980"/>
    <w:pPr>
      <w:spacing w:after="0" w:line="240" w:lineRule="auto"/>
    </w:pPr>
  </w:style>
  <w:style w:type="paragraph" w:styleId="NormalWeb">
    <w:name w:val="Normal (Web)"/>
    <w:basedOn w:val="Normal"/>
    <w:uiPriority w:val="99"/>
    <w:unhideWhenUsed/>
    <w:rsid w:val="00394132"/>
    <w:pPr>
      <w:spacing w:after="0" w:line="240" w:lineRule="auto"/>
    </w:pPr>
    <w:rPr>
      <w:rFonts w:ascii="Times New Roman" w:hAnsi="Times New Roman" w:cs="Times New Roman"/>
      <w:sz w:val="24"/>
      <w:szCs w:val="24"/>
      <w:lang w:val="en-US"/>
    </w:rPr>
  </w:style>
  <w:style w:type="paragraph" w:customStyle="1" w:styleId="esNormal">
    <w:name w:val="esNormal"/>
    <w:basedOn w:val="Normal"/>
    <w:link w:val="esNormalChar"/>
    <w:qFormat/>
    <w:rsid w:val="001765FA"/>
    <w:pPr>
      <w:widowControl w:val="0"/>
      <w:spacing w:before="120" w:after="120"/>
      <w:jc w:val="both"/>
    </w:pPr>
    <w:rPr>
      <w:rFonts w:ascii="Calibri" w:eastAsia="Times New Roman" w:hAnsi="Calibri" w:cs="Arial"/>
      <w:bCs/>
      <w:sz w:val="24"/>
      <w:szCs w:val="20"/>
      <w:lang w:val="en-US"/>
    </w:rPr>
  </w:style>
  <w:style w:type="character" w:customStyle="1" w:styleId="esNormalChar">
    <w:name w:val="esNormal Char"/>
    <w:link w:val="esNormal"/>
    <w:rsid w:val="001765FA"/>
    <w:rPr>
      <w:rFonts w:ascii="Calibri" w:eastAsia="Times New Roman" w:hAnsi="Calibri" w:cs="Arial"/>
      <w:bCs/>
      <w:sz w:val="24"/>
      <w:szCs w:val="20"/>
      <w:lang w:val="en-US"/>
    </w:rPr>
  </w:style>
  <w:style w:type="paragraph" w:customStyle="1" w:styleId="ESNormal0">
    <w:name w:val="ES_Normal"/>
    <w:basedOn w:val="Normal"/>
    <w:link w:val="ESNormalChar0"/>
    <w:qFormat/>
    <w:rsid w:val="001765FA"/>
    <w:pPr>
      <w:widowControl w:val="0"/>
      <w:spacing w:before="120" w:after="120" w:line="240" w:lineRule="auto"/>
      <w:jc w:val="both"/>
    </w:pPr>
    <w:rPr>
      <w:rFonts w:ascii="Segoe UI" w:eastAsia="Times New Roman" w:hAnsi="Segoe UI" w:cs="Times New Roman"/>
      <w:bCs/>
      <w:szCs w:val="20"/>
      <w:lang w:val="en-US" w:eastAsia="fr-FR"/>
    </w:rPr>
  </w:style>
  <w:style w:type="character" w:customStyle="1" w:styleId="ESNormalChar0">
    <w:name w:val="ES_Normal Char"/>
    <w:basedOn w:val="DefaultParagraphFont"/>
    <w:link w:val="ESNormal0"/>
    <w:rsid w:val="001765FA"/>
    <w:rPr>
      <w:rFonts w:ascii="Segoe UI" w:eastAsia="Times New Roman" w:hAnsi="Segoe UI" w:cs="Times New Roman"/>
      <w:bCs/>
      <w:szCs w:val="20"/>
      <w:lang w:val="en-US" w:eastAsia="fr-FR"/>
    </w:rPr>
  </w:style>
  <w:style w:type="character" w:styleId="Emphasis">
    <w:name w:val="Emphasis"/>
    <w:basedOn w:val="DefaultParagraphFont"/>
    <w:uiPriority w:val="20"/>
    <w:qFormat/>
    <w:rsid w:val="0080768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0325">
      <w:bodyDiv w:val="1"/>
      <w:marLeft w:val="0"/>
      <w:marRight w:val="0"/>
      <w:marTop w:val="0"/>
      <w:marBottom w:val="0"/>
      <w:divBdr>
        <w:top w:val="none" w:sz="0" w:space="0" w:color="auto"/>
        <w:left w:val="none" w:sz="0" w:space="0" w:color="auto"/>
        <w:bottom w:val="none" w:sz="0" w:space="0" w:color="auto"/>
        <w:right w:val="none" w:sz="0" w:space="0" w:color="auto"/>
      </w:divBdr>
    </w:div>
    <w:div w:id="4552695">
      <w:bodyDiv w:val="1"/>
      <w:marLeft w:val="0"/>
      <w:marRight w:val="0"/>
      <w:marTop w:val="0"/>
      <w:marBottom w:val="0"/>
      <w:divBdr>
        <w:top w:val="none" w:sz="0" w:space="0" w:color="auto"/>
        <w:left w:val="none" w:sz="0" w:space="0" w:color="auto"/>
        <w:bottom w:val="none" w:sz="0" w:space="0" w:color="auto"/>
        <w:right w:val="none" w:sz="0" w:space="0" w:color="auto"/>
      </w:divBdr>
    </w:div>
    <w:div w:id="8725297">
      <w:bodyDiv w:val="1"/>
      <w:marLeft w:val="0"/>
      <w:marRight w:val="0"/>
      <w:marTop w:val="0"/>
      <w:marBottom w:val="0"/>
      <w:divBdr>
        <w:top w:val="none" w:sz="0" w:space="0" w:color="auto"/>
        <w:left w:val="none" w:sz="0" w:space="0" w:color="auto"/>
        <w:bottom w:val="none" w:sz="0" w:space="0" w:color="auto"/>
        <w:right w:val="none" w:sz="0" w:space="0" w:color="auto"/>
      </w:divBdr>
    </w:div>
    <w:div w:id="10224919">
      <w:bodyDiv w:val="1"/>
      <w:marLeft w:val="0"/>
      <w:marRight w:val="0"/>
      <w:marTop w:val="0"/>
      <w:marBottom w:val="0"/>
      <w:divBdr>
        <w:top w:val="none" w:sz="0" w:space="0" w:color="auto"/>
        <w:left w:val="none" w:sz="0" w:space="0" w:color="auto"/>
        <w:bottom w:val="none" w:sz="0" w:space="0" w:color="auto"/>
        <w:right w:val="none" w:sz="0" w:space="0" w:color="auto"/>
      </w:divBdr>
    </w:div>
    <w:div w:id="12196428">
      <w:bodyDiv w:val="1"/>
      <w:marLeft w:val="0"/>
      <w:marRight w:val="0"/>
      <w:marTop w:val="0"/>
      <w:marBottom w:val="0"/>
      <w:divBdr>
        <w:top w:val="none" w:sz="0" w:space="0" w:color="auto"/>
        <w:left w:val="none" w:sz="0" w:space="0" w:color="auto"/>
        <w:bottom w:val="none" w:sz="0" w:space="0" w:color="auto"/>
        <w:right w:val="none" w:sz="0" w:space="0" w:color="auto"/>
      </w:divBdr>
    </w:div>
    <w:div w:id="15272770">
      <w:bodyDiv w:val="1"/>
      <w:marLeft w:val="0"/>
      <w:marRight w:val="0"/>
      <w:marTop w:val="0"/>
      <w:marBottom w:val="0"/>
      <w:divBdr>
        <w:top w:val="none" w:sz="0" w:space="0" w:color="auto"/>
        <w:left w:val="none" w:sz="0" w:space="0" w:color="auto"/>
        <w:bottom w:val="none" w:sz="0" w:space="0" w:color="auto"/>
        <w:right w:val="none" w:sz="0" w:space="0" w:color="auto"/>
      </w:divBdr>
    </w:div>
    <w:div w:id="24336756">
      <w:bodyDiv w:val="1"/>
      <w:marLeft w:val="0"/>
      <w:marRight w:val="0"/>
      <w:marTop w:val="0"/>
      <w:marBottom w:val="0"/>
      <w:divBdr>
        <w:top w:val="none" w:sz="0" w:space="0" w:color="auto"/>
        <w:left w:val="none" w:sz="0" w:space="0" w:color="auto"/>
        <w:bottom w:val="none" w:sz="0" w:space="0" w:color="auto"/>
        <w:right w:val="none" w:sz="0" w:space="0" w:color="auto"/>
      </w:divBdr>
    </w:div>
    <w:div w:id="30694189">
      <w:bodyDiv w:val="1"/>
      <w:marLeft w:val="0"/>
      <w:marRight w:val="0"/>
      <w:marTop w:val="0"/>
      <w:marBottom w:val="0"/>
      <w:divBdr>
        <w:top w:val="none" w:sz="0" w:space="0" w:color="auto"/>
        <w:left w:val="none" w:sz="0" w:space="0" w:color="auto"/>
        <w:bottom w:val="none" w:sz="0" w:space="0" w:color="auto"/>
        <w:right w:val="none" w:sz="0" w:space="0" w:color="auto"/>
      </w:divBdr>
    </w:div>
    <w:div w:id="37439359">
      <w:bodyDiv w:val="1"/>
      <w:marLeft w:val="0"/>
      <w:marRight w:val="0"/>
      <w:marTop w:val="0"/>
      <w:marBottom w:val="0"/>
      <w:divBdr>
        <w:top w:val="none" w:sz="0" w:space="0" w:color="auto"/>
        <w:left w:val="none" w:sz="0" w:space="0" w:color="auto"/>
        <w:bottom w:val="none" w:sz="0" w:space="0" w:color="auto"/>
        <w:right w:val="none" w:sz="0" w:space="0" w:color="auto"/>
      </w:divBdr>
    </w:div>
    <w:div w:id="39129971">
      <w:bodyDiv w:val="1"/>
      <w:marLeft w:val="0"/>
      <w:marRight w:val="0"/>
      <w:marTop w:val="0"/>
      <w:marBottom w:val="0"/>
      <w:divBdr>
        <w:top w:val="none" w:sz="0" w:space="0" w:color="auto"/>
        <w:left w:val="none" w:sz="0" w:space="0" w:color="auto"/>
        <w:bottom w:val="none" w:sz="0" w:space="0" w:color="auto"/>
        <w:right w:val="none" w:sz="0" w:space="0" w:color="auto"/>
      </w:divBdr>
    </w:div>
    <w:div w:id="59060257">
      <w:bodyDiv w:val="1"/>
      <w:marLeft w:val="0"/>
      <w:marRight w:val="0"/>
      <w:marTop w:val="0"/>
      <w:marBottom w:val="0"/>
      <w:divBdr>
        <w:top w:val="none" w:sz="0" w:space="0" w:color="auto"/>
        <w:left w:val="none" w:sz="0" w:space="0" w:color="auto"/>
        <w:bottom w:val="none" w:sz="0" w:space="0" w:color="auto"/>
        <w:right w:val="none" w:sz="0" w:space="0" w:color="auto"/>
      </w:divBdr>
    </w:div>
    <w:div w:id="71583551">
      <w:bodyDiv w:val="1"/>
      <w:marLeft w:val="0"/>
      <w:marRight w:val="0"/>
      <w:marTop w:val="0"/>
      <w:marBottom w:val="0"/>
      <w:divBdr>
        <w:top w:val="none" w:sz="0" w:space="0" w:color="auto"/>
        <w:left w:val="none" w:sz="0" w:space="0" w:color="auto"/>
        <w:bottom w:val="none" w:sz="0" w:space="0" w:color="auto"/>
        <w:right w:val="none" w:sz="0" w:space="0" w:color="auto"/>
      </w:divBdr>
    </w:div>
    <w:div w:id="92096737">
      <w:bodyDiv w:val="1"/>
      <w:marLeft w:val="0"/>
      <w:marRight w:val="0"/>
      <w:marTop w:val="0"/>
      <w:marBottom w:val="0"/>
      <w:divBdr>
        <w:top w:val="none" w:sz="0" w:space="0" w:color="auto"/>
        <w:left w:val="none" w:sz="0" w:space="0" w:color="auto"/>
        <w:bottom w:val="none" w:sz="0" w:space="0" w:color="auto"/>
        <w:right w:val="none" w:sz="0" w:space="0" w:color="auto"/>
      </w:divBdr>
    </w:div>
    <w:div w:id="97071019">
      <w:bodyDiv w:val="1"/>
      <w:marLeft w:val="0"/>
      <w:marRight w:val="0"/>
      <w:marTop w:val="0"/>
      <w:marBottom w:val="0"/>
      <w:divBdr>
        <w:top w:val="none" w:sz="0" w:space="0" w:color="auto"/>
        <w:left w:val="none" w:sz="0" w:space="0" w:color="auto"/>
        <w:bottom w:val="none" w:sz="0" w:space="0" w:color="auto"/>
        <w:right w:val="none" w:sz="0" w:space="0" w:color="auto"/>
      </w:divBdr>
    </w:div>
    <w:div w:id="103813227">
      <w:bodyDiv w:val="1"/>
      <w:marLeft w:val="0"/>
      <w:marRight w:val="0"/>
      <w:marTop w:val="0"/>
      <w:marBottom w:val="0"/>
      <w:divBdr>
        <w:top w:val="none" w:sz="0" w:space="0" w:color="auto"/>
        <w:left w:val="none" w:sz="0" w:space="0" w:color="auto"/>
        <w:bottom w:val="none" w:sz="0" w:space="0" w:color="auto"/>
        <w:right w:val="none" w:sz="0" w:space="0" w:color="auto"/>
      </w:divBdr>
    </w:div>
    <w:div w:id="124742061">
      <w:bodyDiv w:val="1"/>
      <w:marLeft w:val="0"/>
      <w:marRight w:val="0"/>
      <w:marTop w:val="0"/>
      <w:marBottom w:val="0"/>
      <w:divBdr>
        <w:top w:val="none" w:sz="0" w:space="0" w:color="auto"/>
        <w:left w:val="none" w:sz="0" w:space="0" w:color="auto"/>
        <w:bottom w:val="none" w:sz="0" w:space="0" w:color="auto"/>
        <w:right w:val="none" w:sz="0" w:space="0" w:color="auto"/>
      </w:divBdr>
    </w:div>
    <w:div w:id="137964006">
      <w:bodyDiv w:val="1"/>
      <w:marLeft w:val="0"/>
      <w:marRight w:val="0"/>
      <w:marTop w:val="0"/>
      <w:marBottom w:val="0"/>
      <w:divBdr>
        <w:top w:val="none" w:sz="0" w:space="0" w:color="auto"/>
        <w:left w:val="none" w:sz="0" w:space="0" w:color="auto"/>
        <w:bottom w:val="none" w:sz="0" w:space="0" w:color="auto"/>
        <w:right w:val="none" w:sz="0" w:space="0" w:color="auto"/>
      </w:divBdr>
    </w:div>
    <w:div w:id="152257923">
      <w:bodyDiv w:val="1"/>
      <w:marLeft w:val="0"/>
      <w:marRight w:val="0"/>
      <w:marTop w:val="0"/>
      <w:marBottom w:val="0"/>
      <w:divBdr>
        <w:top w:val="none" w:sz="0" w:space="0" w:color="auto"/>
        <w:left w:val="none" w:sz="0" w:space="0" w:color="auto"/>
        <w:bottom w:val="none" w:sz="0" w:space="0" w:color="auto"/>
        <w:right w:val="none" w:sz="0" w:space="0" w:color="auto"/>
      </w:divBdr>
    </w:div>
    <w:div w:id="153226274">
      <w:bodyDiv w:val="1"/>
      <w:marLeft w:val="0"/>
      <w:marRight w:val="0"/>
      <w:marTop w:val="0"/>
      <w:marBottom w:val="0"/>
      <w:divBdr>
        <w:top w:val="none" w:sz="0" w:space="0" w:color="auto"/>
        <w:left w:val="none" w:sz="0" w:space="0" w:color="auto"/>
        <w:bottom w:val="none" w:sz="0" w:space="0" w:color="auto"/>
        <w:right w:val="none" w:sz="0" w:space="0" w:color="auto"/>
      </w:divBdr>
    </w:div>
    <w:div w:id="159390848">
      <w:bodyDiv w:val="1"/>
      <w:marLeft w:val="0"/>
      <w:marRight w:val="0"/>
      <w:marTop w:val="0"/>
      <w:marBottom w:val="0"/>
      <w:divBdr>
        <w:top w:val="none" w:sz="0" w:space="0" w:color="auto"/>
        <w:left w:val="none" w:sz="0" w:space="0" w:color="auto"/>
        <w:bottom w:val="none" w:sz="0" w:space="0" w:color="auto"/>
        <w:right w:val="none" w:sz="0" w:space="0" w:color="auto"/>
      </w:divBdr>
    </w:div>
    <w:div w:id="161702804">
      <w:bodyDiv w:val="1"/>
      <w:marLeft w:val="0"/>
      <w:marRight w:val="0"/>
      <w:marTop w:val="0"/>
      <w:marBottom w:val="0"/>
      <w:divBdr>
        <w:top w:val="none" w:sz="0" w:space="0" w:color="auto"/>
        <w:left w:val="none" w:sz="0" w:space="0" w:color="auto"/>
        <w:bottom w:val="none" w:sz="0" w:space="0" w:color="auto"/>
        <w:right w:val="none" w:sz="0" w:space="0" w:color="auto"/>
      </w:divBdr>
    </w:div>
    <w:div w:id="163278005">
      <w:bodyDiv w:val="1"/>
      <w:marLeft w:val="0"/>
      <w:marRight w:val="0"/>
      <w:marTop w:val="0"/>
      <w:marBottom w:val="0"/>
      <w:divBdr>
        <w:top w:val="none" w:sz="0" w:space="0" w:color="auto"/>
        <w:left w:val="none" w:sz="0" w:space="0" w:color="auto"/>
        <w:bottom w:val="none" w:sz="0" w:space="0" w:color="auto"/>
        <w:right w:val="none" w:sz="0" w:space="0" w:color="auto"/>
      </w:divBdr>
    </w:div>
    <w:div w:id="166138568">
      <w:bodyDiv w:val="1"/>
      <w:marLeft w:val="0"/>
      <w:marRight w:val="0"/>
      <w:marTop w:val="0"/>
      <w:marBottom w:val="0"/>
      <w:divBdr>
        <w:top w:val="none" w:sz="0" w:space="0" w:color="auto"/>
        <w:left w:val="none" w:sz="0" w:space="0" w:color="auto"/>
        <w:bottom w:val="none" w:sz="0" w:space="0" w:color="auto"/>
        <w:right w:val="none" w:sz="0" w:space="0" w:color="auto"/>
      </w:divBdr>
    </w:div>
    <w:div w:id="170418144">
      <w:bodyDiv w:val="1"/>
      <w:marLeft w:val="0"/>
      <w:marRight w:val="0"/>
      <w:marTop w:val="0"/>
      <w:marBottom w:val="0"/>
      <w:divBdr>
        <w:top w:val="none" w:sz="0" w:space="0" w:color="auto"/>
        <w:left w:val="none" w:sz="0" w:space="0" w:color="auto"/>
        <w:bottom w:val="none" w:sz="0" w:space="0" w:color="auto"/>
        <w:right w:val="none" w:sz="0" w:space="0" w:color="auto"/>
      </w:divBdr>
    </w:div>
    <w:div w:id="174733524">
      <w:bodyDiv w:val="1"/>
      <w:marLeft w:val="0"/>
      <w:marRight w:val="0"/>
      <w:marTop w:val="0"/>
      <w:marBottom w:val="0"/>
      <w:divBdr>
        <w:top w:val="none" w:sz="0" w:space="0" w:color="auto"/>
        <w:left w:val="none" w:sz="0" w:space="0" w:color="auto"/>
        <w:bottom w:val="none" w:sz="0" w:space="0" w:color="auto"/>
        <w:right w:val="none" w:sz="0" w:space="0" w:color="auto"/>
      </w:divBdr>
    </w:div>
    <w:div w:id="176510018">
      <w:bodyDiv w:val="1"/>
      <w:marLeft w:val="0"/>
      <w:marRight w:val="0"/>
      <w:marTop w:val="0"/>
      <w:marBottom w:val="0"/>
      <w:divBdr>
        <w:top w:val="none" w:sz="0" w:space="0" w:color="auto"/>
        <w:left w:val="none" w:sz="0" w:space="0" w:color="auto"/>
        <w:bottom w:val="none" w:sz="0" w:space="0" w:color="auto"/>
        <w:right w:val="none" w:sz="0" w:space="0" w:color="auto"/>
      </w:divBdr>
    </w:div>
    <w:div w:id="196898113">
      <w:bodyDiv w:val="1"/>
      <w:marLeft w:val="0"/>
      <w:marRight w:val="0"/>
      <w:marTop w:val="0"/>
      <w:marBottom w:val="0"/>
      <w:divBdr>
        <w:top w:val="none" w:sz="0" w:space="0" w:color="auto"/>
        <w:left w:val="none" w:sz="0" w:space="0" w:color="auto"/>
        <w:bottom w:val="none" w:sz="0" w:space="0" w:color="auto"/>
        <w:right w:val="none" w:sz="0" w:space="0" w:color="auto"/>
      </w:divBdr>
    </w:div>
    <w:div w:id="204760503">
      <w:bodyDiv w:val="1"/>
      <w:marLeft w:val="0"/>
      <w:marRight w:val="0"/>
      <w:marTop w:val="0"/>
      <w:marBottom w:val="0"/>
      <w:divBdr>
        <w:top w:val="none" w:sz="0" w:space="0" w:color="auto"/>
        <w:left w:val="none" w:sz="0" w:space="0" w:color="auto"/>
        <w:bottom w:val="none" w:sz="0" w:space="0" w:color="auto"/>
        <w:right w:val="none" w:sz="0" w:space="0" w:color="auto"/>
      </w:divBdr>
    </w:div>
    <w:div w:id="205719051">
      <w:bodyDiv w:val="1"/>
      <w:marLeft w:val="0"/>
      <w:marRight w:val="0"/>
      <w:marTop w:val="0"/>
      <w:marBottom w:val="0"/>
      <w:divBdr>
        <w:top w:val="none" w:sz="0" w:space="0" w:color="auto"/>
        <w:left w:val="none" w:sz="0" w:space="0" w:color="auto"/>
        <w:bottom w:val="none" w:sz="0" w:space="0" w:color="auto"/>
        <w:right w:val="none" w:sz="0" w:space="0" w:color="auto"/>
      </w:divBdr>
    </w:div>
    <w:div w:id="208804724">
      <w:bodyDiv w:val="1"/>
      <w:marLeft w:val="0"/>
      <w:marRight w:val="0"/>
      <w:marTop w:val="0"/>
      <w:marBottom w:val="0"/>
      <w:divBdr>
        <w:top w:val="none" w:sz="0" w:space="0" w:color="auto"/>
        <w:left w:val="none" w:sz="0" w:space="0" w:color="auto"/>
        <w:bottom w:val="none" w:sz="0" w:space="0" w:color="auto"/>
        <w:right w:val="none" w:sz="0" w:space="0" w:color="auto"/>
      </w:divBdr>
    </w:div>
    <w:div w:id="214046701">
      <w:bodyDiv w:val="1"/>
      <w:marLeft w:val="0"/>
      <w:marRight w:val="0"/>
      <w:marTop w:val="0"/>
      <w:marBottom w:val="0"/>
      <w:divBdr>
        <w:top w:val="none" w:sz="0" w:space="0" w:color="auto"/>
        <w:left w:val="none" w:sz="0" w:space="0" w:color="auto"/>
        <w:bottom w:val="none" w:sz="0" w:space="0" w:color="auto"/>
        <w:right w:val="none" w:sz="0" w:space="0" w:color="auto"/>
      </w:divBdr>
    </w:div>
    <w:div w:id="215896543">
      <w:bodyDiv w:val="1"/>
      <w:marLeft w:val="0"/>
      <w:marRight w:val="0"/>
      <w:marTop w:val="0"/>
      <w:marBottom w:val="0"/>
      <w:divBdr>
        <w:top w:val="none" w:sz="0" w:space="0" w:color="auto"/>
        <w:left w:val="none" w:sz="0" w:space="0" w:color="auto"/>
        <w:bottom w:val="none" w:sz="0" w:space="0" w:color="auto"/>
        <w:right w:val="none" w:sz="0" w:space="0" w:color="auto"/>
      </w:divBdr>
    </w:div>
    <w:div w:id="225071925">
      <w:bodyDiv w:val="1"/>
      <w:marLeft w:val="0"/>
      <w:marRight w:val="0"/>
      <w:marTop w:val="0"/>
      <w:marBottom w:val="0"/>
      <w:divBdr>
        <w:top w:val="none" w:sz="0" w:space="0" w:color="auto"/>
        <w:left w:val="none" w:sz="0" w:space="0" w:color="auto"/>
        <w:bottom w:val="none" w:sz="0" w:space="0" w:color="auto"/>
        <w:right w:val="none" w:sz="0" w:space="0" w:color="auto"/>
      </w:divBdr>
    </w:div>
    <w:div w:id="229272188">
      <w:bodyDiv w:val="1"/>
      <w:marLeft w:val="0"/>
      <w:marRight w:val="0"/>
      <w:marTop w:val="0"/>
      <w:marBottom w:val="0"/>
      <w:divBdr>
        <w:top w:val="none" w:sz="0" w:space="0" w:color="auto"/>
        <w:left w:val="none" w:sz="0" w:space="0" w:color="auto"/>
        <w:bottom w:val="none" w:sz="0" w:space="0" w:color="auto"/>
        <w:right w:val="none" w:sz="0" w:space="0" w:color="auto"/>
      </w:divBdr>
    </w:div>
    <w:div w:id="233784563">
      <w:bodyDiv w:val="1"/>
      <w:marLeft w:val="0"/>
      <w:marRight w:val="0"/>
      <w:marTop w:val="0"/>
      <w:marBottom w:val="0"/>
      <w:divBdr>
        <w:top w:val="none" w:sz="0" w:space="0" w:color="auto"/>
        <w:left w:val="none" w:sz="0" w:space="0" w:color="auto"/>
        <w:bottom w:val="none" w:sz="0" w:space="0" w:color="auto"/>
        <w:right w:val="none" w:sz="0" w:space="0" w:color="auto"/>
      </w:divBdr>
    </w:div>
    <w:div w:id="240603350">
      <w:bodyDiv w:val="1"/>
      <w:marLeft w:val="0"/>
      <w:marRight w:val="0"/>
      <w:marTop w:val="0"/>
      <w:marBottom w:val="0"/>
      <w:divBdr>
        <w:top w:val="none" w:sz="0" w:space="0" w:color="auto"/>
        <w:left w:val="none" w:sz="0" w:space="0" w:color="auto"/>
        <w:bottom w:val="none" w:sz="0" w:space="0" w:color="auto"/>
        <w:right w:val="none" w:sz="0" w:space="0" w:color="auto"/>
      </w:divBdr>
    </w:div>
    <w:div w:id="248656032">
      <w:bodyDiv w:val="1"/>
      <w:marLeft w:val="0"/>
      <w:marRight w:val="0"/>
      <w:marTop w:val="0"/>
      <w:marBottom w:val="0"/>
      <w:divBdr>
        <w:top w:val="none" w:sz="0" w:space="0" w:color="auto"/>
        <w:left w:val="none" w:sz="0" w:space="0" w:color="auto"/>
        <w:bottom w:val="none" w:sz="0" w:space="0" w:color="auto"/>
        <w:right w:val="none" w:sz="0" w:space="0" w:color="auto"/>
      </w:divBdr>
    </w:div>
    <w:div w:id="252516757">
      <w:bodyDiv w:val="1"/>
      <w:marLeft w:val="0"/>
      <w:marRight w:val="0"/>
      <w:marTop w:val="0"/>
      <w:marBottom w:val="0"/>
      <w:divBdr>
        <w:top w:val="none" w:sz="0" w:space="0" w:color="auto"/>
        <w:left w:val="none" w:sz="0" w:space="0" w:color="auto"/>
        <w:bottom w:val="none" w:sz="0" w:space="0" w:color="auto"/>
        <w:right w:val="none" w:sz="0" w:space="0" w:color="auto"/>
      </w:divBdr>
    </w:div>
    <w:div w:id="259795051">
      <w:bodyDiv w:val="1"/>
      <w:marLeft w:val="0"/>
      <w:marRight w:val="0"/>
      <w:marTop w:val="0"/>
      <w:marBottom w:val="0"/>
      <w:divBdr>
        <w:top w:val="none" w:sz="0" w:space="0" w:color="auto"/>
        <w:left w:val="none" w:sz="0" w:space="0" w:color="auto"/>
        <w:bottom w:val="none" w:sz="0" w:space="0" w:color="auto"/>
        <w:right w:val="none" w:sz="0" w:space="0" w:color="auto"/>
      </w:divBdr>
    </w:div>
    <w:div w:id="272790635">
      <w:bodyDiv w:val="1"/>
      <w:marLeft w:val="0"/>
      <w:marRight w:val="0"/>
      <w:marTop w:val="0"/>
      <w:marBottom w:val="0"/>
      <w:divBdr>
        <w:top w:val="none" w:sz="0" w:space="0" w:color="auto"/>
        <w:left w:val="none" w:sz="0" w:space="0" w:color="auto"/>
        <w:bottom w:val="none" w:sz="0" w:space="0" w:color="auto"/>
        <w:right w:val="none" w:sz="0" w:space="0" w:color="auto"/>
      </w:divBdr>
    </w:div>
    <w:div w:id="288709222">
      <w:bodyDiv w:val="1"/>
      <w:marLeft w:val="0"/>
      <w:marRight w:val="0"/>
      <w:marTop w:val="0"/>
      <w:marBottom w:val="0"/>
      <w:divBdr>
        <w:top w:val="none" w:sz="0" w:space="0" w:color="auto"/>
        <w:left w:val="none" w:sz="0" w:space="0" w:color="auto"/>
        <w:bottom w:val="none" w:sz="0" w:space="0" w:color="auto"/>
        <w:right w:val="none" w:sz="0" w:space="0" w:color="auto"/>
      </w:divBdr>
    </w:div>
    <w:div w:id="303629332">
      <w:bodyDiv w:val="1"/>
      <w:marLeft w:val="0"/>
      <w:marRight w:val="0"/>
      <w:marTop w:val="0"/>
      <w:marBottom w:val="0"/>
      <w:divBdr>
        <w:top w:val="none" w:sz="0" w:space="0" w:color="auto"/>
        <w:left w:val="none" w:sz="0" w:space="0" w:color="auto"/>
        <w:bottom w:val="none" w:sz="0" w:space="0" w:color="auto"/>
        <w:right w:val="none" w:sz="0" w:space="0" w:color="auto"/>
      </w:divBdr>
    </w:div>
    <w:div w:id="314069741">
      <w:bodyDiv w:val="1"/>
      <w:marLeft w:val="0"/>
      <w:marRight w:val="0"/>
      <w:marTop w:val="0"/>
      <w:marBottom w:val="0"/>
      <w:divBdr>
        <w:top w:val="none" w:sz="0" w:space="0" w:color="auto"/>
        <w:left w:val="none" w:sz="0" w:space="0" w:color="auto"/>
        <w:bottom w:val="none" w:sz="0" w:space="0" w:color="auto"/>
        <w:right w:val="none" w:sz="0" w:space="0" w:color="auto"/>
      </w:divBdr>
    </w:div>
    <w:div w:id="315379284">
      <w:bodyDiv w:val="1"/>
      <w:marLeft w:val="0"/>
      <w:marRight w:val="0"/>
      <w:marTop w:val="0"/>
      <w:marBottom w:val="0"/>
      <w:divBdr>
        <w:top w:val="none" w:sz="0" w:space="0" w:color="auto"/>
        <w:left w:val="none" w:sz="0" w:space="0" w:color="auto"/>
        <w:bottom w:val="none" w:sz="0" w:space="0" w:color="auto"/>
        <w:right w:val="none" w:sz="0" w:space="0" w:color="auto"/>
      </w:divBdr>
    </w:div>
    <w:div w:id="319888095">
      <w:bodyDiv w:val="1"/>
      <w:marLeft w:val="0"/>
      <w:marRight w:val="0"/>
      <w:marTop w:val="0"/>
      <w:marBottom w:val="0"/>
      <w:divBdr>
        <w:top w:val="none" w:sz="0" w:space="0" w:color="auto"/>
        <w:left w:val="none" w:sz="0" w:space="0" w:color="auto"/>
        <w:bottom w:val="none" w:sz="0" w:space="0" w:color="auto"/>
        <w:right w:val="none" w:sz="0" w:space="0" w:color="auto"/>
      </w:divBdr>
    </w:div>
    <w:div w:id="324357990">
      <w:bodyDiv w:val="1"/>
      <w:marLeft w:val="0"/>
      <w:marRight w:val="0"/>
      <w:marTop w:val="0"/>
      <w:marBottom w:val="0"/>
      <w:divBdr>
        <w:top w:val="none" w:sz="0" w:space="0" w:color="auto"/>
        <w:left w:val="none" w:sz="0" w:space="0" w:color="auto"/>
        <w:bottom w:val="none" w:sz="0" w:space="0" w:color="auto"/>
        <w:right w:val="none" w:sz="0" w:space="0" w:color="auto"/>
      </w:divBdr>
    </w:div>
    <w:div w:id="325668250">
      <w:bodyDiv w:val="1"/>
      <w:marLeft w:val="0"/>
      <w:marRight w:val="0"/>
      <w:marTop w:val="0"/>
      <w:marBottom w:val="0"/>
      <w:divBdr>
        <w:top w:val="none" w:sz="0" w:space="0" w:color="auto"/>
        <w:left w:val="none" w:sz="0" w:space="0" w:color="auto"/>
        <w:bottom w:val="none" w:sz="0" w:space="0" w:color="auto"/>
        <w:right w:val="none" w:sz="0" w:space="0" w:color="auto"/>
      </w:divBdr>
    </w:div>
    <w:div w:id="338966163">
      <w:bodyDiv w:val="1"/>
      <w:marLeft w:val="0"/>
      <w:marRight w:val="0"/>
      <w:marTop w:val="0"/>
      <w:marBottom w:val="0"/>
      <w:divBdr>
        <w:top w:val="none" w:sz="0" w:space="0" w:color="auto"/>
        <w:left w:val="none" w:sz="0" w:space="0" w:color="auto"/>
        <w:bottom w:val="none" w:sz="0" w:space="0" w:color="auto"/>
        <w:right w:val="none" w:sz="0" w:space="0" w:color="auto"/>
      </w:divBdr>
    </w:div>
    <w:div w:id="341251141">
      <w:bodyDiv w:val="1"/>
      <w:marLeft w:val="0"/>
      <w:marRight w:val="0"/>
      <w:marTop w:val="0"/>
      <w:marBottom w:val="0"/>
      <w:divBdr>
        <w:top w:val="none" w:sz="0" w:space="0" w:color="auto"/>
        <w:left w:val="none" w:sz="0" w:space="0" w:color="auto"/>
        <w:bottom w:val="none" w:sz="0" w:space="0" w:color="auto"/>
        <w:right w:val="none" w:sz="0" w:space="0" w:color="auto"/>
      </w:divBdr>
    </w:div>
    <w:div w:id="352466114">
      <w:bodyDiv w:val="1"/>
      <w:marLeft w:val="0"/>
      <w:marRight w:val="0"/>
      <w:marTop w:val="0"/>
      <w:marBottom w:val="0"/>
      <w:divBdr>
        <w:top w:val="none" w:sz="0" w:space="0" w:color="auto"/>
        <w:left w:val="none" w:sz="0" w:space="0" w:color="auto"/>
        <w:bottom w:val="none" w:sz="0" w:space="0" w:color="auto"/>
        <w:right w:val="none" w:sz="0" w:space="0" w:color="auto"/>
      </w:divBdr>
    </w:div>
    <w:div w:id="356348902">
      <w:bodyDiv w:val="1"/>
      <w:marLeft w:val="0"/>
      <w:marRight w:val="0"/>
      <w:marTop w:val="0"/>
      <w:marBottom w:val="0"/>
      <w:divBdr>
        <w:top w:val="none" w:sz="0" w:space="0" w:color="auto"/>
        <w:left w:val="none" w:sz="0" w:space="0" w:color="auto"/>
        <w:bottom w:val="none" w:sz="0" w:space="0" w:color="auto"/>
        <w:right w:val="none" w:sz="0" w:space="0" w:color="auto"/>
      </w:divBdr>
    </w:div>
    <w:div w:id="367682605">
      <w:bodyDiv w:val="1"/>
      <w:marLeft w:val="0"/>
      <w:marRight w:val="0"/>
      <w:marTop w:val="0"/>
      <w:marBottom w:val="0"/>
      <w:divBdr>
        <w:top w:val="none" w:sz="0" w:space="0" w:color="auto"/>
        <w:left w:val="none" w:sz="0" w:space="0" w:color="auto"/>
        <w:bottom w:val="none" w:sz="0" w:space="0" w:color="auto"/>
        <w:right w:val="none" w:sz="0" w:space="0" w:color="auto"/>
      </w:divBdr>
    </w:div>
    <w:div w:id="367878261">
      <w:bodyDiv w:val="1"/>
      <w:marLeft w:val="0"/>
      <w:marRight w:val="0"/>
      <w:marTop w:val="0"/>
      <w:marBottom w:val="0"/>
      <w:divBdr>
        <w:top w:val="none" w:sz="0" w:space="0" w:color="auto"/>
        <w:left w:val="none" w:sz="0" w:space="0" w:color="auto"/>
        <w:bottom w:val="none" w:sz="0" w:space="0" w:color="auto"/>
        <w:right w:val="none" w:sz="0" w:space="0" w:color="auto"/>
      </w:divBdr>
    </w:div>
    <w:div w:id="367994592">
      <w:bodyDiv w:val="1"/>
      <w:marLeft w:val="0"/>
      <w:marRight w:val="0"/>
      <w:marTop w:val="0"/>
      <w:marBottom w:val="0"/>
      <w:divBdr>
        <w:top w:val="none" w:sz="0" w:space="0" w:color="auto"/>
        <w:left w:val="none" w:sz="0" w:space="0" w:color="auto"/>
        <w:bottom w:val="none" w:sz="0" w:space="0" w:color="auto"/>
        <w:right w:val="none" w:sz="0" w:space="0" w:color="auto"/>
      </w:divBdr>
    </w:div>
    <w:div w:id="368838764">
      <w:bodyDiv w:val="1"/>
      <w:marLeft w:val="0"/>
      <w:marRight w:val="0"/>
      <w:marTop w:val="0"/>
      <w:marBottom w:val="0"/>
      <w:divBdr>
        <w:top w:val="none" w:sz="0" w:space="0" w:color="auto"/>
        <w:left w:val="none" w:sz="0" w:space="0" w:color="auto"/>
        <w:bottom w:val="none" w:sz="0" w:space="0" w:color="auto"/>
        <w:right w:val="none" w:sz="0" w:space="0" w:color="auto"/>
      </w:divBdr>
    </w:div>
    <w:div w:id="371341600">
      <w:bodyDiv w:val="1"/>
      <w:marLeft w:val="0"/>
      <w:marRight w:val="0"/>
      <w:marTop w:val="0"/>
      <w:marBottom w:val="0"/>
      <w:divBdr>
        <w:top w:val="none" w:sz="0" w:space="0" w:color="auto"/>
        <w:left w:val="none" w:sz="0" w:space="0" w:color="auto"/>
        <w:bottom w:val="none" w:sz="0" w:space="0" w:color="auto"/>
        <w:right w:val="none" w:sz="0" w:space="0" w:color="auto"/>
      </w:divBdr>
    </w:div>
    <w:div w:id="382143331">
      <w:bodyDiv w:val="1"/>
      <w:marLeft w:val="0"/>
      <w:marRight w:val="0"/>
      <w:marTop w:val="0"/>
      <w:marBottom w:val="0"/>
      <w:divBdr>
        <w:top w:val="none" w:sz="0" w:space="0" w:color="auto"/>
        <w:left w:val="none" w:sz="0" w:space="0" w:color="auto"/>
        <w:bottom w:val="none" w:sz="0" w:space="0" w:color="auto"/>
        <w:right w:val="none" w:sz="0" w:space="0" w:color="auto"/>
      </w:divBdr>
    </w:div>
    <w:div w:id="392048123">
      <w:bodyDiv w:val="1"/>
      <w:marLeft w:val="0"/>
      <w:marRight w:val="0"/>
      <w:marTop w:val="0"/>
      <w:marBottom w:val="0"/>
      <w:divBdr>
        <w:top w:val="none" w:sz="0" w:space="0" w:color="auto"/>
        <w:left w:val="none" w:sz="0" w:space="0" w:color="auto"/>
        <w:bottom w:val="none" w:sz="0" w:space="0" w:color="auto"/>
        <w:right w:val="none" w:sz="0" w:space="0" w:color="auto"/>
      </w:divBdr>
    </w:div>
    <w:div w:id="394551549">
      <w:bodyDiv w:val="1"/>
      <w:marLeft w:val="0"/>
      <w:marRight w:val="0"/>
      <w:marTop w:val="0"/>
      <w:marBottom w:val="0"/>
      <w:divBdr>
        <w:top w:val="none" w:sz="0" w:space="0" w:color="auto"/>
        <w:left w:val="none" w:sz="0" w:space="0" w:color="auto"/>
        <w:bottom w:val="none" w:sz="0" w:space="0" w:color="auto"/>
        <w:right w:val="none" w:sz="0" w:space="0" w:color="auto"/>
      </w:divBdr>
    </w:div>
    <w:div w:id="421341282">
      <w:bodyDiv w:val="1"/>
      <w:marLeft w:val="0"/>
      <w:marRight w:val="0"/>
      <w:marTop w:val="0"/>
      <w:marBottom w:val="0"/>
      <w:divBdr>
        <w:top w:val="none" w:sz="0" w:space="0" w:color="auto"/>
        <w:left w:val="none" w:sz="0" w:space="0" w:color="auto"/>
        <w:bottom w:val="none" w:sz="0" w:space="0" w:color="auto"/>
        <w:right w:val="none" w:sz="0" w:space="0" w:color="auto"/>
      </w:divBdr>
    </w:div>
    <w:div w:id="429393537">
      <w:bodyDiv w:val="1"/>
      <w:marLeft w:val="0"/>
      <w:marRight w:val="0"/>
      <w:marTop w:val="0"/>
      <w:marBottom w:val="0"/>
      <w:divBdr>
        <w:top w:val="none" w:sz="0" w:space="0" w:color="auto"/>
        <w:left w:val="none" w:sz="0" w:space="0" w:color="auto"/>
        <w:bottom w:val="none" w:sz="0" w:space="0" w:color="auto"/>
        <w:right w:val="none" w:sz="0" w:space="0" w:color="auto"/>
      </w:divBdr>
    </w:div>
    <w:div w:id="439298978">
      <w:bodyDiv w:val="1"/>
      <w:marLeft w:val="0"/>
      <w:marRight w:val="0"/>
      <w:marTop w:val="0"/>
      <w:marBottom w:val="0"/>
      <w:divBdr>
        <w:top w:val="none" w:sz="0" w:space="0" w:color="auto"/>
        <w:left w:val="none" w:sz="0" w:space="0" w:color="auto"/>
        <w:bottom w:val="none" w:sz="0" w:space="0" w:color="auto"/>
        <w:right w:val="none" w:sz="0" w:space="0" w:color="auto"/>
      </w:divBdr>
    </w:div>
    <w:div w:id="443772847">
      <w:bodyDiv w:val="1"/>
      <w:marLeft w:val="0"/>
      <w:marRight w:val="0"/>
      <w:marTop w:val="0"/>
      <w:marBottom w:val="0"/>
      <w:divBdr>
        <w:top w:val="none" w:sz="0" w:space="0" w:color="auto"/>
        <w:left w:val="none" w:sz="0" w:space="0" w:color="auto"/>
        <w:bottom w:val="none" w:sz="0" w:space="0" w:color="auto"/>
        <w:right w:val="none" w:sz="0" w:space="0" w:color="auto"/>
      </w:divBdr>
    </w:div>
    <w:div w:id="459878239">
      <w:bodyDiv w:val="1"/>
      <w:marLeft w:val="0"/>
      <w:marRight w:val="0"/>
      <w:marTop w:val="0"/>
      <w:marBottom w:val="0"/>
      <w:divBdr>
        <w:top w:val="none" w:sz="0" w:space="0" w:color="auto"/>
        <w:left w:val="none" w:sz="0" w:space="0" w:color="auto"/>
        <w:bottom w:val="none" w:sz="0" w:space="0" w:color="auto"/>
        <w:right w:val="none" w:sz="0" w:space="0" w:color="auto"/>
      </w:divBdr>
    </w:div>
    <w:div w:id="467670277">
      <w:bodyDiv w:val="1"/>
      <w:marLeft w:val="0"/>
      <w:marRight w:val="0"/>
      <w:marTop w:val="0"/>
      <w:marBottom w:val="0"/>
      <w:divBdr>
        <w:top w:val="none" w:sz="0" w:space="0" w:color="auto"/>
        <w:left w:val="none" w:sz="0" w:space="0" w:color="auto"/>
        <w:bottom w:val="none" w:sz="0" w:space="0" w:color="auto"/>
        <w:right w:val="none" w:sz="0" w:space="0" w:color="auto"/>
      </w:divBdr>
    </w:div>
    <w:div w:id="468018238">
      <w:bodyDiv w:val="1"/>
      <w:marLeft w:val="0"/>
      <w:marRight w:val="0"/>
      <w:marTop w:val="0"/>
      <w:marBottom w:val="0"/>
      <w:divBdr>
        <w:top w:val="none" w:sz="0" w:space="0" w:color="auto"/>
        <w:left w:val="none" w:sz="0" w:space="0" w:color="auto"/>
        <w:bottom w:val="none" w:sz="0" w:space="0" w:color="auto"/>
        <w:right w:val="none" w:sz="0" w:space="0" w:color="auto"/>
      </w:divBdr>
    </w:div>
    <w:div w:id="484474828">
      <w:bodyDiv w:val="1"/>
      <w:marLeft w:val="0"/>
      <w:marRight w:val="0"/>
      <w:marTop w:val="0"/>
      <w:marBottom w:val="0"/>
      <w:divBdr>
        <w:top w:val="none" w:sz="0" w:space="0" w:color="auto"/>
        <w:left w:val="none" w:sz="0" w:space="0" w:color="auto"/>
        <w:bottom w:val="none" w:sz="0" w:space="0" w:color="auto"/>
        <w:right w:val="none" w:sz="0" w:space="0" w:color="auto"/>
      </w:divBdr>
    </w:div>
    <w:div w:id="485630736">
      <w:bodyDiv w:val="1"/>
      <w:marLeft w:val="0"/>
      <w:marRight w:val="0"/>
      <w:marTop w:val="0"/>
      <w:marBottom w:val="0"/>
      <w:divBdr>
        <w:top w:val="none" w:sz="0" w:space="0" w:color="auto"/>
        <w:left w:val="none" w:sz="0" w:space="0" w:color="auto"/>
        <w:bottom w:val="none" w:sz="0" w:space="0" w:color="auto"/>
        <w:right w:val="none" w:sz="0" w:space="0" w:color="auto"/>
      </w:divBdr>
    </w:div>
    <w:div w:id="488450647">
      <w:bodyDiv w:val="1"/>
      <w:marLeft w:val="0"/>
      <w:marRight w:val="0"/>
      <w:marTop w:val="0"/>
      <w:marBottom w:val="0"/>
      <w:divBdr>
        <w:top w:val="none" w:sz="0" w:space="0" w:color="auto"/>
        <w:left w:val="none" w:sz="0" w:space="0" w:color="auto"/>
        <w:bottom w:val="none" w:sz="0" w:space="0" w:color="auto"/>
        <w:right w:val="none" w:sz="0" w:space="0" w:color="auto"/>
      </w:divBdr>
    </w:div>
    <w:div w:id="490608664">
      <w:bodyDiv w:val="1"/>
      <w:marLeft w:val="0"/>
      <w:marRight w:val="0"/>
      <w:marTop w:val="0"/>
      <w:marBottom w:val="0"/>
      <w:divBdr>
        <w:top w:val="none" w:sz="0" w:space="0" w:color="auto"/>
        <w:left w:val="none" w:sz="0" w:space="0" w:color="auto"/>
        <w:bottom w:val="none" w:sz="0" w:space="0" w:color="auto"/>
        <w:right w:val="none" w:sz="0" w:space="0" w:color="auto"/>
      </w:divBdr>
    </w:div>
    <w:div w:id="494615447">
      <w:bodyDiv w:val="1"/>
      <w:marLeft w:val="0"/>
      <w:marRight w:val="0"/>
      <w:marTop w:val="0"/>
      <w:marBottom w:val="0"/>
      <w:divBdr>
        <w:top w:val="none" w:sz="0" w:space="0" w:color="auto"/>
        <w:left w:val="none" w:sz="0" w:space="0" w:color="auto"/>
        <w:bottom w:val="none" w:sz="0" w:space="0" w:color="auto"/>
        <w:right w:val="none" w:sz="0" w:space="0" w:color="auto"/>
      </w:divBdr>
    </w:div>
    <w:div w:id="503587848">
      <w:bodyDiv w:val="1"/>
      <w:marLeft w:val="0"/>
      <w:marRight w:val="0"/>
      <w:marTop w:val="0"/>
      <w:marBottom w:val="0"/>
      <w:divBdr>
        <w:top w:val="none" w:sz="0" w:space="0" w:color="auto"/>
        <w:left w:val="none" w:sz="0" w:space="0" w:color="auto"/>
        <w:bottom w:val="none" w:sz="0" w:space="0" w:color="auto"/>
        <w:right w:val="none" w:sz="0" w:space="0" w:color="auto"/>
      </w:divBdr>
    </w:div>
    <w:div w:id="519662201">
      <w:bodyDiv w:val="1"/>
      <w:marLeft w:val="0"/>
      <w:marRight w:val="0"/>
      <w:marTop w:val="0"/>
      <w:marBottom w:val="0"/>
      <w:divBdr>
        <w:top w:val="none" w:sz="0" w:space="0" w:color="auto"/>
        <w:left w:val="none" w:sz="0" w:space="0" w:color="auto"/>
        <w:bottom w:val="none" w:sz="0" w:space="0" w:color="auto"/>
        <w:right w:val="none" w:sz="0" w:space="0" w:color="auto"/>
      </w:divBdr>
    </w:div>
    <w:div w:id="522204056">
      <w:bodyDiv w:val="1"/>
      <w:marLeft w:val="0"/>
      <w:marRight w:val="0"/>
      <w:marTop w:val="0"/>
      <w:marBottom w:val="0"/>
      <w:divBdr>
        <w:top w:val="none" w:sz="0" w:space="0" w:color="auto"/>
        <w:left w:val="none" w:sz="0" w:space="0" w:color="auto"/>
        <w:bottom w:val="none" w:sz="0" w:space="0" w:color="auto"/>
        <w:right w:val="none" w:sz="0" w:space="0" w:color="auto"/>
      </w:divBdr>
    </w:div>
    <w:div w:id="522284077">
      <w:bodyDiv w:val="1"/>
      <w:marLeft w:val="0"/>
      <w:marRight w:val="0"/>
      <w:marTop w:val="0"/>
      <w:marBottom w:val="0"/>
      <w:divBdr>
        <w:top w:val="none" w:sz="0" w:space="0" w:color="auto"/>
        <w:left w:val="none" w:sz="0" w:space="0" w:color="auto"/>
        <w:bottom w:val="none" w:sz="0" w:space="0" w:color="auto"/>
        <w:right w:val="none" w:sz="0" w:space="0" w:color="auto"/>
      </w:divBdr>
    </w:div>
    <w:div w:id="544215931">
      <w:bodyDiv w:val="1"/>
      <w:marLeft w:val="0"/>
      <w:marRight w:val="0"/>
      <w:marTop w:val="0"/>
      <w:marBottom w:val="0"/>
      <w:divBdr>
        <w:top w:val="none" w:sz="0" w:space="0" w:color="auto"/>
        <w:left w:val="none" w:sz="0" w:space="0" w:color="auto"/>
        <w:bottom w:val="none" w:sz="0" w:space="0" w:color="auto"/>
        <w:right w:val="none" w:sz="0" w:space="0" w:color="auto"/>
      </w:divBdr>
    </w:div>
    <w:div w:id="547569497">
      <w:bodyDiv w:val="1"/>
      <w:marLeft w:val="0"/>
      <w:marRight w:val="0"/>
      <w:marTop w:val="0"/>
      <w:marBottom w:val="0"/>
      <w:divBdr>
        <w:top w:val="none" w:sz="0" w:space="0" w:color="auto"/>
        <w:left w:val="none" w:sz="0" w:space="0" w:color="auto"/>
        <w:bottom w:val="none" w:sz="0" w:space="0" w:color="auto"/>
        <w:right w:val="none" w:sz="0" w:space="0" w:color="auto"/>
      </w:divBdr>
    </w:div>
    <w:div w:id="548419790">
      <w:bodyDiv w:val="1"/>
      <w:marLeft w:val="0"/>
      <w:marRight w:val="0"/>
      <w:marTop w:val="0"/>
      <w:marBottom w:val="0"/>
      <w:divBdr>
        <w:top w:val="none" w:sz="0" w:space="0" w:color="auto"/>
        <w:left w:val="none" w:sz="0" w:space="0" w:color="auto"/>
        <w:bottom w:val="none" w:sz="0" w:space="0" w:color="auto"/>
        <w:right w:val="none" w:sz="0" w:space="0" w:color="auto"/>
      </w:divBdr>
    </w:div>
    <w:div w:id="551888677">
      <w:bodyDiv w:val="1"/>
      <w:marLeft w:val="0"/>
      <w:marRight w:val="0"/>
      <w:marTop w:val="0"/>
      <w:marBottom w:val="0"/>
      <w:divBdr>
        <w:top w:val="none" w:sz="0" w:space="0" w:color="auto"/>
        <w:left w:val="none" w:sz="0" w:space="0" w:color="auto"/>
        <w:bottom w:val="none" w:sz="0" w:space="0" w:color="auto"/>
        <w:right w:val="none" w:sz="0" w:space="0" w:color="auto"/>
      </w:divBdr>
    </w:div>
    <w:div w:id="568200485">
      <w:bodyDiv w:val="1"/>
      <w:marLeft w:val="0"/>
      <w:marRight w:val="0"/>
      <w:marTop w:val="0"/>
      <w:marBottom w:val="0"/>
      <w:divBdr>
        <w:top w:val="none" w:sz="0" w:space="0" w:color="auto"/>
        <w:left w:val="none" w:sz="0" w:space="0" w:color="auto"/>
        <w:bottom w:val="none" w:sz="0" w:space="0" w:color="auto"/>
        <w:right w:val="none" w:sz="0" w:space="0" w:color="auto"/>
      </w:divBdr>
    </w:div>
    <w:div w:id="577598729">
      <w:bodyDiv w:val="1"/>
      <w:marLeft w:val="0"/>
      <w:marRight w:val="0"/>
      <w:marTop w:val="0"/>
      <w:marBottom w:val="0"/>
      <w:divBdr>
        <w:top w:val="none" w:sz="0" w:space="0" w:color="auto"/>
        <w:left w:val="none" w:sz="0" w:space="0" w:color="auto"/>
        <w:bottom w:val="none" w:sz="0" w:space="0" w:color="auto"/>
        <w:right w:val="none" w:sz="0" w:space="0" w:color="auto"/>
      </w:divBdr>
    </w:div>
    <w:div w:id="583611141">
      <w:bodyDiv w:val="1"/>
      <w:marLeft w:val="0"/>
      <w:marRight w:val="0"/>
      <w:marTop w:val="0"/>
      <w:marBottom w:val="0"/>
      <w:divBdr>
        <w:top w:val="none" w:sz="0" w:space="0" w:color="auto"/>
        <w:left w:val="none" w:sz="0" w:space="0" w:color="auto"/>
        <w:bottom w:val="none" w:sz="0" w:space="0" w:color="auto"/>
        <w:right w:val="none" w:sz="0" w:space="0" w:color="auto"/>
      </w:divBdr>
    </w:div>
    <w:div w:id="587544319">
      <w:bodyDiv w:val="1"/>
      <w:marLeft w:val="0"/>
      <w:marRight w:val="0"/>
      <w:marTop w:val="0"/>
      <w:marBottom w:val="0"/>
      <w:divBdr>
        <w:top w:val="none" w:sz="0" w:space="0" w:color="auto"/>
        <w:left w:val="none" w:sz="0" w:space="0" w:color="auto"/>
        <w:bottom w:val="none" w:sz="0" w:space="0" w:color="auto"/>
        <w:right w:val="none" w:sz="0" w:space="0" w:color="auto"/>
      </w:divBdr>
    </w:div>
    <w:div w:id="589856592">
      <w:bodyDiv w:val="1"/>
      <w:marLeft w:val="0"/>
      <w:marRight w:val="0"/>
      <w:marTop w:val="0"/>
      <w:marBottom w:val="0"/>
      <w:divBdr>
        <w:top w:val="none" w:sz="0" w:space="0" w:color="auto"/>
        <w:left w:val="none" w:sz="0" w:space="0" w:color="auto"/>
        <w:bottom w:val="none" w:sz="0" w:space="0" w:color="auto"/>
        <w:right w:val="none" w:sz="0" w:space="0" w:color="auto"/>
      </w:divBdr>
    </w:div>
    <w:div w:id="600260961">
      <w:bodyDiv w:val="1"/>
      <w:marLeft w:val="0"/>
      <w:marRight w:val="0"/>
      <w:marTop w:val="0"/>
      <w:marBottom w:val="0"/>
      <w:divBdr>
        <w:top w:val="none" w:sz="0" w:space="0" w:color="auto"/>
        <w:left w:val="none" w:sz="0" w:space="0" w:color="auto"/>
        <w:bottom w:val="none" w:sz="0" w:space="0" w:color="auto"/>
        <w:right w:val="none" w:sz="0" w:space="0" w:color="auto"/>
      </w:divBdr>
    </w:div>
    <w:div w:id="604273017">
      <w:bodyDiv w:val="1"/>
      <w:marLeft w:val="0"/>
      <w:marRight w:val="0"/>
      <w:marTop w:val="0"/>
      <w:marBottom w:val="0"/>
      <w:divBdr>
        <w:top w:val="none" w:sz="0" w:space="0" w:color="auto"/>
        <w:left w:val="none" w:sz="0" w:space="0" w:color="auto"/>
        <w:bottom w:val="none" w:sz="0" w:space="0" w:color="auto"/>
        <w:right w:val="none" w:sz="0" w:space="0" w:color="auto"/>
      </w:divBdr>
    </w:div>
    <w:div w:id="618298089">
      <w:bodyDiv w:val="1"/>
      <w:marLeft w:val="0"/>
      <w:marRight w:val="0"/>
      <w:marTop w:val="0"/>
      <w:marBottom w:val="0"/>
      <w:divBdr>
        <w:top w:val="none" w:sz="0" w:space="0" w:color="auto"/>
        <w:left w:val="none" w:sz="0" w:space="0" w:color="auto"/>
        <w:bottom w:val="none" w:sz="0" w:space="0" w:color="auto"/>
        <w:right w:val="none" w:sz="0" w:space="0" w:color="auto"/>
      </w:divBdr>
    </w:div>
    <w:div w:id="635454734">
      <w:bodyDiv w:val="1"/>
      <w:marLeft w:val="0"/>
      <w:marRight w:val="0"/>
      <w:marTop w:val="0"/>
      <w:marBottom w:val="0"/>
      <w:divBdr>
        <w:top w:val="none" w:sz="0" w:space="0" w:color="auto"/>
        <w:left w:val="none" w:sz="0" w:space="0" w:color="auto"/>
        <w:bottom w:val="none" w:sz="0" w:space="0" w:color="auto"/>
        <w:right w:val="none" w:sz="0" w:space="0" w:color="auto"/>
      </w:divBdr>
    </w:div>
    <w:div w:id="641542753">
      <w:bodyDiv w:val="1"/>
      <w:marLeft w:val="0"/>
      <w:marRight w:val="0"/>
      <w:marTop w:val="0"/>
      <w:marBottom w:val="0"/>
      <w:divBdr>
        <w:top w:val="none" w:sz="0" w:space="0" w:color="auto"/>
        <w:left w:val="none" w:sz="0" w:space="0" w:color="auto"/>
        <w:bottom w:val="none" w:sz="0" w:space="0" w:color="auto"/>
        <w:right w:val="none" w:sz="0" w:space="0" w:color="auto"/>
      </w:divBdr>
    </w:div>
    <w:div w:id="653796164">
      <w:bodyDiv w:val="1"/>
      <w:marLeft w:val="0"/>
      <w:marRight w:val="0"/>
      <w:marTop w:val="0"/>
      <w:marBottom w:val="0"/>
      <w:divBdr>
        <w:top w:val="none" w:sz="0" w:space="0" w:color="auto"/>
        <w:left w:val="none" w:sz="0" w:space="0" w:color="auto"/>
        <w:bottom w:val="none" w:sz="0" w:space="0" w:color="auto"/>
        <w:right w:val="none" w:sz="0" w:space="0" w:color="auto"/>
      </w:divBdr>
    </w:div>
    <w:div w:id="664672245">
      <w:bodyDiv w:val="1"/>
      <w:marLeft w:val="0"/>
      <w:marRight w:val="0"/>
      <w:marTop w:val="0"/>
      <w:marBottom w:val="0"/>
      <w:divBdr>
        <w:top w:val="none" w:sz="0" w:space="0" w:color="auto"/>
        <w:left w:val="none" w:sz="0" w:space="0" w:color="auto"/>
        <w:bottom w:val="none" w:sz="0" w:space="0" w:color="auto"/>
        <w:right w:val="none" w:sz="0" w:space="0" w:color="auto"/>
      </w:divBdr>
    </w:div>
    <w:div w:id="684555178">
      <w:bodyDiv w:val="1"/>
      <w:marLeft w:val="0"/>
      <w:marRight w:val="0"/>
      <w:marTop w:val="0"/>
      <w:marBottom w:val="0"/>
      <w:divBdr>
        <w:top w:val="none" w:sz="0" w:space="0" w:color="auto"/>
        <w:left w:val="none" w:sz="0" w:space="0" w:color="auto"/>
        <w:bottom w:val="none" w:sz="0" w:space="0" w:color="auto"/>
        <w:right w:val="none" w:sz="0" w:space="0" w:color="auto"/>
      </w:divBdr>
    </w:div>
    <w:div w:id="715204352">
      <w:bodyDiv w:val="1"/>
      <w:marLeft w:val="0"/>
      <w:marRight w:val="0"/>
      <w:marTop w:val="0"/>
      <w:marBottom w:val="0"/>
      <w:divBdr>
        <w:top w:val="none" w:sz="0" w:space="0" w:color="auto"/>
        <w:left w:val="none" w:sz="0" w:space="0" w:color="auto"/>
        <w:bottom w:val="none" w:sz="0" w:space="0" w:color="auto"/>
        <w:right w:val="none" w:sz="0" w:space="0" w:color="auto"/>
      </w:divBdr>
    </w:div>
    <w:div w:id="723329328">
      <w:bodyDiv w:val="1"/>
      <w:marLeft w:val="0"/>
      <w:marRight w:val="0"/>
      <w:marTop w:val="0"/>
      <w:marBottom w:val="0"/>
      <w:divBdr>
        <w:top w:val="none" w:sz="0" w:space="0" w:color="auto"/>
        <w:left w:val="none" w:sz="0" w:space="0" w:color="auto"/>
        <w:bottom w:val="none" w:sz="0" w:space="0" w:color="auto"/>
        <w:right w:val="none" w:sz="0" w:space="0" w:color="auto"/>
      </w:divBdr>
    </w:div>
    <w:div w:id="725950564">
      <w:bodyDiv w:val="1"/>
      <w:marLeft w:val="0"/>
      <w:marRight w:val="0"/>
      <w:marTop w:val="0"/>
      <w:marBottom w:val="0"/>
      <w:divBdr>
        <w:top w:val="none" w:sz="0" w:space="0" w:color="auto"/>
        <w:left w:val="none" w:sz="0" w:space="0" w:color="auto"/>
        <w:bottom w:val="none" w:sz="0" w:space="0" w:color="auto"/>
        <w:right w:val="none" w:sz="0" w:space="0" w:color="auto"/>
      </w:divBdr>
    </w:div>
    <w:div w:id="726533893">
      <w:bodyDiv w:val="1"/>
      <w:marLeft w:val="0"/>
      <w:marRight w:val="0"/>
      <w:marTop w:val="0"/>
      <w:marBottom w:val="0"/>
      <w:divBdr>
        <w:top w:val="none" w:sz="0" w:space="0" w:color="auto"/>
        <w:left w:val="none" w:sz="0" w:space="0" w:color="auto"/>
        <w:bottom w:val="none" w:sz="0" w:space="0" w:color="auto"/>
        <w:right w:val="none" w:sz="0" w:space="0" w:color="auto"/>
      </w:divBdr>
    </w:div>
    <w:div w:id="735857678">
      <w:bodyDiv w:val="1"/>
      <w:marLeft w:val="0"/>
      <w:marRight w:val="0"/>
      <w:marTop w:val="0"/>
      <w:marBottom w:val="0"/>
      <w:divBdr>
        <w:top w:val="none" w:sz="0" w:space="0" w:color="auto"/>
        <w:left w:val="none" w:sz="0" w:space="0" w:color="auto"/>
        <w:bottom w:val="none" w:sz="0" w:space="0" w:color="auto"/>
        <w:right w:val="none" w:sz="0" w:space="0" w:color="auto"/>
      </w:divBdr>
    </w:div>
    <w:div w:id="738021559">
      <w:bodyDiv w:val="1"/>
      <w:marLeft w:val="0"/>
      <w:marRight w:val="0"/>
      <w:marTop w:val="0"/>
      <w:marBottom w:val="0"/>
      <w:divBdr>
        <w:top w:val="none" w:sz="0" w:space="0" w:color="auto"/>
        <w:left w:val="none" w:sz="0" w:space="0" w:color="auto"/>
        <w:bottom w:val="none" w:sz="0" w:space="0" w:color="auto"/>
        <w:right w:val="none" w:sz="0" w:space="0" w:color="auto"/>
      </w:divBdr>
    </w:div>
    <w:div w:id="739838105">
      <w:bodyDiv w:val="1"/>
      <w:marLeft w:val="0"/>
      <w:marRight w:val="0"/>
      <w:marTop w:val="0"/>
      <w:marBottom w:val="0"/>
      <w:divBdr>
        <w:top w:val="none" w:sz="0" w:space="0" w:color="auto"/>
        <w:left w:val="none" w:sz="0" w:space="0" w:color="auto"/>
        <w:bottom w:val="none" w:sz="0" w:space="0" w:color="auto"/>
        <w:right w:val="none" w:sz="0" w:space="0" w:color="auto"/>
      </w:divBdr>
    </w:div>
    <w:div w:id="757099567">
      <w:bodyDiv w:val="1"/>
      <w:marLeft w:val="0"/>
      <w:marRight w:val="0"/>
      <w:marTop w:val="0"/>
      <w:marBottom w:val="0"/>
      <w:divBdr>
        <w:top w:val="none" w:sz="0" w:space="0" w:color="auto"/>
        <w:left w:val="none" w:sz="0" w:space="0" w:color="auto"/>
        <w:bottom w:val="none" w:sz="0" w:space="0" w:color="auto"/>
        <w:right w:val="none" w:sz="0" w:space="0" w:color="auto"/>
      </w:divBdr>
    </w:div>
    <w:div w:id="758402308">
      <w:bodyDiv w:val="1"/>
      <w:marLeft w:val="0"/>
      <w:marRight w:val="0"/>
      <w:marTop w:val="0"/>
      <w:marBottom w:val="0"/>
      <w:divBdr>
        <w:top w:val="none" w:sz="0" w:space="0" w:color="auto"/>
        <w:left w:val="none" w:sz="0" w:space="0" w:color="auto"/>
        <w:bottom w:val="none" w:sz="0" w:space="0" w:color="auto"/>
        <w:right w:val="none" w:sz="0" w:space="0" w:color="auto"/>
      </w:divBdr>
    </w:div>
    <w:div w:id="768163222">
      <w:bodyDiv w:val="1"/>
      <w:marLeft w:val="0"/>
      <w:marRight w:val="0"/>
      <w:marTop w:val="0"/>
      <w:marBottom w:val="0"/>
      <w:divBdr>
        <w:top w:val="none" w:sz="0" w:space="0" w:color="auto"/>
        <w:left w:val="none" w:sz="0" w:space="0" w:color="auto"/>
        <w:bottom w:val="none" w:sz="0" w:space="0" w:color="auto"/>
        <w:right w:val="none" w:sz="0" w:space="0" w:color="auto"/>
      </w:divBdr>
    </w:div>
    <w:div w:id="775095158">
      <w:bodyDiv w:val="1"/>
      <w:marLeft w:val="0"/>
      <w:marRight w:val="0"/>
      <w:marTop w:val="0"/>
      <w:marBottom w:val="0"/>
      <w:divBdr>
        <w:top w:val="none" w:sz="0" w:space="0" w:color="auto"/>
        <w:left w:val="none" w:sz="0" w:space="0" w:color="auto"/>
        <w:bottom w:val="none" w:sz="0" w:space="0" w:color="auto"/>
        <w:right w:val="none" w:sz="0" w:space="0" w:color="auto"/>
      </w:divBdr>
    </w:div>
    <w:div w:id="782312415">
      <w:bodyDiv w:val="1"/>
      <w:marLeft w:val="0"/>
      <w:marRight w:val="0"/>
      <w:marTop w:val="0"/>
      <w:marBottom w:val="0"/>
      <w:divBdr>
        <w:top w:val="none" w:sz="0" w:space="0" w:color="auto"/>
        <w:left w:val="none" w:sz="0" w:space="0" w:color="auto"/>
        <w:bottom w:val="none" w:sz="0" w:space="0" w:color="auto"/>
        <w:right w:val="none" w:sz="0" w:space="0" w:color="auto"/>
      </w:divBdr>
    </w:div>
    <w:div w:id="792215870">
      <w:bodyDiv w:val="1"/>
      <w:marLeft w:val="0"/>
      <w:marRight w:val="0"/>
      <w:marTop w:val="0"/>
      <w:marBottom w:val="0"/>
      <w:divBdr>
        <w:top w:val="none" w:sz="0" w:space="0" w:color="auto"/>
        <w:left w:val="none" w:sz="0" w:space="0" w:color="auto"/>
        <w:bottom w:val="none" w:sz="0" w:space="0" w:color="auto"/>
        <w:right w:val="none" w:sz="0" w:space="0" w:color="auto"/>
      </w:divBdr>
    </w:div>
    <w:div w:id="796528003">
      <w:bodyDiv w:val="1"/>
      <w:marLeft w:val="0"/>
      <w:marRight w:val="0"/>
      <w:marTop w:val="0"/>
      <w:marBottom w:val="0"/>
      <w:divBdr>
        <w:top w:val="none" w:sz="0" w:space="0" w:color="auto"/>
        <w:left w:val="none" w:sz="0" w:space="0" w:color="auto"/>
        <w:bottom w:val="none" w:sz="0" w:space="0" w:color="auto"/>
        <w:right w:val="none" w:sz="0" w:space="0" w:color="auto"/>
      </w:divBdr>
    </w:div>
    <w:div w:id="810904443">
      <w:bodyDiv w:val="1"/>
      <w:marLeft w:val="0"/>
      <w:marRight w:val="0"/>
      <w:marTop w:val="0"/>
      <w:marBottom w:val="0"/>
      <w:divBdr>
        <w:top w:val="none" w:sz="0" w:space="0" w:color="auto"/>
        <w:left w:val="none" w:sz="0" w:space="0" w:color="auto"/>
        <w:bottom w:val="none" w:sz="0" w:space="0" w:color="auto"/>
        <w:right w:val="none" w:sz="0" w:space="0" w:color="auto"/>
      </w:divBdr>
    </w:div>
    <w:div w:id="811212102">
      <w:bodyDiv w:val="1"/>
      <w:marLeft w:val="0"/>
      <w:marRight w:val="0"/>
      <w:marTop w:val="0"/>
      <w:marBottom w:val="0"/>
      <w:divBdr>
        <w:top w:val="none" w:sz="0" w:space="0" w:color="auto"/>
        <w:left w:val="none" w:sz="0" w:space="0" w:color="auto"/>
        <w:bottom w:val="none" w:sz="0" w:space="0" w:color="auto"/>
        <w:right w:val="none" w:sz="0" w:space="0" w:color="auto"/>
      </w:divBdr>
    </w:div>
    <w:div w:id="822039804">
      <w:bodyDiv w:val="1"/>
      <w:marLeft w:val="0"/>
      <w:marRight w:val="0"/>
      <w:marTop w:val="0"/>
      <w:marBottom w:val="0"/>
      <w:divBdr>
        <w:top w:val="none" w:sz="0" w:space="0" w:color="auto"/>
        <w:left w:val="none" w:sz="0" w:space="0" w:color="auto"/>
        <w:bottom w:val="none" w:sz="0" w:space="0" w:color="auto"/>
        <w:right w:val="none" w:sz="0" w:space="0" w:color="auto"/>
      </w:divBdr>
    </w:div>
    <w:div w:id="836384556">
      <w:bodyDiv w:val="1"/>
      <w:marLeft w:val="0"/>
      <w:marRight w:val="0"/>
      <w:marTop w:val="0"/>
      <w:marBottom w:val="0"/>
      <w:divBdr>
        <w:top w:val="none" w:sz="0" w:space="0" w:color="auto"/>
        <w:left w:val="none" w:sz="0" w:space="0" w:color="auto"/>
        <w:bottom w:val="none" w:sz="0" w:space="0" w:color="auto"/>
        <w:right w:val="none" w:sz="0" w:space="0" w:color="auto"/>
      </w:divBdr>
    </w:div>
    <w:div w:id="842741571">
      <w:bodyDiv w:val="1"/>
      <w:marLeft w:val="0"/>
      <w:marRight w:val="0"/>
      <w:marTop w:val="0"/>
      <w:marBottom w:val="0"/>
      <w:divBdr>
        <w:top w:val="none" w:sz="0" w:space="0" w:color="auto"/>
        <w:left w:val="none" w:sz="0" w:space="0" w:color="auto"/>
        <w:bottom w:val="none" w:sz="0" w:space="0" w:color="auto"/>
        <w:right w:val="none" w:sz="0" w:space="0" w:color="auto"/>
      </w:divBdr>
    </w:div>
    <w:div w:id="845242239">
      <w:bodyDiv w:val="1"/>
      <w:marLeft w:val="0"/>
      <w:marRight w:val="0"/>
      <w:marTop w:val="0"/>
      <w:marBottom w:val="0"/>
      <w:divBdr>
        <w:top w:val="none" w:sz="0" w:space="0" w:color="auto"/>
        <w:left w:val="none" w:sz="0" w:space="0" w:color="auto"/>
        <w:bottom w:val="none" w:sz="0" w:space="0" w:color="auto"/>
        <w:right w:val="none" w:sz="0" w:space="0" w:color="auto"/>
      </w:divBdr>
    </w:div>
    <w:div w:id="845706615">
      <w:bodyDiv w:val="1"/>
      <w:marLeft w:val="0"/>
      <w:marRight w:val="0"/>
      <w:marTop w:val="0"/>
      <w:marBottom w:val="0"/>
      <w:divBdr>
        <w:top w:val="none" w:sz="0" w:space="0" w:color="auto"/>
        <w:left w:val="none" w:sz="0" w:space="0" w:color="auto"/>
        <w:bottom w:val="none" w:sz="0" w:space="0" w:color="auto"/>
        <w:right w:val="none" w:sz="0" w:space="0" w:color="auto"/>
      </w:divBdr>
    </w:div>
    <w:div w:id="846094931">
      <w:bodyDiv w:val="1"/>
      <w:marLeft w:val="0"/>
      <w:marRight w:val="0"/>
      <w:marTop w:val="0"/>
      <w:marBottom w:val="0"/>
      <w:divBdr>
        <w:top w:val="none" w:sz="0" w:space="0" w:color="auto"/>
        <w:left w:val="none" w:sz="0" w:space="0" w:color="auto"/>
        <w:bottom w:val="none" w:sz="0" w:space="0" w:color="auto"/>
        <w:right w:val="none" w:sz="0" w:space="0" w:color="auto"/>
      </w:divBdr>
    </w:div>
    <w:div w:id="849753587">
      <w:bodyDiv w:val="1"/>
      <w:marLeft w:val="0"/>
      <w:marRight w:val="0"/>
      <w:marTop w:val="0"/>
      <w:marBottom w:val="0"/>
      <w:divBdr>
        <w:top w:val="none" w:sz="0" w:space="0" w:color="auto"/>
        <w:left w:val="none" w:sz="0" w:space="0" w:color="auto"/>
        <w:bottom w:val="none" w:sz="0" w:space="0" w:color="auto"/>
        <w:right w:val="none" w:sz="0" w:space="0" w:color="auto"/>
      </w:divBdr>
    </w:div>
    <w:div w:id="858154933">
      <w:bodyDiv w:val="1"/>
      <w:marLeft w:val="0"/>
      <w:marRight w:val="0"/>
      <w:marTop w:val="0"/>
      <w:marBottom w:val="0"/>
      <w:divBdr>
        <w:top w:val="none" w:sz="0" w:space="0" w:color="auto"/>
        <w:left w:val="none" w:sz="0" w:space="0" w:color="auto"/>
        <w:bottom w:val="none" w:sz="0" w:space="0" w:color="auto"/>
        <w:right w:val="none" w:sz="0" w:space="0" w:color="auto"/>
      </w:divBdr>
    </w:div>
    <w:div w:id="858392014">
      <w:bodyDiv w:val="1"/>
      <w:marLeft w:val="0"/>
      <w:marRight w:val="0"/>
      <w:marTop w:val="0"/>
      <w:marBottom w:val="0"/>
      <w:divBdr>
        <w:top w:val="none" w:sz="0" w:space="0" w:color="auto"/>
        <w:left w:val="none" w:sz="0" w:space="0" w:color="auto"/>
        <w:bottom w:val="none" w:sz="0" w:space="0" w:color="auto"/>
        <w:right w:val="none" w:sz="0" w:space="0" w:color="auto"/>
      </w:divBdr>
    </w:div>
    <w:div w:id="860704596">
      <w:bodyDiv w:val="1"/>
      <w:marLeft w:val="0"/>
      <w:marRight w:val="0"/>
      <w:marTop w:val="0"/>
      <w:marBottom w:val="0"/>
      <w:divBdr>
        <w:top w:val="none" w:sz="0" w:space="0" w:color="auto"/>
        <w:left w:val="none" w:sz="0" w:space="0" w:color="auto"/>
        <w:bottom w:val="none" w:sz="0" w:space="0" w:color="auto"/>
        <w:right w:val="none" w:sz="0" w:space="0" w:color="auto"/>
      </w:divBdr>
    </w:div>
    <w:div w:id="866605150">
      <w:bodyDiv w:val="1"/>
      <w:marLeft w:val="0"/>
      <w:marRight w:val="0"/>
      <w:marTop w:val="0"/>
      <w:marBottom w:val="0"/>
      <w:divBdr>
        <w:top w:val="none" w:sz="0" w:space="0" w:color="auto"/>
        <w:left w:val="none" w:sz="0" w:space="0" w:color="auto"/>
        <w:bottom w:val="none" w:sz="0" w:space="0" w:color="auto"/>
        <w:right w:val="none" w:sz="0" w:space="0" w:color="auto"/>
      </w:divBdr>
    </w:div>
    <w:div w:id="868295992">
      <w:bodyDiv w:val="1"/>
      <w:marLeft w:val="0"/>
      <w:marRight w:val="0"/>
      <w:marTop w:val="0"/>
      <w:marBottom w:val="0"/>
      <w:divBdr>
        <w:top w:val="none" w:sz="0" w:space="0" w:color="auto"/>
        <w:left w:val="none" w:sz="0" w:space="0" w:color="auto"/>
        <w:bottom w:val="none" w:sz="0" w:space="0" w:color="auto"/>
        <w:right w:val="none" w:sz="0" w:space="0" w:color="auto"/>
      </w:divBdr>
    </w:div>
    <w:div w:id="871262587">
      <w:bodyDiv w:val="1"/>
      <w:marLeft w:val="0"/>
      <w:marRight w:val="0"/>
      <w:marTop w:val="0"/>
      <w:marBottom w:val="0"/>
      <w:divBdr>
        <w:top w:val="none" w:sz="0" w:space="0" w:color="auto"/>
        <w:left w:val="none" w:sz="0" w:space="0" w:color="auto"/>
        <w:bottom w:val="none" w:sz="0" w:space="0" w:color="auto"/>
        <w:right w:val="none" w:sz="0" w:space="0" w:color="auto"/>
      </w:divBdr>
    </w:div>
    <w:div w:id="872614871">
      <w:bodyDiv w:val="1"/>
      <w:marLeft w:val="0"/>
      <w:marRight w:val="0"/>
      <w:marTop w:val="0"/>
      <w:marBottom w:val="0"/>
      <w:divBdr>
        <w:top w:val="none" w:sz="0" w:space="0" w:color="auto"/>
        <w:left w:val="none" w:sz="0" w:space="0" w:color="auto"/>
        <w:bottom w:val="none" w:sz="0" w:space="0" w:color="auto"/>
        <w:right w:val="none" w:sz="0" w:space="0" w:color="auto"/>
      </w:divBdr>
    </w:div>
    <w:div w:id="887909937">
      <w:bodyDiv w:val="1"/>
      <w:marLeft w:val="0"/>
      <w:marRight w:val="0"/>
      <w:marTop w:val="0"/>
      <w:marBottom w:val="0"/>
      <w:divBdr>
        <w:top w:val="none" w:sz="0" w:space="0" w:color="auto"/>
        <w:left w:val="none" w:sz="0" w:space="0" w:color="auto"/>
        <w:bottom w:val="none" w:sz="0" w:space="0" w:color="auto"/>
        <w:right w:val="none" w:sz="0" w:space="0" w:color="auto"/>
      </w:divBdr>
    </w:div>
    <w:div w:id="897403169">
      <w:bodyDiv w:val="1"/>
      <w:marLeft w:val="0"/>
      <w:marRight w:val="0"/>
      <w:marTop w:val="0"/>
      <w:marBottom w:val="0"/>
      <w:divBdr>
        <w:top w:val="none" w:sz="0" w:space="0" w:color="auto"/>
        <w:left w:val="none" w:sz="0" w:space="0" w:color="auto"/>
        <w:bottom w:val="none" w:sz="0" w:space="0" w:color="auto"/>
        <w:right w:val="none" w:sz="0" w:space="0" w:color="auto"/>
      </w:divBdr>
    </w:div>
    <w:div w:id="899705633">
      <w:bodyDiv w:val="1"/>
      <w:marLeft w:val="0"/>
      <w:marRight w:val="0"/>
      <w:marTop w:val="0"/>
      <w:marBottom w:val="0"/>
      <w:divBdr>
        <w:top w:val="none" w:sz="0" w:space="0" w:color="auto"/>
        <w:left w:val="none" w:sz="0" w:space="0" w:color="auto"/>
        <w:bottom w:val="none" w:sz="0" w:space="0" w:color="auto"/>
        <w:right w:val="none" w:sz="0" w:space="0" w:color="auto"/>
      </w:divBdr>
    </w:div>
    <w:div w:id="900017735">
      <w:bodyDiv w:val="1"/>
      <w:marLeft w:val="0"/>
      <w:marRight w:val="0"/>
      <w:marTop w:val="0"/>
      <w:marBottom w:val="0"/>
      <w:divBdr>
        <w:top w:val="none" w:sz="0" w:space="0" w:color="auto"/>
        <w:left w:val="none" w:sz="0" w:space="0" w:color="auto"/>
        <w:bottom w:val="none" w:sz="0" w:space="0" w:color="auto"/>
        <w:right w:val="none" w:sz="0" w:space="0" w:color="auto"/>
      </w:divBdr>
    </w:div>
    <w:div w:id="901259097">
      <w:bodyDiv w:val="1"/>
      <w:marLeft w:val="0"/>
      <w:marRight w:val="0"/>
      <w:marTop w:val="0"/>
      <w:marBottom w:val="0"/>
      <w:divBdr>
        <w:top w:val="none" w:sz="0" w:space="0" w:color="auto"/>
        <w:left w:val="none" w:sz="0" w:space="0" w:color="auto"/>
        <w:bottom w:val="none" w:sz="0" w:space="0" w:color="auto"/>
        <w:right w:val="none" w:sz="0" w:space="0" w:color="auto"/>
      </w:divBdr>
    </w:div>
    <w:div w:id="912350912">
      <w:bodyDiv w:val="1"/>
      <w:marLeft w:val="0"/>
      <w:marRight w:val="0"/>
      <w:marTop w:val="0"/>
      <w:marBottom w:val="0"/>
      <w:divBdr>
        <w:top w:val="none" w:sz="0" w:space="0" w:color="auto"/>
        <w:left w:val="none" w:sz="0" w:space="0" w:color="auto"/>
        <w:bottom w:val="none" w:sz="0" w:space="0" w:color="auto"/>
        <w:right w:val="none" w:sz="0" w:space="0" w:color="auto"/>
      </w:divBdr>
    </w:div>
    <w:div w:id="921336690">
      <w:bodyDiv w:val="1"/>
      <w:marLeft w:val="0"/>
      <w:marRight w:val="0"/>
      <w:marTop w:val="0"/>
      <w:marBottom w:val="0"/>
      <w:divBdr>
        <w:top w:val="none" w:sz="0" w:space="0" w:color="auto"/>
        <w:left w:val="none" w:sz="0" w:space="0" w:color="auto"/>
        <w:bottom w:val="none" w:sz="0" w:space="0" w:color="auto"/>
        <w:right w:val="none" w:sz="0" w:space="0" w:color="auto"/>
      </w:divBdr>
    </w:div>
    <w:div w:id="922035593">
      <w:bodyDiv w:val="1"/>
      <w:marLeft w:val="0"/>
      <w:marRight w:val="0"/>
      <w:marTop w:val="0"/>
      <w:marBottom w:val="0"/>
      <w:divBdr>
        <w:top w:val="none" w:sz="0" w:space="0" w:color="auto"/>
        <w:left w:val="none" w:sz="0" w:space="0" w:color="auto"/>
        <w:bottom w:val="none" w:sz="0" w:space="0" w:color="auto"/>
        <w:right w:val="none" w:sz="0" w:space="0" w:color="auto"/>
      </w:divBdr>
    </w:div>
    <w:div w:id="927467338">
      <w:bodyDiv w:val="1"/>
      <w:marLeft w:val="0"/>
      <w:marRight w:val="0"/>
      <w:marTop w:val="0"/>
      <w:marBottom w:val="0"/>
      <w:divBdr>
        <w:top w:val="none" w:sz="0" w:space="0" w:color="auto"/>
        <w:left w:val="none" w:sz="0" w:space="0" w:color="auto"/>
        <w:bottom w:val="none" w:sz="0" w:space="0" w:color="auto"/>
        <w:right w:val="none" w:sz="0" w:space="0" w:color="auto"/>
      </w:divBdr>
    </w:div>
    <w:div w:id="938029835">
      <w:bodyDiv w:val="1"/>
      <w:marLeft w:val="0"/>
      <w:marRight w:val="0"/>
      <w:marTop w:val="0"/>
      <w:marBottom w:val="0"/>
      <w:divBdr>
        <w:top w:val="none" w:sz="0" w:space="0" w:color="auto"/>
        <w:left w:val="none" w:sz="0" w:space="0" w:color="auto"/>
        <w:bottom w:val="none" w:sz="0" w:space="0" w:color="auto"/>
        <w:right w:val="none" w:sz="0" w:space="0" w:color="auto"/>
      </w:divBdr>
    </w:div>
    <w:div w:id="943805319">
      <w:bodyDiv w:val="1"/>
      <w:marLeft w:val="0"/>
      <w:marRight w:val="0"/>
      <w:marTop w:val="0"/>
      <w:marBottom w:val="0"/>
      <w:divBdr>
        <w:top w:val="none" w:sz="0" w:space="0" w:color="auto"/>
        <w:left w:val="none" w:sz="0" w:space="0" w:color="auto"/>
        <w:bottom w:val="none" w:sz="0" w:space="0" w:color="auto"/>
        <w:right w:val="none" w:sz="0" w:space="0" w:color="auto"/>
      </w:divBdr>
    </w:div>
    <w:div w:id="948195496">
      <w:bodyDiv w:val="1"/>
      <w:marLeft w:val="0"/>
      <w:marRight w:val="0"/>
      <w:marTop w:val="0"/>
      <w:marBottom w:val="0"/>
      <w:divBdr>
        <w:top w:val="none" w:sz="0" w:space="0" w:color="auto"/>
        <w:left w:val="none" w:sz="0" w:space="0" w:color="auto"/>
        <w:bottom w:val="none" w:sz="0" w:space="0" w:color="auto"/>
        <w:right w:val="none" w:sz="0" w:space="0" w:color="auto"/>
      </w:divBdr>
    </w:div>
    <w:div w:id="951324833">
      <w:bodyDiv w:val="1"/>
      <w:marLeft w:val="0"/>
      <w:marRight w:val="0"/>
      <w:marTop w:val="0"/>
      <w:marBottom w:val="0"/>
      <w:divBdr>
        <w:top w:val="none" w:sz="0" w:space="0" w:color="auto"/>
        <w:left w:val="none" w:sz="0" w:space="0" w:color="auto"/>
        <w:bottom w:val="none" w:sz="0" w:space="0" w:color="auto"/>
        <w:right w:val="none" w:sz="0" w:space="0" w:color="auto"/>
      </w:divBdr>
    </w:div>
    <w:div w:id="960382587">
      <w:bodyDiv w:val="1"/>
      <w:marLeft w:val="0"/>
      <w:marRight w:val="0"/>
      <w:marTop w:val="0"/>
      <w:marBottom w:val="0"/>
      <w:divBdr>
        <w:top w:val="none" w:sz="0" w:space="0" w:color="auto"/>
        <w:left w:val="none" w:sz="0" w:space="0" w:color="auto"/>
        <w:bottom w:val="none" w:sz="0" w:space="0" w:color="auto"/>
        <w:right w:val="none" w:sz="0" w:space="0" w:color="auto"/>
      </w:divBdr>
    </w:div>
    <w:div w:id="960916248">
      <w:bodyDiv w:val="1"/>
      <w:marLeft w:val="0"/>
      <w:marRight w:val="0"/>
      <w:marTop w:val="0"/>
      <w:marBottom w:val="0"/>
      <w:divBdr>
        <w:top w:val="none" w:sz="0" w:space="0" w:color="auto"/>
        <w:left w:val="none" w:sz="0" w:space="0" w:color="auto"/>
        <w:bottom w:val="none" w:sz="0" w:space="0" w:color="auto"/>
        <w:right w:val="none" w:sz="0" w:space="0" w:color="auto"/>
      </w:divBdr>
    </w:div>
    <w:div w:id="969361063">
      <w:bodyDiv w:val="1"/>
      <w:marLeft w:val="0"/>
      <w:marRight w:val="0"/>
      <w:marTop w:val="0"/>
      <w:marBottom w:val="0"/>
      <w:divBdr>
        <w:top w:val="none" w:sz="0" w:space="0" w:color="auto"/>
        <w:left w:val="none" w:sz="0" w:space="0" w:color="auto"/>
        <w:bottom w:val="none" w:sz="0" w:space="0" w:color="auto"/>
        <w:right w:val="none" w:sz="0" w:space="0" w:color="auto"/>
      </w:divBdr>
    </w:div>
    <w:div w:id="970667010">
      <w:bodyDiv w:val="1"/>
      <w:marLeft w:val="0"/>
      <w:marRight w:val="0"/>
      <w:marTop w:val="0"/>
      <w:marBottom w:val="0"/>
      <w:divBdr>
        <w:top w:val="none" w:sz="0" w:space="0" w:color="auto"/>
        <w:left w:val="none" w:sz="0" w:space="0" w:color="auto"/>
        <w:bottom w:val="none" w:sz="0" w:space="0" w:color="auto"/>
        <w:right w:val="none" w:sz="0" w:space="0" w:color="auto"/>
      </w:divBdr>
    </w:div>
    <w:div w:id="979381961">
      <w:bodyDiv w:val="1"/>
      <w:marLeft w:val="0"/>
      <w:marRight w:val="0"/>
      <w:marTop w:val="0"/>
      <w:marBottom w:val="0"/>
      <w:divBdr>
        <w:top w:val="none" w:sz="0" w:space="0" w:color="auto"/>
        <w:left w:val="none" w:sz="0" w:space="0" w:color="auto"/>
        <w:bottom w:val="none" w:sz="0" w:space="0" w:color="auto"/>
        <w:right w:val="none" w:sz="0" w:space="0" w:color="auto"/>
      </w:divBdr>
    </w:div>
    <w:div w:id="980691857">
      <w:bodyDiv w:val="1"/>
      <w:marLeft w:val="0"/>
      <w:marRight w:val="0"/>
      <w:marTop w:val="0"/>
      <w:marBottom w:val="0"/>
      <w:divBdr>
        <w:top w:val="none" w:sz="0" w:space="0" w:color="auto"/>
        <w:left w:val="none" w:sz="0" w:space="0" w:color="auto"/>
        <w:bottom w:val="none" w:sz="0" w:space="0" w:color="auto"/>
        <w:right w:val="none" w:sz="0" w:space="0" w:color="auto"/>
      </w:divBdr>
    </w:div>
    <w:div w:id="989018882">
      <w:bodyDiv w:val="1"/>
      <w:marLeft w:val="0"/>
      <w:marRight w:val="0"/>
      <w:marTop w:val="0"/>
      <w:marBottom w:val="0"/>
      <w:divBdr>
        <w:top w:val="none" w:sz="0" w:space="0" w:color="auto"/>
        <w:left w:val="none" w:sz="0" w:space="0" w:color="auto"/>
        <w:bottom w:val="none" w:sz="0" w:space="0" w:color="auto"/>
        <w:right w:val="none" w:sz="0" w:space="0" w:color="auto"/>
      </w:divBdr>
    </w:div>
    <w:div w:id="997460438">
      <w:bodyDiv w:val="1"/>
      <w:marLeft w:val="0"/>
      <w:marRight w:val="0"/>
      <w:marTop w:val="0"/>
      <w:marBottom w:val="0"/>
      <w:divBdr>
        <w:top w:val="none" w:sz="0" w:space="0" w:color="auto"/>
        <w:left w:val="none" w:sz="0" w:space="0" w:color="auto"/>
        <w:bottom w:val="none" w:sz="0" w:space="0" w:color="auto"/>
        <w:right w:val="none" w:sz="0" w:space="0" w:color="auto"/>
      </w:divBdr>
    </w:div>
    <w:div w:id="1001422298">
      <w:bodyDiv w:val="1"/>
      <w:marLeft w:val="0"/>
      <w:marRight w:val="0"/>
      <w:marTop w:val="0"/>
      <w:marBottom w:val="0"/>
      <w:divBdr>
        <w:top w:val="none" w:sz="0" w:space="0" w:color="auto"/>
        <w:left w:val="none" w:sz="0" w:space="0" w:color="auto"/>
        <w:bottom w:val="none" w:sz="0" w:space="0" w:color="auto"/>
        <w:right w:val="none" w:sz="0" w:space="0" w:color="auto"/>
      </w:divBdr>
    </w:div>
    <w:div w:id="1002439606">
      <w:bodyDiv w:val="1"/>
      <w:marLeft w:val="0"/>
      <w:marRight w:val="0"/>
      <w:marTop w:val="0"/>
      <w:marBottom w:val="0"/>
      <w:divBdr>
        <w:top w:val="none" w:sz="0" w:space="0" w:color="auto"/>
        <w:left w:val="none" w:sz="0" w:space="0" w:color="auto"/>
        <w:bottom w:val="none" w:sz="0" w:space="0" w:color="auto"/>
        <w:right w:val="none" w:sz="0" w:space="0" w:color="auto"/>
      </w:divBdr>
    </w:div>
    <w:div w:id="1008098299">
      <w:bodyDiv w:val="1"/>
      <w:marLeft w:val="0"/>
      <w:marRight w:val="0"/>
      <w:marTop w:val="0"/>
      <w:marBottom w:val="0"/>
      <w:divBdr>
        <w:top w:val="none" w:sz="0" w:space="0" w:color="auto"/>
        <w:left w:val="none" w:sz="0" w:space="0" w:color="auto"/>
        <w:bottom w:val="none" w:sz="0" w:space="0" w:color="auto"/>
        <w:right w:val="none" w:sz="0" w:space="0" w:color="auto"/>
      </w:divBdr>
    </w:div>
    <w:div w:id="1011181749">
      <w:bodyDiv w:val="1"/>
      <w:marLeft w:val="0"/>
      <w:marRight w:val="0"/>
      <w:marTop w:val="0"/>
      <w:marBottom w:val="0"/>
      <w:divBdr>
        <w:top w:val="none" w:sz="0" w:space="0" w:color="auto"/>
        <w:left w:val="none" w:sz="0" w:space="0" w:color="auto"/>
        <w:bottom w:val="none" w:sz="0" w:space="0" w:color="auto"/>
        <w:right w:val="none" w:sz="0" w:space="0" w:color="auto"/>
      </w:divBdr>
    </w:div>
    <w:div w:id="1030378371">
      <w:bodyDiv w:val="1"/>
      <w:marLeft w:val="0"/>
      <w:marRight w:val="0"/>
      <w:marTop w:val="0"/>
      <w:marBottom w:val="0"/>
      <w:divBdr>
        <w:top w:val="none" w:sz="0" w:space="0" w:color="auto"/>
        <w:left w:val="none" w:sz="0" w:space="0" w:color="auto"/>
        <w:bottom w:val="none" w:sz="0" w:space="0" w:color="auto"/>
        <w:right w:val="none" w:sz="0" w:space="0" w:color="auto"/>
      </w:divBdr>
    </w:div>
    <w:div w:id="1033265105">
      <w:bodyDiv w:val="1"/>
      <w:marLeft w:val="0"/>
      <w:marRight w:val="0"/>
      <w:marTop w:val="0"/>
      <w:marBottom w:val="0"/>
      <w:divBdr>
        <w:top w:val="none" w:sz="0" w:space="0" w:color="auto"/>
        <w:left w:val="none" w:sz="0" w:space="0" w:color="auto"/>
        <w:bottom w:val="none" w:sz="0" w:space="0" w:color="auto"/>
        <w:right w:val="none" w:sz="0" w:space="0" w:color="auto"/>
      </w:divBdr>
    </w:div>
    <w:div w:id="1042094377">
      <w:bodyDiv w:val="1"/>
      <w:marLeft w:val="0"/>
      <w:marRight w:val="0"/>
      <w:marTop w:val="0"/>
      <w:marBottom w:val="0"/>
      <w:divBdr>
        <w:top w:val="none" w:sz="0" w:space="0" w:color="auto"/>
        <w:left w:val="none" w:sz="0" w:space="0" w:color="auto"/>
        <w:bottom w:val="none" w:sz="0" w:space="0" w:color="auto"/>
        <w:right w:val="none" w:sz="0" w:space="0" w:color="auto"/>
      </w:divBdr>
    </w:div>
    <w:div w:id="1051199053">
      <w:bodyDiv w:val="1"/>
      <w:marLeft w:val="0"/>
      <w:marRight w:val="0"/>
      <w:marTop w:val="0"/>
      <w:marBottom w:val="0"/>
      <w:divBdr>
        <w:top w:val="none" w:sz="0" w:space="0" w:color="auto"/>
        <w:left w:val="none" w:sz="0" w:space="0" w:color="auto"/>
        <w:bottom w:val="none" w:sz="0" w:space="0" w:color="auto"/>
        <w:right w:val="none" w:sz="0" w:space="0" w:color="auto"/>
      </w:divBdr>
    </w:div>
    <w:div w:id="1056779169">
      <w:bodyDiv w:val="1"/>
      <w:marLeft w:val="0"/>
      <w:marRight w:val="0"/>
      <w:marTop w:val="0"/>
      <w:marBottom w:val="0"/>
      <w:divBdr>
        <w:top w:val="none" w:sz="0" w:space="0" w:color="auto"/>
        <w:left w:val="none" w:sz="0" w:space="0" w:color="auto"/>
        <w:bottom w:val="none" w:sz="0" w:space="0" w:color="auto"/>
        <w:right w:val="none" w:sz="0" w:space="0" w:color="auto"/>
      </w:divBdr>
    </w:div>
    <w:div w:id="1057388699">
      <w:bodyDiv w:val="1"/>
      <w:marLeft w:val="0"/>
      <w:marRight w:val="0"/>
      <w:marTop w:val="0"/>
      <w:marBottom w:val="0"/>
      <w:divBdr>
        <w:top w:val="none" w:sz="0" w:space="0" w:color="auto"/>
        <w:left w:val="none" w:sz="0" w:space="0" w:color="auto"/>
        <w:bottom w:val="none" w:sz="0" w:space="0" w:color="auto"/>
        <w:right w:val="none" w:sz="0" w:space="0" w:color="auto"/>
      </w:divBdr>
    </w:div>
    <w:div w:id="1064453018">
      <w:bodyDiv w:val="1"/>
      <w:marLeft w:val="0"/>
      <w:marRight w:val="0"/>
      <w:marTop w:val="0"/>
      <w:marBottom w:val="0"/>
      <w:divBdr>
        <w:top w:val="none" w:sz="0" w:space="0" w:color="auto"/>
        <w:left w:val="none" w:sz="0" w:space="0" w:color="auto"/>
        <w:bottom w:val="none" w:sz="0" w:space="0" w:color="auto"/>
        <w:right w:val="none" w:sz="0" w:space="0" w:color="auto"/>
      </w:divBdr>
    </w:div>
    <w:div w:id="1075933299">
      <w:bodyDiv w:val="1"/>
      <w:marLeft w:val="0"/>
      <w:marRight w:val="0"/>
      <w:marTop w:val="0"/>
      <w:marBottom w:val="0"/>
      <w:divBdr>
        <w:top w:val="none" w:sz="0" w:space="0" w:color="auto"/>
        <w:left w:val="none" w:sz="0" w:space="0" w:color="auto"/>
        <w:bottom w:val="none" w:sz="0" w:space="0" w:color="auto"/>
        <w:right w:val="none" w:sz="0" w:space="0" w:color="auto"/>
      </w:divBdr>
    </w:div>
    <w:div w:id="1079837379">
      <w:bodyDiv w:val="1"/>
      <w:marLeft w:val="0"/>
      <w:marRight w:val="0"/>
      <w:marTop w:val="0"/>
      <w:marBottom w:val="0"/>
      <w:divBdr>
        <w:top w:val="none" w:sz="0" w:space="0" w:color="auto"/>
        <w:left w:val="none" w:sz="0" w:space="0" w:color="auto"/>
        <w:bottom w:val="none" w:sz="0" w:space="0" w:color="auto"/>
        <w:right w:val="none" w:sz="0" w:space="0" w:color="auto"/>
      </w:divBdr>
    </w:div>
    <w:div w:id="1090195520">
      <w:bodyDiv w:val="1"/>
      <w:marLeft w:val="0"/>
      <w:marRight w:val="0"/>
      <w:marTop w:val="0"/>
      <w:marBottom w:val="0"/>
      <w:divBdr>
        <w:top w:val="none" w:sz="0" w:space="0" w:color="auto"/>
        <w:left w:val="none" w:sz="0" w:space="0" w:color="auto"/>
        <w:bottom w:val="none" w:sz="0" w:space="0" w:color="auto"/>
        <w:right w:val="none" w:sz="0" w:space="0" w:color="auto"/>
      </w:divBdr>
    </w:div>
    <w:div w:id="1101142089">
      <w:bodyDiv w:val="1"/>
      <w:marLeft w:val="0"/>
      <w:marRight w:val="0"/>
      <w:marTop w:val="0"/>
      <w:marBottom w:val="0"/>
      <w:divBdr>
        <w:top w:val="none" w:sz="0" w:space="0" w:color="auto"/>
        <w:left w:val="none" w:sz="0" w:space="0" w:color="auto"/>
        <w:bottom w:val="none" w:sz="0" w:space="0" w:color="auto"/>
        <w:right w:val="none" w:sz="0" w:space="0" w:color="auto"/>
      </w:divBdr>
    </w:div>
    <w:div w:id="1103652037">
      <w:bodyDiv w:val="1"/>
      <w:marLeft w:val="0"/>
      <w:marRight w:val="0"/>
      <w:marTop w:val="0"/>
      <w:marBottom w:val="0"/>
      <w:divBdr>
        <w:top w:val="none" w:sz="0" w:space="0" w:color="auto"/>
        <w:left w:val="none" w:sz="0" w:space="0" w:color="auto"/>
        <w:bottom w:val="none" w:sz="0" w:space="0" w:color="auto"/>
        <w:right w:val="none" w:sz="0" w:space="0" w:color="auto"/>
      </w:divBdr>
    </w:div>
    <w:div w:id="1115750967">
      <w:bodyDiv w:val="1"/>
      <w:marLeft w:val="0"/>
      <w:marRight w:val="0"/>
      <w:marTop w:val="0"/>
      <w:marBottom w:val="0"/>
      <w:divBdr>
        <w:top w:val="none" w:sz="0" w:space="0" w:color="auto"/>
        <w:left w:val="none" w:sz="0" w:space="0" w:color="auto"/>
        <w:bottom w:val="none" w:sz="0" w:space="0" w:color="auto"/>
        <w:right w:val="none" w:sz="0" w:space="0" w:color="auto"/>
      </w:divBdr>
    </w:div>
    <w:div w:id="1119958504">
      <w:bodyDiv w:val="1"/>
      <w:marLeft w:val="0"/>
      <w:marRight w:val="0"/>
      <w:marTop w:val="0"/>
      <w:marBottom w:val="0"/>
      <w:divBdr>
        <w:top w:val="none" w:sz="0" w:space="0" w:color="auto"/>
        <w:left w:val="none" w:sz="0" w:space="0" w:color="auto"/>
        <w:bottom w:val="none" w:sz="0" w:space="0" w:color="auto"/>
        <w:right w:val="none" w:sz="0" w:space="0" w:color="auto"/>
      </w:divBdr>
    </w:div>
    <w:div w:id="1127436347">
      <w:bodyDiv w:val="1"/>
      <w:marLeft w:val="0"/>
      <w:marRight w:val="0"/>
      <w:marTop w:val="0"/>
      <w:marBottom w:val="0"/>
      <w:divBdr>
        <w:top w:val="none" w:sz="0" w:space="0" w:color="auto"/>
        <w:left w:val="none" w:sz="0" w:space="0" w:color="auto"/>
        <w:bottom w:val="none" w:sz="0" w:space="0" w:color="auto"/>
        <w:right w:val="none" w:sz="0" w:space="0" w:color="auto"/>
      </w:divBdr>
    </w:div>
    <w:div w:id="1137382844">
      <w:bodyDiv w:val="1"/>
      <w:marLeft w:val="0"/>
      <w:marRight w:val="0"/>
      <w:marTop w:val="0"/>
      <w:marBottom w:val="0"/>
      <w:divBdr>
        <w:top w:val="none" w:sz="0" w:space="0" w:color="auto"/>
        <w:left w:val="none" w:sz="0" w:space="0" w:color="auto"/>
        <w:bottom w:val="none" w:sz="0" w:space="0" w:color="auto"/>
        <w:right w:val="none" w:sz="0" w:space="0" w:color="auto"/>
      </w:divBdr>
    </w:div>
    <w:div w:id="1139806967">
      <w:bodyDiv w:val="1"/>
      <w:marLeft w:val="0"/>
      <w:marRight w:val="0"/>
      <w:marTop w:val="0"/>
      <w:marBottom w:val="0"/>
      <w:divBdr>
        <w:top w:val="none" w:sz="0" w:space="0" w:color="auto"/>
        <w:left w:val="none" w:sz="0" w:space="0" w:color="auto"/>
        <w:bottom w:val="none" w:sz="0" w:space="0" w:color="auto"/>
        <w:right w:val="none" w:sz="0" w:space="0" w:color="auto"/>
      </w:divBdr>
    </w:div>
    <w:div w:id="1145046867">
      <w:bodyDiv w:val="1"/>
      <w:marLeft w:val="0"/>
      <w:marRight w:val="0"/>
      <w:marTop w:val="0"/>
      <w:marBottom w:val="0"/>
      <w:divBdr>
        <w:top w:val="none" w:sz="0" w:space="0" w:color="auto"/>
        <w:left w:val="none" w:sz="0" w:space="0" w:color="auto"/>
        <w:bottom w:val="none" w:sz="0" w:space="0" w:color="auto"/>
        <w:right w:val="none" w:sz="0" w:space="0" w:color="auto"/>
      </w:divBdr>
    </w:div>
    <w:div w:id="1145701685">
      <w:bodyDiv w:val="1"/>
      <w:marLeft w:val="0"/>
      <w:marRight w:val="0"/>
      <w:marTop w:val="0"/>
      <w:marBottom w:val="0"/>
      <w:divBdr>
        <w:top w:val="none" w:sz="0" w:space="0" w:color="auto"/>
        <w:left w:val="none" w:sz="0" w:space="0" w:color="auto"/>
        <w:bottom w:val="none" w:sz="0" w:space="0" w:color="auto"/>
        <w:right w:val="none" w:sz="0" w:space="0" w:color="auto"/>
      </w:divBdr>
    </w:div>
    <w:div w:id="1148549984">
      <w:bodyDiv w:val="1"/>
      <w:marLeft w:val="0"/>
      <w:marRight w:val="0"/>
      <w:marTop w:val="0"/>
      <w:marBottom w:val="0"/>
      <w:divBdr>
        <w:top w:val="none" w:sz="0" w:space="0" w:color="auto"/>
        <w:left w:val="none" w:sz="0" w:space="0" w:color="auto"/>
        <w:bottom w:val="none" w:sz="0" w:space="0" w:color="auto"/>
        <w:right w:val="none" w:sz="0" w:space="0" w:color="auto"/>
      </w:divBdr>
    </w:div>
    <w:div w:id="1151404415">
      <w:bodyDiv w:val="1"/>
      <w:marLeft w:val="0"/>
      <w:marRight w:val="0"/>
      <w:marTop w:val="0"/>
      <w:marBottom w:val="0"/>
      <w:divBdr>
        <w:top w:val="none" w:sz="0" w:space="0" w:color="auto"/>
        <w:left w:val="none" w:sz="0" w:space="0" w:color="auto"/>
        <w:bottom w:val="none" w:sz="0" w:space="0" w:color="auto"/>
        <w:right w:val="none" w:sz="0" w:space="0" w:color="auto"/>
      </w:divBdr>
    </w:div>
    <w:div w:id="1151557262">
      <w:bodyDiv w:val="1"/>
      <w:marLeft w:val="0"/>
      <w:marRight w:val="0"/>
      <w:marTop w:val="0"/>
      <w:marBottom w:val="0"/>
      <w:divBdr>
        <w:top w:val="none" w:sz="0" w:space="0" w:color="auto"/>
        <w:left w:val="none" w:sz="0" w:space="0" w:color="auto"/>
        <w:bottom w:val="none" w:sz="0" w:space="0" w:color="auto"/>
        <w:right w:val="none" w:sz="0" w:space="0" w:color="auto"/>
      </w:divBdr>
    </w:div>
    <w:div w:id="1165390661">
      <w:bodyDiv w:val="1"/>
      <w:marLeft w:val="0"/>
      <w:marRight w:val="0"/>
      <w:marTop w:val="0"/>
      <w:marBottom w:val="0"/>
      <w:divBdr>
        <w:top w:val="none" w:sz="0" w:space="0" w:color="auto"/>
        <w:left w:val="none" w:sz="0" w:space="0" w:color="auto"/>
        <w:bottom w:val="none" w:sz="0" w:space="0" w:color="auto"/>
        <w:right w:val="none" w:sz="0" w:space="0" w:color="auto"/>
      </w:divBdr>
    </w:div>
    <w:div w:id="1167089064">
      <w:bodyDiv w:val="1"/>
      <w:marLeft w:val="0"/>
      <w:marRight w:val="0"/>
      <w:marTop w:val="0"/>
      <w:marBottom w:val="0"/>
      <w:divBdr>
        <w:top w:val="none" w:sz="0" w:space="0" w:color="auto"/>
        <w:left w:val="none" w:sz="0" w:space="0" w:color="auto"/>
        <w:bottom w:val="none" w:sz="0" w:space="0" w:color="auto"/>
        <w:right w:val="none" w:sz="0" w:space="0" w:color="auto"/>
      </w:divBdr>
    </w:div>
    <w:div w:id="1184897865">
      <w:bodyDiv w:val="1"/>
      <w:marLeft w:val="0"/>
      <w:marRight w:val="0"/>
      <w:marTop w:val="0"/>
      <w:marBottom w:val="0"/>
      <w:divBdr>
        <w:top w:val="none" w:sz="0" w:space="0" w:color="auto"/>
        <w:left w:val="none" w:sz="0" w:space="0" w:color="auto"/>
        <w:bottom w:val="none" w:sz="0" w:space="0" w:color="auto"/>
        <w:right w:val="none" w:sz="0" w:space="0" w:color="auto"/>
      </w:divBdr>
    </w:div>
    <w:div w:id="1189831375">
      <w:bodyDiv w:val="1"/>
      <w:marLeft w:val="0"/>
      <w:marRight w:val="0"/>
      <w:marTop w:val="0"/>
      <w:marBottom w:val="0"/>
      <w:divBdr>
        <w:top w:val="none" w:sz="0" w:space="0" w:color="auto"/>
        <w:left w:val="none" w:sz="0" w:space="0" w:color="auto"/>
        <w:bottom w:val="none" w:sz="0" w:space="0" w:color="auto"/>
        <w:right w:val="none" w:sz="0" w:space="0" w:color="auto"/>
      </w:divBdr>
    </w:div>
    <w:div w:id="1189835123">
      <w:bodyDiv w:val="1"/>
      <w:marLeft w:val="0"/>
      <w:marRight w:val="0"/>
      <w:marTop w:val="0"/>
      <w:marBottom w:val="0"/>
      <w:divBdr>
        <w:top w:val="none" w:sz="0" w:space="0" w:color="auto"/>
        <w:left w:val="none" w:sz="0" w:space="0" w:color="auto"/>
        <w:bottom w:val="none" w:sz="0" w:space="0" w:color="auto"/>
        <w:right w:val="none" w:sz="0" w:space="0" w:color="auto"/>
      </w:divBdr>
    </w:div>
    <w:div w:id="1192182293">
      <w:bodyDiv w:val="1"/>
      <w:marLeft w:val="0"/>
      <w:marRight w:val="0"/>
      <w:marTop w:val="0"/>
      <w:marBottom w:val="0"/>
      <w:divBdr>
        <w:top w:val="none" w:sz="0" w:space="0" w:color="auto"/>
        <w:left w:val="none" w:sz="0" w:space="0" w:color="auto"/>
        <w:bottom w:val="none" w:sz="0" w:space="0" w:color="auto"/>
        <w:right w:val="none" w:sz="0" w:space="0" w:color="auto"/>
      </w:divBdr>
    </w:div>
    <w:div w:id="1192721421">
      <w:bodyDiv w:val="1"/>
      <w:marLeft w:val="0"/>
      <w:marRight w:val="0"/>
      <w:marTop w:val="0"/>
      <w:marBottom w:val="0"/>
      <w:divBdr>
        <w:top w:val="none" w:sz="0" w:space="0" w:color="auto"/>
        <w:left w:val="none" w:sz="0" w:space="0" w:color="auto"/>
        <w:bottom w:val="none" w:sz="0" w:space="0" w:color="auto"/>
        <w:right w:val="none" w:sz="0" w:space="0" w:color="auto"/>
      </w:divBdr>
    </w:div>
    <w:div w:id="1198197196">
      <w:bodyDiv w:val="1"/>
      <w:marLeft w:val="0"/>
      <w:marRight w:val="0"/>
      <w:marTop w:val="0"/>
      <w:marBottom w:val="0"/>
      <w:divBdr>
        <w:top w:val="none" w:sz="0" w:space="0" w:color="auto"/>
        <w:left w:val="none" w:sz="0" w:space="0" w:color="auto"/>
        <w:bottom w:val="none" w:sz="0" w:space="0" w:color="auto"/>
        <w:right w:val="none" w:sz="0" w:space="0" w:color="auto"/>
      </w:divBdr>
    </w:div>
    <w:div w:id="1200700304">
      <w:bodyDiv w:val="1"/>
      <w:marLeft w:val="0"/>
      <w:marRight w:val="0"/>
      <w:marTop w:val="0"/>
      <w:marBottom w:val="0"/>
      <w:divBdr>
        <w:top w:val="none" w:sz="0" w:space="0" w:color="auto"/>
        <w:left w:val="none" w:sz="0" w:space="0" w:color="auto"/>
        <w:bottom w:val="none" w:sz="0" w:space="0" w:color="auto"/>
        <w:right w:val="none" w:sz="0" w:space="0" w:color="auto"/>
      </w:divBdr>
    </w:div>
    <w:div w:id="1219626448">
      <w:bodyDiv w:val="1"/>
      <w:marLeft w:val="0"/>
      <w:marRight w:val="0"/>
      <w:marTop w:val="0"/>
      <w:marBottom w:val="0"/>
      <w:divBdr>
        <w:top w:val="none" w:sz="0" w:space="0" w:color="auto"/>
        <w:left w:val="none" w:sz="0" w:space="0" w:color="auto"/>
        <w:bottom w:val="none" w:sz="0" w:space="0" w:color="auto"/>
        <w:right w:val="none" w:sz="0" w:space="0" w:color="auto"/>
      </w:divBdr>
    </w:div>
    <w:div w:id="1228221968">
      <w:bodyDiv w:val="1"/>
      <w:marLeft w:val="0"/>
      <w:marRight w:val="0"/>
      <w:marTop w:val="0"/>
      <w:marBottom w:val="0"/>
      <w:divBdr>
        <w:top w:val="none" w:sz="0" w:space="0" w:color="auto"/>
        <w:left w:val="none" w:sz="0" w:space="0" w:color="auto"/>
        <w:bottom w:val="none" w:sz="0" w:space="0" w:color="auto"/>
        <w:right w:val="none" w:sz="0" w:space="0" w:color="auto"/>
      </w:divBdr>
    </w:div>
    <w:div w:id="1234583558">
      <w:bodyDiv w:val="1"/>
      <w:marLeft w:val="0"/>
      <w:marRight w:val="0"/>
      <w:marTop w:val="0"/>
      <w:marBottom w:val="0"/>
      <w:divBdr>
        <w:top w:val="none" w:sz="0" w:space="0" w:color="auto"/>
        <w:left w:val="none" w:sz="0" w:space="0" w:color="auto"/>
        <w:bottom w:val="none" w:sz="0" w:space="0" w:color="auto"/>
        <w:right w:val="none" w:sz="0" w:space="0" w:color="auto"/>
      </w:divBdr>
    </w:div>
    <w:div w:id="1238200264">
      <w:bodyDiv w:val="1"/>
      <w:marLeft w:val="0"/>
      <w:marRight w:val="0"/>
      <w:marTop w:val="0"/>
      <w:marBottom w:val="0"/>
      <w:divBdr>
        <w:top w:val="none" w:sz="0" w:space="0" w:color="auto"/>
        <w:left w:val="none" w:sz="0" w:space="0" w:color="auto"/>
        <w:bottom w:val="none" w:sz="0" w:space="0" w:color="auto"/>
        <w:right w:val="none" w:sz="0" w:space="0" w:color="auto"/>
      </w:divBdr>
    </w:div>
    <w:div w:id="1246264300">
      <w:bodyDiv w:val="1"/>
      <w:marLeft w:val="0"/>
      <w:marRight w:val="0"/>
      <w:marTop w:val="0"/>
      <w:marBottom w:val="0"/>
      <w:divBdr>
        <w:top w:val="none" w:sz="0" w:space="0" w:color="auto"/>
        <w:left w:val="none" w:sz="0" w:space="0" w:color="auto"/>
        <w:bottom w:val="none" w:sz="0" w:space="0" w:color="auto"/>
        <w:right w:val="none" w:sz="0" w:space="0" w:color="auto"/>
      </w:divBdr>
    </w:div>
    <w:div w:id="1256787449">
      <w:bodyDiv w:val="1"/>
      <w:marLeft w:val="0"/>
      <w:marRight w:val="0"/>
      <w:marTop w:val="0"/>
      <w:marBottom w:val="0"/>
      <w:divBdr>
        <w:top w:val="none" w:sz="0" w:space="0" w:color="auto"/>
        <w:left w:val="none" w:sz="0" w:space="0" w:color="auto"/>
        <w:bottom w:val="none" w:sz="0" w:space="0" w:color="auto"/>
        <w:right w:val="none" w:sz="0" w:space="0" w:color="auto"/>
      </w:divBdr>
    </w:div>
    <w:div w:id="1257055917">
      <w:bodyDiv w:val="1"/>
      <w:marLeft w:val="0"/>
      <w:marRight w:val="0"/>
      <w:marTop w:val="0"/>
      <w:marBottom w:val="0"/>
      <w:divBdr>
        <w:top w:val="none" w:sz="0" w:space="0" w:color="auto"/>
        <w:left w:val="none" w:sz="0" w:space="0" w:color="auto"/>
        <w:bottom w:val="none" w:sz="0" w:space="0" w:color="auto"/>
        <w:right w:val="none" w:sz="0" w:space="0" w:color="auto"/>
      </w:divBdr>
    </w:div>
    <w:div w:id="1282879530">
      <w:bodyDiv w:val="1"/>
      <w:marLeft w:val="0"/>
      <w:marRight w:val="0"/>
      <w:marTop w:val="0"/>
      <w:marBottom w:val="0"/>
      <w:divBdr>
        <w:top w:val="none" w:sz="0" w:space="0" w:color="auto"/>
        <w:left w:val="none" w:sz="0" w:space="0" w:color="auto"/>
        <w:bottom w:val="none" w:sz="0" w:space="0" w:color="auto"/>
        <w:right w:val="none" w:sz="0" w:space="0" w:color="auto"/>
      </w:divBdr>
    </w:div>
    <w:div w:id="1282959222">
      <w:bodyDiv w:val="1"/>
      <w:marLeft w:val="0"/>
      <w:marRight w:val="0"/>
      <w:marTop w:val="0"/>
      <w:marBottom w:val="0"/>
      <w:divBdr>
        <w:top w:val="none" w:sz="0" w:space="0" w:color="auto"/>
        <w:left w:val="none" w:sz="0" w:space="0" w:color="auto"/>
        <w:bottom w:val="none" w:sz="0" w:space="0" w:color="auto"/>
        <w:right w:val="none" w:sz="0" w:space="0" w:color="auto"/>
      </w:divBdr>
    </w:div>
    <w:div w:id="1288203321">
      <w:bodyDiv w:val="1"/>
      <w:marLeft w:val="0"/>
      <w:marRight w:val="0"/>
      <w:marTop w:val="0"/>
      <w:marBottom w:val="0"/>
      <w:divBdr>
        <w:top w:val="none" w:sz="0" w:space="0" w:color="auto"/>
        <w:left w:val="none" w:sz="0" w:space="0" w:color="auto"/>
        <w:bottom w:val="none" w:sz="0" w:space="0" w:color="auto"/>
        <w:right w:val="none" w:sz="0" w:space="0" w:color="auto"/>
      </w:divBdr>
    </w:div>
    <w:div w:id="1295404461">
      <w:bodyDiv w:val="1"/>
      <w:marLeft w:val="0"/>
      <w:marRight w:val="0"/>
      <w:marTop w:val="0"/>
      <w:marBottom w:val="0"/>
      <w:divBdr>
        <w:top w:val="none" w:sz="0" w:space="0" w:color="auto"/>
        <w:left w:val="none" w:sz="0" w:space="0" w:color="auto"/>
        <w:bottom w:val="none" w:sz="0" w:space="0" w:color="auto"/>
        <w:right w:val="none" w:sz="0" w:space="0" w:color="auto"/>
      </w:divBdr>
    </w:div>
    <w:div w:id="1306198975">
      <w:bodyDiv w:val="1"/>
      <w:marLeft w:val="0"/>
      <w:marRight w:val="0"/>
      <w:marTop w:val="0"/>
      <w:marBottom w:val="0"/>
      <w:divBdr>
        <w:top w:val="none" w:sz="0" w:space="0" w:color="auto"/>
        <w:left w:val="none" w:sz="0" w:space="0" w:color="auto"/>
        <w:bottom w:val="none" w:sz="0" w:space="0" w:color="auto"/>
        <w:right w:val="none" w:sz="0" w:space="0" w:color="auto"/>
      </w:divBdr>
    </w:div>
    <w:div w:id="1320622679">
      <w:bodyDiv w:val="1"/>
      <w:marLeft w:val="0"/>
      <w:marRight w:val="0"/>
      <w:marTop w:val="0"/>
      <w:marBottom w:val="0"/>
      <w:divBdr>
        <w:top w:val="none" w:sz="0" w:space="0" w:color="auto"/>
        <w:left w:val="none" w:sz="0" w:space="0" w:color="auto"/>
        <w:bottom w:val="none" w:sz="0" w:space="0" w:color="auto"/>
        <w:right w:val="none" w:sz="0" w:space="0" w:color="auto"/>
      </w:divBdr>
    </w:div>
    <w:div w:id="1322583250">
      <w:bodyDiv w:val="1"/>
      <w:marLeft w:val="0"/>
      <w:marRight w:val="0"/>
      <w:marTop w:val="0"/>
      <w:marBottom w:val="0"/>
      <w:divBdr>
        <w:top w:val="none" w:sz="0" w:space="0" w:color="auto"/>
        <w:left w:val="none" w:sz="0" w:space="0" w:color="auto"/>
        <w:bottom w:val="none" w:sz="0" w:space="0" w:color="auto"/>
        <w:right w:val="none" w:sz="0" w:space="0" w:color="auto"/>
      </w:divBdr>
    </w:div>
    <w:div w:id="1324429363">
      <w:bodyDiv w:val="1"/>
      <w:marLeft w:val="0"/>
      <w:marRight w:val="0"/>
      <w:marTop w:val="0"/>
      <w:marBottom w:val="0"/>
      <w:divBdr>
        <w:top w:val="none" w:sz="0" w:space="0" w:color="auto"/>
        <w:left w:val="none" w:sz="0" w:space="0" w:color="auto"/>
        <w:bottom w:val="none" w:sz="0" w:space="0" w:color="auto"/>
        <w:right w:val="none" w:sz="0" w:space="0" w:color="auto"/>
      </w:divBdr>
    </w:div>
    <w:div w:id="1333876946">
      <w:bodyDiv w:val="1"/>
      <w:marLeft w:val="0"/>
      <w:marRight w:val="0"/>
      <w:marTop w:val="0"/>
      <w:marBottom w:val="0"/>
      <w:divBdr>
        <w:top w:val="none" w:sz="0" w:space="0" w:color="auto"/>
        <w:left w:val="none" w:sz="0" w:space="0" w:color="auto"/>
        <w:bottom w:val="none" w:sz="0" w:space="0" w:color="auto"/>
        <w:right w:val="none" w:sz="0" w:space="0" w:color="auto"/>
      </w:divBdr>
    </w:div>
    <w:div w:id="1342971235">
      <w:bodyDiv w:val="1"/>
      <w:marLeft w:val="0"/>
      <w:marRight w:val="0"/>
      <w:marTop w:val="0"/>
      <w:marBottom w:val="0"/>
      <w:divBdr>
        <w:top w:val="none" w:sz="0" w:space="0" w:color="auto"/>
        <w:left w:val="none" w:sz="0" w:space="0" w:color="auto"/>
        <w:bottom w:val="none" w:sz="0" w:space="0" w:color="auto"/>
        <w:right w:val="none" w:sz="0" w:space="0" w:color="auto"/>
      </w:divBdr>
    </w:div>
    <w:div w:id="1344165250">
      <w:bodyDiv w:val="1"/>
      <w:marLeft w:val="0"/>
      <w:marRight w:val="0"/>
      <w:marTop w:val="0"/>
      <w:marBottom w:val="0"/>
      <w:divBdr>
        <w:top w:val="none" w:sz="0" w:space="0" w:color="auto"/>
        <w:left w:val="none" w:sz="0" w:space="0" w:color="auto"/>
        <w:bottom w:val="none" w:sz="0" w:space="0" w:color="auto"/>
        <w:right w:val="none" w:sz="0" w:space="0" w:color="auto"/>
      </w:divBdr>
    </w:div>
    <w:div w:id="1349256715">
      <w:bodyDiv w:val="1"/>
      <w:marLeft w:val="0"/>
      <w:marRight w:val="0"/>
      <w:marTop w:val="0"/>
      <w:marBottom w:val="0"/>
      <w:divBdr>
        <w:top w:val="none" w:sz="0" w:space="0" w:color="auto"/>
        <w:left w:val="none" w:sz="0" w:space="0" w:color="auto"/>
        <w:bottom w:val="none" w:sz="0" w:space="0" w:color="auto"/>
        <w:right w:val="none" w:sz="0" w:space="0" w:color="auto"/>
      </w:divBdr>
    </w:div>
    <w:div w:id="1349286218">
      <w:bodyDiv w:val="1"/>
      <w:marLeft w:val="0"/>
      <w:marRight w:val="0"/>
      <w:marTop w:val="0"/>
      <w:marBottom w:val="0"/>
      <w:divBdr>
        <w:top w:val="none" w:sz="0" w:space="0" w:color="auto"/>
        <w:left w:val="none" w:sz="0" w:space="0" w:color="auto"/>
        <w:bottom w:val="none" w:sz="0" w:space="0" w:color="auto"/>
        <w:right w:val="none" w:sz="0" w:space="0" w:color="auto"/>
      </w:divBdr>
    </w:div>
    <w:div w:id="1353612156">
      <w:bodyDiv w:val="1"/>
      <w:marLeft w:val="0"/>
      <w:marRight w:val="0"/>
      <w:marTop w:val="0"/>
      <w:marBottom w:val="0"/>
      <w:divBdr>
        <w:top w:val="none" w:sz="0" w:space="0" w:color="auto"/>
        <w:left w:val="none" w:sz="0" w:space="0" w:color="auto"/>
        <w:bottom w:val="none" w:sz="0" w:space="0" w:color="auto"/>
        <w:right w:val="none" w:sz="0" w:space="0" w:color="auto"/>
      </w:divBdr>
    </w:div>
    <w:div w:id="1388335544">
      <w:bodyDiv w:val="1"/>
      <w:marLeft w:val="0"/>
      <w:marRight w:val="0"/>
      <w:marTop w:val="0"/>
      <w:marBottom w:val="0"/>
      <w:divBdr>
        <w:top w:val="none" w:sz="0" w:space="0" w:color="auto"/>
        <w:left w:val="none" w:sz="0" w:space="0" w:color="auto"/>
        <w:bottom w:val="none" w:sz="0" w:space="0" w:color="auto"/>
        <w:right w:val="none" w:sz="0" w:space="0" w:color="auto"/>
      </w:divBdr>
    </w:div>
    <w:div w:id="1398432976">
      <w:bodyDiv w:val="1"/>
      <w:marLeft w:val="0"/>
      <w:marRight w:val="0"/>
      <w:marTop w:val="0"/>
      <w:marBottom w:val="0"/>
      <w:divBdr>
        <w:top w:val="none" w:sz="0" w:space="0" w:color="auto"/>
        <w:left w:val="none" w:sz="0" w:space="0" w:color="auto"/>
        <w:bottom w:val="none" w:sz="0" w:space="0" w:color="auto"/>
        <w:right w:val="none" w:sz="0" w:space="0" w:color="auto"/>
      </w:divBdr>
    </w:div>
    <w:div w:id="1400403555">
      <w:bodyDiv w:val="1"/>
      <w:marLeft w:val="0"/>
      <w:marRight w:val="0"/>
      <w:marTop w:val="0"/>
      <w:marBottom w:val="0"/>
      <w:divBdr>
        <w:top w:val="none" w:sz="0" w:space="0" w:color="auto"/>
        <w:left w:val="none" w:sz="0" w:space="0" w:color="auto"/>
        <w:bottom w:val="none" w:sz="0" w:space="0" w:color="auto"/>
        <w:right w:val="none" w:sz="0" w:space="0" w:color="auto"/>
      </w:divBdr>
    </w:div>
    <w:div w:id="1405033758">
      <w:bodyDiv w:val="1"/>
      <w:marLeft w:val="0"/>
      <w:marRight w:val="0"/>
      <w:marTop w:val="0"/>
      <w:marBottom w:val="0"/>
      <w:divBdr>
        <w:top w:val="none" w:sz="0" w:space="0" w:color="auto"/>
        <w:left w:val="none" w:sz="0" w:space="0" w:color="auto"/>
        <w:bottom w:val="none" w:sz="0" w:space="0" w:color="auto"/>
        <w:right w:val="none" w:sz="0" w:space="0" w:color="auto"/>
      </w:divBdr>
    </w:div>
    <w:div w:id="1405034337">
      <w:bodyDiv w:val="1"/>
      <w:marLeft w:val="0"/>
      <w:marRight w:val="0"/>
      <w:marTop w:val="0"/>
      <w:marBottom w:val="0"/>
      <w:divBdr>
        <w:top w:val="none" w:sz="0" w:space="0" w:color="auto"/>
        <w:left w:val="none" w:sz="0" w:space="0" w:color="auto"/>
        <w:bottom w:val="none" w:sz="0" w:space="0" w:color="auto"/>
        <w:right w:val="none" w:sz="0" w:space="0" w:color="auto"/>
      </w:divBdr>
    </w:div>
    <w:div w:id="1406800426">
      <w:bodyDiv w:val="1"/>
      <w:marLeft w:val="0"/>
      <w:marRight w:val="0"/>
      <w:marTop w:val="0"/>
      <w:marBottom w:val="0"/>
      <w:divBdr>
        <w:top w:val="none" w:sz="0" w:space="0" w:color="auto"/>
        <w:left w:val="none" w:sz="0" w:space="0" w:color="auto"/>
        <w:bottom w:val="none" w:sz="0" w:space="0" w:color="auto"/>
        <w:right w:val="none" w:sz="0" w:space="0" w:color="auto"/>
      </w:divBdr>
    </w:div>
    <w:div w:id="1415514260">
      <w:bodyDiv w:val="1"/>
      <w:marLeft w:val="0"/>
      <w:marRight w:val="0"/>
      <w:marTop w:val="0"/>
      <w:marBottom w:val="0"/>
      <w:divBdr>
        <w:top w:val="none" w:sz="0" w:space="0" w:color="auto"/>
        <w:left w:val="none" w:sz="0" w:space="0" w:color="auto"/>
        <w:bottom w:val="none" w:sz="0" w:space="0" w:color="auto"/>
        <w:right w:val="none" w:sz="0" w:space="0" w:color="auto"/>
      </w:divBdr>
    </w:div>
    <w:div w:id="1428114253">
      <w:bodyDiv w:val="1"/>
      <w:marLeft w:val="0"/>
      <w:marRight w:val="0"/>
      <w:marTop w:val="0"/>
      <w:marBottom w:val="0"/>
      <w:divBdr>
        <w:top w:val="none" w:sz="0" w:space="0" w:color="auto"/>
        <w:left w:val="none" w:sz="0" w:space="0" w:color="auto"/>
        <w:bottom w:val="none" w:sz="0" w:space="0" w:color="auto"/>
        <w:right w:val="none" w:sz="0" w:space="0" w:color="auto"/>
      </w:divBdr>
    </w:div>
    <w:div w:id="1432890268">
      <w:bodyDiv w:val="1"/>
      <w:marLeft w:val="0"/>
      <w:marRight w:val="0"/>
      <w:marTop w:val="0"/>
      <w:marBottom w:val="0"/>
      <w:divBdr>
        <w:top w:val="none" w:sz="0" w:space="0" w:color="auto"/>
        <w:left w:val="none" w:sz="0" w:space="0" w:color="auto"/>
        <w:bottom w:val="none" w:sz="0" w:space="0" w:color="auto"/>
        <w:right w:val="none" w:sz="0" w:space="0" w:color="auto"/>
      </w:divBdr>
    </w:div>
    <w:div w:id="1437671219">
      <w:bodyDiv w:val="1"/>
      <w:marLeft w:val="0"/>
      <w:marRight w:val="0"/>
      <w:marTop w:val="0"/>
      <w:marBottom w:val="0"/>
      <w:divBdr>
        <w:top w:val="none" w:sz="0" w:space="0" w:color="auto"/>
        <w:left w:val="none" w:sz="0" w:space="0" w:color="auto"/>
        <w:bottom w:val="none" w:sz="0" w:space="0" w:color="auto"/>
        <w:right w:val="none" w:sz="0" w:space="0" w:color="auto"/>
      </w:divBdr>
    </w:div>
    <w:div w:id="1444883137">
      <w:bodyDiv w:val="1"/>
      <w:marLeft w:val="0"/>
      <w:marRight w:val="0"/>
      <w:marTop w:val="0"/>
      <w:marBottom w:val="0"/>
      <w:divBdr>
        <w:top w:val="none" w:sz="0" w:space="0" w:color="auto"/>
        <w:left w:val="none" w:sz="0" w:space="0" w:color="auto"/>
        <w:bottom w:val="none" w:sz="0" w:space="0" w:color="auto"/>
        <w:right w:val="none" w:sz="0" w:space="0" w:color="auto"/>
      </w:divBdr>
    </w:div>
    <w:div w:id="1468207680">
      <w:bodyDiv w:val="1"/>
      <w:marLeft w:val="0"/>
      <w:marRight w:val="0"/>
      <w:marTop w:val="0"/>
      <w:marBottom w:val="0"/>
      <w:divBdr>
        <w:top w:val="none" w:sz="0" w:space="0" w:color="auto"/>
        <w:left w:val="none" w:sz="0" w:space="0" w:color="auto"/>
        <w:bottom w:val="none" w:sz="0" w:space="0" w:color="auto"/>
        <w:right w:val="none" w:sz="0" w:space="0" w:color="auto"/>
      </w:divBdr>
    </w:div>
    <w:div w:id="1472602451">
      <w:bodyDiv w:val="1"/>
      <w:marLeft w:val="0"/>
      <w:marRight w:val="0"/>
      <w:marTop w:val="0"/>
      <w:marBottom w:val="0"/>
      <w:divBdr>
        <w:top w:val="none" w:sz="0" w:space="0" w:color="auto"/>
        <w:left w:val="none" w:sz="0" w:space="0" w:color="auto"/>
        <w:bottom w:val="none" w:sz="0" w:space="0" w:color="auto"/>
        <w:right w:val="none" w:sz="0" w:space="0" w:color="auto"/>
      </w:divBdr>
    </w:div>
    <w:div w:id="1474560813">
      <w:bodyDiv w:val="1"/>
      <w:marLeft w:val="0"/>
      <w:marRight w:val="0"/>
      <w:marTop w:val="0"/>
      <w:marBottom w:val="0"/>
      <w:divBdr>
        <w:top w:val="none" w:sz="0" w:space="0" w:color="auto"/>
        <w:left w:val="none" w:sz="0" w:space="0" w:color="auto"/>
        <w:bottom w:val="none" w:sz="0" w:space="0" w:color="auto"/>
        <w:right w:val="none" w:sz="0" w:space="0" w:color="auto"/>
      </w:divBdr>
    </w:div>
    <w:div w:id="1487816819">
      <w:bodyDiv w:val="1"/>
      <w:marLeft w:val="0"/>
      <w:marRight w:val="0"/>
      <w:marTop w:val="0"/>
      <w:marBottom w:val="0"/>
      <w:divBdr>
        <w:top w:val="none" w:sz="0" w:space="0" w:color="auto"/>
        <w:left w:val="none" w:sz="0" w:space="0" w:color="auto"/>
        <w:bottom w:val="none" w:sz="0" w:space="0" w:color="auto"/>
        <w:right w:val="none" w:sz="0" w:space="0" w:color="auto"/>
      </w:divBdr>
    </w:div>
    <w:div w:id="1494953613">
      <w:bodyDiv w:val="1"/>
      <w:marLeft w:val="0"/>
      <w:marRight w:val="0"/>
      <w:marTop w:val="0"/>
      <w:marBottom w:val="0"/>
      <w:divBdr>
        <w:top w:val="none" w:sz="0" w:space="0" w:color="auto"/>
        <w:left w:val="none" w:sz="0" w:space="0" w:color="auto"/>
        <w:bottom w:val="none" w:sz="0" w:space="0" w:color="auto"/>
        <w:right w:val="none" w:sz="0" w:space="0" w:color="auto"/>
      </w:divBdr>
    </w:div>
    <w:div w:id="1502819915">
      <w:bodyDiv w:val="1"/>
      <w:marLeft w:val="0"/>
      <w:marRight w:val="0"/>
      <w:marTop w:val="0"/>
      <w:marBottom w:val="0"/>
      <w:divBdr>
        <w:top w:val="none" w:sz="0" w:space="0" w:color="auto"/>
        <w:left w:val="none" w:sz="0" w:space="0" w:color="auto"/>
        <w:bottom w:val="none" w:sz="0" w:space="0" w:color="auto"/>
        <w:right w:val="none" w:sz="0" w:space="0" w:color="auto"/>
      </w:divBdr>
    </w:div>
    <w:div w:id="1509250140">
      <w:bodyDiv w:val="1"/>
      <w:marLeft w:val="0"/>
      <w:marRight w:val="0"/>
      <w:marTop w:val="0"/>
      <w:marBottom w:val="0"/>
      <w:divBdr>
        <w:top w:val="none" w:sz="0" w:space="0" w:color="auto"/>
        <w:left w:val="none" w:sz="0" w:space="0" w:color="auto"/>
        <w:bottom w:val="none" w:sz="0" w:space="0" w:color="auto"/>
        <w:right w:val="none" w:sz="0" w:space="0" w:color="auto"/>
      </w:divBdr>
    </w:div>
    <w:div w:id="1509438790">
      <w:bodyDiv w:val="1"/>
      <w:marLeft w:val="0"/>
      <w:marRight w:val="0"/>
      <w:marTop w:val="0"/>
      <w:marBottom w:val="0"/>
      <w:divBdr>
        <w:top w:val="none" w:sz="0" w:space="0" w:color="auto"/>
        <w:left w:val="none" w:sz="0" w:space="0" w:color="auto"/>
        <w:bottom w:val="none" w:sz="0" w:space="0" w:color="auto"/>
        <w:right w:val="none" w:sz="0" w:space="0" w:color="auto"/>
      </w:divBdr>
    </w:div>
    <w:div w:id="1510484494">
      <w:bodyDiv w:val="1"/>
      <w:marLeft w:val="0"/>
      <w:marRight w:val="0"/>
      <w:marTop w:val="0"/>
      <w:marBottom w:val="0"/>
      <w:divBdr>
        <w:top w:val="none" w:sz="0" w:space="0" w:color="auto"/>
        <w:left w:val="none" w:sz="0" w:space="0" w:color="auto"/>
        <w:bottom w:val="none" w:sz="0" w:space="0" w:color="auto"/>
        <w:right w:val="none" w:sz="0" w:space="0" w:color="auto"/>
      </w:divBdr>
    </w:div>
    <w:div w:id="1512600066">
      <w:bodyDiv w:val="1"/>
      <w:marLeft w:val="0"/>
      <w:marRight w:val="0"/>
      <w:marTop w:val="0"/>
      <w:marBottom w:val="0"/>
      <w:divBdr>
        <w:top w:val="none" w:sz="0" w:space="0" w:color="auto"/>
        <w:left w:val="none" w:sz="0" w:space="0" w:color="auto"/>
        <w:bottom w:val="none" w:sz="0" w:space="0" w:color="auto"/>
        <w:right w:val="none" w:sz="0" w:space="0" w:color="auto"/>
      </w:divBdr>
    </w:div>
    <w:div w:id="1524395845">
      <w:bodyDiv w:val="1"/>
      <w:marLeft w:val="0"/>
      <w:marRight w:val="0"/>
      <w:marTop w:val="0"/>
      <w:marBottom w:val="0"/>
      <w:divBdr>
        <w:top w:val="none" w:sz="0" w:space="0" w:color="auto"/>
        <w:left w:val="none" w:sz="0" w:space="0" w:color="auto"/>
        <w:bottom w:val="none" w:sz="0" w:space="0" w:color="auto"/>
        <w:right w:val="none" w:sz="0" w:space="0" w:color="auto"/>
      </w:divBdr>
    </w:div>
    <w:div w:id="1527789310">
      <w:bodyDiv w:val="1"/>
      <w:marLeft w:val="0"/>
      <w:marRight w:val="0"/>
      <w:marTop w:val="0"/>
      <w:marBottom w:val="0"/>
      <w:divBdr>
        <w:top w:val="none" w:sz="0" w:space="0" w:color="auto"/>
        <w:left w:val="none" w:sz="0" w:space="0" w:color="auto"/>
        <w:bottom w:val="none" w:sz="0" w:space="0" w:color="auto"/>
        <w:right w:val="none" w:sz="0" w:space="0" w:color="auto"/>
      </w:divBdr>
    </w:div>
    <w:div w:id="1541016271">
      <w:bodyDiv w:val="1"/>
      <w:marLeft w:val="0"/>
      <w:marRight w:val="0"/>
      <w:marTop w:val="0"/>
      <w:marBottom w:val="0"/>
      <w:divBdr>
        <w:top w:val="none" w:sz="0" w:space="0" w:color="auto"/>
        <w:left w:val="none" w:sz="0" w:space="0" w:color="auto"/>
        <w:bottom w:val="none" w:sz="0" w:space="0" w:color="auto"/>
        <w:right w:val="none" w:sz="0" w:space="0" w:color="auto"/>
      </w:divBdr>
    </w:div>
    <w:div w:id="1548642679">
      <w:bodyDiv w:val="1"/>
      <w:marLeft w:val="0"/>
      <w:marRight w:val="0"/>
      <w:marTop w:val="0"/>
      <w:marBottom w:val="0"/>
      <w:divBdr>
        <w:top w:val="none" w:sz="0" w:space="0" w:color="auto"/>
        <w:left w:val="none" w:sz="0" w:space="0" w:color="auto"/>
        <w:bottom w:val="none" w:sz="0" w:space="0" w:color="auto"/>
        <w:right w:val="none" w:sz="0" w:space="0" w:color="auto"/>
      </w:divBdr>
    </w:div>
    <w:div w:id="1548950193">
      <w:bodyDiv w:val="1"/>
      <w:marLeft w:val="0"/>
      <w:marRight w:val="0"/>
      <w:marTop w:val="0"/>
      <w:marBottom w:val="0"/>
      <w:divBdr>
        <w:top w:val="none" w:sz="0" w:space="0" w:color="auto"/>
        <w:left w:val="none" w:sz="0" w:space="0" w:color="auto"/>
        <w:bottom w:val="none" w:sz="0" w:space="0" w:color="auto"/>
        <w:right w:val="none" w:sz="0" w:space="0" w:color="auto"/>
      </w:divBdr>
    </w:div>
    <w:div w:id="1555580669">
      <w:bodyDiv w:val="1"/>
      <w:marLeft w:val="0"/>
      <w:marRight w:val="0"/>
      <w:marTop w:val="0"/>
      <w:marBottom w:val="0"/>
      <w:divBdr>
        <w:top w:val="none" w:sz="0" w:space="0" w:color="auto"/>
        <w:left w:val="none" w:sz="0" w:space="0" w:color="auto"/>
        <w:bottom w:val="none" w:sz="0" w:space="0" w:color="auto"/>
        <w:right w:val="none" w:sz="0" w:space="0" w:color="auto"/>
      </w:divBdr>
    </w:div>
    <w:div w:id="1557618904">
      <w:bodyDiv w:val="1"/>
      <w:marLeft w:val="0"/>
      <w:marRight w:val="0"/>
      <w:marTop w:val="0"/>
      <w:marBottom w:val="0"/>
      <w:divBdr>
        <w:top w:val="none" w:sz="0" w:space="0" w:color="auto"/>
        <w:left w:val="none" w:sz="0" w:space="0" w:color="auto"/>
        <w:bottom w:val="none" w:sz="0" w:space="0" w:color="auto"/>
        <w:right w:val="none" w:sz="0" w:space="0" w:color="auto"/>
      </w:divBdr>
    </w:div>
    <w:div w:id="1566068321">
      <w:bodyDiv w:val="1"/>
      <w:marLeft w:val="0"/>
      <w:marRight w:val="0"/>
      <w:marTop w:val="0"/>
      <w:marBottom w:val="0"/>
      <w:divBdr>
        <w:top w:val="none" w:sz="0" w:space="0" w:color="auto"/>
        <w:left w:val="none" w:sz="0" w:space="0" w:color="auto"/>
        <w:bottom w:val="none" w:sz="0" w:space="0" w:color="auto"/>
        <w:right w:val="none" w:sz="0" w:space="0" w:color="auto"/>
      </w:divBdr>
    </w:div>
    <w:div w:id="1570384649">
      <w:bodyDiv w:val="1"/>
      <w:marLeft w:val="0"/>
      <w:marRight w:val="0"/>
      <w:marTop w:val="0"/>
      <w:marBottom w:val="0"/>
      <w:divBdr>
        <w:top w:val="none" w:sz="0" w:space="0" w:color="auto"/>
        <w:left w:val="none" w:sz="0" w:space="0" w:color="auto"/>
        <w:bottom w:val="none" w:sz="0" w:space="0" w:color="auto"/>
        <w:right w:val="none" w:sz="0" w:space="0" w:color="auto"/>
      </w:divBdr>
    </w:div>
    <w:div w:id="1574200733">
      <w:bodyDiv w:val="1"/>
      <w:marLeft w:val="0"/>
      <w:marRight w:val="0"/>
      <w:marTop w:val="0"/>
      <w:marBottom w:val="0"/>
      <w:divBdr>
        <w:top w:val="none" w:sz="0" w:space="0" w:color="auto"/>
        <w:left w:val="none" w:sz="0" w:space="0" w:color="auto"/>
        <w:bottom w:val="none" w:sz="0" w:space="0" w:color="auto"/>
        <w:right w:val="none" w:sz="0" w:space="0" w:color="auto"/>
      </w:divBdr>
    </w:div>
    <w:div w:id="1575702070">
      <w:bodyDiv w:val="1"/>
      <w:marLeft w:val="0"/>
      <w:marRight w:val="0"/>
      <w:marTop w:val="0"/>
      <w:marBottom w:val="0"/>
      <w:divBdr>
        <w:top w:val="none" w:sz="0" w:space="0" w:color="auto"/>
        <w:left w:val="none" w:sz="0" w:space="0" w:color="auto"/>
        <w:bottom w:val="none" w:sz="0" w:space="0" w:color="auto"/>
        <w:right w:val="none" w:sz="0" w:space="0" w:color="auto"/>
      </w:divBdr>
    </w:div>
    <w:div w:id="1577662092">
      <w:bodyDiv w:val="1"/>
      <w:marLeft w:val="0"/>
      <w:marRight w:val="0"/>
      <w:marTop w:val="0"/>
      <w:marBottom w:val="0"/>
      <w:divBdr>
        <w:top w:val="none" w:sz="0" w:space="0" w:color="auto"/>
        <w:left w:val="none" w:sz="0" w:space="0" w:color="auto"/>
        <w:bottom w:val="none" w:sz="0" w:space="0" w:color="auto"/>
        <w:right w:val="none" w:sz="0" w:space="0" w:color="auto"/>
      </w:divBdr>
    </w:div>
    <w:div w:id="1592205687">
      <w:bodyDiv w:val="1"/>
      <w:marLeft w:val="0"/>
      <w:marRight w:val="0"/>
      <w:marTop w:val="0"/>
      <w:marBottom w:val="0"/>
      <w:divBdr>
        <w:top w:val="none" w:sz="0" w:space="0" w:color="auto"/>
        <w:left w:val="none" w:sz="0" w:space="0" w:color="auto"/>
        <w:bottom w:val="none" w:sz="0" w:space="0" w:color="auto"/>
        <w:right w:val="none" w:sz="0" w:space="0" w:color="auto"/>
      </w:divBdr>
    </w:div>
    <w:div w:id="1596400668">
      <w:bodyDiv w:val="1"/>
      <w:marLeft w:val="0"/>
      <w:marRight w:val="0"/>
      <w:marTop w:val="0"/>
      <w:marBottom w:val="0"/>
      <w:divBdr>
        <w:top w:val="none" w:sz="0" w:space="0" w:color="auto"/>
        <w:left w:val="none" w:sz="0" w:space="0" w:color="auto"/>
        <w:bottom w:val="none" w:sz="0" w:space="0" w:color="auto"/>
        <w:right w:val="none" w:sz="0" w:space="0" w:color="auto"/>
      </w:divBdr>
    </w:div>
    <w:div w:id="1604993935">
      <w:bodyDiv w:val="1"/>
      <w:marLeft w:val="0"/>
      <w:marRight w:val="0"/>
      <w:marTop w:val="0"/>
      <w:marBottom w:val="0"/>
      <w:divBdr>
        <w:top w:val="none" w:sz="0" w:space="0" w:color="auto"/>
        <w:left w:val="none" w:sz="0" w:space="0" w:color="auto"/>
        <w:bottom w:val="none" w:sz="0" w:space="0" w:color="auto"/>
        <w:right w:val="none" w:sz="0" w:space="0" w:color="auto"/>
      </w:divBdr>
    </w:div>
    <w:div w:id="1606304147">
      <w:bodyDiv w:val="1"/>
      <w:marLeft w:val="0"/>
      <w:marRight w:val="0"/>
      <w:marTop w:val="0"/>
      <w:marBottom w:val="0"/>
      <w:divBdr>
        <w:top w:val="none" w:sz="0" w:space="0" w:color="auto"/>
        <w:left w:val="none" w:sz="0" w:space="0" w:color="auto"/>
        <w:bottom w:val="none" w:sz="0" w:space="0" w:color="auto"/>
        <w:right w:val="none" w:sz="0" w:space="0" w:color="auto"/>
      </w:divBdr>
    </w:div>
    <w:div w:id="1609384722">
      <w:bodyDiv w:val="1"/>
      <w:marLeft w:val="0"/>
      <w:marRight w:val="0"/>
      <w:marTop w:val="0"/>
      <w:marBottom w:val="0"/>
      <w:divBdr>
        <w:top w:val="none" w:sz="0" w:space="0" w:color="auto"/>
        <w:left w:val="none" w:sz="0" w:space="0" w:color="auto"/>
        <w:bottom w:val="none" w:sz="0" w:space="0" w:color="auto"/>
        <w:right w:val="none" w:sz="0" w:space="0" w:color="auto"/>
      </w:divBdr>
    </w:div>
    <w:div w:id="1616869046">
      <w:bodyDiv w:val="1"/>
      <w:marLeft w:val="0"/>
      <w:marRight w:val="0"/>
      <w:marTop w:val="0"/>
      <w:marBottom w:val="0"/>
      <w:divBdr>
        <w:top w:val="none" w:sz="0" w:space="0" w:color="auto"/>
        <w:left w:val="none" w:sz="0" w:space="0" w:color="auto"/>
        <w:bottom w:val="none" w:sz="0" w:space="0" w:color="auto"/>
        <w:right w:val="none" w:sz="0" w:space="0" w:color="auto"/>
      </w:divBdr>
    </w:div>
    <w:div w:id="1617831461">
      <w:bodyDiv w:val="1"/>
      <w:marLeft w:val="0"/>
      <w:marRight w:val="0"/>
      <w:marTop w:val="0"/>
      <w:marBottom w:val="0"/>
      <w:divBdr>
        <w:top w:val="none" w:sz="0" w:space="0" w:color="auto"/>
        <w:left w:val="none" w:sz="0" w:space="0" w:color="auto"/>
        <w:bottom w:val="none" w:sz="0" w:space="0" w:color="auto"/>
        <w:right w:val="none" w:sz="0" w:space="0" w:color="auto"/>
      </w:divBdr>
    </w:div>
    <w:div w:id="1617833392">
      <w:bodyDiv w:val="1"/>
      <w:marLeft w:val="0"/>
      <w:marRight w:val="0"/>
      <w:marTop w:val="0"/>
      <w:marBottom w:val="0"/>
      <w:divBdr>
        <w:top w:val="none" w:sz="0" w:space="0" w:color="auto"/>
        <w:left w:val="none" w:sz="0" w:space="0" w:color="auto"/>
        <w:bottom w:val="none" w:sz="0" w:space="0" w:color="auto"/>
        <w:right w:val="none" w:sz="0" w:space="0" w:color="auto"/>
      </w:divBdr>
    </w:div>
    <w:div w:id="1630934049">
      <w:bodyDiv w:val="1"/>
      <w:marLeft w:val="0"/>
      <w:marRight w:val="0"/>
      <w:marTop w:val="0"/>
      <w:marBottom w:val="0"/>
      <w:divBdr>
        <w:top w:val="none" w:sz="0" w:space="0" w:color="auto"/>
        <w:left w:val="none" w:sz="0" w:space="0" w:color="auto"/>
        <w:bottom w:val="none" w:sz="0" w:space="0" w:color="auto"/>
        <w:right w:val="none" w:sz="0" w:space="0" w:color="auto"/>
      </w:divBdr>
    </w:div>
    <w:div w:id="1631325191">
      <w:bodyDiv w:val="1"/>
      <w:marLeft w:val="0"/>
      <w:marRight w:val="0"/>
      <w:marTop w:val="0"/>
      <w:marBottom w:val="0"/>
      <w:divBdr>
        <w:top w:val="none" w:sz="0" w:space="0" w:color="auto"/>
        <w:left w:val="none" w:sz="0" w:space="0" w:color="auto"/>
        <w:bottom w:val="none" w:sz="0" w:space="0" w:color="auto"/>
        <w:right w:val="none" w:sz="0" w:space="0" w:color="auto"/>
      </w:divBdr>
    </w:div>
    <w:div w:id="1638102736">
      <w:bodyDiv w:val="1"/>
      <w:marLeft w:val="0"/>
      <w:marRight w:val="0"/>
      <w:marTop w:val="0"/>
      <w:marBottom w:val="0"/>
      <w:divBdr>
        <w:top w:val="none" w:sz="0" w:space="0" w:color="auto"/>
        <w:left w:val="none" w:sz="0" w:space="0" w:color="auto"/>
        <w:bottom w:val="none" w:sz="0" w:space="0" w:color="auto"/>
        <w:right w:val="none" w:sz="0" w:space="0" w:color="auto"/>
      </w:divBdr>
    </w:div>
    <w:div w:id="1641225101">
      <w:bodyDiv w:val="1"/>
      <w:marLeft w:val="0"/>
      <w:marRight w:val="0"/>
      <w:marTop w:val="0"/>
      <w:marBottom w:val="0"/>
      <w:divBdr>
        <w:top w:val="none" w:sz="0" w:space="0" w:color="auto"/>
        <w:left w:val="none" w:sz="0" w:space="0" w:color="auto"/>
        <w:bottom w:val="none" w:sz="0" w:space="0" w:color="auto"/>
        <w:right w:val="none" w:sz="0" w:space="0" w:color="auto"/>
      </w:divBdr>
    </w:div>
    <w:div w:id="1641228886">
      <w:bodyDiv w:val="1"/>
      <w:marLeft w:val="0"/>
      <w:marRight w:val="0"/>
      <w:marTop w:val="0"/>
      <w:marBottom w:val="0"/>
      <w:divBdr>
        <w:top w:val="none" w:sz="0" w:space="0" w:color="auto"/>
        <w:left w:val="none" w:sz="0" w:space="0" w:color="auto"/>
        <w:bottom w:val="none" w:sz="0" w:space="0" w:color="auto"/>
        <w:right w:val="none" w:sz="0" w:space="0" w:color="auto"/>
      </w:divBdr>
    </w:div>
    <w:div w:id="1648968726">
      <w:bodyDiv w:val="1"/>
      <w:marLeft w:val="0"/>
      <w:marRight w:val="0"/>
      <w:marTop w:val="0"/>
      <w:marBottom w:val="0"/>
      <w:divBdr>
        <w:top w:val="none" w:sz="0" w:space="0" w:color="auto"/>
        <w:left w:val="none" w:sz="0" w:space="0" w:color="auto"/>
        <w:bottom w:val="none" w:sz="0" w:space="0" w:color="auto"/>
        <w:right w:val="none" w:sz="0" w:space="0" w:color="auto"/>
      </w:divBdr>
    </w:div>
    <w:div w:id="1662732818">
      <w:bodyDiv w:val="1"/>
      <w:marLeft w:val="0"/>
      <w:marRight w:val="0"/>
      <w:marTop w:val="0"/>
      <w:marBottom w:val="0"/>
      <w:divBdr>
        <w:top w:val="none" w:sz="0" w:space="0" w:color="auto"/>
        <w:left w:val="none" w:sz="0" w:space="0" w:color="auto"/>
        <w:bottom w:val="none" w:sz="0" w:space="0" w:color="auto"/>
        <w:right w:val="none" w:sz="0" w:space="0" w:color="auto"/>
      </w:divBdr>
    </w:div>
    <w:div w:id="1666206604">
      <w:bodyDiv w:val="1"/>
      <w:marLeft w:val="0"/>
      <w:marRight w:val="0"/>
      <w:marTop w:val="0"/>
      <w:marBottom w:val="0"/>
      <w:divBdr>
        <w:top w:val="none" w:sz="0" w:space="0" w:color="auto"/>
        <w:left w:val="none" w:sz="0" w:space="0" w:color="auto"/>
        <w:bottom w:val="none" w:sz="0" w:space="0" w:color="auto"/>
        <w:right w:val="none" w:sz="0" w:space="0" w:color="auto"/>
      </w:divBdr>
    </w:div>
    <w:div w:id="1673071534">
      <w:bodyDiv w:val="1"/>
      <w:marLeft w:val="0"/>
      <w:marRight w:val="0"/>
      <w:marTop w:val="0"/>
      <w:marBottom w:val="0"/>
      <w:divBdr>
        <w:top w:val="none" w:sz="0" w:space="0" w:color="auto"/>
        <w:left w:val="none" w:sz="0" w:space="0" w:color="auto"/>
        <w:bottom w:val="none" w:sz="0" w:space="0" w:color="auto"/>
        <w:right w:val="none" w:sz="0" w:space="0" w:color="auto"/>
      </w:divBdr>
    </w:div>
    <w:div w:id="1684042926">
      <w:bodyDiv w:val="1"/>
      <w:marLeft w:val="0"/>
      <w:marRight w:val="0"/>
      <w:marTop w:val="0"/>
      <w:marBottom w:val="0"/>
      <w:divBdr>
        <w:top w:val="none" w:sz="0" w:space="0" w:color="auto"/>
        <w:left w:val="none" w:sz="0" w:space="0" w:color="auto"/>
        <w:bottom w:val="none" w:sz="0" w:space="0" w:color="auto"/>
        <w:right w:val="none" w:sz="0" w:space="0" w:color="auto"/>
      </w:divBdr>
    </w:div>
    <w:div w:id="1684239480">
      <w:bodyDiv w:val="1"/>
      <w:marLeft w:val="0"/>
      <w:marRight w:val="0"/>
      <w:marTop w:val="0"/>
      <w:marBottom w:val="0"/>
      <w:divBdr>
        <w:top w:val="none" w:sz="0" w:space="0" w:color="auto"/>
        <w:left w:val="none" w:sz="0" w:space="0" w:color="auto"/>
        <w:bottom w:val="none" w:sz="0" w:space="0" w:color="auto"/>
        <w:right w:val="none" w:sz="0" w:space="0" w:color="auto"/>
      </w:divBdr>
    </w:div>
    <w:div w:id="1693340614">
      <w:bodyDiv w:val="1"/>
      <w:marLeft w:val="0"/>
      <w:marRight w:val="0"/>
      <w:marTop w:val="0"/>
      <w:marBottom w:val="0"/>
      <w:divBdr>
        <w:top w:val="none" w:sz="0" w:space="0" w:color="auto"/>
        <w:left w:val="none" w:sz="0" w:space="0" w:color="auto"/>
        <w:bottom w:val="none" w:sz="0" w:space="0" w:color="auto"/>
        <w:right w:val="none" w:sz="0" w:space="0" w:color="auto"/>
      </w:divBdr>
    </w:div>
    <w:div w:id="1693873105">
      <w:bodyDiv w:val="1"/>
      <w:marLeft w:val="0"/>
      <w:marRight w:val="0"/>
      <w:marTop w:val="0"/>
      <w:marBottom w:val="0"/>
      <w:divBdr>
        <w:top w:val="none" w:sz="0" w:space="0" w:color="auto"/>
        <w:left w:val="none" w:sz="0" w:space="0" w:color="auto"/>
        <w:bottom w:val="none" w:sz="0" w:space="0" w:color="auto"/>
        <w:right w:val="none" w:sz="0" w:space="0" w:color="auto"/>
      </w:divBdr>
    </w:div>
    <w:div w:id="1701779807">
      <w:bodyDiv w:val="1"/>
      <w:marLeft w:val="0"/>
      <w:marRight w:val="0"/>
      <w:marTop w:val="0"/>
      <w:marBottom w:val="0"/>
      <w:divBdr>
        <w:top w:val="none" w:sz="0" w:space="0" w:color="auto"/>
        <w:left w:val="none" w:sz="0" w:space="0" w:color="auto"/>
        <w:bottom w:val="none" w:sz="0" w:space="0" w:color="auto"/>
        <w:right w:val="none" w:sz="0" w:space="0" w:color="auto"/>
      </w:divBdr>
    </w:div>
    <w:div w:id="1705132024">
      <w:bodyDiv w:val="1"/>
      <w:marLeft w:val="0"/>
      <w:marRight w:val="0"/>
      <w:marTop w:val="0"/>
      <w:marBottom w:val="0"/>
      <w:divBdr>
        <w:top w:val="none" w:sz="0" w:space="0" w:color="auto"/>
        <w:left w:val="none" w:sz="0" w:space="0" w:color="auto"/>
        <w:bottom w:val="none" w:sz="0" w:space="0" w:color="auto"/>
        <w:right w:val="none" w:sz="0" w:space="0" w:color="auto"/>
      </w:divBdr>
    </w:div>
    <w:div w:id="1711496318">
      <w:bodyDiv w:val="1"/>
      <w:marLeft w:val="0"/>
      <w:marRight w:val="0"/>
      <w:marTop w:val="0"/>
      <w:marBottom w:val="0"/>
      <w:divBdr>
        <w:top w:val="none" w:sz="0" w:space="0" w:color="auto"/>
        <w:left w:val="none" w:sz="0" w:space="0" w:color="auto"/>
        <w:bottom w:val="none" w:sz="0" w:space="0" w:color="auto"/>
        <w:right w:val="none" w:sz="0" w:space="0" w:color="auto"/>
      </w:divBdr>
    </w:div>
    <w:div w:id="1713116401">
      <w:bodyDiv w:val="1"/>
      <w:marLeft w:val="0"/>
      <w:marRight w:val="0"/>
      <w:marTop w:val="0"/>
      <w:marBottom w:val="0"/>
      <w:divBdr>
        <w:top w:val="none" w:sz="0" w:space="0" w:color="auto"/>
        <w:left w:val="none" w:sz="0" w:space="0" w:color="auto"/>
        <w:bottom w:val="none" w:sz="0" w:space="0" w:color="auto"/>
        <w:right w:val="none" w:sz="0" w:space="0" w:color="auto"/>
      </w:divBdr>
    </w:div>
    <w:div w:id="1722093118">
      <w:bodyDiv w:val="1"/>
      <w:marLeft w:val="0"/>
      <w:marRight w:val="0"/>
      <w:marTop w:val="0"/>
      <w:marBottom w:val="0"/>
      <w:divBdr>
        <w:top w:val="none" w:sz="0" w:space="0" w:color="auto"/>
        <w:left w:val="none" w:sz="0" w:space="0" w:color="auto"/>
        <w:bottom w:val="none" w:sz="0" w:space="0" w:color="auto"/>
        <w:right w:val="none" w:sz="0" w:space="0" w:color="auto"/>
      </w:divBdr>
    </w:div>
    <w:div w:id="1730762921">
      <w:bodyDiv w:val="1"/>
      <w:marLeft w:val="0"/>
      <w:marRight w:val="0"/>
      <w:marTop w:val="0"/>
      <w:marBottom w:val="0"/>
      <w:divBdr>
        <w:top w:val="none" w:sz="0" w:space="0" w:color="auto"/>
        <w:left w:val="none" w:sz="0" w:space="0" w:color="auto"/>
        <w:bottom w:val="none" w:sz="0" w:space="0" w:color="auto"/>
        <w:right w:val="none" w:sz="0" w:space="0" w:color="auto"/>
      </w:divBdr>
    </w:div>
    <w:div w:id="1731616786">
      <w:bodyDiv w:val="1"/>
      <w:marLeft w:val="0"/>
      <w:marRight w:val="0"/>
      <w:marTop w:val="0"/>
      <w:marBottom w:val="0"/>
      <w:divBdr>
        <w:top w:val="none" w:sz="0" w:space="0" w:color="auto"/>
        <w:left w:val="none" w:sz="0" w:space="0" w:color="auto"/>
        <w:bottom w:val="none" w:sz="0" w:space="0" w:color="auto"/>
        <w:right w:val="none" w:sz="0" w:space="0" w:color="auto"/>
      </w:divBdr>
    </w:div>
    <w:div w:id="1733844144">
      <w:bodyDiv w:val="1"/>
      <w:marLeft w:val="0"/>
      <w:marRight w:val="0"/>
      <w:marTop w:val="0"/>
      <w:marBottom w:val="0"/>
      <w:divBdr>
        <w:top w:val="none" w:sz="0" w:space="0" w:color="auto"/>
        <w:left w:val="none" w:sz="0" w:space="0" w:color="auto"/>
        <w:bottom w:val="none" w:sz="0" w:space="0" w:color="auto"/>
        <w:right w:val="none" w:sz="0" w:space="0" w:color="auto"/>
      </w:divBdr>
    </w:div>
    <w:div w:id="1735087126">
      <w:bodyDiv w:val="1"/>
      <w:marLeft w:val="0"/>
      <w:marRight w:val="0"/>
      <w:marTop w:val="0"/>
      <w:marBottom w:val="0"/>
      <w:divBdr>
        <w:top w:val="none" w:sz="0" w:space="0" w:color="auto"/>
        <w:left w:val="none" w:sz="0" w:space="0" w:color="auto"/>
        <w:bottom w:val="none" w:sz="0" w:space="0" w:color="auto"/>
        <w:right w:val="none" w:sz="0" w:space="0" w:color="auto"/>
      </w:divBdr>
    </w:div>
    <w:div w:id="1746224521">
      <w:bodyDiv w:val="1"/>
      <w:marLeft w:val="0"/>
      <w:marRight w:val="0"/>
      <w:marTop w:val="0"/>
      <w:marBottom w:val="0"/>
      <w:divBdr>
        <w:top w:val="none" w:sz="0" w:space="0" w:color="auto"/>
        <w:left w:val="none" w:sz="0" w:space="0" w:color="auto"/>
        <w:bottom w:val="none" w:sz="0" w:space="0" w:color="auto"/>
        <w:right w:val="none" w:sz="0" w:space="0" w:color="auto"/>
      </w:divBdr>
    </w:div>
    <w:div w:id="1751845744">
      <w:bodyDiv w:val="1"/>
      <w:marLeft w:val="0"/>
      <w:marRight w:val="0"/>
      <w:marTop w:val="0"/>
      <w:marBottom w:val="0"/>
      <w:divBdr>
        <w:top w:val="none" w:sz="0" w:space="0" w:color="auto"/>
        <w:left w:val="none" w:sz="0" w:space="0" w:color="auto"/>
        <w:bottom w:val="none" w:sz="0" w:space="0" w:color="auto"/>
        <w:right w:val="none" w:sz="0" w:space="0" w:color="auto"/>
      </w:divBdr>
    </w:div>
    <w:div w:id="1752117925">
      <w:bodyDiv w:val="1"/>
      <w:marLeft w:val="0"/>
      <w:marRight w:val="0"/>
      <w:marTop w:val="0"/>
      <w:marBottom w:val="0"/>
      <w:divBdr>
        <w:top w:val="none" w:sz="0" w:space="0" w:color="auto"/>
        <w:left w:val="none" w:sz="0" w:space="0" w:color="auto"/>
        <w:bottom w:val="none" w:sz="0" w:space="0" w:color="auto"/>
        <w:right w:val="none" w:sz="0" w:space="0" w:color="auto"/>
      </w:divBdr>
    </w:div>
    <w:div w:id="1753743995">
      <w:bodyDiv w:val="1"/>
      <w:marLeft w:val="0"/>
      <w:marRight w:val="0"/>
      <w:marTop w:val="0"/>
      <w:marBottom w:val="0"/>
      <w:divBdr>
        <w:top w:val="none" w:sz="0" w:space="0" w:color="auto"/>
        <w:left w:val="none" w:sz="0" w:space="0" w:color="auto"/>
        <w:bottom w:val="none" w:sz="0" w:space="0" w:color="auto"/>
        <w:right w:val="none" w:sz="0" w:space="0" w:color="auto"/>
      </w:divBdr>
    </w:div>
    <w:div w:id="1756247607">
      <w:bodyDiv w:val="1"/>
      <w:marLeft w:val="0"/>
      <w:marRight w:val="0"/>
      <w:marTop w:val="0"/>
      <w:marBottom w:val="0"/>
      <w:divBdr>
        <w:top w:val="none" w:sz="0" w:space="0" w:color="auto"/>
        <w:left w:val="none" w:sz="0" w:space="0" w:color="auto"/>
        <w:bottom w:val="none" w:sz="0" w:space="0" w:color="auto"/>
        <w:right w:val="none" w:sz="0" w:space="0" w:color="auto"/>
      </w:divBdr>
    </w:div>
    <w:div w:id="1764255436">
      <w:bodyDiv w:val="1"/>
      <w:marLeft w:val="0"/>
      <w:marRight w:val="0"/>
      <w:marTop w:val="0"/>
      <w:marBottom w:val="0"/>
      <w:divBdr>
        <w:top w:val="none" w:sz="0" w:space="0" w:color="auto"/>
        <w:left w:val="none" w:sz="0" w:space="0" w:color="auto"/>
        <w:bottom w:val="none" w:sz="0" w:space="0" w:color="auto"/>
        <w:right w:val="none" w:sz="0" w:space="0" w:color="auto"/>
      </w:divBdr>
    </w:div>
    <w:div w:id="1773353530">
      <w:bodyDiv w:val="1"/>
      <w:marLeft w:val="0"/>
      <w:marRight w:val="0"/>
      <w:marTop w:val="0"/>
      <w:marBottom w:val="0"/>
      <w:divBdr>
        <w:top w:val="none" w:sz="0" w:space="0" w:color="auto"/>
        <w:left w:val="none" w:sz="0" w:space="0" w:color="auto"/>
        <w:bottom w:val="none" w:sz="0" w:space="0" w:color="auto"/>
        <w:right w:val="none" w:sz="0" w:space="0" w:color="auto"/>
      </w:divBdr>
    </w:div>
    <w:div w:id="1780179964">
      <w:bodyDiv w:val="1"/>
      <w:marLeft w:val="0"/>
      <w:marRight w:val="0"/>
      <w:marTop w:val="0"/>
      <w:marBottom w:val="0"/>
      <w:divBdr>
        <w:top w:val="none" w:sz="0" w:space="0" w:color="auto"/>
        <w:left w:val="none" w:sz="0" w:space="0" w:color="auto"/>
        <w:bottom w:val="none" w:sz="0" w:space="0" w:color="auto"/>
        <w:right w:val="none" w:sz="0" w:space="0" w:color="auto"/>
      </w:divBdr>
    </w:div>
    <w:div w:id="1793093545">
      <w:bodyDiv w:val="1"/>
      <w:marLeft w:val="0"/>
      <w:marRight w:val="0"/>
      <w:marTop w:val="0"/>
      <w:marBottom w:val="0"/>
      <w:divBdr>
        <w:top w:val="none" w:sz="0" w:space="0" w:color="auto"/>
        <w:left w:val="none" w:sz="0" w:space="0" w:color="auto"/>
        <w:bottom w:val="none" w:sz="0" w:space="0" w:color="auto"/>
        <w:right w:val="none" w:sz="0" w:space="0" w:color="auto"/>
      </w:divBdr>
    </w:div>
    <w:div w:id="1793553763">
      <w:bodyDiv w:val="1"/>
      <w:marLeft w:val="0"/>
      <w:marRight w:val="0"/>
      <w:marTop w:val="0"/>
      <w:marBottom w:val="0"/>
      <w:divBdr>
        <w:top w:val="none" w:sz="0" w:space="0" w:color="auto"/>
        <w:left w:val="none" w:sz="0" w:space="0" w:color="auto"/>
        <w:bottom w:val="none" w:sz="0" w:space="0" w:color="auto"/>
        <w:right w:val="none" w:sz="0" w:space="0" w:color="auto"/>
      </w:divBdr>
    </w:div>
    <w:div w:id="1798451788">
      <w:bodyDiv w:val="1"/>
      <w:marLeft w:val="0"/>
      <w:marRight w:val="0"/>
      <w:marTop w:val="0"/>
      <w:marBottom w:val="0"/>
      <w:divBdr>
        <w:top w:val="none" w:sz="0" w:space="0" w:color="auto"/>
        <w:left w:val="none" w:sz="0" w:space="0" w:color="auto"/>
        <w:bottom w:val="none" w:sz="0" w:space="0" w:color="auto"/>
        <w:right w:val="none" w:sz="0" w:space="0" w:color="auto"/>
      </w:divBdr>
    </w:div>
    <w:div w:id="1799300865">
      <w:bodyDiv w:val="1"/>
      <w:marLeft w:val="0"/>
      <w:marRight w:val="0"/>
      <w:marTop w:val="0"/>
      <w:marBottom w:val="0"/>
      <w:divBdr>
        <w:top w:val="none" w:sz="0" w:space="0" w:color="auto"/>
        <w:left w:val="none" w:sz="0" w:space="0" w:color="auto"/>
        <w:bottom w:val="none" w:sz="0" w:space="0" w:color="auto"/>
        <w:right w:val="none" w:sz="0" w:space="0" w:color="auto"/>
      </w:divBdr>
    </w:div>
    <w:div w:id="1802384407">
      <w:bodyDiv w:val="1"/>
      <w:marLeft w:val="0"/>
      <w:marRight w:val="0"/>
      <w:marTop w:val="0"/>
      <w:marBottom w:val="0"/>
      <w:divBdr>
        <w:top w:val="none" w:sz="0" w:space="0" w:color="auto"/>
        <w:left w:val="none" w:sz="0" w:space="0" w:color="auto"/>
        <w:bottom w:val="none" w:sz="0" w:space="0" w:color="auto"/>
        <w:right w:val="none" w:sz="0" w:space="0" w:color="auto"/>
      </w:divBdr>
    </w:div>
    <w:div w:id="1803503787">
      <w:bodyDiv w:val="1"/>
      <w:marLeft w:val="0"/>
      <w:marRight w:val="0"/>
      <w:marTop w:val="0"/>
      <w:marBottom w:val="0"/>
      <w:divBdr>
        <w:top w:val="none" w:sz="0" w:space="0" w:color="auto"/>
        <w:left w:val="none" w:sz="0" w:space="0" w:color="auto"/>
        <w:bottom w:val="none" w:sz="0" w:space="0" w:color="auto"/>
        <w:right w:val="none" w:sz="0" w:space="0" w:color="auto"/>
      </w:divBdr>
    </w:div>
    <w:div w:id="1812938078">
      <w:bodyDiv w:val="1"/>
      <w:marLeft w:val="0"/>
      <w:marRight w:val="0"/>
      <w:marTop w:val="0"/>
      <w:marBottom w:val="0"/>
      <w:divBdr>
        <w:top w:val="none" w:sz="0" w:space="0" w:color="auto"/>
        <w:left w:val="none" w:sz="0" w:space="0" w:color="auto"/>
        <w:bottom w:val="none" w:sz="0" w:space="0" w:color="auto"/>
        <w:right w:val="none" w:sz="0" w:space="0" w:color="auto"/>
      </w:divBdr>
    </w:div>
    <w:div w:id="1813130745">
      <w:bodyDiv w:val="1"/>
      <w:marLeft w:val="0"/>
      <w:marRight w:val="0"/>
      <w:marTop w:val="0"/>
      <w:marBottom w:val="0"/>
      <w:divBdr>
        <w:top w:val="none" w:sz="0" w:space="0" w:color="auto"/>
        <w:left w:val="none" w:sz="0" w:space="0" w:color="auto"/>
        <w:bottom w:val="none" w:sz="0" w:space="0" w:color="auto"/>
        <w:right w:val="none" w:sz="0" w:space="0" w:color="auto"/>
      </w:divBdr>
    </w:div>
    <w:div w:id="1817800038">
      <w:bodyDiv w:val="1"/>
      <w:marLeft w:val="0"/>
      <w:marRight w:val="0"/>
      <w:marTop w:val="0"/>
      <w:marBottom w:val="0"/>
      <w:divBdr>
        <w:top w:val="none" w:sz="0" w:space="0" w:color="auto"/>
        <w:left w:val="none" w:sz="0" w:space="0" w:color="auto"/>
        <w:bottom w:val="none" w:sz="0" w:space="0" w:color="auto"/>
        <w:right w:val="none" w:sz="0" w:space="0" w:color="auto"/>
      </w:divBdr>
    </w:div>
    <w:div w:id="1823620203">
      <w:bodyDiv w:val="1"/>
      <w:marLeft w:val="0"/>
      <w:marRight w:val="0"/>
      <w:marTop w:val="0"/>
      <w:marBottom w:val="0"/>
      <w:divBdr>
        <w:top w:val="none" w:sz="0" w:space="0" w:color="auto"/>
        <w:left w:val="none" w:sz="0" w:space="0" w:color="auto"/>
        <w:bottom w:val="none" w:sz="0" w:space="0" w:color="auto"/>
        <w:right w:val="none" w:sz="0" w:space="0" w:color="auto"/>
      </w:divBdr>
    </w:div>
    <w:div w:id="1826316380">
      <w:bodyDiv w:val="1"/>
      <w:marLeft w:val="0"/>
      <w:marRight w:val="0"/>
      <w:marTop w:val="0"/>
      <w:marBottom w:val="0"/>
      <w:divBdr>
        <w:top w:val="none" w:sz="0" w:space="0" w:color="auto"/>
        <w:left w:val="none" w:sz="0" w:space="0" w:color="auto"/>
        <w:bottom w:val="none" w:sz="0" w:space="0" w:color="auto"/>
        <w:right w:val="none" w:sz="0" w:space="0" w:color="auto"/>
      </w:divBdr>
    </w:div>
    <w:div w:id="1833522848">
      <w:bodyDiv w:val="1"/>
      <w:marLeft w:val="0"/>
      <w:marRight w:val="0"/>
      <w:marTop w:val="0"/>
      <w:marBottom w:val="0"/>
      <w:divBdr>
        <w:top w:val="none" w:sz="0" w:space="0" w:color="auto"/>
        <w:left w:val="none" w:sz="0" w:space="0" w:color="auto"/>
        <w:bottom w:val="none" w:sz="0" w:space="0" w:color="auto"/>
        <w:right w:val="none" w:sz="0" w:space="0" w:color="auto"/>
      </w:divBdr>
    </w:div>
    <w:div w:id="1838767860">
      <w:bodyDiv w:val="1"/>
      <w:marLeft w:val="0"/>
      <w:marRight w:val="0"/>
      <w:marTop w:val="0"/>
      <w:marBottom w:val="0"/>
      <w:divBdr>
        <w:top w:val="none" w:sz="0" w:space="0" w:color="auto"/>
        <w:left w:val="none" w:sz="0" w:space="0" w:color="auto"/>
        <w:bottom w:val="none" w:sz="0" w:space="0" w:color="auto"/>
        <w:right w:val="none" w:sz="0" w:space="0" w:color="auto"/>
      </w:divBdr>
    </w:div>
    <w:div w:id="1842310344">
      <w:bodyDiv w:val="1"/>
      <w:marLeft w:val="0"/>
      <w:marRight w:val="0"/>
      <w:marTop w:val="0"/>
      <w:marBottom w:val="0"/>
      <w:divBdr>
        <w:top w:val="none" w:sz="0" w:space="0" w:color="auto"/>
        <w:left w:val="none" w:sz="0" w:space="0" w:color="auto"/>
        <w:bottom w:val="none" w:sz="0" w:space="0" w:color="auto"/>
        <w:right w:val="none" w:sz="0" w:space="0" w:color="auto"/>
      </w:divBdr>
    </w:div>
    <w:div w:id="1847599060">
      <w:bodyDiv w:val="1"/>
      <w:marLeft w:val="0"/>
      <w:marRight w:val="0"/>
      <w:marTop w:val="0"/>
      <w:marBottom w:val="0"/>
      <w:divBdr>
        <w:top w:val="none" w:sz="0" w:space="0" w:color="auto"/>
        <w:left w:val="none" w:sz="0" w:space="0" w:color="auto"/>
        <w:bottom w:val="none" w:sz="0" w:space="0" w:color="auto"/>
        <w:right w:val="none" w:sz="0" w:space="0" w:color="auto"/>
      </w:divBdr>
    </w:div>
    <w:div w:id="1853181540">
      <w:bodyDiv w:val="1"/>
      <w:marLeft w:val="0"/>
      <w:marRight w:val="0"/>
      <w:marTop w:val="0"/>
      <w:marBottom w:val="0"/>
      <w:divBdr>
        <w:top w:val="none" w:sz="0" w:space="0" w:color="auto"/>
        <w:left w:val="none" w:sz="0" w:space="0" w:color="auto"/>
        <w:bottom w:val="none" w:sz="0" w:space="0" w:color="auto"/>
        <w:right w:val="none" w:sz="0" w:space="0" w:color="auto"/>
      </w:divBdr>
    </w:div>
    <w:div w:id="1858155859">
      <w:bodyDiv w:val="1"/>
      <w:marLeft w:val="0"/>
      <w:marRight w:val="0"/>
      <w:marTop w:val="0"/>
      <w:marBottom w:val="0"/>
      <w:divBdr>
        <w:top w:val="none" w:sz="0" w:space="0" w:color="auto"/>
        <w:left w:val="none" w:sz="0" w:space="0" w:color="auto"/>
        <w:bottom w:val="none" w:sz="0" w:space="0" w:color="auto"/>
        <w:right w:val="none" w:sz="0" w:space="0" w:color="auto"/>
      </w:divBdr>
    </w:div>
    <w:div w:id="1863588722">
      <w:bodyDiv w:val="1"/>
      <w:marLeft w:val="0"/>
      <w:marRight w:val="0"/>
      <w:marTop w:val="0"/>
      <w:marBottom w:val="0"/>
      <w:divBdr>
        <w:top w:val="none" w:sz="0" w:space="0" w:color="auto"/>
        <w:left w:val="none" w:sz="0" w:space="0" w:color="auto"/>
        <w:bottom w:val="none" w:sz="0" w:space="0" w:color="auto"/>
        <w:right w:val="none" w:sz="0" w:space="0" w:color="auto"/>
      </w:divBdr>
    </w:div>
    <w:div w:id="1877305974">
      <w:bodyDiv w:val="1"/>
      <w:marLeft w:val="0"/>
      <w:marRight w:val="0"/>
      <w:marTop w:val="0"/>
      <w:marBottom w:val="0"/>
      <w:divBdr>
        <w:top w:val="none" w:sz="0" w:space="0" w:color="auto"/>
        <w:left w:val="none" w:sz="0" w:space="0" w:color="auto"/>
        <w:bottom w:val="none" w:sz="0" w:space="0" w:color="auto"/>
        <w:right w:val="none" w:sz="0" w:space="0" w:color="auto"/>
      </w:divBdr>
    </w:div>
    <w:div w:id="1889293850">
      <w:bodyDiv w:val="1"/>
      <w:marLeft w:val="0"/>
      <w:marRight w:val="0"/>
      <w:marTop w:val="0"/>
      <w:marBottom w:val="0"/>
      <w:divBdr>
        <w:top w:val="none" w:sz="0" w:space="0" w:color="auto"/>
        <w:left w:val="none" w:sz="0" w:space="0" w:color="auto"/>
        <w:bottom w:val="none" w:sz="0" w:space="0" w:color="auto"/>
        <w:right w:val="none" w:sz="0" w:space="0" w:color="auto"/>
      </w:divBdr>
    </w:div>
    <w:div w:id="1892039738">
      <w:bodyDiv w:val="1"/>
      <w:marLeft w:val="0"/>
      <w:marRight w:val="0"/>
      <w:marTop w:val="0"/>
      <w:marBottom w:val="0"/>
      <w:divBdr>
        <w:top w:val="none" w:sz="0" w:space="0" w:color="auto"/>
        <w:left w:val="none" w:sz="0" w:space="0" w:color="auto"/>
        <w:bottom w:val="none" w:sz="0" w:space="0" w:color="auto"/>
        <w:right w:val="none" w:sz="0" w:space="0" w:color="auto"/>
      </w:divBdr>
    </w:div>
    <w:div w:id="1895043041">
      <w:bodyDiv w:val="1"/>
      <w:marLeft w:val="0"/>
      <w:marRight w:val="0"/>
      <w:marTop w:val="0"/>
      <w:marBottom w:val="0"/>
      <w:divBdr>
        <w:top w:val="none" w:sz="0" w:space="0" w:color="auto"/>
        <w:left w:val="none" w:sz="0" w:space="0" w:color="auto"/>
        <w:bottom w:val="none" w:sz="0" w:space="0" w:color="auto"/>
        <w:right w:val="none" w:sz="0" w:space="0" w:color="auto"/>
      </w:divBdr>
    </w:div>
    <w:div w:id="1895193474">
      <w:bodyDiv w:val="1"/>
      <w:marLeft w:val="0"/>
      <w:marRight w:val="0"/>
      <w:marTop w:val="0"/>
      <w:marBottom w:val="0"/>
      <w:divBdr>
        <w:top w:val="none" w:sz="0" w:space="0" w:color="auto"/>
        <w:left w:val="none" w:sz="0" w:space="0" w:color="auto"/>
        <w:bottom w:val="none" w:sz="0" w:space="0" w:color="auto"/>
        <w:right w:val="none" w:sz="0" w:space="0" w:color="auto"/>
      </w:divBdr>
    </w:div>
    <w:div w:id="1899854679">
      <w:bodyDiv w:val="1"/>
      <w:marLeft w:val="0"/>
      <w:marRight w:val="0"/>
      <w:marTop w:val="0"/>
      <w:marBottom w:val="0"/>
      <w:divBdr>
        <w:top w:val="none" w:sz="0" w:space="0" w:color="auto"/>
        <w:left w:val="none" w:sz="0" w:space="0" w:color="auto"/>
        <w:bottom w:val="none" w:sz="0" w:space="0" w:color="auto"/>
        <w:right w:val="none" w:sz="0" w:space="0" w:color="auto"/>
      </w:divBdr>
    </w:div>
    <w:div w:id="1904946209">
      <w:bodyDiv w:val="1"/>
      <w:marLeft w:val="0"/>
      <w:marRight w:val="0"/>
      <w:marTop w:val="0"/>
      <w:marBottom w:val="0"/>
      <w:divBdr>
        <w:top w:val="none" w:sz="0" w:space="0" w:color="auto"/>
        <w:left w:val="none" w:sz="0" w:space="0" w:color="auto"/>
        <w:bottom w:val="none" w:sz="0" w:space="0" w:color="auto"/>
        <w:right w:val="none" w:sz="0" w:space="0" w:color="auto"/>
      </w:divBdr>
    </w:div>
    <w:div w:id="1907496279">
      <w:bodyDiv w:val="1"/>
      <w:marLeft w:val="0"/>
      <w:marRight w:val="0"/>
      <w:marTop w:val="0"/>
      <w:marBottom w:val="0"/>
      <w:divBdr>
        <w:top w:val="none" w:sz="0" w:space="0" w:color="auto"/>
        <w:left w:val="none" w:sz="0" w:space="0" w:color="auto"/>
        <w:bottom w:val="none" w:sz="0" w:space="0" w:color="auto"/>
        <w:right w:val="none" w:sz="0" w:space="0" w:color="auto"/>
      </w:divBdr>
    </w:div>
    <w:div w:id="1921476956">
      <w:bodyDiv w:val="1"/>
      <w:marLeft w:val="0"/>
      <w:marRight w:val="0"/>
      <w:marTop w:val="0"/>
      <w:marBottom w:val="0"/>
      <w:divBdr>
        <w:top w:val="none" w:sz="0" w:space="0" w:color="auto"/>
        <w:left w:val="none" w:sz="0" w:space="0" w:color="auto"/>
        <w:bottom w:val="none" w:sz="0" w:space="0" w:color="auto"/>
        <w:right w:val="none" w:sz="0" w:space="0" w:color="auto"/>
      </w:divBdr>
    </w:div>
    <w:div w:id="1924339860">
      <w:bodyDiv w:val="1"/>
      <w:marLeft w:val="0"/>
      <w:marRight w:val="0"/>
      <w:marTop w:val="0"/>
      <w:marBottom w:val="0"/>
      <w:divBdr>
        <w:top w:val="none" w:sz="0" w:space="0" w:color="auto"/>
        <w:left w:val="none" w:sz="0" w:space="0" w:color="auto"/>
        <w:bottom w:val="none" w:sz="0" w:space="0" w:color="auto"/>
        <w:right w:val="none" w:sz="0" w:space="0" w:color="auto"/>
      </w:divBdr>
    </w:div>
    <w:div w:id="1943101512">
      <w:bodyDiv w:val="1"/>
      <w:marLeft w:val="0"/>
      <w:marRight w:val="0"/>
      <w:marTop w:val="0"/>
      <w:marBottom w:val="0"/>
      <w:divBdr>
        <w:top w:val="none" w:sz="0" w:space="0" w:color="auto"/>
        <w:left w:val="none" w:sz="0" w:space="0" w:color="auto"/>
        <w:bottom w:val="none" w:sz="0" w:space="0" w:color="auto"/>
        <w:right w:val="none" w:sz="0" w:space="0" w:color="auto"/>
      </w:divBdr>
    </w:div>
    <w:div w:id="1943999321">
      <w:bodyDiv w:val="1"/>
      <w:marLeft w:val="0"/>
      <w:marRight w:val="0"/>
      <w:marTop w:val="0"/>
      <w:marBottom w:val="0"/>
      <w:divBdr>
        <w:top w:val="none" w:sz="0" w:space="0" w:color="auto"/>
        <w:left w:val="none" w:sz="0" w:space="0" w:color="auto"/>
        <w:bottom w:val="none" w:sz="0" w:space="0" w:color="auto"/>
        <w:right w:val="none" w:sz="0" w:space="0" w:color="auto"/>
      </w:divBdr>
    </w:div>
    <w:div w:id="1947039608">
      <w:bodyDiv w:val="1"/>
      <w:marLeft w:val="0"/>
      <w:marRight w:val="0"/>
      <w:marTop w:val="0"/>
      <w:marBottom w:val="0"/>
      <w:divBdr>
        <w:top w:val="none" w:sz="0" w:space="0" w:color="auto"/>
        <w:left w:val="none" w:sz="0" w:space="0" w:color="auto"/>
        <w:bottom w:val="none" w:sz="0" w:space="0" w:color="auto"/>
        <w:right w:val="none" w:sz="0" w:space="0" w:color="auto"/>
      </w:divBdr>
    </w:div>
    <w:div w:id="1948390968">
      <w:bodyDiv w:val="1"/>
      <w:marLeft w:val="0"/>
      <w:marRight w:val="0"/>
      <w:marTop w:val="0"/>
      <w:marBottom w:val="0"/>
      <w:divBdr>
        <w:top w:val="none" w:sz="0" w:space="0" w:color="auto"/>
        <w:left w:val="none" w:sz="0" w:space="0" w:color="auto"/>
        <w:bottom w:val="none" w:sz="0" w:space="0" w:color="auto"/>
        <w:right w:val="none" w:sz="0" w:space="0" w:color="auto"/>
      </w:divBdr>
    </w:div>
    <w:div w:id="1953323027">
      <w:bodyDiv w:val="1"/>
      <w:marLeft w:val="0"/>
      <w:marRight w:val="0"/>
      <w:marTop w:val="0"/>
      <w:marBottom w:val="0"/>
      <w:divBdr>
        <w:top w:val="none" w:sz="0" w:space="0" w:color="auto"/>
        <w:left w:val="none" w:sz="0" w:space="0" w:color="auto"/>
        <w:bottom w:val="none" w:sz="0" w:space="0" w:color="auto"/>
        <w:right w:val="none" w:sz="0" w:space="0" w:color="auto"/>
      </w:divBdr>
    </w:div>
    <w:div w:id="1956015590">
      <w:bodyDiv w:val="1"/>
      <w:marLeft w:val="0"/>
      <w:marRight w:val="0"/>
      <w:marTop w:val="0"/>
      <w:marBottom w:val="0"/>
      <w:divBdr>
        <w:top w:val="none" w:sz="0" w:space="0" w:color="auto"/>
        <w:left w:val="none" w:sz="0" w:space="0" w:color="auto"/>
        <w:bottom w:val="none" w:sz="0" w:space="0" w:color="auto"/>
        <w:right w:val="none" w:sz="0" w:space="0" w:color="auto"/>
      </w:divBdr>
    </w:div>
    <w:div w:id="1956446724">
      <w:bodyDiv w:val="1"/>
      <w:marLeft w:val="0"/>
      <w:marRight w:val="0"/>
      <w:marTop w:val="0"/>
      <w:marBottom w:val="0"/>
      <w:divBdr>
        <w:top w:val="none" w:sz="0" w:space="0" w:color="auto"/>
        <w:left w:val="none" w:sz="0" w:space="0" w:color="auto"/>
        <w:bottom w:val="none" w:sz="0" w:space="0" w:color="auto"/>
        <w:right w:val="none" w:sz="0" w:space="0" w:color="auto"/>
      </w:divBdr>
    </w:div>
    <w:div w:id="1982071630">
      <w:bodyDiv w:val="1"/>
      <w:marLeft w:val="0"/>
      <w:marRight w:val="0"/>
      <w:marTop w:val="0"/>
      <w:marBottom w:val="0"/>
      <w:divBdr>
        <w:top w:val="none" w:sz="0" w:space="0" w:color="auto"/>
        <w:left w:val="none" w:sz="0" w:space="0" w:color="auto"/>
        <w:bottom w:val="none" w:sz="0" w:space="0" w:color="auto"/>
        <w:right w:val="none" w:sz="0" w:space="0" w:color="auto"/>
      </w:divBdr>
    </w:div>
    <w:div w:id="2007391104">
      <w:bodyDiv w:val="1"/>
      <w:marLeft w:val="0"/>
      <w:marRight w:val="0"/>
      <w:marTop w:val="0"/>
      <w:marBottom w:val="0"/>
      <w:divBdr>
        <w:top w:val="none" w:sz="0" w:space="0" w:color="auto"/>
        <w:left w:val="none" w:sz="0" w:space="0" w:color="auto"/>
        <w:bottom w:val="none" w:sz="0" w:space="0" w:color="auto"/>
        <w:right w:val="none" w:sz="0" w:space="0" w:color="auto"/>
      </w:divBdr>
    </w:div>
    <w:div w:id="2020623400">
      <w:bodyDiv w:val="1"/>
      <w:marLeft w:val="0"/>
      <w:marRight w:val="0"/>
      <w:marTop w:val="0"/>
      <w:marBottom w:val="0"/>
      <w:divBdr>
        <w:top w:val="none" w:sz="0" w:space="0" w:color="auto"/>
        <w:left w:val="none" w:sz="0" w:space="0" w:color="auto"/>
        <w:bottom w:val="none" w:sz="0" w:space="0" w:color="auto"/>
        <w:right w:val="none" w:sz="0" w:space="0" w:color="auto"/>
      </w:divBdr>
    </w:div>
    <w:div w:id="2022006605">
      <w:bodyDiv w:val="1"/>
      <w:marLeft w:val="0"/>
      <w:marRight w:val="0"/>
      <w:marTop w:val="0"/>
      <w:marBottom w:val="0"/>
      <w:divBdr>
        <w:top w:val="none" w:sz="0" w:space="0" w:color="auto"/>
        <w:left w:val="none" w:sz="0" w:space="0" w:color="auto"/>
        <w:bottom w:val="none" w:sz="0" w:space="0" w:color="auto"/>
        <w:right w:val="none" w:sz="0" w:space="0" w:color="auto"/>
      </w:divBdr>
    </w:div>
    <w:div w:id="2023238835">
      <w:bodyDiv w:val="1"/>
      <w:marLeft w:val="0"/>
      <w:marRight w:val="0"/>
      <w:marTop w:val="0"/>
      <w:marBottom w:val="0"/>
      <w:divBdr>
        <w:top w:val="none" w:sz="0" w:space="0" w:color="auto"/>
        <w:left w:val="none" w:sz="0" w:space="0" w:color="auto"/>
        <w:bottom w:val="none" w:sz="0" w:space="0" w:color="auto"/>
        <w:right w:val="none" w:sz="0" w:space="0" w:color="auto"/>
      </w:divBdr>
    </w:div>
    <w:div w:id="2031836871">
      <w:bodyDiv w:val="1"/>
      <w:marLeft w:val="0"/>
      <w:marRight w:val="0"/>
      <w:marTop w:val="0"/>
      <w:marBottom w:val="0"/>
      <w:divBdr>
        <w:top w:val="none" w:sz="0" w:space="0" w:color="auto"/>
        <w:left w:val="none" w:sz="0" w:space="0" w:color="auto"/>
        <w:bottom w:val="none" w:sz="0" w:space="0" w:color="auto"/>
        <w:right w:val="none" w:sz="0" w:space="0" w:color="auto"/>
      </w:divBdr>
    </w:div>
    <w:div w:id="2036341662">
      <w:bodyDiv w:val="1"/>
      <w:marLeft w:val="0"/>
      <w:marRight w:val="0"/>
      <w:marTop w:val="0"/>
      <w:marBottom w:val="0"/>
      <w:divBdr>
        <w:top w:val="none" w:sz="0" w:space="0" w:color="auto"/>
        <w:left w:val="none" w:sz="0" w:space="0" w:color="auto"/>
        <w:bottom w:val="none" w:sz="0" w:space="0" w:color="auto"/>
        <w:right w:val="none" w:sz="0" w:space="0" w:color="auto"/>
      </w:divBdr>
    </w:div>
    <w:div w:id="2037267293">
      <w:bodyDiv w:val="1"/>
      <w:marLeft w:val="0"/>
      <w:marRight w:val="0"/>
      <w:marTop w:val="0"/>
      <w:marBottom w:val="0"/>
      <w:divBdr>
        <w:top w:val="none" w:sz="0" w:space="0" w:color="auto"/>
        <w:left w:val="none" w:sz="0" w:space="0" w:color="auto"/>
        <w:bottom w:val="none" w:sz="0" w:space="0" w:color="auto"/>
        <w:right w:val="none" w:sz="0" w:space="0" w:color="auto"/>
      </w:divBdr>
    </w:div>
    <w:div w:id="2037733347">
      <w:bodyDiv w:val="1"/>
      <w:marLeft w:val="0"/>
      <w:marRight w:val="0"/>
      <w:marTop w:val="0"/>
      <w:marBottom w:val="0"/>
      <w:divBdr>
        <w:top w:val="none" w:sz="0" w:space="0" w:color="auto"/>
        <w:left w:val="none" w:sz="0" w:space="0" w:color="auto"/>
        <w:bottom w:val="none" w:sz="0" w:space="0" w:color="auto"/>
        <w:right w:val="none" w:sz="0" w:space="0" w:color="auto"/>
      </w:divBdr>
    </w:div>
    <w:div w:id="2044162461">
      <w:bodyDiv w:val="1"/>
      <w:marLeft w:val="0"/>
      <w:marRight w:val="0"/>
      <w:marTop w:val="0"/>
      <w:marBottom w:val="0"/>
      <w:divBdr>
        <w:top w:val="none" w:sz="0" w:space="0" w:color="auto"/>
        <w:left w:val="none" w:sz="0" w:space="0" w:color="auto"/>
        <w:bottom w:val="none" w:sz="0" w:space="0" w:color="auto"/>
        <w:right w:val="none" w:sz="0" w:space="0" w:color="auto"/>
      </w:divBdr>
    </w:div>
    <w:div w:id="2055154232">
      <w:bodyDiv w:val="1"/>
      <w:marLeft w:val="0"/>
      <w:marRight w:val="0"/>
      <w:marTop w:val="0"/>
      <w:marBottom w:val="0"/>
      <w:divBdr>
        <w:top w:val="none" w:sz="0" w:space="0" w:color="auto"/>
        <w:left w:val="none" w:sz="0" w:space="0" w:color="auto"/>
        <w:bottom w:val="none" w:sz="0" w:space="0" w:color="auto"/>
        <w:right w:val="none" w:sz="0" w:space="0" w:color="auto"/>
      </w:divBdr>
    </w:div>
    <w:div w:id="2055226305">
      <w:bodyDiv w:val="1"/>
      <w:marLeft w:val="0"/>
      <w:marRight w:val="0"/>
      <w:marTop w:val="0"/>
      <w:marBottom w:val="0"/>
      <w:divBdr>
        <w:top w:val="none" w:sz="0" w:space="0" w:color="auto"/>
        <w:left w:val="none" w:sz="0" w:space="0" w:color="auto"/>
        <w:bottom w:val="none" w:sz="0" w:space="0" w:color="auto"/>
        <w:right w:val="none" w:sz="0" w:space="0" w:color="auto"/>
      </w:divBdr>
    </w:div>
    <w:div w:id="2059283578">
      <w:bodyDiv w:val="1"/>
      <w:marLeft w:val="0"/>
      <w:marRight w:val="0"/>
      <w:marTop w:val="0"/>
      <w:marBottom w:val="0"/>
      <w:divBdr>
        <w:top w:val="none" w:sz="0" w:space="0" w:color="auto"/>
        <w:left w:val="none" w:sz="0" w:space="0" w:color="auto"/>
        <w:bottom w:val="none" w:sz="0" w:space="0" w:color="auto"/>
        <w:right w:val="none" w:sz="0" w:space="0" w:color="auto"/>
      </w:divBdr>
    </w:div>
    <w:div w:id="2073311765">
      <w:bodyDiv w:val="1"/>
      <w:marLeft w:val="0"/>
      <w:marRight w:val="0"/>
      <w:marTop w:val="0"/>
      <w:marBottom w:val="0"/>
      <w:divBdr>
        <w:top w:val="none" w:sz="0" w:space="0" w:color="auto"/>
        <w:left w:val="none" w:sz="0" w:space="0" w:color="auto"/>
        <w:bottom w:val="none" w:sz="0" w:space="0" w:color="auto"/>
        <w:right w:val="none" w:sz="0" w:space="0" w:color="auto"/>
      </w:divBdr>
    </w:div>
    <w:div w:id="2074617725">
      <w:bodyDiv w:val="1"/>
      <w:marLeft w:val="0"/>
      <w:marRight w:val="0"/>
      <w:marTop w:val="0"/>
      <w:marBottom w:val="0"/>
      <w:divBdr>
        <w:top w:val="none" w:sz="0" w:space="0" w:color="auto"/>
        <w:left w:val="none" w:sz="0" w:space="0" w:color="auto"/>
        <w:bottom w:val="none" w:sz="0" w:space="0" w:color="auto"/>
        <w:right w:val="none" w:sz="0" w:space="0" w:color="auto"/>
      </w:divBdr>
    </w:div>
    <w:div w:id="2077245114">
      <w:bodyDiv w:val="1"/>
      <w:marLeft w:val="0"/>
      <w:marRight w:val="0"/>
      <w:marTop w:val="0"/>
      <w:marBottom w:val="0"/>
      <w:divBdr>
        <w:top w:val="none" w:sz="0" w:space="0" w:color="auto"/>
        <w:left w:val="none" w:sz="0" w:space="0" w:color="auto"/>
        <w:bottom w:val="none" w:sz="0" w:space="0" w:color="auto"/>
        <w:right w:val="none" w:sz="0" w:space="0" w:color="auto"/>
      </w:divBdr>
    </w:div>
    <w:div w:id="2086948563">
      <w:bodyDiv w:val="1"/>
      <w:marLeft w:val="0"/>
      <w:marRight w:val="0"/>
      <w:marTop w:val="0"/>
      <w:marBottom w:val="0"/>
      <w:divBdr>
        <w:top w:val="none" w:sz="0" w:space="0" w:color="auto"/>
        <w:left w:val="none" w:sz="0" w:space="0" w:color="auto"/>
        <w:bottom w:val="none" w:sz="0" w:space="0" w:color="auto"/>
        <w:right w:val="none" w:sz="0" w:space="0" w:color="auto"/>
      </w:divBdr>
    </w:div>
    <w:div w:id="2088383411">
      <w:bodyDiv w:val="1"/>
      <w:marLeft w:val="0"/>
      <w:marRight w:val="0"/>
      <w:marTop w:val="0"/>
      <w:marBottom w:val="0"/>
      <w:divBdr>
        <w:top w:val="none" w:sz="0" w:space="0" w:color="auto"/>
        <w:left w:val="none" w:sz="0" w:space="0" w:color="auto"/>
        <w:bottom w:val="none" w:sz="0" w:space="0" w:color="auto"/>
        <w:right w:val="none" w:sz="0" w:space="0" w:color="auto"/>
      </w:divBdr>
    </w:div>
    <w:div w:id="2091150073">
      <w:bodyDiv w:val="1"/>
      <w:marLeft w:val="0"/>
      <w:marRight w:val="0"/>
      <w:marTop w:val="0"/>
      <w:marBottom w:val="0"/>
      <w:divBdr>
        <w:top w:val="none" w:sz="0" w:space="0" w:color="auto"/>
        <w:left w:val="none" w:sz="0" w:space="0" w:color="auto"/>
        <w:bottom w:val="none" w:sz="0" w:space="0" w:color="auto"/>
        <w:right w:val="none" w:sz="0" w:space="0" w:color="auto"/>
      </w:divBdr>
    </w:div>
    <w:div w:id="2116288872">
      <w:bodyDiv w:val="1"/>
      <w:marLeft w:val="0"/>
      <w:marRight w:val="0"/>
      <w:marTop w:val="0"/>
      <w:marBottom w:val="0"/>
      <w:divBdr>
        <w:top w:val="none" w:sz="0" w:space="0" w:color="auto"/>
        <w:left w:val="none" w:sz="0" w:space="0" w:color="auto"/>
        <w:bottom w:val="none" w:sz="0" w:space="0" w:color="auto"/>
        <w:right w:val="none" w:sz="0" w:space="0" w:color="auto"/>
      </w:divBdr>
    </w:div>
    <w:div w:id="2123572650">
      <w:bodyDiv w:val="1"/>
      <w:marLeft w:val="0"/>
      <w:marRight w:val="0"/>
      <w:marTop w:val="0"/>
      <w:marBottom w:val="0"/>
      <w:divBdr>
        <w:top w:val="none" w:sz="0" w:space="0" w:color="auto"/>
        <w:left w:val="none" w:sz="0" w:space="0" w:color="auto"/>
        <w:bottom w:val="none" w:sz="0" w:space="0" w:color="auto"/>
        <w:right w:val="none" w:sz="0" w:space="0" w:color="auto"/>
      </w:divBdr>
    </w:div>
    <w:div w:id="2143695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g"/><Relationship Id="rId21" Type="http://schemas.openxmlformats.org/officeDocument/2006/relationships/image" Target="media/image8.jpg"/><Relationship Id="rId42" Type="http://schemas.openxmlformats.org/officeDocument/2006/relationships/image" Target="media/image29.jpg"/><Relationship Id="rId47" Type="http://schemas.openxmlformats.org/officeDocument/2006/relationships/image" Target="media/image34.jpg"/><Relationship Id="rId63" Type="http://schemas.openxmlformats.org/officeDocument/2006/relationships/image" Target="media/image50.jpg"/><Relationship Id="rId68" Type="http://schemas.openxmlformats.org/officeDocument/2006/relationships/image" Target="media/image55.jpg"/><Relationship Id="rId16" Type="http://schemas.openxmlformats.org/officeDocument/2006/relationships/image" Target="media/image3.jpg"/><Relationship Id="rId11" Type="http://schemas.openxmlformats.org/officeDocument/2006/relationships/hyperlink" Target="mailto:Hoda.fakih@redcross.org.lb" TargetMode="External"/><Relationship Id="rId32" Type="http://schemas.openxmlformats.org/officeDocument/2006/relationships/image" Target="media/image19.jpg"/><Relationship Id="rId37" Type="http://schemas.openxmlformats.org/officeDocument/2006/relationships/image" Target="media/image24.jpg"/><Relationship Id="rId53" Type="http://schemas.openxmlformats.org/officeDocument/2006/relationships/image" Target="media/image40.jpg"/><Relationship Id="rId58" Type="http://schemas.openxmlformats.org/officeDocument/2006/relationships/image" Target="media/image45.jpeg"/><Relationship Id="rId74" Type="http://schemas.openxmlformats.org/officeDocument/2006/relationships/image" Target="media/image61.jpg"/><Relationship Id="rId79" Type="http://schemas.openxmlformats.org/officeDocument/2006/relationships/image" Target="media/image66.jpg"/><Relationship Id="rId5" Type="http://schemas.openxmlformats.org/officeDocument/2006/relationships/styles" Target="styles.xml"/><Relationship Id="rId61" Type="http://schemas.openxmlformats.org/officeDocument/2006/relationships/image" Target="media/image48.jpg"/><Relationship Id="rId82" Type="http://schemas.openxmlformats.org/officeDocument/2006/relationships/fontTable" Target="fontTable.xml"/><Relationship Id="rId19" Type="http://schemas.openxmlformats.org/officeDocument/2006/relationships/image" Target="media/image6.jpg"/><Relationship Id="rId14" Type="http://schemas.openxmlformats.org/officeDocument/2006/relationships/footer" Target="footer1.xml"/><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image" Target="media/image22.jpg"/><Relationship Id="rId43" Type="http://schemas.openxmlformats.org/officeDocument/2006/relationships/image" Target="media/image30.jpg"/><Relationship Id="rId48" Type="http://schemas.openxmlformats.org/officeDocument/2006/relationships/image" Target="media/image35.jpg"/><Relationship Id="rId56" Type="http://schemas.openxmlformats.org/officeDocument/2006/relationships/image" Target="media/image43.jpeg"/><Relationship Id="rId64" Type="http://schemas.openxmlformats.org/officeDocument/2006/relationships/image" Target="media/image51.jpg"/><Relationship Id="rId69" Type="http://schemas.openxmlformats.org/officeDocument/2006/relationships/image" Target="media/image56.jpg"/><Relationship Id="rId77" Type="http://schemas.openxmlformats.org/officeDocument/2006/relationships/image" Target="media/image64.jpg"/><Relationship Id="rId8" Type="http://schemas.openxmlformats.org/officeDocument/2006/relationships/footnotes" Target="footnotes.xml"/><Relationship Id="rId51" Type="http://schemas.openxmlformats.org/officeDocument/2006/relationships/image" Target="media/image38.png"/><Relationship Id="rId72" Type="http://schemas.openxmlformats.org/officeDocument/2006/relationships/image" Target="media/image59.jpg"/><Relationship Id="rId80" Type="http://schemas.openxmlformats.org/officeDocument/2006/relationships/image" Target="media/image67.jpg"/><Relationship Id="rId3" Type="http://schemas.openxmlformats.org/officeDocument/2006/relationships/customXml" Target="../customXml/item3.xml"/><Relationship Id="rId12" Type="http://schemas.openxmlformats.org/officeDocument/2006/relationships/hyperlink" Target="mailto:Hoda.fakih@redcross.org.lb" TargetMode="External"/><Relationship Id="rId17" Type="http://schemas.openxmlformats.org/officeDocument/2006/relationships/image" Target="media/image4.jpg"/><Relationship Id="rId25" Type="http://schemas.openxmlformats.org/officeDocument/2006/relationships/image" Target="media/image12.jpeg"/><Relationship Id="rId33" Type="http://schemas.openxmlformats.org/officeDocument/2006/relationships/image" Target="media/image20.jpg"/><Relationship Id="rId38" Type="http://schemas.openxmlformats.org/officeDocument/2006/relationships/image" Target="media/image25.jpg"/><Relationship Id="rId46" Type="http://schemas.openxmlformats.org/officeDocument/2006/relationships/image" Target="media/image33.jpg"/><Relationship Id="rId59" Type="http://schemas.openxmlformats.org/officeDocument/2006/relationships/image" Target="media/image46.jpeg"/><Relationship Id="rId67" Type="http://schemas.openxmlformats.org/officeDocument/2006/relationships/image" Target="media/image54.jpg"/><Relationship Id="rId20" Type="http://schemas.openxmlformats.org/officeDocument/2006/relationships/image" Target="media/image7.jpg"/><Relationship Id="rId41" Type="http://schemas.openxmlformats.org/officeDocument/2006/relationships/image" Target="media/image28.jpg"/><Relationship Id="rId54" Type="http://schemas.openxmlformats.org/officeDocument/2006/relationships/image" Target="media/image41.jpeg"/><Relationship Id="rId62" Type="http://schemas.openxmlformats.org/officeDocument/2006/relationships/image" Target="media/image49.jpg"/><Relationship Id="rId70" Type="http://schemas.openxmlformats.org/officeDocument/2006/relationships/image" Target="media/image57.jpg"/><Relationship Id="rId75" Type="http://schemas.openxmlformats.org/officeDocument/2006/relationships/image" Target="media/image62.jp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image" Target="media/image10.jpg"/><Relationship Id="rId28" Type="http://schemas.openxmlformats.org/officeDocument/2006/relationships/image" Target="media/image15.jpg"/><Relationship Id="rId36" Type="http://schemas.openxmlformats.org/officeDocument/2006/relationships/image" Target="media/image23.jpg"/><Relationship Id="rId49" Type="http://schemas.openxmlformats.org/officeDocument/2006/relationships/image" Target="media/image36.jpg"/><Relationship Id="rId57" Type="http://schemas.openxmlformats.org/officeDocument/2006/relationships/image" Target="media/image44.jpg"/><Relationship Id="rId10" Type="http://schemas.openxmlformats.org/officeDocument/2006/relationships/hyperlink" Target="http://www.redcross.org.lb/" TargetMode="External"/><Relationship Id="rId31" Type="http://schemas.openxmlformats.org/officeDocument/2006/relationships/image" Target="media/image18.jpg"/><Relationship Id="rId44" Type="http://schemas.openxmlformats.org/officeDocument/2006/relationships/image" Target="media/image31.jpg"/><Relationship Id="rId52" Type="http://schemas.openxmlformats.org/officeDocument/2006/relationships/image" Target="media/image39.jpeg"/><Relationship Id="rId60" Type="http://schemas.openxmlformats.org/officeDocument/2006/relationships/image" Target="media/image47.jpg"/><Relationship Id="rId65" Type="http://schemas.openxmlformats.org/officeDocument/2006/relationships/image" Target="media/image52.jpg"/><Relationship Id="rId73" Type="http://schemas.openxmlformats.org/officeDocument/2006/relationships/image" Target="media/image60.jpg"/><Relationship Id="rId78" Type="http://schemas.openxmlformats.org/officeDocument/2006/relationships/image" Target="media/image65.jpg"/><Relationship Id="rId81" Type="http://schemas.openxmlformats.org/officeDocument/2006/relationships/image" Target="media/image68.jp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5.jpg"/><Relationship Id="rId39" Type="http://schemas.openxmlformats.org/officeDocument/2006/relationships/image" Target="media/image26.jpg"/><Relationship Id="rId34" Type="http://schemas.openxmlformats.org/officeDocument/2006/relationships/image" Target="media/image21.jpg"/><Relationship Id="rId50" Type="http://schemas.openxmlformats.org/officeDocument/2006/relationships/image" Target="media/image37.jpg"/><Relationship Id="rId55" Type="http://schemas.openxmlformats.org/officeDocument/2006/relationships/image" Target="media/image42.jpg"/><Relationship Id="rId76" Type="http://schemas.openxmlformats.org/officeDocument/2006/relationships/image" Target="media/image63.jpg"/><Relationship Id="rId7" Type="http://schemas.openxmlformats.org/officeDocument/2006/relationships/webSettings" Target="webSettings.xml"/><Relationship Id="rId71" Type="http://schemas.openxmlformats.org/officeDocument/2006/relationships/image" Target="media/image58.jpeg"/><Relationship Id="rId2" Type="http://schemas.openxmlformats.org/officeDocument/2006/relationships/customXml" Target="../customXml/item2.xml"/><Relationship Id="rId29" Type="http://schemas.openxmlformats.org/officeDocument/2006/relationships/image" Target="media/image16.jpg"/><Relationship Id="rId24" Type="http://schemas.openxmlformats.org/officeDocument/2006/relationships/image" Target="media/image11.jpg"/><Relationship Id="rId40" Type="http://schemas.openxmlformats.org/officeDocument/2006/relationships/image" Target="media/image27.png"/><Relationship Id="rId45" Type="http://schemas.openxmlformats.org/officeDocument/2006/relationships/image" Target="media/image32.jpg"/><Relationship Id="rId66" Type="http://schemas.openxmlformats.org/officeDocument/2006/relationships/image" Target="media/image53.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2802C9EC1DCFB4FA2C4D74064A6F1A6" ma:contentTypeVersion="14" ma:contentTypeDescription="Create a new document." ma:contentTypeScope="" ma:versionID="949d3651caf9eaa7619a8ddca8db3c6a">
  <xsd:schema xmlns:xsd="http://www.w3.org/2001/XMLSchema" xmlns:xs="http://www.w3.org/2001/XMLSchema" xmlns:p="http://schemas.microsoft.com/office/2006/metadata/properties" xmlns:ns2="21d75729-e0e2-40fc-975c-4034a8f30019" xmlns:ns3="6937e89e-8ee1-47ac-9b4d-fb4067a1ddef" xmlns:ns4="d8d37fd7-b8ae-4f7f-92d6-7f6a8c75c909" targetNamespace="http://schemas.microsoft.com/office/2006/metadata/properties" ma:root="true" ma:fieldsID="1d8c3c0b307a27961ba791b3a99812ba" ns2:_="" ns3:_="" ns4:_="">
    <xsd:import namespace="21d75729-e0e2-40fc-975c-4034a8f30019"/>
    <xsd:import namespace="6937e89e-8ee1-47ac-9b4d-fb4067a1ddef"/>
    <xsd:import namespace="d8d37fd7-b8ae-4f7f-92d6-7f6a8c75c90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4:TaxCatchAll"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d75729-e0e2-40fc-975c-4034a8f3001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937e89e-8ee1-47ac-9b4d-fb4067a1ddef"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d0ce7b23-b418-4d4c-954e-1d194a804ec6"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d37fd7-b8ae-4f7f-92d6-7f6a8c75c909"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fd982939-42aa-4803-80fd-3f28dce69cff}" ma:internalName="TaxCatchAll" ma:showField="CatchAllData" ma:web="21d75729-e0e2-40fc-975c-4034a8f300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E6D492-7707-4921-B69D-E4F8F2D159FC}">
  <ds:schemaRefs>
    <ds:schemaRef ds:uri="http://schemas.microsoft.com/sharepoint/v3/contenttype/forms"/>
  </ds:schemaRefs>
</ds:datastoreItem>
</file>

<file path=customXml/itemProps2.xml><?xml version="1.0" encoding="utf-8"?>
<ds:datastoreItem xmlns:ds="http://schemas.openxmlformats.org/officeDocument/2006/customXml" ds:itemID="{1F1F7E8E-7A8E-46C5-A21F-A8C80544EB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d75729-e0e2-40fc-975c-4034a8f30019"/>
    <ds:schemaRef ds:uri="6937e89e-8ee1-47ac-9b4d-fb4067a1ddef"/>
    <ds:schemaRef ds:uri="d8d37fd7-b8ae-4f7f-92d6-7f6a8c75c9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CC8892E-6CA8-4D02-8508-5A3410EFE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92</Pages>
  <Words>18303</Words>
  <Characters>104329</Characters>
  <Application>Microsoft Office Word</Application>
  <DocSecurity>0</DocSecurity>
  <Lines>869</Lines>
  <Paragraphs>244</Paragraphs>
  <ScaleCrop>false</ScaleCrop>
  <HeadingPairs>
    <vt:vector size="2" baseType="variant">
      <vt:variant>
        <vt:lpstr>Title</vt:lpstr>
      </vt:variant>
      <vt:variant>
        <vt:i4>1</vt:i4>
      </vt:variant>
    </vt:vector>
  </HeadingPairs>
  <TitlesOfParts>
    <vt:vector size="1" baseType="lpstr">
      <vt:lpstr/>
    </vt:vector>
  </TitlesOfParts>
  <Company>BRC</Company>
  <LinksUpToDate>false</LinksUpToDate>
  <CharactersWithSpaces>122388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Bettega</dc:creator>
  <cp:keywords/>
  <dc:description/>
  <cp:lastModifiedBy>Hoda Fakih</cp:lastModifiedBy>
  <cp:revision>25</cp:revision>
  <cp:lastPrinted>2021-12-01T12:26:00Z</cp:lastPrinted>
  <dcterms:created xsi:type="dcterms:W3CDTF">2023-06-24T19:58:00Z</dcterms:created>
  <dcterms:modified xsi:type="dcterms:W3CDTF">2023-08-03T09:57:00Z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6141e2b-9e99-49a8-a378-f031a5dcd709_Enabled">
    <vt:lpwstr>true</vt:lpwstr>
  </property>
  <property fmtid="{D5CDD505-2E9C-101B-9397-08002B2CF9AE}" pid="3" name="MSIP_Label_16141e2b-9e99-49a8-a378-f031a5dcd709_SetDate">
    <vt:lpwstr>2023-05-09T11:42:40Z</vt:lpwstr>
  </property>
  <property fmtid="{D5CDD505-2E9C-101B-9397-08002B2CF9AE}" pid="4" name="MSIP_Label_16141e2b-9e99-49a8-a378-f031a5dcd709_Method">
    <vt:lpwstr>Privileged</vt:lpwstr>
  </property>
  <property fmtid="{D5CDD505-2E9C-101B-9397-08002B2CF9AE}" pid="5" name="MSIP_Label_16141e2b-9e99-49a8-a378-f031a5dcd709_Name">
    <vt:lpwstr>Internal - 1</vt:lpwstr>
  </property>
  <property fmtid="{D5CDD505-2E9C-101B-9397-08002B2CF9AE}" pid="6" name="MSIP_Label_16141e2b-9e99-49a8-a378-f031a5dcd709_SiteId">
    <vt:lpwstr>de3cd3a3-3b37-48aa-974f-a35e5efb5851</vt:lpwstr>
  </property>
  <property fmtid="{D5CDD505-2E9C-101B-9397-08002B2CF9AE}" pid="7" name="MSIP_Label_16141e2b-9e99-49a8-a378-f031a5dcd709_ActionId">
    <vt:lpwstr>0efb42f9-b3b8-4043-a121-93c0c32d1511</vt:lpwstr>
  </property>
  <property fmtid="{D5CDD505-2E9C-101B-9397-08002B2CF9AE}" pid="8" name="MSIP_Label_16141e2b-9e99-49a8-a378-f031a5dcd709_ContentBits">
    <vt:lpwstr>0</vt:lpwstr>
  </property>
</Properties>
</file>