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705930D2" w:rsidR="00F16756" w:rsidRPr="00F30982" w:rsidRDefault="00F16756" w:rsidP="00BF1FC9">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INVITATION TO BID (ITB) NO: 2023-0</w:t>
      </w:r>
      <w:r w:rsidR="00B914A4">
        <w:rPr>
          <w:rFonts w:eastAsiaTheme="majorEastAsia" w:cstheme="minorHAnsi"/>
          <w:b/>
          <w:bCs/>
          <w:smallCaps/>
          <w:color w:val="4F81BD" w:themeColor="accent1"/>
          <w:spacing w:val="5"/>
          <w:sz w:val="28"/>
          <w:szCs w:val="28"/>
        </w:rPr>
        <w:t>47</w:t>
      </w:r>
      <w:r w:rsidRPr="00F30982">
        <w:rPr>
          <w:rFonts w:eastAsiaTheme="majorEastAsia" w:cstheme="minorHAnsi"/>
          <w:b/>
          <w:bCs/>
          <w:smallCaps/>
          <w:color w:val="4F81BD" w:themeColor="accent1"/>
          <w:spacing w:val="5"/>
          <w:sz w:val="28"/>
          <w:szCs w:val="28"/>
        </w:rPr>
        <w:t xml:space="preserve"> –</w:t>
      </w:r>
      <w:r w:rsidR="00B914A4">
        <w:rPr>
          <w:rFonts w:eastAsiaTheme="majorEastAsia" w:cstheme="minorHAnsi"/>
          <w:b/>
          <w:bCs/>
          <w:smallCaps/>
          <w:color w:val="4F81BD" w:themeColor="accent1"/>
          <w:spacing w:val="5"/>
          <w:sz w:val="28"/>
          <w:szCs w:val="28"/>
        </w:rPr>
        <w:t>BLOOD BAGS</w:t>
      </w:r>
      <w:r w:rsidR="00BF1FC9">
        <w:rPr>
          <w:rFonts w:eastAsiaTheme="majorEastAsia" w:cstheme="minorHAnsi"/>
          <w:b/>
          <w:bCs/>
          <w:smallCaps/>
          <w:color w:val="4F81BD" w:themeColor="accent1"/>
          <w:spacing w:val="5"/>
          <w:sz w:val="28"/>
          <w:szCs w:val="28"/>
        </w:rPr>
        <w:t>, Three years Framework agreement</w:t>
      </w:r>
    </w:p>
    <w:p w14:paraId="3D826CBD" w14:textId="12CB65DB" w:rsidR="00C620A4" w:rsidRPr="00F30982" w:rsidRDefault="005E0B7C" w:rsidP="00CF408E">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 xml:space="preserve">invites qualified suppliers and manufacturers to make a firm offer for the establishment of Frame Agreement(s) for the </w:t>
      </w:r>
      <w:r w:rsidR="00BD782D" w:rsidRPr="00C80BD8">
        <w:rPr>
          <w:rFonts w:cstheme="minorHAnsi"/>
        </w:rPr>
        <w:t>supply of</w:t>
      </w:r>
      <w:r w:rsidR="001042B6">
        <w:rPr>
          <w:rFonts w:cstheme="minorHAnsi"/>
        </w:rPr>
        <w:t xml:space="preserve"> </w:t>
      </w:r>
      <w:r w:rsidR="00623875">
        <w:rPr>
          <w:rFonts w:cstheme="minorHAnsi"/>
        </w:rPr>
        <w:t xml:space="preserve">Blood bags </w:t>
      </w:r>
    </w:p>
    <w:p w14:paraId="38B6F787" w14:textId="4CE9B99C" w:rsidR="00E23D50" w:rsidRPr="00F30982" w:rsidRDefault="00E23D50" w:rsidP="0050133D">
      <w:pPr>
        <w:pStyle w:val="Heading2"/>
        <w:rPr>
          <w:rFonts w:asciiTheme="minorHAnsi" w:hAnsiTheme="minorHAnsi" w:cstheme="minorHAnsi"/>
        </w:rPr>
      </w:pPr>
      <w:r w:rsidRPr="00F30982">
        <w:rPr>
          <w:rFonts w:asciiTheme="minorHAnsi" w:hAnsiTheme="minorHAnsi" w:cstheme="minorHAnsi"/>
        </w:rPr>
        <w:t>Lot 1</w:t>
      </w:r>
    </w:p>
    <w:tbl>
      <w:tblPr>
        <w:tblW w:w="9900" w:type="dxa"/>
        <w:tblInd w:w="-185" w:type="dxa"/>
        <w:tblLook w:val="04A0" w:firstRow="1" w:lastRow="0" w:firstColumn="1" w:lastColumn="0" w:noHBand="0" w:noVBand="1"/>
      </w:tblPr>
      <w:tblGrid>
        <w:gridCol w:w="847"/>
        <w:gridCol w:w="4193"/>
        <w:gridCol w:w="2160"/>
        <w:gridCol w:w="2700"/>
      </w:tblGrid>
      <w:tr w:rsidR="00B914A4" w:rsidRPr="005D7D1D" w14:paraId="5AECA370" w14:textId="77777777" w:rsidTr="00B914A4">
        <w:trPr>
          <w:trHeight w:val="150"/>
        </w:trPr>
        <w:tc>
          <w:tcPr>
            <w:tcW w:w="84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B813EE" w14:textId="77777777" w:rsidR="005D7D1D" w:rsidRPr="005D7D1D" w:rsidRDefault="005D7D1D" w:rsidP="005D7D1D">
            <w:pPr>
              <w:spacing w:after="0" w:line="240" w:lineRule="auto"/>
              <w:jc w:val="center"/>
              <w:rPr>
                <w:rFonts w:ascii="Calibri" w:eastAsia="Times New Roman" w:hAnsi="Calibri" w:cs="Calibri"/>
                <w:b/>
                <w:bCs/>
                <w:color w:val="000000"/>
                <w:lang w:val="en-US"/>
              </w:rPr>
            </w:pPr>
            <w:r w:rsidRPr="005D7D1D">
              <w:rPr>
                <w:rFonts w:ascii="Calibri" w:eastAsia="Times New Roman" w:hAnsi="Calibri" w:cs="Calibri"/>
                <w:b/>
                <w:bCs/>
                <w:color w:val="000000"/>
                <w:lang w:val="en-US"/>
              </w:rPr>
              <w:t>Item #</w:t>
            </w:r>
          </w:p>
        </w:tc>
        <w:tc>
          <w:tcPr>
            <w:tcW w:w="4193" w:type="dxa"/>
            <w:tcBorders>
              <w:top w:val="single" w:sz="4" w:space="0" w:color="auto"/>
              <w:left w:val="nil"/>
              <w:bottom w:val="single" w:sz="4" w:space="0" w:color="auto"/>
              <w:right w:val="single" w:sz="4" w:space="0" w:color="auto"/>
            </w:tcBorders>
            <w:shd w:val="clear" w:color="000000" w:fill="F2F2F2"/>
            <w:vAlign w:val="center"/>
            <w:hideMark/>
          </w:tcPr>
          <w:p w14:paraId="7EE14AA1" w14:textId="77777777" w:rsidR="005D7D1D" w:rsidRPr="005D7D1D" w:rsidRDefault="005D7D1D" w:rsidP="005D7D1D">
            <w:pPr>
              <w:spacing w:after="0" w:line="240" w:lineRule="auto"/>
              <w:jc w:val="center"/>
              <w:rPr>
                <w:rFonts w:ascii="Calibri" w:eastAsia="Times New Roman" w:hAnsi="Calibri" w:cs="Calibri"/>
                <w:b/>
                <w:bCs/>
                <w:color w:val="000000"/>
                <w:lang w:val="en-US"/>
              </w:rPr>
            </w:pPr>
            <w:r w:rsidRPr="005D7D1D">
              <w:rPr>
                <w:rFonts w:ascii="Calibri" w:eastAsia="Times New Roman" w:hAnsi="Calibri" w:cs="Calibri"/>
                <w:b/>
                <w:bCs/>
                <w:color w:val="000000"/>
                <w:lang w:val="en-US"/>
              </w:rPr>
              <w:t>Item description</w:t>
            </w:r>
          </w:p>
        </w:tc>
        <w:tc>
          <w:tcPr>
            <w:tcW w:w="2160" w:type="dxa"/>
            <w:tcBorders>
              <w:top w:val="single" w:sz="4" w:space="0" w:color="auto"/>
              <w:left w:val="nil"/>
              <w:bottom w:val="single" w:sz="4" w:space="0" w:color="auto"/>
              <w:right w:val="single" w:sz="4" w:space="0" w:color="auto"/>
            </w:tcBorders>
            <w:shd w:val="clear" w:color="000000" w:fill="F2F2F2"/>
            <w:vAlign w:val="center"/>
            <w:hideMark/>
          </w:tcPr>
          <w:p w14:paraId="23F8F308" w14:textId="19833CDC" w:rsidR="005D7D1D" w:rsidRPr="005D7D1D" w:rsidRDefault="00B914A4" w:rsidP="00B914A4">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Estimated Quantities</w:t>
            </w:r>
          </w:p>
        </w:tc>
        <w:tc>
          <w:tcPr>
            <w:tcW w:w="2700" w:type="dxa"/>
            <w:tcBorders>
              <w:top w:val="single" w:sz="4" w:space="0" w:color="auto"/>
              <w:left w:val="nil"/>
              <w:bottom w:val="single" w:sz="4" w:space="0" w:color="auto"/>
              <w:right w:val="single" w:sz="4" w:space="0" w:color="auto"/>
            </w:tcBorders>
            <w:shd w:val="clear" w:color="000000" w:fill="F2F2F2"/>
            <w:vAlign w:val="center"/>
            <w:hideMark/>
          </w:tcPr>
          <w:p w14:paraId="20904D27" w14:textId="77777777" w:rsidR="005D7D1D" w:rsidRPr="005D7D1D" w:rsidRDefault="005D7D1D" w:rsidP="005D7D1D">
            <w:pPr>
              <w:spacing w:after="0" w:line="240" w:lineRule="auto"/>
              <w:jc w:val="center"/>
              <w:rPr>
                <w:rFonts w:ascii="Calibri" w:eastAsia="Times New Roman" w:hAnsi="Calibri" w:cs="Calibri"/>
                <w:b/>
                <w:bCs/>
                <w:color w:val="000000"/>
                <w:lang w:val="en-US"/>
              </w:rPr>
            </w:pPr>
            <w:r w:rsidRPr="005D7D1D">
              <w:rPr>
                <w:rFonts w:ascii="Calibri" w:eastAsia="Times New Roman" w:hAnsi="Calibri" w:cs="Calibri"/>
                <w:b/>
                <w:bCs/>
                <w:color w:val="000000"/>
                <w:lang w:val="en-US"/>
              </w:rPr>
              <w:t>Delivery of PO</w:t>
            </w:r>
          </w:p>
        </w:tc>
      </w:tr>
      <w:tr w:rsidR="00B914A4" w:rsidRPr="005D7D1D" w14:paraId="050F584F" w14:textId="77777777" w:rsidTr="00B914A4">
        <w:trPr>
          <w:trHeight w:val="139"/>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346EA76"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1.1</w:t>
            </w:r>
          </w:p>
        </w:tc>
        <w:tc>
          <w:tcPr>
            <w:tcW w:w="4193" w:type="dxa"/>
            <w:tcBorders>
              <w:top w:val="nil"/>
              <w:left w:val="nil"/>
              <w:bottom w:val="single" w:sz="4" w:space="0" w:color="auto"/>
              <w:right w:val="single" w:sz="4" w:space="0" w:color="auto"/>
            </w:tcBorders>
            <w:shd w:val="clear" w:color="auto" w:fill="auto"/>
            <w:noWrap/>
            <w:vAlign w:val="center"/>
            <w:hideMark/>
          </w:tcPr>
          <w:p w14:paraId="129D847E" w14:textId="695FF499" w:rsidR="005D7D1D" w:rsidRPr="005D7D1D" w:rsidRDefault="00B914A4" w:rsidP="005D7D1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Quadruple whole blood collection system </w:t>
            </w:r>
          </w:p>
        </w:tc>
        <w:tc>
          <w:tcPr>
            <w:tcW w:w="2160" w:type="dxa"/>
            <w:tcBorders>
              <w:top w:val="nil"/>
              <w:left w:val="nil"/>
              <w:bottom w:val="single" w:sz="4" w:space="0" w:color="auto"/>
              <w:right w:val="single" w:sz="4" w:space="0" w:color="auto"/>
            </w:tcBorders>
            <w:shd w:val="clear" w:color="auto" w:fill="auto"/>
            <w:noWrap/>
            <w:vAlign w:val="center"/>
            <w:hideMark/>
          </w:tcPr>
          <w:p w14:paraId="3FF07E29" w14:textId="2DB22C1A" w:rsidR="00623875" w:rsidRPr="005D7D1D" w:rsidRDefault="003F3ED0" w:rsidP="00B914A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180,</w:t>
            </w:r>
            <w:r w:rsidR="00623875">
              <w:rPr>
                <w:rFonts w:ascii="Calibri" w:eastAsia="Times New Roman" w:hAnsi="Calibri" w:cs="Calibri"/>
                <w:color w:val="000000"/>
                <w:lang w:val="en-US"/>
              </w:rPr>
              <w:t xml:space="preserve">000 PCS </w:t>
            </w:r>
          </w:p>
        </w:tc>
        <w:tc>
          <w:tcPr>
            <w:tcW w:w="2700" w:type="dxa"/>
            <w:tcBorders>
              <w:top w:val="nil"/>
              <w:left w:val="single" w:sz="4" w:space="0" w:color="auto"/>
              <w:bottom w:val="single" w:sz="4" w:space="0" w:color="000000"/>
              <w:right w:val="single" w:sz="4" w:space="0" w:color="auto"/>
            </w:tcBorders>
            <w:shd w:val="clear" w:color="auto" w:fill="auto"/>
            <w:noWrap/>
            <w:vAlign w:val="center"/>
            <w:hideMark/>
          </w:tcPr>
          <w:p w14:paraId="0824C111" w14:textId="54B2A6D4" w:rsidR="005D7D1D" w:rsidRPr="005D7D1D" w:rsidRDefault="00B914A4" w:rsidP="005D7D1D">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All Over Lebanon </w:t>
            </w: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F30982"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009" w:type="pct"/>
          </w:tcPr>
          <w:p w14:paraId="0AF062FB" w14:textId="108425C1" w:rsidR="000274CD" w:rsidRPr="00F30982" w:rsidRDefault="001042B6" w:rsidP="00130EB0">
            <w:pPr>
              <w:spacing w:after="0" w:line="240" w:lineRule="auto"/>
              <w:jc w:val="both"/>
              <w:rPr>
                <w:rFonts w:cstheme="minorHAnsi"/>
              </w:rPr>
            </w:pPr>
            <w:r>
              <w:rPr>
                <w:rFonts w:cstheme="minorHAnsi"/>
                <w:noProof/>
              </w:rPr>
              <w:t>DDP – Beirut Delivery Duty Paid</w:t>
            </w:r>
          </w:p>
        </w:tc>
      </w:tr>
      <w:tr w:rsidR="000274CD" w:rsidRPr="00F30982"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009"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009" w:type="pct"/>
          </w:tcPr>
          <w:p w14:paraId="4B9EACEF" w14:textId="793608FA" w:rsidR="008B09A4" w:rsidRPr="00F30982" w:rsidRDefault="00CF408E" w:rsidP="00CF408E">
            <w:pPr>
              <w:spacing w:after="0" w:line="240" w:lineRule="auto"/>
              <w:jc w:val="both"/>
              <w:rPr>
                <w:rFonts w:cstheme="minorHAnsi"/>
              </w:rPr>
            </w:pPr>
            <w:r>
              <w:rPr>
                <w:rFonts w:cstheme="minorHAnsi"/>
              </w:rPr>
              <w:t>November 08</w:t>
            </w:r>
            <w:r w:rsidR="00A7715E">
              <w:rPr>
                <w:rFonts w:cstheme="minorHAnsi"/>
              </w:rPr>
              <w:t>,</w:t>
            </w:r>
            <w:r>
              <w:rPr>
                <w:rFonts w:cstheme="minorHAnsi"/>
              </w:rPr>
              <w:t xml:space="preserve"> 2023 </w:t>
            </w:r>
            <w:r w:rsidR="00437813" w:rsidRPr="00F30982">
              <w:rPr>
                <w:rFonts w:cstheme="minorHAnsi"/>
              </w:rPr>
              <w:t>/ Time: 4:00 p.m.</w:t>
            </w:r>
          </w:p>
        </w:tc>
      </w:tr>
      <w:tr w:rsidR="008B09A4" w:rsidRPr="00F30982" w14:paraId="3AA5F8B4" w14:textId="77777777" w:rsidTr="00687616">
        <w:trPr>
          <w:trHeight w:val="50"/>
        </w:trPr>
        <w:tc>
          <w:tcPr>
            <w:tcW w:w="1991"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009" w:type="pct"/>
          </w:tcPr>
          <w:p w14:paraId="522A4500" w14:textId="7B52D010" w:rsidR="008B09A4" w:rsidRPr="00F30982" w:rsidRDefault="00CF408E" w:rsidP="005D7D1D">
            <w:pPr>
              <w:spacing w:after="0" w:line="240" w:lineRule="auto"/>
              <w:jc w:val="both"/>
              <w:rPr>
                <w:rFonts w:cstheme="minorHAnsi"/>
              </w:rPr>
            </w:pPr>
            <w:r>
              <w:rPr>
                <w:rFonts w:cstheme="minorHAnsi"/>
              </w:rPr>
              <w:t>December 04</w:t>
            </w:r>
            <w:r w:rsidR="00A7715E">
              <w:rPr>
                <w:rFonts w:cstheme="minorHAnsi"/>
              </w:rPr>
              <w:t>,</w:t>
            </w:r>
            <w:r w:rsidR="00437813">
              <w:rPr>
                <w:rFonts w:cstheme="minorHAnsi"/>
              </w:rPr>
              <w:t xml:space="preserve"> 2023</w:t>
            </w:r>
            <w:r w:rsidR="00DF2189" w:rsidRPr="00F30982">
              <w:rPr>
                <w:rFonts w:cstheme="minorHAnsi"/>
              </w:rPr>
              <w:t xml:space="preserve"> </w:t>
            </w:r>
            <w:r w:rsidR="00437813" w:rsidRPr="00F30982">
              <w:rPr>
                <w:rFonts w:cstheme="minorHAnsi"/>
              </w:rPr>
              <w:t>/ Time: 4:00 p.m.</w:t>
            </w:r>
          </w:p>
        </w:tc>
      </w:tr>
      <w:tr w:rsidR="008B09A4" w:rsidRPr="00F30982"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009" w:type="pct"/>
          </w:tcPr>
          <w:p w14:paraId="4B0CA0E2" w14:textId="3D40AFE0" w:rsidR="008B09A4" w:rsidRPr="00437813" w:rsidRDefault="00CF408E" w:rsidP="005D7D1D">
            <w:pPr>
              <w:spacing w:after="0" w:line="240" w:lineRule="auto"/>
              <w:jc w:val="both"/>
              <w:rPr>
                <w:rFonts w:cstheme="minorHAnsi"/>
                <w:b/>
              </w:rPr>
            </w:pPr>
            <w:r>
              <w:rPr>
                <w:rFonts w:cstheme="minorHAnsi"/>
                <w:bCs/>
              </w:rPr>
              <w:t>November 30</w:t>
            </w:r>
            <w:r w:rsidR="00A7715E">
              <w:rPr>
                <w:rFonts w:cstheme="minorHAnsi"/>
                <w:bCs/>
              </w:rPr>
              <w:t>,</w:t>
            </w:r>
            <w:r w:rsidR="00437813">
              <w:rPr>
                <w:rFonts w:cstheme="minorHAnsi"/>
                <w:bCs/>
              </w:rPr>
              <w:t xml:space="preserve"> 2023</w:t>
            </w:r>
            <w:r w:rsidR="00DF2189" w:rsidRPr="00F30982">
              <w:rPr>
                <w:rFonts w:cstheme="minorHAnsi"/>
                <w:bCs/>
              </w:rPr>
              <w:t xml:space="preserve"> </w:t>
            </w:r>
            <w:r w:rsidR="00437813" w:rsidRPr="00F30982">
              <w:rPr>
                <w:rFonts w:cstheme="minorHAnsi"/>
              </w:rPr>
              <w:t>/ Time: 4:00 p.m.</w:t>
            </w:r>
          </w:p>
        </w:tc>
      </w:tr>
      <w:tr w:rsidR="008B09A4" w:rsidRPr="00F30982"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009" w:type="pct"/>
          </w:tcPr>
          <w:p w14:paraId="569DF1B2" w14:textId="168F2709" w:rsidR="008B09A4" w:rsidRPr="00F30982" w:rsidRDefault="008B09A4" w:rsidP="00A7715E">
            <w:pPr>
              <w:spacing w:after="0" w:line="240" w:lineRule="auto"/>
              <w:jc w:val="both"/>
              <w:rPr>
                <w:rFonts w:cstheme="minorHAnsi"/>
                <w:b/>
                <w:bCs/>
              </w:rPr>
            </w:pPr>
            <w:r w:rsidRPr="00F30982">
              <w:rPr>
                <w:rFonts w:cstheme="minorHAnsi"/>
              </w:rPr>
              <w:t xml:space="preserve">Tender reference: </w:t>
            </w:r>
            <w:r w:rsidR="003C0F4D" w:rsidRPr="00F30982">
              <w:rPr>
                <w:rFonts w:cstheme="minorHAnsi"/>
                <w:b/>
                <w:bCs/>
              </w:rPr>
              <w:t>2023-0</w:t>
            </w:r>
            <w:r w:rsidR="00F16756" w:rsidRPr="00F30982">
              <w:rPr>
                <w:rFonts w:cstheme="minorHAnsi"/>
                <w:b/>
                <w:bCs/>
              </w:rPr>
              <w:t>4</w:t>
            </w:r>
            <w:r w:rsidR="00B914A4">
              <w:rPr>
                <w:rFonts w:cstheme="minorHAnsi"/>
                <w:b/>
                <w:bCs/>
              </w:rPr>
              <w:t>7</w:t>
            </w:r>
            <w:r w:rsidR="003B24FC" w:rsidRPr="00F30982">
              <w:rPr>
                <w:rFonts w:cstheme="minorHAnsi"/>
                <w:b/>
                <w:bCs/>
              </w:rPr>
              <w:t xml:space="preserve"> </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EE1188">
      <w:pPr>
        <w:pStyle w:val="ListParagraph"/>
        <w:numPr>
          <w:ilvl w:val="0"/>
          <w:numId w:val="12"/>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3234593C" w:rsidR="004329BC" w:rsidRPr="00F30982" w:rsidRDefault="00B03F0D" w:rsidP="00A7715E">
      <w:pPr>
        <w:pStyle w:val="ListParagraph"/>
        <w:numPr>
          <w:ilvl w:val="0"/>
          <w:numId w:val="12"/>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8A5F7A" w:rsidRPr="00F30982">
        <w:rPr>
          <w:rFonts w:cstheme="minorHAnsi"/>
          <w:b/>
          <w:bCs/>
        </w:rPr>
        <w:t>2023-0</w:t>
      </w:r>
      <w:r w:rsidR="00F16756" w:rsidRPr="00F30982">
        <w:rPr>
          <w:rFonts w:cstheme="minorHAnsi"/>
          <w:b/>
          <w:bCs/>
        </w:rPr>
        <w:t>4</w:t>
      </w:r>
      <w:r w:rsidR="002264EC">
        <w:rPr>
          <w:rFonts w:cstheme="minorHAnsi"/>
          <w:b/>
          <w:bCs/>
        </w:rPr>
        <w:t>7</w:t>
      </w:r>
      <w:r w:rsidR="00481B2E" w:rsidRPr="00F30982">
        <w:rPr>
          <w:rFonts w:cstheme="minorHAnsi"/>
          <w:b/>
          <w:bCs/>
        </w:rPr>
        <w:t xml:space="preserve"> </w:t>
      </w:r>
      <w:r w:rsidRPr="00F30982">
        <w:rPr>
          <w:rFonts w:cstheme="minorHAnsi"/>
        </w:rPr>
        <w:t>No other inscription should be included on this envelope.</w:t>
      </w:r>
    </w:p>
    <w:p w14:paraId="09D46BE3" w14:textId="0C055C88" w:rsidR="00BA0BB6" w:rsidRPr="00F30982" w:rsidRDefault="004329BC" w:rsidP="002264EC">
      <w:pPr>
        <w:pStyle w:val="ListParagraph"/>
        <w:numPr>
          <w:ilvl w:val="0"/>
          <w:numId w:val="12"/>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INVITATION TO BID (ITB) NO: 2023-0</w:t>
      </w:r>
      <w:r w:rsidR="00DB5512">
        <w:rPr>
          <w:rFonts w:cstheme="minorHAnsi"/>
          <w:b/>
          <w:bCs/>
          <w:i/>
          <w:iCs/>
        </w:rPr>
        <w:t>4</w:t>
      </w:r>
      <w:r w:rsidR="002264EC">
        <w:rPr>
          <w:rFonts w:cstheme="minorHAnsi"/>
          <w:b/>
          <w:bCs/>
          <w:i/>
          <w:iCs/>
        </w:rPr>
        <w:t>7</w:t>
      </w:r>
      <w:r w:rsidR="00DB5512">
        <w:rPr>
          <w:rFonts w:cstheme="minorHAnsi"/>
          <w:b/>
          <w:bCs/>
          <w:i/>
          <w:iCs/>
        </w:rPr>
        <w:t xml:space="preserve">  </w:t>
      </w:r>
      <w:r w:rsidR="002264EC">
        <w:rPr>
          <w:rFonts w:cstheme="minorHAnsi"/>
          <w:b/>
          <w:bCs/>
          <w:i/>
          <w:iCs/>
        </w:rPr>
        <w:t>BLOOD BAGS</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F30982" w:rsidRDefault="00597D51" w:rsidP="00EE1188">
      <w:pPr>
        <w:pStyle w:val="ListParagraph"/>
        <w:numPr>
          <w:ilvl w:val="0"/>
          <w:numId w:val="12"/>
        </w:numPr>
        <w:rPr>
          <w:rFonts w:cstheme="minorHAnsi"/>
        </w:rPr>
      </w:pPr>
      <w:r w:rsidRPr="00F30982">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F30982" w:rsidRDefault="00AE2CBA" w:rsidP="00EE1188">
      <w:pPr>
        <w:pStyle w:val="ListParagraph"/>
        <w:numPr>
          <w:ilvl w:val="0"/>
          <w:numId w:val="12"/>
        </w:numPr>
        <w:rPr>
          <w:rFonts w:cstheme="minorHAnsi"/>
          <w:b/>
          <w:bCs/>
          <w:color w:val="FF0000"/>
        </w:rPr>
      </w:pPr>
      <w:r w:rsidRPr="00F30982">
        <w:rPr>
          <w:rFonts w:cstheme="minorHAnsi"/>
          <w:b/>
          <w:bCs/>
          <w:color w:val="FF0000"/>
        </w:rPr>
        <w:t>The supplier is required to complete print, sign, and stamp all the pages of the invitation to bid.</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9C1E0D">
      <w:pPr>
        <w:pStyle w:val="Heading2"/>
        <w:numPr>
          <w:ilvl w:val="0"/>
          <w:numId w:val="18"/>
        </w:numPr>
        <w:rPr>
          <w:rFonts w:asciiTheme="minorHAnsi" w:hAnsiTheme="minorHAnsi" w:cstheme="minorHAnsi"/>
          <w:lang w:val="en-US"/>
        </w:rPr>
      </w:pPr>
      <w:r w:rsidRPr="00F30982">
        <w:rPr>
          <w:rFonts w:asciiTheme="minorHAnsi" w:hAnsiTheme="minorHAnsi" w:cstheme="minorHAnsi"/>
        </w:rPr>
        <w:lastRenderedPageBreak/>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42A17577" w14:textId="3B2B2F5F" w:rsidR="005C5C90" w:rsidRPr="00F30982" w:rsidRDefault="00D14107" w:rsidP="00AE2CBA">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 YOUR BID:</w:t>
      </w:r>
    </w:p>
    <w:p w14:paraId="02C52B14" w14:textId="64DFBAD8" w:rsidR="00EE1188" w:rsidRPr="00F30982" w:rsidRDefault="00EE1188" w:rsidP="00EE1188">
      <w:pPr>
        <w:autoSpaceDE w:val="0"/>
        <w:autoSpaceDN w:val="0"/>
        <w:adjustRightInd w:val="0"/>
        <w:spacing w:after="0" w:line="240" w:lineRule="auto"/>
        <w:jc w:val="both"/>
        <w:rPr>
          <w:rFonts w:cstheme="minorHAnsi"/>
          <w:b/>
          <w:bCs/>
          <w:sz w:val="28"/>
          <w:szCs w:val="28"/>
          <w:lang w:val="en-US"/>
        </w:rPr>
      </w:pPr>
      <w:r w:rsidRPr="00F30982">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A7715E">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A7715E">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A7715E">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A7715E">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A7715E">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A7715E">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A7715E">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A7715E">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heme="minorHAnsi"/>
                <w:sz w:val="20"/>
                <w:szCs w:val="20"/>
                <w:rtl/>
              </w:rPr>
              <w:t xml:space="preserve"> وزارة العد</w:t>
            </w:r>
            <w:r w:rsidRPr="00F30982">
              <w:rPr>
                <w:rFonts w:cstheme="minorHAnsi"/>
                <w:sz w:val="20"/>
                <w:szCs w:val="20"/>
                <w:rtl/>
                <w:lang w:bidi="ar-LB"/>
              </w:rPr>
              <w:t xml:space="preserve">ل) </w:t>
            </w:r>
            <w:r w:rsidRPr="00F30982">
              <w:rPr>
                <w:rFonts w:cstheme="minorHAnsi"/>
                <w:sz w:val="20"/>
                <w:szCs w:val="20"/>
              </w:rPr>
              <w:t xml:space="preserve">) </w:t>
            </w:r>
            <w:r w:rsidRPr="00F30982">
              <w:rPr>
                <w:rFonts w:cstheme="minorHAnsi"/>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A7715E">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(وزارة المالية)</w:t>
            </w:r>
            <w:r w:rsidRPr="00F30982">
              <w:rPr>
                <w:rFonts w:cstheme="minorHAnsi"/>
                <w:sz w:val="20"/>
                <w:szCs w:val="20"/>
              </w:rPr>
              <w:t xml:space="preserve"> </w:t>
            </w:r>
            <w:r w:rsidRPr="00F30982">
              <w:rPr>
                <w:rFonts w:cstheme="minorHAnsi"/>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A7715E">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(وزارة المالي</w:t>
            </w:r>
            <w:r w:rsidRPr="00F30982">
              <w:rPr>
                <w:rFonts w:cstheme="minorHAnsi"/>
                <w:sz w:val="20"/>
                <w:szCs w:val="20"/>
                <w:rtl/>
                <w:lang w:bidi="ar-LB"/>
              </w:rPr>
              <w:t>ة)</w:t>
            </w:r>
            <w:r w:rsidRPr="00F30982">
              <w:rPr>
                <w:rFonts w:cstheme="minorHAnsi"/>
                <w:sz w:val="20"/>
                <w:szCs w:val="20"/>
                <w:rtl/>
              </w:rPr>
              <w:t xml:space="preserve"> </w:t>
            </w:r>
            <w:r w:rsidRPr="00F30982">
              <w:rPr>
                <w:rFonts w:cstheme="minorHAnsi"/>
                <w:sz w:val="20"/>
                <w:szCs w:val="20"/>
              </w:rPr>
              <w:t xml:space="preserve"> </w:t>
            </w:r>
            <w:r w:rsidRPr="00F30982">
              <w:rPr>
                <w:rFonts w:cstheme="minorHAnsi"/>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A7715E">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heme="minorHAnsi"/>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A7715E">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A7715E">
        <w:tc>
          <w:tcPr>
            <w:tcW w:w="440" w:type="dxa"/>
          </w:tcPr>
          <w:p w14:paraId="5153405E" w14:textId="6AFB40FE" w:rsidR="00165F90" w:rsidRPr="00F30982" w:rsidRDefault="00165F90" w:rsidP="00A7715E">
            <w:pPr>
              <w:autoSpaceDE w:val="0"/>
              <w:autoSpaceDN w:val="0"/>
              <w:adjustRightInd w:val="0"/>
              <w:spacing w:after="0" w:line="240" w:lineRule="auto"/>
              <w:jc w:val="both"/>
              <w:rPr>
                <w:rFonts w:cstheme="minorHAnsi"/>
                <w:lang w:val="en-US"/>
              </w:rPr>
            </w:pPr>
            <w:r w:rsidRPr="00F30982">
              <w:rPr>
                <w:rFonts w:cstheme="minorHAnsi"/>
                <w:lang w:val="en-US"/>
              </w:rPr>
              <w:t>1</w:t>
            </w:r>
            <w:r w:rsidR="00A7715E">
              <w:rPr>
                <w:rFonts w:cstheme="minorHAnsi"/>
                <w:lang w:val="en-US"/>
              </w:rPr>
              <w:t>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A7715E">
        <w:tc>
          <w:tcPr>
            <w:tcW w:w="440" w:type="dxa"/>
          </w:tcPr>
          <w:p w14:paraId="70374A4A" w14:textId="067E66F3" w:rsidR="00165F90" w:rsidRPr="00F30982" w:rsidRDefault="00A7715E"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0E4275C4" w14:textId="148BDC1A" w:rsidR="00EE1188" w:rsidRPr="00F30982" w:rsidRDefault="00EE1188" w:rsidP="00130EB0">
      <w:pPr>
        <w:autoSpaceDE w:val="0"/>
        <w:autoSpaceDN w:val="0"/>
        <w:adjustRightInd w:val="0"/>
        <w:spacing w:after="0" w:line="240" w:lineRule="auto"/>
        <w:jc w:val="both"/>
        <w:rPr>
          <w:rFonts w:cstheme="minorHAnsi"/>
          <w:b/>
          <w:bCs/>
          <w:lang w:val="en-US"/>
        </w:rPr>
      </w:pPr>
    </w:p>
    <w:p w14:paraId="54878059" w14:textId="579F8A9D" w:rsidR="00EE1188" w:rsidRDefault="00EE1188" w:rsidP="00130EB0">
      <w:pPr>
        <w:autoSpaceDE w:val="0"/>
        <w:autoSpaceDN w:val="0"/>
        <w:adjustRightInd w:val="0"/>
        <w:spacing w:after="0" w:line="240" w:lineRule="auto"/>
        <w:jc w:val="both"/>
        <w:rPr>
          <w:rFonts w:cstheme="minorHAnsi"/>
          <w:b/>
          <w:bCs/>
          <w:lang w:val="en-US"/>
        </w:rPr>
      </w:pPr>
    </w:p>
    <w:p w14:paraId="1E957CBC" w14:textId="17CB7B2D" w:rsidR="00A7715E" w:rsidRDefault="00A7715E" w:rsidP="00130EB0">
      <w:pPr>
        <w:autoSpaceDE w:val="0"/>
        <w:autoSpaceDN w:val="0"/>
        <w:adjustRightInd w:val="0"/>
        <w:spacing w:after="0" w:line="240" w:lineRule="auto"/>
        <w:jc w:val="both"/>
        <w:rPr>
          <w:rFonts w:cstheme="minorHAnsi"/>
          <w:b/>
          <w:bCs/>
          <w:lang w:val="en-US"/>
        </w:rPr>
      </w:pPr>
    </w:p>
    <w:p w14:paraId="7441326E" w14:textId="32121F73" w:rsidR="00A7715E" w:rsidRDefault="00A7715E" w:rsidP="00130EB0">
      <w:pPr>
        <w:autoSpaceDE w:val="0"/>
        <w:autoSpaceDN w:val="0"/>
        <w:adjustRightInd w:val="0"/>
        <w:spacing w:after="0" w:line="240" w:lineRule="auto"/>
        <w:jc w:val="both"/>
        <w:rPr>
          <w:rFonts w:cstheme="minorHAnsi"/>
          <w:b/>
          <w:bCs/>
          <w:lang w:val="en-US"/>
        </w:rPr>
      </w:pPr>
    </w:p>
    <w:p w14:paraId="7C4D3DDD" w14:textId="1E78D9DF" w:rsidR="00A7715E" w:rsidRDefault="00A7715E" w:rsidP="00130EB0">
      <w:pPr>
        <w:autoSpaceDE w:val="0"/>
        <w:autoSpaceDN w:val="0"/>
        <w:adjustRightInd w:val="0"/>
        <w:spacing w:after="0" w:line="240" w:lineRule="auto"/>
        <w:jc w:val="both"/>
        <w:rPr>
          <w:rFonts w:cstheme="minorHAnsi"/>
          <w:b/>
          <w:bCs/>
          <w:lang w:val="en-US"/>
        </w:rPr>
      </w:pPr>
    </w:p>
    <w:p w14:paraId="1D4B021A" w14:textId="2810ABD5" w:rsidR="00A7715E" w:rsidRDefault="00A7715E" w:rsidP="00130EB0">
      <w:pPr>
        <w:autoSpaceDE w:val="0"/>
        <w:autoSpaceDN w:val="0"/>
        <w:adjustRightInd w:val="0"/>
        <w:spacing w:after="0" w:line="240" w:lineRule="auto"/>
        <w:jc w:val="both"/>
        <w:rPr>
          <w:rFonts w:cstheme="minorHAnsi"/>
          <w:b/>
          <w:bCs/>
          <w:lang w:val="en-US"/>
        </w:rPr>
      </w:pPr>
    </w:p>
    <w:p w14:paraId="229CC50D" w14:textId="0BEE8D6C" w:rsidR="00A7715E" w:rsidRDefault="00A7715E" w:rsidP="00130EB0">
      <w:pPr>
        <w:autoSpaceDE w:val="0"/>
        <w:autoSpaceDN w:val="0"/>
        <w:adjustRightInd w:val="0"/>
        <w:spacing w:after="0" w:line="240" w:lineRule="auto"/>
        <w:jc w:val="both"/>
        <w:rPr>
          <w:rFonts w:cstheme="minorHAnsi"/>
          <w:b/>
          <w:bCs/>
          <w:lang w:val="en-US"/>
        </w:rPr>
      </w:pPr>
    </w:p>
    <w:p w14:paraId="59B41F01" w14:textId="77777777" w:rsidR="00A7715E" w:rsidRPr="00F30982" w:rsidRDefault="00A7715E" w:rsidP="00130EB0">
      <w:pPr>
        <w:autoSpaceDE w:val="0"/>
        <w:autoSpaceDN w:val="0"/>
        <w:adjustRightInd w:val="0"/>
        <w:spacing w:after="0" w:line="240" w:lineRule="auto"/>
        <w:jc w:val="both"/>
        <w:rPr>
          <w:rFonts w:cstheme="minorHAnsi"/>
          <w:b/>
          <w:bCs/>
          <w:lang w:val="en-US"/>
        </w:rPr>
      </w:pPr>
    </w:p>
    <w:p w14:paraId="59F9E0C8" w14:textId="77777777" w:rsidR="00EE1188" w:rsidRPr="00F30982" w:rsidRDefault="00EE1188" w:rsidP="00130EB0">
      <w:pPr>
        <w:autoSpaceDE w:val="0"/>
        <w:autoSpaceDN w:val="0"/>
        <w:adjustRightInd w:val="0"/>
        <w:spacing w:after="0" w:line="240" w:lineRule="auto"/>
        <w:jc w:val="both"/>
        <w:rPr>
          <w:rFonts w:cstheme="minorHAnsi"/>
          <w:b/>
          <w:bCs/>
          <w:lang w:val="en-US"/>
        </w:rPr>
      </w:pPr>
    </w:p>
    <w:p w14:paraId="4DFEC408" w14:textId="545AD8CB" w:rsidR="00E304FB" w:rsidRPr="00F30982" w:rsidRDefault="00D21934" w:rsidP="005C5C90">
      <w:pPr>
        <w:pStyle w:val="Heading2"/>
        <w:numPr>
          <w:ilvl w:val="0"/>
          <w:numId w:val="18"/>
        </w:numPr>
        <w:rPr>
          <w:rFonts w:asciiTheme="minorHAnsi" w:hAnsiTheme="minorHAnsi" w:cstheme="minorHAnsi"/>
          <w:lang w:val="en-US"/>
        </w:rPr>
      </w:pPr>
      <w:r w:rsidRPr="00F30982">
        <w:rPr>
          <w:rFonts w:asciiTheme="minorHAnsi" w:hAnsiTheme="minorHAnsi" w:cstheme="minorHAnsi"/>
          <w:lang w:val="en-US"/>
        </w:rPr>
        <w:lastRenderedPageBreak/>
        <w:t xml:space="preserve">TECHNICAL </w:t>
      </w:r>
      <w:r w:rsidR="007F4BD4">
        <w:rPr>
          <w:rFonts w:asciiTheme="minorHAnsi" w:hAnsiTheme="minorHAnsi" w:cstheme="minorHAnsi"/>
          <w:lang w:val="en-US"/>
        </w:rPr>
        <w:t xml:space="preserve">AND FINANCIAL </w:t>
      </w:r>
      <w:r w:rsidRPr="00F30982">
        <w:rPr>
          <w:rFonts w:asciiTheme="minorHAnsi" w:hAnsiTheme="minorHAnsi" w:cstheme="minorHAnsi"/>
          <w:lang w:val="en-US"/>
        </w:rPr>
        <w:t>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F30982"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7054FC43" w:rsidR="0042023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rPr>
              <w:t xml:space="preserve">Awarded Bidder(s) must commit to </w:t>
            </w:r>
            <w:r w:rsidR="00CF408E">
              <w:rPr>
                <w:rFonts w:cstheme="minorHAnsi"/>
              </w:rPr>
              <w:t xml:space="preserve">three </w:t>
            </w:r>
            <w:r w:rsidR="00CF408E" w:rsidRPr="00F30982">
              <w:rPr>
                <w:rFonts w:cstheme="minorHAnsi"/>
              </w:rPr>
              <w:t>Years</w:t>
            </w:r>
            <w:r w:rsidRPr="00F30982">
              <w:rPr>
                <w:rFonts w:cstheme="minorHAnsi"/>
              </w:rPr>
              <w:t xml:space="preserve">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b/>
                <w:bCs/>
                <w:u w:val="single"/>
                <w:lang w:val="en-US"/>
              </w:rPr>
              <w:t xml:space="preserve">LRC Payment term: </w:t>
            </w:r>
          </w:p>
          <w:p w14:paraId="4DEF5F14" w14:textId="77777777" w:rsidR="00E3579F" w:rsidRPr="00F30982" w:rsidRDefault="00E3579F" w:rsidP="00E3579F">
            <w:pPr>
              <w:autoSpaceDE w:val="0"/>
              <w:autoSpaceDN w:val="0"/>
              <w:adjustRightInd w:val="0"/>
              <w:spacing w:after="0" w:line="240" w:lineRule="auto"/>
              <w:rPr>
                <w:rFonts w:cstheme="minorHAnsi"/>
                <w:sz w:val="20"/>
                <w:szCs w:val="20"/>
              </w:rPr>
            </w:pPr>
            <w:r w:rsidRPr="00F30982">
              <w:rPr>
                <w:rFonts w:cstheme="minorHAnsi"/>
                <w:sz w:val="20"/>
                <w:szCs w:val="20"/>
                <w:lang w:val="en-US"/>
              </w:rPr>
              <w:t xml:space="preserve">LRC will pay in Fresh Transfer USD, within </w:t>
            </w:r>
            <w:r w:rsidRPr="00F30982">
              <w:rPr>
                <w:rFonts w:cstheme="minorHAnsi"/>
                <w:sz w:val="20"/>
                <w:szCs w:val="20"/>
              </w:rPr>
              <w:t>30-45 calendar days after the submission of all required documentation (invoice GRN….)</w:t>
            </w:r>
          </w:p>
          <w:p w14:paraId="7C27831D" w14:textId="731F6BE9"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sz w:val="20"/>
                <w:szCs w:val="20"/>
                <w:lang w:val="en-US"/>
              </w:rPr>
              <w:t xml:space="preserve">And the VAT amount will be paid in </w:t>
            </w:r>
            <w:proofErr w:type="spellStart"/>
            <w:r w:rsidRPr="00F30982">
              <w:rPr>
                <w:rFonts w:cstheme="minorHAnsi"/>
                <w:sz w:val="20"/>
                <w:szCs w:val="20"/>
                <w:lang w:val="en-US"/>
              </w:rPr>
              <w:t>Cheque</w:t>
            </w:r>
            <w:proofErr w:type="spellEnd"/>
            <w:r w:rsidRPr="00F30982">
              <w:rPr>
                <w:rFonts w:cstheme="minorHAnsi"/>
                <w:sz w:val="20"/>
                <w:szCs w:val="20"/>
                <w:lang w:val="en-US"/>
              </w:rPr>
              <w:t xml:space="preserve"> LBP </w:t>
            </w:r>
            <w:r w:rsidRPr="00F30982">
              <w:rPr>
                <w:rFonts w:cstheme="minorHAnsi"/>
                <w:i/>
                <w:iCs/>
                <w:color w:val="000000" w:themeColor="text1"/>
                <w:sz w:val="20"/>
                <w:szCs w:val="20"/>
                <w:lang w:val="en-US"/>
              </w:rPr>
              <w:t>–</w:t>
            </w:r>
            <w:proofErr w:type="spellStart"/>
            <w:r w:rsidRPr="00F30982">
              <w:rPr>
                <w:rFonts w:cstheme="minorHAnsi"/>
                <w:i/>
                <w:iCs/>
                <w:color w:val="000000" w:themeColor="text1"/>
                <w:sz w:val="20"/>
                <w:szCs w:val="20"/>
                <w:lang w:val="en-US"/>
              </w:rPr>
              <w:t>Sayrafa</w:t>
            </w:r>
            <w:proofErr w:type="spellEnd"/>
            <w:r w:rsidRPr="00F30982">
              <w:rPr>
                <w:rFonts w:cstheme="minorHAnsi"/>
                <w:i/>
                <w:iCs/>
                <w:color w:val="000000" w:themeColor="text1"/>
                <w:sz w:val="20"/>
                <w:szCs w:val="20"/>
                <w:lang w:val="en-US"/>
              </w:rPr>
              <w:t xml:space="preserve"> rate, and the advance payments are not applicable</w:t>
            </w:r>
            <w:r w:rsidRPr="00F30982">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F30982" w:rsidRDefault="002722DD" w:rsidP="00391BF3">
            <w:pPr>
              <w:autoSpaceDE w:val="0"/>
              <w:autoSpaceDN w:val="0"/>
              <w:adjustRightInd w:val="0"/>
              <w:spacing w:after="0" w:line="240" w:lineRule="auto"/>
              <w:jc w:val="both"/>
              <w:rPr>
                <w:rFonts w:cstheme="minorHAnsi"/>
                <w:b/>
                <w:bCs/>
                <w:u w:val="single"/>
                <w:rtl/>
                <w:lang w:val="en-US" w:bidi="ar-LB"/>
              </w:rPr>
            </w:pPr>
            <w:r w:rsidRPr="00F30982">
              <w:rPr>
                <w:rFonts w:cstheme="minorHAnsi"/>
                <w:b/>
                <w:bCs/>
                <w:u w:val="single"/>
              </w:rPr>
              <w:t>Bid validity for evaluation</w:t>
            </w:r>
            <w:r w:rsidR="00391BF3" w:rsidRPr="00F30982">
              <w:rPr>
                <w:rFonts w:cstheme="minorHAnsi"/>
                <w:b/>
                <w:bCs/>
                <w:u w:val="single"/>
                <w:lang w:val="en-US"/>
              </w:rPr>
              <w:t>:</w:t>
            </w:r>
          </w:p>
          <w:p w14:paraId="65386B76" w14:textId="4B123E6B" w:rsidR="00D14107" w:rsidRPr="00F30982" w:rsidRDefault="00391BF3" w:rsidP="00391BF3">
            <w:pPr>
              <w:autoSpaceDE w:val="0"/>
              <w:autoSpaceDN w:val="0"/>
              <w:adjustRightInd w:val="0"/>
              <w:spacing w:after="0" w:line="240" w:lineRule="auto"/>
              <w:jc w:val="both"/>
              <w:rPr>
                <w:rFonts w:cstheme="minorHAnsi"/>
                <w:lang w:val="en-US"/>
              </w:rPr>
            </w:pPr>
            <w:r w:rsidRPr="00F30982">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F30982" w:rsidRDefault="00914177" w:rsidP="00914177">
            <w:pPr>
              <w:autoSpaceDE w:val="0"/>
              <w:autoSpaceDN w:val="0"/>
              <w:adjustRightInd w:val="0"/>
              <w:spacing w:after="0" w:line="240" w:lineRule="auto"/>
              <w:jc w:val="both"/>
              <w:rPr>
                <w:rFonts w:cstheme="minorHAnsi"/>
                <w:b/>
                <w:bCs/>
                <w:u w:val="single"/>
              </w:rPr>
            </w:pPr>
            <w:r w:rsidRPr="00F30982">
              <w:rPr>
                <w:rFonts w:cstheme="minorHAnsi"/>
                <w:b/>
                <w:bCs/>
                <w:u w:val="single"/>
              </w:rPr>
              <w:t xml:space="preserve">Delivery terms: </w:t>
            </w:r>
          </w:p>
          <w:p w14:paraId="584DC0A8" w14:textId="77777777" w:rsidR="00D14107" w:rsidRPr="00F30982" w:rsidRDefault="00EE1188" w:rsidP="00FA0256">
            <w:pPr>
              <w:autoSpaceDE w:val="0"/>
              <w:autoSpaceDN w:val="0"/>
              <w:adjustRightInd w:val="0"/>
              <w:spacing w:after="0" w:line="240" w:lineRule="auto"/>
              <w:jc w:val="both"/>
              <w:rPr>
                <w:rFonts w:cstheme="minorHAnsi"/>
                <w:sz w:val="20"/>
                <w:szCs w:val="20"/>
              </w:rPr>
            </w:pPr>
            <w:r w:rsidRPr="00F30982">
              <w:rPr>
                <w:rFonts w:cstheme="minorHAnsi"/>
                <w:sz w:val="20"/>
                <w:szCs w:val="20"/>
              </w:rPr>
              <w:t>The Delivery is Partial and Not Complete</w:t>
            </w:r>
            <w:r w:rsidR="00832893" w:rsidRPr="00F30982">
              <w:rPr>
                <w:rFonts w:cstheme="minorHAnsi"/>
                <w:sz w:val="20"/>
                <w:szCs w:val="20"/>
              </w:rPr>
              <w:t xml:space="preserve"> </w:t>
            </w:r>
          </w:p>
          <w:p w14:paraId="4D27868C" w14:textId="082AF8CB" w:rsidR="00832893" w:rsidRPr="00F30982" w:rsidRDefault="00832893" w:rsidP="00832893">
            <w:pPr>
              <w:autoSpaceDE w:val="0"/>
              <w:autoSpaceDN w:val="0"/>
              <w:adjustRightInd w:val="0"/>
              <w:spacing w:after="0" w:line="240" w:lineRule="auto"/>
              <w:jc w:val="both"/>
              <w:rPr>
                <w:rFonts w:cstheme="minorHAnsi"/>
                <w:i/>
                <w:iCs/>
                <w:lang w:val="en-US"/>
              </w:rPr>
            </w:pPr>
            <w:r w:rsidRPr="00F30982">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32893" w:rsidRPr="00F30982"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F30982" w:rsidRDefault="00832893" w:rsidP="00832893">
            <w:pPr>
              <w:autoSpaceDE w:val="0"/>
              <w:autoSpaceDN w:val="0"/>
              <w:adjustRightInd w:val="0"/>
              <w:spacing w:after="0" w:line="240" w:lineRule="auto"/>
              <w:rPr>
                <w:rFonts w:cstheme="minorHAnsi"/>
                <w:b/>
                <w:bCs/>
                <w:u w:val="single"/>
              </w:rPr>
            </w:pPr>
            <w:r w:rsidRPr="00F30982">
              <w:rPr>
                <w:rFonts w:cstheme="minorHAnsi"/>
                <w:b/>
                <w:bCs/>
                <w:u w:val="single"/>
              </w:rPr>
              <w:t xml:space="preserve">Delivery Location: </w:t>
            </w:r>
          </w:p>
          <w:p w14:paraId="1A78A1E2" w14:textId="25C915D2" w:rsidR="00832893" w:rsidRPr="00F30982" w:rsidRDefault="00832893" w:rsidP="00AE3FE3">
            <w:pPr>
              <w:autoSpaceDE w:val="0"/>
              <w:autoSpaceDN w:val="0"/>
              <w:adjustRightInd w:val="0"/>
              <w:spacing w:after="0" w:line="240" w:lineRule="auto"/>
              <w:jc w:val="both"/>
              <w:rPr>
                <w:rFonts w:cstheme="minorHAnsi"/>
                <w:b/>
                <w:bCs/>
                <w:u w:val="single"/>
              </w:rPr>
            </w:pPr>
            <w:r w:rsidRPr="00F30982">
              <w:rPr>
                <w:rFonts w:cstheme="minorHAnsi"/>
                <w:sz w:val="20"/>
                <w:szCs w:val="20"/>
              </w:rPr>
              <w:t xml:space="preserve">The bidder accept to deliver orders </w:t>
            </w:r>
            <w:r w:rsidR="00AE3FE3">
              <w:rPr>
                <w:rFonts w:cstheme="minorHAnsi"/>
                <w:sz w:val="20"/>
                <w:szCs w:val="20"/>
              </w:rPr>
              <w:t xml:space="preserve">to LRC warehouses, Offices all over lebanon </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F30982" w:rsidRDefault="00832893"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F30982" w:rsidRDefault="00832893" w:rsidP="00832893">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41F9DAF5" w14:textId="224CDFC5" w:rsidR="00E3579F" w:rsidRDefault="001F5045" w:rsidP="00130EB0">
      <w:pPr>
        <w:autoSpaceDE w:val="0"/>
        <w:autoSpaceDN w:val="0"/>
        <w:adjustRightInd w:val="0"/>
        <w:spacing w:after="0" w:line="240" w:lineRule="auto"/>
        <w:jc w:val="both"/>
        <w:rPr>
          <w:rFonts w:cstheme="minorHAnsi"/>
          <w:b/>
          <w:bCs/>
          <w:lang w:val="en-US"/>
        </w:rPr>
      </w:pPr>
      <w:r w:rsidRPr="00BF1FC9">
        <w:rPr>
          <w:rFonts w:cstheme="minorHAnsi"/>
          <w:b/>
          <w:bCs/>
          <w:highlight w:val="yellow"/>
          <w:lang w:val="en-US"/>
        </w:rPr>
        <w:t xml:space="preserve">All bidders will be evaluated based on the </w:t>
      </w:r>
      <w:r w:rsidR="007F4BD4">
        <w:rPr>
          <w:rFonts w:cstheme="minorHAnsi"/>
          <w:b/>
          <w:bCs/>
          <w:highlight w:val="yellow"/>
          <w:lang w:val="en-US"/>
        </w:rPr>
        <w:t xml:space="preserve">technical information provided and </w:t>
      </w:r>
      <w:r w:rsidRPr="00BF1FC9">
        <w:rPr>
          <w:rFonts w:cstheme="minorHAnsi"/>
          <w:b/>
          <w:bCs/>
          <w:highlight w:val="yellow"/>
          <w:lang w:val="en-US"/>
        </w:rPr>
        <w:t>submitted Sample</w:t>
      </w:r>
      <w:r w:rsidR="00365924">
        <w:rPr>
          <w:rFonts w:cstheme="minorHAnsi"/>
          <w:b/>
          <w:bCs/>
          <w:highlight w:val="yellow"/>
          <w:lang w:val="en-US"/>
        </w:rPr>
        <w:t xml:space="preserve"> (MANDATORY)</w:t>
      </w:r>
      <w:r w:rsidR="007F4BD4">
        <w:rPr>
          <w:rFonts w:cstheme="minorHAnsi"/>
          <w:b/>
          <w:bCs/>
          <w:highlight w:val="yellow"/>
          <w:lang w:val="en-US"/>
        </w:rPr>
        <w:t>, with the indicative weighting below</w:t>
      </w:r>
      <w:r w:rsidRPr="00BF1FC9">
        <w:rPr>
          <w:rFonts w:cstheme="minorHAnsi"/>
          <w:b/>
          <w:bCs/>
          <w:highlight w:val="yellow"/>
          <w:lang w:val="en-US"/>
        </w:rPr>
        <w:t xml:space="preserve"> </w:t>
      </w:r>
    </w:p>
    <w:p w14:paraId="0869F2DC" w14:textId="538D3775" w:rsidR="001F5045" w:rsidRDefault="001F5045" w:rsidP="00130EB0">
      <w:pPr>
        <w:autoSpaceDE w:val="0"/>
        <w:autoSpaceDN w:val="0"/>
        <w:adjustRightInd w:val="0"/>
        <w:spacing w:after="0" w:line="240" w:lineRule="auto"/>
        <w:jc w:val="both"/>
        <w:rPr>
          <w:rFonts w:cstheme="minorHAnsi"/>
          <w:b/>
          <w:bCs/>
          <w:lang w:val="en-US"/>
        </w:rPr>
      </w:pPr>
    </w:p>
    <w:tbl>
      <w:tblPr>
        <w:tblW w:w="10473" w:type="dxa"/>
        <w:tblInd w:w="-630" w:type="dxa"/>
        <w:tblLook w:val="04A0" w:firstRow="1" w:lastRow="0" w:firstColumn="1" w:lastColumn="0" w:noHBand="0" w:noVBand="1"/>
      </w:tblPr>
      <w:tblGrid>
        <w:gridCol w:w="2340"/>
        <w:gridCol w:w="6300"/>
        <w:gridCol w:w="1833"/>
      </w:tblGrid>
      <w:tr w:rsidR="001F5045" w:rsidRPr="001F5045" w14:paraId="633DE2B9" w14:textId="77777777" w:rsidTr="001F5045">
        <w:trPr>
          <w:trHeight w:val="408"/>
        </w:trPr>
        <w:tc>
          <w:tcPr>
            <w:tcW w:w="2340" w:type="dxa"/>
            <w:tcBorders>
              <w:top w:val="nil"/>
              <w:left w:val="nil"/>
              <w:bottom w:val="nil"/>
              <w:right w:val="nil"/>
            </w:tcBorders>
            <w:shd w:val="clear" w:color="auto" w:fill="auto"/>
            <w:vAlign w:val="center"/>
            <w:hideMark/>
          </w:tcPr>
          <w:p w14:paraId="4D65F628" w14:textId="77777777" w:rsidR="001F5045" w:rsidRPr="001F5045" w:rsidRDefault="001F5045" w:rsidP="001F5045">
            <w:pPr>
              <w:spacing w:after="0" w:line="240" w:lineRule="auto"/>
              <w:rPr>
                <w:rFonts w:eastAsia="Times New Roman" w:cstheme="minorHAnsi"/>
                <w:sz w:val="16"/>
                <w:szCs w:val="16"/>
                <w:lang w:val="en-US"/>
              </w:rPr>
            </w:pPr>
          </w:p>
        </w:tc>
        <w:tc>
          <w:tcPr>
            <w:tcW w:w="6300" w:type="dxa"/>
            <w:tcBorders>
              <w:top w:val="single" w:sz="8" w:space="0" w:color="auto"/>
              <w:left w:val="single" w:sz="8" w:space="0" w:color="auto"/>
              <w:bottom w:val="single" w:sz="8" w:space="0" w:color="auto"/>
              <w:right w:val="nil"/>
            </w:tcBorders>
            <w:shd w:val="clear" w:color="000000" w:fill="F2F2F2"/>
            <w:vAlign w:val="center"/>
            <w:hideMark/>
          </w:tcPr>
          <w:p w14:paraId="5BA14AC0" w14:textId="77777777" w:rsidR="001F5045" w:rsidRPr="001F5045" w:rsidRDefault="001F5045" w:rsidP="001F5045">
            <w:pPr>
              <w:spacing w:after="0" w:line="240" w:lineRule="auto"/>
              <w:rPr>
                <w:rFonts w:eastAsia="Times New Roman" w:cstheme="minorHAnsi"/>
                <w:b/>
                <w:bCs/>
                <w:sz w:val="16"/>
                <w:szCs w:val="16"/>
                <w:lang w:val="en-US"/>
              </w:rPr>
            </w:pPr>
            <w:r w:rsidRPr="001F5045">
              <w:rPr>
                <w:rFonts w:eastAsia="Times New Roman" w:cstheme="minorHAnsi"/>
                <w:b/>
                <w:bCs/>
                <w:sz w:val="16"/>
                <w:szCs w:val="16"/>
                <w:lang w:val="en-US"/>
              </w:rPr>
              <w:t>CRITERIA</w:t>
            </w:r>
          </w:p>
        </w:tc>
        <w:tc>
          <w:tcPr>
            <w:tcW w:w="1833"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5BD8902" w14:textId="77777777" w:rsidR="001F5045" w:rsidRPr="001F5045" w:rsidRDefault="001F5045" w:rsidP="001F5045">
            <w:pPr>
              <w:spacing w:after="0" w:line="240" w:lineRule="auto"/>
              <w:jc w:val="center"/>
              <w:rPr>
                <w:rFonts w:eastAsia="Times New Roman" w:cstheme="minorHAnsi"/>
                <w:b/>
                <w:bCs/>
                <w:sz w:val="16"/>
                <w:szCs w:val="16"/>
                <w:lang w:val="en-US"/>
              </w:rPr>
            </w:pPr>
            <w:r w:rsidRPr="001F5045">
              <w:rPr>
                <w:rFonts w:eastAsia="Times New Roman" w:cstheme="minorHAnsi"/>
                <w:b/>
                <w:bCs/>
                <w:sz w:val="16"/>
                <w:szCs w:val="16"/>
                <w:lang w:val="en-US"/>
              </w:rPr>
              <w:t>WEIGHTING²</w:t>
            </w:r>
          </w:p>
        </w:tc>
      </w:tr>
      <w:tr w:rsidR="001F5045" w:rsidRPr="001F5045" w14:paraId="5425B189" w14:textId="77777777" w:rsidTr="001F5045">
        <w:trPr>
          <w:trHeight w:val="259"/>
        </w:trPr>
        <w:tc>
          <w:tcPr>
            <w:tcW w:w="2340" w:type="dxa"/>
            <w:tcBorders>
              <w:top w:val="single" w:sz="8" w:space="0" w:color="auto"/>
              <w:left w:val="single" w:sz="8" w:space="0" w:color="auto"/>
              <w:bottom w:val="single" w:sz="8" w:space="0" w:color="auto"/>
              <w:right w:val="single" w:sz="8" w:space="0" w:color="auto"/>
            </w:tcBorders>
            <w:shd w:val="clear" w:color="000000" w:fill="963634"/>
            <w:vAlign w:val="center"/>
            <w:hideMark/>
          </w:tcPr>
          <w:p w14:paraId="582FBA9B" w14:textId="77777777" w:rsidR="001F5045" w:rsidRPr="001F5045" w:rsidRDefault="001F5045" w:rsidP="001F5045">
            <w:pPr>
              <w:spacing w:after="0" w:line="240" w:lineRule="auto"/>
              <w:jc w:val="center"/>
              <w:rPr>
                <w:rFonts w:eastAsia="Times New Roman" w:cstheme="minorHAnsi"/>
                <w:b/>
                <w:bCs/>
                <w:color w:val="FFFFFF"/>
                <w:sz w:val="16"/>
                <w:szCs w:val="16"/>
                <w:lang w:val="en-US"/>
              </w:rPr>
            </w:pPr>
            <w:r w:rsidRPr="001F5045">
              <w:rPr>
                <w:rFonts w:eastAsia="Times New Roman" w:cstheme="minorHAnsi"/>
                <w:b/>
                <w:bCs/>
                <w:color w:val="FFFFFF"/>
                <w:sz w:val="16"/>
                <w:szCs w:val="16"/>
                <w:lang w:val="en-US"/>
              </w:rPr>
              <w:t>Financial evaluation</w:t>
            </w:r>
            <w:r w:rsidRPr="001F5045">
              <w:rPr>
                <w:rFonts w:eastAsia="Times New Roman" w:cstheme="minorHAnsi"/>
                <w:b/>
                <w:bCs/>
                <w:color w:val="FFFFFF"/>
                <w:sz w:val="16"/>
                <w:szCs w:val="16"/>
                <w:lang w:val="en-US"/>
              </w:rPr>
              <w:br/>
            </w:r>
            <w:r w:rsidRPr="001F5045">
              <w:rPr>
                <w:rFonts w:eastAsia="Times New Roman" w:cstheme="minorHAnsi"/>
                <w:b/>
                <w:bCs/>
                <w:color w:val="FFFFFF"/>
                <w:sz w:val="16"/>
                <w:szCs w:val="16"/>
                <w:lang w:val="en-US"/>
              </w:rPr>
              <w:br/>
              <w:t>Minimum weighting</w:t>
            </w:r>
            <w:r w:rsidRPr="001F5045">
              <w:rPr>
                <w:rFonts w:eastAsia="Times New Roman" w:cstheme="minorHAnsi"/>
                <w:b/>
                <w:bCs/>
                <w:color w:val="FFFFFF"/>
                <w:sz w:val="16"/>
                <w:szCs w:val="16"/>
                <w:lang w:val="en-US"/>
              </w:rPr>
              <w:br/>
              <w:t>30 %</w:t>
            </w:r>
          </w:p>
        </w:tc>
        <w:tc>
          <w:tcPr>
            <w:tcW w:w="6300" w:type="dxa"/>
            <w:tcBorders>
              <w:top w:val="nil"/>
              <w:left w:val="nil"/>
              <w:bottom w:val="single" w:sz="8" w:space="0" w:color="auto"/>
              <w:right w:val="nil"/>
            </w:tcBorders>
            <w:shd w:val="clear" w:color="000000" w:fill="F2DCDB"/>
            <w:vAlign w:val="center"/>
            <w:hideMark/>
          </w:tcPr>
          <w:p w14:paraId="3A16BFA0" w14:textId="77777777" w:rsidR="001F5045" w:rsidRPr="001F5045" w:rsidRDefault="001F5045" w:rsidP="001F5045">
            <w:pPr>
              <w:spacing w:after="0" w:line="240" w:lineRule="auto"/>
              <w:rPr>
                <w:rFonts w:eastAsia="Times New Roman" w:cstheme="minorHAnsi"/>
                <w:b/>
                <w:bCs/>
                <w:sz w:val="16"/>
                <w:szCs w:val="16"/>
                <w:lang w:val="en-US"/>
              </w:rPr>
            </w:pPr>
            <w:r w:rsidRPr="001F5045">
              <w:rPr>
                <w:rFonts w:eastAsia="Times New Roman" w:cstheme="minorHAnsi"/>
                <w:b/>
                <w:bCs/>
                <w:sz w:val="16"/>
                <w:szCs w:val="16"/>
                <w:lang w:val="en-US"/>
              </w:rPr>
              <w:t>Financial proposal (SCORE PRICE=CHEAPEST)</w:t>
            </w:r>
          </w:p>
        </w:tc>
        <w:tc>
          <w:tcPr>
            <w:tcW w:w="1833" w:type="dxa"/>
            <w:tcBorders>
              <w:top w:val="nil"/>
              <w:left w:val="single" w:sz="8" w:space="0" w:color="auto"/>
              <w:bottom w:val="single" w:sz="8" w:space="0" w:color="auto"/>
              <w:right w:val="single" w:sz="8" w:space="0" w:color="auto"/>
            </w:tcBorders>
            <w:shd w:val="clear" w:color="000000" w:fill="F2DCDB"/>
            <w:vAlign w:val="center"/>
            <w:hideMark/>
          </w:tcPr>
          <w:p w14:paraId="15C22582" w14:textId="77777777" w:rsidR="001F5045" w:rsidRPr="001F5045" w:rsidRDefault="001F5045" w:rsidP="001F5045">
            <w:pPr>
              <w:spacing w:after="0" w:line="240" w:lineRule="auto"/>
              <w:jc w:val="center"/>
              <w:rPr>
                <w:rFonts w:eastAsia="Times New Roman" w:cstheme="minorHAnsi"/>
                <w:b/>
                <w:bCs/>
                <w:sz w:val="16"/>
                <w:szCs w:val="16"/>
                <w:lang w:val="en-US"/>
              </w:rPr>
            </w:pPr>
            <w:r w:rsidRPr="001F5045">
              <w:rPr>
                <w:rFonts w:eastAsia="Times New Roman" w:cstheme="minorHAnsi"/>
                <w:b/>
                <w:bCs/>
                <w:sz w:val="16"/>
                <w:szCs w:val="16"/>
                <w:lang w:val="en-US"/>
              </w:rPr>
              <w:t>30%</w:t>
            </w:r>
          </w:p>
        </w:tc>
      </w:tr>
      <w:tr w:rsidR="001F5045" w:rsidRPr="001F5045" w14:paraId="50555679" w14:textId="77777777" w:rsidTr="001F5045">
        <w:trPr>
          <w:trHeight w:val="197"/>
        </w:trPr>
        <w:tc>
          <w:tcPr>
            <w:tcW w:w="2340" w:type="dxa"/>
            <w:vMerge w:val="restart"/>
            <w:tcBorders>
              <w:top w:val="nil"/>
              <w:left w:val="single" w:sz="8" w:space="0" w:color="auto"/>
              <w:bottom w:val="single" w:sz="4" w:space="0" w:color="000000"/>
              <w:right w:val="single" w:sz="8" w:space="0" w:color="auto"/>
            </w:tcBorders>
            <w:shd w:val="clear" w:color="000000" w:fill="4BACC6"/>
            <w:vAlign w:val="center"/>
            <w:hideMark/>
          </w:tcPr>
          <w:p w14:paraId="4518AF48" w14:textId="77777777" w:rsidR="001F5045" w:rsidRPr="001F5045" w:rsidRDefault="001F5045" w:rsidP="001F5045">
            <w:pPr>
              <w:spacing w:after="0" w:line="240" w:lineRule="auto"/>
              <w:jc w:val="center"/>
              <w:rPr>
                <w:rFonts w:eastAsia="Times New Roman" w:cstheme="minorHAnsi"/>
                <w:b/>
                <w:bCs/>
                <w:sz w:val="16"/>
                <w:szCs w:val="16"/>
                <w:lang w:val="en-US"/>
              </w:rPr>
            </w:pPr>
            <w:r w:rsidRPr="001F5045">
              <w:rPr>
                <w:rFonts w:eastAsia="Times New Roman" w:cstheme="minorHAnsi"/>
                <w:b/>
                <w:bCs/>
                <w:sz w:val="16"/>
                <w:szCs w:val="16"/>
                <w:lang w:val="en-US"/>
              </w:rPr>
              <w:t xml:space="preserve">Technical evaluation  </w:t>
            </w:r>
            <w:r w:rsidRPr="001F5045">
              <w:rPr>
                <w:rFonts w:eastAsia="Times New Roman" w:cstheme="minorHAnsi"/>
                <w:b/>
                <w:bCs/>
                <w:sz w:val="16"/>
                <w:szCs w:val="16"/>
                <w:lang w:val="en-US"/>
              </w:rPr>
              <w:br/>
            </w:r>
            <w:r w:rsidRPr="001F5045">
              <w:rPr>
                <w:rFonts w:eastAsia="Times New Roman" w:cstheme="minorHAnsi"/>
                <w:b/>
                <w:bCs/>
                <w:sz w:val="16"/>
                <w:szCs w:val="16"/>
                <w:lang w:val="en-US"/>
              </w:rPr>
              <w:br/>
              <w:t>Maximum weighting</w:t>
            </w:r>
            <w:r w:rsidRPr="001F5045">
              <w:rPr>
                <w:rFonts w:eastAsia="Times New Roman" w:cstheme="minorHAnsi"/>
                <w:b/>
                <w:bCs/>
                <w:sz w:val="16"/>
                <w:szCs w:val="16"/>
                <w:lang w:val="en-US"/>
              </w:rPr>
              <w:br/>
              <w:t>70 %</w:t>
            </w:r>
          </w:p>
        </w:tc>
        <w:tc>
          <w:tcPr>
            <w:tcW w:w="6300" w:type="dxa"/>
            <w:tcBorders>
              <w:top w:val="nil"/>
              <w:left w:val="nil"/>
              <w:bottom w:val="single" w:sz="4" w:space="0" w:color="auto"/>
              <w:right w:val="single" w:sz="4" w:space="0" w:color="auto"/>
            </w:tcBorders>
            <w:shd w:val="clear" w:color="000000" w:fill="D9D9D9"/>
            <w:vAlign w:val="center"/>
            <w:hideMark/>
          </w:tcPr>
          <w:p w14:paraId="5F09472E" w14:textId="77777777" w:rsidR="001F5045" w:rsidRPr="001F5045" w:rsidRDefault="001F5045" w:rsidP="001F5045">
            <w:pPr>
              <w:spacing w:after="0" w:line="240" w:lineRule="auto"/>
              <w:rPr>
                <w:rFonts w:eastAsia="Times New Roman" w:cstheme="minorHAnsi"/>
                <w:b/>
                <w:bCs/>
                <w:color w:val="000000"/>
                <w:sz w:val="16"/>
                <w:szCs w:val="16"/>
                <w:lang w:val="en-US"/>
              </w:rPr>
            </w:pPr>
            <w:r w:rsidRPr="001F5045">
              <w:rPr>
                <w:rFonts w:eastAsia="Times New Roman" w:cstheme="minorHAnsi"/>
                <w:b/>
                <w:bCs/>
                <w:color w:val="000000"/>
                <w:sz w:val="16"/>
                <w:szCs w:val="16"/>
                <w:lang w:val="en-US"/>
              </w:rPr>
              <w:t>Company Experience and Type</w:t>
            </w:r>
          </w:p>
        </w:tc>
        <w:tc>
          <w:tcPr>
            <w:tcW w:w="1833" w:type="dxa"/>
            <w:tcBorders>
              <w:top w:val="nil"/>
              <w:left w:val="nil"/>
              <w:bottom w:val="single" w:sz="4" w:space="0" w:color="auto"/>
              <w:right w:val="single" w:sz="8" w:space="0" w:color="auto"/>
            </w:tcBorders>
            <w:shd w:val="clear" w:color="000000" w:fill="D9D9D9"/>
            <w:vAlign w:val="center"/>
            <w:hideMark/>
          </w:tcPr>
          <w:p w14:paraId="01FC8A61" w14:textId="77777777" w:rsidR="001F5045" w:rsidRPr="001F5045" w:rsidRDefault="001F5045" w:rsidP="001F5045">
            <w:pPr>
              <w:spacing w:after="0" w:line="240" w:lineRule="auto"/>
              <w:jc w:val="center"/>
              <w:rPr>
                <w:rFonts w:eastAsia="Times New Roman" w:cstheme="minorHAnsi"/>
                <w:b/>
                <w:bCs/>
                <w:sz w:val="16"/>
                <w:szCs w:val="16"/>
                <w:lang w:val="en-US"/>
              </w:rPr>
            </w:pPr>
            <w:r w:rsidRPr="001F5045">
              <w:rPr>
                <w:rFonts w:eastAsia="Times New Roman" w:cstheme="minorHAnsi"/>
                <w:b/>
                <w:bCs/>
                <w:sz w:val="16"/>
                <w:szCs w:val="16"/>
                <w:lang w:val="en-US"/>
              </w:rPr>
              <w:t> </w:t>
            </w:r>
          </w:p>
        </w:tc>
      </w:tr>
      <w:tr w:rsidR="001F5045" w:rsidRPr="001F5045" w14:paraId="4EDC74AF" w14:textId="77777777" w:rsidTr="001F5045">
        <w:trPr>
          <w:trHeight w:val="54"/>
        </w:trPr>
        <w:tc>
          <w:tcPr>
            <w:tcW w:w="2340" w:type="dxa"/>
            <w:vMerge/>
            <w:tcBorders>
              <w:top w:val="nil"/>
              <w:left w:val="single" w:sz="8" w:space="0" w:color="auto"/>
              <w:bottom w:val="single" w:sz="4" w:space="0" w:color="000000"/>
              <w:right w:val="single" w:sz="8" w:space="0" w:color="auto"/>
            </w:tcBorders>
            <w:vAlign w:val="center"/>
            <w:hideMark/>
          </w:tcPr>
          <w:p w14:paraId="74E33261" w14:textId="77777777" w:rsidR="001F5045" w:rsidRPr="001F5045" w:rsidRDefault="001F5045" w:rsidP="001F5045">
            <w:pPr>
              <w:spacing w:after="0" w:line="240" w:lineRule="auto"/>
              <w:rPr>
                <w:rFonts w:eastAsia="Times New Roman" w:cstheme="minorHAnsi"/>
                <w:b/>
                <w:bCs/>
                <w:sz w:val="16"/>
                <w:szCs w:val="16"/>
                <w:lang w:val="en-US"/>
              </w:rPr>
            </w:pPr>
          </w:p>
        </w:tc>
        <w:tc>
          <w:tcPr>
            <w:tcW w:w="6300" w:type="dxa"/>
            <w:tcBorders>
              <w:top w:val="nil"/>
              <w:left w:val="nil"/>
              <w:bottom w:val="single" w:sz="4" w:space="0" w:color="auto"/>
              <w:right w:val="single" w:sz="4" w:space="0" w:color="auto"/>
            </w:tcBorders>
            <w:shd w:val="clear" w:color="000000" w:fill="DAEEF3"/>
            <w:vAlign w:val="center"/>
            <w:hideMark/>
          </w:tcPr>
          <w:p w14:paraId="4B109C96" w14:textId="77777777" w:rsidR="001F5045" w:rsidRPr="001F5045" w:rsidRDefault="001F5045" w:rsidP="001F5045">
            <w:pPr>
              <w:spacing w:after="0" w:line="240" w:lineRule="auto"/>
              <w:rPr>
                <w:rFonts w:eastAsia="Times New Roman" w:cstheme="minorHAnsi"/>
                <w:color w:val="000000"/>
                <w:sz w:val="16"/>
                <w:szCs w:val="16"/>
                <w:lang w:val="en-US"/>
              </w:rPr>
            </w:pPr>
            <w:r w:rsidRPr="001F5045">
              <w:rPr>
                <w:rFonts w:eastAsia="Times New Roman" w:cstheme="minorHAnsi"/>
                <w:color w:val="000000"/>
                <w:sz w:val="16"/>
                <w:szCs w:val="16"/>
                <w:lang w:val="en-US"/>
              </w:rPr>
              <w:t>Experience</w:t>
            </w:r>
            <w:r w:rsidRPr="001F5045">
              <w:rPr>
                <w:rFonts w:eastAsia="Times New Roman" w:cstheme="minorHAnsi"/>
                <w:color w:val="000000"/>
                <w:sz w:val="16"/>
                <w:szCs w:val="16"/>
                <w:lang w:val="en-US"/>
              </w:rPr>
              <w:br/>
              <w:t>-number of Years</w:t>
            </w:r>
            <w:r w:rsidRPr="001F5045">
              <w:rPr>
                <w:rFonts w:eastAsia="Times New Roman" w:cstheme="minorHAnsi"/>
                <w:color w:val="000000"/>
                <w:sz w:val="16"/>
                <w:szCs w:val="16"/>
                <w:lang w:val="en-US"/>
              </w:rPr>
              <w:br/>
              <w:t>-experience with LRC / Lebanese university gov. / Lebanese private hospital / humanitarian organization</w:t>
            </w:r>
          </w:p>
        </w:tc>
        <w:tc>
          <w:tcPr>
            <w:tcW w:w="1833" w:type="dxa"/>
            <w:tcBorders>
              <w:top w:val="nil"/>
              <w:left w:val="nil"/>
              <w:bottom w:val="single" w:sz="4" w:space="0" w:color="auto"/>
              <w:right w:val="single" w:sz="8" w:space="0" w:color="auto"/>
            </w:tcBorders>
            <w:shd w:val="clear" w:color="000000" w:fill="DAEEF3"/>
            <w:vAlign w:val="center"/>
            <w:hideMark/>
          </w:tcPr>
          <w:p w14:paraId="57540F51" w14:textId="77777777" w:rsidR="001F5045" w:rsidRPr="001F5045" w:rsidRDefault="001F5045" w:rsidP="001F5045">
            <w:pPr>
              <w:spacing w:after="0" w:line="240" w:lineRule="auto"/>
              <w:jc w:val="center"/>
              <w:rPr>
                <w:rFonts w:eastAsia="Times New Roman" w:cstheme="minorHAnsi"/>
                <w:sz w:val="16"/>
                <w:szCs w:val="16"/>
                <w:lang w:val="en-US"/>
              </w:rPr>
            </w:pPr>
            <w:r w:rsidRPr="001F5045">
              <w:rPr>
                <w:rFonts w:eastAsia="Times New Roman" w:cstheme="minorHAnsi"/>
                <w:sz w:val="16"/>
                <w:szCs w:val="16"/>
                <w:lang w:val="en-US"/>
              </w:rPr>
              <w:t>10%</w:t>
            </w:r>
          </w:p>
        </w:tc>
      </w:tr>
      <w:tr w:rsidR="001F5045" w:rsidRPr="001F5045" w14:paraId="4508F4FC" w14:textId="77777777" w:rsidTr="001F5045">
        <w:trPr>
          <w:trHeight w:val="54"/>
        </w:trPr>
        <w:tc>
          <w:tcPr>
            <w:tcW w:w="2340" w:type="dxa"/>
            <w:vMerge/>
            <w:tcBorders>
              <w:top w:val="nil"/>
              <w:left w:val="single" w:sz="8" w:space="0" w:color="auto"/>
              <w:bottom w:val="single" w:sz="4" w:space="0" w:color="000000"/>
              <w:right w:val="single" w:sz="8" w:space="0" w:color="auto"/>
            </w:tcBorders>
            <w:vAlign w:val="center"/>
            <w:hideMark/>
          </w:tcPr>
          <w:p w14:paraId="7A754ABE" w14:textId="77777777" w:rsidR="001F5045" w:rsidRPr="001F5045" w:rsidRDefault="001F5045" w:rsidP="001F5045">
            <w:pPr>
              <w:spacing w:after="0" w:line="240" w:lineRule="auto"/>
              <w:rPr>
                <w:rFonts w:eastAsia="Times New Roman" w:cstheme="minorHAnsi"/>
                <w:b/>
                <w:bCs/>
                <w:sz w:val="16"/>
                <w:szCs w:val="16"/>
                <w:lang w:val="en-US"/>
              </w:rPr>
            </w:pPr>
          </w:p>
        </w:tc>
        <w:tc>
          <w:tcPr>
            <w:tcW w:w="6300" w:type="dxa"/>
            <w:tcBorders>
              <w:top w:val="nil"/>
              <w:left w:val="nil"/>
              <w:bottom w:val="single" w:sz="4" w:space="0" w:color="auto"/>
              <w:right w:val="single" w:sz="4" w:space="0" w:color="auto"/>
            </w:tcBorders>
            <w:shd w:val="clear" w:color="000000" w:fill="DAEEF3"/>
            <w:vAlign w:val="center"/>
            <w:hideMark/>
          </w:tcPr>
          <w:p w14:paraId="00C14DD1" w14:textId="39E939AF" w:rsidR="001F5045" w:rsidRPr="001F5045" w:rsidRDefault="001F5045" w:rsidP="001F5045">
            <w:pPr>
              <w:spacing w:after="0" w:line="240" w:lineRule="auto"/>
              <w:rPr>
                <w:rFonts w:eastAsia="Times New Roman" w:cstheme="minorHAnsi"/>
                <w:color w:val="000000"/>
                <w:sz w:val="16"/>
                <w:szCs w:val="16"/>
                <w:lang w:val="en-US"/>
              </w:rPr>
            </w:pPr>
            <w:r w:rsidRPr="001F5045">
              <w:rPr>
                <w:rFonts w:eastAsia="Times New Roman" w:cstheme="minorHAnsi"/>
                <w:color w:val="000000"/>
                <w:sz w:val="16"/>
                <w:szCs w:val="16"/>
                <w:lang w:val="en-US"/>
              </w:rPr>
              <w:t>Delivery Lead Time</w:t>
            </w:r>
            <w:r>
              <w:rPr>
                <w:rFonts w:eastAsia="Times New Roman" w:cstheme="minorHAnsi"/>
                <w:color w:val="000000"/>
                <w:sz w:val="16"/>
                <w:szCs w:val="16"/>
                <w:lang w:val="en-US"/>
              </w:rPr>
              <w:t xml:space="preserve"> (LRC required 10 days from the date of PO)</w:t>
            </w:r>
          </w:p>
        </w:tc>
        <w:tc>
          <w:tcPr>
            <w:tcW w:w="1833" w:type="dxa"/>
            <w:tcBorders>
              <w:top w:val="nil"/>
              <w:left w:val="nil"/>
              <w:bottom w:val="single" w:sz="4" w:space="0" w:color="auto"/>
              <w:right w:val="single" w:sz="8" w:space="0" w:color="auto"/>
            </w:tcBorders>
            <w:shd w:val="clear" w:color="000000" w:fill="DAEEF3"/>
            <w:vAlign w:val="center"/>
            <w:hideMark/>
          </w:tcPr>
          <w:p w14:paraId="12D308E5" w14:textId="77777777" w:rsidR="001F5045" w:rsidRPr="001F5045" w:rsidRDefault="001F5045" w:rsidP="001F5045">
            <w:pPr>
              <w:spacing w:after="0" w:line="240" w:lineRule="auto"/>
              <w:jc w:val="center"/>
              <w:rPr>
                <w:rFonts w:eastAsia="Times New Roman" w:cstheme="minorHAnsi"/>
                <w:sz w:val="16"/>
                <w:szCs w:val="16"/>
                <w:lang w:val="en-US"/>
              </w:rPr>
            </w:pPr>
            <w:r w:rsidRPr="001F5045">
              <w:rPr>
                <w:rFonts w:eastAsia="Times New Roman" w:cstheme="minorHAnsi"/>
                <w:sz w:val="16"/>
                <w:szCs w:val="16"/>
                <w:lang w:val="en-US"/>
              </w:rPr>
              <w:t>5%</w:t>
            </w:r>
          </w:p>
        </w:tc>
      </w:tr>
      <w:tr w:rsidR="001F5045" w:rsidRPr="001F5045" w14:paraId="57D90155" w14:textId="77777777" w:rsidTr="001F5045">
        <w:trPr>
          <w:trHeight w:val="54"/>
        </w:trPr>
        <w:tc>
          <w:tcPr>
            <w:tcW w:w="2340" w:type="dxa"/>
            <w:vMerge/>
            <w:tcBorders>
              <w:top w:val="nil"/>
              <w:left w:val="single" w:sz="8" w:space="0" w:color="auto"/>
              <w:bottom w:val="single" w:sz="4" w:space="0" w:color="000000"/>
              <w:right w:val="single" w:sz="8" w:space="0" w:color="auto"/>
            </w:tcBorders>
            <w:vAlign w:val="center"/>
            <w:hideMark/>
          </w:tcPr>
          <w:p w14:paraId="03AB4AF1" w14:textId="77777777" w:rsidR="001F5045" w:rsidRPr="001F5045" w:rsidRDefault="001F5045" w:rsidP="001F5045">
            <w:pPr>
              <w:spacing w:after="0" w:line="240" w:lineRule="auto"/>
              <w:rPr>
                <w:rFonts w:eastAsia="Times New Roman" w:cstheme="minorHAnsi"/>
                <w:b/>
                <w:bCs/>
                <w:sz w:val="16"/>
                <w:szCs w:val="16"/>
                <w:lang w:val="en-US"/>
              </w:rPr>
            </w:pPr>
          </w:p>
        </w:tc>
        <w:tc>
          <w:tcPr>
            <w:tcW w:w="6300" w:type="dxa"/>
            <w:tcBorders>
              <w:top w:val="nil"/>
              <w:left w:val="nil"/>
              <w:bottom w:val="single" w:sz="4" w:space="0" w:color="auto"/>
              <w:right w:val="single" w:sz="4" w:space="0" w:color="auto"/>
            </w:tcBorders>
            <w:shd w:val="clear" w:color="000000" w:fill="DAEEF3"/>
            <w:vAlign w:val="center"/>
            <w:hideMark/>
          </w:tcPr>
          <w:p w14:paraId="5D66C42F" w14:textId="6B564B3F" w:rsidR="001F5045" w:rsidRPr="001F5045" w:rsidRDefault="001F5045" w:rsidP="001F5045">
            <w:pPr>
              <w:spacing w:after="0" w:line="240" w:lineRule="auto"/>
              <w:rPr>
                <w:rFonts w:eastAsia="Times New Roman" w:cstheme="minorHAnsi"/>
                <w:color w:val="000000"/>
                <w:sz w:val="16"/>
                <w:szCs w:val="16"/>
                <w:lang w:val="en-US"/>
              </w:rPr>
            </w:pPr>
            <w:r w:rsidRPr="001F5045">
              <w:rPr>
                <w:rFonts w:eastAsia="Times New Roman" w:cstheme="minorHAnsi"/>
                <w:color w:val="000000"/>
                <w:sz w:val="16"/>
                <w:szCs w:val="16"/>
                <w:lang w:val="en-US"/>
              </w:rPr>
              <w:t>Stock (minimum stock guaranteed and location)</w:t>
            </w:r>
            <w:r>
              <w:rPr>
                <w:rFonts w:eastAsia="Times New Roman" w:cstheme="minorHAnsi"/>
                <w:color w:val="000000"/>
                <w:sz w:val="16"/>
                <w:szCs w:val="16"/>
                <w:lang w:val="en-US"/>
              </w:rPr>
              <w:t xml:space="preserve"> required 32,500 piece </w:t>
            </w:r>
          </w:p>
        </w:tc>
        <w:tc>
          <w:tcPr>
            <w:tcW w:w="1833" w:type="dxa"/>
            <w:tcBorders>
              <w:top w:val="nil"/>
              <w:left w:val="nil"/>
              <w:bottom w:val="single" w:sz="4" w:space="0" w:color="auto"/>
              <w:right w:val="single" w:sz="8" w:space="0" w:color="auto"/>
            </w:tcBorders>
            <w:shd w:val="clear" w:color="000000" w:fill="DAEEF3"/>
            <w:vAlign w:val="center"/>
            <w:hideMark/>
          </w:tcPr>
          <w:p w14:paraId="4A812799" w14:textId="77777777" w:rsidR="001F5045" w:rsidRPr="001F5045" w:rsidRDefault="001F5045" w:rsidP="001F5045">
            <w:pPr>
              <w:spacing w:after="0" w:line="240" w:lineRule="auto"/>
              <w:jc w:val="center"/>
              <w:rPr>
                <w:rFonts w:eastAsia="Times New Roman" w:cstheme="minorHAnsi"/>
                <w:sz w:val="16"/>
                <w:szCs w:val="16"/>
                <w:lang w:val="en-US"/>
              </w:rPr>
            </w:pPr>
            <w:r w:rsidRPr="001F5045">
              <w:rPr>
                <w:rFonts w:eastAsia="Times New Roman" w:cstheme="minorHAnsi"/>
                <w:sz w:val="16"/>
                <w:szCs w:val="16"/>
                <w:lang w:val="en-US"/>
              </w:rPr>
              <w:t>10%</w:t>
            </w:r>
          </w:p>
        </w:tc>
      </w:tr>
      <w:tr w:rsidR="001F5045" w:rsidRPr="001F5045" w14:paraId="6C83174C" w14:textId="77777777" w:rsidTr="001F5045">
        <w:trPr>
          <w:trHeight w:val="202"/>
        </w:trPr>
        <w:tc>
          <w:tcPr>
            <w:tcW w:w="2340" w:type="dxa"/>
            <w:vMerge/>
            <w:tcBorders>
              <w:top w:val="nil"/>
              <w:left w:val="single" w:sz="8" w:space="0" w:color="auto"/>
              <w:bottom w:val="single" w:sz="4" w:space="0" w:color="000000"/>
              <w:right w:val="single" w:sz="8" w:space="0" w:color="auto"/>
            </w:tcBorders>
            <w:vAlign w:val="center"/>
            <w:hideMark/>
          </w:tcPr>
          <w:p w14:paraId="3B14F12C" w14:textId="77777777" w:rsidR="001F5045" w:rsidRPr="001F5045" w:rsidRDefault="001F5045" w:rsidP="001F5045">
            <w:pPr>
              <w:spacing w:after="0" w:line="240" w:lineRule="auto"/>
              <w:rPr>
                <w:rFonts w:eastAsia="Times New Roman" w:cstheme="minorHAnsi"/>
                <w:b/>
                <w:bCs/>
                <w:sz w:val="16"/>
                <w:szCs w:val="16"/>
                <w:lang w:val="en-US"/>
              </w:rPr>
            </w:pPr>
          </w:p>
        </w:tc>
        <w:tc>
          <w:tcPr>
            <w:tcW w:w="6300" w:type="dxa"/>
            <w:tcBorders>
              <w:top w:val="nil"/>
              <w:left w:val="nil"/>
              <w:bottom w:val="single" w:sz="4" w:space="0" w:color="auto"/>
              <w:right w:val="single" w:sz="4" w:space="0" w:color="auto"/>
            </w:tcBorders>
            <w:shd w:val="clear" w:color="000000" w:fill="D9D9D9"/>
            <w:vAlign w:val="center"/>
            <w:hideMark/>
          </w:tcPr>
          <w:p w14:paraId="2D74EFEA" w14:textId="77777777" w:rsidR="001F5045" w:rsidRPr="001F5045" w:rsidRDefault="001F5045" w:rsidP="001F5045">
            <w:pPr>
              <w:spacing w:after="0" w:line="240" w:lineRule="auto"/>
              <w:rPr>
                <w:rFonts w:eastAsia="Times New Roman" w:cstheme="minorHAnsi"/>
                <w:b/>
                <w:bCs/>
                <w:color w:val="000000"/>
                <w:sz w:val="16"/>
                <w:szCs w:val="16"/>
                <w:lang w:val="en-US"/>
              </w:rPr>
            </w:pPr>
            <w:r w:rsidRPr="001F5045">
              <w:rPr>
                <w:rFonts w:eastAsia="Times New Roman" w:cstheme="minorHAnsi"/>
                <w:b/>
                <w:bCs/>
                <w:color w:val="000000"/>
                <w:sz w:val="16"/>
                <w:szCs w:val="16"/>
                <w:lang w:val="en-US"/>
              </w:rPr>
              <w:t>Company Profile</w:t>
            </w:r>
          </w:p>
        </w:tc>
        <w:tc>
          <w:tcPr>
            <w:tcW w:w="1833" w:type="dxa"/>
            <w:tcBorders>
              <w:top w:val="nil"/>
              <w:left w:val="nil"/>
              <w:bottom w:val="single" w:sz="4" w:space="0" w:color="auto"/>
              <w:right w:val="single" w:sz="8" w:space="0" w:color="auto"/>
            </w:tcBorders>
            <w:shd w:val="clear" w:color="000000" w:fill="D9D9D9"/>
            <w:vAlign w:val="center"/>
            <w:hideMark/>
          </w:tcPr>
          <w:p w14:paraId="7A24B00F" w14:textId="77777777" w:rsidR="001F5045" w:rsidRPr="001F5045" w:rsidRDefault="001F5045" w:rsidP="001F5045">
            <w:pPr>
              <w:spacing w:after="0" w:line="240" w:lineRule="auto"/>
              <w:jc w:val="center"/>
              <w:rPr>
                <w:rFonts w:eastAsia="Times New Roman" w:cstheme="minorHAnsi"/>
                <w:b/>
                <w:bCs/>
                <w:sz w:val="16"/>
                <w:szCs w:val="16"/>
                <w:lang w:val="en-US"/>
              </w:rPr>
            </w:pPr>
            <w:r w:rsidRPr="001F5045">
              <w:rPr>
                <w:rFonts w:eastAsia="Times New Roman" w:cstheme="minorHAnsi"/>
                <w:b/>
                <w:bCs/>
                <w:sz w:val="16"/>
                <w:szCs w:val="16"/>
                <w:lang w:val="en-US"/>
              </w:rPr>
              <w:t> </w:t>
            </w:r>
          </w:p>
        </w:tc>
      </w:tr>
      <w:tr w:rsidR="001F5045" w:rsidRPr="001F5045" w14:paraId="7AAAE647" w14:textId="77777777" w:rsidTr="001F5045">
        <w:trPr>
          <w:trHeight w:val="206"/>
        </w:trPr>
        <w:tc>
          <w:tcPr>
            <w:tcW w:w="2340" w:type="dxa"/>
            <w:vMerge/>
            <w:tcBorders>
              <w:top w:val="nil"/>
              <w:left w:val="single" w:sz="8" w:space="0" w:color="auto"/>
              <w:bottom w:val="single" w:sz="4" w:space="0" w:color="000000"/>
              <w:right w:val="single" w:sz="8" w:space="0" w:color="auto"/>
            </w:tcBorders>
            <w:vAlign w:val="center"/>
            <w:hideMark/>
          </w:tcPr>
          <w:p w14:paraId="7C21B584" w14:textId="77777777" w:rsidR="001F5045" w:rsidRPr="001F5045" w:rsidRDefault="001F5045" w:rsidP="001F5045">
            <w:pPr>
              <w:spacing w:after="0" w:line="240" w:lineRule="auto"/>
              <w:rPr>
                <w:rFonts w:eastAsia="Times New Roman" w:cstheme="minorHAnsi"/>
                <w:b/>
                <w:bCs/>
                <w:sz w:val="16"/>
                <w:szCs w:val="16"/>
                <w:lang w:val="en-US"/>
              </w:rPr>
            </w:pPr>
          </w:p>
        </w:tc>
        <w:tc>
          <w:tcPr>
            <w:tcW w:w="6300" w:type="dxa"/>
            <w:tcBorders>
              <w:top w:val="nil"/>
              <w:left w:val="nil"/>
              <w:bottom w:val="single" w:sz="4" w:space="0" w:color="auto"/>
              <w:right w:val="single" w:sz="4" w:space="0" w:color="auto"/>
            </w:tcBorders>
            <w:shd w:val="clear" w:color="000000" w:fill="DAEEF3"/>
            <w:vAlign w:val="center"/>
            <w:hideMark/>
          </w:tcPr>
          <w:p w14:paraId="343D9359" w14:textId="77777777" w:rsidR="001F5045" w:rsidRPr="001F5045" w:rsidRDefault="001F5045" w:rsidP="001F5045">
            <w:pPr>
              <w:spacing w:after="0" w:line="240" w:lineRule="auto"/>
              <w:rPr>
                <w:rFonts w:eastAsia="Times New Roman" w:cstheme="minorHAnsi"/>
                <w:sz w:val="16"/>
                <w:szCs w:val="16"/>
                <w:lang w:val="en-US"/>
              </w:rPr>
            </w:pPr>
            <w:r w:rsidRPr="001F5045">
              <w:rPr>
                <w:rFonts w:eastAsia="Times New Roman" w:cstheme="minorHAnsi"/>
                <w:sz w:val="16"/>
                <w:szCs w:val="16"/>
                <w:lang w:val="en-US"/>
              </w:rPr>
              <w:t>Professional Capacities:</w:t>
            </w:r>
          </w:p>
        </w:tc>
        <w:tc>
          <w:tcPr>
            <w:tcW w:w="1833" w:type="dxa"/>
            <w:tcBorders>
              <w:top w:val="nil"/>
              <w:left w:val="nil"/>
              <w:bottom w:val="single" w:sz="4" w:space="0" w:color="auto"/>
              <w:right w:val="single" w:sz="8" w:space="0" w:color="auto"/>
            </w:tcBorders>
            <w:shd w:val="clear" w:color="000000" w:fill="DAEEF3"/>
            <w:vAlign w:val="center"/>
            <w:hideMark/>
          </w:tcPr>
          <w:p w14:paraId="394A83B1" w14:textId="77777777" w:rsidR="001F5045" w:rsidRPr="001F5045" w:rsidRDefault="001F5045" w:rsidP="001F5045">
            <w:pPr>
              <w:spacing w:after="0" w:line="240" w:lineRule="auto"/>
              <w:jc w:val="center"/>
              <w:rPr>
                <w:rFonts w:eastAsia="Times New Roman" w:cstheme="minorHAnsi"/>
                <w:sz w:val="16"/>
                <w:szCs w:val="16"/>
                <w:lang w:val="en-US"/>
              </w:rPr>
            </w:pPr>
            <w:r w:rsidRPr="001F5045">
              <w:rPr>
                <w:rFonts w:eastAsia="Times New Roman" w:cstheme="minorHAnsi"/>
                <w:sz w:val="16"/>
                <w:szCs w:val="16"/>
                <w:lang w:val="en-US"/>
              </w:rPr>
              <w:t>5%</w:t>
            </w:r>
          </w:p>
        </w:tc>
      </w:tr>
      <w:tr w:rsidR="001F5045" w:rsidRPr="001F5045" w14:paraId="00C0AEF6" w14:textId="77777777" w:rsidTr="001F5045">
        <w:trPr>
          <w:trHeight w:val="202"/>
        </w:trPr>
        <w:tc>
          <w:tcPr>
            <w:tcW w:w="2340" w:type="dxa"/>
            <w:vMerge/>
            <w:tcBorders>
              <w:top w:val="nil"/>
              <w:left w:val="single" w:sz="8" w:space="0" w:color="auto"/>
              <w:bottom w:val="single" w:sz="4" w:space="0" w:color="000000"/>
              <w:right w:val="single" w:sz="8" w:space="0" w:color="auto"/>
            </w:tcBorders>
            <w:vAlign w:val="center"/>
            <w:hideMark/>
          </w:tcPr>
          <w:p w14:paraId="09512EDA" w14:textId="77777777" w:rsidR="001F5045" w:rsidRPr="001F5045" w:rsidRDefault="001F5045" w:rsidP="001F5045">
            <w:pPr>
              <w:spacing w:after="0" w:line="240" w:lineRule="auto"/>
              <w:rPr>
                <w:rFonts w:eastAsia="Times New Roman" w:cstheme="minorHAnsi"/>
                <w:b/>
                <w:bCs/>
                <w:sz w:val="16"/>
                <w:szCs w:val="16"/>
                <w:lang w:val="en-US"/>
              </w:rPr>
            </w:pPr>
          </w:p>
        </w:tc>
        <w:tc>
          <w:tcPr>
            <w:tcW w:w="6300" w:type="dxa"/>
            <w:tcBorders>
              <w:top w:val="nil"/>
              <w:left w:val="nil"/>
              <w:bottom w:val="single" w:sz="4" w:space="0" w:color="auto"/>
              <w:right w:val="single" w:sz="4" w:space="0" w:color="auto"/>
            </w:tcBorders>
            <w:shd w:val="clear" w:color="000000" w:fill="D9D9D9"/>
            <w:vAlign w:val="center"/>
            <w:hideMark/>
          </w:tcPr>
          <w:p w14:paraId="0A7F1AD2" w14:textId="77777777" w:rsidR="001F5045" w:rsidRPr="001F5045" w:rsidRDefault="001F5045" w:rsidP="001F5045">
            <w:pPr>
              <w:spacing w:after="0" w:line="240" w:lineRule="auto"/>
              <w:rPr>
                <w:rFonts w:eastAsia="Times New Roman" w:cstheme="minorHAnsi"/>
                <w:b/>
                <w:bCs/>
                <w:color w:val="000000"/>
                <w:sz w:val="16"/>
                <w:szCs w:val="16"/>
                <w:lang w:val="en-US"/>
              </w:rPr>
            </w:pPr>
            <w:r w:rsidRPr="001F5045">
              <w:rPr>
                <w:rFonts w:eastAsia="Times New Roman" w:cstheme="minorHAnsi"/>
                <w:b/>
                <w:bCs/>
                <w:color w:val="000000"/>
                <w:sz w:val="16"/>
                <w:szCs w:val="16"/>
                <w:lang w:val="en-US"/>
              </w:rPr>
              <w:t>Technical Offer Quality &amp; Sample of Work</w:t>
            </w:r>
          </w:p>
        </w:tc>
        <w:tc>
          <w:tcPr>
            <w:tcW w:w="1833" w:type="dxa"/>
            <w:tcBorders>
              <w:top w:val="nil"/>
              <w:left w:val="nil"/>
              <w:bottom w:val="single" w:sz="4" w:space="0" w:color="auto"/>
              <w:right w:val="single" w:sz="8" w:space="0" w:color="auto"/>
            </w:tcBorders>
            <w:shd w:val="clear" w:color="000000" w:fill="D9D9D9"/>
            <w:vAlign w:val="center"/>
            <w:hideMark/>
          </w:tcPr>
          <w:p w14:paraId="4934918D" w14:textId="77777777" w:rsidR="001F5045" w:rsidRPr="001F5045" w:rsidRDefault="001F5045" w:rsidP="001F5045">
            <w:pPr>
              <w:spacing w:after="0" w:line="240" w:lineRule="auto"/>
              <w:jc w:val="center"/>
              <w:rPr>
                <w:rFonts w:eastAsia="Times New Roman" w:cstheme="minorHAnsi"/>
                <w:b/>
                <w:bCs/>
                <w:sz w:val="16"/>
                <w:szCs w:val="16"/>
                <w:lang w:val="en-US"/>
              </w:rPr>
            </w:pPr>
            <w:r w:rsidRPr="001F5045">
              <w:rPr>
                <w:rFonts w:eastAsia="Times New Roman" w:cstheme="minorHAnsi"/>
                <w:b/>
                <w:bCs/>
                <w:sz w:val="16"/>
                <w:szCs w:val="16"/>
                <w:lang w:val="en-US"/>
              </w:rPr>
              <w:t> </w:t>
            </w:r>
          </w:p>
        </w:tc>
      </w:tr>
      <w:tr w:rsidR="001F5045" w:rsidRPr="001F5045" w14:paraId="2EC6E5BD" w14:textId="77777777" w:rsidTr="001F5045">
        <w:trPr>
          <w:trHeight w:val="545"/>
        </w:trPr>
        <w:tc>
          <w:tcPr>
            <w:tcW w:w="2340" w:type="dxa"/>
            <w:vMerge/>
            <w:tcBorders>
              <w:top w:val="nil"/>
              <w:left w:val="single" w:sz="8" w:space="0" w:color="auto"/>
              <w:bottom w:val="single" w:sz="4" w:space="0" w:color="000000"/>
              <w:right w:val="single" w:sz="8" w:space="0" w:color="auto"/>
            </w:tcBorders>
            <w:vAlign w:val="center"/>
            <w:hideMark/>
          </w:tcPr>
          <w:p w14:paraId="7B04B395" w14:textId="77777777" w:rsidR="001F5045" w:rsidRPr="001F5045" w:rsidRDefault="001F5045" w:rsidP="001F5045">
            <w:pPr>
              <w:spacing w:after="0" w:line="240" w:lineRule="auto"/>
              <w:rPr>
                <w:rFonts w:eastAsia="Times New Roman" w:cstheme="minorHAnsi"/>
                <w:b/>
                <w:bCs/>
                <w:sz w:val="16"/>
                <w:szCs w:val="16"/>
                <w:lang w:val="en-US"/>
              </w:rPr>
            </w:pPr>
          </w:p>
        </w:tc>
        <w:tc>
          <w:tcPr>
            <w:tcW w:w="6300" w:type="dxa"/>
            <w:tcBorders>
              <w:top w:val="nil"/>
              <w:left w:val="nil"/>
              <w:bottom w:val="single" w:sz="4" w:space="0" w:color="auto"/>
              <w:right w:val="single" w:sz="4" w:space="0" w:color="auto"/>
            </w:tcBorders>
            <w:shd w:val="clear" w:color="000000" w:fill="DAEEF3"/>
            <w:vAlign w:val="center"/>
            <w:hideMark/>
          </w:tcPr>
          <w:p w14:paraId="00CBB2CB" w14:textId="77777777" w:rsidR="001F5045" w:rsidRDefault="001F5045" w:rsidP="001F5045">
            <w:pPr>
              <w:spacing w:after="0" w:line="240" w:lineRule="auto"/>
              <w:rPr>
                <w:rFonts w:eastAsia="Times New Roman" w:cstheme="minorHAnsi"/>
                <w:b/>
                <w:bCs/>
                <w:color w:val="000000"/>
                <w:sz w:val="16"/>
                <w:szCs w:val="16"/>
                <w:lang w:val="en-US"/>
              </w:rPr>
            </w:pPr>
            <w:r w:rsidRPr="001F5045">
              <w:rPr>
                <w:rFonts w:eastAsia="Times New Roman" w:cstheme="minorHAnsi"/>
                <w:b/>
                <w:bCs/>
                <w:color w:val="000000"/>
                <w:sz w:val="16"/>
                <w:szCs w:val="16"/>
                <w:lang w:val="en-US"/>
              </w:rPr>
              <w:t>Quality Check based on General Requirements, Specifications, References, Compliance, Samples, SOPs and Datasheets</w:t>
            </w:r>
          </w:p>
          <w:p w14:paraId="7E6A5F60" w14:textId="54CC303D" w:rsidR="00CC0D43" w:rsidRPr="001F5045" w:rsidRDefault="00CC0D43" w:rsidP="001F5045">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 xml:space="preserve">Additional stock of 15% of the yearly BTS consumption to be available in the awarded supplier’s warehouse for emergency needs. Delivery should be on the spot. </w:t>
            </w:r>
          </w:p>
        </w:tc>
        <w:tc>
          <w:tcPr>
            <w:tcW w:w="1833" w:type="dxa"/>
            <w:tcBorders>
              <w:top w:val="nil"/>
              <w:left w:val="nil"/>
              <w:bottom w:val="single" w:sz="4" w:space="0" w:color="auto"/>
              <w:right w:val="single" w:sz="8" w:space="0" w:color="auto"/>
            </w:tcBorders>
            <w:shd w:val="clear" w:color="000000" w:fill="DAEEF3"/>
            <w:vAlign w:val="center"/>
            <w:hideMark/>
          </w:tcPr>
          <w:p w14:paraId="51D9E22E" w14:textId="77777777" w:rsidR="001F5045" w:rsidRPr="001F5045" w:rsidRDefault="001F5045" w:rsidP="001F5045">
            <w:pPr>
              <w:spacing w:after="0" w:line="240" w:lineRule="auto"/>
              <w:jc w:val="center"/>
              <w:rPr>
                <w:rFonts w:eastAsia="Times New Roman" w:cstheme="minorHAnsi"/>
                <w:sz w:val="16"/>
                <w:szCs w:val="16"/>
                <w:lang w:val="en-US"/>
              </w:rPr>
            </w:pPr>
            <w:r w:rsidRPr="001F5045">
              <w:rPr>
                <w:rFonts w:eastAsia="Times New Roman" w:cstheme="minorHAnsi"/>
                <w:sz w:val="16"/>
                <w:szCs w:val="16"/>
                <w:lang w:val="en-US"/>
              </w:rPr>
              <w:t>40%</w:t>
            </w:r>
          </w:p>
        </w:tc>
      </w:tr>
    </w:tbl>
    <w:p w14:paraId="10735226" w14:textId="77777777" w:rsidR="001F5045" w:rsidRPr="00F30982" w:rsidRDefault="001F5045" w:rsidP="00130EB0">
      <w:pPr>
        <w:autoSpaceDE w:val="0"/>
        <w:autoSpaceDN w:val="0"/>
        <w:adjustRightInd w:val="0"/>
        <w:spacing w:after="0" w:line="240" w:lineRule="auto"/>
        <w:jc w:val="both"/>
        <w:rPr>
          <w:rFonts w:cstheme="minorHAnsi"/>
          <w:b/>
          <w:bCs/>
          <w:lang w:val="en-US"/>
        </w:rPr>
      </w:pPr>
    </w:p>
    <w:p w14:paraId="34DBE02D" w14:textId="5B1C4C2F" w:rsidR="00E304FB" w:rsidRPr="00F30982" w:rsidRDefault="00D86896" w:rsidP="00E66405">
      <w:pPr>
        <w:pStyle w:val="ListParagraph"/>
        <w:numPr>
          <w:ilvl w:val="0"/>
          <w:numId w:val="13"/>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77777777"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1" w:name="_Toc459799301"/>
      <w:bookmarkEnd w:id="0"/>
      <w:r w:rsidRPr="00F30982">
        <w:rPr>
          <w:rFonts w:asciiTheme="minorHAnsi" w:hAnsiTheme="minorHAnsi" w:cstheme="minorHAnsi"/>
        </w:rPr>
        <w:t>Instructions to bidders</w:t>
      </w:r>
      <w:bookmarkEnd w:id="1"/>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5093D27E" w:rsidR="00D078DF" w:rsidRPr="00F30982" w:rsidRDefault="001B77F3" w:rsidP="00A7715E">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8A5F7A" w:rsidRPr="00F30982">
        <w:rPr>
          <w:rFonts w:cstheme="minorHAnsi"/>
          <w:b/>
          <w:i/>
          <w:iCs/>
          <w:sz w:val="20"/>
          <w:szCs w:val="20"/>
          <w:highlight w:val="yellow"/>
        </w:rPr>
        <w:t>2023-0</w:t>
      </w:r>
      <w:r w:rsidR="005B2600" w:rsidRPr="00F30982">
        <w:rPr>
          <w:rFonts w:cstheme="minorHAnsi"/>
          <w:b/>
          <w:i/>
          <w:iCs/>
          <w:sz w:val="20"/>
          <w:szCs w:val="20"/>
          <w:highlight w:val="yellow"/>
        </w:rPr>
        <w:t>4</w:t>
      </w:r>
      <w:r w:rsidR="00AE3FE3">
        <w:rPr>
          <w:rFonts w:cstheme="minorHAnsi"/>
          <w:b/>
          <w:i/>
          <w:iCs/>
          <w:sz w:val="20"/>
          <w:szCs w:val="20"/>
          <w:highlight w:val="yellow"/>
        </w:rPr>
        <w:t>7</w:t>
      </w:r>
      <w:r w:rsidR="003A5428" w:rsidRPr="00F30982">
        <w:rPr>
          <w:rFonts w:cstheme="minorHAnsi"/>
          <w:b/>
          <w:i/>
          <w:iCs/>
          <w:sz w:val="20"/>
          <w:szCs w:val="20"/>
          <w:highlight w:val="yellow"/>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lastRenderedPageBreak/>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4C23C9B4"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5D36F44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w:t>
      </w:r>
      <w:r w:rsidR="00CC0D43">
        <w:rPr>
          <w:rFonts w:cstheme="minorHAnsi"/>
          <w:sz w:val="20"/>
          <w:szCs w:val="20"/>
        </w:rPr>
        <w:t>i</w:t>
      </w:r>
      <w:r w:rsidRPr="00F30982">
        <w:rPr>
          <w:rFonts w:cstheme="minorHAnsi"/>
          <w:sz w:val="20"/>
          <w:szCs w:val="20"/>
        </w:rPr>
        <w:t>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lastRenderedPageBreak/>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w:t>
      </w:r>
      <w:r w:rsidRPr="00F30982">
        <w:rPr>
          <w:rFonts w:cstheme="minorHAnsi"/>
          <w:sz w:val="20"/>
          <w:szCs w:val="20"/>
          <w:lang w:val="en-US"/>
        </w:rPr>
        <w:lastRenderedPageBreak/>
        <w:t>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046BB03"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lastRenderedPageBreak/>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60311071" w14:textId="381B0B85" w:rsidR="00EE1188" w:rsidRDefault="00EE1188" w:rsidP="00620B13">
      <w:pPr>
        <w:autoSpaceDE w:val="0"/>
        <w:autoSpaceDN w:val="0"/>
        <w:adjustRightInd w:val="0"/>
        <w:spacing w:after="0" w:line="240" w:lineRule="auto"/>
        <w:jc w:val="both"/>
        <w:rPr>
          <w:rFonts w:eastAsia="CIDFont+F8" w:cstheme="minorHAnsi"/>
          <w:lang w:val="en-US"/>
        </w:rPr>
      </w:pPr>
    </w:p>
    <w:p w14:paraId="0095BADF" w14:textId="677687C9" w:rsidR="00A7715E" w:rsidRDefault="00A7715E" w:rsidP="00620B13">
      <w:pPr>
        <w:autoSpaceDE w:val="0"/>
        <w:autoSpaceDN w:val="0"/>
        <w:adjustRightInd w:val="0"/>
        <w:spacing w:after="0" w:line="240" w:lineRule="auto"/>
        <w:jc w:val="both"/>
        <w:rPr>
          <w:rFonts w:eastAsia="CIDFont+F8" w:cstheme="minorHAnsi"/>
          <w:lang w:val="en-US"/>
        </w:rPr>
      </w:pPr>
    </w:p>
    <w:p w14:paraId="494419F6" w14:textId="0BBABBA7" w:rsidR="00A7715E" w:rsidRDefault="00A7715E" w:rsidP="00620B13">
      <w:pPr>
        <w:autoSpaceDE w:val="0"/>
        <w:autoSpaceDN w:val="0"/>
        <w:adjustRightInd w:val="0"/>
        <w:spacing w:after="0" w:line="240" w:lineRule="auto"/>
        <w:jc w:val="both"/>
        <w:rPr>
          <w:rFonts w:eastAsia="CIDFont+F8" w:cstheme="minorHAnsi"/>
          <w:lang w:val="en-US"/>
        </w:rPr>
      </w:pPr>
    </w:p>
    <w:p w14:paraId="15BDBCED" w14:textId="5E01CF3D" w:rsidR="00A7715E" w:rsidRDefault="00A7715E" w:rsidP="00620B13">
      <w:pPr>
        <w:autoSpaceDE w:val="0"/>
        <w:autoSpaceDN w:val="0"/>
        <w:adjustRightInd w:val="0"/>
        <w:spacing w:after="0" w:line="240" w:lineRule="auto"/>
        <w:jc w:val="both"/>
        <w:rPr>
          <w:rFonts w:eastAsia="CIDFont+F8" w:cstheme="minorHAnsi"/>
          <w:lang w:val="en-US"/>
        </w:rPr>
      </w:pPr>
    </w:p>
    <w:p w14:paraId="06782F5B" w14:textId="1C08F50B" w:rsidR="00A7715E" w:rsidRDefault="00A7715E" w:rsidP="00620B13">
      <w:pPr>
        <w:autoSpaceDE w:val="0"/>
        <w:autoSpaceDN w:val="0"/>
        <w:adjustRightInd w:val="0"/>
        <w:spacing w:after="0" w:line="240" w:lineRule="auto"/>
        <w:jc w:val="both"/>
        <w:rPr>
          <w:rFonts w:eastAsia="CIDFont+F8" w:cstheme="minorHAnsi"/>
          <w:lang w:val="en-US"/>
        </w:rPr>
      </w:pPr>
    </w:p>
    <w:p w14:paraId="1EAD77C5" w14:textId="7E1B89CF" w:rsidR="00A7715E" w:rsidRDefault="00A7715E" w:rsidP="00620B13">
      <w:pPr>
        <w:autoSpaceDE w:val="0"/>
        <w:autoSpaceDN w:val="0"/>
        <w:adjustRightInd w:val="0"/>
        <w:spacing w:after="0" w:line="240" w:lineRule="auto"/>
        <w:jc w:val="both"/>
        <w:rPr>
          <w:rFonts w:eastAsia="CIDFont+F8" w:cstheme="minorHAnsi"/>
          <w:lang w:val="en-US"/>
        </w:rPr>
      </w:pPr>
    </w:p>
    <w:p w14:paraId="0182CF5A" w14:textId="2C281C2D" w:rsidR="00A7715E" w:rsidRDefault="00A7715E" w:rsidP="00620B13">
      <w:pPr>
        <w:autoSpaceDE w:val="0"/>
        <w:autoSpaceDN w:val="0"/>
        <w:adjustRightInd w:val="0"/>
        <w:spacing w:after="0" w:line="240" w:lineRule="auto"/>
        <w:jc w:val="both"/>
        <w:rPr>
          <w:rFonts w:eastAsia="CIDFont+F8" w:cstheme="minorHAnsi"/>
          <w:lang w:val="en-US"/>
        </w:rPr>
      </w:pPr>
    </w:p>
    <w:p w14:paraId="19CDAEFC" w14:textId="60E19616" w:rsidR="00A7715E" w:rsidRDefault="00A7715E" w:rsidP="00620B13">
      <w:pPr>
        <w:autoSpaceDE w:val="0"/>
        <w:autoSpaceDN w:val="0"/>
        <w:adjustRightInd w:val="0"/>
        <w:spacing w:after="0" w:line="240" w:lineRule="auto"/>
        <w:jc w:val="both"/>
        <w:rPr>
          <w:rFonts w:eastAsia="CIDFont+F8" w:cstheme="minorHAnsi"/>
          <w:lang w:val="en-US"/>
        </w:rPr>
      </w:pPr>
    </w:p>
    <w:p w14:paraId="4947B703" w14:textId="771CFA43" w:rsidR="00A7715E" w:rsidRDefault="00A7715E" w:rsidP="00620B13">
      <w:pPr>
        <w:autoSpaceDE w:val="0"/>
        <w:autoSpaceDN w:val="0"/>
        <w:adjustRightInd w:val="0"/>
        <w:spacing w:after="0" w:line="240" w:lineRule="auto"/>
        <w:jc w:val="both"/>
        <w:rPr>
          <w:rFonts w:eastAsia="CIDFont+F8" w:cstheme="minorHAnsi"/>
          <w:lang w:val="en-US"/>
        </w:rPr>
      </w:pPr>
    </w:p>
    <w:p w14:paraId="2DB9D6D9" w14:textId="199587DB" w:rsidR="00A7715E" w:rsidRDefault="00A7715E" w:rsidP="00620B13">
      <w:pPr>
        <w:autoSpaceDE w:val="0"/>
        <w:autoSpaceDN w:val="0"/>
        <w:adjustRightInd w:val="0"/>
        <w:spacing w:after="0" w:line="240" w:lineRule="auto"/>
        <w:jc w:val="both"/>
        <w:rPr>
          <w:rFonts w:eastAsia="CIDFont+F8" w:cstheme="minorHAnsi"/>
          <w:lang w:val="en-US"/>
        </w:rPr>
      </w:pPr>
    </w:p>
    <w:p w14:paraId="188989F8" w14:textId="03C4A79D" w:rsidR="00A7715E" w:rsidRDefault="00A7715E" w:rsidP="00620B13">
      <w:pPr>
        <w:autoSpaceDE w:val="0"/>
        <w:autoSpaceDN w:val="0"/>
        <w:adjustRightInd w:val="0"/>
        <w:spacing w:after="0" w:line="240" w:lineRule="auto"/>
        <w:jc w:val="both"/>
        <w:rPr>
          <w:rFonts w:eastAsia="CIDFont+F8" w:cstheme="minorHAnsi"/>
          <w:lang w:val="en-US"/>
        </w:rPr>
      </w:pPr>
    </w:p>
    <w:p w14:paraId="2A5EDA0C" w14:textId="0A9DBDD5" w:rsidR="00A7715E" w:rsidRDefault="00A7715E" w:rsidP="00620B13">
      <w:pPr>
        <w:autoSpaceDE w:val="0"/>
        <w:autoSpaceDN w:val="0"/>
        <w:adjustRightInd w:val="0"/>
        <w:spacing w:after="0" w:line="240" w:lineRule="auto"/>
        <w:jc w:val="both"/>
        <w:rPr>
          <w:rFonts w:eastAsia="CIDFont+F8" w:cstheme="minorHAnsi"/>
          <w:lang w:val="en-US"/>
        </w:rPr>
      </w:pPr>
    </w:p>
    <w:p w14:paraId="60884A8D" w14:textId="65111B1B" w:rsidR="00A7715E" w:rsidRDefault="00A7715E" w:rsidP="00620B13">
      <w:pPr>
        <w:autoSpaceDE w:val="0"/>
        <w:autoSpaceDN w:val="0"/>
        <w:adjustRightInd w:val="0"/>
        <w:spacing w:after="0" w:line="240" w:lineRule="auto"/>
        <w:jc w:val="both"/>
        <w:rPr>
          <w:rFonts w:eastAsia="CIDFont+F8" w:cstheme="minorHAnsi"/>
          <w:lang w:val="en-US"/>
        </w:rPr>
      </w:pPr>
    </w:p>
    <w:p w14:paraId="5C49B5FF" w14:textId="291DD092" w:rsidR="00A7715E" w:rsidRDefault="00A7715E" w:rsidP="00620B13">
      <w:pPr>
        <w:autoSpaceDE w:val="0"/>
        <w:autoSpaceDN w:val="0"/>
        <w:adjustRightInd w:val="0"/>
        <w:spacing w:after="0" w:line="240" w:lineRule="auto"/>
        <w:jc w:val="both"/>
        <w:rPr>
          <w:rFonts w:eastAsia="CIDFont+F8" w:cstheme="minorHAnsi"/>
          <w:lang w:val="en-US"/>
        </w:rPr>
      </w:pPr>
    </w:p>
    <w:p w14:paraId="77D7288F" w14:textId="4B42C10A" w:rsidR="00A7715E" w:rsidRDefault="00A7715E" w:rsidP="00620B13">
      <w:pPr>
        <w:autoSpaceDE w:val="0"/>
        <w:autoSpaceDN w:val="0"/>
        <w:adjustRightInd w:val="0"/>
        <w:spacing w:after="0" w:line="240" w:lineRule="auto"/>
        <w:jc w:val="both"/>
        <w:rPr>
          <w:rFonts w:eastAsia="CIDFont+F8" w:cstheme="minorHAnsi"/>
          <w:lang w:val="en-US"/>
        </w:rPr>
      </w:pPr>
    </w:p>
    <w:p w14:paraId="5AF47486" w14:textId="5B5D3FC8" w:rsidR="00A7715E" w:rsidRDefault="00A7715E" w:rsidP="00620B13">
      <w:pPr>
        <w:autoSpaceDE w:val="0"/>
        <w:autoSpaceDN w:val="0"/>
        <w:adjustRightInd w:val="0"/>
        <w:spacing w:after="0" w:line="240" w:lineRule="auto"/>
        <w:jc w:val="both"/>
        <w:rPr>
          <w:rFonts w:eastAsia="CIDFont+F8" w:cstheme="minorHAnsi"/>
          <w:lang w:val="en-US"/>
        </w:rPr>
      </w:pPr>
    </w:p>
    <w:p w14:paraId="2364BB91" w14:textId="0891EF4A" w:rsidR="00A7715E" w:rsidRDefault="00A7715E" w:rsidP="00620B13">
      <w:pPr>
        <w:autoSpaceDE w:val="0"/>
        <w:autoSpaceDN w:val="0"/>
        <w:adjustRightInd w:val="0"/>
        <w:spacing w:after="0" w:line="240" w:lineRule="auto"/>
        <w:jc w:val="both"/>
        <w:rPr>
          <w:rFonts w:eastAsia="CIDFont+F8" w:cstheme="minorHAnsi"/>
          <w:lang w:val="en-US"/>
        </w:rPr>
      </w:pPr>
    </w:p>
    <w:p w14:paraId="61958E4C" w14:textId="10EE3AEC" w:rsidR="00A7715E" w:rsidRDefault="00A7715E" w:rsidP="00620B13">
      <w:pPr>
        <w:autoSpaceDE w:val="0"/>
        <w:autoSpaceDN w:val="0"/>
        <w:adjustRightInd w:val="0"/>
        <w:spacing w:after="0" w:line="240" w:lineRule="auto"/>
        <w:jc w:val="both"/>
        <w:rPr>
          <w:rFonts w:eastAsia="CIDFont+F8" w:cstheme="minorHAnsi"/>
          <w:lang w:val="en-US"/>
        </w:rPr>
      </w:pPr>
    </w:p>
    <w:p w14:paraId="1E5726F5" w14:textId="34510064" w:rsidR="00A7715E" w:rsidRDefault="00A7715E" w:rsidP="00620B13">
      <w:pPr>
        <w:autoSpaceDE w:val="0"/>
        <w:autoSpaceDN w:val="0"/>
        <w:adjustRightInd w:val="0"/>
        <w:spacing w:after="0" w:line="240" w:lineRule="auto"/>
        <w:jc w:val="both"/>
        <w:rPr>
          <w:rFonts w:eastAsia="CIDFont+F8" w:cstheme="minorHAnsi"/>
          <w:lang w:val="en-US"/>
        </w:rPr>
      </w:pPr>
    </w:p>
    <w:p w14:paraId="2288CE3A" w14:textId="5339C65F" w:rsidR="00A7715E" w:rsidRDefault="00A7715E" w:rsidP="00620B13">
      <w:pPr>
        <w:autoSpaceDE w:val="0"/>
        <w:autoSpaceDN w:val="0"/>
        <w:adjustRightInd w:val="0"/>
        <w:spacing w:after="0" w:line="240" w:lineRule="auto"/>
        <w:jc w:val="both"/>
        <w:rPr>
          <w:rFonts w:eastAsia="CIDFont+F8" w:cstheme="minorHAnsi"/>
          <w:lang w:val="en-US"/>
        </w:rPr>
      </w:pPr>
    </w:p>
    <w:p w14:paraId="6A7C05D9" w14:textId="6D690E88" w:rsidR="00A7715E" w:rsidRDefault="00A7715E" w:rsidP="00620B13">
      <w:pPr>
        <w:autoSpaceDE w:val="0"/>
        <w:autoSpaceDN w:val="0"/>
        <w:adjustRightInd w:val="0"/>
        <w:spacing w:after="0" w:line="240" w:lineRule="auto"/>
        <w:jc w:val="both"/>
        <w:rPr>
          <w:rFonts w:eastAsia="CIDFont+F8" w:cstheme="minorHAnsi"/>
          <w:lang w:val="en-US"/>
        </w:rPr>
      </w:pPr>
    </w:p>
    <w:p w14:paraId="725F6A7E" w14:textId="0837A894" w:rsidR="00A7715E" w:rsidRDefault="00A7715E" w:rsidP="00620B13">
      <w:pPr>
        <w:autoSpaceDE w:val="0"/>
        <w:autoSpaceDN w:val="0"/>
        <w:adjustRightInd w:val="0"/>
        <w:spacing w:after="0" w:line="240" w:lineRule="auto"/>
        <w:jc w:val="both"/>
        <w:rPr>
          <w:rFonts w:eastAsia="CIDFont+F8" w:cstheme="minorHAnsi"/>
          <w:lang w:val="en-US"/>
        </w:rPr>
      </w:pPr>
    </w:p>
    <w:p w14:paraId="5A4AF2FB" w14:textId="0260D716" w:rsidR="00A7715E" w:rsidRDefault="00A7715E" w:rsidP="00620B13">
      <w:pPr>
        <w:autoSpaceDE w:val="0"/>
        <w:autoSpaceDN w:val="0"/>
        <w:adjustRightInd w:val="0"/>
        <w:spacing w:after="0" w:line="240" w:lineRule="auto"/>
        <w:jc w:val="both"/>
        <w:rPr>
          <w:rFonts w:eastAsia="CIDFont+F8" w:cstheme="minorHAnsi"/>
          <w:lang w:val="en-US"/>
        </w:rPr>
      </w:pPr>
    </w:p>
    <w:p w14:paraId="582818E5" w14:textId="022C1EEF" w:rsidR="00A7715E" w:rsidRDefault="00A7715E" w:rsidP="00620B13">
      <w:pPr>
        <w:autoSpaceDE w:val="0"/>
        <w:autoSpaceDN w:val="0"/>
        <w:adjustRightInd w:val="0"/>
        <w:spacing w:after="0" w:line="240" w:lineRule="auto"/>
        <w:jc w:val="both"/>
        <w:rPr>
          <w:rFonts w:eastAsia="CIDFont+F8" w:cstheme="minorHAnsi"/>
          <w:lang w:val="en-US"/>
        </w:rPr>
      </w:pPr>
    </w:p>
    <w:p w14:paraId="71AB6F18" w14:textId="707CAEBD" w:rsidR="00A7715E" w:rsidRDefault="00A7715E" w:rsidP="00620B13">
      <w:pPr>
        <w:autoSpaceDE w:val="0"/>
        <w:autoSpaceDN w:val="0"/>
        <w:adjustRightInd w:val="0"/>
        <w:spacing w:after="0" w:line="240" w:lineRule="auto"/>
        <w:jc w:val="both"/>
        <w:rPr>
          <w:rFonts w:eastAsia="CIDFont+F8" w:cstheme="minorHAnsi"/>
          <w:lang w:val="en-US"/>
        </w:rPr>
      </w:pPr>
    </w:p>
    <w:p w14:paraId="7A486B6A" w14:textId="296E01D2" w:rsidR="00A7715E" w:rsidRDefault="00A7715E" w:rsidP="00620B13">
      <w:pPr>
        <w:autoSpaceDE w:val="0"/>
        <w:autoSpaceDN w:val="0"/>
        <w:adjustRightInd w:val="0"/>
        <w:spacing w:after="0" w:line="240" w:lineRule="auto"/>
        <w:jc w:val="both"/>
        <w:rPr>
          <w:rFonts w:eastAsia="CIDFont+F8" w:cstheme="minorHAnsi"/>
          <w:lang w:val="en-US"/>
        </w:rPr>
      </w:pPr>
    </w:p>
    <w:p w14:paraId="7C489640" w14:textId="55F8628C" w:rsidR="00A7715E" w:rsidRDefault="00A7715E" w:rsidP="00620B13">
      <w:pPr>
        <w:autoSpaceDE w:val="0"/>
        <w:autoSpaceDN w:val="0"/>
        <w:adjustRightInd w:val="0"/>
        <w:spacing w:after="0" w:line="240" w:lineRule="auto"/>
        <w:jc w:val="both"/>
        <w:rPr>
          <w:rFonts w:eastAsia="CIDFont+F8" w:cstheme="minorHAnsi"/>
          <w:lang w:val="en-US"/>
        </w:rPr>
      </w:pPr>
    </w:p>
    <w:p w14:paraId="34E98A6C" w14:textId="3376979C" w:rsidR="00A7715E" w:rsidRDefault="00A7715E" w:rsidP="00620B13">
      <w:pPr>
        <w:autoSpaceDE w:val="0"/>
        <w:autoSpaceDN w:val="0"/>
        <w:adjustRightInd w:val="0"/>
        <w:spacing w:after="0" w:line="240" w:lineRule="auto"/>
        <w:jc w:val="both"/>
        <w:rPr>
          <w:rFonts w:eastAsia="CIDFont+F8" w:cstheme="minorHAnsi"/>
          <w:lang w:val="en-US"/>
        </w:rPr>
      </w:pPr>
    </w:p>
    <w:p w14:paraId="67A3118A" w14:textId="67485798" w:rsidR="00A7715E" w:rsidRDefault="00A7715E" w:rsidP="00620B13">
      <w:pPr>
        <w:autoSpaceDE w:val="0"/>
        <w:autoSpaceDN w:val="0"/>
        <w:adjustRightInd w:val="0"/>
        <w:spacing w:after="0" w:line="240" w:lineRule="auto"/>
        <w:jc w:val="both"/>
        <w:rPr>
          <w:rFonts w:eastAsia="CIDFont+F8" w:cstheme="minorHAnsi"/>
          <w:lang w:val="en-US"/>
        </w:rPr>
      </w:pPr>
    </w:p>
    <w:p w14:paraId="5D5560FF" w14:textId="03E13D91" w:rsidR="00A7715E" w:rsidRDefault="00A7715E" w:rsidP="00620B13">
      <w:pPr>
        <w:autoSpaceDE w:val="0"/>
        <w:autoSpaceDN w:val="0"/>
        <w:adjustRightInd w:val="0"/>
        <w:spacing w:after="0" w:line="240" w:lineRule="auto"/>
        <w:jc w:val="both"/>
        <w:rPr>
          <w:rFonts w:eastAsia="CIDFont+F8" w:cstheme="minorHAnsi"/>
          <w:lang w:val="en-US"/>
        </w:rPr>
      </w:pPr>
    </w:p>
    <w:p w14:paraId="730385FD" w14:textId="039CB3CF" w:rsidR="00A7715E" w:rsidRDefault="00A7715E" w:rsidP="00620B13">
      <w:pPr>
        <w:autoSpaceDE w:val="0"/>
        <w:autoSpaceDN w:val="0"/>
        <w:adjustRightInd w:val="0"/>
        <w:spacing w:after="0" w:line="240" w:lineRule="auto"/>
        <w:jc w:val="both"/>
        <w:rPr>
          <w:rFonts w:eastAsia="CIDFont+F8" w:cstheme="minorHAnsi"/>
          <w:lang w:val="en-US"/>
        </w:rPr>
      </w:pPr>
    </w:p>
    <w:p w14:paraId="2DAABD81" w14:textId="6BF36DDE" w:rsidR="00A7715E" w:rsidRDefault="00A7715E" w:rsidP="00620B13">
      <w:pPr>
        <w:autoSpaceDE w:val="0"/>
        <w:autoSpaceDN w:val="0"/>
        <w:adjustRightInd w:val="0"/>
        <w:spacing w:after="0" w:line="240" w:lineRule="auto"/>
        <w:jc w:val="both"/>
        <w:rPr>
          <w:rFonts w:eastAsia="CIDFont+F8" w:cstheme="minorHAnsi"/>
          <w:lang w:val="en-US"/>
        </w:rPr>
      </w:pPr>
    </w:p>
    <w:p w14:paraId="74CADC93" w14:textId="0FF7BE0E" w:rsidR="00A7715E" w:rsidRDefault="00A7715E" w:rsidP="00620B13">
      <w:pPr>
        <w:autoSpaceDE w:val="0"/>
        <w:autoSpaceDN w:val="0"/>
        <w:adjustRightInd w:val="0"/>
        <w:spacing w:after="0" w:line="240" w:lineRule="auto"/>
        <w:jc w:val="both"/>
        <w:rPr>
          <w:rFonts w:eastAsia="CIDFont+F8" w:cstheme="minorHAnsi"/>
          <w:lang w:val="en-US"/>
        </w:rPr>
      </w:pPr>
    </w:p>
    <w:p w14:paraId="2E42D111" w14:textId="7E0EF5D4" w:rsidR="00A7715E" w:rsidRDefault="00A7715E" w:rsidP="00620B13">
      <w:pPr>
        <w:autoSpaceDE w:val="0"/>
        <w:autoSpaceDN w:val="0"/>
        <w:adjustRightInd w:val="0"/>
        <w:spacing w:after="0" w:line="240" w:lineRule="auto"/>
        <w:jc w:val="both"/>
        <w:rPr>
          <w:rFonts w:eastAsia="CIDFont+F8" w:cstheme="minorHAnsi"/>
          <w:lang w:val="en-US"/>
        </w:rPr>
      </w:pPr>
    </w:p>
    <w:p w14:paraId="1EF9B4D6" w14:textId="57AE2352" w:rsidR="00A7715E" w:rsidRDefault="00A7715E" w:rsidP="00620B13">
      <w:pPr>
        <w:autoSpaceDE w:val="0"/>
        <w:autoSpaceDN w:val="0"/>
        <w:adjustRightInd w:val="0"/>
        <w:spacing w:after="0" w:line="240" w:lineRule="auto"/>
        <w:jc w:val="both"/>
        <w:rPr>
          <w:rFonts w:eastAsia="CIDFont+F8" w:cstheme="minorHAnsi"/>
          <w:lang w:val="en-US"/>
        </w:rPr>
      </w:pPr>
    </w:p>
    <w:p w14:paraId="4E8DDBE7" w14:textId="154339EB" w:rsidR="00A7715E" w:rsidRDefault="00A7715E" w:rsidP="00620B13">
      <w:pPr>
        <w:autoSpaceDE w:val="0"/>
        <w:autoSpaceDN w:val="0"/>
        <w:adjustRightInd w:val="0"/>
        <w:spacing w:after="0" w:line="240" w:lineRule="auto"/>
        <w:jc w:val="both"/>
        <w:rPr>
          <w:rFonts w:eastAsia="CIDFont+F8" w:cstheme="minorHAnsi"/>
          <w:lang w:val="en-US"/>
        </w:rPr>
      </w:pPr>
    </w:p>
    <w:p w14:paraId="4F11B7E6" w14:textId="76118A94" w:rsidR="00A7715E" w:rsidRDefault="00A7715E" w:rsidP="00620B13">
      <w:pPr>
        <w:autoSpaceDE w:val="0"/>
        <w:autoSpaceDN w:val="0"/>
        <w:adjustRightInd w:val="0"/>
        <w:spacing w:after="0" w:line="240" w:lineRule="auto"/>
        <w:jc w:val="both"/>
        <w:rPr>
          <w:rFonts w:eastAsia="CIDFont+F8" w:cstheme="minorHAnsi"/>
          <w:lang w:val="en-US"/>
        </w:rPr>
      </w:pPr>
    </w:p>
    <w:p w14:paraId="19FE34B2" w14:textId="2343AE76" w:rsidR="00A7715E" w:rsidRDefault="00A7715E" w:rsidP="00620B13">
      <w:pPr>
        <w:autoSpaceDE w:val="0"/>
        <w:autoSpaceDN w:val="0"/>
        <w:adjustRightInd w:val="0"/>
        <w:spacing w:after="0" w:line="240" w:lineRule="auto"/>
        <w:jc w:val="both"/>
        <w:rPr>
          <w:rFonts w:eastAsia="CIDFont+F8" w:cstheme="minorHAnsi"/>
          <w:lang w:val="en-US"/>
        </w:rPr>
      </w:pPr>
    </w:p>
    <w:p w14:paraId="7688AFB8" w14:textId="0DF47C9C" w:rsidR="00A7715E" w:rsidRDefault="00A7715E" w:rsidP="00620B13">
      <w:pPr>
        <w:autoSpaceDE w:val="0"/>
        <w:autoSpaceDN w:val="0"/>
        <w:adjustRightInd w:val="0"/>
        <w:spacing w:after="0" w:line="240" w:lineRule="auto"/>
        <w:jc w:val="both"/>
        <w:rPr>
          <w:rFonts w:eastAsia="CIDFont+F8" w:cstheme="minorHAnsi"/>
          <w:lang w:val="en-US"/>
        </w:rPr>
      </w:pPr>
    </w:p>
    <w:p w14:paraId="775D156E" w14:textId="77777777" w:rsidR="00A7715E" w:rsidRPr="00F30982" w:rsidRDefault="00A7715E" w:rsidP="00620B13">
      <w:pPr>
        <w:autoSpaceDE w:val="0"/>
        <w:autoSpaceDN w:val="0"/>
        <w:adjustRightInd w:val="0"/>
        <w:spacing w:after="0" w:line="240" w:lineRule="auto"/>
        <w:jc w:val="both"/>
        <w:rPr>
          <w:rFonts w:eastAsia="CIDFont+F8" w:cstheme="minorHAnsi"/>
          <w:lang w:val="en-US"/>
        </w:rPr>
      </w:pPr>
    </w:p>
    <w:p w14:paraId="1056596C" w14:textId="4E460A6B" w:rsidR="005B2600" w:rsidRPr="00F30982" w:rsidRDefault="005B2600" w:rsidP="005B2600">
      <w:pPr>
        <w:rPr>
          <w:rFonts w:cstheme="minorHAnsi"/>
        </w:rPr>
      </w:pPr>
      <w:bookmarkStart w:id="2" w:name="_Toc459799304"/>
    </w:p>
    <w:p w14:paraId="2658F07A" w14:textId="04DB1891" w:rsidR="005D5EF6" w:rsidRPr="00F30982" w:rsidRDefault="005D5EF6" w:rsidP="00D73F42">
      <w:pPr>
        <w:pStyle w:val="Heading2"/>
        <w:rPr>
          <w:rFonts w:asciiTheme="minorHAnsi" w:hAnsiTheme="minorHAnsi" w:cstheme="minorHAnsi"/>
        </w:rPr>
      </w:pPr>
      <w:r w:rsidRPr="00F30982">
        <w:rPr>
          <w:rFonts w:asciiTheme="minorHAnsi" w:hAnsiTheme="minorHAnsi" w:cstheme="minorHAnsi"/>
        </w:rPr>
        <w:lastRenderedPageBreak/>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4A60C1">
        <w:trPr>
          <w:trHeight w:val="661"/>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A7715E">
        <w:trPr>
          <w:trHeight w:val="458"/>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687616">
        <w:trPr>
          <w:trHeight w:val="827"/>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70E18793" w:rsidR="00945ECC" w:rsidRPr="00F30982" w:rsidRDefault="00CC0D43" w:rsidP="00687616">
            <w:pPr>
              <w:spacing w:after="0" w:line="240" w:lineRule="auto"/>
              <w:jc w:val="both"/>
              <w:rPr>
                <w:rFonts w:cstheme="minorHAnsi"/>
              </w:rPr>
            </w:pPr>
            <w:r>
              <w:rPr>
                <w:rFonts w:cstheme="minorHAnsi"/>
              </w:rPr>
              <w:t xml:space="preserve"> </w:t>
            </w: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58A49BBD" w:rsidR="005D5EF6" w:rsidRPr="00F30982" w:rsidRDefault="00687616" w:rsidP="00CC0D43">
            <w:pPr>
              <w:spacing w:after="0" w:line="240" w:lineRule="auto"/>
              <w:rPr>
                <w:rFonts w:cstheme="minorHAnsi"/>
              </w:rPr>
            </w:pPr>
            <w:r>
              <w:rPr>
                <w:rFonts w:eastAsia="Times New Roman" w:cstheme="minorHAnsi"/>
                <w:color w:val="000000"/>
                <w:lang w:val="en-US"/>
              </w:rPr>
              <w:t>All over Lebanon</w:t>
            </w:r>
            <w:r w:rsidR="00CC0D43">
              <w:rPr>
                <w:rFonts w:eastAsia="Times New Roman" w:cstheme="minorHAnsi"/>
                <w:color w:val="000000"/>
                <w:lang w:val="en-US"/>
              </w:rPr>
              <w:t xml:space="preserve"> </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1F679C8A" w:rsidR="005D5EF6" w:rsidRPr="00F30982" w:rsidRDefault="00A34678" w:rsidP="009A2B60">
            <w:pPr>
              <w:spacing w:after="0" w:line="240" w:lineRule="auto"/>
              <w:rPr>
                <w:rFonts w:cstheme="minorHAnsi"/>
              </w:rPr>
            </w:pPr>
            <w:r w:rsidRPr="00F30982">
              <w:rPr>
                <w:rFonts w:cstheme="minorHAnsi"/>
              </w:rPr>
              <w:t xml:space="preserve">Samples are </w:t>
            </w:r>
            <w:r w:rsidR="00B96C48" w:rsidRPr="00F30982">
              <w:rPr>
                <w:rFonts w:cstheme="minorHAnsi"/>
              </w:rPr>
              <w:t>Mandatory</w:t>
            </w:r>
          </w:p>
        </w:tc>
        <w:tc>
          <w:tcPr>
            <w:tcW w:w="5404" w:type="dxa"/>
            <w:shd w:val="clear" w:color="auto" w:fill="auto"/>
          </w:tcPr>
          <w:p w14:paraId="33214229" w14:textId="7E90B43C" w:rsidR="00E964C2" w:rsidRPr="00F30982" w:rsidRDefault="004B7687" w:rsidP="00687616">
            <w:pPr>
              <w:shd w:val="clear" w:color="auto" w:fill="FFFFFF"/>
              <w:tabs>
                <w:tab w:val="left" w:pos="2805"/>
              </w:tabs>
              <w:spacing w:after="0" w:line="240" w:lineRule="auto"/>
              <w:jc w:val="both"/>
              <w:rPr>
                <w:rFonts w:eastAsia="Times New Roman" w:cstheme="minorHAnsi"/>
                <w:color w:val="000000" w:themeColor="text1"/>
              </w:rPr>
            </w:pPr>
            <w:r w:rsidRPr="00F30982">
              <w:rPr>
                <w:rFonts w:eastAsia="Times New Roman" w:cstheme="minorHAnsi"/>
                <w:color w:val="000000" w:themeColor="text1"/>
              </w:rPr>
              <w:t xml:space="preserve">The bidder must provide </w:t>
            </w:r>
            <w:r w:rsidR="00DF65D7" w:rsidRPr="00F30982">
              <w:rPr>
                <w:rFonts w:eastAsia="Times New Roman" w:cstheme="minorHAnsi"/>
                <w:color w:val="000000" w:themeColor="text1"/>
              </w:rPr>
              <w:t>labelled</w:t>
            </w:r>
            <w:r w:rsidRPr="00F30982">
              <w:rPr>
                <w:rFonts w:eastAsia="Times New Roman" w:cstheme="minorHAnsi"/>
                <w:color w:val="000000" w:themeColor="text1"/>
              </w:rPr>
              <w:t xml:space="preserve"> samples of each item as per the tender's item numbers, without displaying the company name on the stickers. </w:t>
            </w:r>
            <w:proofErr w:type="gramStart"/>
            <w:r w:rsidRPr="00F30982">
              <w:rPr>
                <w:rFonts w:eastAsia="Times New Roman" w:cstheme="minorHAnsi"/>
                <w:color w:val="000000" w:themeColor="text1"/>
              </w:rPr>
              <w:t>before</w:t>
            </w:r>
            <w:proofErr w:type="gramEnd"/>
            <w:r w:rsidRPr="00F30982">
              <w:rPr>
                <w:rFonts w:eastAsia="Times New Roman" w:cstheme="minorHAnsi"/>
                <w:color w:val="000000" w:themeColor="text1"/>
              </w:rPr>
              <w:t xml:space="preserve"> the</w:t>
            </w:r>
            <w:r w:rsidR="00B61EA4">
              <w:rPr>
                <w:rFonts w:eastAsia="Times New Roman" w:cstheme="minorHAnsi"/>
                <w:color w:val="000000" w:themeColor="text1"/>
              </w:rPr>
              <w:t xml:space="preserve"> submission deadline, which is </w:t>
            </w:r>
            <w:r w:rsidR="00687616">
              <w:rPr>
                <w:rFonts w:eastAsia="Times New Roman" w:cstheme="minorHAnsi"/>
                <w:color w:val="000000" w:themeColor="text1"/>
              </w:rPr>
              <w:t>December 4</w:t>
            </w:r>
            <w:r w:rsidRPr="00F30982">
              <w:rPr>
                <w:rFonts w:eastAsia="Times New Roman" w:cstheme="minorHAnsi"/>
                <w:color w:val="000000" w:themeColor="text1"/>
              </w:rPr>
              <w:t>, 2023.</w:t>
            </w: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0106432C" w:rsidR="005D5EF6" w:rsidRPr="00F30982" w:rsidRDefault="00CC0D43" w:rsidP="00687616">
            <w:pPr>
              <w:spacing w:after="0" w:line="240" w:lineRule="auto"/>
              <w:jc w:val="both"/>
              <w:rPr>
                <w:rFonts w:cstheme="minorHAnsi"/>
                <w:b/>
              </w:rPr>
            </w:pPr>
            <w:r>
              <w:rPr>
                <w:rFonts w:cstheme="minorHAnsi"/>
              </w:rPr>
              <w:t xml:space="preserve"> </w:t>
            </w:r>
            <w:r w:rsidR="00687616">
              <w:rPr>
                <w:rFonts w:cstheme="minorHAnsi"/>
              </w:rPr>
              <w:t xml:space="preserve">November 08, 2023 </w:t>
            </w:r>
            <w:r w:rsidR="00687616" w:rsidRPr="00F30982">
              <w:rPr>
                <w:rFonts w:cstheme="minorHAnsi"/>
              </w:rPr>
              <w:t>/ Time: 4:00 p.m.</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1DFB8A48" w:rsidR="005D5EF6" w:rsidRPr="00F30982" w:rsidRDefault="00687616" w:rsidP="00B61EA4">
            <w:pPr>
              <w:spacing w:after="0" w:line="240" w:lineRule="auto"/>
              <w:rPr>
                <w:rFonts w:cstheme="minorHAnsi"/>
              </w:rPr>
            </w:pPr>
            <w:r>
              <w:rPr>
                <w:rFonts w:cstheme="minorHAnsi"/>
              </w:rPr>
              <w:t>December 04, 2023</w:t>
            </w:r>
            <w:r w:rsidRPr="00F30982">
              <w:rPr>
                <w:rFonts w:cstheme="minorHAnsi"/>
              </w:rPr>
              <w:t xml:space="preserve">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30F39E3A" w:rsidR="005D5EF6" w:rsidRPr="00F30982" w:rsidRDefault="00CC0D43" w:rsidP="00A51BAC">
            <w:pPr>
              <w:spacing w:after="0" w:line="240" w:lineRule="auto"/>
              <w:jc w:val="both"/>
              <w:rPr>
                <w:rFonts w:cstheme="minorHAnsi"/>
              </w:rPr>
            </w:pPr>
            <w:r>
              <w:rPr>
                <w:rFonts w:cstheme="minorHAnsi"/>
                <w:bCs/>
              </w:rPr>
              <w:t xml:space="preserve"> </w:t>
            </w:r>
            <w:r w:rsidR="00687616">
              <w:rPr>
                <w:rFonts w:cstheme="minorHAnsi"/>
                <w:bCs/>
              </w:rPr>
              <w:t>November 30, 2023</w:t>
            </w:r>
            <w:r w:rsidR="00687616" w:rsidRPr="00F30982">
              <w:rPr>
                <w:rFonts w:cstheme="minorHAnsi"/>
                <w:bCs/>
              </w:rPr>
              <w:t xml:space="preserve"> </w:t>
            </w:r>
            <w:r w:rsidR="00687616" w:rsidRPr="00F30982">
              <w:rPr>
                <w:rFonts w:cstheme="minorHAnsi"/>
              </w:rPr>
              <w:t>/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7DA5B3CA" w:rsidR="005D5EF6" w:rsidRPr="00F30982" w:rsidRDefault="005D5EF6" w:rsidP="0001061E">
            <w:pPr>
              <w:spacing w:after="0" w:line="240" w:lineRule="auto"/>
              <w:jc w:val="both"/>
              <w:rPr>
                <w:rFonts w:cstheme="minorHAnsi"/>
                <w:b/>
                <w:bCs/>
              </w:rPr>
            </w:pPr>
            <w:r w:rsidRPr="00F30982">
              <w:rPr>
                <w:rFonts w:cstheme="minorHAnsi"/>
                <w:b/>
                <w:bCs/>
                <w:highlight w:val="yellow"/>
              </w:rPr>
              <w:t>Tender reference: 2023-0</w:t>
            </w:r>
            <w:r w:rsidR="00B61EA4">
              <w:rPr>
                <w:rFonts w:cstheme="minorHAnsi"/>
                <w:b/>
                <w:bCs/>
                <w:highlight w:val="yellow"/>
              </w:rPr>
              <w:t>4</w:t>
            </w:r>
            <w:r w:rsidR="00AE3FE3">
              <w:rPr>
                <w:rFonts w:cstheme="minorHAnsi"/>
                <w:b/>
                <w:bCs/>
                <w:highlight w:val="yellow"/>
              </w:rPr>
              <w:t>7</w:t>
            </w:r>
            <w:r w:rsidR="0001061E">
              <w:rPr>
                <w:rFonts w:cstheme="minorHAnsi"/>
                <w:b/>
                <w:bCs/>
                <w:highlight w:val="yellow"/>
              </w:rPr>
              <w:t xml:space="preserve"> Do not open before December 04</w:t>
            </w:r>
            <w:r w:rsidRPr="00F30982">
              <w:rPr>
                <w:rFonts w:cstheme="minorHAnsi"/>
                <w:b/>
                <w:bCs/>
                <w:highlight w:val="yellow"/>
              </w:rPr>
              <w:t>, 2023”</w:t>
            </w:r>
          </w:p>
        </w:tc>
      </w:tr>
    </w:tbl>
    <w:p w14:paraId="200EB2B3" w14:textId="37AD2251" w:rsidR="00687616" w:rsidRDefault="00687616" w:rsidP="005D5EF6">
      <w:pPr>
        <w:jc w:val="both"/>
        <w:rPr>
          <w:rFonts w:cstheme="minorHAnsi"/>
        </w:rPr>
      </w:pPr>
    </w:p>
    <w:p w14:paraId="080A4BE1" w14:textId="22A0291A" w:rsidR="00687616" w:rsidRDefault="00687616" w:rsidP="005D5EF6">
      <w:pPr>
        <w:jc w:val="both"/>
        <w:rPr>
          <w:rFonts w:cstheme="minorHAnsi"/>
        </w:rPr>
      </w:pPr>
    </w:p>
    <w:p w14:paraId="75559991" w14:textId="77777777" w:rsidR="00687616" w:rsidRPr="00F30982" w:rsidRDefault="00687616"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3" w:name="_Toc459799306"/>
      <w:r w:rsidRPr="00F30982">
        <w:rPr>
          <w:rFonts w:asciiTheme="minorHAnsi" w:hAnsiTheme="minorHAnsi" w:cstheme="minorHAnsi"/>
        </w:rPr>
        <w:lastRenderedPageBreak/>
        <w:t>Annex 1: Supplier Registration Form</w:t>
      </w:r>
      <w:bookmarkEnd w:id="3"/>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default" r:id="rId14"/>
          <w:footerReference w:type="default" r:id="rId15"/>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4" w:name="_Toc459799307"/>
      <w:r w:rsidRPr="00F30982">
        <w:rPr>
          <w:rFonts w:asciiTheme="minorHAnsi" w:hAnsiTheme="minorHAnsi" w:cstheme="minorHAnsi"/>
          <w:sz w:val="24"/>
          <w:szCs w:val="24"/>
        </w:rPr>
        <w:lastRenderedPageBreak/>
        <w:t>ANNEX 2 - BID FORM</w:t>
      </w:r>
      <w:bookmarkEnd w:id="4"/>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E18E6">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6A9E261D" w:rsidR="006E18E6" w:rsidRPr="00F30982" w:rsidRDefault="006E18E6" w:rsidP="00F61144">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Quoted prices should include taxes, labor, transportation,</w:t>
      </w:r>
      <w:r w:rsidR="00F61144" w:rsidRPr="00F30982">
        <w:rPr>
          <w:rFonts w:cstheme="minorHAnsi"/>
          <w:sz w:val="20"/>
          <w:szCs w:val="20"/>
          <w:lang w:val="en-US"/>
        </w:rPr>
        <w:t xml:space="preserve"> </w:t>
      </w:r>
      <w:r w:rsidRPr="00F30982">
        <w:rPr>
          <w:rFonts w:cstheme="minorHAnsi"/>
          <w:sz w:val="20"/>
          <w:szCs w:val="20"/>
          <w:lang w:val="en-US"/>
        </w:rPr>
        <w:t xml:space="preserve">bank transfer fees, delivery charges to all over </w:t>
      </w:r>
      <w:r w:rsidR="00BC59E4" w:rsidRPr="00F30982">
        <w:rPr>
          <w:rFonts w:cstheme="minorHAnsi"/>
          <w:sz w:val="20"/>
          <w:szCs w:val="20"/>
          <w:lang w:val="en-US"/>
        </w:rPr>
        <w:t>Lebanon</w:t>
      </w:r>
      <w:r w:rsidRPr="00F30982">
        <w:rPr>
          <w:rFonts w:cstheme="minorHAnsi"/>
          <w:sz w:val="20"/>
          <w:szCs w:val="20"/>
          <w:lang w:val="en-US"/>
        </w:rPr>
        <w:t>, and all related fees.</w:t>
      </w:r>
    </w:p>
    <w:p w14:paraId="1ACBFF4C" w14:textId="35F51937" w:rsidR="001E6B26" w:rsidRPr="00F30982" w:rsidRDefault="006E18E6" w:rsidP="006F3C0E">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0D4EC2F8" w14:textId="52333804" w:rsidR="00A44D90" w:rsidRPr="006E77E9" w:rsidRDefault="00481B2E" w:rsidP="00AE3FE3">
      <w:pPr>
        <w:pStyle w:val="Heading4"/>
        <w:rPr>
          <w:rFonts w:asciiTheme="minorHAnsi" w:eastAsia="Times New Roman" w:hAnsiTheme="minorHAnsi" w:cstheme="minorHAnsi"/>
          <w:u w:val="single"/>
          <w:lang w:val="en-US"/>
        </w:rPr>
      </w:pPr>
      <w:r w:rsidRPr="006E77E9">
        <w:rPr>
          <w:rFonts w:asciiTheme="minorHAnsi" w:eastAsia="Times New Roman" w:hAnsiTheme="minorHAnsi" w:cstheme="minorHAnsi"/>
          <w:u w:val="single"/>
          <w:lang w:val="en-US"/>
        </w:rPr>
        <w:t>L</w:t>
      </w:r>
      <w:r w:rsidR="002E274D" w:rsidRPr="006E77E9">
        <w:rPr>
          <w:rFonts w:asciiTheme="minorHAnsi" w:eastAsia="Times New Roman" w:hAnsiTheme="minorHAnsi" w:cstheme="minorHAnsi"/>
          <w:u w:val="single"/>
          <w:lang w:val="en-US"/>
        </w:rPr>
        <w:t xml:space="preserve">OT 1: </w:t>
      </w:r>
      <w:r w:rsidR="00AE3FE3">
        <w:rPr>
          <w:rFonts w:asciiTheme="minorHAnsi" w:eastAsia="Times New Roman" w:hAnsiTheme="minorHAnsi" w:cstheme="minorHAnsi"/>
          <w:u w:val="single"/>
          <w:lang w:val="en-US"/>
        </w:rPr>
        <w:t>BLOOD BAGS</w:t>
      </w:r>
    </w:p>
    <w:tbl>
      <w:tblPr>
        <w:tblW w:w="15851" w:type="dxa"/>
        <w:tblInd w:w="-815" w:type="dxa"/>
        <w:tblLook w:val="04A0" w:firstRow="1" w:lastRow="0" w:firstColumn="1" w:lastColumn="0" w:noHBand="0" w:noVBand="1"/>
      </w:tblPr>
      <w:tblGrid>
        <w:gridCol w:w="684"/>
        <w:gridCol w:w="3906"/>
        <w:gridCol w:w="810"/>
        <w:gridCol w:w="1276"/>
        <w:gridCol w:w="1610"/>
        <w:gridCol w:w="1260"/>
        <w:gridCol w:w="1620"/>
        <w:gridCol w:w="1710"/>
        <w:gridCol w:w="1260"/>
        <w:gridCol w:w="1715"/>
      </w:tblGrid>
      <w:tr w:rsidR="00437813" w:rsidRPr="00783DB7" w14:paraId="2162F28D" w14:textId="0AAB0BD1" w:rsidTr="00783DB7">
        <w:trPr>
          <w:trHeight w:val="787"/>
        </w:trPr>
        <w:tc>
          <w:tcPr>
            <w:tcW w:w="6676"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2F8E521F"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LRC TO COMPLETE</w:t>
            </w:r>
          </w:p>
        </w:tc>
        <w:tc>
          <w:tcPr>
            <w:tcW w:w="7460" w:type="dxa"/>
            <w:gridSpan w:val="5"/>
            <w:tcBorders>
              <w:top w:val="single" w:sz="4" w:space="0" w:color="auto"/>
              <w:left w:val="nil"/>
              <w:bottom w:val="single" w:sz="4" w:space="0" w:color="auto"/>
              <w:right w:val="single" w:sz="4" w:space="0" w:color="auto"/>
            </w:tcBorders>
            <w:shd w:val="clear" w:color="000000" w:fill="D9E1F2"/>
            <w:vAlign w:val="center"/>
            <w:hideMark/>
          </w:tcPr>
          <w:p w14:paraId="01F14EA6"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 xml:space="preserve">BIDDER TO COMPLETE </w:t>
            </w:r>
            <w:r w:rsidRPr="00783DB7">
              <w:rPr>
                <w:rFonts w:eastAsia="Times New Roman" w:cstheme="minorHAnsi"/>
                <w:b/>
                <w:bCs/>
                <w:i/>
                <w:iCs/>
                <w:color w:val="000000"/>
                <w:lang w:val="en-US"/>
              </w:rPr>
              <w:t>(MANDATORY TO FILL ALL THE REQUIRED DETAILED)</w:t>
            </w:r>
          </w:p>
        </w:tc>
        <w:tc>
          <w:tcPr>
            <w:tcW w:w="1715" w:type="dxa"/>
            <w:tcBorders>
              <w:top w:val="single" w:sz="4" w:space="0" w:color="auto"/>
              <w:left w:val="nil"/>
              <w:bottom w:val="single" w:sz="4" w:space="0" w:color="auto"/>
              <w:right w:val="single" w:sz="4" w:space="0" w:color="auto"/>
            </w:tcBorders>
            <w:shd w:val="clear" w:color="000000" w:fill="D9E1F2"/>
          </w:tcPr>
          <w:p w14:paraId="5EF105D3" w14:textId="77777777" w:rsidR="00437813" w:rsidRPr="00783DB7" w:rsidRDefault="00437813" w:rsidP="006E77E9">
            <w:pPr>
              <w:spacing w:after="0" w:line="240" w:lineRule="auto"/>
              <w:jc w:val="center"/>
              <w:rPr>
                <w:rFonts w:eastAsia="Times New Roman" w:cstheme="minorHAnsi"/>
                <w:b/>
                <w:bCs/>
                <w:color w:val="000000"/>
                <w:lang w:val="en-US"/>
              </w:rPr>
            </w:pPr>
          </w:p>
        </w:tc>
      </w:tr>
      <w:tr w:rsidR="00783DB7" w:rsidRPr="00783DB7" w14:paraId="25CCF472" w14:textId="5F7952A2" w:rsidTr="00783DB7">
        <w:trPr>
          <w:trHeight w:val="1576"/>
        </w:trPr>
        <w:tc>
          <w:tcPr>
            <w:tcW w:w="684" w:type="dxa"/>
            <w:tcBorders>
              <w:top w:val="nil"/>
              <w:left w:val="single" w:sz="4" w:space="0" w:color="auto"/>
              <w:bottom w:val="single" w:sz="4" w:space="0" w:color="auto"/>
              <w:right w:val="single" w:sz="4" w:space="0" w:color="auto"/>
            </w:tcBorders>
            <w:shd w:val="clear" w:color="000000" w:fill="D9E1F2"/>
            <w:vAlign w:val="center"/>
            <w:hideMark/>
          </w:tcPr>
          <w:p w14:paraId="6BFFC032"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ITEM #</w:t>
            </w:r>
          </w:p>
        </w:tc>
        <w:tc>
          <w:tcPr>
            <w:tcW w:w="3906" w:type="dxa"/>
            <w:tcBorders>
              <w:top w:val="nil"/>
              <w:left w:val="nil"/>
              <w:bottom w:val="single" w:sz="4" w:space="0" w:color="auto"/>
              <w:right w:val="single" w:sz="4" w:space="0" w:color="auto"/>
            </w:tcBorders>
            <w:shd w:val="clear" w:color="000000" w:fill="D9E1F2"/>
            <w:vAlign w:val="center"/>
            <w:hideMark/>
          </w:tcPr>
          <w:p w14:paraId="4D7D3F1D" w14:textId="3DF50FD1" w:rsidR="00437813" w:rsidRPr="00783DB7" w:rsidRDefault="00437813" w:rsidP="006E77E9">
            <w:pPr>
              <w:spacing w:after="0" w:line="240" w:lineRule="auto"/>
              <w:rPr>
                <w:rFonts w:eastAsia="Times New Roman" w:cstheme="minorHAnsi"/>
                <w:b/>
                <w:bCs/>
                <w:color w:val="000000"/>
                <w:lang w:val="en-US"/>
              </w:rPr>
            </w:pPr>
            <w:r w:rsidRPr="00783DB7">
              <w:rPr>
                <w:rFonts w:eastAsia="Times New Roman" w:cstheme="minorHAnsi"/>
                <w:b/>
                <w:bCs/>
                <w:color w:val="000000"/>
                <w:lang w:val="en-US"/>
              </w:rPr>
              <w:t>ITEM/MILESTONE REQUIRED (AS PER ANNEX 3)</w:t>
            </w:r>
          </w:p>
        </w:tc>
        <w:tc>
          <w:tcPr>
            <w:tcW w:w="810" w:type="dxa"/>
            <w:tcBorders>
              <w:top w:val="nil"/>
              <w:left w:val="nil"/>
              <w:bottom w:val="single" w:sz="4" w:space="0" w:color="auto"/>
              <w:right w:val="single" w:sz="4" w:space="0" w:color="auto"/>
            </w:tcBorders>
            <w:shd w:val="clear" w:color="000000" w:fill="D9E1F2"/>
            <w:vAlign w:val="center"/>
            <w:hideMark/>
          </w:tcPr>
          <w:p w14:paraId="58EB2C9A"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UOM</w:t>
            </w:r>
          </w:p>
        </w:tc>
        <w:tc>
          <w:tcPr>
            <w:tcW w:w="1276" w:type="dxa"/>
            <w:tcBorders>
              <w:top w:val="nil"/>
              <w:left w:val="nil"/>
              <w:bottom w:val="single" w:sz="4" w:space="0" w:color="auto"/>
              <w:right w:val="single" w:sz="4" w:space="0" w:color="auto"/>
            </w:tcBorders>
            <w:shd w:val="clear" w:color="000000" w:fill="D9E1F2"/>
            <w:vAlign w:val="center"/>
            <w:hideMark/>
          </w:tcPr>
          <w:p w14:paraId="511AED75"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ESTIMATED QUANTITY</w:t>
            </w:r>
          </w:p>
        </w:tc>
        <w:tc>
          <w:tcPr>
            <w:tcW w:w="1610" w:type="dxa"/>
            <w:tcBorders>
              <w:top w:val="nil"/>
              <w:left w:val="nil"/>
              <w:bottom w:val="single" w:sz="4" w:space="0" w:color="auto"/>
              <w:right w:val="single" w:sz="4" w:space="0" w:color="auto"/>
            </w:tcBorders>
            <w:shd w:val="clear" w:color="000000" w:fill="D9E1F2"/>
            <w:vAlign w:val="center"/>
            <w:hideMark/>
          </w:tcPr>
          <w:p w14:paraId="11146F5C"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UNIT PRICE (USD) Excluding VAT, but including Bank Transfer, Labor, Delivery and all other fees</w:t>
            </w:r>
          </w:p>
        </w:tc>
        <w:tc>
          <w:tcPr>
            <w:tcW w:w="1260" w:type="dxa"/>
            <w:tcBorders>
              <w:top w:val="nil"/>
              <w:left w:val="nil"/>
              <w:bottom w:val="single" w:sz="4" w:space="0" w:color="auto"/>
              <w:right w:val="single" w:sz="4" w:space="0" w:color="auto"/>
            </w:tcBorders>
            <w:shd w:val="clear" w:color="000000" w:fill="D9E1F2"/>
            <w:vAlign w:val="center"/>
            <w:hideMark/>
          </w:tcPr>
          <w:p w14:paraId="5800C555"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VAT 11% (USD)</w:t>
            </w:r>
          </w:p>
        </w:tc>
        <w:tc>
          <w:tcPr>
            <w:tcW w:w="1620" w:type="dxa"/>
            <w:tcBorders>
              <w:top w:val="nil"/>
              <w:left w:val="nil"/>
              <w:bottom w:val="single" w:sz="4" w:space="0" w:color="auto"/>
              <w:right w:val="single" w:sz="4" w:space="0" w:color="auto"/>
            </w:tcBorders>
            <w:shd w:val="clear" w:color="000000" w:fill="D9E1F2"/>
            <w:vAlign w:val="center"/>
            <w:hideMark/>
          </w:tcPr>
          <w:p w14:paraId="309F2E76"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UNIT PRICE (USD) Inclusive VAT, Bank Transfer, Labor, Delivery and all other fees</w:t>
            </w:r>
          </w:p>
        </w:tc>
        <w:tc>
          <w:tcPr>
            <w:tcW w:w="1710" w:type="dxa"/>
            <w:tcBorders>
              <w:top w:val="nil"/>
              <w:left w:val="nil"/>
              <w:bottom w:val="single" w:sz="4" w:space="0" w:color="auto"/>
              <w:right w:val="single" w:sz="4" w:space="0" w:color="auto"/>
            </w:tcBorders>
            <w:shd w:val="clear" w:color="000000" w:fill="D9E1F2"/>
            <w:vAlign w:val="center"/>
            <w:hideMark/>
          </w:tcPr>
          <w:p w14:paraId="65C643E0"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Total PRICE (USD) Excluding VAT, but including Bank Transfer, Labor, Delivery and all other fees</w:t>
            </w:r>
          </w:p>
        </w:tc>
        <w:tc>
          <w:tcPr>
            <w:tcW w:w="1260" w:type="dxa"/>
            <w:tcBorders>
              <w:top w:val="nil"/>
              <w:left w:val="nil"/>
              <w:bottom w:val="single" w:sz="4" w:space="0" w:color="auto"/>
              <w:right w:val="single" w:sz="4" w:space="0" w:color="auto"/>
            </w:tcBorders>
            <w:shd w:val="clear" w:color="000000" w:fill="D9E1F2"/>
            <w:vAlign w:val="center"/>
            <w:hideMark/>
          </w:tcPr>
          <w:p w14:paraId="0226CE82" w14:textId="3E3DF106"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Lead Time Delivery (WD) if not available in stock</w:t>
            </w:r>
          </w:p>
        </w:tc>
        <w:tc>
          <w:tcPr>
            <w:tcW w:w="1715" w:type="dxa"/>
            <w:tcBorders>
              <w:top w:val="nil"/>
              <w:left w:val="nil"/>
              <w:bottom w:val="single" w:sz="4" w:space="0" w:color="auto"/>
              <w:right w:val="single" w:sz="4" w:space="0" w:color="auto"/>
            </w:tcBorders>
            <w:shd w:val="clear" w:color="000000" w:fill="D9E1F2"/>
          </w:tcPr>
          <w:p w14:paraId="24E6869B" w14:textId="77777777" w:rsidR="00437813" w:rsidRPr="00783DB7" w:rsidRDefault="00437813" w:rsidP="006E77E9">
            <w:pPr>
              <w:spacing w:after="0" w:line="240" w:lineRule="auto"/>
              <w:jc w:val="center"/>
              <w:rPr>
                <w:rFonts w:eastAsia="Times New Roman" w:cstheme="minorHAnsi"/>
                <w:b/>
                <w:bCs/>
                <w:color w:val="000000"/>
                <w:lang w:val="en-US"/>
              </w:rPr>
            </w:pPr>
          </w:p>
          <w:p w14:paraId="2F6800AD" w14:textId="77777777" w:rsidR="00783DB7" w:rsidRPr="00783DB7" w:rsidRDefault="00783DB7" w:rsidP="00437813">
            <w:pPr>
              <w:spacing w:after="0" w:line="240" w:lineRule="auto"/>
              <w:jc w:val="center"/>
              <w:rPr>
                <w:rFonts w:eastAsia="Times New Roman" w:cstheme="minorHAnsi"/>
                <w:b/>
                <w:bCs/>
                <w:color w:val="000000"/>
                <w:lang w:val="en-US"/>
              </w:rPr>
            </w:pPr>
          </w:p>
          <w:p w14:paraId="4C63E8AB" w14:textId="7D0B23C4" w:rsidR="00437813" w:rsidRPr="00783DB7" w:rsidRDefault="00437813" w:rsidP="00437813">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 xml:space="preserve">Lead Time Delivery for 15% stock must be 1 Day, please confirm </w:t>
            </w:r>
          </w:p>
        </w:tc>
      </w:tr>
      <w:tr w:rsidR="00783DB7" w:rsidRPr="00783DB7" w14:paraId="631BB693" w14:textId="2FE1BD77" w:rsidTr="00783DB7">
        <w:trPr>
          <w:trHeight w:val="411"/>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14:paraId="42CA7B21"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1.1</w:t>
            </w:r>
          </w:p>
        </w:tc>
        <w:tc>
          <w:tcPr>
            <w:tcW w:w="3906" w:type="dxa"/>
            <w:tcBorders>
              <w:top w:val="nil"/>
              <w:left w:val="nil"/>
              <w:bottom w:val="single" w:sz="4" w:space="0" w:color="auto"/>
              <w:right w:val="single" w:sz="4" w:space="0" w:color="auto"/>
            </w:tcBorders>
            <w:shd w:val="clear" w:color="auto" w:fill="auto"/>
            <w:noWrap/>
            <w:vAlign w:val="bottom"/>
            <w:hideMark/>
          </w:tcPr>
          <w:p w14:paraId="6CE276EE" w14:textId="1FFA1951" w:rsidR="00437813" w:rsidRPr="00783DB7" w:rsidRDefault="00437813" w:rsidP="00AE3FE3">
            <w:pPr>
              <w:spacing w:after="0" w:line="240" w:lineRule="auto"/>
              <w:rPr>
                <w:rFonts w:eastAsia="Times New Roman" w:cstheme="minorHAnsi"/>
                <w:b/>
                <w:bCs/>
                <w:color w:val="000000"/>
                <w:lang w:val="en-US"/>
              </w:rPr>
            </w:pPr>
            <w:r w:rsidRPr="00783DB7">
              <w:rPr>
                <w:rFonts w:eastAsia="Times New Roman" w:cstheme="minorHAnsi"/>
                <w:b/>
                <w:bCs/>
                <w:color w:val="000000"/>
                <w:lang w:val="en-US"/>
              </w:rPr>
              <w:t>Quadruple whole blood collection system including leucodepletion filter</w:t>
            </w:r>
          </w:p>
        </w:tc>
        <w:tc>
          <w:tcPr>
            <w:tcW w:w="810" w:type="dxa"/>
            <w:tcBorders>
              <w:top w:val="nil"/>
              <w:left w:val="nil"/>
              <w:bottom w:val="single" w:sz="4" w:space="0" w:color="auto"/>
              <w:right w:val="single" w:sz="4" w:space="0" w:color="auto"/>
            </w:tcBorders>
            <w:shd w:val="clear" w:color="auto" w:fill="auto"/>
            <w:noWrap/>
            <w:vAlign w:val="bottom"/>
            <w:hideMark/>
          </w:tcPr>
          <w:p w14:paraId="46F96F6A" w14:textId="44E2ADFC"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Bag</w:t>
            </w:r>
          </w:p>
        </w:tc>
        <w:tc>
          <w:tcPr>
            <w:tcW w:w="1276" w:type="dxa"/>
            <w:tcBorders>
              <w:top w:val="nil"/>
              <w:left w:val="nil"/>
              <w:bottom w:val="single" w:sz="4" w:space="0" w:color="auto"/>
              <w:right w:val="single" w:sz="4" w:space="0" w:color="auto"/>
            </w:tcBorders>
            <w:shd w:val="clear" w:color="auto" w:fill="auto"/>
            <w:noWrap/>
            <w:vAlign w:val="bottom"/>
            <w:hideMark/>
          </w:tcPr>
          <w:p w14:paraId="6A33FF29" w14:textId="37EEEAFA" w:rsidR="00437813" w:rsidRPr="00783DB7" w:rsidRDefault="003F3ED0" w:rsidP="006E77E9">
            <w:pPr>
              <w:spacing w:after="0" w:line="240" w:lineRule="auto"/>
              <w:jc w:val="center"/>
              <w:rPr>
                <w:rFonts w:eastAsia="Times New Roman" w:cstheme="minorHAnsi"/>
                <w:b/>
                <w:bCs/>
                <w:color w:val="000000"/>
                <w:lang w:val="en-US"/>
              </w:rPr>
            </w:pPr>
            <w:r>
              <w:rPr>
                <w:rFonts w:eastAsia="Times New Roman" w:cstheme="minorHAnsi"/>
                <w:b/>
                <w:bCs/>
                <w:color w:val="000000"/>
                <w:lang w:val="en-US"/>
              </w:rPr>
              <w:t>180,</w:t>
            </w:r>
            <w:bookmarkStart w:id="5" w:name="_GoBack"/>
            <w:bookmarkEnd w:id="5"/>
            <w:r w:rsidR="00437813" w:rsidRPr="00783DB7">
              <w:rPr>
                <w:rFonts w:eastAsia="Times New Roman" w:cstheme="minorHAnsi"/>
                <w:b/>
                <w:bCs/>
                <w:color w:val="000000"/>
                <w:lang w:val="en-US"/>
              </w:rPr>
              <w:t>000</w:t>
            </w:r>
          </w:p>
        </w:tc>
        <w:tc>
          <w:tcPr>
            <w:tcW w:w="1610" w:type="dxa"/>
            <w:tcBorders>
              <w:top w:val="nil"/>
              <w:left w:val="nil"/>
              <w:bottom w:val="single" w:sz="4" w:space="0" w:color="auto"/>
              <w:right w:val="single" w:sz="4" w:space="0" w:color="auto"/>
            </w:tcBorders>
            <w:shd w:val="clear" w:color="auto" w:fill="auto"/>
            <w:noWrap/>
            <w:vAlign w:val="bottom"/>
            <w:hideMark/>
          </w:tcPr>
          <w:p w14:paraId="67D0B6F0"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06F65E"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26648B"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EEBEDA8"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09129B"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 </w:t>
            </w:r>
          </w:p>
        </w:tc>
        <w:tc>
          <w:tcPr>
            <w:tcW w:w="1715" w:type="dxa"/>
            <w:tcBorders>
              <w:top w:val="nil"/>
              <w:left w:val="nil"/>
              <w:bottom w:val="single" w:sz="4" w:space="0" w:color="auto"/>
              <w:right w:val="single" w:sz="4" w:space="0" w:color="auto"/>
            </w:tcBorders>
          </w:tcPr>
          <w:p w14:paraId="022E53CD" w14:textId="77777777" w:rsidR="00437813" w:rsidRPr="00783DB7" w:rsidRDefault="00437813" w:rsidP="006E77E9">
            <w:pPr>
              <w:spacing w:after="0" w:line="240" w:lineRule="auto"/>
              <w:jc w:val="center"/>
              <w:rPr>
                <w:rFonts w:eastAsia="Times New Roman" w:cstheme="minorHAnsi"/>
                <w:b/>
                <w:bCs/>
                <w:color w:val="000000"/>
                <w:lang w:val="en-US"/>
              </w:rPr>
            </w:pPr>
          </w:p>
        </w:tc>
      </w:tr>
      <w:tr w:rsidR="00783DB7" w:rsidRPr="00783DB7" w14:paraId="416A2271" w14:textId="4651A395" w:rsidTr="00783DB7">
        <w:trPr>
          <w:trHeight w:val="411"/>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14:paraId="03F044E2"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 </w:t>
            </w:r>
          </w:p>
        </w:tc>
        <w:tc>
          <w:tcPr>
            <w:tcW w:w="10482" w:type="dxa"/>
            <w:gridSpan w:val="6"/>
            <w:tcBorders>
              <w:top w:val="single" w:sz="4" w:space="0" w:color="auto"/>
              <w:left w:val="nil"/>
              <w:bottom w:val="single" w:sz="4" w:space="0" w:color="auto"/>
              <w:right w:val="single" w:sz="4" w:space="0" w:color="auto"/>
            </w:tcBorders>
            <w:shd w:val="clear" w:color="auto" w:fill="auto"/>
            <w:noWrap/>
            <w:vAlign w:val="bottom"/>
            <w:hideMark/>
          </w:tcPr>
          <w:p w14:paraId="338F49A0"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 xml:space="preserve">Total Price Including VAT </w:t>
            </w:r>
          </w:p>
        </w:tc>
        <w:tc>
          <w:tcPr>
            <w:tcW w:w="1710" w:type="dxa"/>
            <w:tcBorders>
              <w:top w:val="nil"/>
              <w:left w:val="nil"/>
              <w:bottom w:val="single" w:sz="4" w:space="0" w:color="auto"/>
              <w:right w:val="single" w:sz="4" w:space="0" w:color="auto"/>
            </w:tcBorders>
            <w:shd w:val="clear" w:color="auto" w:fill="auto"/>
            <w:noWrap/>
            <w:vAlign w:val="bottom"/>
            <w:hideMark/>
          </w:tcPr>
          <w:p w14:paraId="1B084975"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_________ USD</w:t>
            </w:r>
          </w:p>
        </w:tc>
        <w:tc>
          <w:tcPr>
            <w:tcW w:w="1260" w:type="dxa"/>
            <w:tcBorders>
              <w:top w:val="nil"/>
              <w:left w:val="nil"/>
              <w:bottom w:val="single" w:sz="4" w:space="0" w:color="auto"/>
              <w:right w:val="single" w:sz="4" w:space="0" w:color="auto"/>
            </w:tcBorders>
            <w:shd w:val="clear" w:color="auto" w:fill="auto"/>
            <w:noWrap/>
            <w:vAlign w:val="bottom"/>
            <w:hideMark/>
          </w:tcPr>
          <w:p w14:paraId="27F6C82D" w14:textId="77777777" w:rsidR="00437813" w:rsidRPr="00783DB7" w:rsidRDefault="00437813" w:rsidP="006E77E9">
            <w:pPr>
              <w:spacing w:after="0" w:line="240" w:lineRule="auto"/>
              <w:jc w:val="center"/>
              <w:rPr>
                <w:rFonts w:eastAsia="Times New Roman" w:cstheme="minorHAnsi"/>
                <w:b/>
                <w:bCs/>
                <w:color w:val="000000"/>
                <w:lang w:val="en-US"/>
              </w:rPr>
            </w:pPr>
            <w:r w:rsidRPr="00783DB7">
              <w:rPr>
                <w:rFonts w:eastAsia="Times New Roman" w:cstheme="minorHAnsi"/>
                <w:b/>
                <w:bCs/>
                <w:color w:val="000000"/>
                <w:lang w:val="en-US"/>
              </w:rPr>
              <w:t> </w:t>
            </w:r>
          </w:p>
        </w:tc>
        <w:tc>
          <w:tcPr>
            <w:tcW w:w="1715" w:type="dxa"/>
            <w:tcBorders>
              <w:top w:val="nil"/>
              <w:left w:val="nil"/>
              <w:bottom w:val="single" w:sz="4" w:space="0" w:color="auto"/>
              <w:right w:val="single" w:sz="4" w:space="0" w:color="auto"/>
            </w:tcBorders>
          </w:tcPr>
          <w:p w14:paraId="44FD693E" w14:textId="77777777" w:rsidR="00437813" w:rsidRPr="00783DB7" w:rsidRDefault="00437813" w:rsidP="006E77E9">
            <w:pPr>
              <w:spacing w:after="0" w:line="240" w:lineRule="auto"/>
              <w:jc w:val="center"/>
              <w:rPr>
                <w:rFonts w:eastAsia="Times New Roman" w:cstheme="minorHAnsi"/>
                <w:b/>
                <w:bCs/>
                <w:color w:val="000000"/>
                <w:lang w:val="en-US"/>
              </w:rPr>
            </w:pPr>
          </w:p>
        </w:tc>
      </w:tr>
    </w:tbl>
    <w:p w14:paraId="3F2B7E1B" w14:textId="1D53193F"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p w14:paraId="08972D39" w14:textId="568260E6"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6F7AD217" w14:textId="2DDDA520" w:rsidR="00273730" w:rsidRPr="005D7D1D" w:rsidRDefault="00E92CB5" w:rsidP="00273730">
      <w:pPr>
        <w:pStyle w:val="Heading2"/>
        <w:rPr>
          <w:rFonts w:asciiTheme="minorHAnsi" w:hAnsiTheme="minorHAnsi" w:cstheme="minorHAnsi"/>
          <w:b w:val="0"/>
          <w:bCs w:val="0"/>
          <w:smallCaps/>
          <w:spacing w:val="5"/>
          <w:u w:val="single"/>
        </w:rPr>
      </w:pPr>
      <w:r w:rsidRPr="005D7D1D">
        <w:rPr>
          <w:rStyle w:val="IntenseReference"/>
          <w:rFonts w:asciiTheme="minorHAnsi" w:hAnsiTheme="minorHAnsi" w:cstheme="minorHAnsi"/>
          <w:b/>
          <w:bCs/>
          <w:u w:val="single"/>
        </w:rPr>
        <w:lastRenderedPageBreak/>
        <w:t>ANNEX 3: DETAILED SPECIFICATIONS</w:t>
      </w:r>
    </w:p>
    <w:p w14:paraId="1B395151" w14:textId="2064E300" w:rsidR="00AD0E3D" w:rsidRPr="00273730" w:rsidRDefault="00AD0E3D" w:rsidP="00AD0E3D">
      <w:pPr>
        <w:pStyle w:val="ListParagraph"/>
        <w:numPr>
          <w:ilvl w:val="0"/>
          <w:numId w:val="27"/>
        </w:numPr>
        <w:rPr>
          <w:b/>
          <w:bCs/>
        </w:rPr>
      </w:pPr>
      <w:r w:rsidRPr="00273730">
        <w:rPr>
          <w:b/>
          <w:bCs/>
        </w:rPr>
        <w:t>Appendix 1</w:t>
      </w:r>
    </w:p>
    <w:p w14:paraId="5607DD3D" w14:textId="11F5B608" w:rsidR="00BA7123" w:rsidRPr="00F30982" w:rsidRDefault="00707CD1" w:rsidP="00B93FEB">
      <w:pPr>
        <w:pStyle w:val="Heading2"/>
        <w:rPr>
          <w:rFonts w:asciiTheme="minorHAnsi" w:hAnsiTheme="minorHAnsi" w:cstheme="minorHAnsi"/>
        </w:rPr>
      </w:pPr>
      <w:bookmarkStart w:id="6" w:name="_Toc459799310"/>
      <w:r w:rsidRPr="00F30982">
        <w:rPr>
          <w:rFonts w:asciiTheme="minorHAnsi" w:hAnsiTheme="minorHAnsi" w:cstheme="minorHAnsi"/>
        </w:rPr>
        <w:t xml:space="preserve">ANNEX 4 – PAST PERFORMANCE &amp; </w:t>
      </w:r>
      <w:bookmarkEnd w:id="6"/>
      <w:r w:rsidRPr="00F30982">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7"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03F6FFCC" w:rsidR="006C5B70" w:rsidRPr="00F30982" w:rsidRDefault="006C5B70" w:rsidP="00783DB7">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3C0F4D" w:rsidRPr="00F30982">
              <w:rPr>
                <w:rFonts w:cstheme="minorHAnsi"/>
                <w:b/>
                <w:bCs/>
                <w:sz w:val="20"/>
                <w:szCs w:val="20"/>
                <w:u w:val="single"/>
                <w:lang w:val="en-US"/>
              </w:rPr>
              <w:t>2023-0</w:t>
            </w:r>
            <w:r w:rsidR="00BD782D" w:rsidRPr="00F30982">
              <w:rPr>
                <w:rFonts w:cstheme="minorHAnsi"/>
                <w:b/>
                <w:bCs/>
                <w:sz w:val="20"/>
                <w:szCs w:val="20"/>
                <w:u w:val="single"/>
                <w:lang w:val="en-US"/>
              </w:rPr>
              <w:t>4</w:t>
            </w:r>
            <w:r w:rsidR="00783DB7">
              <w:rPr>
                <w:rFonts w:cstheme="minorHAnsi"/>
                <w:b/>
                <w:bCs/>
                <w:sz w:val="20"/>
                <w:szCs w:val="20"/>
                <w:u w:val="single"/>
                <w:lang w:val="en-US"/>
              </w:rPr>
              <w:t>7</w:t>
            </w:r>
            <w:r w:rsidR="007C0191" w:rsidRPr="00F30982">
              <w:rPr>
                <w:rFonts w:cstheme="minorHAnsi"/>
                <w:sz w:val="20"/>
                <w:szCs w:val="20"/>
                <w:lang w:val="en-US"/>
              </w:rPr>
              <w:t xml:space="preserve"> </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20"/>
                <w:szCs w:val="20"/>
                <w:lang w:val="en-US"/>
              </w:rPr>
              <w:t>.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006174CE" w14:textId="77777777" w:rsidR="00E0389B" w:rsidRPr="00F30982" w:rsidRDefault="00E0389B" w:rsidP="006A4FC9">
      <w:pPr>
        <w:jc w:val="both"/>
        <w:rPr>
          <w:rFonts w:cstheme="minorHAnsi"/>
        </w:rPr>
      </w:pPr>
    </w:p>
    <w:p w14:paraId="36777A99" w14:textId="77777777" w:rsidR="00AB4694" w:rsidRPr="00F30982" w:rsidRDefault="00AB4694" w:rsidP="00AB4694">
      <w:pPr>
        <w:spacing w:after="0" w:line="240" w:lineRule="auto"/>
        <w:jc w:val="center"/>
        <w:rPr>
          <w:rFonts w:cstheme="minorHAnsi"/>
          <w:b/>
          <w:bCs/>
          <w:color w:val="548DD4" w:themeColor="text2" w:themeTint="99"/>
          <w:sz w:val="32"/>
        </w:rPr>
      </w:pPr>
      <w:r w:rsidRPr="00F30982">
        <w:rPr>
          <w:rFonts w:cstheme="minorHAnsi"/>
          <w:b/>
          <w:bCs/>
          <w:color w:val="548DD4" w:themeColor="text2" w:themeTint="99"/>
          <w:sz w:val="32"/>
        </w:rPr>
        <w:t>ANNEX 6: GENERAL CONDITIONS OF CONTRACT.</w:t>
      </w:r>
    </w:p>
    <w:p w14:paraId="20A7093D" w14:textId="77777777" w:rsidR="00AB4694" w:rsidRPr="00F30982" w:rsidRDefault="00AB4694" w:rsidP="00AB4694">
      <w:pPr>
        <w:spacing w:after="0" w:line="240" w:lineRule="auto"/>
        <w:jc w:val="center"/>
        <w:rPr>
          <w:rFonts w:cstheme="minorHAnsi"/>
          <w:b/>
          <w:bCs/>
          <w:color w:val="FF0000"/>
          <w:sz w:val="24"/>
          <w:szCs w:val="24"/>
        </w:rPr>
      </w:pP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w:t>
      </w:r>
      <w:r w:rsidRPr="00F30982">
        <w:rPr>
          <w:rFonts w:cstheme="minorHAnsi"/>
          <w:sz w:val="20"/>
          <w:szCs w:val="20"/>
          <w:highlight w:val="yellow"/>
        </w:rPr>
        <w:lastRenderedPageBreak/>
        <w:t xml:space="preserve">conform to specifications. Any supplies not found to be in accordance with the specification and requirements will not be accepted and in that eventuality the supplier shall replace the goods and bear the inspection cost 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w:t>
      </w:r>
      <w:proofErr w:type="spellStart"/>
      <w:r w:rsidRPr="00F30982">
        <w:rPr>
          <w:rFonts w:cstheme="minorHAnsi"/>
          <w:sz w:val="20"/>
          <w:szCs w:val="20"/>
        </w:rPr>
        <w:t>isa</w:t>
      </w:r>
      <w:proofErr w:type="spellEnd"/>
      <w:r w:rsidRPr="00F30982">
        <w:rPr>
          <w:rFonts w:cstheme="minorHAnsi"/>
          <w:sz w:val="20"/>
          <w:szCs w:val="20"/>
        </w:rPr>
        <w:t xml:space="preserve">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F30982">
        <w:rPr>
          <w:rFonts w:cstheme="minorHAnsi"/>
          <w:sz w:val="20"/>
          <w:szCs w:val="20"/>
        </w:rPr>
        <w:t>unions.Worker’s</w:t>
      </w:r>
      <w:proofErr w:type="spellEnd"/>
      <w:r w:rsidRPr="00F30982">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F30982">
        <w:rPr>
          <w:rFonts w:cstheme="minorHAnsi"/>
          <w:sz w:val="20"/>
          <w:szCs w:val="20"/>
        </w:rPr>
        <w:t>associationand</w:t>
      </w:r>
      <w:proofErr w:type="spellEnd"/>
      <w:r w:rsidRPr="00F30982">
        <w:rPr>
          <w:rFonts w:cstheme="minorHAnsi"/>
          <w:sz w:val="20"/>
          <w:szCs w:val="20"/>
        </w:rPr>
        <w:t xml:space="preserve">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t>
      </w:r>
      <w:r w:rsidRPr="00F30982">
        <w:rPr>
          <w:rFonts w:cstheme="minorHAnsi"/>
          <w:sz w:val="20"/>
          <w:szCs w:val="20"/>
        </w:rPr>
        <w:lastRenderedPageBreak/>
        <w:t xml:space="preserve">Workers shall receive regular and recorded health and safety training, and such training shall be repeated for new or reassigned workers. Access to clean toilet facilities and potable water and, </w:t>
      </w:r>
      <w:proofErr w:type="spellStart"/>
      <w:r w:rsidRPr="00F30982">
        <w:rPr>
          <w:rFonts w:cstheme="minorHAnsi"/>
          <w:sz w:val="20"/>
          <w:szCs w:val="20"/>
        </w:rPr>
        <w:t>ifappropriate</w:t>
      </w:r>
      <w:proofErr w:type="spellEnd"/>
      <w:r w:rsidRPr="00F30982">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 xml:space="preserve">There shall be no new recruitment of child </w:t>
      </w:r>
      <w:proofErr w:type="spellStart"/>
      <w:r w:rsidRPr="00F30982">
        <w:rPr>
          <w:rFonts w:cstheme="minorHAnsi"/>
          <w:sz w:val="20"/>
          <w:szCs w:val="20"/>
        </w:rPr>
        <w:t>labor</w:t>
      </w:r>
      <w:proofErr w:type="spellEnd"/>
      <w:r w:rsidRPr="00F30982">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F30982">
        <w:rPr>
          <w:rFonts w:cstheme="minorHAnsi"/>
          <w:sz w:val="20"/>
          <w:szCs w:val="20"/>
        </w:rPr>
        <w:t>labor</w:t>
      </w:r>
      <w:proofErr w:type="spellEnd"/>
      <w:r w:rsidRPr="00F30982">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F30982">
        <w:rPr>
          <w:rFonts w:cstheme="minorHAnsi"/>
          <w:sz w:val="20"/>
          <w:szCs w:val="20"/>
        </w:rPr>
        <w:t>labor</w:t>
      </w:r>
      <w:proofErr w:type="spellEnd"/>
      <w:r w:rsidRPr="00F30982">
        <w:rPr>
          <w:rFonts w:cstheme="minorHAnsi"/>
          <w:sz w:val="20"/>
          <w:szCs w:val="20"/>
        </w:rPr>
        <w:t xml:space="preserve"> or social security laws and regulations arising from the regular employment relationship shall not be avoided through the use of </w:t>
      </w:r>
      <w:proofErr w:type="spellStart"/>
      <w:r w:rsidRPr="00F30982">
        <w:rPr>
          <w:rFonts w:cstheme="minorHAnsi"/>
          <w:sz w:val="20"/>
          <w:szCs w:val="20"/>
        </w:rPr>
        <w:t>labor</w:t>
      </w:r>
      <w:proofErr w:type="spellEnd"/>
      <w:r w:rsidRPr="00F30982">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F30982">
        <w:rPr>
          <w:rFonts w:cstheme="minorHAnsi"/>
          <w:sz w:val="20"/>
          <w:szCs w:val="20"/>
        </w:rPr>
        <w:t>favor</w:t>
      </w:r>
      <w:proofErr w:type="spellEnd"/>
      <w:r w:rsidRPr="00F30982">
        <w:rPr>
          <w:rFonts w:cstheme="minorHAnsi"/>
          <w:sz w:val="20"/>
          <w:szCs w:val="20"/>
        </w:rPr>
        <w:t>.</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w:t>
      </w:r>
      <w:proofErr w:type="gramStart"/>
      <w:r w:rsidRPr="00F30982">
        <w:rPr>
          <w:rFonts w:cstheme="minorHAnsi"/>
          <w:sz w:val="20"/>
          <w:szCs w:val="20"/>
        </w:rPr>
        <w:t>they</w:t>
      </w:r>
      <w:proofErr w:type="gramEnd"/>
      <w:r w:rsidRPr="00F30982">
        <w:rPr>
          <w:rFonts w:cstheme="minorHAnsi"/>
          <w:sz w:val="20"/>
          <w:szCs w:val="20"/>
        </w:rPr>
        <w:t xml:space="preserve"> make use of child </w:t>
      </w:r>
      <w:proofErr w:type="spellStart"/>
      <w:r w:rsidRPr="00F30982">
        <w:rPr>
          <w:rFonts w:cstheme="minorHAnsi"/>
          <w:sz w:val="20"/>
          <w:szCs w:val="20"/>
        </w:rPr>
        <w:t>labor</w:t>
      </w:r>
      <w:proofErr w:type="spellEnd"/>
      <w:r w:rsidRPr="00F30982">
        <w:rPr>
          <w:rFonts w:cstheme="minorHAnsi"/>
          <w:sz w:val="20"/>
          <w:szCs w:val="20"/>
        </w:rPr>
        <w:t xml:space="preserve"> or forced </w:t>
      </w:r>
      <w:proofErr w:type="spellStart"/>
      <w:r w:rsidRPr="00F30982">
        <w:rPr>
          <w:rFonts w:cstheme="minorHAnsi"/>
          <w:sz w:val="20"/>
          <w:szCs w:val="20"/>
        </w:rPr>
        <w:t>labor</w:t>
      </w:r>
      <w:proofErr w:type="spellEnd"/>
      <w:r w:rsidRPr="00F30982">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F30982">
        <w:rPr>
          <w:rFonts w:cstheme="minorHAnsi"/>
          <w:sz w:val="20"/>
          <w:szCs w:val="20"/>
        </w:rPr>
        <w:t>Labo</w:t>
      </w:r>
      <w:r w:rsidR="00AE2CBA" w:rsidRPr="00F30982">
        <w:rPr>
          <w:rFonts w:cstheme="minorHAnsi"/>
          <w:sz w:val="20"/>
          <w:szCs w:val="20"/>
        </w:rPr>
        <w:t>r</w:t>
      </w:r>
      <w:proofErr w:type="spellEnd"/>
      <w:r w:rsidR="00AE2CBA" w:rsidRPr="00F30982">
        <w:rPr>
          <w:rFonts w:cstheme="minorHAnsi"/>
          <w:sz w:val="20"/>
          <w:szCs w:val="20"/>
        </w:rPr>
        <w:t xml:space="preserve"> Organization (ILO)</w:t>
      </w:r>
    </w:p>
    <w:bookmarkEnd w:id="7"/>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heme="minorHAnsi"/>
                <w:rtl/>
              </w:rPr>
              <w:t xml:space="preserve"> وزارة العد</w:t>
            </w:r>
            <w:r w:rsidRPr="00F30982">
              <w:rPr>
                <w:rFonts w:cstheme="minorHAnsi"/>
                <w:rtl/>
                <w:lang w:bidi="ar-LB"/>
              </w:rPr>
              <w:t xml:space="preserve">ل) </w:t>
            </w:r>
            <w:r w:rsidRPr="00F30982">
              <w:rPr>
                <w:rFonts w:cstheme="minorHAnsi"/>
              </w:rPr>
              <w:t xml:space="preserve">) </w:t>
            </w:r>
            <w:r w:rsidRPr="00F30982">
              <w:rPr>
                <w:rFonts w:cstheme="minorHAnsi"/>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(وزارة المالية)</w:t>
            </w:r>
            <w:r w:rsidRPr="00F30982">
              <w:rPr>
                <w:rFonts w:cstheme="minorHAnsi"/>
              </w:rPr>
              <w:t xml:space="preserve"> </w:t>
            </w:r>
            <w:r w:rsidRPr="00F30982">
              <w:rPr>
                <w:rFonts w:cstheme="minorHAnsi"/>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 xml:space="preserve">(وزارة المالية) </w:t>
            </w:r>
            <w:r w:rsidRPr="00F30982">
              <w:rPr>
                <w:rFonts w:cstheme="minorHAnsi"/>
              </w:rPr>
              <w:t xml:space="preserve"> </w:t>
            </w:r>
            <w:r w:rsidRPr="00F30982">
              <w:rPr>
                <w:rFonts w:cstheme="minorHAnsi"/>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heme="minorHAnsi"/>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132C9" w14:textId="77777777" w:rsidR="008A29A1" w:rsidRDefault="008A29A1" w:rsidP="00ED3A74">
      <w:pPr>
        <w:spacing w:after="0" w:line="240" w:lineRule="auto"/>
      </w:pPr>
      <w:r>
        <w:separator/>
      </w:r>
    </w:p>
  </w:endnote>
  <w:endnote w:type="continuationSeparator" w:id="0">
    <w:p w14:paraId="48D2788B" w14:textId="77777777" w:rsidR="008A29A1" w:rsidRDefault="008A29A1"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F61D4ED" w:rsidR="00CF408E" w:rsidRDefault="00CF408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3F3ED0">
      <w:rPr>
        <w:b/>
        <w:noProof/>
      </w:rPr>
      <w:t>14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3F3ED0">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9296F" w14:textId="77777777" w:rsidR="008A29A1" w:rsidRDefault="008A29A1" w:rsidP="00ED3A74">
      <w:pPr>
        <w:spacing w:after="0" w:line="240" w:lineRule="auto"/>
      </w:pPr>
      <w:r>
        <w:separator/>
      </w:r>
    </w:p>
  </w:footnote>
  <w:footnote w:type="continuationSeparator" w:id="0">
    <w:p w14:paraId="2E2E58E5" w14:textId="77777777" w:rsidR="008A29A1" w:rsidRDefault="008A29A1"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CF408E" w:rsidRDefault="00CF408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CF408E" w:rsidRPr="00490645" w:rsidRDefault="00CF408E"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CF408E" w:rsidRPr="00490645" w:rsidRDefault="00CF408E"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6078BED8" w:rsidR="00CF408E" w:rsidRDefault="00CF408E" w:rsidP="00BF3BC7">
    <w:pPr>
      <w:pStyle w:val="Header"/>
      <w:jc w:val="right"/>
      <w:rPr>
        <w:noProof/>
      </w:rPr>
    </w:pPr>
    <w:r>
      <w:t xml:space="preserve">Tender reference: </w:t>
    </w:r>
    <w:r>
      <w:rPr>
        <w:noProof/>
      </w:rPr>
      <w:t>2023-047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313741"/>
    <w:multiLevelType w:val="hybridMultilevel"/>
    <w:tmpl w:val="A3CEA164"/>
    <w:lvl w:ilvl="0" w:tplc="B23AC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2"/>
  </w:num>
  <w:num w:numId="8">
    <w:abstractNumId w:val="15"/>
  </w:num>
  <w:num w:numId="9">
    <w:abstractNumId w:val="8"/>
  </w:num>
  <w:num w:numId="10">
    <w:abstractNumId w:val="19"/>
  </w:num>
  <w:num w:numId="11">
    <w:abstractNumId w:val="4"/>
  </w:num>
  <w:num w:numId="12">
    <w:abstractNumId w:val="9"/>
  </w:num>
  <w:num w:numId="13">
    <w:abstractNumId w:val="0"/>
  </w:num>
  <w:num w:numId="14">
    <w:abstractNumId w:val="3"/>
  </w:num>
  <w:num w:numId="15">
    <w:abstractNumId w:val="18"/>
  </w:num>
  <w:num w:numId="16">
    <w:abstractNumId w:val="1"/>
  </w:num>
  <w:num w:numId="17">
    <w:abstractNumId w:val="26"/>
  </w:num>
  <w:num w:numId="18">
    <w:abstractNumId w:val="22"/>
  </w:num>
  <w:num w:numId="19">
    <w:abstractNumId w:val="11"/>
  </w:num>
  <w:num w:numId="20">
    <w:abstractNumId w:val="13"/>
  </w:num>
  <w:num w:numId="21">
    <w:abstractNumId w:val="25"/>
  </w:num>
  <w:num w:numId="22">
    <w:abstractNumId w:val="17"/>
  </w:num>
  <w:num w:numId="23">
    <w:abstractNumId w:val="5"/>
  </w:num>
  <w:num w:numId="24">
    <w:abstractNumId w:val="20"/>
  </w:num>
  <w:num w:numId="25">
    <w:abstractNumId w:val="23"/>
  </w:num>
  <w:num w:numId="26">
    <w:abstractNumId w:val="7"/>
  </w:num>
  <w:num w:numId="2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061E"/>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B7BBA"/>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42B6"/>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ABB"/>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5045"/>
    <w:rsid w:val="001F6E85"/>
    <w:rsid w:val="001F6FA5"/>
    <w:rsid w:val="0020070C"/>
    <w:rsid w:val="002013A8"/>
    <w:rsid w:val="0020156E"/>
    <w:rsid w:val="0021031F"/>
    <w:rsid w:val="00211585"/>
    <w:rsid w:val="00215213"/>
    <w:rsid w:val="00216A4F"/>
    <w:rsid w:val="00216F03"/>
    <w:rsid w:val="00217FB8"/>
    <w:rsid w:val="00220767"/>
    <w:rsid w:val="00221B48"/>
    <w:rsid w:val="002264EC"/>
    <w:rsid w:val="00226C26"/>
    <w:rsid w:val="0022701D"/>
    <w:rsid w:val="00227EBB"/>
    <w:rsid w:val="002317E2"/>
    <w:rsid w:val="00231A46"/>
    <w:rsid w:val="00231CA5"/>
    <w:rsid w:val="0023382A"/>
    <w:rsid w:val="00234D3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5924"/>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ED0"/>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37813"/>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0B13"/>
    <w:rsid w:val="00621166"/>
    <w:rsid w:val="0062173A"/>
    <w:rsid w:val="00621913"/>
    <w:rsid w:val="00621F28"/>
    <w:rsid w:val="00623875"/>
    <w:rsid w:val="00624800"/>
    <w:rsid w:val="00625470"/>
    <w:rsid w:val="0062618B"/>
    <w:rsid w:val="00626BE9"/>
    <w:rsid w:val="00626E1C"/>
    <w:rsid w:val="0062703A"/>
    <w:rsid w:val="00627738"/>
    <w:rsid w:val="00630917"/>
    <w:rsid w:val="00630DC6"/>
    <w:rsid w:val="00632D7C"/>
    <w:rsid w:val="00634CEF"/>
    <w:rsid w:val="0063553D"/>
    <w:rsid w:val="0063682A"/>
    <w:rsid w:val="00640483"/>
    <w:rsid w:val="006420CD"/>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7471"/>
    <w:rsid w:val="00687616"/>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16F6"/>
    <w:rsid w:val="00754196"/>
    <w:rsid w:val="00754616"/>
    <w:rsid w:val="0075494F"/>
    <w:rsid w:val="00754C6C"/>
    <w:rsid w:val="0075542E"/>
    <w:rsid w:val="0076246A"/>
    <w:rsid w:val="00762CE9"/>
    <w:rsid w:val="00762F3C"/>
    <w:rsid w:val="00764CF2"/>
    <w:rsid w:val="007673E3"/>
    <w:rsid w:val="00770447"/>
    <w:rsid w:val="007719C3"/>
    <w:rsid w:val="00771C4A"/>
    <w:rsid w:val="00773965"/>
    <w:rsid w:val="00775819"/>
    <w:rsid w:val="007764C9"/>
    <w:rsid w:val="007773E3"/>
    <w:rsid w:val="007807D9"/>
    <w:rsid w:val="00781AE0"/>
    <w:rsid w:val="007821EC"/>
    <w:rsid w:val="0078336C"/>
    <w:rsid w:val="00783DB7"/>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7F4BD4"/>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05CC"/>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2F22"/>
    <w:rsid w:val="00893A18"/>
    <w:rsid w:val="0089654A"/>
    <w:rsid w:val="008A1F70"/>
    <w:rsid w:val="008A240E"/>
    <w:rsid w:val="008A29A1"/>
    <w:rsid w:val="008A311B"/>
    <w:rsid w:val="008A324A"/>
    <w:rsid w:val="008A3BC3"/>
    <w:rsid w:val="008A55F7"/>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8AB"/>
    <w:rsid w:val="00993E3B"/>
    <w:rsid w:val="00997E48"/>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15E"/>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30A6"/>
    <w:rsid w:val="00AB4694"/>
    <w:rsid w:val="00AB4F89"/>
    <w:rsid w:val="00AB5517"/>
    <w:rsid w:val="00AB712D"/>
    <w:rsid w:val="00AC0471"/>
    <w:rsid w:val="00AC215C"/>
    <w:rsid w:val="00AC4DAD"/>
    <w:rsid w:val="00AC4DC1"/>
    <w:rsid w:val="00AC564D"/>
    <w:rsid w:val="00AD0E3D"/>
    <w:rsid w:val="00AD3E94"/>
    <w:rsid w:val="00AD3F4D"/>
    <w:rsid w:val="00AD4474"/>
    <w:rsid w:val="00AD53C2"/>
    <w:rsid w:val="00AD69C2"/>
    <w:rsid w:val="00AD7BBC"/>
    <w:rsid w:val="00AE0EDC"/>
    <w:rsid w:val="00AE11CA"/>
    <w:rsid w:val="00AE2CBA"/>
    <w:rsid w:val="00AE3FE3"/>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1EA4"/>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4A4"/>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1FC9"/>
    <w:rsid w:val="00BF2A3E"/>
    <w:rsid w:val="00BF370B"/>
    <w:rsid w:val="00BF396A"/>
    <w:rsid w:val="00BF3BC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0BD8"/>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0D43"/>
    <w:rsid w:val="00CC2A67"/>
    <w:rsid w:val="00CC3464"/>
    <w:rsid w:val="00CC5E46"/>
    <w:rsid w:val="00CC6550"/>
    <w:rsid w:val="00CC6DC6"/>
    <w:rsid w:val="00CC7333"/>
    <w:rsid w:val="00CD2677"/>
    <w:rsid w:val="00CD2885"/>
    <w:rsid w:val="00CD2AA4"/>
    <w:rsid w:val="00CD4CBE"/>
    <w:rsid w:val="00CD5145"/>
    <w:rsid w:val="00CD6F45"/>
    <w:rsid w:val="00CE12F4"/>
    <w:rsid w:val="00CF20A9"/>
    <w:rsid w:val="00CF23D2"/>
    <w:rsid w:val="00CF408E"/>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5D7"/>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67DD3"/>
    <w:rsid w:val="00E709AA"/>
    <w:rsid w:val="00E7249D"/>
    <w:rsid w:val="00E72D90"/>
    <w:rsid w:val="00E73FDA"/>
    <w:rsid w:val="00E74B54"/>
    <w:rsid w:val="00E75135"/>
    <w:rsid w:val="00E768E0"/>
    <w:rsid w:val="00E773A1"/>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42FD"/>
    <w:rsid w:val="00EC51E9"/>
    <w:rsid w:val="00EC5F82"/>
    <w:rsid w:val="00EC63EF"/>
    <w:rsid w:val="00EC697C"/>
    <w:rsid w:val="00EC78D6"/>
    <w:rsid w:val="00ED091F"/>
    <w:rsid w:val="00ED1A2B"/>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F04"/>
    <w:rsid w:val="00FD734D"/>
    <w:rsid w:val="00FE2530"/>
    <w:rsid w:val="00FE398C"/>
    <w:rsid w:val="00FE4476"/>
    <w:rsid w:val="00FE4A2C"/>
    <w:rsid w:val="00FE5870"/>
    <w:rsid w:val="00FE6891"/>
    <w:rsid w:val="00FE6E84"/>
    <w:rsid w:val="00FE6FA9"/>
    <w:rsid w:val="00FF096E"/>
    <w:rsid w:val="00FF0A02"/>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49100454">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0F41831E-7F08-4E99-ABCA-682D6733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7751</Words>
  <Characters>44181</Characters>
  <Application>Microsoft Office Word</Application>
  <DocSecurity>0</DocSecurity>
  <Lines>368</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BRC</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7</cp:revision>
  <cp:lastPrinted>2023-10-04T07:50:00Z</cp:lastPrinted>
  <dcterms:created xsi:type="dcterms:W3CDTF">2023-11-07T14:20:00Z</dcterms:created>
  <dcterms:modified xsi:type="dcterms:W3CDTF">2023-11-08T07:00:00Z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2023-11-07T12:32:11Z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07cb9ecb-b1cd-4e3a-a0e5-7250aee9e050</vt:lpwstr>
  </property>
  <property fmtid="{D5CDD505-2E9C-101B-9397-08002B2CF9AE}" pid="9" name="MSIP_Label_16141e2b-9e99-49a8-a378-f031a5dcd709_ContentBits">
    <vt:lpwstr>0</vt:lpwstr>
  </property>
</Properties>
</file>