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4C591109" w:rsidR="00F16756" w:rsidRPr="00F30982" w:rsidRDefault="00F16756" w:rsidP="00351533">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7F6BA1">
        <w:rPr>
          <w:rFonts w:eastAsiaTheme="majorEastAsia" w:cstheme="minorHAnsi"/>
          <w:b/>
          <w:bCs/>
          <w:smallCaps/>
          <w:color w:val="4F81BD" w:themeColor="accent1"/>
          <w:spacing w:val="5"/>
          <w:sz w:val="28"/>
          <w:szCs w:val="28"/>
        </w:rPr>
        <w:t>2</w:t>
      </w:r>
      <w:r w:rsidR="00351533">
        <w:rPr>
          <w:rFonts w:eastAsiaTheme="majorEastAsia" w:cstheme="minorHAnsi"/>
          <w:b/>
          <w:bCs/>
          <w:smallCaps/>
          <w:color w:val="4F81BD" w:themeColor="accent1"/>
          <w:spacing w:val="5"/>
          <w:sz w:val="28"/>
          <w:szCs w:val="28"/>
        </w:rPr>
        <w:t>44</w:t>
      </w:r>
      <w:r w:rsidRPr="00F30982">
        <w:rPr>
          <w:rFonts w:eastAsiaTheme="majorEastAsia" w:cstheme="minorHAnsi"/>
          <w:b/>
          <w:bCs/>
          <w:smallCaps/>
          <w:color w:val="4F81BD" w:themeColor="accent1"/>
          <w:spacing w:val="5"/>
          <w:sz w:val="28"/>
          <w:szCs w:val="28"/>
        </w:rPr>
        <w:t xml:space="preserve"> –</w:t>
      </w:r>
      <w:r w:rsidR="00C421B4">
        <w:rPr>
          <w:rFonts w:eastAsiaTheme="majorEastAsia" w:cstheme="minorHAnsi"/>
          <w:b/>
          <w:bCs/>
          <w:smallCaps/>
          <w:color w:val="4F81BD" w:themeColor="accent1"/>
          <w:spacing w:val="5"/>
          <w:sz w:val="28"/>
          <w:szCs w:val="28"/>
        </w:rPr>
        <w:t xml:space="preserve"> </w:t>
      </w:r>
      <w:r w:rsidR="00351533">
        <w:rPr>
          <w:rFonts w:eastAsiaTheme="majorEastAsia" w:cstheme="minorHAnsi"/>
          <w:b/>
          <w:bCs/>
          <w:smallCaps/>
          <w:color w:val="4F81BD" w:themeColor="accent1"/>
          <w:spacing w:val="5"/>
          <w:sz w:val="28"/>
          <w:szCs w:val="28"/>
        </w:rPr>
        <w:t>EMERGENCY EQUIPMENT</w:t>
      </w:r>
      <w:r w:rsidR="00977467">
        <w:rPr>
          <w:rFonts w:eastAsiaTheme="majorEastAsia" w:cstheme="minorHAnsi"/>
          <w:b/>
          <w:bCs/>
          <w:smallCaps/>
          <w:color w:val="4F81BD" w:themeColor="accent1"/>
          <w:spacing w:val="5"/>
          <w:sz w:val="28"/>
          <w:szCs w:val="28"/>
        </w:rPr>
        <w:t xml:space="preserve"> </w:t>
      </w:r>
      <w:r w:rsidR="00A10BBD">
        <w:rPr>
          <w:rFonts w:eastAsiaTheme="majorEastAsia" w:cstheme="minorHAnsi"/>
          <w:b/>
          <w:bCs/>
          <w:smallCaps/>
          <w:color w:val="4F81BD" w:themeColor="accent1"/>
          <w:spacing w:val="5"/>
          <w:sz w:val="28"/>
          <w:szCs w:val="28"/>
        </w:rPr>
        <w:t>“</w:t>
      </w:r>
      <w:r w:rsidR="0040535B">
        <w:rPr>
          <w:rFonts w:eastAsiaTheme="majorEastAsia" w:cstheme="minorHAnsi"/>
          <w:b/>
          <w:bCs/>
          <w:smallCaps/>
          <w:color w:val="4F81BD" w:themeColor="accent1"/>
          <w:spacing w:val="5"/>
          <w:sz w:val="28"/>
          <w:szCs w:val="28"/>
        </w:rPr>
        <w:t>One Year</w:t>
      </w:r>
      <w:r w:rsidR="00A10BBD">
        <w:rPr>
          <w:rFonts w:eastAsiaTheme="majorEastAsia" w:cstheme="minorHAnsi"/>
          <w:b/>
          <w:bCs/>
          <w:smallCaps/>
          <w:color w:val="4F81BD" w:themeColor="accent1"/>
          <w:spacing w:val="5"/>
          <w:sz w:val="28"/>
          <w:szCs w:val="28"/>
        </w:rPr>
        <w:t xml:space="preserve"> Framework A</w:t>
      </w:r>
      <w:r w:rsidR="00977467">
        <w:rPr>
          <w:rFonts w:eastAsiaTheme="majorEastAsia" w:cstheme="minorHAnsi"/>
          <w:b/>
          <w:bCs/>
          <w:smallCaps/>
          <w:color w:val="4F81BD" w:themeColor="accent1"/>
          <w:spacing w:val="5"/>
          <w:sz w:val="28"/>
          <w:szCs w:val="28"/>
        </w:rPr>
        <w:t>greement</w:t>
      </w:r>
      <w:r w:rsidR="00A10BBD">
        <w:rPr>
          <w:rFonts w:eastAsiaTheme="majorEastAsia" w:cstheme="minorHAnsi"/>
          <w:b/>
          <w:bCs/>
          <w:smallCaps/>
          <w:color w:val="4F81BD" w:themeColor="accent1"/>
          <w:spacing w:val="5"/>
          <w:sz w:val="28"/>
          <w:szCs w:val="28"/>
        </w:rPr>
        <w:t>”</w:t>
      </w:r>
      <w:r w:rsidR="00977467">
        <w:rPr>
          <w:rFonts w:eastAsiaTheme="majorEastAsia" w:cstheme="minorHAnsi"/>
          <w:b/>
          <w:bCs/>
          <w:smallCaps/>
          <w:color w:val="4F81BD" w:themeColor="accent1"/>
          <w:spacing w:val="5"/>
          <w:sz w:val="28"/>
          <w:szCs w:val="28"/>
        </w:rPr>
        <w: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1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729"/>
        <w:gridCol w:w="2545"/>
        <w:gridCol w:w="1660"/>
      </w:tblGrid>
      <w:tr w:rsidR="001D373F" w:rsidRPr="001D373F" w14:paraId="611F3E2E" w14:textId="77777777" w:rsidTr="001D373F">
        <w:trPr>
          <w:trHeight w:val="1151"/>
        </w:trPr>
        <w:tc>
          <w:tcPr>
            <w:tcW w:w="0" w:type="auto"/>
            <w:shd w:val="clear" w:color="auto" w:fill="auto"/>
            <w:vAlign w:val="center"/>
            <w:hideMark/>
          </w:tcPr>
          <w:p w14:paraId="6E89ED4D" w14:textId="31F05AEC" w:rsidR="001D373F" w:rsidRPr="001D373F" w:rsidRDefault="001D373F" w:rsidP="001D373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rPr>
              <w:t>Item</w:t>
            </w:r>
            <w:r w:rsidRPr="001D373F">
              <w:rPr>
                <w:rFonts w:eastAsia="Times New Roman" w:cstheme="minorHAnsi"/>
                <w:b/>
                <w:bCs/>
                <w:color w:val="000000"/>
                <w:sz w:val="16"/>
                <w:szCs w:val="16"/>
              </w:rPr>
              <w:t xml:space="preserve"> No.</w:t>
            </w:r>
          </w:p>
        </w:tc>
        <w:tc>
          <w:tcPr>
            <w:tcW w:w="0" w:type="auto"/>
            <w:shd w:val="clear" w:color="auto" w:fill="auto"/>
            <w:vAlign w:val="center"/>
            <w:hideMark/>
          </w:tcPr>
          <w:p w14:paraId="3C61A37A"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Lot description</w:t>
            </w:r>
          </w:p>
        </w:tc>
        <w:tc>
          <w:tcPr>
            <w:tcW w:w="0" w:type="auto"/>
            <w:shd w:val="clear" w:color="auto" w:fill="auto"/>
            <w:vAlign w:val="center"/>
            <w:hideMark/>
          </w:tcPr>
          <w:p w14:paraId="08C94695"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Estimated Quantities</w:t>
            </w:r>
          </w:p>
        </w:tc>
        <w:tc>
          <w:tcPr>
            <w:tcW w:w="0" w:type="auto"/>
            <w:shd w:val="clear" w:color="auto" w:fill="auto"/>
            <w:vAlign w:val="center"/>
            <w:hideMark/>
          </w:tcPr>
          <w:p w14:paraId="2CA56BA4"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Delivery Site</w:t>
            </w:r>
          </w:p>
        </w:tc>
      </w:tr>
      <w:tr w:rsidR="00351533" w:rsidRPr="001D373F" w14:paraId="234E5F95" w14:textId="77777777" w:rsidTr="00351533">
        <w:trPr>
          <w:trHeight w:val="206"/>
        </w:trPr>
        <w:tc>
          <w:tcPr>
            <w:tcW w:w="0" w:type="auto"/>
            <w:shd w:val="clear" w:color="auto" w:fill="auto"/>
            <w:noWrap/>
            <w:vAlign w:val="center"/>
            <w:hideMark/>
          </w:tcPr>
          <w:p w14:paraId="06A14F1E" w14:textId="5CEE6B55" w:rsidR="00351533" w:rsidRPr="001D373F" w:rsidRDefault="00351533" w:rsidP="007F6BA1">
            <w:pPr>
              <w:spacing w:after="0" w:line="240" w:lineRule="auto"/>
              <w:jc w:val="center"/>
              <w:rPr>
                <w:rFonts w:eastAsia="Times New Roman" w:cstheme="minorHAnsi"/>
                <w:b/>
                <w:bCs/>
                <w:color w:val="000000"/>
                <w:sz w:val="16"/>
                <w:szCs w:val="16"/>
                <w:lang w:val="en-US"/>
              </w:rPr>
            </w:pPr>
            <w:r w:rsidRPr="00A10BBD">
              <w:rPr>
                <w:rFonts w:eastAsia="Times New Roman" w:cstheme="minorHAnsi"/>
                <w:b/>
                <w:bCs/>
                <w:color w:val="000000"/>
                <w:sz w:val="18"/>
                <w:szCs w:val="18"/>
                <w:lang w:val="en-US"/>
              </w:rPr>
              <w:t>1.1</w:t>
            </w:r>
          </w:p>
        </w:tc>
        <w:tc>
          <w:tcPr>
            <w:tcW w:w="0" w:type="auto"/>
            <w:shd w:val="clear" w:color="auto" w:fill="auto"/>
            <w:noWrap/>
            <w:vAlign w:val="center"/>
          </w:tcPr>
          <w:p w14:paraId="7564F4A8" w14:textId="19CE62A7" w:rsidR="00351533" w:rsidRPr="001D373F" w:rsidRDefault="00351533" w:rsidP="007F6BA1">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PORTABLE GENERATOR</w:t>
            </w:r>
          </w:p>
        </w:tc>
        <w:tc>
          <w:tcPr>
            <w:tcW w:w="0" w:type="auto"/>
            <w:shd w:val="clear" w:color="auto" w:fill="auto"/>
            <w:noWrap/>
            <w:vAlign w:val="center"/>
          </w:tcPr>
          <w:p w14:paraId="3D0ACB2A" w14:textId="3E8224EF" w:rsidR="00351533" w:rsidRPr="001D373F" w:rsidRDefault="00351533" w:rsidP="007F6BA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4</w:t>
            </w:r>
          </w:p>
        </w:tc>
        <w:tc>
          <w:tcPr>
            <w:tcW w:w="0" w:type="auto"/>
            <w:vMerge w:val="restart"/>
            <w:shd w:val="clear" w:color="auto" w:fill="auto"/>
            <w:noWrap/>
            <w:vAlign w:val="center"/>
            <w:hideMark/>
          </w:tcPr>
          <w:p w14:paraId="6220E718" w14:textId="77777777" w:rsidR="00351533" w:rsidRPr="001D373F" w:rsidRDefault="00351533" w:rsidP="007F6BA1">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lang w:val="en-US"/>
              </w:rPr>
              <w:t xml:space="preserve">Spears </w:t>
            </w:r>
          </w:p>
        </w:tc>
      </w:tr>
      <w:tr w:rsidR="00351533" w:rsidRPr="001D373F" w14:paraId="2298A4DE" w14:textId="77777777" w:rsidTr="00351533">
        <w:trPr>
          <w:trHeight w:val="206"/>
        </w:trPr>
        <w:tc>
          <w:tcPr>
            <w:tcW w:w="0" w:type="auto"/>
            <w:shd w:val="clear" w:color="auto" w:fill="auto"/>
            <w:noWrap/>
            <w:vAlign w:val="center"/>
            <w:hideMark/>
          </w:tcPr>
          <w:p w14:paraId="10B5A522" w14:textId="496C7F9C" w:rsidR="00351533" w:rsidRPr="001D373F" w:rsidRDefault="00351533" w:rsidP="007F6BA1">
            <w:pPr>
              <w:spacing w:after="0" w:line="240" w:lineRule="auto"/>
              <w:jc w:val="center"/>
              <w:rPr>
                <w:rFonts w:eastAsia="Times New Roman" w:cstheme="minorHAnsi"/>
                <w:b/>
                <w:bCs/>
                <w:color w:val="000000"/>
                <w:sz w:val="16"/>
                <w:szCs w:val="16"/>
                <w:lang w:val="en-US"/>
              </w:rPr>
            </w:pPr>
            <w:r w:rsidRPr="00A10BBD">
              <w:rPr>
                <w:rFonts w:eastAsia="Times New Roman" w:cstheme="minorHAnsi"/>
                <w:b/>
                <w:bCs/>
                <w:color w:val="000000"/>
                <w:sz w:val="18"/>
                <w:szCs w:val="18"/>
                <w:lang w:val="en-US"/>
              </w:rPr>
              <w:t>1.2</w:t>
            </w:r>
          </w:p>
        </w:tc>
        <w:tc>
          <w:tcPr>
            <w:tcW w:w="0" w:type="auto"/>
            <w:shd w:val="clear" w:color="auto" w:fill="auto"/>
            <w:noWrap/>
            <w:vAlign w:val="center"/>
          </w:tcPr>
          <w:p w14:paraId="238CC033" w14:textId="706A44AA" w:rsidR="00351533" w:rsidRPr="001D373F" w:rsidRDefault="00351533" w:rsidP="007F6BA1">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TOWER LIGHT</w:t>
            </w:r>
          </w:p>
        </w:tc>
        <w:tc>
          <w:tcPr>
            <w:tcW w:w="0" w:type="auto"/>
            <w:shd w:val="clear" w:color="auto" w:fill="auto"/>
            <w:noWrap/>
            <w:vAlign w:val="center"/>
          </w:tcPr>
          <w:p w14:paraId="69B63CDE" w14:textId="452935B5" w:rsidR="00351533" w:rsidRPr="001D373F" w:rsidRDefault="00351533" w:rsidP="007F6BA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w:t>
            </w:r>
          </w:p>
        </w:tc>
        <w:tc>
          <w:tcPr>
            <w:tcW w:w="0" w:type="auto"/>
            <w:vMerge/>
            <w:vAlign w:val="center"/>
            <w:hideMark/>
          </w:tcPr>
          <w:p w14:paraId="0F49F069" w14:textId="77777777" w:rsidR="00351533" w:rsidRPr="001D373F" w:rsidRDefault="00351533" w:rsidP="007F6BA1">
            <w:pPr>
              <w:spacing w:after="0" w:line="240" w:lineRule="auto"/>
              <w:rPr>
                <w:rFonts w:eastAsia="Times New Roman" w:cstheme="minorHAnsi"/>
                <w:b/>
                <w:bCs/>
                <w:color w:val="000000"/>
                <w:sz w:val="16"/>
                <w:szCs w:val="16"/>
                <w:lang w:val="en-US"/>
              </w:rPr>
            </w:pPr>
          </w:p>
        </w:tc>
      </w:tr>
      <w:tr w:rsidR="00351533" w:rsidRPr="001D373F" w14:paraId="3C90600E" w14:textId="77777777" w:rsidTr="001D373F">
        <w:trPr>
          <w:trHeight w:val="206"/>
        </w:trPr>
        <w:tc>
          <w:tcPr>
            <w:tcW w:w="0" w:type="auto"/>
            <w:shd w:val="clear" w:color="auto" w:fill="auto"/>
            <w:noWrap/>
            <w:vAlign w:val="center"/>
          </w:tcPr>
          <w:p w14:paraId="696844A4" w14:textId="40ED6988" w:rsidR="00351533" w:rsidRPr="00A10BBD" w:rsidRDefault="00351533" w:rsidP="007F6BA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1.3</w:t>
            </w:r>
          </w:p>
        </w:tc>
        <w:tc>
          <w:tcPr>
            <w:tcW w:w="0" w:type="auto"/>
            <w:shd w:val="clear" w:color="auto" w:fill="auto"/>
            <w:noWrap/>
            <w:vAlign w:val="center"/>
          </w:tcPr>
          <w:p w14:paraId="601E40F6" w14:textId="06B7F925" w:rsidR="00351533" w:rsidRDefault="00351533" w:rsidP="007F6BA1">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INVERTER PORTABLE</w:t>
            </w:r>
          </w:p>
        </w:tc>
        <w:tc>
          <w:tcPr>
            <w:tcW w:w="0" w:type="auto"/>
            <w:shd w:val="clear" w:color="auto" w:fill="auto"/>
            <w:noWrap/>
            <w:vAlign w:val="center"/>
          </w:tcPr>
          <w:p w14:paraId="03AF011A" w14:textId="0AC5D71E" w:rsidR="00351533" w:rsidRDefault="00351533" w:rsidP="007F6BA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3</w:t>
            </w:r>
          </w:p>
        </w:tc>
        <w:tc>
          <w:tcPr>
            <w:tcW w:w="0" w:type="auto"/>
            <w:vMerge/>
            <w:vAlign w:val="center"/>
          </w:tcPr>
          <w:p w14:paraId="6BC9ECDA" w14:textId="77777777" w:rsidR="00351533" w:rsidRPr="001D373F" w:rsidRDefault="00351533" w:rsidP="007F6BA1">
            <w:pPr>
              <w:spacing w:after="0" w:line="240" w:lineRule="auto"/>
              <w:rPr>
                <w:rFonts w:eastAsia="Times New Roman" w:cstheme="minorHAnsi"/>
                <w:b/>
                <w:bCs/>
                <w:color w:val="000000"/>
                <w:sz w:val="16"/>
                <w:szCs w:val="16"/>
                <w:lang w:val="en-US"/>
              </w:rPr>
            </w:pPr>
          </w:p>
        </w:tc>
      </w:tr>
      <w:tr w:rsidR="00351533" w:rsidRPr="001D373F" w14:paraId="285D0FD2" w14:textId="77777777" w:rsidTr="001D373F">
        <w:trPr>
          <w:trHeight w:val="206"/>
        </w:trPr>
        <w:tc>
          <w:tcPr>
            <w:tcW w:w="0" w:type="auto"/>
            <w:shd w:val="clear" w:color="auto" w:fill="auto"/>
            <w:noWrap/>
            <w:vAlign w:val="center"/>
          </w:tcPr>
          <w:p w14:paraId="5C483A08" w14:textId="227E6123" w:rsidR="00351533" w:rsidRPr="00A10BBD" w:rsidRDefault="00351533" w:rsidP="007F6BA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1.4</w:t>
            </w:r>
          </w:p>
        </w:tc>
        <w:tc>
          <w:tcPr>
            <w:tcW w:w="0" w:type="auto"/>
            <w:shd w:val="clear" w:color="auto" w:fill="auto"/>
            <w:noWrap/>
            <w:vAlign w:val="center"/>
          </w:tcPr>
          <w:p w14:paraId="59E73167" w14:textId="74B054A7" w:rsidR="00351533" w:rsidRDefault="00351533" w:rsidP="007F6BA1">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AIR COMPRESSOR FOR TIRES</w:t>
            </w:r>
          </w:p>
        </w:tc>
        <w:tc>
          <w:tcPr>
            <w:tcW w:w="0" w:type="auto"/>
            <w:shd w:val="clear" w:color="auto" w:fill="auto"/>
            <w:noWrap/>
            <w:vAlign w:val="center"/>
          </w:tcPr>
          <w:p w14:paraId="155F16DC" w14:textId="6161235B" w:rsidR="00351533" w:rsidRDefault="00351533" w:rsidP="007F6BA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5</w:t>
            </w:r>
          </w:p>
        </w:tc>
        <w:tc>
          <w:tcPr>
            <w:tcW w:w="0" w:type="auto"/>
            <w:vMerge/>
            <w:vAlign w:val="center"/>
          </w:tcPr>
          <w:p w14:paraId="7BFCB29C" w14:textId="77777777" w:rsidR="00351533" w:rsidRPr="001D373F" w:rsidRDefault="00351533" w:rsidP="007F6BA1">
            <w:pPr>
              <w:spacing w:after="0" w:line="240" w:lineRule="auto"/>
              <w:rPr>
                <w:rFonts w:eastAsia="Times New Roman" w:cstheme="minorHAnsi"/>
                <w:b/>
                <w:bCs/>
                <w:color w:val="000000"/>
                <w:sz w:val="16"/>
                <w:szCs w:val="16"/>
                <w:lang w:val="en-US"/>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2E526122" w:rsidR="008B09A4" w:rsidRPr="00F30982" w:rsidRDefault="007F6BA1" w:rsidP="00B5292D">
            <w:pPr>
              <w:spacing w:after="0" w:line="240" w:lineRule="auto"/>
              <w:jc w:val="both"/>
              <w:rPr>
                <w:rFonts w:cstheme="minorHAnsi"/>
              </w:rPr>
            </w:pPr>
            <w:r>
              <w:rPr>
                <w:rFonts w:cstheme="minorHAnsi"/>
              </w:rPr>
              <w:t>25</w:t>
            </w:r>
            <w:r w:rsidR="001D373F">
              <w:rPr>
                <w:rFonts w:cstheme="minorHAnsi"/>
              </w:rPr>
              <w:t xml:space="preserve"> April</w:t>
            </w:r>
            <w:r w:rsidR="00BA6BE7">
              <w:rPr>
                <w:rFonts w:cstheme="minorHAnsi"/>
              </w:rPr>
              <w:t>,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62582497" w:rsidR="008B09A4" w:rsidRPr="00F30982" w:rsidRDefault="007F6BA1" w:rsidP="00BA6BE7">
            <w:pPr>
              <w:spacing w:after="0" w:line="240" w:lineRule="auto"/>
              <w:jc w:val="both"/>
              <w:rPr>
                <w:rFonts w:cstheme="minorHAnsi"/>
              </w:rPr>
            </w:pPr>
            <w:r>
              <w:rPr>
                <w:rFonts w:cstheme="minorHAnsi"/>
              </w:rPr>
              <w:t xml:space="preserve">24 </w:t>
            </w:r>
            <w:r w:rsidR="001D373F">
              <w:rPr>
                <w:rFonts w:cstheme="minorHAnsi"/>
              </w:rPr>
              <w:t>May</w:t>
            </w:r>
            <w:r w:rsidR="008B09A4" w:rsidRPr="00F30982">
              <w:rPr>
                <w:rFonts w:cstheme="minorHAnsi"/>
              </w:rPr>
              <w:t xml:space="preserve"> 202</w:t>
            </w:r>
            <w:r w:rsidR="00BA6BE7">
              <w:rPr>
                <w:rFonts w:cstheme="minorHAnsi"/>
              </w:rPr>
              <w:t>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2658CD57" w:rsidR="008B09A4" w:rsidRPr="00F30982" w:rsidRDefault="007F6BA1" w:rsidP="00BA6BE7">
            <w:pPr>
              <w:spacing w:after="0" w:line="240" w:lineRule="auto"/>
              <w:jc w:val="both"/>
              <w:rPr>
                <w:rFonts w:cstheme="minorHAnsi"/>
                <w:bCs/>
              </w:rPr>
            </w:pPr>
            <w:r>
              <w:rPr>
                <w:rFonts w:cstheme="minorHAnsi"/>
                <w:bCs/>
              </w:rPr>
              <w:t>16</w:t>
            </w:r>
            <w:r w:rsidR="001D373F">
              <w:rPr>
                <w:rFonts w:cstheme="minorHAnsi"/>
                <w:bCs/>
              </w:rPr>
              <w:t xml:space="preserve"> May </w:t>
            </w:r>
            <w:r w:rsidR="00130EB0" w:rsidRPr="00F30982">
              <w:rPr>
                <w:rFonts w:cstheme="minorHAnsi"/>
                <w:bCs/>
              </w:rPr>
              <w:t>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097CB5F0" w:rsidR="008B09A4" w:rsidRPr="00F30982" w:rsidRDefault="008B09A4" w:rsidP="00351533">
            <w:pPr>
              <w:spacing w:after="0" w:line="240" w:lineRule="auto"/>
              <w:jc w:val="both"/>
              <w:rPr>
                <w:rFonts w:cstheme="minorHAnsi"/>
                <w:b/>
                <w:bCs/>
              </w:rPr>
            </w:pPr>
            <w:r w:rsidRPr="00F30982">
              <w:rPr>
                <w:rFonts w:cstheme="minorHAnsi"/>
              </w:rPr>
              <w:t xml:space="preserve">Tender reference: </w:t>
            </w:r>
            <w:r w:rsidR="007F6BA1">
              <w:rPr>
                <w:rFonts w:cstheme="minorHAnsi"/>
                <w:b/>
                <w:bCs/>
              </w:rPr>
              <w:t>2024-02</w:t>
            </w:r>
            <w:r w:rsidR="00351533">
              <w:rPr>
                <w:rFonts w:cstheme="minorHAnsi"/>
                <w:b/>
                <w:bCs/>
              </w:rPr>
              <w:t>4</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7F6BA1">
              <w:rPr>
                <w:rFonts w:cstheme="minorHAnsi"/>
                <w:b/>
              </w:rPr>
              <w:t>24</w:t>
            </w:r>
            <w:r w:rsidR="001D373F">
              <w:rPr>
                <w:rFonts w:cstheme="minorHAnsi"/>
                <w:b/>
              </w:rPr>
              <w:t xml:space="preserve"> May</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68354F5F" w:rsidR="004329BC" w:rsidRPr="00F30982" w:rsidRDefault="00B03F0D" w:rsidP="007F6BA1">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7F6BA1">
        <w:rPr>
          <w:rFonts w:cstheme="minorHAnsi"/>
          <w:b/>
          <w:bCs/>
        </w:rPr>
        <w:t>2024-023</w:t>
      </w:r>
      <w:r w:rsidR="00584AAF" w:rsidRPr="00F30982">
        <w:rPr>
          <w:rFonts w:cstheme="minorHAnsi"/>
          <w:b/>
          <w:bCs/>
        </w:rPr>
        <w:t xml:space="preserve"> </w:t>
      </w:r>
      <w:r w:rsidRPr="00F30982">
        <w:rPr>
          <w:rFonts w:cstheme="minorHAnsi"/>
        </w:rPr>
        <w:t>No other inscription should be included on this envelope.</w:t>
      </w:r>
    </w:p>
    <w:p w14:paraId="09D46BE3" w14:textId="55A1C3C0" w:rsidR="00BA0BB6" w:rsidRPr="00F30982" w:rsidRDefault="004329BC" w:rsidP="00351533">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7F6BA1">
        <w:rPr>
          <w:rFonts w:cstheme="minorHAnsi"/>
          <w:b/>
          <w:bCs/>
          <w:i/>
          <w:iCs/>
        </w:rPr>
        <w:t>2</w:t>
      </w:r>
      <w:r w:rsidR="00351533">
        <w:rPr>
          <w:rFonts w:cstheme="minorHAnsi"/>
          <w:b/>
          <w:bCs/>
          <w:i/>
          <w:iCs/>
        </w:rPr>
        <w:t>4</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19011835"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Catalogue of each item is</w:t>
      </w:r>
      <w:r w:rsidR="00D960FB" w:rsidRPr="00D960FB">
        <w:rPr>
          <w:rFonts w:cstheme="minorHAnsi"/>
          <w:color w:val="000000" w:themeColor="text1"/>
        </w:rPr>
        <w:t xml:space="preserve"> mandatory to be submitted with the bid </w:t>
      </w:r>
    </w:p>
    <w:p w14:paraId="5063756E" w14:textId="0340C9C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lastRenderedPageBreak/>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73BC7C2B" w:rsidR="0042023F" w:rsidRPr="00F30982" w:rsidRDefault="00E3579F" w:rsidP="007F6BA1">
            <w:pPr>
              <w:autoSpaceDE w:val="0"/>
              <w:autoSpaceDN w:val="0"/>
              <w:adjustRightInd w:val="0"/>
              <w:spacing w:after="0" w:line="240" w:lineRule="auto"/>
              <w:jc w:val="both"/>
              <w:rPr>
                <w:rFonts w:cstheme="minorHAnsi"/>
                <w:b/>
                <w:bCs/>
                <w:u w:val="single"/>
                <w:lang w:val="en-US"/>
              </w:rPr>
            </w:pPr>
            <w:r w:rsidRPr="00F30982">
              <w:rPr>
                <w:rFonts w:cstheme="minorHAnsi"/>
              </w:rPr>
              <w:t>Awa</w:t>
            </w:r>
            <w:r w:rsidR="007F6BA1">
              <w:rPr>
                <w:rFonts w:cstheme="minorHAnsi"/>
              </w:rPr>
              <w:t>rded Bidder(s) must commit to One Year</w:t>
            </w:r>
            <w:r w:rsidRPr="00F30982">
              <w:rPr>
                <w:rFonts w:cstheme="minorHAnsi"/>
              </w:rPr>
              <w:t xml:space="preserve"> Framework Agreement.</w:t>
            </w:r>
            <w:r w:rsidR="003F4EC6">
              <w:rPr>
                <w:rFonts w:cstheme="minorHAnsi"/>
              </w:rPr>
              <w:t xml:space="preserve"> (</w:t>
            </w:r>
            <w:proofErr w:type="gramStart"/>
            <w:r w:rsidR="003F4EC6">
              <w:rPr>
                <w:rFonts w:cstheme="minorHAnsi"/>
              </w:rPr>
              <w:t>this</w:t>
            </w:r>
            <w:proofErr w:type="gramEnd"/>
            <w:r w:rsidR="003F4EC6">
              <w:rPr>
                <w:rFonts w:cstheme="minorHAnsi"/>
              </w:rPr>
              <w:t xml:space="preserve"> means that prices should be fixed to cover </w:t>
            </w:r>
            <w:r w:rsidR="007F6BA1">
              <w:rPr>
                <w:rFonts w:cstheme="minorHAnsi"/>
              </w:rPr>
              <w:t>one</w:t>
            </w:r>
            <w:r w:rsidR="003F4EC6">
              <w:rPr>
                <w:rFonts w:cstheme="minorHAnsi"/>
              </w:rPr>
              <w:t xml:space="preserve"> </w:t>
            </w:r>
            <w:proofErr w:type="spellStart"/>
            <w:r w:rsidR="003F4EC6">
              <w:rPr>
                <w:rFonts w:cstheme="minorHAnsi"/>
              </w:rPr>
              <w:t>years</w:t>
            </w:r>
            <w:proofErr w:type="spellEnd"/>
            <w:r w:rsidR="003F4EC6">
              <w:rPr>
                <w:rFonts w:cstheme="minorHAnsi"/>
              </w:rPr>
              <w:t xml:space="preserve"> contract. And the quantities might increase or decrease)</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w:t>
            </w:r>
            <w:proofErr w:type="spellStart"/>
            <w:r w:rsidRPr="00F30982">
              <w:rPr>
                <w:rFonts w:cstheme="minorHAnsi"/>
                <w:sz w:val="20"/>
                <w:szCs w:val="20"/>
                <w:lang w:val="en-US"/>
              </w:rPr>
              <w:t>Cheque</w:t>
            </w:r>
            <w:proofErr w:type="spellEnd"/>
            <w:r w:rsidRPr="00F30982">
              <w:rPr>
                <w:rFonts w:cstheme="minorHAnsi"/>
                <w:sz w:val="20"/>
                <w:szCs w:val="20"/>
                <w:lang w:val="en-US"/>
              </w:rPr>
              <w:t xml:space="preserve"> LBP </w:t>
            </w:r>
            <w:r w:rsidRPr="00F30982">
              <w:rPr>
                <w:rFonts w:cstheme="minorHAnsi"/>
                <w:i/>
                <w:iCs/>
                <w:color w:val="000000" w:themeColor="text1"/>
                <w:sz w:val="20"/>
                <w:szCs w:val="20"/>
                <w:lang w:val="en-US"/>
              </w:rPr>
              <w:t>–</w:t>
            </w:r>
            <w:proofErr w:type="spellStart"/>
            <w:r w:rsidRPr="00F30982">
              <w:rPr>
                <w:rFonts w:cstheme="minorHAnsi"/>
                <w:i/>
                <w:iCs/>
                <w:color w:val="000000" w:themeColor="text1"/>
                <w:sz w:val="20"/>
                <w:szCs w:val="20"/>
                <w:lang w:val="en-US"/>
              </w:rPr>
              <w:t>Sayrafa</w:t>
            </w:r>
            <w:proofErr w:type="spellEnd"/>
            <w:r w:rsidRPr="00F30982">
              <w:rPr>
                <w:rFonts w:cstheme="minorHAnsi"/>
                <w:i/>
                <w:iCs/>
                <w:color w:val="000000" w:themeColor="text1"/>
                <w:sz w:val="20"/>
                <w:szCs w:val="20"/>
                <w:lang w:val="en-US"/>
              </w:rPr>
              <w:t xml:space="preserve">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DAC63BB" w14:textId="7CB9BC68" w:rsidR="00351533" w:rsidRDefault="00351533" w:rsidP="003F4EC6">
            <w:pPr>
              <w:autoSpaceDE w:val="0"/>
              <w:autoSpaceDN w:val="0"/>
              <w:adjustRightInd w:val="0"/>
              <w:spacing w:after="0" w:line="240" w:lineRule="auto"/>
              <w:jc w:val="both"/>
              <w:rPr>
                <w:rFonts w:cstheme="minorHAnsi"/>
              </w:rPr>
            </w:pPr>
            <w:r w:rsidRPr="00351533">
              <w:rPr>
                <w:rFonts w:cstheme="minorHAnsi"/>
                <w:b/>
                <w:bCs/>
                <w:u w:val="single"/>
              </w:rPr>
              <w:t>ORIGINAL DATA SHEET</w:t>
            </w:r>
            <w:r>
              <w:rPr>
                <w:rFonts w:cstheme="minorHAnsi"/>
              </w:rPr>
              <w:t xml:space="preserve"> MUST BE PROVIDED WITH THE BID </w:t>
            </w:r>
          </w:p>
          <w:p w14:paraId="10947039" w14:textId="1FA8F121" w:rsidR="00832893" w:rsidRPr="00351533" w:rsidRDefault="00351533" w:rsidP="00351533">
            <w:pPr>
              <w:pStyle w:val="ListParagraph"/>
              <w:numPr>
                <w:ilvl w:val="0"/>
                <w:numId w:val="20"/>
              </w:numPr>
              <w:autoSpaceDE w:val="0"/>
              <w:autoSpaceDN w:val="0"/>
              <w:adjustRightInd w:val="0"/>
              <w:spacing w:after="0" w:line="240" w:lineRule="auto"/>
              <w:jc w:val="both"/>
              <w:rPr>
                <w:rFonts w:cstheme="minorHAnsi"/>
              </w:rPr>
            </w:pPr>
            <w:r w:rsidRPr="00351533">
              <w:rPr>
                <w:rFonts w:cstheme="minorHAnsi"/>
              </w:rPr>
              <w:t>DON’T STAMP THE COMPANY NAME ON ANY DATASHEET)</w:t>
            </w:r>
          </w:p>
          <w:p w14:paraId="3D7E4C13" w14:textId="45CFF3CC" w:rsidR="00351533" w:rsidRPr="00351533" w:rsidRDefault="00351533" w:rsidP="00351533">
            <w:pPr>
              <w:pStyle w:val="ListParagraph"/>
              <w:numPr>
                <w:ilvl w:val="0"/>
                <w:numId w:val="20"/>
              </w:numPr>
              <w:autoSpaceDE w:val="0"/>
              <w:autoSpaceDN w:val="0"/>
              <w:adjustRightInd w:val="0"/>
              <w:spacing w:after="0" w:line="240" w:lineRule="auto"/>
              <w:jc w:val="both"/>
              <w:rPr>
                <w:rFonts w:cstheme="minorHAnsi"/>
              </w:rPr>
            </w:pPr>
            <w:r w:rsidRPr="00351533">
              <w:rPr>
                <w:rFonts w:cstheme="minorHAnsi"/>
              </w:rPr>
              <w:t xml:space="preserve">COPY PASTE OF THE SPECIFICATIONS ARE NOT ACCEPTED. </w:t>
            </w:r>
          </w:p>
          <w:p w14:paraId="1A78A1E2" w14:textId="38320B48" w:rsidR="00351533" w:rsidRPr="00351533" w:rsidRDefault="00351533" w:rsidP="00351533">
            <w:pPr>
              <w:pStyle w:val="ListParagraph"/>
              <w:numPr>
                <w:ilvl w:val="0"/>
                <w:numId w:val="20"/>
              </w:numPr>
              <w:autoSpaceDE w:val="0"/>
              <w:autoSpaceDN w:val="0"/>
              <w:adjustRightInd w:val="0"/>
              <w:spacing w:after="0" w:line="240" w:lineRule="auto"/>
              <w:jc w:val="both"/>
              <w:rPr>
                <w:rFonts w:cstheme="minorHAnsi"/>
              </w:rPr>
            </w:pPr>
            <w:r w:rsidRPr="00351533">
              <w:rPr>
                <w:rFonts w:cstheme="minorHAnsi"/>
              </w:rPr>
              <w:t xml:space="preserve">WE NEED ORIGINAL DATASHEETS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51F687CC" w:rsidR="00D078DF" w:rsidRPr="00F30982" w:rsidRDefault="001B77F3" w:rsidP="00410A94">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3F4EC6">
        <w:rPr>
          <w:rFonts w:cstheme="minorHAnsi"/>
          <w:b/>
          <w:i/>
          <w:iCs/>
          <w:sz w:val="20"/>
          <w:szCs w:val="20"/>
          <w:highlight w:val="yellow"/>
        </w:rPr>
        <w:t>2024-</w:t>
      </w:r>
      <w:r w:rsidR="00382EE3">
        <w:rPr>
          <w:rFonts w:cstheme="minorHAnsi"/>
          <w:b/>
          <w:i/>
          <w:iCs/>
          <w:sz w:val="20"/>
          <w:szCs w:val="20"/>
          <w:highlight w:val="yellow"/>
        </w:rPr>
        <w:t>2</w:t>
      </w:r>
      <w:r w:rsidR="00410A94">
        <w:rPr>
          <w:rFonts w:cstheme="minorHAnsi"/>
          <w:b/>
          <w:i/>
          <w:iCs/>
          <w:sz w:val="20"/>
          <w:szCs w:val="20"/>
          <w:highlight w:val="yellow"/>
        </w:rPr>
        <w:t>4</w:t>
      </w:r>
      <w:r w:rsidR="00382EE3">
        <w:rPr>
          <w:rFonts w:cstheme="minorHAnsi"/>
          <w:b/>
          <w:i/>
          <w:iCs/>
          <w:sz w:val="20"/>
          <w:szCs w:val="20"/>
          <w:highlight w:val="yellow"/>
        </w:rPr>
        <w:t>.</w:t>
      </w:r>
      <w:r w:rsidR="003A5428" w:rsidRPr="00F30982">
        <w:rPr>
          <w:rFonts w:cstheme="minorHAnsi"/>
          <w:b/>
          <w:i/>
          <w:iCs/>
          <w:sz w:val="20"/>
          <w:szCs w:val="20"/>
          <w:highlight w:val="yellow"/>
        </w:rPr>
        <w:t xml:space="preserve"> Do not open b</w:t>
      </w:r>
      <w:r w:rsidR="008A5F7A" w:rsidRPr="00F30982">
        <w:rPr>
          <w:rFonts w:cstheme="minorHAnsi"/>
          <w:b/>
          <w:i/>
          <w:iCs/>
          <w:sz w:val="20"/>
          <w:szCs w:val="20"/>
          <w:highlight w:val="yellow"/>
        </w:rPr>
        <w:t xml:space="preserve">efore </w:t>
      </w:r>
      <w:r w:rsidR="00382EE3">
        <w:rPr>
          <w:rFonts w:cstheme="minorHAnsi"/>
          <w:b/>
          <w:i/>
          <w:iCs/>
          <w:sz w:val="20"/>
          <w:szCs w:val="20"/>
          <w:highlight w:val="yellow"/>
        </w:rPr>
        <w:t>24</w:t>
      </w:r>
      <w:r w:rsidR="003F4EC6">
        <w:rPr>
          <w:rFonts w:cstheme="minorHAnsi"/>
          <w:b/>
          <w:i/>
          <w:iCs/>
          <w:sz w:val="20"/>
          <w:szCs w:val="20"/>
          <w:highlight w:val="yellow"/>
        </w:rPr>
        <w:t xml:space="preserve"> May</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w:t>
      </w:r>
      <w:proofErr w:type="spellStart"/>
      <w:r w:rsidR="00B91C9E" w:rsidRPr="00F30982">
        <w:rPr>
          <w:rFonts w:eastAsia="CIDFont+F8" w:cstheme="minorHAnsi"/>
          <w:sz w:val="20"/>
          <w:szCs w:val="20"/>
          <w:lang w:val="en-US"/>
        </w:rPr>
        <w:t>programme</w:t>
      </w:r>
      <w:proofErr w:type="spellEnd"/>
      <w:r w:rsidR="00B91C9E" w:rsidRPr="00F30982">
        <w:rPr>
          <w:rFonts w:eastAsia="CIDFont+F8" w:cstheme="minorHAnsi"/>
          <w:sz w:val="20"/>
          <w:szCs w:val="20"/>
          <w:lang w:val="en-US"/>
        </w:rPr>
        <w:t xml:space="preserv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2" w:name="_Toc459799304"/>
      <w:r w:rsidRPr="00F30982">
        <w:rPr>
          <w:rFonts w:asciiTheme="minorHAnsi" w:hAnsiTheme="minorHAnsi" w:cstheme="minorHAnsi"/>
        </w:rPr>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lastRenderedPageBreak/>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6A3350B3" w:rsidR="00945ECC" w:rsidRPr="00F30982" w:rsidRDefault="00410A94" w:rsidP="00AA7797">
            <w:pPr>
              <w:spacing w:after="0" w:line="240" w:lineRule="auto"/>
              <w:jc w:val="both"/>
              <w:rPr>
                <w:rFonts w:cstheme="minorHAnsi"/>
              </w:rPr>
            </w:pPr>
            <w:r>
              <w:rPr>
                <w:rFonts w:cstheme="minorHAnsi"/>
              </w:rPr>
              <w:t>NA</w:t>
            </w: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21ED7118" w:rsidR="005D5EF6" w:rsidRPr="00F30982" w:rsidRDefault="00410A94" w:rsidP="009A2B60">
            <w:pPr>
              <w:spacing w:after="0" w:line="240" w:lineRule="auto"/>
              <w:rPr>
                <w:rFonts w:cstheme="minorHAnsi"/>
              </w:rPr>
            </w:pPr>
            <w:r>
              <w:rPr>
                <w:rFonts w:eastAsia="Times New Roman" w:cstheme="minorHAnsi"/>
                <w:color w:val="000000"/>
                <w:lang w:val="en-US"/>
              </w:rPr>
              <w:t xml:space="preserve">SPEARS </w:t>
            </w:r>
            <w:r w:rsidR="00382EE3">
              <w:rPr>
                <w:rFonts w:eastAsia="Times New Roman" w:cstheme="minorHAnsi"/>
                <w:color w:val="000000"/>
                <w:lang w:val="en-US"/>
              </w:rPr>
              <w:t xml:space="preserve"> </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49C7D2E6" w:rsidR="005D5EF6" w:rsidRPr="00F30982" w:rsidRDefault="005D5EF6" w:rsidP="009A2B60">
            <w:pPr>
              <w:spacing w:after="0" w:line="240" w:lineRule="auto"/>
              <w:rPr>
                <w:rFonts w:cstheme="minorHAnsi"/>
              </w:rPr>
            </w:pPr>
          </w:p>
        </w:tc>
        <w:tc>
          <w:tcPr>
            <w:tcW w:w="5404" w:type="dxa"/>
            <w:shd w:val="clear" w:color="auto" w:fill="auto"/>
          </w:tcPr>
          <w:p w14:paraId="33214229" w14:textId="051F6B01" w:rsidR="00564B91" w:rsidRPr="003F4EC6" w:rsidRDefault="00410A94" w:rsidP="003B7F02">
            <w:pPr>
              <w:shd w:val="clear" w:color="auto" w:fill="FFFFFF"/>
              <w:tabs>
                <w:tab w:val="left" w:pos="2805"/>
              </w:tabs>
              <w:spacing w:after="0" w:line="240" w:lineRule="auto"/>
              <w:jc w:val="both"/>
              <w:rPr>
                <w:rFonts w:eastAsia="Times New Roman" w:cstheme="minorHAnsi"/>
                <w:b/>
                <w:color w:val="000000" w:themeColor="text1"/>
              </w:rPr>
            </w:pPr>
            <w:r>
              <w:rPr>
                <w:rFonts w:eastAsia="Times New Roman" w:cstheme="minorHAnsi"/>
                <w:b/>
                <w:color w:val="000000" w:themeColor="text1"/>
              </w:rPr>
              <w:t xml:space="preserve">ORIGINAL DATASHEETS </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5942AD05" w:rsidR="005D5EF6" w:rsidRPr="00F30982" w:rsidRDefault="00382EE3" w:rsidP="003F4EC6">
            <w:pPr>
              <w:spacing w:after="0" w:line="240" w:lineRule="auto"/>
              <w:jc w:val="both"/>
              <w:rPr>
                <w:rFonts w:cstheme="minorHAnsi"/>
                <w:b/>
              </w:rPr>
            </w:pPr>
            <w:r>
              <w:rPr>
                <w:rFonts w:cstheme="minorHAnsi"/>
              </w:rPr>
              <w:t>25</w:t>
            </w:r>
            <w:r w:rsidR="003F4EC6">
              <w:rPr>
                <w:rFonts w:cstheme="minorHAnsi"/>
              </w:rPr>
              <w:t xml:space="preserve"> April</w:t>
            </w:r>
            <w:r w:rsidR="00B02ED8">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7A68982D" w:rsidR="005D5EF6" w:rsidRPr="00F30982" w:rsidRDefault="00382EE3" w:rsidP="00382EE3">
            <w:pPr>
              <w:spacing w:after="0" w:line="240" w:lineRule="auto"/>
              <w:rPr>
                <w:rFonts w:cstheme="minorHAnsi"/>
              </w:rPr>
            </w:pPr>
            <w:r>
              <w:rPr>
                <w:rFonts w:cstheme="minorHAnsi"/>
              </w:rPr>
              <w:t xml:space="preserve">24 </w:t>
            </w:r>
            <w:r w:rsidR="003F4EC6">
              <w:rPr>
                <w:rFonts w:cstheme="minorHAnsi"/>
              </w:rPr>
              <w:t>May</w:t>
            </w:r>
            <w:r w:rsidR="00564B91">
              <w:rPr>
                <w:rFonts w:cstheme="minorHAnsi"/>
              </w:rPr>
              <w:t>,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38362306" w:rsidR="005D5EF6" w:rsidRPr="00F30982" w:rsidRDefault="00382EE3" w:rsidP="008E44F0">
            <w:pPr>
              <w:spacing w:after="0" w:line="240" w:lineRule="auto"/>
              <w:jc w:val="both"/>
              <w:rPr>
                <w:rFonts w:cstheme="minorHAnsi"/>
              </w:rPr>
            </w:pPr>
            <w:r>
              <w:rPr>
                <w:rFonts w:cstheme="minorHAnsi"/>
                <w:bCs/>
              </w:rPr>
              <w:t>16</w:t>
            </w:r>
            <w:r w:rsidR="003F4EC6">
              <w:rPr>
                <w:rFonts w:cstheme="minorHAnsi"/>
                <w:bCs/>
              </w:rPr>
              <w:t xml:space="preserve"> May</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3001E3B6" w:rsidR="005D5EF6" w:rsidRPr="00F30982" w:rsidRDefault="003F4EC6" w:rsidP="002744E4">
            <w:pPr>
              <w:spacing w:after="0" w:line="240" w:lineRule="auto"/>
              <w:jc w:val="both"/>
              <w:rPr>
                <w:rFonts w:cstheme="minorHAnsi"/>
                <w:b/>
                <w:bCs/>
              </w:rPr>
            </w:pPr>
            <w:r>
              <w:rPr>
                <w:rFonts w:cstheme="minorHAnsi"/>
                <w:b/>
                <w:bCs/>
                <w:highlight w:val="yellow"/>
              </w:rPr>
              <w:t>Tender reference: 2024-0</w:t>
            </w:r>
            <w:r w:rsidR="00382EE3">
              <w:rPr>
                <w:rFonts w:cstheme="minorHAnsi"/>
                <w:b/>
                <w:bCs/>
                <w:highlight w:val="yellow"/>
              </w:rPr>
              <w:t>2</w:t>
            </w:r>
            <w:r w:rsidR="002744E4">
              <w:rPr>
                <w:rFonts w:cstheme="minorHAnsi"/>
                <w:b/>
                <w:bCs/>
                <w:highlight w:val="yellow"/>
              </w:rPr>
              <w:t>4</w:t>
            </w:r>
            <w:r w:rsidR="005D5EF6" w:rsidRPr="00F30982">
              <w:rPr>
                <w:rFonts w:cstheme="minorHAnsi"/>
                <w:b/>
                <w:bCs/>
                <w:highlight w:val="yellow"/>
              </w:rPr>
              <w:t xml:space="preserve"> Do not open before </w:t>
            </w:r>
            <w:r w:rsidR="00382EE3">
              <w:rPr>
                <w:rFonts w:cstheme="minorHAnsi"/>
                <w:b/>
                <w:bCs/>
                <w:highlight w:val="yellow"/>
              </w:rPr>
              <w:t>24</w:t>
            </w:r>
            <w:r>
              <w:rPr>
                <w:rFonts w:cstheme="minorHAnsi"/>
                <w:b/>
                <w:bCs/>
                <w:highlight w:val="yellow"/>
              </w:rPr>
              <w:t xml:space="preserve"> May</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3" w:name="_Toc459799306"/>
      <w:r w:rsidRPr="00F30982">
        <w:rPr>
          <w:rFonts w:asciiTheme="minorHAnsi" w:hAnsiTheme="minorHAnsi" w:cstheme="minorHAnsi"/>
        </w:rPr>
        <w:t>Annex 1: Supplier Registration Form</w:t>
      </w:r>
      <w:bookmarkEnd w:id="3"/>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lastRenderedPageBreak/>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4" w:name="_Toc459799307"/>
      <w:r w:rsidRPr="00F30982">
        <w:rPr>
          <w:rFonts w:asciiTheme="minorHAnsi" w:hAnsiTheme="minorHAnsi" w:cstheme="minorHAnsi"/>
          <w:sz w:val="24"/>
          <w:szCs w:val="24"/>
        </w:rPr>
        <w:lastRenderedPageBreak/>
        <w:t>ANNEX 2 - BID FORM</w:t>
      </w:r>
      <w:bookmarkEnd w:id="4"/>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50F62F5"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373035EA" w:rsidR="00A44D90" w:rsidRPr="00F91897" w:rsidRDefault="00481B2E" w:rsidP="009051CA">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L</w:t>
      </w:r>
      <w:r w:rsidR="002E274D" w:rsidRPr="00F91897">
        <w:rPr>
          <w:rFonts w:asciiTheme="minorHAnsi" w:eastAsia="Times New Roman" w:hAnsiTheme="minorHAnsi" w:cstheme="minorHAnsi"/>
          <w:sz w:val="18"/>
          <w:szCs w:val="18"/>
          <w:u w:val="single"/>
          <w:lang w:val="en-US"/>
        </w:rPr>
        <w:t xml:space="preserve">OT 1: </w:t>
      </w:r>
      <w:r w:rsidR="00F16FCD">
        <w:rPr>
          <w:rFonts w:asciiTheme="minorHAnsi" w:eastAsia="Times New Roman" w:hAnsiTheme="minorHAnsi" w:cstheme="minorHAnsi"/>
          <w:sz w:val="18"/>
          <w:szCs w:val="18"/>
          <w:u w:val="single"/>
          <w:lang w:val="en-US"/>
        </w:rPr>
        <w:t xml:space="preserve">Four </w:t>
      </w:r>
      <w:r w:rsidR="00A10BBD" w:rsidRPr="00F91897">
        <w:rPr>
          <w:rFonts w:asciiTheme="minorHAnsi" w:eastAsia="Times New Roman" w:hAnsiTheme="minorHAnsi" w:cstheme="minorHAnsi"/>
          <w:sz w:val="18"/>
          <w:szCs w:val="18"/>
          <w:u w:val="single"/>
          <w:lang w:val="en-US"/>
        </w:rPr>
        <w:t xml:space="preserve">Doors Passenger Car </w:t>
      </w:r>
    </w:p>
    <w:tbl>
      <w:tblPr>
        <w:tblW w:w="1559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30"/>
        <w:gridCol w:w="1187"/>
        <w:gridCol w:w="1243"/>
        <w:gridCol w:w="2250"/>
        <w:gridCol w:w="900"/>
        <w:gridCol w:w="2070"/>
        <w:gridCol w:w="2160"/>
        <w:gridCol w:w="2542"/>
      </w:tblGrid>
      <w:tr w:rsidR="00A10BBD" w:rsidRPr="00F91897" w14:paraId="120CAF02" w14:textId="77777777" w:rsidTr="00A10BBD">
        <w:trPr>
          <w:trHeight w:val="442"/>
        </w:trPr>
        <w:tc>
          <w:tcPr>
            <w:tcW w:w="5670" w:type="dxa"/>
            <w:gridSpan w:val="4"/>
            <w:shd w:val="clear" w:color="000000" w:fill="D9E1F2"/>
            <w:vAlign w:val="center"/>
            <w:hideMark/>
          </w:tcPr>
          <w:p w14:paraId="62F41776"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LRC TO COMPLETE</w:t>
            </w:r>
          </w:p>
        </w:tc>
        <w:tc>
          <w:tcPr>
            <w:tcW w:w="9922" w:type="dxa"/>
            <w:gridSpan w:val="5"/>
            <w:shd w:val="clear" w:color="000000" w:fill="E5DFEC"/>
            <w:vAlign w:val="center"/>
            <w:hideMark/>
          </w:tcPr>
          <w:p w14:paraId="493504F9"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BIDDER TO COMPLETE (bidders must fill up all the requested details)</w:t>
            </w:r>
          </w:p>
        </w:tc>
      </w:tr>
      <w:tr w:rsidR="00A10BBD" w:rsidRPr="00F91897" w14:paraId="7867E783" w14:textId="77777777" w:rsidTr="00023000">
        <w:trPr>
          <w:trHeight w:val="692"/>
        </w:trPr>
        <w:tc>
          <w:tcPr>
            <w:tcW w:w="810" w:type="dxa"/>
            <w:shd w:val="clear" w:color="000000" w:fill="D9E1F2"/>
            <w:vAlign w:val="center"/>
            <w:hideMark/>
          </w:tcPr>
          <w:p w14:paraId="0BA29E72"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 #</w:t>
            </w:r>
          </w:p>
        </w:tc>
        <w:tc>
          <w:tcPr>
            <w:tcW w:w="2430" w:type="dxa"/>
            <w:shd w:val="clear" w:color="000000" w:fill="D9E1F2"/>
            <w:vAlign w:val="center"/>
            <w:hideMark/>
          </w:tcPr>
          <w:p w14:paraId="78A53029" w14:textId="77777777" w:rsidR="00A10BBD" w:rsidRPr="00A10BBD" w:rsidRDefault="00A10BBD" w:rsidP="00A10BBD">
            <w:pPr>
              <w:spacing w:after="0" w:line="240" w:lineRule="auto"/>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ITEM/MILESTONE REQUIRED (AS PER ANNEX 3)</w:t>
            </w:r>
          </w:p>
        </w:tc>
        <w:tc>
          <w:tcPr>
            <w:tcW w:w="1187" w:type="dxa"/>
            <w:shd w:val="clear" w:color="000000" w:fill="D9E1F2"/>
            <w:vAlign w:val="center"/>
            <w:hideMark/>
          </w:tcPr>
          <w:p w14:paraId="7435904C"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UOM</w:t>
            </w:r>
          </w:p>
        </w:tc>
        <w:tc>
          <w:tcPr>
            <w:tcW w:w="1243" w:type="dxa"/>
            <w:shd w:val="clear" w:color="000000" w:fill="D9E1F2"/>
            <w:vAlign w:val="center"/>
            <w:hideMark/>
          </w:tcPr>
          <w:p w14:paraId="45EDBA1B"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ESTIMATED QUANTITY</w:t>
            </w:r>
          </w:p>
        </w:tc>
        <w:tc>
          <w:tcPr>
            <w:tcW w:w="2250" w:type="dxa"/>
            <w:shd w:val="clear" w:color="000000" w:fill="E5DFEC"/>
            <w:vAlign w:val="center"/>
            <w:hideMark/>
          </w:tcPr>
          <w:p w14:paraId="4C097972" w14:textId="59B63AB0" w:rsidR="00A10BBD" w:rsidRPr="00A10BBD" w:rsidRDefault="00A10BBD"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UNIT PRICE (USD) Excluding VAT, but including Bank</w:t>
            </w:r>
            <w:r w:rsidR="00023000">
              <w:rPr>
                <w:rFonts w:eastAsia="Times New Roman" w:cstheme="minorHAnsi"/>
                <w:b/>
                <w:bCs/>
                <w:color w:val="000000"/>
                <w:sz w:val="18"/>
                <w:szCs w:val="18"/>
                <w:lang w:val="en-US"/>
              </w:rPr>
              <w:t xml:space="preserve"> Transfer, Labor, Delivery  to Spears</w:t>
            </w:r>
            <w:r w:rsidRPr="00A10BBD">
              <w:rPr>
                <w:rFonts w:eastAsia="Times New Roman" w:cstheme="minorHAnsi"/>
                <w:b/>
                <w:bCs/>
                <w:color w:val="000000"/>
                <w:sz w:val="18"/>
                <w:szCs w:val="18"/>
                <w:lang w:val="en-US"/>
              </w:rPr>
              <w:t xml:space="preserve"> and all other fees </w:t>
            </w:r>
          </w:p>
        </w:tc>
        <w:tc>
          <w:tcPr>
            <w:tcW w:w="900" w:type="dxa"/>
            <w:shd w:val="clear" w:color="000000" w:fill="E5DFEC"/>
            <w:vAlign w:val="center"/>
            <w:hideMark/>
          </w:tcPr>
          <w:p w14:paraId="2284E9E0"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VAT (%)</w:t>
            </w:r>
          </w:p>
        </w:tc>
        <w:tc>
          <w:tcPr>
            <w:tcW w:w="2070" w:type="dxa"/>
            <w:shd w:val="clear" w:color="000000" w:fill="E5DFEC"/>
            <w:vAlign w:val="center"/>
            <w:hideMark/>
          </w:tcPr>
          <w:p w14:paraId="600CF996" w14:textId="514DB7C0" w:rsidR="00A10BBD" w:rsidRPr="00A10BBD" w:rsidRDefault="00A10BBD"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UNIT PRICE (USD) Inclusive VAT, Bank Transfer, Labor, Delivery  to</w:t>
            </w:r>
            <w:r w:rsidR="007F6BA1">
              <w:rPr>
                <w:rFonts w:eastAsia="Times New Roman" w:cstheme="minorHAnsi"/>
                <w:b/>
                <w:bCs/>
                <w:color w:val="000000"/>
                <w:sz w:val="18"/>
                <w:szCs w:val="18"/>
                <w:lang w:val="en-US"/>
              </w:rPr>
              <w:t xml:space="preserve"> </w:t>
            </w:r>
            <w:r w:rsidR="00023000">
              <w:rPr>
                <w:rFonts w:eastAsia="Times New Roman" w:cstheme="minorHAnsi"/>
                <w:b/>
                <w:bCs/>
                <w:color w:val="000000"/>
                <w:sz w:val="18"/>
                <w:szCs w:val="18"/>
                <w:lang w:val="en-US"/>
              </w:rPr>
              <w:t>Spears</w:t>
            </w:r>
            <w:r w:rsidR="007F6BA1" w:rsidRPr="00A10BBD">
              <w:rPr>
                <w:rFonts w:eastAsia="Times New Roman" w:cstheme="minorHAnsi"/>
                <w:b/>
                <w:bCs/>
                <w:color w:val="000000"/>
                <w:sz w:val="18"/>
                <w:szCs w:val="18"/>
                <w:lang w:val="en-US"/>
              </w:rPr>
              <w:t xml:space="preserve"> </w:t>
            </w:r>
            <w:r w:rsidRPr="00A10BBD">
              <w:rPr>
                <w:rFonts w:eastAsia="Times New Roman" w:cstheme="minorHAnsi"/>
                <w:b/>
                <w:bCs/>
                <w:color w:val="000000"/>
                <w:sz w:val="18"/>
                <w:szCs w:val="18"/>
                <w:lang w:val="en-US"/>
              </w:rPr>
              <w:t xml:space="preserve">and all other fees </w:t>
            </w:r>
          </w:p>
        </w:tc>
        <w:tc>
          <w:tcPr>
            <w:tcW w:w="2160" w:type="dxa"/>
            <w:shd w:val="clear" w:color="000000" w:fill="E5DFEC"/>
            <w:vAlign w:val="center"/>
            <w:hideMark/>
          </w:tcPr>
          <w:p w14:paraId="6CCFC6B5" w14:textId="4A449551" w:rsidR="00A10BBD" w:rsidRPr="00A10BBD" w:rsidRDefault="00A10BBD"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Total PRICE (USD) Excluding VAT, but including  Bank Transfer, Labor, Delivery  to </w:t>
            </w:r>
            <w:r w:rsidR="00023000">
              <w:rPr>
                <w:rFonts w:eastAsia="Times New Roman" w:cstheme="minorHAnsi"/>
                <w:b/>
                <w:bCs/>
                <w:color w:val="000000"/>
                <w:sz w:val="18"/>
                <w:szCs w:val="18"/>
                <w:lang w:val="en-US"/>
              </w:rPr>
              <w:t xml:space="preserve">Spears </w:t>
            </w:r>
            <w:r w:rsidRPr="00A10BBD">
              <w:rPr>
                <w:rFonts w:eastAsia="Times New Roman" w:cstheme="minorHAnsi"/>
                <w:b/>
                <w:bCs/>
                <w:color w:val="000000"/>
                <w:sz w:val="18"/>
                <w:szCs w:val="18"/>
                <w:lang w:val="en-US"/>
              </w:rPr>
              <w:t xml:space="preserve">and all other fees </w:t>
            </w:r>
          </w:p>
        </w:tc>
        <w:tc>
          <w:tcPr>
            <w:tcW w:w="2542" w:type="dxa"/>
            <w:shd w:val="clear" w:color="000000" w:fill="E5DFEC"/>
            <w:vAlign w:val="center"/>
            <w:hideMark/>
          </w:tcPr>
          <w:p w14:paraId="26C3B876" w14:textId="77777777" w:rsid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Lead Time Delivery from the date of each Purchase Order </w:t>
            </w:r>
          </w:p>
          <w:p w14:paraId="7A06F813" w14:textId="4ED8ACBB" w:rsidR="007F6BA1" w:rsidRPr="00A10BBD" w:rsidRDefault="007F6BA1" w:rsidP="00A10BBD">
            <w:pPr>
              <w:spacing w:after="0" w:line="240" w:lineRule="auto"/>
              <w:jc w:val="center"/>
              <w:rPr>
                <w:rFonts w:eastAsia="Times New Roman" w:cstheme="minorHAnsi"/>
                <w:b/>
                <w:bCs/>
                <w:color w:val="000000"/>
                <w:sz w:val="18"/>
                <w:szCs w:val="18"/>
                <w:lang w:val="en-US"/>
              </w:rPr>
            </w:pPr>
          </w:p>
        </w:tc>
      </w:tr>
      <w:tr w:rsidR="00023000" w:rsidRPr="00F91897" w14:paraId="5D42D52D" w14:textId="77777777" w:rsidTr="00023000">
        <w:trPr>
          <w:trHeight w:val="385"/>
        </w:trPr>
        <w:tc>
          <w:tcPr>
            <w:tcW w:w="810" w:type="dxa"/>
            <w:shd w:val="clear" w:color="auto" w:fill="auto"/>
            <w:noWrap/>
            <w:vAlign w:val="center"/>
            <w:hideMark/>
          </w:tcPr>
          <w:p w14:paraId="45297B1C" w14:textId="3693464B" w:rsidR="00023000" w:rsidRPr="00A10BBD" w:rsidRDefault="00023000"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1.1</w:t>
            </w:r>
          </w:p>
        </w:tc>
        <w:tc>
          <w:tcPr>
            <w:tcW w:w="2430" w:type="dxa"/>
            <w:shd w:val="clear" w:color="auto" w:fill="auto"/>
            <w:noWrap/>
            <w:vAlign w:val="center"/>
          </w:tcPr>
          <w:p w14:paraId="6364B803" w14:textId="50D8B936" w:rsidR="00023000" w:rsidRPr="00A10BBD" w:rsidRDefault="00023000" w:rsidP="00023000">
            <w:pPr>
              <w:spacing w:after="0" w:line="240" w:lineRule="auto"/>
              <w:rPr>
                <w:rFonts w:eastAsia="Times New Roman" w:cstheme="minorHAnsi"/>
                <w:b/>
                <w:bCs/>
                <w:color w:val="000000"/>
                <w:sz w:val="18"/>
                <w:szCs w:val="18"/>
                <w:lang w:val="en-US"/>
              </w:rPr>
            </w:pPr>
            <w:r>
              <w:rPr>
                <w:rFonts w:eastAsia="Times New Roman" w:cstheme="minorHAnsi"/>
                <w:b/>
                <w:bCs/>
                <w:color w:val="000000"/>
                <w:sz w:val="16"/>
                <w:szCs w:val="16"/>
                <w:lang w:val="en-US"/>
              </w:rPr>
              <w:t>PORTABLE GENERATOR</w:t>
            </w:r>
          </w:p>
        </w:tc>
        <w:tc>
          <w:tcPr>
            <w:tcW w:w="1187" w:type="dxa"/>
            <w:shd w:val="clear" w:color="auto" w:fill="auto"/>
            <w:noWrap/>
            <w:vAlign w:val="center"/>
            <w:hideMark/>
          </w:tcPr>
          <w:p w14:paraId="29F438F0"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PIECE</w:t>
            </w:r>
          </w:p>
        </w:tc>
        <w:tc>
          <w:tcPr>
            <w:tcW w:w="1243" w:type="dxa"/>
            <w:shd w:val="clear" w:color="auto" w:fill="auto"/>
            <w:noWrap/>
            <w:vAlign w:val="center"/>
            <w:hideMark/>
          </w:tcPr>
          <w:p w14:paraId="19390D9B" w14:textId="3F6793FC"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4</w:t>
            </w:r>
          </w:p>
        </w:tc>
        <w:tc>
          <w:tcPr>
            <w:tcW w:w="2250" w:type="dxa"/>
            <w:shd w:val="clear" w:color="auto" w:fill="auto"/>
            <w:noWrap/>
            <w:vAlign w:val="center"/>
            <w:hideMark/>
          </w:tcPr>
          <w:p w14:paraId="3CCBB28C"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w:t>
            </w:r>
          </w:p>
        </w:tc>
        <w:tc>
          <w:tcPr>
            <w:tcW w:w="900" w:type="dxa"/>
            <w:shd w:val="clear" w:color="auto" w:fill="auto"/>
            <w:noWrap/>
            <w:vAlign w:val="center"/>
            <w:hideMark/>
          </w:tcPr>
          <w:p w14:paraId="6D8D8A62"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p>
        </w:tc>
        <w:tc>
          <w:tcPr>
            <w:tcW w:w="2070" w:type="dxa"/>
            <w:shd w:val="clear" w:color="auto" w:fill="auto"/>
            <w:noWrap/>
            <w:vAlign w:val="center"/>
            <w:hideMark/>
          </w:tcPr>
          <w:p w14:paraId="6A02D686" w14:textId="77777777" w:rsidR="00023000" w:rsidRPr="00A10BBD" w:rsidRDefault="00023000" w:rsidP="00023000">
            <w:pPr>
              <w:spacing w:after="0" w:line="240" w:lineRule="auto"/>
              <w:jc w:val="center"/>
              <w:rPr>
                <w:rFonts w:eastAsia="Times New Roman" w:cstheme="minorHAnsi"/>
                <w:sz w:val="18"/>
                <w:szCs w:val="18"/>
                <w:lang w:val="en-US"/>
              </w:rPr>
            </w:pPr>
          </w:p>
        </w:tc>
        <w:tc>
          <w:tcPr>
            <w:tcW w:w="2160" w:type="dxa"/>
            <w:shd w:val="clear" w:color="auto" w:fill="auto"/>
            <w:noWrap/>
            <w:vAlign w:val="center"/>
            <w:hideMark/>
          </w:tcPr>
          <w:p w14:paraId="09ECB584" w14:textId="77777777" w:rsidR="00023000" w:rsidRPr="00A10BBD" w:rsidRDefault="00023000" w:rsidP="00023000">
            <w:pPr>
              <w:spacing w:after="0" w:line="240" w:lineRule="auto"/>
              <w:jc w:val="center"/>
              <w:rPr>
                <w:rFonts w:eastAsia="Times New Roman" w:cstheme="minorHAnsi"/>
                <w:sz w:val="18"/>
                <w:szCs w:val="18"/>
                <w:lang w:val="en-US"/>
              </w:rPr>
            </w:pPr>
          </w:p>
        </w:tc>
        <w:tc>
          <w:tcPr>
            <w:tcW w:w="2542" w:type="dxa"/>
            <w:shd w:val="clear" w:color="auto" w:fill="auto"/>
            <w:noWrap/>
            <w:vAlign w:val="center"/>
            <w:hideMark/>
          </w:tcPr>
          <w:p w14:paraId="58FC2C78" w14:textId="77777777" w:rsidR="00023000" w:rsidRPr="00A10BBD" w:rsidRDefault="00023000" w:rsidP="00023000">
            <w:pPr>
              <w:spacing w:after="0" w:line="240" w:lineRule="auto"/>
              <w:jc w:val="center"/>
              <w:rPr>
                <w:rFonts w:eastAsia="Times New Roman" w:cstheme="minorHAnsi"/>
                <w:sz w:val="18"/>
                <w:szCs w:val="18"/>
                <w:lang w:val="en-US"/>
              </w:rPr>
            </w:pPr>
          </w:p>
        </w:tc>
      </w:tr>
      <w:tr w:rsidR="00023000" w:rsidRPr="00F91897" w14:paraId="505A3663" w14:textId="77777777" w:rsidTr="00023000">
        <w:trPr>
          <w:trHeight w:val="385"/>
        </w:trPr>
        <w:tc>
          <w:tcPr>
            <w:tcW w:w="810" w:type="dxa"/>
            <w:shd w:val="clear" w:color="auto" w:fill="auto"/>
            <w:noWrap/>
            <w:vAlign w:val="center"/>
          </w:tcPr>
          <w:p w14:paraId="5E6E605F" w14:textId="1123F253"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1.2</w:t>
            </w:r>
          </w:p>
        </w:tc>
        <w:tc>
          <w:tcPr>
            <w:tcW w:w="2430" w:type="dxa"/>
            <w:shd w:val="clear" w:color="auto" w:fill="auto"/>
            <w:noWrap/>
            <w:vAlign w:val="center"/>
          </w:tcPr>
          <w:p w14:paraId="4B73FA52" w14:textId="3A675627" w:rsidR="00023000" w:rsidRDefault="00023000" w:rsidP="00023000">
            <w:pPr>
              <w:spacing w:after="0" w:line="240" w:lineRule="auto"/>
              <w:rPr>
                <w:rFonts w:eastAsia="Times New Roman" w:cstheme="minorHAnsi"/>
                <w:b/>
                <w:bCs/>
                <w:color w:val="000000"/>
                <w:sz w:val="18"/>
                <w:szCs w:val="18"/>
                <w:lang w:val="en-US"/>
              </w:rPr>
            </w:pPr>
            <w:r>
              <w:rPr>
                <w:rFonts w:eastAsia="Times New Roman" w:cstheme="minorHAnsi"/>
                <w:b/>
                <w:bCs/>
                <w:color w:val="000000"/>
                <w:sz w:val="16"/>
                <w:szCs w:val="16"/>
                <w:lang w:val="en-US"/>
              </w:rPr>
              <w:t>TOWER LIGHT</w:t>
            </w:r>
          </w:p>
        </w:tc>
        <w:tc>
          <w:tcPr>
            <w:tcW w:w="1187" w:type="dxa"/>
            <w:shd w:val="clear" w:color="auto" w:fill="auto"/>
            <w:noWrap/>
          </w:tcPr>
          <w:p w14:paraId="3B570583" w14:textId="7A96335F" w:rsidR="00023000" w:rsidRPr="00A10BBD" w:rsidRDefault="00023000" w:rsidP="00023000">
            <w:pPr>
              <w:spacing w:after="0" w:line="240" w:lineRule="auto"/>
              <w:jc w:val="center"/>
              <w:rPr>
                <w:rFonts w:eastAsia="Times New Roman" w:cstheme="minorHAnsi"/>
                <w:b/>
                <w:bCs/>
                <w:color w:val="000000"/>
                <w:sz w:val="18"/>
                <w:szCs w:val="18"/>
                <w:lang w:val="en-US"/>
              </w:rPr>
            </w:pPr>
            <w:r w:rsidRPr="00BE5523">
              <w:rPr>
                <w:rFonts w:eastAsia="Times New Roman" w:cstheme="minorHAnsi"/>
                <w:b/>
                <w:bCs/>
                <w:color w:val="000000"/>
                <w:sz w:val="18"/>
                <w:szCs w:val="18"/>
                <w:lang w:val="en-US"/>
              </w:rPr>
              <w:t>PIECE</w:t>
            </w:r>
          </w:p>
        </w:tc>
        <w:tc>
          <w:tcPr>
            <w:tcW w:w="1243" w:type="dxa"/>
            <w:shd w:val="clear" w:color="auto" w:fill="auto"/>
            <w:noWrap/>
            <w:vAlign w:val="center"/>
          </w:tcPr>
          <w:p w14:paraId="147B57BF" w14:textId="3373C425" w:rsidR="00023000"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p>
        </w:tc>
        <w:tc>
          <w:tcPr>
            <w:tcW w:w="2250" w:type="dxa"/>
            <w:shd w:val="clear" w:color="auto" w:fill="auto"/>
            <w:noWrap/>
            <w:vAlign w:val="center"/>
          </w:tcPr>
          <w:p w14:paraId="5AE1F61A"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p>
        </w:tc>
        <w:tc>
          <w:tcPr>
            <w:tcW w:w="900" w:type="dxa"/>
            <w:shd w:val="clear" w:color="auto" w:fill="auto"/>
            <w:noWrap/>
            <w:vAlign w:val="center"/>
          </w:tcPr>
          <w:p w14:paraId="29AB3ABC"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p>
        </w:tc>
        <w:tc>
          <w:tcPr>
            <w:tcW w:w="2070" w:type="dxa"/>
            <w:shd w:val="clear" w:color="auto" w:fill="auto"/>
            <w:noWrap/>
            <w:vAlign w:val="center"/>
          </w:tcPr>
          <w:p w14:paraId="28F8F85E" w14:textId="77777777" w:rsidR="00023000" w:rsidRPr="00A10BBD" w:rsidRDefault="00023000" w:rsidP="00023000">
            <w:pPr>
              <w:spacing w:after="0" w:line="240" w:lineRule="auto"/>
              <w:jc w:val="center"/>
              <w:rPr>
                <w:rFonts w:eastAsia="Times New Roman" w:cstheme="minorHAnsi"/>
                <w:sz w:val="18"/>
                <w:szCs w:val="18"/>
                <w:lang w:val="en-US"/>
              </w:rPr>
            </w:pPr>
          </w:p>
        </w:tc>
        <w:tc>
          <w:tcPr>
            <w:tcW w:w="2160" w:type="dxa"/>
            <w:shd w:val="clear" w:color="auto" w:fill="auto"/>
            <w:noWrap/>
            <w:vAlign w:val="center"/>
          </w:tcPr>
          <w:p w14:paraId="725CFF38" w14:textId="77777777" w:rsidR="00023000" w:rsidRPr="00A10BBD" w:rsidRDefault="00023000" w:rsidP="00023000">
            <w:pPr>
              <w:spacing w:after="0" w:line="240" w:lineRule="auto"/>
              <w:jc w:val="center"/>
              <w:rPr>
                <w:rFonts w:eastAsia="Times New Roman" w:cstheme="minorHAnsi"/>
                <w:sz w:val="18"/>
                <w:szCs w:val="18"/>
                <w:lang w:val="en-US"/>
              </w:rPr>
            </w:pPr>
          </w:p>
        </w:tc>
        <w:tc>
          <w:tcPr>
            <w:tcW w:w="2542" w:type="dxa"/>
            <w:shd w:val="clear" w:color="auto" w:fill="auto"/>
            <w:noWrap/>
            <w:vAlign w:val="center"/>
          </w:tcPr>
          <w:p w14:paraId="74B7F5B6" w14:textId="77777777" w:rsidR="00023000" w:rsidRPr="00A10BBD" w:rsidRDefault="00023000" w:rsidP="00023000">
            <w:pPr>
              <w:spacing w:after="0" w:line="240" w:lineRule="auto"/>
              <w:jc w:val="center"/>
              <w:rPr>
                <w:rFonts w:eastAsia="Times New Roman" w:cstheme="minorHAnsi"/>
                <w:sz w:val="18"/>
                <w:szCs w:val="18"/>
                <w:lang w:val="en-US"/>
              </w:rPr>
            </w:pPr>
          </w:p>
        </w:tc>
      </w:tr>
      <w:tr w:rsidR="00023000" w:rsidRPr="00F91897" w14:paraId="20077FD3" w14:textId="77777777" w:rsidTr="00023000">
        <w:trPr>
          <w:trHeight w:val="385"/>
        </w:trPr>
        <w:tc>
          <w:tcPr>
            <w:tcW w:w="810" w:type="dxa"/>
            <w:shd w:val="clear" w:color="auto" w:fill="auto"/>
            <w:noWrap/>
            <w:vAlign w:val="center"/>
          </w:tcPr>
          <w:p w14:paraId="3D105208" w14:textId="0793A683"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1.3</w:t>
            </w:r>
          </w:p>
        </w:tc>
        <w:tc>
          <w:tcPr>
            <w:tcW w:w="2430" w:type="dxa"/>
            <w:shd w:val="clear" w:color="auto" w:fill="auto"/>
            <w:noWrap/>
            <w:vAlign w:val="center"/>
          </w:tcPr>
          <w:p w14:paraId="3627D94B" w14:textId="13689803" w:rsidR="00023000" w:rsidRDefault="00023000" w:rsidP="00023000">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INVERTER PORTABLE</w:t>
            </w:r>
          </w:p>
        </w:tc>
        <w:tc>
          <w:tcPr>
            <w:tcW w:w="1187" w:type="dxa"/>
            <w:shd w:val="clear" w:color="auto" w:fill="auto"/>
            <w:noWrap/>
          </w:tcPr>
          <w:p w14:paraId="31C7EAAA" w14:textId="6F3DB028" w:rsidR="00023000" w:rsidRPr="00A10BBD" w:rsidRDefault="00023000" w:rsidP="00023000">
            <w:pPr>
              <w:spacing w:after="0" w:line="240" w:lineRule="auto"/>
              <w:jc w:val="center"/>
              <w:rPr>
                <w:rFonts w:eastAsia="Times New Roman" w:cstheme="minorHAnsi"/>
                <w:b/>
                <w:bCs/>
                <w:color w:val="000000"/>
                <w:sz w:val="18"/>
                <w:szCs w:val="18"/>
                <w:lang w:val="en-US"/>
              </w:rPr>
            </w:pPr>
            <w:r w:rsidRPr="00BE5523">
              <w:rPr>
                <w:rFonts w:eastAsia="Times New Roman" w:cstheme="minorHAnsi"/>
                <w:b/>
                <w:bCs/>
                <w:color w:val="000000"/>
                <w:sz w:val="18"/>
                <w:szCs w:val="18"/>
                <w:lang w:val="en-US"/>
              </w:rPr>
              <w:t>PIECE</w:t>
            </w:r>
          </w:p>
        </w:tc>
        <w:tc>
          <w:tcPr>
            <w:tcW w:w="1243" w:type="dxa"/>
            <w:shd w:val="clear" w:color="auto" w:fill="auto"/>
            <w:noWrap/>
            <w:vAlign w:val="center"/>
          </w:tcPr>
          <w:p w14:paraId="5D823C1F" w14:textId="483FFEA9" w:rsidR="00023000"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3</w:t>
            </w:r>
          </w:p>
        </w:tc>
        <w:tc>
          <w:tcPr>
            <w:tcW w:w="2250" w:type="dxa"/>
            <w:shd w:val="clear" w:color="auto" w:fill="auto"/>
            <w:noWrap/>
            <w:vAlign w:val="center"/>
          </w:tcPr>
          <w:p w14:paraId="68494C39"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p>
        </w:tc>
        <w:tc>
          <w:tcPr>
            <w:tcW w:w="900" w:type="dxa"/>
            <w:shd w:val="clear" w:color="auto" w:fill="auto"/>
            <w:noWrap/>
            <w:vAlign w:val="center"/>
          </w:tcPr>
          <w:p w14:paraId="5EFE142D"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p>
        </w:tc>
        <w:tc>
          <w:tcPr>
            <w:tcW w:w="2070" w:type="dxa"/>
            <w:shd w:val="clear" w:color="auto" w:fill="auto"/>
            <w:noWrap/>
            <w:vAlign w:val="center"/>
          </w:tcPr>
          <w:p w14:paraId="5458EAA6" w14:textId="77777777" w:rsidR="00023000" w:rsidRPr="00A10BBD" w:rsidRDefault="00023000" w:rsidP="00023000">
            <w:pPr>
              <w:spacing w:after="0" w:line="240" w:lineRule="auto"/>
              <w:jc w:val="center"/>
              <w:rPr>
                <w:rFonts w:eastAsia="Times New Roman" w:cstheme="minorHAnsi"/>
                <w:sz w:val="18"/>
                <w:szCs w:val="18"/>
                <w:lang w:val="en-US"/>
              </w:rPr>
            </w:pPr>
          </w:p>
        </w:tc>
        <w:tc>
          <w:tcPr>
            <w:tcW w:w="2160" w:type="dxa"/>
            <w:shd w:val="clear" w:color="auto" w:fill="auto"/>
            <w:noWrap/>
            <w:vAlign w:val="center"/>
          </w:tcPr>
          <w:p w14:paraId="722EB626" w14:textId="77777777" w:rsidR="00023000" w:rsidRPr="00A10BBD" w:rsidRDefault="00023000" w:rsidP="00023000">
            <w:pPr>
              <w:spacing w:after="0" w:line="240" w:lineRule="auto"/>
              <w:jc w:val="center"/>
              <w:rPr>
                <w:rFonts w:eastAsia="Times New Roman" w:cstheme="minorHAnsi"/>
                <w:sz w:val="18"/>
                <w:szCs w:val="18"/>
                <w:lang w:val="en-US"/>
              </w:rPr>
            </w:pPr>
          </w:p>
        </w:tc>
        <w:tc>
          <w:tcPr>
            <w:tcW w:w="2542" w:type="dxa"/>
            <w:shd w:val="clear" w:color="auto" w:fill="auto"/>
            <w:noWrap/>
            <w:vAlign w:val="center"/>
          </w:tcPr>
          <w:p w14:paraId="050EB377" w14:textId="77777777" w:rsidR="00023000" w:rsidRPr="00A10BBD" w:rsidRDefault="00023000" w:rsidP="00023000">
            <w:pPr>
              <w:spacing w:after="0" w:line="240" w:lineRule="auto"/>
              <w:jc w:val="center"/>
              <w:rPr>
                <w:rFonts w:eastAsia="Times New Roman" w:cstheme="minorHAnsi"/>
                <w:sz w:val="18"/>
                <w:szCs w:val="18"/>
                <w:lang w:val="en-US"/>
              </w:rPr>
            </w:pPr>
          </w:p>
        </w:tc>
      </w:tr>
      <w:tr w:rsidR="00023000" w:rsidRPr="00F91897" w14:paraId="681340F2" w14:textId="77777777" w:rsidTr="00023000">
        <w:trPr>
          <w:trHeight w:val="385"/>
        </w:trPr>
        <w:tc>
          <w:tcPr>
            <w:tcW w:w="810" w:type="dxa"/>
            <w:shd w:val="clear" w:color="auto" w:fill="auto"/>
            <w:noWrap/>
            <w:vAlign w:val="center"/>
            <w:hideMark/>
          </w:tcPr>
          <w:p w14:paraId="67F91A87" w14:textId="40159026"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1.4</w:t>
            </w:r>
          </w:p>
        </w:tc>
        <w:tc>
          <w:tcPr>
            <w:tcW w:w="2430" w:type="dxa"/>
            <w:shd w:val="clear" w:color="auto" w:fill="auto"/>
            <w:noWrap/>
            <w:vAlign w:val="center"/>
          </w:tcPr>
          <w:p w14:paraId="5A7B9E8F" w14:textId="5EB0AFE1" w:rsidR="00023000" w:rsidRPr="00A10BBD" w:rsidRDefault="00023000" w:rsidP="00023000">
            <w:pPr>
              <w:spacing w:after="0" w:line="240" w:lineRule="auto"/>
              <w:rPr>
                <w:rFonts w:eastAsia="Times New Roman" w:cstheme="minorHAnsi"/>
                <w:b/>
                <w:bCs/>
                <w:color w:val="000000"/>
                <w:sz w:val="18"/>
                <w:szCs w:val="18"/>
                <w:rtl/>
                <w:lang w:val="en-US" w:bidi="ar-LB"/>
              </w:rPr>
            </w:pPr>
            <w:r>
              <w:rPr>
                <w:rFonts w:eastAsia="Times New Roman" w:cstheme="minorHAnsi"/>
                <w:b/>
                <w:bCs/>
                <w:color w:val="000000"/>
                <w:sz w:val="18"/>
                <w:szCs w:val="18"/>
                <w:lang w:val="en-US"/>
              </w:rPr>
              <w:t>AIR COMPRESSOR FOR TIRES</w:t>
            </w:r>
          </w:p>
        </w:tc>
        <w:tc>
          <w:tcPr>
            <w:tcW w:w="1187" w:type="dxa"/>
            <w:shd w:val="clear" w:color="auto" w:fill="auto"/>
            <w:noWrap/>
            <w:hideMark/>
          </w:tcPr>
          <w:p w14:paraId="537EB4E8" w14:textId="71961CE8" w:rsidR="00023000" w:rsidRPr="00A10BBD" w:rsidRDefault="00023000" w:rsidP="00023000">
            <w:pPr>
              <w:spacing w:after="0" w:line="240" w:lineRule="auto"/>
              <w:jc w:val="center"/>
              <w:rPr>
                <w:rFonts w:eastAsia="Times New Roman" w:cstheme="minorHAnsi"/>
                <w:b/>
                <w:bCs/>
                <w:color w:val="000000"/>
                <w:sz w:val="18"/>
                <w:szCs w:val="18"/>
                <w:lang w:val="en-US"/>
              </w:rPr>
            </w:pPr>
            <w:r w:rsidRPr="00BE5523">
              <w:rPr>
                <w:rFonts w:eastAsia="Times New Roman" w:cstheme="minorHAnsi"/>
                <w:b/>
                <w:bCs/>
                <w:color w:val="000000"/>
                <w:sz w:val="18"/>
                <w:szCs w:val="18"/>
                <w:lang w:val="en-US"/>
              </w:rPr>
              <w:t>PIECE</w:t>
            </w:r>
          </w:p>
        </w:tc>
        <w:tc>
          <w:tcPr>
            <w:tcW w:w="1243" w:type="dxa"/>
            <w:shd w:val="clear" w:color="auto" w:fill="auto"/>
            <w:noWrap/>
            <w:vAlign w:val="center"/>
            <w:hideMark/>
          </w:tcPr>
          <w:p w14:paraId="3EEF03C5" w14:textId="3F8D7939"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w:t>
            </w:r>
          </w:p>
        </w:tc>
        <w:tc>
          <w:tcPr>
            <w:tcW w:w="2250" w:type="dxa"/>
            <w:shd w:val="clear" w:color="auto" w:fill="auto"/>
            <w:noWrap/>
            <w:vAlign w:val="center"/>
            <w:hideMark/>
          </w:tcPr>
          <w:p w14:paraId="72706E16"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w:t>
            </w:r>
          </w:p>
        </w:tc>
        <w:tc>
          <w:tcPr>
            <w:tcW w:w="900" w:type="dxa"/>
            <w:shd w:val="clear" w:color="auto" w:fill="auto"/>
            <w:noWrap/>
            <w:vAlign w:val="center"/>
            <w:hideMark/>
          </w:tcPr>
          <w:p w14:paraId="5E3C33CF" w14:textId="77777777" w:rsidR="00023000" w:rsidRPr="00A10BBD" w:rsidRDefault="00023000" w:rsidP="00023000">
            <w:pPr>
              <w:spacing w:after="0" w:line="240" w:lineRule="auto"/>
              <w:jc w:val="center"/>
              <w:rPr>
                <w:rFonts w:eastAsia="Times New Roman" w:cstheme="minorHAnsi"/>
                <w:b/>
                <w:bCs/>
                <w:color w:val="000000"/>
                <w:sz w:val="18"/>
                <w:szCs w:val="18"/>
                <w:lang w:val="en-US"/>
              </w:rPr>
            </w:pPr>
          </w:p>
        </w:tc>
        <w:tc>
          <w:tcPr>
            <w:tcW w:w="2070" w:type="dxa"/>
            <w:shd w:val="clear" w:color="auto" w:fill="auto"/>
            <w:noWrap/>
            <w:vAlign w:val="center"/>
            <w:hideMark/>
          </w:tcPr>
          <w:p w14:paraId="469C62BE" w14:textId="77777777" w:rsidR="00023000" w:rsidRPr="00A10BBD" w:rsidRDefault="00023000" w:rsidP="00023000">
            <w:pPr>
              <w:spacing w:after="0" w:line="240" w:lineRule="auto"/>
              <w:jc w:val="center"/>
              <w:rPr>
                <w:rFonts w:eastAsia="Times New Roman" w:cstheme="minorHAnsi"/>
                <w:sz w:val="18"/>
                <w:szCs w:val="18"/>
                <w:lang w:val="en-US"/>
              </w:rPr>
            </w:pPr>
          </w:p>
        </w:tc>
        <w:tc>
          <w:tcPr>
            <w:tcW w:w="2160" w:type="dxa"/>
            <w:shd w:val="clear" w:color="auto" w:fill="auto"/>
            <w:noWrap/>
            <w:vAlign w:val="center"/>
            <w:hideMark/>
          </w:tcPr>
          <w:p w14:paraId="7884E4FE" w14:textId="77777777" w:rsidR="00023000" w:rsidRPr="00A10BBD" w:rsidRDefault="00023000" w:rsidP="00023000">
            <w:pPr>
              <w:spacing w:after="0" w:line="240" w:lineRule="auto"/>
              <w:jc w:val="center"/>
              <w:rPr>
                <w:rFonts w:eastAsia="Times New Roman" w:cstheme="minorHAnsi"/>
                <w:sz w:val="18"/>
                <w:szCs w:val="18"/>
                <w:lang w:val="en-US"/>
              </w:rPr>
            </w:pPr>
          </w:p>
        </w:tc>
        <w:tc>
          <w:tcPr>
            <w:tcW w:w="2542" w:type="dxa"/>
            <w:shd w:val="clear" w:color="auto" w:fill="auto"/>
            <w:noWrap/>
            <w:vAlign w:val="center"/>
            <w:hideMark/>
          </w:tcPr>
          <w:p w14:paraId="1D51D98A" w14:textId="77777777" w:rsidR="00023000" w:rsidRPr="00A10BBD" w:rsidRDefault="00023000" w:rsidP="00023000">
            <w:pPr>
              <w:spacing w:after="0" w:line="240" w:lineRule="auto"/>
              <w:jc w:val="center"/>
              <w:rPr>
                <w:rFonts w:eastAsia="Times New Roman" w:cstheme="minorHAnsi"/>
                <w:sz w:val="18"/>
                <w:szCs w:val="18"/>
                <w:lang w:val="en-US"/>
              </w:rPr>
            </w:pPr>
          </w:p>
        </w:tc>
      </w:tr>
    </w:tbl>
    <w:p w14:paraId="318196AF" w14:textId="77777777" w:rsidR="00A10BBD" w:rsidRPr="00A10BBD" w:rsidRDefault="00A10BBD" w:rsidP="00A10BBD">
      <w:pPr>
        <w:rPr>
          <w:lang w:val="en-US"/>
        </w:r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t>ANNEX 3: DETAILED SPECIFICATIONS</w:t>
      </w:r>
    </w:p>
    <w:tbl>
      <w:tblPr>
        <w:tblW w:w="154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770"/>
        <w:gridCol w:w="9900"/>
      </w:tblGrid>
      <w:tr w:rsidR="0040535B" w:rsidRPr="00A10BBD" w14:paraId="0EE05D44" w14:textId="371B39B4" w:rsidTr="00EB35E1">
        <w:trPr>
          <w:trHeight w:val="740"/>
        </w:trPr>
        <w:tc>
          <w:tcPr>
            <w:tcW w:w="810" w:type="dxa"/>
            <w:shd w:val="clear" w:color="000000" w:fill="D9E1F2"/>
            <w:vAlign w:val="center"/>
            <w:hideMark/>
          </w:tcPr>
          <w:p w14:paraId="79862D33" w14:textId="77777777" w:rsidR="0040535B" w:rsidRPr="00A10BBD" w:rsidRDefault="0040535B" w:rsidP="0040535B">
            <w:pPr>
              <w:spacing w:after="0" w:line="240" w:lineRule="auto"/>
              <w:jc w:val="center"/>
              <w:rPr>
                <w:rFonts w:eastAsia="Times New Roman" w:cstheme="minorHAnsi"/>
                <w:b/>
                <w:bCs/>
                <w:color w:val="000000"/>
                <w:sz w:val="18"/>
                <w:szCs w:val="18"/>
                <w:lang w:val="en-US"/>
              </w:rPr>
            </w:pPr>
            <w:bookmarkStart w:id="5" w:name="_Toc459799310"/>
            <w:bookmarkStart w:id="6" w:name="_2s8eyo1" w:colFirst="0" w:colLast="0"/>
            <w:bookmarkEnd w:id="6"/>
            <w:r w:rsidRPr="00A10BBD">
              <w:rPr>
                <w:rFonts w:eastAsia="Times New Roman" w:cstheme="minorHAnsi"/>
                <w:b/>
                <w:bCs/>
                <w:color w:val="000000"/>
                <w:sz w:val="18"/>
                <w:szCs w:val="18"/>
                <w:lang w:val="en-US"/>
              </w:rPr>
              <w:t>ITEM #</w:t>
            </w:r>
          </w:p>
        </w:tc>
        <w:tc>
          <w:tcPr>
            <w:tcW w:w="4770" w:type="dxa"/>
            <w:shd w:val="clear" w:color="000000" w:fill="D9E1F2"/>
            <w:vAlign w:val="center"/>
            <w:hideMark/>
          </w:tcPr>
          <w:p w14:paraId="2B80FFC1" w14:textId="77777777" w:rsidR="0040535B" w:rsidRPr="00A10BBD" w:rsidRDefault="0040535B" w:rsidP="0040535B">
            <w:pPr>
              <w:spacing w:after="0" w:line="240" w:lineRule="auto"/>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ITEM/MILESTONE REQUIRED (AS PER ANNEX 3)</w:t>
            </w:r>
          </w:p>
        </w:tc>
        <w:tc>
          <w:tcPr>
            <w:tcW w:w="9900" w:type="dxa"/>
            <w:shd w:val="clear" w:color="000000" w:fill="D9E1F2"/>
          </w:tcPr>
          <w:p w14:paraId="02E6F7CF" w14:textId="77777777" w:rsidR="0040535B" w:rsidRDefault="0040535B" w:rsidP="0040535B">
            <w:pPr>
              <w:spacing w:after="0" w:line="240" w:lineRule="auto"/>
              <w:rPr>
                <w:rFonts w:eastAsia="Times New Roman" w:cstheme="minorHAnsi"/>
                <w:b/>
                <w:bCs/>
                <w:color w:val="000000"/>
                <w:sz w:val="18"/>
                <w:szCs w:val="18"/>
                <w:lang w:val="en-US"/>
              </w:rPr>
            </w:pPr>
          </w:p>
          <w:p w14:paraId="2A818F33" w14:textId="5F180ABA" w:rsidR="0040535B" w:rsidRPr="00A10BBD" w:rsidRDefault="0040535B" w:rsidP="0040535B">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DETAILED SPECIFICATION </w:t>
            </w:r>
          </w:p>
        </w:tc>
      </w:tr>
      <w:tr w:rsidR="00023000" w:rsidRPr="00A10BBD" w14:paraId="7E40EC56" w14:textId="475F6514" w:rsidTr="00EB35E1">
        <w:trPr>
          <w:trHeight w:val="412"/>
        </w:trPr>
        <w:tc>
          <w:tcPr>
            <w:tcW w:w="810" w:type="dxa"/>
            <w:shd w:val="clear" w:color="auto" w:fill="auto"/>
            <w:noWrap/>
            <w:vAlign w:val="center"/>
            <w:hideMark/>
          </w:tcPr>
          <w:p w14:paraId="5066BE7D" w14:textId="1169F530" w:rsidR="00023000" w:rsidRPr="00A10BBD" w:rsidRDefault="00023000" w:rsidP="00023000">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1.1</w:t>
            </w:r>
          </w:p>
        </w:tc>
        <w:tc>
          <w:tcPr>
            <w:tcW w:w="4770" w:type="dxa"/>
            <w:shd w:val="clear" w:color="auto" w:fill="auto"/>
            <w:noWrap/>
            <w:vAlign w:val="center"/>
            <w:hideMark/>
          </w:tcPr>
          <w:p w14:paraId="612908BC" w14:textId="165F932A" w:rsidR="00023000" w:rsidRPr="00A10BBD" w:rsidRDefault="00023000" w:rsidP="00023000">
            <w:pPr>
              <w:spacing w:after="0" w:line="240" w:lineRule="auto"/>
              <w:rPr>
                <w:rFonts w:eastAsia="Times New Roman" w:cstheme="minorHAnsi"/>
                <w:b/>
                <w:bCs/>
                <w:color w:val="000000"/>
                <w:sz w:val="18"/>
                <w:szCs w:val="18"/>
                <w:lang w:val="en-US"/>
              </w:rPr>
            </w:pPr>
            <w:r>
              <w:rPr>
                <w:rFonts w:eastAsia="Times New Roman" w:cstheme="minorHAnsi"/>
                <w:b/>
                <w:bCs/>
                <w:color w:val="000000"/>
                <w:sz w:val="16"/>
                <w:szCs w:val="16"/>
                <w:lang w:val="en-US"/>
              </w:rPr>
              <w:t>PORTABLE GENERATOR</w:t>
            </w:r>
          </w:p>
        </w:tc>
        <w:tc>
          <w:tcPr>
            <w:tcW w:w="9900" w:type="dxa"/>
          </w:tcPr>
          <w:p w14:paraId="293A5960" w14:textId="77777777" w:rsidR="00023000" w:rsidRPr="00167488" w:rsidRDefault="00023000" w:rsidP="00023000">
            <w:pPr>
              <w:autoSpaceDE w:val="0"/>
              <w:autoSpaceDN w:val="0"/>
              <w:adjustRightInd w:val="0"/>
              <w:spacing w:after="0" w:line="240" w:lineRule="auto"/>
              <w:rPr>
                <w:rFonts w:cstheme="minorHAnsi"/>
                <w:b/>
                <w:bCs/>
                <w:sz w:val="20"/>
                <w:szCs w:val="20"/>
              </w:rPr>
            </w:pPr>
            <w:r w:rsidRPr="00167488">
              <w:rPr>
                <w:rFonts w:cstheme="minorHAnsi"/>
                <w:b/>
                <w:bCs/>
                <w:sz w:val="20"/>
                <w:szCs w:val="20"/>
              </w:rPr>
              <w:t>Portable generator</w:t>
            </w:r>
          </w:p>
          <w:p w14:paraId="3E836DC0"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Maximum power 2.7 KW</w:t>
            </w:r>
          </w:p>
          <w:p w14:paraId="5316293A"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Usage: powering an entire portion of station, operation room or field tents.</w:t>
            </w:r>
          </w:p>
          <w:p w14:paraId="1438850B"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Fuel type: type unleaded gasoline</w:t>
            </w:r>
          </w:p>
          <w:p w14:paraId="5754AAD8"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Engine: 4 stroke OHV- 7 HP.</w:t>
            </w:r>
          </w:p>
          <w:p w14:paraId="662B14FB"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Weight: 50-60 kg (approx.)</w:t>
            </w:r>
          </w:p>
          <w:p w14:paraId="1DD0CC55"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Start type: electric switch and recoil start.</w:t>
            </w:r>
          </w:p>
          <w:p w14:paraId="6E3BA8FA"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Phase voltage: single phase 240V.</w:t>
            </w:r>
          </w:p>
          <w:p w14:paraId="01CE5F55"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8. Cooling method: air.</w:t>
            </w:r>
          </w:p>
          <w:p w14:paraId="652BF18E"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9. Type: inverter generator.</w:t>
            </w:r>
          </w:p>
          <w:p w14:paraId="61DEBED6"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lastRenderedPageBreak/>
              <w:t>10. Country of origin: japan, USA or EU.</w:t>
            </w:r>
          </w:p>
          <w:p w14:paraId="394BF7F3"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11. Notes: with wheel kit and handle.</w:t>
            </w:r>
          </w:p>
          <w:p w14:paraId="327407CF"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12. RPM 3000 RPM</w:t>
            </w:r>
          </w:p>
          <w:p w14:paraId="285C6492"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13. Consumption 1.25L that 75% load</w:t>
            </w:r>
          </w:p>
          <w:p w14:paraId="7B8AFCBE"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 xml:space="preserve">14. </w:t>
            </w:r>
            <w:proofErr w:type="spellStart"/>
            <w:r w:rsidRPr="00167488">
              <w:rPr>
                <w:rFonts w:cstheme="minorHAnsi"/>
                <w:sz w:val="20"/>
                <w:szCs w:val="20"/>
              </w:rPr>
              <w:t>Acustic</w:t>
            </w:r>
            <w:proofErr w:type="spellEnd"/>
            <w:r w:rsidRPr="00167488">
              <w:rPr>
                <w:rFonts w:cstheme="minorHAnsi"/>
                <w:sz w:val="20"/>
                <w:szCs w:val="20"/>
              </w:rPr>
              <w:t xml:space="preserve"> pressure 70dbA@7m</w:t>
            </w:r>
          </w:p>
          <w:p w14:paraId="1E0EFEB6"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15. Rated output 2,8 KVA (2800 VA)</w:t>
            </w:r>
          </w:p>
          <w:p w14:paraId="404E3EFE" w14:textId="77777777" w:rsidR="00023000" w:rsidRPr="00167488" w:rsidRDefault="00023000" w:rsidP="00023000">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16. Maximum output 3 KVA (3000 VA)</w:t>
            </w:r>
          </w:p>
          <w:p w14:paraId="31B58A08" w14:textId="3723783D" w:rsidR="00023000" w:rsidRPr="00167488" w:rsidRDefault="00023000" w:rsidP="00167488">
            <w:pPr>
              <w:pStyle w:val="ListParagraph"/>
              <w:numPr>
                <w:ilvl w:val="0"/>
                <w:numId w:val="21"/>
              </w:numPr>
              <w:autoSpaceDE w:val="0"/>
              <w:autoSpaceDN w:val="0"/>
              <w:adjustRightInd w:val="0"/>
              <w:spacing w:after="0" w:line="240" w:lineRule="auto"/>
              <w:rPr>
                <w:rFonts w:cstheme="minorHAnsi"/>
                <w:sz w:val="20"/>
                <w:szCs w:val="20"/>
              </w:rPr>
            </w:pPr>
            <w:r w:rsidRPr="00167488">
              <w:rPr>
                <w:rFonts w:cstheme="minorHAnsi"/>
                <w:sz w:val="20"/>
                <w:szCs w:val="20"/>
              </w:rPr>
              <w:t>17. Fuel thank capacity 12,5 L</w:t>
            </w:r>
          </w:p>
        </w:tc>
      </w:tr>
      <w:tr w:rsidR="00023000" w:rsidRPr="00A10BBD" w14:paraId="5CF15559" w14:textId="77777777" w:rsidTr="00EB35E1">
        <w:trPr>
          <w:trHeight w:val="412"/>
        </w:trPr>
        <w:tc>
          <w:tcPr>
            <w:tcW w:w="810" w:type="dxa"/>
            <w:shd w:val="clear" w:color="auto" w:fill="auto"/>
            <w:noWrap/>
            <w:vAlign w:val="center"/>
          </w:tcPr>
          <w:p w14:paraId="1C1F600E" w14:textId="6B9D7B29"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lastRenderedPageBreak/>
              <w:t>1.2</w:t>
            </w:r>
          </w:p>
        </w:tc>
        <w:tc>
          <w:tcPr>
            <w:tcW w:w="4770" w:type="dxa"/>
            <w:shd w:val="clear" w:color="auto" w:fill="auto"/>
            <w:noWrap/>
            <w:vAlign w:val="center"/>
          </w:tcPr>
          <w:p w14:paraId="7AB4C5BC" w14:textId="138AC9FC" w:rsidR="00023000" w:rsidRDefault="00023000" w:rsidP="00023000">
            <w:pPr>
              <w:spacing w:after="0" w:line="240" w:lineRule="auto"/>
              <w:rPr>
                <w:rFonts w:eastAsia="Times New Roman" w:cstheme="minorHAnsi"/>
                <w:b/>
                <w:bCs/>
                <w:color w:val="000000"/>
                <w:sz w:val="18"/>
                <w:szCs w:val="18"/>
                <w:lang w:val="en-US"/>
              </w:rPr>
            </w:pPr>
            <w:r>
              <w:rPr>
                <w:rFonts w:eastAsia="Times New Roman" w:cstheme="minorHAnsi"/>
                <w:b/>
                <w:bCs/>
                <w:color w:val="000000"/>
                <w:sz w:val="16"/>
                <w:szCs w:val="16"/>
                <w:lang w:val="en-US"/>
              </w:rPr>
              <w:t>TOWER LIGHT</w:t>
            </w:r>
          </w:p>
        </w:tc>
        <w:tc>
          <w:tcPr>
            <w:tcW w:w="9900" w:type="dxa"/>
          </w:tcPr>
          <w:p w14:paraId="3A396B3A" w14:textId="77777777" w:rsidR="00EB35E1" w:rsidRPr="00167488" w:rsidRDefault="00EB35E1" w:rsidP="00EB35E1">
            <w:pPr>
              <w:autoSpaceDE w:val="0"/>
              <w:autoSpaceDN w:val="0"/>
              <w:adjustRightInd w:val="0"/>
              <w:spacing w:after="0" w:line="240" w:lineRule="auto"/>
              <w:rPr>
                <w:rFonts w:cstheme="minorHAnsi"/>
                <w:b/>
                <w:bCs/>
                <w:sz w:val="20"/>
                <w:szCs w:val="20"/>
              </w:rPr>
            </w:pPr>
            <w:r w:rsidRPr="00167488">
              <w:rPr>
                <w:rFonts w:cstheme="minorHAnsi"/>
                <w:b/>
                <w:bCs/>
                <w:sz w:val="20"/>
                <w:szCs w:val="20"/>
              </w:rPr>
              <w:t>Engine:</w:t>
            </w:r>
          </w:p>
          <w:p w14:paraId="47D35EBF"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Type: Water-cooled diesel engine.</w:t>
            </w:r>
          </w:p>
          <w:p w14:paraId="12E69497"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Engine speed: 1500 RPM.</w:t>
            </w:r>
          </w:p>
          <w:p w14:paraId="32DF181C"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NO. Of cylinder: 3 (line system)</w:t>
            </w:r>
          </w:p>
          <w:p w14:paraId="33ACA6F1"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Fuel consumption: 1 to 2, 5 L/H.</w:t>
            </w:r>
          </w:p>
          <w:p w14:paraId="018D2AF2"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Electrical:</w:t>
            </w:r>
          </w:p>
          <w:p w14:paraId="1FB52CA7"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Voltage: 110/220 V.</w:t>
            </w:r>
          </w:p>
          <w:p w14:paraId="047ED8FE"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Circuit: Hard wired.</w:t>
            </w:r>
          </w:p>
          <w:p w14:paraId="11572A7B"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Rated power: 7.5 KVA</w:t>
            </w:r>
          </w:p>
          <w:p w14:paraId="5805743B"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Frequency: 50 HZ.</w:t>
            </w:r>
          </w:p>
          <w:p w14:paraId="6448DED3" w14:textId="77777777" w:rsidR="00EB35E1" w:rsidRPr="00167488" w:rsidRDefault="00EB35E1" w:rsidP="00EB35E1">
            <w:pPr>
              <w:autoSpaceDE w:val="0"/>
              <w:autoSpaceDN w:val="0"/>
              <w:adjustRightInd w:val="0"/>
              <w:spacing w:after="0" w:line="240" w:lineRule="auto"/>
              <w:rPr>
                <w:rFonts w:cstheme="minorHAnsi"/>
                <w:sz w:val="20"/>
                <w:szCs w:val="20"/>
              </w:rPr>
            </w:pPr>
          </w:p>
          <w:p w14:paraId="5A992FA6" w14:textId="77777777" w:rsidR="00EB35E1" w:rsidRPr="00167488" w:rsidRDefault="00EB35E1" w:rsidP="00EB35E1">
            <w:pPr>
              <w:autoSpaceDE w:val="0"/>
              <w:autoSpaceDN w:val="0"/>
              <w:adjustRightInd w:val="0"/>
              <w:spacing w:after="0" w:line="240" w:lineRule="auto"/>
              <w:rPr>
                <w:rFonts w:cstheme="minorHAnsi"/>
                <w:b/>
                <w:bCs/>
                <w:sz w:val="20"/>
                <w:szCs w:val="20"/>
              </w:rPr>
            </w:pPr>
            <w:r w:rsidRPr="00167488">
              <w:rPr>
                <w:rFonts w:cstheme="minorHAnsi"/>
                <w:b/>
                <w:bCs/>
                <w:sz w:val="20"/>
                <w:szCs w:val="20"/>
              </w:rPr>
              <w:t>Tower:</w:t>
            </w:r>
          </w:p>
          <w:p w14:paraId="41C5DBD4"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Rotation: 340°.</w:t>
            </w:r>
          </w:p>
          <w:p w14:paraId="5E8F3CC4"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Rising methods: automatic (hydraulic).</w:t>
            </w:r>
          </w:p>
          <w:p w14:paraId="381B027F"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Lighting: 4 x 1000 watts lamps, Lead.</w:t>
            </w:r>
          </w:p>
          <w:p w14:paraId="7F3B8D10"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Tower length: 9M from earth</w:t>
            </w:r>
          </w:p>
          <w:p w14:paraId="2A9F913B" w14:textId="77777777" w:rsidR="00EB35E1" w:rsidRPr="00167488" w:rsidRDefault="00EB35E1" w:rsidP="00EB35E1">
            <w:pPr>
              <w:autoSpaceDE w:val="0"/>
              <w:autoSpaceDN w:val="0"/>
              <w:adjustRightInd w:val="0"/>
              <w:spacing w:after="0" w:line="240" w:lineRule="auto"/>
              <w:rPr>
                <w:rFonts w:cstheme="minorHAnsi"/>
                <w:sz w:val="20"/>
                <w:szCs w:val="20"/>
              </w:rPr>
            </w:pPr>
          </w:p>
          <w:p w14:paraId="469345FF" w14:textId="77777777" w:rsidR="00EB35E1" w:rsidRPr="00167488" w:rsidRDefault="00EB35E1" w:rsidP="00EB35E1">
            <w:pPr>
              <w:autoSpaceDE w:val="0"/>
              <w:autoSpaceDN w:val="0"/>
              <w:adjustRightInd w:val="0"/>
              <w:spacing w:after="0" w:line="240" w:lineRule="auto"/>
              <w:rPr>
                <w:rFonts w:cstheme="minorHAnsi"/>
                <w:b/>
                <w:bCs/>
                <w:sz w:val="20"/>
                <w:szCs w:val="20"/>
              </w:rPr>
            </w:pPr>
            <w:r w:rsidRPr="00167488">
              <w:rPr>
                <w:rFonts w:cstheme="minorHAnsi"/>
                <w:b/>
                <w:bCs/>
                <w:sz w:val="20"/>
                <w:szCs w:val="20"/>
              </w:rPr>
              <w:t>Trailer:</w:t>
            </w:r>
          </w:p>
          <w:p w14:paraId="1AF11F01"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Stabilization: 2 rear and 2 front jack with tongue jack wheel.</w:t>
            </w:r>
          </w:p>
          <w:p w14:paraId="2F3F3B43" w14:textId="77777777" w:rsidR="00EB35E1" w:rsidRPr="00167488" w:rsidRDefault="00EB35E1" w:rsidP="00EB35E1">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Wheels and rims: 13 inch.</w:t>
            </w:r>
          </w:p>
          <w:p w14:paraId="0412B689" w14:textId="0A8290F0" w:rsidR="00023000" w:rsidRPr="00167488" w:rsidRDefault="00EB35E1" w:rsidP="00167488">
            <w:pPr>
              <w:pStyle w:val="ListParagraph"/>
              <w:numPr>
                <w:ilvl w:val="0"/>
                <w:numId w:val="22"/>
              </w:numPr>
              <w:autoSpaceDE w:val="0"/>
              <w:autoSpaceDN w:val="0"/>
              <w:adjustRightInd w:val="0"/>
              <w:spacing w:after="0" w:line="240" w:lineRule="auto"/>
              <w:rPr>
                <w:rFonts w:cstheme="minorHAnsi"/>
                <w:sz w:val="20"/>
                <w:szCs w:val="20"/>
              </w:rPr>
            </w:pPr>
            <w:r w:rsidRPr="00167488">
              <w:rPr>
                <w:rFonts w:cstheme="minorHAnsi"/>
                <w:sz w:val="20"/>
                <w:szCs w:val="20"/>
              </w:rPr>
              <w:t>ORC REOR s0gnals and broke lights required.</w:t>
            </w:r>
          </w:p>
        </w:tc>
      </w:tr>
      <w:tr w:rsidR="00023000" w:rsidRPr="00A10BBD" w14:paraId="2E1ED8A5" w14:textId="77777777" w:rsidTr="00EB35E1">
        <w:trPr>
          <w:trHeight w:val="412"/>
        </w:trPr>
        <w:tc>
          <w:tcPr>
            <w:tcW w:w="810" w:type="dxa"/>
            <w:shd w:val="clear" w:color="auto" w:fill="auto"/>
            <w:noWrap/>
            <w:vAlign w:val="center"/>
          </w:tcPr>
          <w:p w14:paraId="4A3D8D2D" w14:textId="4E738636"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1.3</w:t>
            </w:r>
          </w:p>
        </w:tc>
        <w:tc>
          <w:tcPr>
            <w:tcW w:w="4770" w:type="dxa"/>
            <w:shd w:val="clear" w:color="auto" w:fill="auto"/>
            <w:noWrap/>
            <w:vAlign w:val="center"/>
          </w:tcPr>
          <w:p w14:paraId="365DD48F" w14:textId="40F0B243" w:rsidR="00023000" w:rsidRDefault="00023000" w:rsidP="00023000">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INVERTER PORTABLE</w:t>
            </w:r>
          </w:p>
        </w:tc>
        <w:tc>
          <w:tcPr>
            <w:tcW w:w="9900" w:type="dxa"/>
          </w:tcPr>
          <w:p w14:paraId="495A47DA"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Watts1000.</w:t>
            </w:r>
          </w:p>
          <w:p w14:paraId="27835475"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Installation Type Portable.</w:t>
            </w:r>
          </w:p>
          <w:p w14:paraId="744BD34F"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Input Power220V/1000W Solar: DC10V-60V Max 400W</w:t>
            </w:r>
          </w:p>
          <w:p w14:paraId="1BF6707E"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On/Off Cycles Cycled :&gt; =2000 LiFePO4 battery. High efficient Lithium Battery for long life and improved backup. Battery Pack: 46.9Ah /22.4V 1050Wh.</w:t>
            </w:r>
          </w:p>
          <w:p w14:paraId="58464FBD"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AC Input: 220V/1000W, Solar: DC10V-60V Max 400W.</w:t>
            </w:r>
          </w:p>
          <w:p w14:paraId="1C6DE7D2"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lastRenderedPageBreak/>
              <w:t>Advanced power management system &amp; Wide LED display for better.</w:t>
            </w:r>
          </w:p>
          <w:p w14:paraId="3F6314D1"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Multiple charging support - electricity and solar PV module.</w:t>
            </w:r>
          </w:p>
          <w:p w14:paraId="5722723D"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Power a Wide Range of Appliances with multiple DC and AC output.</w:t>
            </w:r>
          </w:p>
          <w:p w14:paraId="5F855F9B"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The ability to charge a battery by 4 hours via electricity and 5.5 hours via solar</w:t>
            </w:r>
          </w:p>
          <w:p w14:paraId="1AB1A829" w14:textId="77777777" w:rsidR="00167488"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proofErr w:type="gramStart"/>
            <w:r w:rsidRPr="00167488">
              <w:rPr>
                <w:rFonts w:cstheme="minorHAnsi"/>
                <w:sz w:val="20"/>
                <w:szCs w:val="20"/>
              </w:rPr>
              <w:t>panel</w:t>
            </w:r>
            <w:proofErr w:type="gramEnd"/>
            <w:r w:rsidRPr="00167488">
              <w:rPr>
                <w:rFonts w:cstheme="minorHAnsi"/>
                <w:sz w:val="20"/>
                <w:szCs w:val="20"/>
              </w:rPr>
              <w:t>.</w:t>
            </w:r>
          </w:p>
          <w:p w14:paraId="48B04A4A" w14:textId="7C4C5FDB" w:rsidR="00023000" w:rsidRPr="00167488" w:rsidRDefault="00167488" w:rsidP="00167488">
            <w:pPr>
              <w:pStyle w:val="ListParagraph"/>
              <w:numPr>
                <w:ilvl w:val="0"/>
                <w:numId w:val="23"/>
              </w:numPr>
              <w:autoSpaceDE w:val="0"/>
              <w:autoSpaceDN w:val="0"/>
              <w:adjustRightInd w:val="0"/>
              <w:spacing w:after="0" w:line="240" w:lineRule="auto"/>
              <w:rPr>
                <w:rFonts w:cstheme="minorHAnsi"/>
                <w:sz w:val="20"/>
                <w:szCs w:val="20"/>
              </w:rPr>
            </w:pPr>
            <w:r w:rsidRPr="00167488">
              <w:rPr>
                <w:rFonts w:cstheme="minorHAnsi"/>
                <w:sz w:val="20"/>
                <w:szCs w:val="20"/>
              </w:rPr>
              <w:t>PV panel, foldable monocrystalline, the ability to charge a within 5</w:t>
            </w:r>
            <w:proofErr w:type="gramStart"/>
            <w:r w:rsidRPr="00167488">
              <w:rPr>
                <w:rFonts w:cstheme="minorHAnsi"/>
                <w:sz w:val="20"/>
                <w:szCs w:val="20"/>
              </w:rPr>
              <w:t>,5</w:t>
            </w:r>
            <w:proofErr w:type="gramEnd"/>
            <w:r w:rsidRPr="00167488">
              <w:rPr>
                <w:rFonts w:cstheme="minorHAnsi"/>
                <w:sz w:val="20"/>
                <w:szCs w:val="20"/>
              </w:rPr>
              <w:t xml:space="preserve"> hours. 1000w lithium battery</w:t>
            </w:r>
          </w:p>
        </w:tc>
      </w:tr>
      <w:tr w:rsidR="00023000" w:rsidRPr="00A10BBD" w14:paraId="2E7F7159" w14:textId="1C7D1F9D" w:rsidTr="00EB35E1">
        <w:trPr>
          <w:trHeight w:val="412"/>
        </w:trPr>
        <w:tc>
          <w:tcPr>
            <w:tcW w:w="810" w:type="dxa"/>
            <w:shd w:val="clear" w:color="auto" w:fill="auto"/>
            <w:noWrap/>
            <w:vAlign w:val="center"/>
            <w:hideMark/>
          </w:tcPr>
          <w:p w14:paraId="1BB7897E" w14:textId="58CFF34B" w:rsidR="00023000" w:rsidRPr="00A10BBD" w:rsidRDefault="00023000" w:rsidP="0002300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lastRenderedPageBreak/>
              <w:t>1.4</w:t>
            </w:r>
          </w:p>
        </w:tc>
        <w:tc>
          <w:tcPr>
            <w:tcW w:w="4770" w:type="dxa"/>
            <w:shd w:val="clear" w:color="auto" w:fill="auto"/>
            <w:noWrap/>
            <w:vAlign w:val="center"/>
            <w:hideMark/>
          </w:tcPr>
          <w:p w14:paraId="23347529" w14:textId="15C1B9D7" w:rsidR="00023000" w:rsidRPr="00A10BBD" w:rsidRDefault="00023000" w:rsidP="00023000">
            <w:pPr>
              <w:spacing w:after="0" w:line="240" w:lineRule="auto"/>
              <w:rPr>
                <w:rFonts w:eastAsia="Times New Roman" w:cstheme="minorHAnsi"/>
                <w:b/>
                <w:bCs/>
                <w:color w:val="000000"/>
                <w:sz w:val="18"/>
                <w:szCs w:val="18"/>
                <w:rtl/>
                <w:lang w:val="en-US" w:bidi="ar-LB"/>
              </w:rPr>
            </w:pPr>
            <w:r>
              <w:rPr>
                <w:rFonts w:eastAsia="Times New Roman" w:cstheme="minorHAnsi"/>
                <w:b/>
                <w:bCs/>
                <w:color w:val="000000"/>
                <w:sz w:val="18"/>
                <w:szCs w:val="18"/>
                <w:lang w:val="en-US"/>
              </w:rPr>
              <w:t>AIR COMPRESSOR FOR TIRES</w:t>
            </w:r>
          </w:p>
        </w:tc>
        <w:tc>
          <w:tcPr>
            <w:tcW w:w="9900" w:type="dxa"/>
          </w:tcPr>
          <w:p w14:paraId="3B70B96E" w14:textId="77777777" w:rsidR="00167488" w:rsidRPr="00167488" w:rsidRDefault="00167488" w:rsidP="00167488">
            <w:pPr>
              <w:pStyle w:val="ListParagraph"/>
              <w:numPr>
                <w:ilvl w:val="0"/>
                <w:numId w:val="24"/>
              </w:numPr>
              <w:autoSpaceDE w:val="0"/>
              <w:autoSpaceDN w:val="0"/>
              <w:adjustRightInd w:val="0"/>
              <w:spacing w:after="0" w:line="240" w:lineRule="auto"/>
              <w:rPr>
                <w:rFonts w:cstheme="minorHAnsi"/>
                <w:sz w:val="20"/>
                <w:szCs w:val="20"/>
              </w:rPr>
            </w:pPr>
            <w:r w:rsidRPr="00167488">
              <w:rPr>
                <w:rFonts w:cstheme="minorHAnsi"/>
                <w:sz w:val="20"/>
                <w:szCs w:val="20"/>
              </w:rPr>
              <w:t>Type: Auto Tire Inflator Pump</w:t>
            </w:r>
          </w:p>
          <w:p w14:paraId="6E867B10" w14:textId="77777777" w:rsidR="00167488" w:rsidRPr="00167488" w:rsidRDefault="00167488" w:rsidP="00167488">
            <w:pPr>
              <w:pStyle w:val="ListParagraph"/>
              <w:numPr>
                <w:ilvl w:val="0"/>
                <w:numId w:val="24"/>
              </w:numPr>
              <w:autoSpaceDE w:val="0"/>
              <w:autoSpaceDN w:val="0"/>
              <w:adjustRightInd w:val="0"/>
              <w:spacing w:after="0" w:line="240" w:lineRule="auto"/>
              <w:rPr>
                <w:rFonts w:cstheme="minorHAnsi"/>
                <w:sz w:val="20"/>
                <w:szCs w:val="20"/>
              </w:rPr>
            </w:pPr>
            <w:r w:rsidRPr="00167488">
              <w:rPr>
                <w:rFonts w:cstheme="minorHAnsi"/>
                <w:sz w:val="20"/>
                <w:szCs w:val="20"/>
              </w:rPr>
              <w:t>Voltage: DC 12V</w:t>
            </w:r>
          </w:p>
          <w:p w14:paraId="382C074E" w14:textId="77777777" w:rsidR="00167488" w:rsidRPr="00167488" w:rsidRDefault="00167488" w:rsidP="00167488">
            <w:pPr>
              <w:pStyle w:val="ListParagraph"/>
              <w:numPr>
                <w:ilvl w:val="0"/>
                <w:numId w:val="24"/>
              </w:numPr>
              <w:autoSpaceDE w:val="0"/>
              <w:autoSpaceDN w:val="0"/>
              <w:adjustRightInd w:val="0"/>
              <w:spacing w:after="0" w:line="240" w:lineRule="auto"/>
              <w:rPr>
                <w:rFonts w:cstheme="minorHAnsi"/>
                <w:sz w:val="20"/>
                <w:szCs w:val="20"/>
              </w:rPr>
            </w:pPr>
            <w:r w:rsidRPr="00167488">
              <w:rPr>
                <w:rFonts w:cstheme="minorHAnsi"/>
                <w:sz w:val="20"/>
                <w:szCs w:val="20"/>
              </w:rPr>
              <w:t>Max. Amperage: 30Amp</w:t>
            </w:r>
          </w:p>
          <w:p w14:paraId="0C2103CC" w14:textId="77777777" w:rsidR="00167488" w:rsidRPr="00167488" w:rsidRDefault="00167488" w:rsidP="00167488">
            <w:pPr>
              <w:pStyle w:val="ListParagraph"/>
              <w:numPr>
                <w:ilvl w:val="0"/>
                <w:numId w:val="24"/>
              </w:numPr>
              <w:autoSpaceDE w:val="0"/>
              <w:autoSpaceDN w:val="0"/>
              <w:adjustRightInd w:val="0"/>
              <w:spacing w:after="0" w:line="240" w:lineRule="auto"/>
              <w:rPr>
                <w:rFonts w:cstheme="minorHAnsi"/>
                <w:sz w:val="20"/>
                <w:szCs w:val="20"/>
              </w:rPr>
            </w:pPr>
            <w:r w:rsidRPr="00167488">
              <w:rPr>
                <w:rFonts w:cstheme="minorHAnsi"/>
                <w:sz w:val="20"/>
                <w:szCs w:val="20"/>
              </w:rPr>
              <w:t>Max. Working Pressure: 150 PSI</w:t>
            </w:r>
          </w:p>
          <w:p w14:paraId="699B4F05" w14:textId="77777777" w:rsidR="00167488" w:rsidRPr="00167488" w:rsidRDefault="00167488" w:rsidP="00167488">
            <w:pPr>
              <w:pStyle w:val="ListParagraph"/>
              <w:numPr>
                <w:ilvl w:val="0"/>
                <w:numId w:val="24"/>
              </w:numPr>
              <w:autoSpaceDE w:val="0"/>
              <w:autoSpaceDN w:val="0"/>
              <w:adjustRightInd w:val="0"/>
              <w:spacing w:after="0" w:line="240" w:lineRule="auto"/>
              <w:rPr>
                <w:rFonts w:cstheme="minorHAnsi"/>
                <w:sz w:val="20"/>
                <w:szCs w:val="20"/>
              </w:rPr>
            </w:pPr>
            <w:r w:rsidRPr="00167488">
              <w:rPr>
                <w:rFonts w:cstheme="minorHAnsi"/>
                <w:sz w:val="20"/>
                <w:szCs w:val="20"/>
              </w:rPr>
              <w:t>Flow Rate (13.8V): 2.54CFM</w:t>
            </w:r>
          </w:p>
          <w:p w14:paraId="06336F93" w14:textId="77777777" w:rsidR="00167488" w:rsidRPr="00167488" w:rsidRDefault="00167488" w:rsidP="00167488">
            <w:pPr>
              <w:pStyle w:val="ListParagraph"/>
              <w:numPr>
                <w:ilvl w:val="0"/>
                <w:numId w:val="24"/>
              </w:numPr>
              <w:autoSpaceDE w:val="0"/>
              <w:autoSpaceDN w:val="0"/>
              <w:adjustRightInd w:val="0"/>
              <w:spacing w:after="0" w:line="240" w:lineRule="auto"/>
              <w:rPr>
                <w:rFonts w:cstheme="minorHAnsi"/>
                <w:sz w:val="20"/>
                <w:szCs w:val="20"/>
              </w:rPr>
            </w:pPr>
            <w:r w:rsidRPr="00167488">
              <w:rPr>
                <w:rFonts w:cstheme="minorHAnsi"/>
                <w:sz w:val="20"/>
                <w:szCs w:val="20"/>
              </w:rPr>
              <w:t>Power Cord: Approx. 2.3m.</w:t>
            </w:r>
          </w:p>
          <w:p w14:paraId="07328130" w14:textId="1A58408B" w:rsidR="00023000" w:rsidRPr="00167488" w:rsidRDefault="00167488" w:rsidP="00167488">
            <w:pPr>
              <w:pStyle w:val="ListParagraph"/>
              <w:numPr>
                <w:ilvl w:val="0"/>
                <w:numId w:val="24"/>
              </w:numPr>
              <w:spacing w:after="160" w:line="259" w:lineRule="auto"/>
              <w:rPr>
                <w:rFonts w:cstheme="minorHAnsi"/>
                <w:sz w:val="20"/>
                <w:szCs w:val="20"/>
              </w:rPr>
            </w:pPr>
            <w:r w:rsidRPr="00167488">
              <w:rPr>
                <w:rFonts w:cstheme="minorHAnsi"/>
                <w:sz w:val="20"/>
                <w:szCs w:val="20"/>
              </w:rPr>
              <w:t>Notes: included: Nozzle Adapters, Battery Clip, Coiled Hose and Carry Bag.</w:t>
            </w:r>
          </w:p>
        </w:tc>
      </w:tr>
    </w:tbl>
    <w:p w14:paraId="74A54352" w14:textId="1D757DEB" w:rsidR="00382EE3" w:rsidRDefault="00382EE3" w:rsidP="006A2860">
      <w:pPr>
        <w:rPr>
          <w:rFonts w:cstheme="minorHAnsi"/>
          <w:sz w:val="20"/>
          <w:szCs w:val="20"/>
        </w:rPr>
      </w:pPr>
    </w:p>
    <w:p w14:paraId="3F6C5EB6" w14:textId="77777777" w:rsidR="00382EE3" w:rsidRPr="00356BD9" w:rsidRDefault="00382EE3" w:rsidP="006A2860">
      <w:pPr>
        <w:rPr>
          <w:rFonts w:cstheme="minorHAnsi"/>
          <w:sz w:val="20"/>
          <w:szCs w:val="20"/>
        </w:rPr>
      </w:pPr>
    </w:p>
    <w:p w14:paraId="2EC91E00" w14:textId="77777777" w:rsidR="0040535B" w:rsidRPr="00F30982" w:rsidRDefault="0040535B" w:rsidP="0040535B">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7490ADDA" w14:textId="77777777" w:rsidR="0040535B" w:rsidRPr="00F30982" w:rsidRDefault="0040535B" w:rsidP="0040535B">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40535B" w:rsidRPr="00F30982" w14:paraId="2B82A213" w14:textId="77777777" w:rsidTr="0040535B">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6D6A8BD0" w14:textId="77777777" w:rsidR="0040535B" w:rsidRPr="00F30982" w:rsidRDefault="0040535B" w:rsidP="0040535B">
            <w:pPr>
              <w:spacing w:after="0" w:line="240" w:lineRule="auto"/>
              <w:jc w:val="both"/>
              <w:rPr>
                <w:rFonts w:cstheme="minorHAnsi"/>
                <w:b/>
                <w:bCs/>
                <w:sz w:val="20"/>
                <w:szCs w:val="20"/>
              </w:rPr>
            </w:pPr>
            <w:r w:rsidRPr="00F30982">
              <w:rPr>
                <w:rFonts w:cstheme="minorHAnsi"/>
                <w:b/>
                <w:bCs/>
                <w:sz w:val="20"/>
                <w:szCs w:val="20"/>
              </w:rPr>
              <w:t>SUPPLIER BANK DETAIL:</w:t>
            </w:r>
          </w:p>
        </w:tc>
      </w:tr>
      <w:tr w:rsidR="0040535B" w:rsidRPr="00F30982" w14:paraId="2461C3CD" w14:textId="77777777" w:rsidTr="0040535B">
        <w:trPr>
          <w:trHeight w:val="212"/>
        </w:trPr>
        <w:tc>
          <w:tcPr>
            <w:tcW w:w="2610" w:type="dxa"/>
            <w:shd w:val="clear" w:color="auto" w:fill="EEECE1" w:themeFill="background2"/>
            <w:tcMar>
              <w:top w:w="0" w:type="dxa"/>
              <w:left w:w="108" w:type="dxa"/>
              <w:bottom w:w="0" w:type="dxa"/>
              <w:right w:w="108" w:type="dxa"/>
            </w:tcMar>
          </w:tcPr>
          <w:p w14:paraId="4D9081F4" w14:textId="77777777" w:rsidR="0040535B" w:rsidRPr="00F30982" w:rsidRDefault="0040535B" w:rsidP="0040535B">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3BD63952" w14:textId="77777777" w:rsidR="0040535B" w:rsidRPr="00F30982" w:rsidRDefault="0040535B" w:rsidP="0040535B">
            <w:pPr>
              <w:spacing w:after="0" w:line="240" w:lineRule="auto"/>
              <w:jc w:val="both"/>
              <w:rPr>
                <w:rFonts w:cstheme="minorHAnsi"/>
                <w:b/>
                <w:bCs/>
              </w:rPr>
            </w:pPr>
          </w:p>
        </w:tc>
      </w:tr>
      <w:tr w:rsidR="0040535B" w:rsidRPr="00F30982" w14:paraId="01282661" w14:textId="77777777" w:rsidTr="0040535B">
        <w:trPr>
          <w:trHeight w:val="212"/>
        </w:trPr>
        <w:tc>
          <w:tcPr>
            <w:tcW w:w="2610" w:type="dxa"/>
            <w:shd w:val="clear" w:color="auto" w:fill="EEECE1" w:themeFill="background2"/>
            <w:tcMar>
              <w:top w:w="0" w:type="dxa"/>
              <w:left w:w="108" w:type="dxa"/>
              <w:bottom w:w="0" w:type="dxa"/>
              <w:right w:w="108" w:type="dxa"/>
            </w:tcMar>
            <w:hideMark/>
          </w:tcPr>
          <w:p w14:paraId="55A14E1D" w14:textId="77777777" w:rsidR="0040535B" w:rsidRPr="00F30982" w:rsidRDefault="0040535B" w:rsidP="0040535B">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283E82AE" w14:textId="77777777" w:rsidR="0040535B" w:rsidRPr="00F30982" w:rsidRDefault="0040535B" w:rsidP="0040535B">
            <w:pPr>
              <w:spacing w:after="0" w:line="240" w:lineRule="auto"/>
              <w:jc w:val="both"/>
              <w:rPr>
                <w:rFonts w:cstheme="minorHAnsi"/>
                <w:b/>
                <w:bCs/>
              </w:rPr>
            </w:pPr>
          </w:p>
        </w:tc>
      </w:tr>
      <w:tr w:rsidR="0040535B" w:rsidRPr="00F30982" w14:paraId="68806091" w14:textId="77777777" w:rsidTr="0040535B">
        <w:trPr>
          <w:trHeight w:val="139"/>
        </w:trPr>
        <w:tc>
          <w:tcPr>
            <w:tcW w:w="2610" w:type="dxa"/>
            <w:shd w:val="clear" w:color="auto" w:fill="EEECE1" w:themeFill="background2"/>
            <w:tcMar>
              <w:top w:w="0" w:type="dxa"/>
              <w:left w:w="108" w:type="dxa"/>
              <w:bottom w:w="0" w:type="dxa"/>
              <w:right w:w="108" w:type="dxa"/>
            </w:tcMar>
            <w:hideMark/>
          </w:tcPr>
          <w:p w14:paraId="7C55108E" w14:textId="77777777" w:rsidR="0040535B" w:rsidRPr="00F30982" w:rsidRDefault="0040535B" w:rsidP="0040535B">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66691610" w14:textId="77777777" w:rsidR="0040535B" w:rsidRPr="00F30982" w:rsidRDefault="0040535B" w:rsidP="0040535B">
            <w:pPr>
              <w:spacing w:after="0" w:line="240" w:lineRule="auto"/>
              <w:jc w:val="both"/>
              <w:rPr>
                <w:rFonts w:cstheme="minorHAnsi"/>
                <w:b/>
                <w:bCs/>
              </w:rPr>
            </w:pPr>
          </w:p>
        </w:tc>
      </w:tr>
      <w:tr w:rsidR="0040535B" w:rsidRPr="00F30982" w14:paraId="3667E65A" w14:textId="77777777" w:rsidTr="0040535B">
        <w:trPr>
          <w:trHeight w:val="139"/>
        </w:trPr>
        <w:tc>
          <w:tcPr>
            <w:tcW w:w="2610" w:type="dxa"/>
            <w:shd w:val="clear" w:color="auto" w:fill="EEECE1" w:themeFill="background2"/>
            <w:tcMar>
              <w:top w:w="0" w:type="dxa"/>
              <w:left w:w="108" w:type="dxa"/>
              <w:bottom w:w="0" w:type="dxa"/>
              <w:right w:w="108" w:type="dxa"/>
            </w:tcMar>
            <w:hideMark/>
          </w:tcPr>
          <w:p w14:paraId="20058514" w14:textId="77777777" w:rsidR="0040535B" w:rsidRPr="00F30982" w:rsidRDefault="0040535B" w:rsidP="0040535B">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0ECF010C" w14:textId="77777777" w:rsidR="0040535B" w:rsidRPr="00F30982" w:rsidRDefault="0040535B" w:rsidP="0040535B">
            <w:pPr>
              <w:spacing w:after="0" w:line="240" w:lineRule="auto"/>
              <w:jc w:val="both"/>
              <w:rPr>
                <w:rFonts w:cstheme="minorHAnsi"/>
                <w:b/>
                <w:bCs/>
              </w:rPr>
            </w:pPr>
          </w:p>
        </w:tc>
      </w:tr>
      <w:tr w:rsidR="0040535B" w:rsidRPr="00F30982" w14:paraId="39F98588" w14:textId="77777777" w:rsidTr="0040535B">
        <w:trPr>
          <w:trHeight w:val="139"/>
        </w:trPr>
        <w:tc>
          <w:tcPr>
            <w:tcW w:w="2610" w:type="dxa"/>
            <w:shd w:val="clear" w:color="auto" w:fill="EEECE1" w:themeFill="background2"/>
            <w:tcMar>
              <w:top w:w="0" w:type="dxa"/>
              <w:left w:w="108" w:type="dxa"/>
              <w:bottom w:w="0" w:type="dxa"/>
              <w:right w:w="108" w:type="dxa"/>
            </w:tcMar>
            <w:hideMark/>
          </w:tcPr>
          <w:p w14:paraId="4AFCDEFD" w14:textId="77777777" w:rsidR="0040535B" w:rsidRPr="00F30982" w:rsidRDefault="0040535B" w:rsidP="0040535B">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62037702" w14:textId="77777777" w:rsidR="0040535B" w:rsidRPr="00F30982" w:rsidRDefault="0040535B" w:rsidP="0040535B">
            <w:pPr>
              <w:spacing w:after="0" w:line="240" w:lineRule="auto"/>
              <w:jc w:val="both"/>
              <w:rPr>
                <w:rFonts w:cstheme="minorHAnsi"/>
                <w:b/>
                <w:bCs/>
              </w:rPr>
            </w:pPr>
          </w:p>
        </w:tc>
      </w:tr>
      <w:tr w:rsidR="0040535B" w:rsidRPr="00F30982" w14:paraId="31DECCC3" w14:textId="77777777" w:rsidTr="0040535B">
        <w:trPr>
          <w:trHeight w:val="256"/>
        </w:trPr>
        <w:tc>
          <w:tcPr>
            <w:tcW w:w="2610" w:type="dxa"/>
            <w:shd w:val="clear" w:color="auto" w:fill="EEECE1" w:themeFill="background2"/>
            <w:tcMar>
              <w:top w:w="0" w:type="dxa"/>
              <w:left w:w="108" w:type="dxa"/>
              <w:bottom w:w="0" w:type="dxa"/>
              <w:right w:w="108" w:type="dxa"/>
            </w:tcMar>
            <w:hideMark/>
          </w:tcPr>
          <w:p w14:paraId="34848B46" w14:textId="77777777" w:rsidR="0040535B" w:rsidRPr="00F30982" w:rsidRDefault="0040535B" w:rsidP="0040535B">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5BDFC03D" w14:textId="77777777" w:rsidR="0040535B" w:rsidRPr="00F30982" w:rsidRDefault="0040535B" w:rsidP="0040535B">
            <w:pPr>
              <w:spacing w:after="0" w:line="240" w:lineRule="auto"/>
              <w:jc w:val="both"/>
              <w:rPr>
                <w:rFonts w:cstheme="minorHAnsi"/>
                <w:b/>
                <w:bCs/>
              </w:rPr>
            </w:pPr>
          </w:p>
        </w:tc>
      </w:tr>
      <w:tr w:rsidR="0040535B" w:rsidRPr="00F30982" w14:paraId="77B0A98B" w14:textId="77777777" w:rsidTr="0040535B">
        <w:trPr>
          <w:trHeight w:val="256"/>
        </w:trPr>
        <w:tc>
          <w:tcPr>
            <w:tcW w:w="2610" w:type="dxa"/>
            <w:shd w:val="clear" w:color="auto" w:fill="EEECE1" w:themeFill="background2"/>
            <w:tcMar>
              <w:top w:w="0" w:type="dxa"/>
              <w:left w:w="108" w:type="dxa"/>
              <w:bottom w:w="0" w:type="dxa"/>
              <w:right w:w="108" w:type="dxa"/>
            </w:tcMar>
            <w:hideMark/>
          </w:tcPr>
          <w:p w14:paraId="4B621E32" w14:textId="77777777" w:rsidR="0040535B" w:rsidRPr="00F30982" w:rsidRDefault="0040535B" w:rsidP="0040535B">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E2D3756" w14:textId="77777777" w:rsidR="0040535B" w:rsidRPr="00F30982" w:rsidRDefault="0040535B" w:rsidP="0040535B">
            <w:pPr>
              <w:spacing w:after="0" w:line="240" w:lineRule="auto"/>
              <w:jc w:val="both"/>
              <w:rPr>
                <w:rFonts w:cstheme="minorHAnsi"/>
                <w:b/>
                <w:bCs/>
              </w:rPr>
            </w:pPr>
          </w:p>
        </w:tc>
      </w:tr>
      <w:tr w:rsidR="0040535B" w:rsidRPr="00F30982" w14:paraId="71EB74AC" w14:textId="77777777" w:rsidTr="0040535B">
        <w:trPr>
          <w:trHeight w:val="256"/>
        </w:trPr>
        <w:tc>
          <w:tcPr>
            <w:tcW w:w="2610" w:type="dxa"/>
            <w:shd w:val="clear" w:color="auto" w:fill="EEECE1" w:themeFill="background2"/>
            <w:tcMar>
              <w:top w:w="0" w:type="dxa"/>
              <w:left w:w="108" w:type="dxa"/>
              <w:bottom w:w="0" w:type="dxa"/>
              <w:right w:w="108" w:type="dxa"/>
            </w:tcMar>
            <w:hideMark/>
          </w:tcPr>
          <w:p w14:paraId="4F652864" w14:textId="77777777" w:rsidR="0040535B" w:rsidRPr="00F30982" w:rsidRDefault="0040535B" w:rsidP="0040535B">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76CB5792" w14:textId="77777777" w:rsidR="0040535B" w:rsidRPr="00F30982" w:rsidRDefault="0040535B" w:rsidP="0040535B">
            <w:pPr>
              <w:tabs>
                <w:tab w:val="left" w:pos="947"/>
              </w:tabs>
              <w:rPr>
                <w:rFonts w:cstheme="minorHAnsi"/>
              </w:rPr>
            </w:pPr>
          </w:p>
        </w:tc>
      </w:tr>
    </w:tbl>
    <w:p w14:paraId="70E7D568" w14:textId="77777777" w:rsidR="0040535B" w:rsidRPr="00F30982" w:rsidRDefault="0040535B" w:rsidP="0040535B">
      <w:pPr>
        <w:rPr>
          <w:rFonts w:cstheme="minorHAnsi"/>
        </w:rPr>
        <w:sectPr w:rsidR="0040535B" w:rsidRPr="00F30982" w:rsidSect="00DE4DCC">
          <w:pgSz w:w="16838" w:h="11906" w:orient="landscape"/>
          <w:pgMar w:top="1440" w:right="1440" w:bottom="1440" w:left="1440" w:header="706" w:footer="706" w:gutter="0"/>
          <w:cols w:space="708"/>
          <w:docGrid w:linePitch="360"/>
        </w:sectPr>
      </w:pPr>
    </w:p>
    <w:p w14:paraId="5607DD3D" w14:textId="3301C543" w:rsidR="00BA7123" w:rsidRPr="00537CDE" w:rsidRDefault="00707CD1" w:rsidP="00382EE3">
      <w:pPr>
        <w:rPr>
          <w:rFonts w:cstheme="minorHAnsi"/>
          <w:u w:val="single"/>
        </w:rPr>
      </w:pPr>
      <w:r w:rsidRPr="00537CDE">
        <w:rPr>
          <w:rFonts w:cstheme="minorHAnsi"/>
          <w:u w:val="single"/>
        </w:rPr>
        <w:lastRenderedPageBreak/>
        <w:t xml:space="preserve">ANNEX 4 – PAST PERFORMANCE &amp; </w:t>
      </w:r>
      <w:bookmarkEnd w:id="5"/>
      <w:r w:rsidRPr="00537CDE">
        <w:rPr>
          <w:rFonts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7"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5F8C0259" w:rsidR="006C5B70" w:rsidRPr="00F30982" w:rsidRDefault="006C5B70" w:rsidP="00167488">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382EE3">
              <w:rPr>
                <w:rFonts w:cstheme="minorHAnsi"/>
                <w:b/>
                <w:bCs/>
                <w:sz w:val="20"/>
                <w:szCs w:val="20"/>
                <w:u w:val="single"/>
                <w:lang w:val="en-US"/>
              </w:rPr>
              <w:t>2</w:t>
            </w:r>
            <w:r w:rsidR="00167488">
              <w:rPr>
                <w:rFonts w:cstheme="minorHAnsi"/>
                <w:b/>
                <w:bCs/>
                <w:sz w:val="20"/>
                <w:szCs w:val="20"/>
                <w:u w:val="single"/>
                <w:lang w:val="en-US"/>
              </w:rPr>
              <w:t>4</w:t>
            </w:r>
            <w:bookmarkStart w:id="8" w:name="_GoBack"/>
            <w:bookmarkEnd w:id="8"/>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20"/>
                <w:szCs w:val="20"/>
                <w:lang w:val="en-US"/>
              </w:rPr>
              <w:t>.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F30982">
        <w:rPr>
          <w:rFonts w:cstheme="minorHAnsi"/>
          <w:sz w:val="20"/>
          <w:szCs w:val="20"/>
          <w:highlight w:val="yellow"/>
        </w:rPr>
        <w:lastRenderedPageBreak/>
        <w:t xml:space="preserve">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w:t>
      </w:r>
      <w:proofErr w:type="spellStart"/>
      <w:r w:rsidRPr="00F30982">
        <w:rPr>
          <w:rFonts w:cstheme="minorHAnsi"/>
          <w:sz w:val="20"/>
          <w:szCs w:val="20"/>
        </w:rPr>
        <w:t>isa</w:t>
      </w:r>
      <w:proofErr w:type="spellEnd"/>
      <w:r w:rsidRPr="00F30982">
        <w:rPr>
          <w:rFonts w:cstheme="minorHAnsi"/>
          <w:sz w:val="20"/>
          <w:szCs w:val="20"/>
        </w:rPr>
        <w:t xml:space="preserve">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F30982">
        <w:rPr>
          <w:rFonts w:cstheme="minorHAnsi"/>
          <w:sz w:val="20"/>
          <w:szCs w:val="20"/>
        </w:rPr>
        <w:t>unions.Worker’s</w:t>
      </w:r>
      <w:proofErr w:type="spellEnd"/>
      <w:r w:rsidRPr="00F30982">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30982">
        <w:rPr>
          <w:rFonts w:cstheme="minorHAnsi"/>
          <w:sz w:val="20"/>
          <w:szCs w:val="20"/>
        </w:rPr>
        <w:t>associationand</w:t>
      </w:r>
      <w:proofErr w:type="spellEnd"/>
      <w:r w:rsidRPr="00F30982">
        <w:rPr>
          <w:rFonts w:cstheme="minorHAnsi"/>
          <w:sz w:val="20"/>
          <w:szCs w:val="20"/>
        </w:rPr>
        <w:t xml:space="preserve">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F30982">
        <w:rPr>
          <w:rFonts w:cstheme="minorHAnsi"/>
          <w:sz w:val="20"/>
          <w:szCs w:val="20"/>
        </w:rPr>
        <w:t>ifappropriate</w:t>
      </w:r>
      <w:proofErr w:type="spellEnd"/>
      <w:r w:rsidRPr="00F30982">
        <w:rPr>
          <w:rFonts w:cstheme="minorHAnsi"/>
          <w:sz w:val="20"/>
          <w:szCs w:val="20"/>
        </w:rPr>
        <w:t xml:space="preserve">, sanitary </w:t>
      </w:r>
      <w:r w:rsidRPr="00F30982">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 xml:space="preserve">There shall be no new recruitment of child </w:t>
      </w:r>
      <w:proofErr w:type="spellStart"/>
      <w:r w:rsidRPr="00F30982">
        <w:rPr>
          <w:rFonts w:cstheme="minorHAnsi"/>
          <w:sz w:val="20"/>
          <w:szCs w:val="20"/>
        </w:rPr>
        <w:t>labor</w:t>
      </w:r>
      <w:proofErr w:type="spellEnd"/>
      <w:r w:rsidRPr="00F30982">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F30982">
        <w:rPr>
          <w:rFonts w:cstheme="minorHAnsi"/>
          <w:sz w:val="20"/>
          <w:szCs w:val="20"/>
        </w:rPr>
        <w:t>labor</w:t>
      </w:r>
      <w:proofErr w:type="spellEnd"/>
      <w:r w:rsidRPr="00F30982">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30982">
        <w:rPr>
          <w:rFonts w:cstheme="minorHAnsi"/>
          <w:sz w:val="20"/>
          <w:szCs w:val="20"/>
        </w:rPr>
        <w:t>labor</w:t>
      </w:r>
      <w:proofErr w:type="spellEnd"/>
      <w:r w:rsidRPr="00F30982">
        <w:rPr>
          <w:rFonts w:cstheme="minorHAnsi"/>
          <w:sz w:val="20"/>
          <w:szCs w:val="20"/>
        </w:rPr>
        <w:t xml:space="preserve"> or social security laws and regulations arising from the regular employment relationship shall not be avoided through the use of </w:t>
      </w:r>
      <w:proofErr w:type="spellStart"/>
      <w:r w:rsidRPr="00F30982">
        <w:rPr>
          <w:rFonts w:cstheme="minorHAnsi"/>
          <w:sz w:val="20"/>
          <w:szCs w:val="20"/>
        </w:rPr>
        <w:t>labor</w:t>
      </w:r>
      <w:proofErr w:type="spellEnd"/>
      <w:r w:rsidRPr="00F30982">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F30982">
        <w:rPr>
          <w:rFonts w:cstheme="minorHAnsi"/>
          <w:sz w:val="20"/>
          <w:szCs w:val="20"/>
        </w:rPr>
        <w:t>favor</w:t>
      </w:r>
      <w:proofErr w:type="spellEnd"/>
      <w:r w:rsidRPr="00F30982">
        <w:rPr>
          <w:rFonts w:cstheme="minorHAnsi"/>
          <w:sz w:val="20"/>
          <w:szCs w:val="20"/>
        </w:rPr>
        <w:t>.</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w:t>
      </w:r>
      <w:proofErr w:type="gramStart"/>
      <w:r w:rsidRPr="00F30982">
        <w:rPr>
          <w:rFonts w:cstheme="minorHAnsi"/>
          <w:sz w:val="20"/>
          <w:szCs w:val="20"/>
        </w:rPr>
        <w:t>they</w:t>
      </w:r>
      <w:proofErr w:type="gramEnd"/>
      <w:r w:rsidRPr="00F30982">
        <w:rPr>
          <w:rFonts w:cstheme="minorHAnsi"/>
          <w:sz w:val="20"/>
          <w:szCs w:val="20"/>
        </w:rPr>
        <w:t xml:space="preserve"> make use of child </w:t>
      </w:r>
      <w:proofErr w:type="spellStart"/>
      <w:r w:rsidRPr="00F30982">
        <w:rPr>
          <w:rFonts w:cstheme="minorHAnsi"/>
          <w:sz w:val="20"/>
          <w:szCs w:val="20"/>
        </w:rPr>
        <w:t>labor</w:t>
      </w:r>
      <w:proofErr w:type="spellEnd"/>
      <w:r w:rsidRPr="00F30982">
        <w:rPr>
          <w:rFonts w:cstheme="minorHAnsi"/>
          <w:sz w:val="20"/>
          <w:szCs w:val="20"/>
        </w:rPr>
        <w:t xml:space="preserve"> or forced </w:t>
      </w:r>
      <w:proofErr w:type="spellStart"/>
      <w:r w:rsidRPr="00F30982">
        <w:rPr>
          <w:rFonts w:cstheme="minorHAnsi"/>
          <w:sz w:val="20"/>
          <w:szCs w:val="20"/>
        </w:rPr>
        <w:t>labor</w:t>
      </w:r>
      <w:proofErr w:type="spellEnd"/>
      <w:r w:rsidRPr="00F30982">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F30982">
        <w:rPr>
          <w:rFonts w:cstheme="minorHAnsi"/>
          <w:sz w:val="20"/>
          <w:szCs w:val="20"/>
        </w:rPr>
        <w:t>Labo</w:t>
      </w:r>
      <w:r w:rsidR="00AE2CBA" w:rsidRPr="00F30982">
        <w:rPr>
          <w:rFonts w:cstheme="minorHAnsi"/>
          <w:sz w:val="20"/>
          <w:szCs w:val="20"/>
        </w:rPr>
        <w:t>r</w:t>
      </w:r>
      <w:proofErr w:type="spellEnd"/>
      <w:r w:rsidR="00AE2CBA" w:rsidRPr="00F30982">
        <w:rPr>
          <w:rFonts w:cstheme="minorHAnsi"/>
          <w:sz w:val="20"/>
          <w:szCs w:val="20"/>
        </w:rPr>
        <w:t xml:space="preserve"> Organization (ILO)</w:t>
      </w:r>
    </w:p>
    <w:bookmarkEnd w:id="7"/>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E418" w14:textId="77777777" w:rsidR="00023000" w:rsidRDefault="00023000" w:rsidP="00ED3A74">
      <w:pPr>
        <w:spacing w:after="0" w:line="240" w:lineRule="auto"/>
      </w:pPr>
      <w:r>
        <w:separator/>
      </w:r>
    </w:p>
  </w:endnote>
  <w:endnote w:type="continuationSeparator" w:id="0">
    <w:p w14:paraId="66270BF0" w14:textId="77777777" w:rsidR="00023000" w:rsidRDefault="0002300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9824" w14:textId="77777777" w:rsidR="00023000" w:rsidRDefault="00023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6027BF4" w:rsidR="00023000" w:rsidRDefault="0002300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67488">
      <w:rPr>
        <w:b/>
        <w:noProof/>
      </w:rPr>
      <w:t>15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67488">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829D" w14:textId="77777777" w:rsidR="00023000" w:rsidRDefault="0002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D5BB" w14:textId="77777777" w:rsidR="00023000" w:rsidRDefault="00023000" w:rsidP="00ED3A74">
      <w:pPr>
        <w:spacing w:after="0" w:line="240" w:lineRule="auto"/>
      </w:pPr>
      <w:r>
        <w:separator/>
      </w:r>
    </w:p>
  </w:footnote>
  <w:footnote w:type="continuationSeparator" w:id="0">
    <w:p w14:paraId="54E4AF0F" w14:textId="77777777" w:rsidR="00023000" w:rsidRDefault="0002300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C7E7" w14:textId="77777777" w:rsidR="00023000" w:rsidRDefault="0002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23000" w:rsidRDefault="0002300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023000" w:rsidRPr="00490645" w:rsidRDefault="00023000"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023000" w:rsidRPr="00490645" w:rsidRDefault="00023000"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057315FA" w:rsidR="00023000" w:rsidRDefault="00023000" w:rsidP="00351533">
    <w:pPr>
      <w:pStyle w:val="Header"/>
      <w:jc w:val="right"/>
      <w:rPr>
        <w:noProof/>
      </w:rPr>
    </w:pPr>
    <w:r>
      <w:t xml:space="preserve">Tender reference: </w:t>
    </w:r>
    <w:r>
      <w:rPr>
        <w:noProof/>
      </w:rPr>
      <w:t>2024-024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8082" w14:textId="77777777" w:rsidR="00023000" w:rsidRDefault="0002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292715"/>
    <w:multiLevelType w:val="hybridMultilevel"/>
    <w:tmpl w:val="2F48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6769F"/>
    <w:multiLevelType w:val="hybridMultilevel"/>
    <w:tmpl w:val="DCFE81FE"/>
    <w:lvl w:ilvl="0" w:tplc="2370D5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C28"/>
    <w:multiLevelType w:val="hybridMultilevel"/>
    <w:tmpl w:val="2C00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1B2BBE"/>
    <w:multiLevelType w:val="hybridMultilevel"/>
    <w:tmpl w:val="8C5E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8793E"/>
    <w:multiLevelType w:val="hybridMultilevel"/>
    <w:tmpl w:val="36EE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2"/>
  </w:num>
  <w:num w:numId="6">
    <w:abstractNumId w:val="9"/>
  </w:num>
  <w:num w:numId="7">
    <w:abstractNumId w:val="5"/>
  </w:num>
  <w:num w:numId="8">
    <w:abstractNumId w:val="14"/>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7"/>
  </w:num>
  <w:num w:numId="19">
    <w:abstractNumId w:val="13"/>
  </w:num>
  <w:num w:numId="20">
    <w:abstractNumId w:val="4"/>
  </w:num>
  <w:num w:numId="21">
    <w:abstractNumId w:val="10"/>
  </w:num>
  <w:num w:numId="22">
    <w:abstractNumId w:val="11"/>
  </w:num>
  <w:num w:numId="23">
    <w:abstractNumId w:val="3"/>
  </w:num>
  <w:num w:numId="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0D0A"/>
    <w:rsid w:val="00021239"/>
    <w:rsid w:val="00021F14"/>
    <w:rsid w:val="00023000"/>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67488"/>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3235"/>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44E4"/>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533"/>
    <w:rsid w:val="00351708"/>
    <w:rsid w:val="003538F2"/>
    <w:rsid w:val="00354F18"/>
    <w:rsid w:val="00355538"/>
    <w:rsid w:val="003555E2"/>
    <w:rsid w:val="00356A1D"/>
    <w:rsid w:val="00360672"/>
    <w:rsid w:val="00362226"/>
    <w:rsid w:val="00363539"/>
    <w:rsid w:val="00367268"/>
    <w:rsid w:val="00367EB2"/>
    <w:rsid w:val="003710E2"/>
    <w:rsid w:val="00374CF8"/>
    <w:rsid w:val="00375ADF"/>
    <w:rsid w:val="00380991"/>
    <w:rsid w:val="00381C6B"/>
    <w:rsid w:val="00382EE3"/>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4EC6"/>
    <w:rsid w:val="003F5C06"/>
    <w:rsid w:val="003F77A0"/>
    <w:rsid w:val="003F7C72"/>
    <w:rsid w:val="004012BF"/>
    <w:rsid w:val="00401BC8"/>
    <w:rsid w:val="00403E51"/>
    <w:rsid w:val="00405126"/>
    <w:rsid w:val="0040535B"/>
    <w:rsid w:val="00405F95"/>
    <w:rsid w:val="004065F3"/>
    <w:rsid w:val="00407A50"/>
    <w:rsid w:val="00410A94"/>
    <w:rsid w:val="0041183C"/>
    <w:rsid w:val="00412D7F"/>
    <w:rsid w:val="0041377B"/>
    <w:rsid w:val="00415CED"/>
    <w:rsid w:val="0041696C"/>
    <w:rsid w:val="00416D16"/>
    <w:rsid w:val="0042023F"/>
    <w:rsid w:val="004205BA"/>
    <w:rsid w:val="00421064"/>
    <w:rsid w:val="0042125C"/>
    <w:rsid w:val="00422602"/>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7F6BA1"/>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75E"/>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4F12"/>
    <w:rsid w:val="00D37A62"/>
    <w:rsid w:val="00D40AB9"/>
    <w:rsid w:val="00D4172B"/>
    <w:rsid w:val="00D43BCE"/>
    <w:rsid w:val="00D44C37"/>
    <w:rsid w:val="00D46A35"/>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35E1"/>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37EEBF-AF66-4755-A472-87C574A2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21</Pages>
  <Words>7953</Words>
  <Characters>45335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74</cp:revision>
  <cp:lastPrinted>2023-10-04T07:50:00Z</cp:lastPrinted>
  <dcterms:created xsi:type="dcterms:W3CDTF">2024-02-01T11:43:00Z</dcterms:created>
  <dcterms:modified xsi:type="dcterms:W3CDTF">2024-04-23T13:23:00Z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