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5DE82A3F" w:rsidR="00491C47" w:rsidRPr="009560A6" w:rsidRDefault="00CC7A24" w:rsidP="00C729D5">
      <w:pPr>
        <w:jc w:val="both"/>
        <w:rPr>
          <w:rFonts w:asciiTheme="majorBidi" w:hAnsiTheme="majorBidi" w:cstheme="majorBidi"/>
          <w:color w:val="C00000"/>
          <w:sz w:val="28"/>
          <w:szCs w:val="28"/>
        </w:rPr>
      </w:pPr>
      <w:bookmarkStart w:id="0" w:name="_Toc459799300"/>
      <w:r w:rsidRPr="009560A6">
        <w:rPr>
          <w:rFonts w:asciiTheme="majorBidi" w:hAnsiTheme="majorBidi" w:cstheme="majorBidi"/>
          <w:color w:val="C00000"/>
          <w:sz w:val="28"/>
          <w:szCs w:val="28"/>
        </w:rPr>
        <w:t>INVITATION TO BID (ITB) NO: 2025-0</w:t>
      </w:r>
      <w:r w:rsidR="00A4731F">
        <w:rPr>
          <w:rFonts w:asciiTheme="majorBidi" w:hAnsiTheme="majorBidi" w:cstheme="majorBidi"/>
          <w:color w:val="C00000"/>
          <w:sz w:val="28"/>
          <w:szCs w:val="28"/>
        </w:rPr>
        <w:t>5</w:t>
      </w:r>
      <w:r w:rsidR="003E44A3">
        <w:rPr>
          <w:rFonts w:asciiTheme="majorBidi" w:hAnsiTheme="majorBidi" w:cstheme="majorBidi"/>
          <w:color w:val="C00000"/>
          <w:sz w:val="28"/>
          <w:szCs w:val="28"/>
        </w:rPr>
        <w:t>0</w:t>
      </w:r>
      <w:r w:rsidRPr="009560A6">
        <w:rPr>
          <w:rFonts w:asciiTheme="majorBidi" w:hAnsiTheme="majorBidi" w:cstheme="majorBidi"/>
          <w:color w:val="C00000"/>
          <w:sz w:val="28"/>
          <w:szCs w:val="28"/>
        </w:rPr>
        <w:t xml:space="preserve"> </w:t>
      </w:r>
      <w:bookmarkStart w:id="1" w:name="_Hlk207010764"/>
      <w:r w:rsidR="00C729D5" w:rsidRPr="00C729D5">
        <w:rPr>
          <w:rFonts w:asciiTheme="majorBidi" w:hAnsiTheme="majorBidi" w:cstheme="majorBidi"/>
          <w:color w:val="C00000"/>
          <w:sz w:val="28"/>
          <w:szCs w:val="28"/>
        </w:rPr>
        <w:t>MIDDLEWARE INTEGRATION SYSTEM FOR LABORATORY AND BTS OPERATIONS</w:t>
      </w:r>
      <w:bookmarkEnd w:id="1"/>
    </w:p>
    <w:p w14:paraId="4D60D9AC" w14:textId="0E0BD4CE" w:rsidR="00DA2072" w:rsidRPr="00AE2572" w:rsidRDefault="00AE2572" w:rsidP="00AE2572">
      <w:pPr>
        <w:autoSpaceDE w:val="0"/>
        <w:autoSpaceDN w:val="0"/>
        <w:adjustRightInd w:val="0"/>
        <w:spacing w:after="0" w:line="240" w:lineRule="auto"/>
        <w:jc w:val="both"/>
        <w:rPr>
          <w:rFonts w:asciiTheme="majorBidi" w:hAnsiTheme="majorBidi" w:cstheme="majorBidi"/>
        </w:rPr>
      </w:pPr>
      <w:r w:rsidRPr="00AE2572">
        <w:rPr>
          <w:rFonts w:asciiTheme="majorBidi" w:hAnsiTheme="majorBidi" w:cstheme="majorBidi"/>
        </w:rPr>
        <w:t xml:space="preserve">The Lebanese Red Cross (LRC) Headquarters hereby invites qualified suppliers, duly registered with the Lebanese government, </w:t>
      </w:r>
      <w:r w:rsidR="007E32CD" w:rsidRPr="007E32CD">
        <w:rPr>
          <w:rFonts w:asciiTheme="majorBidi" w:hAnsiTheme="majorBidi" w:cstheme="majorBidi"/>
        </w:rPr>
        <w:t>to submit a firm offer for the provision of IT services, including middleware software licensing, IT infrastructure support, and associated technical solutions, in accordance with the requirements detailed in Annex 3.</w:t>
      </w:r>
    </w:p>
    <w:p w14:paraId="7040458A" w14:textId="77777777" w:rsidR="00AE2572" w:rsidRPr="009560A6" w:rsidRDefault="00AE2572" w:rsidP="00AE2572">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9560A6" w:rsidRDefault="000274CD"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bCs/>
          <w:u w:val="single"/>
          <w:lang w:val="en-US"/>
        </w:rPr>
        <w:t>TENDER DETAILS</w:t>
      </w:r>
      <w:r w:rsidR="00A1508E" w:rsidRPr="009560A6">
        <w:rPr>
          <w:rFonts w:asciiTheme="majorBidi" w:hAnsiTheme="majorBidi" w:cstheme="majorBidi"/>
          <w:b/>
          <w:bCs/>
          <w:u w:val="single"/>
          <w:lang w:val="en-US"/>
        </w:rPr>
        <w:t>:</w:t>
      </w:r>
      <w:r w:rsidR="007A1487" w:rsidRPr="009560A6">
        <w:rPr>
          <w:rFonts w:asciiTheme="majorBidi" w:hAnsiTheme="majorBidi" w:cstheme="majorBidi"/>
          <w:b/>
          <w:bCs/>
          <w:u w:val="single"/>
          <w:lang w:val="en-US"/>
        </w:rPr>
        <w:t xml:space="preserve"> </w:t>
      </w:r>
      <w:r w:rsidRPr="009560A6">
        <w:rPr>
          <w:rFonts w:asciiTheme="majorBidi" w:hAnsiTheme="majorBidi" w:cstheme="majorBidi"/>
          <w:lang w:val="en-US"/>
        </w:rPr>
        <w:t>The Tender details are as follows:</w:t>
      </w:r>
    </w:p>
    <w:p w14:paraId="48199176" w14:textId="77777777" w:rsidR="007A1487" w:rsidRPr="009560A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5400"/>
      </w:tblGrid>
      <w:tr w:rsidR="000274CD" w:rsidRPr="009560A6" w14:paraId="4311DFDF" w14:textId="77777777" w:rsidTr="00B735A6">
        <w:trPr>
          <w:trHeight w:val="260"/>
        </w:trPr>
        <w:tc>
          <w:tcPr>
            <w:tcW w:w="2222" w:type="pct"/>
            <w:shd w:val="clear" w:color="auto" w:fill="F2F2F2" w:themeFill="background1" w:themeFillShade="F2"/>
            <w:vAlign w:val="center"/>
          </w:tcPr>
          <w:p w14:paraId="710293E3" w14:textId="41648CF6" w:rsidR="000274CD" w:rsidRPr="009560A6" w:rsidRDefault="000274CD" w:rsidP="00BA0BB6">
            <w:pPr>
              <w:spacing w:after="0" w:line="240" w:lineRule="auto"/>
              <w:rPr>
                <w:rFonts w:asciiTheme="majorBidi" w:hAnsiTheme="majorBidi" w:cstheme="majorBidi"/>
                <w:b/>
                <w:bCs/>
              </w:rPr>
            </w:pPr>
            <w:r w:rsidRPr="009560A6">
              <w:rPr>
                <w:rFonts w:asciiTheme="majorBidi" w:hAnsiTheme="majorBidi" w:cstheme="majorBidi"/>
                <w:b/>
                <w:bCs/>
              </w:rPr>
              <w:t>INCOTERMS</w:t>
            </w:r>
            <w:r w:rsidR="007A1487" w:rsidRPr="009560A6">
              <w:rPr>
                <w:rFonts w:asciiTheme="majorBidi" w:hAnsiTheme="majorBidi" w:cstheme="majorBidi"/>
                <w:b/>
                <w:bCs/>
              </w:rPr>
              <w:t>:</w:t>
            </w:r>
          </w:p>
        </w:tc>
        <w:tc>
          <w:tcPr>
            <w:tcW w:w="2778" w:type="pct"/>
          </w:tcPr>
          <w:p w14:paraId="0AF062FB" w14:textId="77777777" w:rsidR="000274CD" w:rsidRPr="009560A6" w:rsidRDefault="000274CD" w:rsidP="00130EB0">
            <w:pPr>
              <w:spacing w:after="0" w:line="240" w:lineRule="auto"/>
              <w:jc w:val="both"/>
              <w:rPr>
                <w:rFonts w:asciiTheme="majorBidi" w:hAnsiTheme="majorBidi" w:cstheme="majorBidi"/>
              </w:rPr>
            </w:pPr>
            <w:r w:rsidRPr="009560A6">
              <w:rPr>
                <w:rFonts w:asciiTheme="majorBidi" w:hAnsiTheme="majorBidi" w:cstheme="majorBidi"/>
                <w:noProof/>
              </w:rPr>
              <w:t>DDP – Beirut Delivery Duty Paid</w:t>
            </w:r>
          </w:p>
        </w:tc>
      </w:tr>
      <w:tr w:rsidR="000274CD" w:rsidRPr="009560A6" w14:paraId="1F38BBB4" w14:textId="77777777" w:rsidTr="00B735A6">
        <w:trPr>
          <w:trHeight w:val="298"/>
        </w:trPr>
        <w:tc>
          <w:tcPr>
            <w:tcW w:w="2222" w:type="pct"/>
            <w:shd w:val="clear" w:color="auto" w:fill="F2F2F2" w:themeFill="background1" w:themeFillShade="F2"/>
            <w:vAlign w:val="center"/>
          </w:tcPr>
          <w:p w14:paraId="1FC639B1" w14:textId="5FEA7A59" w:rsidR="000274CD" w:rsidRPr="009560A6" w:rsidRDefault="000274CD" w:rsidP="00BA0BB6">
            <w:pPr>
              <w:spacing w:after="0" w:line="240" w:lineRule="auto"/>
              <w:rPr>
                <w:rFonts w:asciiTheme="majorBidi" w:hAnsiTheme="majorBidi" w:cstheme="majorBidi"/>
                <w:b/>
                <w:bCs/>
              </w:rPr>
            </w:pPr>
            <w:r w:rsidRPr="009560A6">
              <w:rPr>
                <w:rFonts w:asciiTheme="majorBidi" w:hAnsiTheme="majorBidi" w:cstheme="majorBidi"/>
                <w:b/>
                <w:bCs/>
              </w:rPr>
              <w:t>Delivery address</w:t>
            </w:r>
            <w:r w:rsidR="00F3154B" w:rsidRPr="009560A6">
              <w:rPr>
                <w:rFonts w:asciiTheme="majorBidi" w:hAnsiTheme="majorBidi" w:cstheme="majorBidi"/>
                <w:b/>
                <w:bCs/>
              </w:rPr>
              <w:t xml:space="preserve"> of the Bid</w:t>
            </w:r>
            <w:r w:rsidR="007A1487" w:rsidRPr="009560A6">
              <w:rPr>
                <w:rFonts w:asciiTheme="majorBidi" w:hAnsiTheme="majorBidi" w:cstheme="majorBidi"/>
                <w:b/>
                <w:bCs/>
              </w:rPr>
              <w:t>:</w:t>
            </w:r>
          </w:p>
        </w:tc>
        <w:tc>
          <w:tcPr>
            <w:tcW w:w="2778" w:type="pct"/>
          </w:tcPr>
          <w:p w14:paraId="12A00050" w14:textId="70F489D6" w:rsidR="000274CD" w:rsidRPr="009560A6" w:rsidRDefault="001C4C6A" w:rsidP="00FB5FFD">
            <w:pPr>
              <w:spacing w:after="0" w:line="240" w:lineRule="auto"/>
              <w:jc w:val="both"/>
              <w:rPr>
                <w:rFonts w:asciiTheme="majorBidi" w:hAnsiTheme="majorBidi" w:cstheme="majorBidi"/>
                <w:noProof/>
              </w:rPr>
            </w:pPr>
            <w:r w:rsidRPr="009560A6">
              <w:rPr>
                <w:rFonts w:asciiTheme="majorBidi" w:hAnsiTheme="majorBidi" w:cstheme="majorBidi"/>
                <w:noProof/>
              </w:rPr>
              <w:t xml:space="preserve">Lebanese Red Cross  Head Quarters, Finance Sector, </w:t>
            </w:r>
            <w:r w:rsidR="00FB5FFD" w:rsidRPr="009560A6">
              <w:rPr>
                <w:rFonts w:asciiTheme="majorBidi" w:hAnsiTheme="majorBidi" w:cstheme="majorBidi"/>
                <w:noProof/>
              </w:rPr>
              <w:t>2</w:t>
            </w:r>
            <w:r w:rsidR="00E375E1" w:rsidRPr="009560A6">
              <w:rPr>
                <w:rFonts w:asciiTheme="majorBidi" w:hAnsiTheme="majorBidi" w:cstheme="majorBidi"/>
                <w:noProof/>
                <w:vertAlign w:val="superscript"/>
              </w:rPr>
              <w:t>nd</w:t>
            </w:r>
            <w:r w:rsidRPr="009560A6">
              <w:rPr>
                <w:rFonts w:asciiTheme="majorBidi" w:hAnsiTheme="majorBidi" w:cstheme="majorBidi"/>
                <w:noProof/>
                <w:vertAlign w:val="superscript"/>
              </w:rPr>
              <w:t xml:space="preserve"> </w:t>
            </w:r>
            <w:r w:rsidRPr="009560A6">
              <w:rPr>
                <w:rFonts w:asciiTheme="majorBidi" w:hAnsiTheme="majorBidi" w:cstheme="majorBidi"/>
                <w:noProof/>
              </w:rPr>
              <w:t>floor, Spears Street, Kantari, Beirut, Lebanon</w:t>
            </w:r>
          </w:p>
        </w:tc>
      </w:tr>
      <w:tr w:rsidR="008B09A4" w:rsidRPr="009560A6" w14:paraId="215D2C83" w14:textId="77777777" w:rsidTr="00B735A6">
        <w:trPr>
          <w:trHeight w:val="287"/>
        </w:trPr>
        <w:tc>
          <w:tcPr>
            <w:tcW w:w="2222" w:type="pct"/>
            <w:shd w:val="clear" w:color="auto" w:fill="F2F2F2" w:themeFill="background1" w:themeFillShade="F2"/>
            <w:vAlign w:val="center"/>
          </w:tcPr>
          <w:p w14:paraId="5E85BC89" w14:textId="137A0149" w:rsidR="008B09A4" w:rsidRPr="009560A6" w:rsidRDefault="007D12B6" w:rsidP="00BA0BB6">
            <w:pPr>
              <w:spacing w:after="0" w:line="240" w:lineRule="auto"/>
              <w:rPr>
                <w:rFonts w:asciiTheme="majorBidi" w:hAnsiTheme="majorBidi" w:cstheme="majorBidi"/>
                <w:b/>
                <w:bCs/>
              </w:rPr>
            </w:pPr>
            <w:r w:rsidRPr="009560A6">
              <w:rPr>
                <w:rFonts w:asciiTheme="majorBidi" w:hAnsiTheme="majorBidi" w:cstheme="majorBidi"/>
                <w:b/>
                <w:bCs/>
              </w:rPr>
              <w:t>Tender launching/advertisement date:</w:t>
            </w:r>
          </w:p>
        </w:tc>
        <w:tc>
          <w:tcPr>
            <w:tcW w:w="2778" w:type="pct"/>
          </w:tcPr>
          <w:p w14:paraId="4B9EACEF" w14:textId="3C9C14F0" w:rsidR="008B09A4" w:rsidRPr="009560A6" w:rsidRDefault="008A15E2" w:rsidP="00AB0AFF">
            <w:pPr>
              <w:spacing w:after="0" w:line="240" w:lineRule="auto"/>
              <w:jc w:val="both"/>
              <w:rPr>
                <w:rFonts w:asciiTheme="majorBidi" w:hAnsiTheme="majorBidi" w:cstheme="majorBidi"/>
                <w:b/>
                <w:bCs/>
              </w:rPr>
            </w:pPr>
            <w:r>
              <w:rPr>
                <w:rFonts w:asciiTheme="majorBidi" w:hAnsiTheme="majorBidi" w:cstheme="majorBidi"/>
                <w:b/>
                <w:bCs/>
              </w:rPr>
              <w:t>September 1</w:t>
            </w:r>
            <w:r w:rsidR="000D38D0">
              <w:rPr>
                <w:rFonts w:asciiTheme="majorBidi" w:hAnsiTheme="majorBidi" w:cstheme="majorBidi"/>
                <w:b/>
                <w:bCs/>
              </w:rPr>
              <w:t>5</w:t>
            </w:r>
            <w:r>
              <w:rPr>
                <w:rFonts w:asciiTheme="majorBidi" w:hAnsiTheme="majorBidi" w:cstheme="majorBidi"/>
                <w:b/>
                <w:bCs/>
              </w:rPr>
              <w:t>,</w:t>
            </w:r>
            <w:r w:rsidR="00AB0AFF" w:rsidRPr="009560A6">
              <w:rPr>
                <w:rFonts w:asciiTheme="majorBidi" w:hAnsiTheme="majorBidi" w:cstheme="majorBidi"/>
                <w:b/>
                <w:bCs/>
              </w:rPr>
              <w:t xml:space="preserve"> 2025</w:t>
            </w:r>
          </w:p>
        </w:tc>
      </w:tr>
      <w:tr w:rsidR="008B09A4" w:rsidRPr="009560A6" w14:paraId="3AA5F8B4" w14:textId="77777777" w:rsidTr="00B735A6">
        <w:trPr>
          <w:trHeight w:val="287"/>
        </w:trPr>
        <w:tc>
          <w:tcPr>
            <w:tcW w:w="2222" w:type="pct"/>
            <w:shd w:val="clear" w:color="auto" w:fill="F2F2F2" w:themeFill="background1" w:themeFillShade="F2"/>
            <w:vAlign w:val="center"/>
          </w:tcPr>
          <w:p w14:paraId="00DDA5B2" w14:textId="3B256BA4" w:rsidR="008B09A4" w:rsidRPr="009560A6" w:rsidRDefault="006623B6" w:rsidP="00135BE5">
            <w:pPr>
              <w:spacing w:after="0" w:line="240" w:lineRule="auto"/>
              <w:rPr>
                <w:rFonts w:asciiTheme="majorBidi" w:hAnsiTheme="majorBidi" w:cstheme="majorBidi"/>
                <w:b/>
                <w:bCs/>
              </w:rPr>
            </w:pPr>
            <w:r w:rsidRPr="0053406C">
              <w:rPr>
                <w:rFonts w:asciiTheme="majorBidi" w:hAnsiTheme="majorBidi" w:cstheme="majorBidi"/>
                <w:b/>
                <w:bCs/>
                <w:color w:val="000000" w:themeColor="text1"/>
                <w:lang w:val="en-US"/>
              </w:rPr>
              <w:t>Tender</w:t>
            </w:r>
            <w:r w:rsidRPr="009560A6">
              <w:rPr>
                <w:rFonts w:asciiTheme="majorBidi" w:hAnsiTheme="majorBidi" w:cstheme="majorBidi"/>
                <w:b/>
                <w:bCs/>
                <w:color w:val="C00000"/>
                <w:lang w:val="en-US"/>
              </w:rPr>
              <w:t xml:space="preserve"> </w:t>
            </w:r>
            <w:r w:rsidRPr="009560A6">
              <w:rPr>
                <w:rFonts w:asciiTheme="majorBidi" w:hAnsiTheme="majorBidi" w:cstheme="majorBidi"/>
                <w:b/>
                <w:bCs/>
                <w:lang w:val="en-US"/>
              </w:rPr>
              <w:t>closure date and time:</w:t>
            </w:r>
          </w:p>
        </w:tc>
        <w:tc>
          <w:tcPr>
            <w:tcW w:w="2778" w:type="pct"/>
          </w:tcPr>
          <w:p w14:paraId="522A4500" w14:textId="3E0F8FEC" w:rsidR="00AC6D19" w:rsidRPr="009560A6" w:rsidRDefault="00F6103E" w:rsidP="00AC6D19">
            <w:pPr>
              <w:spacing w:after="0" w:line="240" w:lineRule="auto"/>
              <w:jc w:val="both"/>
              <w:rPr>
                <w:rFonts w:asciiTheme="majorBidi" w:hAnsiTheme="majorBidi" w:cstheme="majorBidi"/>
                <w:lang w:val="en-US"/>
              </w:rPr>
            </w:pPr>
            <w:r w:rsidRPr="009560A6">
              <w:rPr>
                <w:rFonts w:asciiTheme="majorBidi" w:hAnsiTheme="majorBidi" w:cstheme="majorBidi"/>
              </w:rPr>
              <w:t xml:space="preserve">On or before </w:t>
            </w:r>
            <w:r w:rsidR="002E74C8">
              <w:rPr>
                <w:rFonts w:asciiTheme="majorBidi" w:hAnsiTheme="majorBidi" w:cstheme="majorBidi"/>
                <w:b/>
                <w:bCs/>
              </w:rPr>
              <w:t xml:space="preserve">October </w:t>
            </w:r>
            <w:r w:rsidR="000D38D0">
              <w:rPr>
                <w:rFonts w:asciiTheme="majorBidi" w:hAnsiTheme="majorBidi" w:cstheme="majorBidi"/>
                <w:b/>
                <w:bCs/>
              </w:rPr>
              <w:t>7</w:t>
            </w:r>
            <w:r w:rsidR="00790704" w:rsidRPr="009560A6">
              <w:rPr>
                <w:rFonts w:asciiTheme="majorBidi" w:hAnsiTheme="majorBidi" w:cstheme="majorBidi"/>
                <w:b/>
                <w:bCs/>
              </w:rPr>
              <w:t xml:space="preserve">, 2025, </w:t>
            </w:r>
            <w:r w:rsidR="0082161C" w:rsidRPr="009560A6">
              <w:rPr>
                <w:rFonts w:asciiTheme="majorBidi" w:hAnsiTheme="majorBidi" w:cstheme="majorBidi"/>
                <w:b/>
                <w:bCs/>
              </w:rPr>
              <w:t>2</w:t>
            </w:r>
            <w:r w:rsidR="00790704" w:rsidRPr="009560A6">
              <w:rPr>
                <w:rFonts w:asciiTheme="majorBidi" w:hAnsiTheme="majorBidi" w:cstheme="majorBidi"/>
                <w:b/>
                <w:bCs/>
              </w:rPr>
              <w:t xml:space="preserve">:00 </w:t>
            </w:r>
            <w:r w:rsidR="00BE04C7" w:rsidRPr="009560A6">
              <w:rPr>
                <w:rFonts w:asciiTheme="majorBidi" w:hAnsiTheme="majorBidi" w:cstheme="majorBidi"/>
                <w:b/>
                <w:bCs/>
              </w:rPr>
              <w:t>p.m.</w:t>
            </w:r>
            <w:r w:rsidR="00790704" w:rsidRPr="009560A6">
              <w:rPr>
                <w:rFonts w:asciiTheme="majorBidi" w:hAnsiTheme="majorBidi" w:cstheme="majorBidi"/>
                <w:b/>
                <w:bCs/>
              </w:rPr>
              <w:t xml:space="preserve"> </w:t>
            </w:r>
          </w:p>
        </w:tc>
      </w:tr>
      <w:tr w:rsidR="008B09A4" w:rsidRPr="009560A6" w14:paraId="3E84E769" w14:textId="77777777" w:rsidTr="00B735A6">
        <w:trPr>
          <w:trHeight w:val="287"/>
        </w:trPr>
        <w:tc>
          <w:tcPr>
            <w:tcW w:w="2222" w:type="pct"/>
            <w:shd w:val="clear" w:color="auto" w:fill="F2F2F2" w:themeFill="background1" w:themeFillShade="F2"/>
            <w:vAlign w:val="center"/>
          </w:tcPr>
          <w:p w14:paraId="00D373C3" w14:textId="3E533D35" w:rsidR="008B09A4" w:rsidRPr="009560A6" w:rsidRDefault="008B09A4" w:rsidP="00BA0BB6">
            <w:pPr>
              <w:spacing w:after="0" w:line="240" w:lineRule="auto"/>
              <w:rPr>
                <w:rFonts w:asciiTheme="majorBidi" w:hAnsiTheme="majorBidi" w:cstheme="majorBidi"/>
                <w:b/>
                <w:bCs/>
              </w:rPr>
            </w:pPr>
            <w:r w:rsidRPr="009560A6">
              <w:rPr>
                <w:rFonts w:asciiTheme="majorBidi" w:hAnsiTheme="majorBidi" w:cstheme="majorBidi"/>
                <w:b/>
                <w:bCs/>
              </w:rPr>
              <w:t>Deadline for questions:</w:t>
            </w:r>
          </w:p>
        </w:tc>
        <w:tc>
          <w:tcPr>
            <w:tcW w:w="2778" w:type="pct"/>
          </w:tcPr>
          <w:p w14:paraId="4B0CA0E2" w14:textId="4E95EB77" w:rsidR="008B09A4" w:rsidRPr="009560A6" w:rsidRDefault="00F6103E" w:rsidP="004B312C">
            <w:pPr>
              <w:spacing w:after="0" w:line="240" w:lineRule="auto"/>
              <w:jc w:val="both"/>
              <w:rPr>
                <w:rFonts w:asciiTheme="majorBidi" w:hAnsiTheme="majorBidi" w:cstheme="majorBidi"/>
                <w:bCs/>
              </w:rPr>
            </w:pPr>
            <w:r w:rsidRPr="009560A6">
              <w:rPr>
                <w:rFonts w:asciiTheme="majorBidi" w:hAnsiTheme="majorBidi" w:cstheme="majorBidi"/>
              </w:rPr>
              <w:t xml:space="preserve">On or before </w:t>
            </w:r>
            <w:r w:rsidR="00413CA9">
              <w:rPr>
                <w:rFonts w:asciiTheme="majorBidi" w:hAnsiTheme="majorBidi" w:cstheme="majorBidi"/>
                <w:b/>
                <w:bCs/>
              </w:rPr>
              <w:t xml:space="preserve">September </w:t>
            </w:r>
            <w:r w:rsidR="002E74C8">
              <w:rPr>
                <w:rFonts w:asciiTheme="majorBidi" w:hAnsiTheme="majorBidi" w:cstheme="majorBidi"/>
                <w:b/>
                <w:bCs/>
              </w:rPr>
              <w:t>2</w:t>
            </w:r>
            <w:r w:rsidR="000D38D0">
              <w:rPr>
                <w:rFonts w:asciiTheme="majorBidi" w:hAnsiTheme="majorBidi" w:cstheme="majorBidi"/>
                <w:b/>
                <w:bCs/>
              </w:rPr>
              <w:t>9</w:t>
            </w:r>
            <w:r w:rsidR="002E74C8">
              <w:rPr>
                <w:rFonts w:asciiTheme="majorBidi" w:hAnsiTheme="majorBidi" w:cstheme="majorBidi"/>
                <w:b/>
                <w:bCs/>
              </w:rPr>
              <w:t>,</w:t>
            </w:r>
            <w:r w:rsidR="009A1B5A" w:rsidRPr="009560A6">
              <w:rPr>
                <w:rFonts w:asciiTheme="majorBidi" w:hAnsiTheme="majorBidi" w:cstheme="majorBidi"/>
                <w:b/>
                <w:bCs/>
              </w:rPr>
              <w:t xml:space="preserve"> 2025</w:t>
            </w:r>
            <w:r w:rsidR="00BE04C7" w:rsidRPr="009560A6">
              <w:rPr>
                <w:rFonts w:asciiTheme="majorBidi" w:hAnsiTheme="majorBidi" w:cstheme="majorBidi"/>
                <w:b/>
                <w:bCs/>
              </w:rPr>
              <w:t>, Before 2:00 p.m.</w:t>
            </w:r>
          </w:p>
        </w:tc>
      </w:tr>
      <w:tr w:rsidR="008B09A4" w:rsidRPr="009560A6" w14:paraId="044E24BE" w14:textId="77777777" w:rsidTr="00B735A6">
        <w:trPr>
          <w:trHeight w:val="287"/>
        </w:trPr>
        <w:tc>
          <w:tcPr>
            <w:tcW w:w="2222" w:type="pct"/>
            <w:shd w:val="clear" w:color="auto" w:fill="F2F2F2" w:themeFill="background1" w:themeFillShade="F2"/>
            <w:vAlign w:val="center"/>
          </w:tcPr>
          <w:p w14:paraId="4C78F00D" w14:textId="1A5FEDBA" w:rsidR="008B09A4" w:rsidRPr="009560A6" w:rsidRDefault="008B09A4" w:rsidP="00BA0BB6">
            <w:pPr>
              <w:spacing w:after="0" w:line="240" w:lineRule="auto"/>
              <w:rPr>
                <w:rFonts w:asciiTheme="majorBidi" w:hAnsiTheme="majorBidi" w:cstheme="majorBidi"/>
                <w:b/>
                <w:bCs/>
              </w:rPr>
            </w:pPr>
            <w:r w:rsidRPr="009560A6">
              <w:rPr>
                <w:rFonts w:asciiTheme="majorBidi" w:hAnsiTheme="majorBidi" w:cstheme="majorBidi"/>
                <w:b/>
                <w:bCs/>
              </w:rPr>
              <w:t>Bids to be marked:</w:t>
            </w:r>
          </w:p>
        </w:tc>
        <w:tc>
          <w:tcPr>
            <w:tcW w:w="2778" w:type="pct"/>
          </w:tcPr>
          <w:p w14:paraId="569DF1B2" w14:textId="780B601E" w:rsidR="008B09A4" w:rsidRPr="009560A6" w:rsidRDefault="0054756F" w:rsidP="00790704">
            <w:pPr>
              <w:spacing w:after="0" w:line="240" w:lineRule="auto"/>
              <w:rPr>
                <w:rFonts w:asciiTheme="majorBidi" w:hAnsiTheme="majorBidi" w:cstheme="majorBidi"/>
                <w:b/>
                <w:bCs/>
              </w:rPr>
            </w:pPr>
            <w:r w:rsidRPr="009560A6">
              <w:rPr>
                <w:rFonts w:asciiTheme="majorBidi" w:hAnsiTheme="majorBidi" w:cstheme="majorBidi"/>
                <w:b/>
                <w:bCs/>
              </w:rPr>
              <w:t>ITB-2025-0</w:t>
            </w:r>
            <w:r w:rsidR="003D01E2">
              <w:rPr>
                <w:rFonts w:asciiTheme="majorBidi" w:hAnsiTheme="majorBidi" w:cstheme="majorBidi"/>
                <w:b/>
                <w:bCs/>
              </w:rPr>
              <w:t>5</w:t>
            </w:r>
            <w:r w:rsidR="003E44A3">
              <w:rPr>
                <w:rFonts w:asciiTheme="majorBidi" w:hAnsiTheme="majorBidi" w:cstheme="majorBidi"/>
                <w:b/>
                <w:bCs/>
              </w:rPr>
              <w:t>0</w:t>
            </w:r>
            <w:r w:rsidRPr="009560A6">
              <w:rPr>
                <w:rFonts w:asciiTheme="majorBidi" w:hAnsiTheme="majorBidi" w:cstheme="majorBidi"/>
                <w:b/>
                <w:bCs/>
              </w:rPr>
              <w:t xml:space="preserve"> – </w:t>
            </w:r>
            <w:r w:rsidR="00790704" w:rsidRPr="009560A6">
              <w:rPr>
                <w:rFonts w:asciiTheme="majorBidi" w:hAnsiTheme="majorBidi" w:cstheme="majorBidi"/>
                <w:b/>
                <w:bCs/>
              </w:rPr>
              <w:t xml:space="preserve">Do not open before </w:t>
            </w:r>
            <w:r w:rsidR="002E74C8">
              <w:rPr>
                <w:rFonts w:asciiTheme="majorBidi" w:hAnsiTheme="majorBidi" w:cstheme="majorBidi"/>
                <w:b/>
                <w:bCs/>
              </w:rPr>
              <w:t xml:space="preserve">October </w:t>
            </w:r>
            <w:r w:rsidR="000D38D0">
              <w:rPr>
                <w:rFonts w:asciiTheme="majorBidi" w:hAnsiTheme="majorBidi" w:cstheme="majorBidi"/>
                <w:b/>
                <w:bCs/>
              </w:rPr>
              <w:t>7</w:t>
            </w:r>
            <w:r w:rsidR="004A00CB" w:rsidRPr="009560A6">
              <w:rPr>
                <w:rFonts w:asciiTheme="majorBidi" w:hAnsiTheme="majorBidi" w:cstheme="majorBidi"/>
                <w:b/>
                <w:bCs/>
              </w:rPr>
              <w:t>,</w:t>
            </w:r>
            <w:r w:rsidR="00790704" w:rsidRPr="009560A6">
              <w:rPr>
                <w:rFonts w:asciiTheme="majorBidi" w:hAnsiTheme="majorBidi" w:cstheme="majorBidi"/>
                <w:b/>
                <w:bCs/>
              </w:rPr>
              <w:t xml:space="preserve"> 2025, </w:t>
            </w:r>
            <w:r w:rsidR="0082161C" w:rsidRPr="009560A6">
              <w:rPr>
                <w:rFonts w:asciiTheme="majorBidi" w:hAnsiTheme="majorBidi" w:cstheme="majorBidi"/>
                <w:b/>
                <w:bCs/>
              </w:rPr>
              <w:t>2</w:t>
            </w:r>
            <w:r w:rsidR="00790704" w:rsidRPr="009560A6">
              <w:rPr>
                <w:rFonts w:asciiTheme="majorBidi" w:hAnsiTheme="majorBidi" w:cstheme="majorBidi"/>
                <w:b/>
                <w:bCs/>
              </w:rPr>
              <w:t>:00 PM (Beirut time)</w:t>
            </w:r>
          </w:p>
        </w:tc>
      </w:tr>
      <w:tr w:rsidR="006922FD" w:rsidRPr="009560A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9560A6" w:rsidRDefault="006922FD" w:rsidP="006922FD">
            <w:pPr>
              <w:spacing w:after="0" w:line="240" w:lineRule="auto"/>
              <w:jc w:val="center"/>
              <w:rPr>
                <w:rFonts w:asciiTheme="majorBidi" w:hAnsiTheme="majorBidi" w:cstheme="majorBidi"/>
                <w:i/>
                <w:iCs/>
              </w:rPr>
            </w:pPr>
            <w:r w:rsidRPr="009560A6">
              <w:rPr>
                <w:rFonts w:asciiTheme="majorBidi" w:hAnsiTheme="majorBidi" w:cstheme="majorBidi"/>
                <w:i/>
                <w:iCs/>
                <w:sz w:val="16"/>
                <w:szCs w:val="16"/>
              </w:rPr>
              <w:t xml:space="preserve">All documents can be downloaded from </w:t>
            </w:r>
            <w:hyperlink r:id="rId11" w:history="1">
              <w:r w:rsidR="0027664E" w:rsidRPr="009560A6">
                <w:rPr>
                  <w:rStyle w:val="Hyperlink"/>
                  <w:rFonts w:asciiTheme="majorBidi" w:hAnsiTheme="majorBidi" w:cstheme="majorBidi"/>
                  <w:i/>
                  <w:iCs/>
                  <w:sz w:val="16"/>
                  <w:szCs w:val="16"/>
                </w:rPr>
                <w:t>http://www.redcross.org.lb</w:t>
              </w:r>
            </w:hyperlink>
            <w:r w:rsidR="0027664E" w:rsidRPr="009560A6">
              <w:rPr>
                <w:rFonts w:asciiTheme="majorBidi" w:hAnsiTheme="majorBidi" w:cstheme="majorBidi"/>
                <w:i/>
                <w:iCs/>
                <w:sz w:val="16"/>
                <w:szCs w:val="16"/>
              </w:rPr>
              <w:t xml:space="preserve"> </w:t>
            </w:r>
            <w:r w:rsidRPr="009560A6">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9560A6" w:rsidRDefault="00072E74" w:rsidP="00130EB0">
      <w:pPr>
        <w:spacing w:after="0"/>
        <w:jc w:val="both"/>
        <w:rPr>
          <w:rFonts w:asciiTheme="majorBidi" w:hAnsiTheme="majorBidi" w:cstheme="majorBidi"/>
          <w:i/>
          <w:iCs/>
        </w:rPr>
      </w:pPr>
    </w:p>
    <w:p w14:paraId="0E8BD631" w14:textId="2A5B0AA1" w:rsidR="006922FD" w:rsidRPr="009560A6" w:rsidRDefault="000274CD" w:rsidP="00692A9D">
      <w:pPr>
        <w:pStyle w:val="Heading4"/>
        <w:jc w:val="both"/>
        <w:rPr>
          <w:rFonts w:asciiTheme="majorBidi" w:hAnsiTheme="majorBidi"/>
          <w:color w:val="C00000"/>
          <w:lang w:val="en-US"/>
        </w:rPr>
      </w:pPr>
      <w:r w:rsidRPr="009560A6">
        <w:rPr>
          <w:rFonts w:asciiTheme="majorBidi" w:hAnsiTheme="majorBidi"/>
          <w:color w:val="C00000"/>
          <w:highlight w:val="yellow"/>
          <w:lang w:val="en-US"/>
        </w:rPr>
        <w:t>IMPORTANT INFORMATION REGARDING THIS ITB:</w:t>
      </w:r>
    </w:p>
    <w:p w14:paraId="2D814CA1" w14:textId="7DDD73A9" w:rsidR="00252289" w:rsidRPr="009560A6"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 xml:space="preserve">Bid should be submitted typing and not </w:t>
      </w:r>
      <w:r w:rsidR="006922FD" w:rsidRPr="009560A6">
        <w:rPr>
          <w:rFonts w:asciiTheme="majorBidi" w:hAnsiTheme="majorBidi" w:cstheme="majorBidi"/>
          <w:sz w:val="20"/>
          <w:szCs w:val="20"/>
        </w:rPr>
        <w:t>handwritten</w:t>
      </w:r>
      <w:r w:rsidRPr="009560A6">
        <w:rPr>
          <w:rFonts w:asciiTheme="majorBidi" w:hAnsiTheme="majorBidi" w:cstheme="majorBidi"/>
          <w:sz w:val="20"/>
          <w:szCs w:val="20"/>
        </w:rPr>
        <w:t xml:space="preserve"> </w:t>
      </w:r>
      <w:r w:rsidRPr="009560A6">
        <w:rPr>
          <w:rFonts w:asciiTheme="majorBidi" w:hAnsiTheme="majorBidi" w:cstheme="majorBidi"/>
          <w:i/>
          <w:iCs/>
          <w:sz w:val="20"/>
          <w:szCs w:val="20"/>
        </w:rPr>
        <w:t>(written by hand bids will be considered as ineligible)</w:t>
      </w:r>
      <w:r w:rsidRPr="009560A6">
        <w:rPr>
          <w:rFonts w:asciiTheme="majorBidi" w:hAnsiTheme="majorBidi" w:cstheme="majorBidi"/>
          <w:sz w:val="20"/>
          <w:szCs w:val="20"/>
        </w:rPr>
        <w:t xml:space="preserve"> </w:t>
      </w:r>
    </w:p>
    <w:p w14:paraId="7824BDBD" w14:textId="77777777" w:rsidR="004A3DF2" w:rsidRPr="009560A6" w:rsidRDefault="004A3DF2" w:rsidP="004A3DF2">
      <w:pPr>
        <w:pStyle w:val="ListParagraph"/>
        <w:autoSpaceDE w:val="0"/>
        <w:autoSpaceDN w:val="0"/>
        <w:adjustRightInd w:val="0"/>
        <w:spacing w:after="0" w:line="240" w:lineRule="auto"/>
        <w:ind w:left="360"/>
        <w:jc w:val="both"/>
        <w:rPr>
          <w:rFonts w:asciiTheme="majorBidi" w:hAnsiTheme="majorBidi" w:cstheme="majorBidi"/>
          <w:sz w:val="20"/>
          <w:szCs w:val="20"/>
        </w:rPr>
      </w:pPr>
    </w:p>
    <w:p w14:paraId="7918850C" w14:textId="78D1E6D1" w:rsidR="00252289" w:rsidRPr="009560A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 xml:space="preserve">Interested bidders for this Invitation to Bid (ITB) are required to confirm their participation by submitting an email to the following address: </w:t>
      </w:r>
      <w:hyperlink r:id="rId12" w:history="1">
        <w:r w:rsidRPr="009560A6">
          <w:rPr>
            <w:rStyle w:val="Hyperlink"/>
            <w:rFonts w:asciiTheme="majorBidi" w:hAnsiTheme="majorBidi" w:cstheme="majorBidi"/>
            <w:sz w:val="20"/>
            <w:szCs w:val="20"/>
          </w:rPr>
          <w:t>rim.fares@redcross.org.lb</w:t>
        </w:r>
      </w:hyperlink>
      <w:r w:rsidRPr="009560A6">
        <w:rPr>
          <w:rFonts w:asciiTheme="majorBidi" w:hAnsiTheme="majorBidi" w:cstheme="majorBidi"/>
          <w:sz w:val="20"/>
          <w:szCs w:val="20"/>
        </w:rPr>
        <w:t xml:space="preserve"> , with the subject line as indicated below. The email should contain the following information:</w:t>
      </w:r>
    </w:p>
    <w:p w14:paraId="3CB5250E" w14:textId="77777777" w:rsidR="00252289" w:rsidRPr="009560A6" w:rsidRDefault="00252289" w:rsidP="00E95A31">
      <w:pPr>
        <w:pStyle w:val="ListParagraph"/>
        <w:autoSpaceDE w:val="0"/>
        <w:autoSpaceDN w:val="0"/>
        <w:adjustRightInd w:val="0"/>
        <w:spacing w:after="0" w:line="240" w:lineRule="auto"/>
        <w:ind w:left="360"/>
        <w:jc w:val="both"/>
        <w:rPr>
          <w:rFonts w:asciiTheme="majorBidi" w:hAnsiTheme="majorBidi" w:cstheme="majorBidi"/>
          <w:sz w:val="20"/>
          <w:szCs w:val="20"/>
        </w:rPr>
      </w:pPr>
    </w:p>
    <w:p w14:paraId="378A6FEA" w14:textId="77777777" w:rsidR="006922FD" w:rsidRPr="009560A6" w:rsidRDefault="006922FD"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r w:rsidRPr="009560A6">
        <w:rPr>
          <w:rFonts w:asciiTheme="majorBidi" w:hAnsiTheme="majorBidi" w:cstheme="majorBidi"/>
          <w:b/>
          <w:bCs/>
          <w:sz w:val="20"/>
          <w:szCs w:val="20"/>
        </w:rPr>
        <w:t xml:space="preserve">Email </w:t>
      </w:r>
      <w:r w:rsidR="00252289" w:rsidRPr="009560A6">
        <w:rPr>
          <w:rFonts w:asciiTheme="majorBidi" w:hAnsiTheme="majorBidi" w:cstheme="majorBidi"/>
          <w:b/>
          <w:bCs/>
          <w:sz w:val="20"/>
          <w:szCs w:val="20"/>
        </w:rPr>
        <w:t>Subject Line:</w:t>
      </w:r>
    </w:p>
    <w:p w14:paraId="0B194CF7" w14:textId="77777777" w:rsidR="00981CD1" w:rsidRPr="009560A6" w:rsidRDefault="00981CD1"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p>
    <w:p w14:paraId="75412A2E" w14:textId="32574E15" w:rsidR="00981CD1" w:rsidRPr="009560A6" w:rsidRDefault="00252289" w:rsidP="007E16BA">
      <w:pPr>
        <w:pStyle w:val="ListParagraph"/>
        <w:autoSpaceDE w:val="0"/>
        <w:autoSpaceDN w:val="0"/>
        <w:adjustRightInd w:val="0"/>
        <w:spacing w:after="0" w:line="240" w:lineRule="auto"/>
        <w:ind w:left="360"/>
        <w:jc w:val="both"/>
        <w:rPr>
          <w:rFonts w:asciiTheme="majorBidi" w:hAnsiTheme="majorBidi" w:cstheme="majorBidi"/>
          <w:sz w:val="20"/>
          <w:szCs w:val="20"/>
        </w:rPr>
      </w:pPr>
      <w:r w:rsidRPr="009560A6">
        <w:rPr>
          <w:rFonts w:asciiTheme="majorBidi" w:hAnsiTheme="majorBidi" w:cstheme="majorBidi"/>
          <w:sz w:val="20"/>
          <w:szCs w:val="20"/>
        </w:rPr>
        <w:t>INVITATION TO BID REFERENCE #: 2025-0</w:t>
      </w:r>
      <w:r w:rsidR="002D5EBB">
        <w:rPr>
          <w:rFonts w:asciiTheme="majorBidi" w:hAnsiTheme="majorBidi" w:cstheme="majorBidi"/>
          <w:sz w:val="20"/>
          <w:szCs w:val="20"/>
        </w:rPr>
        <w:t>5</w:t>
      </w:r>
      <w:r w:rsidR="003E44A3">
        <w:rPr>
          <w:rFonts w:asciiTheme="majorBidi" w:hAnsiTheme="majorBidi" w:cstheme="majorBidi"/>
          <w:sz w:val="20"/>
          <w:szCs w:val="20"/>
        </w:rPr>
        <w:t>0</w:t>
      </w:r>
      <w:r w:rsidRPr="009560A6">
        <w:rPr>
          <w:rFonts w:asciiTheme="majorBidi" w:hAnsiTheme="majorBidi" w:cstheme="majorBidi"/>
          <w:sz w:val="20"/>
          <w:szCs w:val="20"/>
        </w:rPr>
        <w:t xml:space="preserve"> </w:t>
      </w:r>
      <w:r w:rsidR="006B4DCC" w:rsidRPr="009560A6">
        <w:rPr>
          <w:rFonts w:asciiTheme="majorBidi" w:hAnsiTheme="majorBidi" w:cstheme="majorBidi"/>
          <w:sz w:val="20"/>
          <w:szCs w:val="20"/>
        </w:rPr>
        <w:t>–</w:t>
      </w:r>
      <w:r w:rsidR="007E16BA">
        <w:rPr>
          <w:rFonts w:asciiTheme="majorBidi" w:hAnsiTheme="majorBidi" w:cstheme="majorBidi"/>
          <w:sz w:val="20"/>
          <w:szCs w:val="20"/>
        </w:rPr>
        <w:t xml:space="preserve"> </w:t>
      </w:r>
      <w:r w:rsidR="00AE2572">
        <w:rPr>
          <w:rFonts w:asciiTheme="majorBidi" w:hAnsiTheme="majorBidi" w:cstheme="majorBidi"/>
        </w:rPr>
        <w:t>M</w:t>
      </w:r>
      <w:r w:rsidR="00AE2572" w:rsidRPr="00AE2572">
        <w:rPr>
          <w:rFonts w:asciiTheme="majorBidi" w:hAnsiTheme="majorBidi" w:cstheme="majorBidi"/>
        </w:rPr>
        <w:t xml:space="preserve">iddleware integration system for laboratory and </w:t>
      </w:r>
      <w:r w:rsidR="002A737C">
        <w:rPr>
          <w:rFonts w:asciiTheme="majorBidi" w:hAnsiTheme="majorBidi" w:cstheme="majorBidi"/>
        </w:rPr>
        <w:t>BTS</w:t>
      </w:r>
      <w:r w:rsidR="00AE2572" w:rsidRPr="00AE2572">
        <w:rPr>
          <w:rFonts w:asciiTheme="majorBidi" w:hAnsiTheme="majorBidi" w:cstheme="majorBidi"/>
        </w:rPr>
        <w:t xml:space="preserve"> operations</w:t>
      </w:r>
    </w:p>
    <w:p w14:paraId="09310D55" w14:textId="167273C4" w:rsidR="00252289" w:rsidRPr="009560A6" w:rsidRDefault="00252289"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r w:rsidRPr="009560A6">
        <w:rPr>
          <w:rFonts w:asciiTheme="majorBidi" w:hAnsiTheme="majorBidi" w:cstheme="majorBidi"/>
          <w:b/>
          <w:bCs/>
          <w:sz w:val="20"/>
          <w:szCs w:val="20"/>
        </w:rPr>
        <w:t>Email Content:</w:t>
      </w:r>
    </w:p>
    <w:p w14:paraId="6A6451DC" w14:textId="77777777" w:rsidR="006922FD" w:rsidRPr="009560A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Confirmation of receipt of this Invitation to Bid. (This will ensure you receive any amendments or updates related to this ITB).</w:t>
      </w:r>
    </w:p>
    <w:p w14:paraId="5EC99388" w14:textId="2E400DF6" w:rsidR="004B6FA5" w:rsidRPr="009560A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Indication of your intention to submit a bid (Yes/No). If "No", kindly provide a brief explanation for your decision.</w:t>
      </w:r>
    </w:p>
    <w:p w14:paraId="24674CF7" w14:textId="77777777" w:rsidR="00FB5356" w:rsidRPr="009560A6" w:rsidRDefault="00FB5356" w:rsidP="00E95A31">
      <w:pPr>
        <w:pStyle w:val="ListParagraph"/>
        <w:spacing w:line="240" w:lineRule="auto"/>
        <w:ind w:left="360"/>
        <w:jc w:val="both"/>
        <w:rPr>
          <w:rFonts w:asciiTheme="majorBidi" w:hAnsiTheme="majorBidi" w:cstheme="majorBidi"/>
          <w:sz w:val="20"/>
          <w:szCs w:val="20"/>
        </w:rPr>
      </w:pPr>
    </w:p>
    <w:p w14:paraId="6E66605A" w14:textId="1C7A82C4" w:rsidR="004A3DF2" w:rsidRPr="00FA0F6A" w:rsidRDefault="00597D51" w:rsidP="00962FE2">
      <w:pPr>
        <w:pStyle w:val="ListParagraph"/>
        <w:numPr>
          <w:ilvl w:val="0"/>
          <w:numId w:val="3"/>
        </w:numPr>
        <w:spacing w:line="240" w:lineRule="auto"/>
        <w:jc w:val="both"/>
        <w:rPr>
          <w:rFonts w:asciiTheme="majorBidi" w:hAnsiTheme="majorBidi" w:cstheme="majorBidi"/>
          <w:color w:val="000000" w:themeColor="text1"/>
          <w:sz w:val="20"/>
          <w:szCs w:val="20"/>
          <w:highlight w:val="cyan"/>
        </w:rPr>
      </w:pPr>
      <w:r w:rsidRPr="00FA0F6A">
        <w:rPr>
          <w:rFonts w:asciiTheme="majorBidi" w:hAnsiTheme="majorBidi" w:cstheme="majorBidi"/>
          <w:color w:val="000000" w:themeColor="text1"/>
          <w:sz w:val="20"/>
          <w:szCs w:val="20"/>
          <w:highlight w:val="cyan"/>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9560A6" w:rsidRDefault="00962FE2" w:rsidP="00962FE2">
      <w:pPr>
        <w:pStyle w:val="ListParagraph"/>
        <w:spacing w:line="240" w:lineRule="auto"/>
        <w:ind w:left="360"/>
        <w:jc w:val="both"/>
        <w:rPr>
          <w:rFonts w:asciiTheme="majorBidi" w:hAnsiTheme="majorBidi" w:cstheme="majorBidi"/>
          <w:color w:val="000000" w:themeColor="text1"/>
          <w:sz w:val="20"/>
          <w:szCs w:val="20"/>
        </w:rPr>
      </w:pPr>
    </w:p>
    <w:p w14:paraId="3F68473A" w14:textId="77B11B3A" w:rsidR="00292541" w:rsidRPr="009560A6" w:rsidRDefault="00292541" w:rsidP="004A3DF2">
      <w:pPr>
        <w:pStyle w:val="ListParagraph"/>
        <w:numPr>
          <w:ilvl w:val="0"/>
          <w:numId w:val="3"/>
        </w:numPr>
        <w:spacing w:line="240" w:lineRule="auto"/>
        <w:jc w:val="both"/>
        <w:rPr>
          <w:rFonts w:asciiTheme="majorBidi" w:hAnsiTheme="majorBidi" w:cstheme="majorBidi"/>
          <w:color w:val="000000" w:themeColor="text1"/>
          <w:sz w:val="20"/>
          <w:szCs w:val="20"/>
        </w:rPr>
      </w:pPr>
      <w:r w:rsidRPr="009560A6">
        <w:rPr>
          <w:rFonts w:asciiTheme="majorBidi" w:eastAsia="CIDFont+F8" w:hAnsiTheme="majorBidi" w:cstheme="majorBidi"/>
          <w:b/>
          <w:bCs/>
          <w:color w:val="FF0000"/>
          <w:sz w:val="20"/>
          <w:szCs w:val="20"/>
        </w:rPr>
        <w:t xml:space="preserve">Special Instructions: </w:t>
      </w:r>
      <w:r w:rsidRPr="009560A6">
        <w:rPr>
          <w:rFonts w:asciiTheme="majorBidi" w:eastAsia="CIDFont+F8" w:hAnsiTheme="majorBidi" w:cstheme="majorBidi"/>
          <w:sz w:val="20"/>
          <w:szCs w:val="20"/>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9560A6" w:rsidRDefault="00292541" w:rsidP="00E95A31">
      <w:pPr>
        <w:keepNext/>
        <w:keepLines/>
        <w:spacing w:after="0"/>
        <w:jc w:val="both"/>
        <w:rPr>
          <w:rFonts w:asciiTheme="majorBidi" w:hAnsiTheme="majorBidi" w:cstheme="majorBidi"/>
          <w:bCs/>
          <w:color w:val="FF0000"/>
          <w:sz w:val="20"/>
          <w:szCs w:val="20"/>
          <w:lang w:val="en-US"/>
        </w:rPr>
      </w:pPr>
      <w:r w:rsidRPr="009560A6">
        <w:rPr>
          <w:rFonts w:asciiTheme="majorBidi" w:hAnsiTheme="majorBidi" w:cstheme="majorBidi"/>
          <w:bCs/>
          <w:color w:val="FF0000"/>
          <w:sz w:val="20"/>
          <w:szCs w:val="20"/>
          <w:rtl/>
          <w:lang w:val="en-US"/>
        </w:rPr>
        <w:t>ملاحظة: تعليمات خاصة</w:t>
      </w:r>
    </w:p>
    <w:p w14:paraId="1A2BC885" w14:textId="77777777" w:rsidR="00292541" w:rsidRPr="009560A6" w:rsidRDefault="00292541" w:rsidP="008F08D7">
      <w:pPr>
        <w:pStyle w:val="ListParagraph"/>
        <w:bidi/>
        <w:spacing w:line="240" w:lineRule="auto"/>
        <w:ind w:left="360"/>
        <w:rPr>
          <w:rFonts w:asciiTheme="majorBidi" w:hAnsiTheme="majorBidi" w:cstheme="majorBidi"/>
          <w:color w:val="000000" w:themeColor="text1"/>
          <w:sz w:val="20"/>
          <w:szCs w:val="20"/>
        </w:rPr>
      </w:pPr>
      <w:r w:rsidRPr="009560A6">
        <w:rPr>
          <w:rFonts w:asciiTheme="majorBidi" w:hAnsiTheme="majorBidi" w:cstheme="majorBidi"/>
          <w:b/>
          <w:sz w:val="20"/>
          <w:szCs w:val="20"/>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9560A6">
        <w:rPr>
          <w:rFonts w:asciiTheme="majorBidi" w:hAnsiTheme="majorBidi" w:cstheme="majorBidi"/>
          <w:b/>
          <w:sz w:val="20"/>
          <w:szCs w:val="20"/>
          <w:lang w:val="en-US"/>
        </w:rPr>
        <w:t>.</w:t>
      </w:r>
    </w:p>
    <w:p w14:paraId="1205A998" w14:textId="77777777" w:rsidR="00292541" w:rsidRPr="009560A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9560A6" w:rsidRDefault="000F1A78" w:rsidP="005F020B">
      <w:pPr>
        <w:pStyle w:val="Heading2"/>
        <w:rPr>
          <w:rFonts w:asciiTheme="majorBidi" w:hAnsiTheme="majorBidi"/>
          <w:color w:val="C00000"/>
          <w:sz w:val="22"/>
          <w:szCs w:val="22"/>
        </w:rPr>
      </w:pPr>
      <w:r w:rsidRPr="009560A6">
        <w:rPr>
          <w:rFonts w:asciiTheme="majorBidi" w:hAnsiTheme="majorBidi"/>
          <w:color w:val="C00000"/>
          <w:sz w:val="22"/>
          <w:szCs w:val="22"/>
        </w:rPr>
        <w:t>SELECTION AND AWARD CRITERIA</w:t>
      </w:r>
    </w:p>
    <w:p w14:paraId="43754D4C" w14:textId="61DB88D5" w:rsidR="00A22488" w:rsidRPr="009560A6" w:rsidRDefault="00A22488" w:rsidP="0075124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The awarding decision will be based on the lowest-cost technically compliant bid/lot. </w:t>
      </w:r>
    </w:p>
    <w:p w14:paraId="6BC25564" w14:textId="5E5C016D" w:rsidR="00660CE7" w:rsidRPr="009560A6" w:rsidRDefault="000F1A78" w:rsidP="008F08D7">
      <w:pPr>
        <w:autoSpaceDE w:val="0"/>
        <w:autoSpaceDN w:val="0"/>
        <w:adjustRightInd w:val="0"/>
        <w:spacing w:after="0" w:line="240" w:lineRule="auto"/>
        <w:jc w:val="both"/>
        <w:rPr>
          <w:rFonts w:asciiTheme="majorBidi" w:hAnsiTheme="majorBidi" w:cstheme="majorBidi"/>
          <w:b/>
          <w:bCs/>
          <w:i/>
          <w:iCs/>
          <w:u w:val="single"/>
          <w:lang w:val="en-US"/>
        </w:rPr>
      </w:pPr>
      <w:r w:rsidRPr="009560A6">
        <w:rPr>
          <w:rFonts w:asciiTheme="majorBidi" w:hAnsiTheme="majorBidi" w:cstheme="majorBidi"/>
          <w:lang w:val="en-US"/>
        </w:rPr>
        <w:t>The technical evaluation criteria are as pe</w:t>
      </w:r>
      <w:r w:rsidR="004205BA" w:rsidRPr="009560A6">
        <w:rPr>
          <w:rFonts w:asciiTheme="majorBidi" w:hAnsiTheme="majorBidi" w:cstheme="majorBidi"/>
          <w:lang w:val="en-US"/>
        </w:rPr>
        <w:t xml:space="preserve">r </w:t>
      </w:r>
      <w:r w:rsidR="004205BA" w:rsidRPr="009560A6">
        <w:rPr>
          <w:rFonts w:asciiTheme="majorBidi" w:hAnsiTheme="majorBidi" w:cstheme="majorBidi"/>
          <w:b/>
          <w:bCs/>
          <w:i/>
          <w:iCs/>
          <w:u w:val="single"/>
          <w:lang w:val="en-US"/>
        </w:rPr>
        <w:t xml:space="preserve">Annex </w:t>
      </w:r>
      <w:r w:rsidR="00B06F7B" w:rsidRPr="009560A6">
        <w:rPr>
          <w:rFonts w:asciiTheme="majorBidi" w:hAnsiTheme="majorBidi" w:cstheme="majorBidi"/>
          <w:b/>
          <w:bCs/>
          <w:i/>
          <w:iCs/>
          <w:u w:val="single"/>
          <w:lang w:val="en-US"/>
        </w:rPr>
        <w:t>3:</w:t>
      </w:r>
      <w:r w:rsidR="00637D7A" w:rsidRPr="009560A6">
        <w:rPr>
          <w:rFonts w:asciiTheme="majorBidi" w:hAnsiTheme="majorBidi" w:cstheme="majorBidi"/>
          <w:b/>
          <w:bCs/>
          <w:i/>
          <w:iCs/>
          <w:u w:val="single"/>
          <w:lang w:val="en-US"/>
        </w:rPr>
        <w:t xml:space="preserve"> </w:t>
      </w:r>
      <w:r w:rsidR="00995937">
        <w:rPr>
          <w:rFonts w:asciiTheme="majorBidi" w:hAnsiTheme="majorBidi" w:cstheme="majorBidi"/>
          <w:b/>
          <w:bCs/>
          <w:i/>
          <w:iCs/>
          <w:u w:val="single"/>
          <w:lang w:val="en-US"/>
        </w:rPr>
        <w:t>TOR</w:t>
      </w:r>
    </w:p>
    <w:p w14:paraId="47D9073F" w14:textId="3CA8248F" w:rsidR="00E76DE6" w:rsidRPr="009560A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9560A6">
        <w:rPr>
          <w:rFonts w:asciiTheme="majorBidi" w:hAnsiTheme="majorBidi"/>
          <w:color w:val="C00000"/>
          <w:sz w:val="22"/>
          <w:szCs w:val="22"/>
        </w:rPr>
        <w:lastRenderedPageBreak/>
        <w:t>ADMINISTRATIVE EVALUATION</w:t>
      </w:r>
      <w:r w:rsidRPr="009560A6">
        <w:rPr>
          <w:rFonts w:asciiTheme="majorBidi" w:hAnsiTheme="majorBidi"/>
          <w:color w:val="C00000"/>
          <w:sz w:val="22"/>
          <w:szCs w:val="22"/>
          <w:lang w:val="en-US"/>
        </w:rPr>
        <w:t xml:space="preserve"> </w:t>
      </w:r>
      <w:r w:rsidR="00F138FE" w:rsidRPr="009560A6">
        <w:rPr>
          <w:rFonts w:asciiTheme="majorBidi" w:hAnsiTheme="majorBidi"/>
          <w:b w:val="0"/>
          <w:bCs w:val="0"/>
          <w:i/>
          <w:iCs/>
          <w:color w:val="C00000"/>
          <w:sz w:val="22"/>
          <w:szCs w:val="22"/>
          <w:u w:val="single"/>
        </w:rPr>
        <w:t>(Sign and Stamp)</w:t>
      </w:r>
    </w:p>
    <w:p w14:paraId="02C52B14" w14:textId="2CB54815" w:rsidR="00EE1188" w:rsidRPr="009560A6" w:rsidRDefault="0070281D" w:rsidP="007D1651">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9560A6" w14:paraId="736DB865" w14:textId="77777777" w:rsidTr="00992E37">
        <w:trPr>
          <w:trHeight w:val="350"/>
        </w:trPr>
        <w:tc>
          <w:tcPr>
            <w:tcW w:w="10260" w:type="dxa"/>
            <w:gridSpan w:val="4"/>
            <w:shd w:val="clear" w:color="auto" w:fill="BFBFBF" w:themeFill="background1" w:themeFillShade="BF"/>
            <w:vAlign w:val="center"/>
          </w:tcPr>
          <w:p w14:paraId="075F708E" w14:textId="0A33789E" w:rsidR="005451BF" w:rsidRPr="00206D13" w:rsidRDefault="00E76DE6" w:rsidP="00206D13">
            <w:pPr>
              <w:autoSpaceDE w:val="0"/>
              <w:autoSpaceDN w:val="0"/>
              <w:adjustRightInd w:val="0"/>
              <w:spacing w:after="0" w:line="240" w:lineRule="auto"/>
              <w:jc w:val="center"/>
              <w:rPr>
                <w:rFonts w:asciiTheme="majorBidi" w:hAnsiTheme="majorBidi" w:cstheme="majorBidi"/>
                <w:b/>
                <w:bCs/>
                <w:lang w:val="en-US"/>
              </w:rPr>
            </w:pPr>
            <w:r w:rsidRPr="009560A6">
              <w:rPr>
                <w:rFonts w:asciiTheme="majorBidi" w:hAnsiTheme="majorBidi" w:cstheme="majorBidi"/>
                <w:b/>
                <w:bCs/>
                <w:lang w:val="en-US"/>
              </w:rPr>
              <w:t>Documents Listed Below Must Be Submitted with Your Bid:</w:t>
            </w:r>
          </w:p>
        </w:tc>
      </w:tr>
      <w:tr w:rsidR="00D14107" w:rsidRPr="009560A6" w14:paraId="6B3E95E7" w14:textId="77777777" w:rsidTr="00400539">
        <w:trPr>
          <w:trHeight w:val="350"/>
        </w:trPr>
        <w:tc>
          <w:tcPr>
            <w:tcW w:w="436" w:type="dxa"/>
            <w:shd w:val="clear" w:color="auto" w:fill="F2F2F2" w:themeFill="background1" w:themeFillShade="F2"/>
          </w:tcPr>
          <w:p w14:paraId="0CC03F35"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INSTRUCTIONS</w:t>
            </w:r>
          </w:p>
        </w:tc>
      </w:tr>
      <w:tr w:rsidR="00E76DE6" w:rsidRPr="009560A6" w14:paraId="36253576" w14:textId="77777777" w:rsidTr="00E76DE6">
        <w:trPr>
          <w:trHeight w:val="350"/>
        </w:trPr>
        <w:tc>
          <w:tcPr>
            <w:tcW w:w="436" w:type="dxa"/>
            <w:shd w:val="clear" w:color="auto" w:fill="FFFFFF" w:themeFill="background1"/>
          </w:tcPr>
          <w:p w14:paraId="386F38C2" w14:textId="20D914B0" w:rsidR="00E76DE6" w:rsidRPr="009560A6" w:rsidRDefault="00E76DE6"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1</w:t>
            </w:r>
          </w:p>
        </w:tc>
        <w:tc>
          <w:tcPr>
            <w:tcW w:w="1011" w:type="dxa"/>
            <w:shd w:val="clear" w:color="auto" w:fill="FFFFFF" w:themeFill="background1"/>
          </w:tcPr>
          <w:p w14:paraId="1DE12B4B" w14:textId="6297B6A9" w:rsidR="00E76DE6" w:rsidRPr="009560A6" w:rsidRDefault="00E00642" w:rsidP="0066687B">
            <w:pPr>
              <w:autoSpaceDE w:val="0"/>
              <w:autoSpaceDN w:val="0"/>
              <w:adjustRightInd w:val="0"/>
              <w:spacing w:after="0" w:line="240" w:lineRule="auto"/>
              <w:jc w:val="center"/>
              <w:rPr>
                <w:rFonts w:asciiTheme="majorBidi" w:hAnsiTheme="majorBidi" w:cstheme="majorBidi"/>
              </w:rPr>
            </w:pPr>
            <w:r w:rsidRPr="009560A6">
              <w:rPr>
                <w:rFonts w:asciiTheme="majorBidi" w:hAnsiTheme="majorBidi" w:cstheme="majorBidi"/>
              </w:rPr>
              <w:t>ITB</w:t>
            </w:r>
          </w:p>
        </w:tc>
        <w:tc>
          <w:tcPr>
            <w:tcW w:w="4493" w:type="dxa"/>
            <w:shd w:val="clear" w:color="auto" w:fill="FFFFFF" w:themeFill="background1"/>
          </w:tcPr>
          <w:p w14:paraId="6246944A" w14:textId="78EE3C2C" w:rsidR="00E76DE6" w:rsidRPr="009560A6" w:rsidRDefault="00E76DE6"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This </w:t>
            </w:r>
            <w:r w:rsidR="00AC4D9B" w:rsidRPr="009560A6">
              <w:rPr>
                <w:rFonts w:asciiTheme="majorBidi" w:hAnsiTheme="majorBidi" w:cstheme="majorBidi"/>
              </w:rPr>
              <w:t>i</w:t>
            </w:r>
            <w:r w:rsidRPr="009560A6">
              <w:rPr>
                <w:rFonts w:asciiTheme="majorBidi" w:hAnsiTheme="majorBidi" w:cstheme="majorBidi"/>
              </w:rPr>
              <w:t>nvitation to bid</w:t>
            </w:r>
            <w:r w:rsidR="00AC4D9B" w:rsidRPr="009560A6">
              <w:rPr>
                <w:rFonts w:asciiTheme="majorBidi" w:hAnsiTheme="majorBidi" w:cstheme="majorBidi"/>
              </w:rPr>
              <w:t xml:space="preserve"> ITB-2025-0</w:t>
            </w:r>
            <w:r w:rsidR="00461D79">
              <w:rPr>
                <w:rFonts w:asciiTheme="majorBidi" w:hAnsiTheme="majorBidi" w:cstheme="majorBidi"/>
              </w:rPr>
              <w:t>5</w:t>
            </w:r>
            <w:r w:rsidR="003E44A3">
              <w:rPr>
                <w:rFonts w:asciiTheme="majorBidi" w:hAnsiTheme="majorBidi" w:cstheme="majorBidi"/>
              </w:rPr>
              <w:t>0</w:t>
            </w:r>
          </w:p>
        </w:tc>
        <w:tc>
          <w:tcPr>
            <w:tcW w:w="4320" w:type="dxa"/>
            <w:shd w:val="clear" w:color="auto" w:fill="FFFFFF" w:themeFill="background1"/>
          </w:tcPr>
          <w:p w14:paraId="48B3D5FD" w14:textId="417CB91E" w:rsidR="00E76DE6" w:rsidRPr="009560A6" w:rsidRDefault="00AC4D9B"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The bidder must</w:t>
            </w:r>
            <w:r w:rsidR="00683719" w:rsidRPr="009560A6">
              <w:rPr>
                <w:rFonts w:asciiTheme="majorBidi" w:hAnsiTheme="majorBidi" w:cstheme="majorBidi"/>
              </w:rPr>
              <w:t xml:space="preserve"> be completed</w:t>
            </w:r>
            <w:r w:rsidRPr="009560A6">
              <w:rPr>
                <w:rFonts w:asciiTheme="majorBidi" w:hAnsiTheme="majorBidi" w:cstheme="majorBidi"/>
              </w:rPr>
              <w:t xml:space="preserve"> </w:t>
            </w:r>
            <w:r w:rsidR="0012297C" w:rsidRPr="009560A6">
              <w:rPr>
                <w:rFonts w:asciiTheme="majorBidi" w:hAnsiTheme="majorBidi" w:cstheme="majorBidi"/>
              </w:rPr>
              <w:t xml:space="preserve">sign and stamp all the paper without any </w:t>
            </w:r>
            <w:r w:rsidR="00FF6DE3" w:rsidRPr="009560A6">
              <w:rPr>
                <w:rFonts w:asciiTheme="majorBidi" w:hAnsiTheme="majorBidi" w:cstheme="majorBidi"/>
              </w:rPr>
              <w:t>exceptions</w:t>
            </w:r>
            <w:r w:rsidR="003B220F" w:rsidRPr="009560A6">
              <w:rPr>
                <w:rFonts w:asciiTheme="majorBidi" w:hAnsiTheme="majorBidi" w:cstheme="majorBidi"/>
                <w:i/>
                <w:iCs/>
                <w:color w:val="FF0000"/>
                <w:lang w:val="en-US"/>
              </w:rPr>
              <w:t xml:space="preserve"> including the below annexes </w:t>
            </w:r>
          </w:p>
        </w:tc>
      </w:tr>
      <w:tr w:rsidR="003A485A" w:rsidRPr="009560A6" w14:paraId="12CDE3AB" w14:textId="77777777" w:rsidTr="001505A8">
        <w:tc>
          <w:tcPr>
            <w:tcW w:w="436" w:type="dxa"/>
          </w:tcPr>
          <w:p w14:paraId="5B09A56B" w14:textId="5E82C6C2"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2</w:t>
            </w:r>
          </w:p>
        </w:tc>
        <w:tc>
          <w:tcPr>
            <w:tcW w:w="1011" w:type="dxa"/>
          </w:tcPr>
          <w:p w14:paraId="1C1BE64B"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1</w:t>
            </w:r>
          </w:p>
        </w:tc>
        <w:tc>
          <w:tcPr>
            <w:tcW w:w="4493" w:type="dxa"/>
          </w:tcPr>
          <w:p w14:paraId="755E9EB7" w14:textId="3A3E664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LRC Supplier Registration Form</w:t>
            </w:r>
          </w:p>
        </w:tc>
        <w:tc>
          <w:tcPr>
            <w:tcW w:w="4320" w:type="dxa"/>
          </w:tcPr>
          <w:p w14:paraId="590E4084" w14:textId="4C52F5C1"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3A485A" w:rsidRPr="009560A6" w14:paraId="1457BDA8" w14:textId="77777777" w:rsidTr="001505A8">
        <w:tc>
          <w:tcPr>
            <w:tcW w:w="436" w:type="dxa"/>
          </w:tcPr>
          <w:p w14:paraId="7FA3D72E" w14:textId="305C02E3"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3</w:t>
            </w:r>
          </w:p>
        </w:tc>
        <w:tc>
          <w:tcPr>
            <w:tcW w:w="1011" w:type="dxa"/>
          </w:tcPr>
          <w:p w14:paraId="4B830B87"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 xml:space="preserve">Annex 2 </w:t>
            </w:r>
          </w:p>
        </w:tc>
        <w:tc>
          <w:tcPr>
            <w:tcW w:w="4493" w:type="dxa"/>
          </w:tcPr>
          <w:p w14:paraId="7D5E11C8" w14:textId="77777777" w:rsidR="003A485A" w:rsidRPr="009560A6" w:rsidRDefault="003A485A" w:rsidP="003A485A">
            <w:pPr>
              <w:spacing w:after="0" w:line="240" w:lineRule="auto"/>
              <w:jc w:val="both"/>
              <w:rPr>
                <w:rFonts w:asciiTheme="majorBidi" w:hAnsiTheme="majorBidi" w:cstheme="majorBidi"/>
                <w:lang w:val="en-US"/>
              </w:rPr>
            </w:pPr>
            <w:r w:rsidRPr="009560A6">
              <w:rPr>
                <w:rFonts w:asciiTheme="majorBidi" w:hAnsiTheme="majorBidi" w:cstheme="majorBidi"/>
              </w:rPr>
              <w:t xml:space="preserve">Bid Form </w:t>
            </w:r>
          </w:p>
          <w:p w14:paraId="1CDD1A66" w14:textId="77777777" w:rsidR="003A485A" w:rsidRPr="009560A6"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E76DE6" w:rsidRPr="009560A6" w14:paraId="0FC722FE" w14:textId="77777777" w:rsidTr="001505A8">
        <w:tc>
          <w:tcPr>
            <w:tcW w:w="436" w:type="dxa"/>
          </w:tcPr>
          <w:p w14:paraId="6DAB19B5" w14:textId="53467FF5" w:rsidR="00E76DE6" w:rsidRPr="009560A6" w:rsidRDefault="00E76DE6" w:rsidP="00E76DE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4</w:t>
            </w:r>
          </w:p>
        </w:tc>
        <w:tc>
          <w:tcPr>
            <w:tcW w:w="1011" w:type="dxa"/>
          </w:tcPr>
          <w:p w14:paraId="58063016" w14:textId="296377A3" w:rsidR="00E76DE6" w:rsidRPr="009560A6" w:rsidRDefault="00E76DE6" w:rsidP="00E76DE6">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Annex 3</w:t>
            </w:r>
          </w:p>
        </w:tc>
        <w:tc>
          <w:tcPr>
            <w:tcW w:w="4493" w:type="dxa"/>
          </w:tcPr>
          <w:p w14:paraId="006F953C" w14:textId="7BA1EEC4" w:rsidR="00E76DE6" w:rsidRPr="009560A6" w:rsidRDefault="00206D13" w:rsidP="00E76DE6">
            <w:pPr>
              <w:spacing w:after="0" w:line="240" w:lineRule="auto"/>
              <w:jc w:val="both"/>
              <w:rPr>
                <w:rFonts w:asciiTheme="majorBidi" w:hAnsiTheme="majorBidi" w:cstheme="majorBidi"/>
              </w:rPr>
            </w:pPr>
            <w:r>
              <w:rPr>
                <w:rFonts w:asciiTheme="majorBidi" w:hAnsiTheme="majorBidi" w:cstheme="majorBidi"/>
              </w:rPr>
              <w:t>Term Of Reference</w:t>
            </w:r>
          </w:p>
        </w:tc>
        <w:tc>
          <w:tcPr>
            <w:tcW w:w="4320" w:type="dxa"/>
          </w:tcPr>
          <w:p w14:paraId="53BCDF16" w14:textId="443D5C9B" w:rsidR="00E76DE6" w:rsidRPr="009560A6" w:rsidRDefault="00EE4B3B" w:rsidP="00E76DE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 and stamp all pages — Mandatory</w:t>
            </w:r>
          </w:p>
        </w:tc>
      </w:tr>
      <w:tr w:rsidR="003A485A" w:rsidRPr="009560A6" w14:paraId="22D03139" w14:textId="77777777" w:rsidTr="001505A8">
        <w:tc>
          <w:tcPr>
            <w:tcW w:w="436" w:type="dxa"/>
          </w:tcPr>
          <w:p w14:paraId="0513A443" w14:textId="56B9BEF9"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5</w:t>
            </w:r>
          </w:p>
        </w:tc>
        <w:tc>
          <w:tcPr>
            <w:tcW w:w="1011" w:type="dxa"/>
          </w:tcPr>
          <w:p w14:paraId="5D9143BA"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4</w:t>
            </w:r>
          </w:p>
        </w:tc>
        <w:tc>
          <w:tcPr>
            <w:tcW w:w="4493" w:type="dxa"/>
          </w:tcPr>
          <w:p w14:paraId="28E028EA"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Past Performance &amp; Bidder References: </w:t>
            </w:r>
          </w:p>
          <w:p w14:paraId="3A8E5387"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3A485A" w:rsidRPr="009560A6" w14:paraId="757BE3E7" w14:textId="77777777" w:rsidTr="001505A8">
        <w:tc>
          <w:tcPr>
            <w:tcW w:w="436" w:type="dxa"/>
          </w:tcPr>
          <w:p w14:paraId="27FD1826" w14:textId="6CEE1FA5"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6</w:t>
            </w:r>
          </w:p>
        </w:tc>
        <w:tc>
          <w:tcPr>
            <w:tcW w:w="1011" w:type="dxa"/>
          </w:tcPr>
          <w:p w14:paraId="33942560"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5</w:t>
            </w:r>
          </w:p>
        </w:tc>
        <w:tc>
          <w:tcPr>
            <w:tcW w:w="4493" w:type="dxa"/>
          </w:tcPr>
          <w:p w14:paraId="556A96DC"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Tender Award and Acknowledge Certificate</w:t>
            </w:r>
          </w:p>
        </w:tc>
        <w:tc>
          <w:tcPr>
            <w:tcW w:w="4320" w:type="dxa"/>
          </w:tcPr>
          <w:p w14:paraId="752A5E98" w14:textId="478E6C0D"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4F06B6" w:rsidRPr="009560A6" w14:paraId="2A8EFC7A" w14:textId="77777777" w:rsidTr="001505A8">
        <w:tc>
          <w:tcPr>
            <w:tcW w:w="436" w:type="dxa"/>
          </w:tcPr>
          <w:p w14:paraId="7B11D719" w14:textId="0640F2BC" w:rsidR="004F06B6" w:rsidRPr="009560A6" w:rsidRDefault="004F06B6"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7</w:t>
            </w:r>
          </w:p>
        </w:tc>
        <w:tc>
          <w:tcPr>
            <w:tcW w:w="1011" w:type="dxa"/>
          </w:tcPr>
          <w:p w14:paraId="7675C6F3" w14:textId="0607C6E6" w:rsidR="004F06B6" w:rsidRPr="009560A6" w:rsidRDefault="004F06B6"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6</w:t>
            </w:r>
          </w:p>
        </w:tc>
        <w:tc>
          <w:tcPr>
            <w:tcW w:w="4493" w:type="dxa"/>
          </w:tcPr>
          <w:p w14:paraId="1F5E55A2" w14:textId="16587D14" w:rsidR="004F06B6" w:rsidRPr="009560A6" w:rsidRDefault="004F06B6" w:rsidP="004F06B6">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General conditions of contract. </w:t>
            </w:r>
          </w:p>
        </w:tc>
        <w:tc>
          <w:tcPr>
            <w:tcW w:w="4320" w:type="dxa"/>
          </w:tcPr>
          <w:p w14:paraId="0107FD59" w14:textId="1C780310" w:rsidR="004F06B6" w:rsidRPr="009560A6" w:rsidRDefault="00F203AC"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 and stamp all pages — Mandatory</w:t>
            </w:r>
          </w:p>
        </w:tc>
      </w:tr>
      <w:tr w:rsidR="003A485A" w:rsidRPr="009560A6" w14:paraId="7A58E419" w14:textId="77777777" w:rsidTr="001505A8">
        <w:tc>
          <w:tcPr>
            <w:tcW w:w="436" w:type="dxa"/>
          </w:tcPr>
          <w:p w14:paraId="3D051422" w14:textId="6954D502"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8</w:t>
            </w:r>
          </w:p>
        </w:tc>
        <w:tc>
          <w:tcPr>
            <w:tcW w:w="1011" w:type="dxa"/>
          </w:tcPr>
          <w:p w14:paraId="06E23541" w14:textId="3538C283" w:rsidR="003A485A" w:rsidRPr="009560A6" w:rsidRDefault="003A485A" w:rsidP="003A485A">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Annex 7</w:t>
            </w:r>
          </w:p>
        </w:tc>
        <w:tc>
          <w:tcPr>
            <w:tcW w:w="4493" w:type="dxa"/>
          </w:tcPr>
          <w:p w14:paraId="2F21AB1F" w14:textId="2D9536FE" w:rsidR="003A485A" w:rsidRPr="009560A6" w:rsidRDefault="00E16984" w:rsidP="003A485A">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Bidder’s checklist</w:t>
            </w:r>
          </w:p>
        </w:tc>
        <w:tc>
          <w:tcPr>
            <w:tcW w:w="4320" w:type="dxa"/>
          </w:tcPr>
          <w:p w14:paraId="39AE9A0E" w14:textId="0350F5F5"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1647D5" w:rsidRPr="009560A6" w14:paraId="19B6D1C2" w14:textId="77777777" w:rsidTr="001505A8">
        <w:tc>
          <w:tcPr>
            <w:tcW w:w="436" w:type="dxa"/>
          </w:tcPr>
          <w:p w14:paraId="0AB66461" w14:textId="3A321C21"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9</w:t>
            </w:r>
          </w:p>
        </w:tc>
        <w:tc>
          <w:tcPr>
            <w:tcW w:w="1011" w:type="dxa"/>
          </w:tcPr>
          <w:p w14:paraId="1235A074"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2E5932FF" w14:textId="058347CD" w:rsidR="001647D5" w:rsidRPr="009560A6" w:rsidRDefault="001647D5" w:rsidP="001647D5">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GRC certification</w:t>
            </w:r>
          </w:p>
        </w:tc>
        <w:tc>
          <w:tcPr>
            <w:tcW w:w="4320" w:type="dxa"/>
          </w:tcPr>
          <w:p w14:paraId="2F062499" w14:textId="7186EFF1"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7B669D">
              <w:rPr>
                <w:rFonts w:asciiTheme="majorBidi" w:hAnsiTheme="majorBidi" w:cstheme="majorBidi"/>
                <w:lang w:val="en-US"/>
              </w:rPr>
              <w:t>Complete all sections in full, sign, stamp, and submit — Mandatory</w:t>
            </w:r>
          </w:p>
        </w:tc>
      </w:tr>
      <w:tr w:rsidR="001647D5" w:rsidRPr="009560A6" w14:paraId="170BE22F" w14:textId="77777777" w:rsidTr="001505A8">
        <w:tc>
          <w:tcPr>
            <w:tcW w:w="436" w:type="dxa"/>
          </w:tcPr>
          <w:p w14:paraId="007ADD0F" w14:textId="2F6DE0AD"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10</w:t>
            </w:r>
          </w:p>
        </w:tc>
        <w:tc>
          <w:tcPr>
            <w:tcW w:w="1011" w:type="dxa"/>
          </w:tcPr>
          <w:p w14:paraId="047F2BF8"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1DC68052" w14:textId="22B32CD5" w:rsidR="001647D5" w:rsidRPr="009560A6" w:rsidRDefault="001647D5" w:rsidP="001647D5">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GRC Due diligence</w:t>
            </w:r>
          </w:p>
        </w:tc>
        <w:tc>
          <w:tcPr>
            <w:tcW w:w="4320" w:type="dxa"/>
          </w:tcPr>
          <w:p w14:paraId="633583BD" w14:textId="60AFD3FB"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7B669D">
              <w:rPr>
                <w:rFonts w:asciiTheme="majorBidi" w:hAnsiTheme="majorBidi" w:cstheme="majorBidi"/>
                <w:lang w:val="en-US"/>
              </w:rPr>
              <w:t>Complete all sections in full, sign, stamp, and submit — Mandatory</w:t>
            </w:r>
          </w:p>
        </w:tc>
      </w:tr>
      <w:tr w:rsidR="001647D5" w:rsidRPr="009560A6" w14:paraId="72A3DA5D" w14:textId="77777777" w:rsidTr="001505A8">
        <w:tc>
          <w:tcPr>
            <w:tcW w:w="436" w:type="dxa"/>
          </w:tcPr>
          <w:p w14:paraId="355EAB9C" w14:textId="3351D61D"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11</w:t>
            </w:r>
          </w:p>
        </w:tc>
        <w:tc>
          <w:tcPr>
            <w:tcW w:w="1011" w:type="dxa"/>
          </w:tcPr>
          <w:p w14:paraId="0BEA3E9D" w14:textId="47361251"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3470D6B1" w14:textId="0D459B98" w:rsidR="001647D5" w:rsidRPr="009560A6" w:rsidRDefault="001647D5" w:rsidP="001647D5">
            <w:pPr>
              <w:autoSpaceDE w:val="0"/>
              <w:autoSpaceDN w:val="0"/>
              <w:adjustRightInd w:val="0"/>
              <w:spacing w:after="0" w:line="240" w:lineRule="auto"/>
              <w:jc w:val="both"/>
              <w:rPr>
                <w:rFonts w:asciiTheme="majorBidi" w:hAnsiTheme="majorBidi" w:cstheme="majorBidi"/>
                <w:color w:val="000000" w:themeColor="text1"/>
                <w:lang w:val="en-US"/>
              </w:rPr>
            </w:pPr>
            <w:r>
              <w:rPr>
                <w:rFonts w:asciiTheme="majorBidi" w:hAnsiTheme="majorBidi" w:cstheme="majorBidi"/>
              </w:rPr>
              <w:t>Technical Proposal as detailed in the Annex 3</w:t>
            </w:r>
          </w:p>
        </w:tc>
        <w:tc>
          <w:tcPr>
            <w:tcW w:w="4320" w:type="dxa"/>
          </w:tcPr>
          <w:p w14:paraId="67E90CFB" w14:textId="301B8841"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Submitted Signed and stamped all the pages — Mandatory</w:t>
            </w:r>
          </w:p>
        </w:tc>
      </w:tr>
      <w:tr w:rsidR="001647D5" w:rsidRPr="009560A6" w14:paraId="69025352" w14:textId="77777777" w:rsidTr="001505A8">
        <w:tc>
          <w:tcPr>
            <w:tcW w:w="436" w:type="dxa"/>
          </w:tcPr>
          <w:p w14:paraId="4C069D73" w14:textId="5C2DF9C1"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12</w:t>
            </w:r>
          </w:p>
        </w:tc>
        <w:tc>
          <w:tcPr>
            <w:tcW w:w="1011" w:type="dxa"/>
          </w:tcPr>
          <w:p w14:paraId="34D32FDA"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24DF8754" w14:textId="7BFC56A6" w:rsidR="001647D5" w:rsidRPr="009560A6" w:rsidRDefault="001647D5" w:rsidP="001647D5">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Copy of company registration – (Ministry of Justice)-</w:t>
            </w:r>
            <w:r w:rsidRPr="009560A6">
              <w:rPr>
                <w:rFonts w:asciiTheme="majorBidi" w:hAnsiTheme="majorBidi" w:cstheme="majorBidi"/>
                <w:rtl/>
              </w:rPr>
              <w:t xml:space="preserve"> وزارة العد</w:t>
            </w:r>
            <w:r w:rsidRPr="009560A6">
              <w:rPr>
                <w:rFonts w:asciiTheme="majorBidi" w:hAnsiTheme="majorBidi" w:cstheme="majorBidi"/>
                <w:rtl/>
                <w:lang w:bidi="ar-LB"/>
              </w:rPr>
              <w:t xml:space="preserve">ل) </w:t>
            </w:r>
            <w:r w:rsidRPr="009560A6">
              <w:rPr>
                <w:rFonts w:asciiTheme="majorBidi" w:hAnsiTheme="majorBidi" w:cstheme="majorBidi"/>
              </w:rPr>
              <w:t xml:space="preserve">) </w:t>
            </w:r>
            <w:r w:rsidRPr="009560A6">
              <w:rPr>
                <w:rFonts w:asciiTheme="majorBidi" w:hAnsiTheme="majorBidi" w:cstheme="majorBidi"/>
                <w:rtl/>
              </w:rPr>
              <w:t>شهادة تسجيل شركة تجارية</w:t>
            </w:r>
            <w:r w:rsidRPr="009560A6">
              <w:rPr>
                <w:rFonts w:asciiTheme="majorBidi" w:hAnsiTheme="majorBidi" w:cstheme="majorBidi"/>
              </w:rPr>
              <w:t xml:space="preserve"> </w:t>
            </w:r>
          </w:p>
        </w:tc>
        <w:tc>
          <w:tcPr>
            <w:tcW w:w="4320" w:type="dxa"/>
          </w:tcPr>
          <w:p w14:paraId="2E575FC8" w14:textId="1A9523FB"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1647D5" w:rsidRPr="009560A6" w14:paraId="620D0071" w14:textId="77777777" w:rsidTr="001505A8">
        <w:tc>
          <w:tcPr>
            <w:tcW w:w="436" w:type="dxa"/>
          </w:tcPr>
          <w:p w14:paraId="7E0209D4" w14:textId="48048C39"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13</w:t>
            </w:r>
          </w:p>
        </w:tc>
        <w:tc>
          <w:tcPr>
            <w:tcW w:w="1011" w:type="dxa"/>
          </w:tcPr>
          <w:p w14:paraId="2F3FF337"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43625FB8" w14:textId="66920975" w:rsidR="001647D5" w:rsidRPr="009560A6" w:rsidRDefault="001647D5" w:rsidP="001647D5">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Copy of tax registration (Ministry of Finance</w:t>
            </w:r>
            <w:r w:rsidRPr="009560A6">
              <w:rPr>
                <w:rFonts w:asciiTheme="majorBidi" w:hAnsiTheme="majorBidi" w:cstheme="majorBidi"/>
                <w:rtl/>
              </w:rPr>
              <w:t xml:space="preserve"> (وزارة المالية)</w:t>
            </w:r>
            <w:r w:rsidRPr="009560A6">
              <w:rPr>
                <w:rFonts w:asciiTheme="majorBidi" w:hAnsiTheme="majorBidi" w:cstheme="majorBidi"/>
              </w:rPr>
              <w:t xml:space="preserve"> </w:t>
            </w:r>
            <w:r w:rsidRPr="009560A6">
              <w:rPr>
                <w:rFonts w:asciiTheme="majorBidi" w:hAnsiTheme="majorBidi" w:cstheme="majorBidi"/>
                <w:rtl/>
              </w:rPr>
              <w:t>شهادة تسجيل الشركة</w:t>
            </w:r>
          </w:p>
        </w:tc>
        <w:tc>
          <w:tcPr>
            <w:tcW w:w="4320" w:type="dxa"/>
          </w:tcPr>
          <w:p w14:paraId="2FFEEE69" w14:textId="0B81ACF7"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1647D5" w:rsidRPr="009560A6" w14:paraId="3E880E71" w14:textId="77777777" w:rsidTr="001505A8">
        <w:tc>
          <w:tcPr>
            <w:tcW w:w="436" w:type="dxa"/>
          </w:tcPr>
          <w:p w14:paraId="71433FB0" w14:textId="77E12138"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14</w:t>
            </w:r>
          </w:p>
        </w:tc>
        <w:tc>
          <w:tcPr>
            <w:tcW w:w="1011" w:type="dxa"/>
          </w:tcPr>
          <w:p w14:paraId="3BEF3714"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08D542F2" w14:textId="77777777" w:rsidR="001647D5" w:rsidRPr="009560A6" w:rsidRDefault="001647D5" w:rsidP="001647D5">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Copy of VAT registration (Ministry of Finance)</w:t>
            </w:r>
            <w:r w:rsidRPr="009560A6">
              <w:rPr>
                <w:rFonts w:asciiTheme="majorBidi" w:hAnsiTheme="majorBidi" w:cstheme="majorBidi"/>
                <w:rtl/>
              </w:rPr>
              <w:t xml:space="preserve"> </w:t>
            </w:r>
            <w:r w:rsidRPr="009560A6">
              <w:rPr>
                <w:rFonts w:asciiTheme="majorBidi" w:hAnsiTheme="majorBidi" w:cstheme="majorBidi"/>
              </w:rPr>
              <w:t xml:space="preserve">     </w:t>
            </w:r>
          </w:p>
          <w:p w14:paraId="6320C2B8" w14:textId="7875EEC4" w:rsidR="001647D5" w:rsidRPr="009560A6" w:rsidRDefault="001647D5" w:rsidP="001647D5">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 </w:t>
            </w:r>
            <w:r w:rsidRPr="009560A6">
              <w:rPr>
                <w:rFonts w:asciiTheme="majorBidi" w:hAnsiTheme="majorBidi" w:cstheme="majorBidi"/>
                <w:rtl/>
              </w:rPr>
              <w:t>(وزارة المالي</w:t>
            </w:r>
            <w:r w:rsidRPr="009560A6">
              <w:rPr>
                <w:rFonts w:asciiTheme="majorBidi" w:hAnsiTheme="majorBidi" w:cstheme="majorBidi"/>
                <w:rtl/>
                <w:lang w:bidi="ar-LB"/>
              </w:rPr>
              <w:t>ة)</w:t>
            </w:r>
            <w:r w:rsidRPr="009560A6">
              <w:rPr>
                <w:rFonts w:asciiTheme="majorBidi" w:hAnsiTheme="majorBidi" w:cstheme="majorBidi"/>
                <w:rtl/>
              </w:rPr>
              <w:t xml:space="preserve"> </w:t>
            </w:r>
            <w:r w:rsidRPr="009560A6">
              <w:rPr>
                <w:rFonts w:asciiTheme="majorBidi" w:hAnsiTheme="majorBidi" w:cstheme="majorBidi"/>
              </w:rPr>
              <w:t xml:space="preserve"> </w:t>
            </w:r>
            <w:r w:rsidRPr="009560A6">
              <w:rPr>
                <w:rFonts w:asciiTheme="majorBidi" w:hAnsiTheme="majorBidi" w:cstheme="majorBidi"/>
                <w:rtl/>
              </w:rPr>
              <w:t xml:space="preserve"> شهادة تسجيل في الضريبة على القيمة المضافة</w:t>
            </w:r>
            <w:r w:rsidRPr="009560A6">
              <w:rPr>
                <w:rFonts w:asciiTheme="majorBidi" w:hAnsiTheme="majorBidi" w:cstheme="majorBidi"/>
              </w:rPr>
              <w:t xml:space="preserve"> </w:t>
            </w:r>
          </w:p>
        </w:tc>
        <w:tc>
          <w:tcPr>
            <w:tcW w:w="4320" w:type="dxa"/>
          </w:tcPr>
          <w:p w14:paraId="7ADAFF7B" w14:textId="5F55BF86"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Copy to be submitted </w:t>
            </w:r>
            <w:r w:rsidRPr="009560A6">
              <w:rPr>
                <w:rFonts w:asciiTheme="majorBidi" w:hAnsiTheme="majorBidi" w:cstheme="majorBidi"/>
                <w:b/>
                <w:bCs/>
                <w:color w:val="C00000"/>
                <w:lang w:val="en-US"/>
              </w:rPr>
              <w:t>if registered</w:t>
            </w:r>
            <w:r w:rsidRPr="009560A6">
              <w:rPr>
                <w:rFonts w:asciiTheme="majorBidi" w:hAnsiTheme="majorBidi" w:cstheme="majorBidi"/>
                <w:color w:val="C00000"/>
                <w:lang w:val="en-US"/>
              </w:rPr>
              <w:t xml:space="preserve"> </w:t>
            </w:r>
            <w:r w:rsidRPr="009560A6">
              <w:rPr>
                <w:rFonts w:asciiTheme="majorBidi" w:hAnsiTheme="majorBidi" w:cstheme="majorBidi"/>
                <w:lang w:val="en-US"/>
              </w:rPr>
              <w:t>— Mandatory</w:t>
            </w:r>
          </w:p>
        </w:tc>
      </w:tr>
      <w:tr w:rsidR="001647D5" w:rsidRPr="009560A6" w14:paraId="54B68F66" w14:textId="77777777" w:rsidTr="001505A8">
        <w:tc>
          <w:tcPr>
            <w:tcW w:w="436" w:type="dxa"/>
          </w:tcPr>
          <w:p w14:paraId="65ECD258" w14:textId="33D86123"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15</w:t>
            </w:r>
          </w:p>
        </w:tc>
        <w:tc>
          <w:tcPr>
            <w:tcW w:w="1011" w:type="dxa"/>
          </w:tcPr>
          <w:p w14:paraId="494E62DE" w14:textId="205B03A8" w:rsidR="001647D5" w:rsidRPr="009560A6" w:rsidRDefault="001647D5" w:rsidP="001647D5">
            <w:pPr>
              <w:autoSpaceDE w:val="0"/>
              <w:autoSpaceDN w:val="0"/>
              <w:adjustRightInd w:val="0"/>
              <w:spacing w:after="0" w:line="240" w:lineRule="auto"/>
              <w:jc w:val="both"/>
              <w:rPr>
                <w:rFonts w:asciiTheme="majorBidi" w:hAnsiTheme="majorBidi" w:cstheme="majorBidi"/>
              </w:rPr>
            </w:pPr>
          </w:p>
        </w:tc>
        <w:tc>
          <w:tcPr>
            <w:tcW w:w="4493" w:type="dxa"/>
          </w:tcPr>
          <w:p w14:paraId="5F33C3E0" w14:textId="0710FB55" w:rsidR="001647D5" w:rsidRPr="009560A6" w:rsidRDefault="001647D5" w:rsidP="001647D5">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tl/>
                <w:lang w:bidi="ar-LB"/>
              </w:rPr>
              <w:t>اذاعة تجارية</w:t>
            </w:r>
          </w:p>
        </w:tc>
        <w:tc>
          <w:tcPr>
            <w:tcW w:w="4320" w:type="dxa"/>
          </w:tcPr>
          <w:p w14:paraId="5FEE516C" w14:textId="1320C8CE" w:rsidR="001647D5" w:rsidRPr="009560A6" w:rsidRDefault="001647D5" w:rsidP="001647D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6D483F" w:rsidRPr="009560A6" w14:paraId="7014CE9E" w14:textId="77777777" w:rsidTr="001505A8">
        <w:tc>
          <w:tcPr>
            <w:tcW w:w="436" w:type="dxa"/>
          </w:tcPr>
          <w:p w14:paraId="416834DC" w14:textId="73B4BB08" w:rsidR="006D483F" w:rsidRPr="009560A6" w:rsidRDefault="006D483F" w:rsidP="006D483F">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w:t>
            </w:r>
            <w:r w:rsidR="001647D5">
              <w:rPr>
                <w:rFonts w:asciiTheme="majorBidi" w:hAnsiTheme="majorBidi" w:cstheme="majorBidi"/>
                <w:lang w:val="en-US"/>
              </w:rPr>
              <w:t>6</w:t>
            </w:r>
          </w:p>
        </w:tc>
        <w:tc>
          <w:tcPr>
            <w:tcW w:w="1011" w:type="dxa"/>
          </w:tcPr>
          <w:p w14:paraId="55C0C0ED" w14:textId="6E472E9C" w:rsidR="006D483F" w:rsidRPr="009560A6" w:rsidRDefault="006D483F" w:rsidP="006D483F">
            <w:pPr>
              <w:autoSpaceDE w:val="0"/>
              <w:autoSpaceDN w:val="0"/>
              <w:adjustRightInd w:val="0"/>
              <w:spacing w:after="0" w:line="240" w:lineRule="auto"/>
              <w:jc w:val="both"/>
              <w:rPr>
                <w:rFonts w:asciiTheme="majorBidi" w:hAnsiTheme="majorBidi" w:cstheme="majorBidi"/>
              </w:rPr>
            </w:pPr>
          </w:p>
        </w:tc>
        <w:tc>
          <w:tcPr>
            <w:tcW w:w="4493" w:type="dxa"/>
          </w:tcPr>
          <w:p w14:paraId="5EB6183E" w14:textId="143CE639" w:rsidR="006D483F" w:rsidRPr="009560A6" w:rsidRDefault="006D483F" w:rsidP="006D483F">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lang w:bidi="ar-LB"/>
              </w:rPr>
              <w:t>Official IBAN Document Signed by the Bank</w:t>
            </w:r>
          </w:p>
        </w:tc>
        <w:tc>
          <w:tcPr>
            <w:tcW w:w="4320" w:type="dxa"/>
          </w:tcPr>
          <w:p w14:paraId="0ACCDBB1" w14:textId="7F58E1E9" w:rsidR="006D483F" w:rsidRPr="009560A6" w:rsidRDefault="006D483F" w:rsidP="006D483F">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signed and stamped by the bank— Mandatory</w:t>
            </w:r>
          </w:p>
        </w:tc>
      </w:tr>
    </w:tbl>
    <w:p w14:paraId="59F9E0C8" w14:textId="78EB5710"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3E3ECCC9" w14:textId="77777777" w:rsidR="003E44A3" w:rsidRDefault="003E44A3" w:rsidP="00130EB0">
      <w:pPr>
        <w:autoSpaceDE w:val="0"/>
        <w:autoSpaceDN w:val="0"/>
        <w:adjustRightInd w:val="0"/>
        <w:spacing w:after="0" w:line="240" w:lineRule="auto"/>
        <w:jc w:val="both"/>
        <w:rPr>
          <w:rFonts w:asciiTheme="majorBidi" w:hAnsiTheme="majorBidi" w:cstheme="majorBidi"/>
          <w:b/>
          <w:bCs/>
          <w:lang w:val="en-US"/>
        </w:rPr>
      </w:pPr>
    </w:p>
    <w:p w14:paraId="1485E3C9" w14:textId="312B55F7" w:rsidR="00FA0F6A" w:rsidRPr="009560A6" w:rsidRDefault="00FA0F6A"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eastAsia="CIDFont+F8" w:hAnsiTheme="majorBidi" w:cstheme="majorBidi"/>
          <w:noProof/>
          <w:lang w:val="en-US"/>
        </w:rPr>
        <mc:AlternateContent>
          <mc:Choice Requires="wps">
            <w:drawing>
              <wp:anchor distT="0" distB="0" distL="114300" distR="114300" simplePos="0" relativeHeight="251659264" behindDoc="0" locked="0" layoutInCell="1" allowOverlap="1" wp14:anchorId="668DC41D" wp14:editId="68FA5135">
                <wp:simplePos x="0" y="0"/>
                <wp:positionH relativeFrom="margin">
                  <wp:posOffset>0</wp:posOffset>
                </wp:positionH>
                <wp:positionV relativeFrom="paragraph">
                  <wp:posOffset>38100</wp:posOffset>
                </wp:positionV>
                <wp:extent cx="5882640" cy="1261110"/>
                <wp:effectExtent l="57150" t="38100" r="80010" b="91440"/>
                <wp:wrapNone/>
                <wp:docPr id="163513737" name="Rectangle 2"/>
                <wp:cNvGraphicFramePr/>
                <a:graphic xmlns:a="http://schemas.openxmlformats.org/drawingml/2006/main">
                  <a:graphicData uri="http://schemas.microsoft.com/office/word/2010/wordprocessingShape">
                    <wps:wsp>
                      <wps:cNvSpPr/>
                      <wps:spPr>
                        <a:xfrm>
                          <a:off x="0" y="0"/>
                          <a:ext cx="5882640" cy="1261110"/>
                        </a:xfrm>
                        <a:prstGeom prst="rect">
                          <a:avLst/>
                        </a:prstGeom>
                      </wps:spPr>
                      <wps:style>
                        <a:lnRef idx="1">
                          <a:schemeClr val="dk1"/>
                        </a:lnRef>
                        <a:fillRef idx="2">
                          <a:schemeClr val="dk1"/>
                        </a:fillRef>
                        <a:effectRef idx="1">
                          <a:schemeClr val="dk1"/>
                        </a:effectRef>
                        <a:fontRef idx="minor">
                          <a:schemeClr val="dk1"/>
                        </a:fontRef>
                      </wps:style>
                      <wps:txbx>
                        <w:txbxContent>
                          <w:p w14:paraId="5D5EC31A" w14:textId="77777777" w:rsidR="00FA0F6A" w:rsidRPr="00304952" w:rsidRDefault="00FA0F6A" w:rsidP="00FA0F6A">
                            <w:pPr>
                              <w:jc w:val="center"/>
                              <w:rPr>
                                <w:rFonts w:asciiTheme="majorBidi" w:hAnsiTheme="majorBidi" w:cstheme="majorBidi"/>
                                <w:b/>
                                <w:bCs/>
                                <w:sz w:val="24"/>
                                <w:szCs w:val="24"/>
                                <w:highlight w:val="yellow"/>
                                <w:u w:val="single"/>
                                <w:lang w:val="en-US"/>
                              </w:rPr>
                            </w:pPr>
                            <w:r w:rsidRPr="00304952">
                              <w:rPr>
                                <w:rFonts w:asciiTheme="majorBidi" w:hAnsiTheme="majorBidi" w:cstheme="majorBidi"/>
                                <w:b/>
                                <w:bCs/>
                                <w:color w:val="C00000"/>
                                <w:sz w:val="24"/>
                                <w:szCs w:val="24"/>
                                <w:highlight w:val="yellow"/>
                                <w:u w:val="single"/>
                                <w:lang w:val="en-US"/>
                              </w:rPr>
                              <w:t>IMPORTANT NOTICE TO BIDDERS</w:t>
                            </w:r>
                            <w:r w:rsidRPr="00304952">
                              <w:rPr>
                                <w:rFonts w:asciiTheme="majorBidi" w:hAnsiTheme="majorBidi" w:cstheme="majorBidi"/>
                                <w:b/>
                                <w:bCs/>
                                <w:sz w:val="24"/>
                                <w:szCs w:val="24"/>
                                <w:highlight w:val="yellow"/>
                                <w:u w:val="single"/>
                                <w:lang w:val="en-US"/>
                              </w:rPr>
                              <w:br/>
                            </w:r>
                            <w:r w:rsidRPr="00304952">
                              <w:rPr>
                                <w:rFonts w:asciiTheme="majorBidi" w:hAnsiTheme="majorBidi" w:cstheme="majorBidi"/>
                                <w:b/>
                                <w:bCs/>
                                <w:color w:val="C00000"/>
                                <w:sz w:val="20"/>
                                <w:szCs w:val="20"/>
                                <w:highlight w:val="yellow"/>
                                <w:lang w:val="en-US"/>
                              </w:rPr>
                              <w:t xml:space="preserve">Bidder shall complete, sign, and stamp each page of every document requested by LRC and referenced in this tender, as part of the bid package. Any document that is not fully completed, signed, and stamped shall be deemed incomplete and </w:t>
                            </w:r>
                            <w:r w:rsidRPr="00FA0F6A">
                              <w:rPr>
                                <w:rFonts w:asciiTheme="majorBidi" w:hAnsiTheme="majorBidi" w:cstheme="majorBidi"/>
                                <w:b/>
                                <w:bCs/>
                                <w:color w:val="C00000"/>
                                <w:sz w:val="20"/>
                                <w:szCs w:val="20"/>
                                <w:highlight w:val="yellow"/>
                                <w:lang w:val="en-US"/>
                              </w:rPr>
                              <w:t xml:space="preserve">will </w:t>
                            </w:r>
                            <w:r w:rsidRPr="00304952">
                              <w:rPr>
                                <w:rFonts w:asciiTheme="majorBidi" w:hAnsiTheme="majorBidi" w:cstheme="majorBidi"/>
                                <w:b/>
                                <w:bCs/>
                                <w:color w:val="C00000"/>
                                <w:sz w:val="20"/>
                                <w:szCs w:val="20"/>
                                <w:highlight w:val="yellow"/>
                                <w:lang w:val="en-US"/>
                              </w:rPr>
                              <w:t>result in administrative disqualification.</w:t>
                            </w:r>
                          </w:p>
                          <w:p w14:paraId="176FA576" w14:textId="77777777" w:rsidR="00FA0F6A" w:rsidRPr="00FA0F6A" w:rsidRDefault="00FA0F6A" w:rsidP="003E44A3">
                            <w:pPr>
                              <w:jc w:val="center"/>
                              <w:rPr>
                                <w:rFonts w:asciiTheme="majorBidi" w:hAnsiTheme="majorBidi" w:cstheme="majorBidi"/>
                                <w:b/>
                                <w:bCs/>
                                <w:color w:val="C00000"/>
                                <w:sz w:val="20"/>
                                <w:szCs w:val="20"/>
                                <w:highlight w:val="yellow"/>
                                <w:lang w:val="en-US"/>
                              </w:rPr>
                            </w:pPr>
                            <w:r w:rsidRPr="00304952">
                              <w:rPr>
                                <w:rFonts w:asciiTheme="majorBidi" w:hAnsiTheme="majorBidi" w:cstheme="majorBidi"/>
                                <w:b/>
                                <w:bCs/>
                                <w:color w:val="C00000"/>
                                <w:sz w:val="20"/>
                                <w:szCs w:val="20"/>
                                <w:highlight w:val="yellow"/>
                                <w:lang w:val="en-US"/>
                              </w:rPr>
                              <w:t>Bidders shall strictly adhere to these instructions and submit all required documents in full and without exception to ensure that their bids are considered eligible 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DC41D" id="Rectangle 2" o:spid="_x0000_s1026" style="position:absolute;left:0;text-align:left;margin-left:0;margin-top:3pt;width:463.2pt;height:99.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5D5EC31A" w14:textId="77777777" w:rsidR="00FA0F6A" w:rsidRPr="00304952" w:rsidRDefault="00FA0F6A" w:rsidP="00FA0F6A">
                      <w:pPr>
                        <w:jc w:val="center"/>
                        <w:rPr>
                          <w:rFonts w:asciiTheme="majorBidi" w:hAnsiTheme="majorBidi" w:cstheme="majorBidi"/>
                          <w:b/>
                          <w:bCs/>
                          <w:sz w:val="24"/>
                          <w:szCs w:val="24"/>
                          <w:highlight w:val="yellow"/>
                          <w:u w:val="single"/>
                          <w:lang w:val="en-US"/>
                        </w:rPr>
                      </w:pPr>
                      <w:r w:rsidRPr="00304952">
                        <w:rPr>
                          <w:rFonts w:asciiTheme="majorBidi" w:hAnsiTheme="majorBidi" w:cstheme="majorBidi"/>
                          <w:b/>
                          <w:bCs/>
                          <w:color w:val="C00000"/>
                          <w:sz w:val="24"/>
                          <w:szCs w:val="24"/>
                          <w:highlight w:val="yellow"/>
                          <w:u w:val="single"/>
                          <w:lang w:val="en-US"/>
                        </w:rPr>
                        <w:t>IMPORTANT NOTICE TO BIDDERS</w:t>
                      </w:r>
                      <w:r w:rsidRPr="00304952">
                        <w:rPr>
                          <w:rFonts w:asciiTheme="majorBidi" w:hAnsiTheme="majorBidi" w:cstheme="majorBidi"/>
                          <w:b/>
                          <w:bCs/>
                          <w:sz w:val="24"/>
                          <w:szCs w:val="24"/>
                          <w:highlight w:val="yellow"/>
                          <w:u w:val="single"/>
                          <w:lang w:val="en-US"/>
                        </w:rPr>
                        <w:br/>
                      </w:r>
                      <w:r w:rsidRPr="00304952">
                        <w:rPr>
                          <w:rFonts w:asciiTheme="majorBidi" w:hAnsiTheme="majorBidi" w:cstheme="majorBidi"/>
                          <w:b/>
                          <w:bCs/>
                          <w:color w:val="C00000"/>
                          <w:sz w:val="20"/>
                          <w:szCs w:val="20"/>
                          <w:highlight w:val="yellow"/>
                          <w:lang w:val="en-US"/>
                        </w:rPr>
                        <w:t xml:space="preserve">Bidder shall complete, sign, and stamp each page of every document requested by LRC and referenced in this tender, as part of the bid package. Any document that is not fully completed, signed, and stamped shall be deemed incomplete and </w:t>
                      </w:r>
                      <w:r w:rsidRPr="00FA0F6A">
                        <w:rPr>
                          <w:rFonts w:asciiTheme="majorBidi" w:hAnsiTheme="majorBidi" w:cstheme="majorBidi"/>
                          <w:b/>
                          <w:bCs/>
                          <w:color w:val="C00000"/>
                          <w:sz w:val="20"/>
                          <w:szCs w:val="20"/>
                          <w:highlight w:val="yellow"/>
                          <w:lang w:val="en-US"/>
                        </w:rPr>
                        <w:t xml:space="preserve">will </w:t>
                      </w:r>
                      <w:r w:rsidRPr="00304952">
                        <w:rPr>
                          <w:rFonts w:asciiTheme="majorBidi" w:hAnsiTheme="majorBidi" w:cstheme="majorBidi"/>
                          <w:b/>
                          <w:bCs/>
                          <w:color w:val="C00000"/>
                          <w:sz w:val="20"/>
                          <w:szCs w:val="20"/>
                          <w:highlight w:val="yellow"/>
                          <w:lang w:val="en-US"/>
                        </w:rPr>
                        <w:t>result in administrative disqualification.</w:t>
                      </w:r>
                    </w:p>
                    <w:p w14:paraId="176FA576" w14:textId="77777777" w:rsidR="00FA0F6A" w:rsidRPr="00FA0F6A" w:rsidRDefault="00FA0F6A" w:rsidP="003E44A3">
                      <w:pPr>
                        <w:jc w:val="center"/>
                        <w:rPr>
                          <w:rFonts w:asciiTheme="majorBidi" w:hAnsiTheme="majorBidi" w:cstheme="majorBidi"/>
                          <w:b/>
                          <w:bCs/>
                          <w:color w:val="C00000"/>
                          <w:sz w:val="20"/>
                          <w:szCs w:val="20"/>
                          <w:highlight w:val="yellow"/>
                          <w:lang w:val="en-US"/>
                        </w:rPr>
                      </w:pPr>
                      <w:r w:rsidRPr="00304952">
                        <w:rPr>
                          <w:rFonts w:asciiTheme="majorBidi" w:hAnsiTheme="majorBidi" w:cstheme="majorBidi"/>
                          <w:b/>
                          <w:bCs/>
                          <w:color w:val="C00000"/>
                          <w:sz w:val="20"/>
                          <w:szCs w:val="20"/>
                          <w:highlight w:val="yellow"/>
                          <w:lang w:val="en-US"/>
                        </w:rPr>
                        <w:t>Bidders shall strictly adhere to these instructions and submit all required documents in full and without exception to ensure that their bids are considered eligible for evaluation.</w:t>
                      </w:r>
                    </w:p>
                  </w:txbxContent>
                </v:textbox>
                <w10:wrap anchorx="margin"/>
              </v:rect>
            </w:pict>
          </mc:Fallback>
        </mc:AlternateContent>
      </w:r>
    </w:p>
    <w:tbl>
      <w:tblPr>
        <w:tblW w:w="10774"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884"/>
      </w:tblGrid>
      <w:tr w:rsidR="008A4ED4" w:rsidRPr="009560A6" w14:paraId="2507ED10" w14:textId="77777777" w:rsidTr="00EA29B8">
        <w:trPr>
          <w:trHeight w:val="38"/>
        </w:trPr>
        <w:tc>
          <w:tcPr>
            <w:tcW w:w="10774" w:type="dxa"/>
            <w:gridSpan w:val="2"/>
            <w:tcBorders>
              <w:top w:val="nil"/>
              <w:left w:val="nil"/>
              <w:bottom w:val="single" w:sz="4" w:space="0" w:color="auto"/>
              <w:right w:val="nil"/>
            </w:tcBorders>
            <w:shd w:val="clear" w:color="auto" w:fill="FFFFFF" w:themeFill="background1"/>
          </w:tcPr>
          <w:p w14:paraId="01AEABF8" w14:textId="642D4630" w:rsidR="008A4ED4" w:rsidRPr="009560A6" w:rsidRDefault="008A4ED4" w:rsidP="00357A26">
            <w:pPr>
              <w:keepNext/>
              <w:keepLines/>
              <w:spacing w:after="0" w:line="240" w:lineRule="auto"/>
              <w:jc w:val="both"/>
              <w:rPr>
                <w:rFonts w:asciiTheme="majorBidi" w:hAnsiTheme="majorBidi" w:cstheme="majorBidi"/>
                <w:b/>
              </w:rPr>
            </w:pPr>
            <w:r w:rsidRPr="009560A6">
              <w:rPr>
                <w:rFonts w:asciiTheme="majorBidi" w:hAnsiTheme="majorBidi" w:cstheme="majorBidi"/>
                <w:b/>
                <w:color w:val="C00000"/>
              </w:rPr>
              <w:lastRenderedPageBreak/>
              <w:t>ADDENDUM</w:t>
            </w:r>
            <w:r w:rsidR="002C032D" w:rsidRPr="009560A6">
              <w:rPr>
                <w:rFonts w:asciiTheme="majorBidi" w:hAnsiTheme="majorBidi" w:cstheme="majorBidi"/>
                <w:b/>
                <w:color w:val="C00000"/>
              </w:rPr>
              <w:t xml:space="preserve"> – BIDDERS INSTRUCTIONS</w:t>
            </w:r>
          </w:p>
        </w:tc>
      </w:tr>
      <w:tr w:rsidR="008F0BE2" w:rsidRPr="009560A6" w14:paraId="0E4174B9" w14:textId="77777777" w:rsidTr="00C6421E">
        <w:trPr>
          <w:trHeight w:val="524"/>
        </w:trPr>
        <w:tc>
          <w:tcPr>
            <w:tcW w:w="2890" w:type="dxa"/>
            <w:tcBorders>
              <w:top w:val="single" w:sz="4" w:space="0" w:color="auto"/>
            </w:tcBorders>
            <w:shd w:val="clear" w:color="auto" w:fill="F2F2F2" w:themeFill="background1" w:themeFillShade="F2"/>
            <w:vAlign w:val="center"/>
          </w:tcPr>
          <w:p w14:paraId="1633D007" w14:textId="65F9C37B" w:rsidR="008F0BE2" w:rsidRPr="009560A6" w:rsidRDefault="0006295E" w:rsidP="0006295E">
            <w:pPr>
              <w:keepNext/>
              <w:keepLines/>
              <w:spacing w:after="0" w:line="240" w:lineRule="auto"/>
              <w:rPr>
                <w:rFonts w:asciiTheme="majorBidi" w:hAnsiTheme="majorBidi" w:cstheme="majorBidi"/>
                <w:b/>
              </w:rPr>
            </w:pPr>
            <w:r w:rsidRPr="009560A6">
              <w:rPr>
                <w:rFonts w:asciiTheme="majorBidi" w:hAnsiTheme="majorBidi" w:cstheme="majorBidi"/>
                <w:b/>
              </w:rPr>
              <w:t>BIDDERS INSTRUCTIONS:</w:t>
            </w:r>
          </w:p>
        </w:tc>
        <w:tc>
          <w:tcPr>
            <w:tcW w:w="7884" w:type="dxa"/>
            <w:tcBorders>
              <w:top w:val="single" w:sz="4" w:space="0" w:color="auto"/>
            </w:tcBorders>
            <w:shd w:val="clear" w:color="auto" w:fill="F2F2F2" w:themeFill="background1" w:themeFillShade="F2"/>
            <w:vAlign w:val="center"/>
          </w:tcPr>
          <w:p w14:paraId="5849474F" w14:textId="1160F9C3" w:rsidR="008F0BE2" w:rsidRPr="009560A6" w:rsidRDefault="0006295E" w:rsidP="0006295E">
            <w:pPr>
              <w:keepNext/>
              <w:keepLines/>
              <w:spacing w:after="0" w:line="240" w:lineRule="auto"/>
              <w:rPr>
                <w:rFonts w:asciiTheme="majorBidi" w:hAnsiTheme="majorBidi" w:cstheme="majorBidi"/>
                <w:b/>
              </w:rPr>
            </w:pPr>
            <w:r w:rsidRPr="009560A6">
              <w:rPr>
                <w:rFonts w:asciiTheme="majorBidi" w:hAnsiTheme="majorBidi" w:cstheme="majorBidi"/>
                <w:b/>
              </w:rPr>
              <w:t>SPECIFIC INSTRUCTION / REQUIREMENTS:</w:t>
            </w:r>
          </w:p>
        </w:tc>
      </w:tr>
      <w:tr w:rsidR="008F0BE2" w:rsidRPr="009560A6" w14:paraId="67923028" w14:textId="77777777" w:rsidTr="00C6421E">
        <w:trPr>
          <w:trHeight w:val="38"/>
        </w:trPr>
        <w:tc>
          <w:tcPr>
            <w:tcW w:w="2890" w:type="dxa"/>
            <w:tcBorders>
              <w:bottom w:val="single" w:sz="4" w:space="0" w:color="auto"/>
            </w:tcBorders>
            <w:shd w:val="clear" w:color="auto" w:fill="FFFFFF" w:themeFill="background1"/>
            <w:vAlign w:val="center"/>
          </w:tcPr>
          <w:p w14:paraId="00279A94" w14:textId="176689A5" w:rsidR="008F0BE2" w:rsidRPr="009560A6" w:rsidRDefault="008F0BE2" w:rsidP="00357A26">
            <w:pPr>
              <w:keepNext/>
              <w:keepLines/>
              <w:spacing w:after="0" w:line="240" w:lineRule="auto"/>
              <w:rPr>
                <w:rFonts w:asciiTheme="majorBidi" w:hAnsiTheme="majorBidi" w:cstheme="majorBidi"/>
                <w:b/>
                <w:bCs/>
              </w:rPr>
            </w:pPr>
            <w:r w:rsidRPr="009560A6">
              <w:rPr>
                <w:rFonts w:asciiTheme="majorBidi" w:hAnsiTheme="majorBidi" w:cstheme="majorBidi"/>
                <w:b/>
                <w:bCs/>
              </w:rPr>
              <w:t>Tender document language</w:t>
            </w:r>
          </w:p>
        </w:tc>
        <w:tc>
          <w:tcPr>
            <w:tcW w:w="7884" w:type="dxa"/>
            <w:shd w:val="clear" w:color="auto" w:fill="FFFFFF" w:themeFill="background1"/>
          </w:tcPr>
          <w:p w14:paraId="6495F2D8" w14:textId="375D064D" w:rsidR="008F0BE2" w:rsidRPr="009560A6" w:rsidRDefault="005B2A10" w:rsidP="005B2A10">
            <w:pPr>
              <w:keepNext/>
              <w:keepLines/>
              <w:spacing w:after="0" w:line="240" w:lineRule="auto"/>
              <w:jc w:val="both"/>
              <w:rPr>
                <w:rFonts w:asciiTheme="majorBidi" w:hAnsiTheme="majorBidi" w:cstheme="majorBidi"/>
                <w:b/>
              </w:rPr>
            </w:pPr>
            <w:r w:rsidRPr="009560A6">
              <w:rPr>
                <w:rFonts w:asciiTheme="majorBidi" w:hAnsiTheme="majorBidi" w:cstheme="majorBidi"/>
              </w:rPr>
              <w:t>All tender documentation and correspondence shall be in English.</w:t>
            </w:r>
          </w:p>
        </w:tc>
      </w:tr>
      <w:tr w:rsidR="003B4827" w:rsidRPr="009560A6" w14:paraId="56B189FD" w14:textId="77777777" w:rsidTr="00C6421E">
        <w:trPr>
          <w:trHeight w:val="38"/>
        </w:trPr>
        <w:tc>
          <w:tcPr>
            <w:tcW w:w="2890" w:type="dxa"/>
            <w:tcBorders>
              <w:bottom w:val="single" w:sz="4" w:space="0" w:color="auto"/>
            </w:tcBorders>
            <w:shd w:val="clear" w:color="auto" w:fill="FFFFFF" w:themeFill="background1"/>
            <w:vAlign w:val="center"/>
          </w:tcPr>
          <w:p w14:paraId="2B3C3C7E" w14:textId="6751CF0B" w:rsidR="003B4827" w:rsidRPr="009560A6" w:rsidRDefault="003B4827" w:rsidP="003B4827">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Currency of Bid</w:t>
            </w:r>
          </w:p>
        </w:tc>
        <w:tc>
          <w:tcPr>
            <w:tcW w:w="7884" w:type="dxa"/>
            <w:shd w:val="clear" w:color="auto" w:fill="FFFFFF" w:themeFill="background1"/>
            <w:vAlign w:val="center"/>
          </w:tcPr>
          <w:p w14:paraId="40E9716F" w14:textId="643781EE" w:rsidR="003B4827" w:rsidRPr="009560A6" w:rsidRDefault="00E4169F" w:rsidP="00E4169F">
            <w:pPr>
              <w:keepNext/>
              <w:keepLines/>
              <w:spacing w:after="0" w:line="240" w:lineRule="auto"/>
              <w:jc w:val="both"/>
              <w:rPr>
                <w:rFonts w:asciiTheme="majorBidi" w:hAnsiTheme="majorBidi" w:cstheme="majorBidi"/>
              </w:rPr>
            </w:pPr>
            <w:r w:rsidRPr="009560A6">
              <w:rPr>
                <w:rFonts w:asciiTheme="majorBidi" w:hAnsiTheme="majorBidi" w:cstheme="majorBidi"/>
              </w:rPr>
              <w:t>All bids must be submitted in United States Dollars (USD) exclusively. Offers in other currencies will not be accepted.</w:t>
            </w:r>
          </w:p>
        </w:tc>
      </w:tr>
      <w:tr w:rsidR="003B4827" w:rsidRPr="009560A6" w14:paraId="5F62808B" w14:textId="77777777" w:rsidTr="00C6421E">
        <w:trPr>
          <w:trHeight w:val="38"/>
        </w:trPr>
        <w:tc>
          <w:tcPr>
            <w:tcW w:w="2890" w:type="dxa"/>
            <w:tcBorders>
              <w:bottom w:val="single" w:sz="4" w:space="0" w:color="auto"/>
            </w:tcBorders>
            <w:shd w:val="clear" w:color="auto" w:fill="FFFFFF" w:themeFill="background1"/>
            <w:vAlign w:val="center"/>
          </w:tcPr>
          <w:p w14:paraId="5B15FE7B" w14:textId="54F55938" w:rsidR="003B4827" w:rsidRPr="009560A6" w:rsidRDefault="003B4827" w:rsidP="003B4827">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Exchange Rate</w:t>
            </w:r>
          </w:p>
        </w:tc>
        <w:tc>
          <w:tcPr>
            <w:tcW w:w="7884" w:type="dxa"/>
            <w:shd w:val="clear" w:color="auto" w:fill="FFFFFF" w:themeFill="background1"/>
            <w:vAlign w:val="center"/>
          </w:tcPr>
          <w:p w14:paraId="75D09EA1" w14:textId="2CFDD8E4" w:rsidR="003B4827" w:rsidRPr="009560A6" w:rsidRDefault="00E4169F" w:rsidP="00E4169F">
            <w:pPr>
              <w:keepNext/>
              <w:keepLines/>
              <w:spacing w:after="0" w:line="240" w:lineRule="auto"/>
              <w:jc w:val="both"/>
              <w:rPr>
                <w:rFonts w:asciiTheme="majorBidi" w:hAnsiTheme="majorBidi" w:cstheme="majorBidi"/>
                <w:lang w:val="en-US"/>
              </w:rPr>
            </w:pPr>
            <w:r w:rsidRPr="009560A6">
              <w:rPr>
                <w:rFonts w:asciiTheme="majorBidi" w:hAnsiTheme="majorBidi" w:cstheme="majorBidi"/>
              </w:rPr>
              <w:t>For evaluation purposes, the exchange rate applied will be the official rate as published by the Beirut Stock Exchange on the date of payment.</w:t>
            </w:r>
          </w:p>
        </w:tc>
      </w:tr>
      <w:tr w:rsidR="009556A1" w:rsidRPr="009560A6" w14:paraId="7D09982E" w14:textId="77777777" w:rsidTr="00C6421E">
        <w:trPr>
          <w:trHeight w:val="38"/>
        </w:trPr>
        <w:tc>
          <w:tcPr>
            <w:tcW w:w="2890" w:type="dxa"/>
            <w:tcBorders>
              <w:bottom w:val="single" w:sz="4" w:space="0" w:color="auto"/>
            </w:tcBorders>
            <w:shd w:val="clear" w:color="auto" w:fill="FFFFFF" w:themeFill="background1"/>
            <w:vAlign w:val="center"/>
          </w:tcPr>
          <w:p w14:paraId="53CBEE4D" w14:textId="37A58312"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Payment Terms</w:t>
            </w:r>
          </w:p>
        </w:tc>
        <w:tc>
          <w:tcPr>
            <w:tcW w:w="7884" w:type="dxa"/>
            <w:shd w:val="clear" w:color="auto" w:fill="FFFFFF" w:themeFill="background1"/>
            <w:vAlign w:val="center"/>
          </w:tcPr>
          <w:p w14:paraId="5181D65D" w14:textId="213FB20D" w:rsidR="00F4214C" w:rsidRPr="009560A6" w:rsidRDefault="00B96F2E" w:rsidP="00F4214C">
            <w:pPr>
              <w:keepNext/>
              <w:keepLines/>
              <w:spacing w:after="0" w:line="240" w:lineRule="auto"/>
              <w:rPr>
                <w:rFonts w:asciiTheme="majorBidi" w:hAnsiTheme="majorBidi" w:cstheme="majorBidi"/>
              </w:rPr>
            </w:pPr>
            <w:r w:rsidRPr="009560A6">
              <w:rPr>
                <w:rFonts w:asciiTheme="majorBidi" w:hAnsiTheme="majorBidi" w:cstheme="majorBidi"/>
              </w:rPr>
              <w:t>Payments will be made via bank transfer within 30 to 45 calendar days from the date of receipt of complete and correct supporting documentation (including invoice, GRN, etc.). VAT, where applicable, will be settled separately in Lebanese Pounds (LBP) via cheque</w:t>
            </w:r>
            <w:r w:rsidR="000E6032" w:rsidRPr="009560A6">
              <w:rPr>
                <w:rFonts w:asciiTheme="majorBidi" w:hAnsiTheme="majorBidi" w:cstheme="majorBidi"/>
              </w:rPr>
              <w:t xml:space="preserve"> or other method</w:t>
            </w:r>
          </w:p>
        </w:tc>
      </w:tr>
      <w:tr w:rsidR="009556A1" w:rsidRPr="009560A6" w14:paraId="6414A760" w14:textId="77777777" w:rsidTr="00C6421E">
        <w:trPr>
          <w:trHeight w:val="364"/>
        </w:trPr>
        <w:tc>
          <w:tcPr>
            <w:tcW w:w="2890" w:type="dxa"/>
            <w:vAlign w:val="center"/>
          </w:tcPr>
          <w:p w14:paraId="2D232884" w14:textId="79779FCB" w:rsidR="009556A1" w:rsidRPr="009560A6" w:rsidRDefault="00A51D60" w:rsidP="009556A1">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Contract Type</w:t>
            </w:r>
          </w:p>
        </w:tc>
        <w:tc>
          <w:tcPr>
            <w:tcW w:w="7884" w:type="dxa"/>
            <w:vAlign w:val="center"/>
          </w:tcPr>
          <w:p w14:paraId="0845427F" w14:textId="0638F24D" w:rsidR="00DA24A0" w:rsidRPr="009560A6" w:rsidRDefault="005C0BCC" w:rsidP="006B486B">
            <w:pPr>
              <w:keepNext/>
              <w:keepLines/>
              <w:spacing w:after="0" w:line="240" w:lineRule="auto"/>
              <w:jc w:val="both"/>
              <w:rPr>
                <w:rFonts w:asciiTheme="majorBidi" w:hAnsiTheme="majorBidi" w:cstheme="majorBidi"/>
              </w:rPr>
            </w:pPr>
            <w:r>
              <w:rPr>
                <w:rFonts w:asciiTheme="majorBidi" w:hAnsiTheme="majorBidi" w:cstheme="majorBidi"/>
              </w:rPr>
              <w:t>Three (3) Years</w:t>
            </w:r>
            <w:r w:rsidR="006B486B" w:rsidRPr="006B486B">
              <w:rPr>
                <w:rFonts w:asciiTheme="majorBidi" w:hAnsiTheme="majorBidi" w:cstheme="majorBidi"/>
              </w:rPr>
              <w:t xml:space="preserve"> </w:t>
            </w:r>
            <w:r>
              <w:rPr>
                <w:rFonts w:asciiTheme="majorBidi" w:hAnsiTheme="majorBidi" w:cstheme="majorBidi"/>
              </w:rPr>
              <w:t>Framework agreement</w:t>
            </w:r>
          </w:p>
        </w:tc>
      </w:tr>
      <w:tr w:rsidR="009556A1" w:rsidRPr="009560A6" w14:paraId="3EB98E50" w14:textId="77777777" w:rsidTr="00C6421E">
        <w:trPr>
          <w:trHeight w:val="364"/>
        </w:trPr>
        <w:tc>
          <w:tcPr>
            <w:tcW w:w="2890" w:type="dxa"/>
            <w:vAlign w:val="center"/>
          </w:tcPr>
          <w:p w14:paraId="4E0D9061" w14:textId="0289C7CE" w:rsidR="009556A1" w:rsidRPr="009560A6" w:rsidRDefault="00193A7F"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Expected delivery Date:</w:t>
            </w:r>
          </w:p>
        </w:tc>
        <w:tc>
          <w:tcPr>
            <w:tcW w:w="7884" w:type="dxa"/>
            <w:vAlign w:val="center"/>
          </w:tcPr>
          <w:p w14:paraId="7968A61D" w14:textId="40173CAA" w:rsidR="003208CF" w:rsidRPr="009560A6" w:rsidRDefault="006B486B" w:rsidP="006B486B">
            <w:pPr>
              <w:keepNext/>
              <w:keepLines/>
              <w:spacing w:after="0" w:line="240" w:lineRule="auto"/>
              <w:jc w:val="both"/>
              <w:rPr>
                <w:rFonts w:asciiTheme="majorBidi" w:hAnsiTheme="majorBidi" w:cstheme="majorBidi"/>
                <w:lang w:val="en-US"/>
              </w:rPr>
            </w:pPr>
            <w:r w:rsidRPr="006B486B">
              <w:rPr>
                <w:rFonts w:asciiTheme="majorBidi" w:hAnsiTheme="majorBidi" w:cstheme="majorBidi"/>
              </w:rPr>
              <w:t xml:space="preserve">Within </w:t>
            </w:r>
            <w:r w:rsidR="00F22E25">
              <w:rPr>
                <w:rFonts w:asciiTheme="majorBidi" w:hAnsiTheme="majorBidi" w:cstheme="majorBidi"/>
              </w:rPr>
              <w:t>1 Month</w:t>
            </w:r>
            <w:r w:rsidRPr="006B486B">
              <w:rPr>
                <w:rFonts w:asciiTheme="majorBidi" w:hAnsiTheme="majorBidi" w:cstheme="majorBidi"/>
              </w:rPr>
              <w:t xml:space="preserve"> from issuance of Purchase Order (PO).</w:t>
            </w:r>
          </w:p>
        </w:tc>
      </w:tr>
      <w:tr w:rsidR="009556A1" w:rsidRPr="009560A6" w14:paraId="71CBF3E1" w14:textId="77777777" w:rsidTr="00C6421E">
        <w:trPr>
          <w:trHeight w:val="364"/>
        </w:trPr>
        <w:tc>
          <w:tcPr>
            <w:tcW w:w="2890" w:type="dxa"/>
            <w:vAlign w:val="center"/>
          </w:tcPr>
          <w:p w14:paraId="54282471" w14:textId="0385AD57"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rPr>
              <w:t>Bid validity for evaluation</w:t>
            </w:r>
          </w:p>
        </w:tc>
        <w:tc>
          <w:tcPr>
            <w:tcW w:w="7884" w:type="dxa"/>
          </w:tcPr>
          <w:p w14:paraId="230AD64C" w14:textId="3EC90CFC" w:rsidR="009556A1" w:rsidRPr="009560A6" w:rsidRDefault="009E5BC8" w:rsidP="009E5BC8">
            <w:pPr>
              <w:keepNext/>
              <w:keepLines/>
              <w:spacing w:after="0" w:line="240" w:lineRule="auto"/>
              <w:jc w:val="both"/>
              <w:rPr>
                <w:rFonts w:asciiTheme="majorBidi" w:hAnsiTheme="majorBidi" w:cstheme="majorBidi"/>
                <w:lang w:val="en-US"/>
              </w:rPr>
            </w:pPr>
            <w:r w:rsidRPr="009560A6">
              <w:rPr>
                <w:rFonts w:asciiTheme="majorBidi" w:hAnsiTheme="majorBidi" w:cstheme="majorBidi"/>
              </w:rPr>
              <w:t>Bids must remain valid for a minimum of three (3) calendar months from the bid submission deadline.</w:t>
            </w:r>
          </w:p>
        </w:tc>
      </w:tr>
      <w:tr w:rsidR="009A1B5A" w:rsidRPr="009560A6" w14:paraId="54C90C30" w14:textId="77777777" w:rsidTr="00C6421E">
        <w:trPr>
          <w:trHeight w:val="364"/>
        </w:trPr>
        <w:tc>
          <w:tcPr>
            <w:tcW w:w="2890" w:type="dxa"/>
            <w:vAlign w:val="center"/>
          </w:tcPr>
          <w:p w14:paraId="38D3E852" w14:textId="533DA968" w:rsidR="009A1B5A" w:rsidRPr="009560A6" w:rsidRDefault="00132AAB" w:rsidP="009556A1">
            <w:pPr>
              <w:keepNext/>
              <w:keepLines/>
              <w:spacing w:after="0" w:line="240" w:lineRule="auto"/>
              <w:rPr>
                <w:rFonts w:asciiTheme="majorBidi" w:hAnsiTheme="majorBidi" w:cstheme="majorBidi"/>
                <w:b/>
                <w:bCs/>
                <w:lang w:val="en-US"/>
              </w:rPr>
            </w:pPr>
            <w:r>
              <w:rPr>
                <w:rFonts w:asciiTheme="majorBidi" w:hAnsiTheme="majorBidi" w:cstheme="majorBidi"/>
                <w:b/>
                <w:bCs/>
                <w:lang w:val="en-US"/>
              </w:rPr>
              <w:t xml:space="preserve">Technical </w:t>
            </w:r>
            <w:r w:rsidR="00A1111B">
              <w:rPr>
                <w:rFonts w:asciiTheme="majorBidi" w:hAnsiTheme="majorBidi" w:cstheme="majorBidi"/>
                <w:b/>
                <w:bCs/>
                <w:lang w:val="en-US"/>
              </w:rPr>
              <w:t>Proposal</w:t>
            </w:r>
          </w:p>
        </w:tc>
        <w:tc>
          <w:tcPr>
            <w:tcW w:w="7884" w:type="dxa"/>
            <w:vAlign w:val="center"/>
          </w:tcPr>
          <w:p w14:paraId="34845BF8" w14:textId="24E7237C" w:rsidR="00B246CB" w:rsidRPr="001F2CBA" w:rsidRDefault="00132AAB" w:rsidP="001F2CBA">
            <w:pPr>
              <w:keepNext/>
              <w:keepLines/>
              <w:spacing w:after="0" w:line="240" w:lineRule="auto"/>
              <w:rPr>
                <w:rFonts w:asciiTheme="majorBidi" w:hAnsiTheme="majorBidi" w:cstheme="majorBidi"/>
                <w:i/>
                <w:iCs/>
                <w:lang w:val="en-US"/>
              </w:rPr>
            </w:pPr>
            <w:r>
              <w:rPr>
                <w:rFonts w:asciiTheme="majorBidi" w:hAnsiTheme="majorBidi" w:cstheme="majorBidi"/>
                <w:lang w:val="en-US"/>
              </w:rPr>
              <w:t xml:space="preserve">Technical </w:t>
            </w:r>
            <w:r w:rsidR="00A1111B">
              <w:rPr>
                <w:rFonts w:asciiTheme="majorBidi" w:hAnsiTheme="majorBidi" w:cstheme="majorBidi"/>
                <w:lang w:val="en-US"/>
              </w:rPr>
              <w:t>Proposal as per the Technical Submission format</w:t>
            </w:r>
            <w:r>
              <w:rPr>
                <w:rFonts w:asciiTheme="majorBidi" w:hAnsiTheme="majorBidi" w:cstheme="majorBidi"/>
                <w:lang w:val="en-US"/>
              </w:rPr>
              <w:t xml:space="preserve"> as detailed in the </w:t>
            </w:r>
            <w:r w:rsidR="00DE4C12">
              <w:rPr>
                <w:rFonts w:asciiTheme="majorBidi" w:hAnsiTheme="majorBidi" w:cstheme="majorBidi"/>
                <w:lang w:val="en-US"/>
              </w:rPr>
              <w:t>TOR</w:t>
            </w:r>
          </w:p>
        </w:tc>
      </w:tr>
      <w:tr w:rsidR="009556A1" w:rsidRPr="009560A6" w14:paraId="4442E855" w14:textId="77777777" w:rsidTr="00C6421E">
        <w:trPr>
          <w:trHeight w:val="364"/>
        </w:trPr>
        <w:tc>
          <w:tcPr>
            <w:tcW w:w="2890" w:type="dxa"/>
            <w:vAlign w:val="center"/>
          </w:tcPr>
          <w:p w14:paraId="2C301BCC" w14:textId="1C1BC3C0" w:rsidR="009556A1" w:rsidRPr="009560A6" w:rsidRDefault="009556A1" w:rsidP="009556A1">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Clarifications / Queries</w:t>
            </w:r>
          </w:p>
        </w:tc>
        <w:tc>
          <w:tcPr>
            <w:tcW w:w="7884" w:type="dxa"/>
            <w:vAlign w:val="center"/>
          </w:tcPr>
          <w:p w14:paraId="4CA72BAA" w14:textId="73D06F1C" w:rsidR="009556A1" w:rsidRPr="009560A6" w:rsidRDefault="009556A1" w:rsidP="009556A1">
            <w:pPr>
              <w:keepNext/>
              <w:keepLines/>
              <w:spacing w:after="0" w:line="240" w:lineRule="auto"/>
              <w:rPr>
                <w:rFonts w:asciiTheme="majorBidi" w:hAnsiTheme="majorBidi" w:cstheme="majorBidi"/>
              </w:rPr>
            </w:pPr>
            <w:r w:rsidRPr="009560A6">
              <w:rPr>
                <w:rFonts w:asciiTheme="majorBidi" w:hAnsiTheme="majorBidi" w:cstheme="majorBidi"/>
                <w:lang w:val="en-US"/>
              </w:rPr>
              <w:t xml:space="preserve">All questions must be submitted in writing by email to: </w:t>
            </w:r>
            <w:hyperlink r:id="rId13" w:history="1">
              <w:r w:rsidR="00683E30" w:rsidRPr="009560A6">
                <w:rPr>
                  <w:rStyle w:val="Hyperlink"/>
                  <w:rFonts w:asciiTheme="majorBidi" w:hAnsiTheme="majorBidi" w:cstheme="majorBidi"/>
                  <w:lang w:val="en-US"/>
                </w:rPr>
                <w:t>rim.fares@redcross.org.lb</w:t>
              </w:r>
            </w:hyperlink>
            <w:r w:rsidR="00683E30" w:rsidRPr="009560A6">
              <w:rPr>
                <w:rFonts w:asciiTheme="majorBidi" w:hAnsiTheme="majorBidi" w:cstheme="majorBidi"/>
                <w:lang w:val="en-US"/>
              </w:rPr>
              <w:t xml:space="preserve"> </w:t>
            </w:r>
            <w:r w:rsidRPr="009560A6">
              <w:rPr>
                <w:rFonts w:asciiTheme="majorBidi" w:hAnsiTheme="majorBidi" w:cstheme="majorBidi"/>
                <w:lang w:val="en-US"/>
              </w:rPr>
              <w:t xml:space="preserve"> </w:t>
            </w:r>
            <w:r w:rsidRPr="009560A6">
              <w:rPr>
                <w:rFonts w:asciiTheme="majorBidi" w:hAnsiTheme="majorBidi" w:cstheme="majorBidi"/>
                <w:lang w:val="en-US"/>
              </w:rPr>
              <w:br/>
            </w:r>
            <w:r w:rsidRPr="009560A6">
              <w:rPr>
                <w:rFonts w:asciiTheme="majorBidi" w:hAnsiTheme="majorBidi" w:cstheme="majorBidi"/>
                <w:b/>
                <w:bCs/>
                <w:lang w:val="en-US"/>
              </w:rPr>
              <w:t>Subject Line:</w:t>
            </w:r>
            <w:r w:rsidRPr="009560A6">
              <w:rPr>
                <w:rFonts w:asciiTheme="majorBidi" w:hAnsiTheme="majorBidi" w:cstheme="majorBidi"/>
                <w:lang w:val="en-US"/>
              </w:rPr>
              <w:t xml:space="preserve"> ITB-2025-0</w:t>
            </w:r>
            <w:r w:rsidR="00132AAB">
              <w:rPr>
                <w:rFonts w:asciiTheme="majorBidi" w:hAnsiTheme="majorBidi" w:cstheme="majorBidi"/>
                <w:lang w:val="en-US"/>
              </w:rPr>
              <w:t>5</w:t>
            </w:r>
            <w:r w:rsidR="003E44A3">
              <w:rPr>
                <w:rFonts w:asciiTheme="majorBidi" w:hAnsiTheme="majorBidi" w:cstheme="majorBidi"/>
                <w:lang w:val="en-US"/>
              </w:rPr>
              <w:t>0</w:t>
            </w:r>
            <w:r w:rsidRPr="009560A6">
              <w:rPr>
                <w:rFonts w:asciiTheme="majorBidi" w:hAnsiTheme="majorBidi" w:cstheme="majorBidi"/>
                <w:lang w:val="en-US"/>
              </w:rPr>
              <w:t xml:space="preserve"> – Clarification Request </w:t>
            </w:r>
          </w:p>
        </w:tc>
      </w:tr>
      <w:tr w:rsidR="006A41A3" w:rsidRPr="009560A6" w14:paraId="0D0CEF1D" w14:textId="77777777" w:rsidTr="00C6421E">
        <w:trPr>
          <w:trHeight w:val="364"/>
        </w:trPr>
        <w:tc>
          <w:tcPr>
            <w:tcW w:w="2890" w:type="dxa"/>
            <w:vAlign w:val="center"/>
          </w:tcPr>
          <w:p w14:paraId="0765F248" w14:textId="6BE0FE97" w:rsidR="006A41A3" w:rsidRPr="009560A6" w:rsidRDefault="006A41A3" w:rsidP="006A41A3">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Bid Submission Instructions</w:t>
            </w:r>
          </w:p>
        </w:tc>
        <w:tc>
          <w:tcPr>
            <w:tcW w:w="7884" w:type="dxa"/>
            <w:shd w:val="clear" w:color="auto" w:fill="FFFFFF" w:themeFill="background1"/>
            <w:vAlign w:val="center"/>
          </w:tcPr>
          <w:p w14:paraId="5CF31027" w14:textId="77777777" w:rsidR="00D45550" w:rsidRPr="009560A6" w:rsidRDefault="006A41A3" w:rsidP="00D45550">
            <w:pPr>
              <w:keepNext/>
              <w:keepLines/>
              <w:spacing w:after="0"/>
              <w:rPr>
                <w:rFonts w:asciiTheme="majorBidi" w:hAnsiTheme="majorBidi" w:cstheme="majorBidi"/>
                <w:lang w:val="en-US"/>
              </w:rPr>
            </w:pPr>
            <w:r w:rsidRPr="009560A6">
              <w:rPr>
                <w:rFonts w:asciiTheme="majorBidi" w:hAnsiTheme="majorBidi" w:cstheme="majorBidi"/>
                <w:lang w:val="en-US"/>
              </w:rPr>
              <w:t xml:space="preserve">All bids must be submitted in a sealed envelope, clearly marked with the </w:t>
            </w:r>
            <w:r w:rsidR="00D45550" w:rsidRPr="009560A6">
              <w:rPr>
                <w:rFonts w:asciiTheme="majorBidi" w:hAnsiTheme="majorBidi" w:cstheme="majorBidi"/>
                <w:lang w:val="en-US"/>
              </w:rPr>
              <w:t xml:space="preserve">following: </w:t>
            </w:r>
          </w:p>
          <w:p w14:paraId="10CE0E39" w14:textId="0ACF0443" w:rsidR="008F23E3" w:rsidRPr="009560A6" w:rsidRDefault="006A41A3" w:rsidP="003D7FC6">
            <w:pPr>
              <w:keepNext/>
              <w:keepLines/>
              <w:spacing w:after="0"/>
              <w:rPr>
                <w:rFonts w:asciiTheme="majorBidi" w:hAnsiTheme="majorBidi" w:cstheme="majorBidi"/>
                <w:lang w:val="en-US"/>
              </w:rPr>
            </w:pPr>
            <w:r w:rsidRPr="009560A6">
              <w:rPr>
                <w:rFonts w:asciiTheme="majorBidi" w:hAnsiTheme="majorBidi" w:cstheme="majorBidi"/>
                <w:b/>
                <w:bCs/>
                <w:highlight w:val="yellow"/>
                <w:lang w:val="en-US"/>
              </w:rPr>
              <w:t>ITB-2025-0</w:t>
            </w:r>
            <w:r w:rsidR="005238B6">
              <w:rPr>
                <w:rFonts w:asciiTheme="majorBidi" w:hAnsiTheme="majorBidi" w:cstheme="majorBidi"/>
                <w:b/>
                <w:bCs/>
                <w:highlight w:val="yellow"/>
                <w:lang w:val="en-US"/>
              </w:rPr>
              <w:t>5</w:t>
            </w:r>
            <w:r w:rsidR="003E44A3">
              <w:rPr>
                <w:rFonts w:asciiTheme="majorBidi" w:hAnsiTheme="majorBidi" w:cstheme="majorBidi"/>
                <w:b/>
                <w:bCs/>
                <w:highlight w:val="yellow"/>
                <w:lang w:val="en-US"/>
              </w:rPr>
              <w:t xml:space="preserve">0 </w:t>
            </w:r>
            <w:r w:rsidR="00790704" w:rsidRPr="009560A6">
              <w:rPr>
                <w:rFonts w:asciiTheme="majorBidi" w:hAnsiTheme="majorBidi" w:cstheme="majorBidi"/>
                <w:b/>
                <w:bCs/>
                <w:highlight w:val="yellow"/>
                <w:lang w:val="en-US"/>
              </w:rPr>
              <w:t xml:space="preserve">Do not open before </w:t>
            </w:r>
            <w:r w:rsidR="00CC3C09">
              <w:rPr>
                <w:rFonts w:asciiTheme="majorBidi" w:hAnsiTheme="majorBidi" w:cstheme="majorBidi"/>
                <w:b/>
                <w:bCs/>
                <w:highlight w:val="yellow"/>
              </w:rPr>
              <w:t xml:space="preserve">October </w:t>
            </w:r>
            <w:r w:rsidR="000D38D0">
              <w:rPr>
                <w:rFonts w:asciiTheme="majorBidi" w:hAnsiTheme="majorBidi" w:cstheme="majorBidi"/>
                <w:b/>
                <w:bCs/>
                <w:highlight w:val="yellow"/>
              </w:rPr>
              <w:t>7</w:t>
            </w:r>
            <w:r w:rsidR="00790704" w:rsidRPr="009560A6">
              <w:rPr>
                <w:rFonts w:asciiTheme="majorBidi" w:hAnsiTheme="majorBidi" w:cstheme="majorBidi"/>
                <w:b/>
                <w:bCs/>
                <w:highlight w:val="yellow"/>
              </w:rPr>
              <w:t xml:space="preserve">, 2025, </w:t>
            </w:r>
            <w:r w:rsidR="002870DF" w:rsidRPr="009560A6">
              <w:rPr>
                <w:rFonts w:asciiTheme="majorBidi" w:hAnsiTheme="majorBidi" w:cstheme="majorBidi"/>
                <w:b/>
                <w:bCs/>
                <w:highlight w:val="yellow"/>
              </w:rPr>
              <w:t>2</w:t>
            </w:r>
            <w:r w:rsidR="00790704" w:rsidRPr="009560A6">
              <w:rPr>
                <w:rFonts w:asciiTheme="majorBidi" w:hAnsiTheme="majorBidi" w:cstheme="majorBidi"/>
                <w:b/>
                <w:bCs/>
                <w:highlight w:val="yellow"/>
              </w:rPr>
              <w:t>:00 PM (Beirut time)</w:t>
            </w:r>
          </w:p>
          <w:p w14:paraId="6AB563FF" w14:textId="4A3A8CC4" w:rsidR="007343B9" w:rsidRPr="009560A6" w:rsidRDefault="006A41A3" w:rsidP="00DA2072">
            <w:pPr>
              <w:keepNext/>
              <w:keepLines/>
              <w:spacing w:after="0"/>
              <w:jc w:val="center"/>
              <w:rPr>
                <w:rFonts w:asciiTheme="majorBidi" w:hAnsiTheme="majorBidi" w:cstheme="majorBidi"/>
                <w:lang w:val="en-US"/>
              </w:rPr>
            </w:pPr>
            <w:r w:rsidRPr="005E425D">
              <w:rPr>
                <w:rFonts w:asciiTheme="majorBidi" w:hAnsiTheme="majorBidi" w:cstheme="majorBidi"/>
                <w:b/>
                <w:bCs/>
                <w:lang w:val="en-US"/>
              </w:rPr>
              <w:t>Addressed to:</w:t>
            </w:r>
            <w:r w:rsidRPr="009560A6">
              <w:rPr>
                <w:rFonts w:asciiTheme="majorBidi" w:hAnsiTheme="majorBidi" w:cstheme="majorBidi"/>
                <w:lang w:val="en-US"/>
              </w:rPr>
              <w:t xml:space="preserve"> </w:t>
            </w:r>
            <w:r w:rsidRPr="009560A6">
              <w:rPr>
                <w:rFonts w:asciiTheme="majorBidi" w:hAnsiTheme="majorBidi" w:cstheme="majorBidi"/>
                <w:highlight w:val="cyan"/>
                <w:lang w:val="en-US"/>
              </w:rPr>
              <w:t xml:space="preserve">Lebanese Red Cross Headquarters </w:t>
            </w:r>
            <w:r w:rsidR="00C6421E" w:rsidRPr="009560A6">
              <w:rPr>
                <w:rFonts w:asciiTheme="majorBidi" w:hAnsiTheme="majorBidi" w:cstheme="majorBidi"/>
                <w:highlight w:val="cyan"/>
                <w:lang w:val="en-US"/>
              </w:rPr>
              <w:t xml:space="preserve">, </w:t>
            </w:r>
            <w:r w:rsidRPr="009560A6">
              <w:rPr>
                <w:rFonts w:asciiTheme="majorBidi" w:hAnsiTheme="majorBidi" w:cstheme="majorBidi"/>
                <w:highlight w:val="cyan"/>
                <w:lang w:val="en-US"/>
              </w:rPr>
              <w:t>Finance Sector – 2</w:t>
            </w:r>
            <w:r w:rsidR="00C4420D" w:rsidRPr="009560A6">
              <w:rPr>
                <w:rFonts w:asciiTheme="majorBidi" w:hAnsiTheme="majorBidi" w:cstheme="majorBidi"/>
                <w:highlight w:val="cyan"/>
                <w:vertAlign w:val="superscript"/>
                <w:lang w:val="en-US"/>
              </w:rPr>
              <w:t>nd</w:t>
            </w:r>
            <w:r w:rsidR="00C4420D" w:rsidRPr="009560A6">
              <w:rPr>
                <w:rFonts w:asciiTheme="majorBidi" w:hAnsiTheme="majorBidi" w:cstheme="majorBidi"/>
                <w:highlight w:val="cyan"/>
                <w:lang w:val="en-US"/>
              </w:rPr>
              <w:t xml:space="preserve"> Floor</w:t>
            </w:r>
            <w:r w:rsidRPr="009560A6">
              <w:rPr>
                <w:rFonts w:asciiTheme="majorBidi" w:hAnsiTheme="majorBidi" w:cstheme="majorBidi"/>
                <w:highlight w:val="cyan"/>
                <w:lang w:val="en-US"/>
              </w:rPr>
              <w:t xml:space="preserve"> </w:t>
            </w:r>
            <w:r w:rsidR="00C6421E" w:rsidRPr="009560A6">
              <w:rPr>
                <w:rFonts w:asciiTheme="majorBidi" w:hAnsiTheme="majorBidi" w:cstheme="majorBidi"/>
                <w:highlight w:val="cyan"/>
                <w:lang w:val="en-US"/>
              </w:rPr>
              <w:t xml:space="preserve">, </w:t>
            </w:r>
            <w:r w:rsidRPr="009560A6">
              <w:rPr>
                <w:rFonts w:asciiTheme="majorBidi" w:hAnsiTheme="majorBidi" w:cstheme="majorBidi"/>
                <w:highlight w:val="cyan"/>
                <w:lang w:val="en-US"/>
              </w:rPr>
              <w:t>Spears</w:t>
            </w:r>
            <w:r w:rsidR="003D7FC6">
              <w:rPr>
                <w:rFonts w:asciiTheme="majorBidi" w:hAnsiTheme="majorBidi" w:cstheme="majorBidi"/>
                <w:highlight w:val="cyan"/>
                <w:lang w:val="en-US"/>
              </w:rPr>
              <w:t xml:space="preserve"> </w:t>
            </w:r>
            <w:r w:rsidRPr="009560A6">
              <w:rPr>
                <w:rFonts w:asciiTheme="majorBidi" w:hAnsiTheme="majorBidi" w:cstheme="majorBidi"/>
                <w:highlight w:val="cyan"/>
                <w:lang w:val="en-US"/>
              </w:rPr>
              <w:t>Street, Kantari, Beirut, Lebanon</w:t>
            </w:r>
          </w:p>
          <w:p w14:paraId="4AD29E3A" w14:textId="78A6AAB6" w:rsidR="007343B9" w:rsidRPr="009560A6" w:rsidRDefault="007343B9" w:rsidP="00C6421E">
            <w:pPr>
              <w:keepNext/>
              <w:keepLines/>
              <w:spacing w:after="0"/>
              <w:rPr>
                <w:rFonts w:asciiTheme="majorBidi" w:hAnsiTheme="majorBidi" w:cstheme="majorBidi"/>
                <w:b/>
                <w:bCs/>
                <w:lang w:val="en-US"/>
              </w:rPr>
            </w:pPr>
            <w:r w:rsidRPr="009560A6">
              <w:rPr>
                <w:rFonts w:asciiTheme="majorBidi" w:hAnsiTheme="majorBidi" w:cstheme="majorBidi"/>
                <w:b/>
                <w:bCs/>
                <w:lang w:val="en-US"/>
              </w:rPr>
              <w:t>Printing Instructions:</w:t>
            </w:r>
            <w:r w:rsidR="00C6421E" w:rsidRPr="009560A6">
              <w:rPr>
                <w:rFonts w:asciiTheme="majorBidi" w:hAnsiTheme="majorBidi" w:cstheme="majorBidi"/>
                <w:b/>
                <w:bCs/>
                <w:lang w:val="en-US"/>
              </w:rPr>
              <w:t xml:space="preserve"> </w:t>
            </w:r>
            <w:r w:rsidRPr="009560A6">
              <w:rPr>
                <w:rFonts w:asciiTheme="majorBidi" w:hAnsiTheme="majorBidi" w:cstheme="majorBidi"/>
                <w:lang w:val="en-US"/>
              </w:rPr>
              <w:t>No double-sided printing</w:t>
            </w:r>
            <w:r w:rsidR="00C6421E" w:rsidRPr="009560A6">
              <w:rPr>
                <w:rFonts w:asciiTheme="majorBidi" w:hAnsiTheme="majorBidi" w:cstheme="majorBidi"/>
                <w:lang w:val="en-US"/>
              </w:rPr>
              <w:t xml:space="preserve"> and </w:t>
            </w:r>
            <w:r w:rsidRPr="009560A6">
              <w:rPr>
                <w:rFonts w:asciiTheme="majorBidi" w:hAnsiTheme="majorBidi" w:cstheme="majorBidi"/>
                <w:lang w:val="en-US"/>
              </w:rPr>
              <w:t>No stapling of documents.</w:t>
            </w:r>
          </w:p>
        </w:tc>
      </w:tr>
      <w:tr w:rsidR="008F0BE2" w:rsidRPr="009560A6" w14:paraId="7CD84D5E" w14:textId="77777777" w:rsidTr="00C6421E">
        <w:trPr>
          <w:trHeight w:val="80"/>
        </w:trPr>
        <w:tc>
          <w:tcPr>
            <w:tcW w:w="2890" w:type="dxa"/>
            <w:vMerge w:val="restart"/>
            <w:vAlign w:val="center"/>
          </w:tcPr>
          <w:p w14:paraId="2D69E7FC" w14:textId="77777777" w:rsidR="008F0BE2" w:rsidRPr="009560A6" w:rsidRDefault="008F0BE2" w:rsidP="00BC148F">
            <w:pPr>
              <w:keepNext/>
              <w:keepLines/>
              <w:spacing w:after="0" w:line="240" w:lineRule="auto"/>
              <w:rPr>
                <w:rFonts w:asciiTheme="majorBidi" w:hAnsiTheme="majorBidi" w:cstheme="majorBidi"/>
                <w:b/>
                <w:bCs/>
              </w:rPr>
            </w:pPr>
            <w:r w:rsidRPr="009560A6">
              <w:rPr>
                <w:rFonts w:asciiTheme="majorBidi" w:hAnsiTheme="majorBidi" w:cstheme="majorBidi"/>
                <w:b/>
                <w:bCs/>
              </w:rPr>
              <w:t>Liquidated damages</w:t>
            </w:r>
          </w:p>
        </w:tc>
        <w:tc>
          <w:tcPr>
            <w:tcW w:w="7884" w:type="dxa"/>
            <w:tcBorders>
              <w:bottom w:val="single" w:sz="4" w:space="0" w:color="auto"/>
            </w:tcBorders>
          </w:tcPr>
          <w:p w14:paraId="3121E844" w14:textId="3DDD0224" w:rsidR="008F0BE2" w:rsidRPr="009560A6" w:rsidRDefault="008F0BE2" w:rsidP="00BC148F">
            <w:pPr>
              <w:keepNext/>
              <w:keepLines/>
              <w:spacing w:after="0" w:line="240" w:lineRule="auto"/>
              <w:jc w:val="both"/>
              <w:rPr>
                <w:rFonts w:asciiTheme="majorBidi" w:hAnsiTheme="majorBidi" w:cstheme="majorBidi"/>
              </w:rPr>
            </w:pPr>
            <w:r w:rsidRPr="009560A6">
              <w:rPr>
                <w:rFonts w:asciiTheme="majorBidi" w:hAnsiTheme="majorBidi" w:cstheme="majorBidi"/>
                <w:b/>
                <w:bCs/>
              </w:rPr>
              <w:t>Damages per calendar day of delay:</w:t>
            </w:r>
            <w:r w:rsidRPr="009560A6">
              <w:rPr>
                <w:rFonts w:asciiTheme="majorBidi" w:hAnsiTheme="majorBidi" w:cstheme="majorBidi"/>
              </w:rPr>
              <w:t xml:space="preserve"> 0.5% of contract value </w:t>
            </w:r>
          </w:p>
        </w:tc>
      </w:tr>
      <w:tr w:rsidR="008F0BE2" w:rsidRPr="009560A6" w14:paraId="59F1FC9B" w14:textId="77777777" w:rsidTr="00C6421E">
        <w:trPr>
          <w:trHeight w:val="46"/>
        </w:trPr>
        <w:tc>
          <w:tcPr>
            <w:tcW w:w="2890" w:type="dxa"/>
            <w:vMerge/>
            <w:tcBorders>
              <w:bottom w:val="single" w:sz="4" w:space="0" w:color="auto"/>
            </w:tcBorders>
            <w:vAlign w:val="center"/>
          </w:tcPr>
          <w:p w14:paraId="111D1918" w14:textId="77777777" w:rsidR="008F0BE2" w:rsidRPr="009560A6" w:rsidRDefault="008F0BE2" w:rsidP="00BC148F">
            <w:pPr>
              <w:keepNext/>
              <w:keepLines/>
              <w:spacing w:after="0" w:line="240" w:lineRule="auto"/>
              <w:rPr>
                <w:rFonts w:asciiTheme="majorBidi" w:hAnsiTheme="majorBidi" w:cstheme="majorBidi"/>
                <w:b/>
                <w:bCs/>
              </w:rPr>
            </w:pPr>
          </w:p>
        </w:tc>
        <w:tc>
          <w:tcPr>
            <w:tcW w:w="7884" w:type="dxa"/>
            <w:tcBorders>
              <w:bottom w:val="single" w:sz="4" w:space="0" w:color="auto"/>
            </w:tcBorders>
          </w:tcPr>
          <w:p w14:paraId="6FE5B231" w14:textId="4E5044FE" w:rsidR="008F0BE2" w:rsidRPr="009560A6" w:rsidRDefault="008F0BE2" w:rsidP="00BC148F">
            <w:pPr>
              <w:keepNext/>
              <w:keepLines/>
              <w:spacing w:after="0" w:line="240" w:lineRule="auto"/>
              <w:jc w:val="both"/>
              <w:rPr>
                <w:rFonts w:asciiTheme="majorBidi" w:hAnsiTheme="majorBidi" w:cstheme="majorBidi"/>
              </w:rPr>
            </w:pPr>
            <w:r w:rsidRPr="009560A6">
              <w:rPr>
                <w:rFonts w:asciiTheme="majorBidi" w:hAnsiTheme="majorBidi" w:cstheme="majorBidi"/>
                <w:b/>
                <w:bCs/>
              </w:rPr>
              <w:t>Maximum delay damages:</w:t>
            </w:r>
            <w:r w:rsidRPr="009560A6">
              <w:rPr>
                <w:rFonts w:asciiTheme="majorBidi" w:hAnsiTheme="majorBidi" w:cstheme="majorBidi"/>
              </w:rPr>
              <w:t xml:space="preserve"> 5% of contract value</w:t>
            </w:r>
          </w:p>
        </w:tc>
      </w:tr>
      <w:tr w:rsidR="008F0BE2" w:rsidRPr="009560A6" w14:paraId="172B4235" w14:textId="77777777" w:rsidTr="00C6421E">
        <w:trPr>
          <w:trHeight w:val="46"/>
        </w:trPr>
        <w:tc>
          <w:tcPr>
            <w:tcW w:w="2890" w:type="dxa"/>
            <w:vMerge w:val="restart"/>
            <w:tcBorders>
              <w:top w:val="nil"/>
              <w:left w:val="single" w:sz="4" w:space="0" w:color="auto"/>
              <w:right w:val="single" w:sz="4" w:space="0" w:color="auto"/>
            </w:tcBorders>
            <w:vAlign w:val="center"/>
          </w:tcPr>
          <w:p w14:paraId="5D1AE8E9" w14:textId="77777777" w:rsidR="008F0BE2" w:rsidRPr="009560A6" w:rsidRDefault="008F0BE2" w:rsidP="00AB0AFF">
            <w:pPr>
              <w:keepNext/>
              <w:keepLines/>
              <w:spacing w:after="0" w:line="240" w:lineRule="auto"/>
              <w:rPr>
                <w:rFonts w:asciiTheme="majorBidi" w:hAnsiTheme="majorBidi" w:cstheme="majorBidi"/>
                <w:b/>
                <w:bCs/>
              </w:rPr>
            </w:pPr>
            <w:r w:rsidRPr="009560A6">
              <w:rPr>
                <w:rFonts w:asciiTheme="majorBidi" w:hAnsiTheme="majorBidi" w:cstheme="majorBidi"/>
                <w:b/>
                <w:bCs/>
              </w:rPr>
              <w:t>Tender information</w:t>
            </w:r>
          </w:p>
        </w:tc>
        <w:tc>
          <w:tcPr>
            <w:tcW w:w="7884" w:type="dxa"/>
          </w:tcPr>
          <w:p w14:paraId="236C920A" w14:textId="210955E8" w:rsidR="008F0BE2" w:rsidRPr="009560A6" w:rsidRDefault="008F0BE2" w:rsidP="00AB0AFF">
            <w:pPr>
              <w:keepNext/>
              <w:keepLines/>
              <w:spacing w:after="0" w:line="240" w:lineRule="auto"/>
              <w:jc w:val="both"/>
              <w:rPr>
                <w:rFonts w:asciiTheme="majorBidi" w:hAnsiTheme="majorBidi" w:cstheme="majorBidi"/>
                <w:b/>
              </w:rPr>
            </w:pPr>
            <w:r w:rsidRPr="009560A6">
              <w:rPr>
                <w:rFonts w:asciiTheme="majorBidi" w:hAnsiTheme="majorBidi" w:cstheme="majorBidi"/>
                <w:b/>
                <w:bCs/>
              </w:rPr>
              <w:t>Tender launching date:</w:t>
            </w:r>
            <w:r w:rsidRPr="009560A6">
              <w:rPr>
                <w:rFonts w:asciiTheme="majorBidi" w:hAnsiTheme="majorBidi" w:cstheme="majorBidi"/>
              </w:rPr>
              <w:t xml:space="preserve"> </w:t>
            </w:r>
            <w:r w:rsidR="002A737C">
              <w:rPr>
                <w:rFonts w:asciiTheme="majorBidi" w:hAnsiTheme="majorBidi" w:cstheme="majorBidi"/>
              </w:rPr>
              <w:t xml:space="preserve">September </w:t>
            </w:r>
            <w:r w:rsidR="005C59B0">
              <w:rPr>
                <w:rFonts w:asciiTheme="majorBidi" w:hAnsiTheme="majorBidi" w:cstheme="majorBidi"/>
              </w:rPr>
              <w:t>1</w:t>
            </w:r>
            <w:r w:rsidR="000D38D0">
              <w:rPr>
                <w:rFonts w:asciiTheme="majorBidi" w:hAnsiTheme="majorBidi" w:cstheme="majorBidi"/>
              </w:rPr>
              <w:t>5</w:t>
            </w:r>
            <w:r w:rsidR="005C59B0">
              <w:rPr>
                <w:rFonts w:asciiTheme="majorBidi" w:hAnsiTheme="majorBidi" w:cstheme="majorBidi"/>
              </w:rPr>
              <w:t>,</w:t>
            </w:r>
            <w:r w:rsidRPr="009560A6">
              <w:rPr>
                <w:rFonts w:asciiTheme="majorBidi" w:hAnsiTheme="majorBidi" w:cstheme="majorBidi"/>
              </w:rPr>
              <w:t xml:space="preserve"> 2025</w:t>
            </w:r>
          </w:p>
        </w:tc>
      </w:tr>
      <w:tr w:rsidR="008F0BE2" w:rsidRPr="009560A6" w14:paraId="04738B86" w14:textId="77777777" w:rsidTr="00C6421E">
        <w:trPr>
          <w:trHeight w:val="46"/>
        </w:trPr>
        <w:tc>
          <w:tcPr>
            <w:tcW w:w="2890" w:type="dxa"/>
            <w:vMerge/>
            <w:tcBorders>
              <w:left w:val="single" w:sz="4" w:space="0" w:color="auto"/>
              <w:right w:val="single" w:sz="4" w:space="0" w:color="auto"/>
            </w:tcBorders>
          </w:tcPr>
          <w:p w14:paraId="7197A40C" w14:textId="77777777" w:rsidR="008F0BE2" w:rsidRPr="009560A6" w:rsidRDefault="008F0BE2" w:rsidP="00AB0AFF">
            <w:pPr>
              <w:keepNext/>
              <w:keepLines/>
              <w:spacing w:after="0" w:line="240" w:lineRule="auto"/>
              <w:rPr>
                <w:rFonts w:asciiTheme="majorBidi" w:hAnsiTheme="majorBidi" w:cstheme="majorBidi"/>
                <w:b/>
                <w:bCs/>
              </w:rPr>
            </w:pPr>
          </w:p>
        </w:tc>
        <w:tc>
          <w:tcPr>
            <w:tcW w:w="7884" w:type="dxa"/>
          </w:tcPr>
          <w:p w14:paraId="201C9B03" w14:textId="785E14F0" w:rsidR="008F0BE2" w:rsidRPr="009560A6" w:rsidRDefault="008F0BE2" w:rsidP="00AB0AFF">
            <w:pPr>
              <w:keepNext/>
              <w:keepLines/>
              <w:spacing w:after="0" w:line="240" w:lineRule="auto"/>
              <w:rPr>
                <w:rFonts w:asciiTheme="majorBidi" w:hAnsiTheme="majorBidi" w:cstheme="majorBidi"/>
              </w:rPr>
            </w:pPr>
            <w:r w:rsidRPr="009560A6">
              <w:rPr>
                <w:rFonts w:asciiTheme="majorBidi" w:hAnsiTheme="majorBidi" w:cstheme="majorBidi"/>
                <w:b/>
                <w:bCs/>
                <w:lang w:val="en-US"/>
              </w:rPr>
              <w:t>Tender closure date and time:</w:t>
            </w:r>
            <w:r w:rsidRPr="009560A6">
              <w:rPr>
                <w:rFonts w:asciiTheme="majorBidi" w:hAnsiTheme="majorBidi" w:cstheme="majorBidi"/>
                <w:lang w:val="en-US"/>
              </w:rPr>
              <w:t xml:space="preserve"> </w:t>
            </w:r>
            <w:r w:rsidR="00AC6D19" w:rsidRPr="009560A6">
              <w:rPr>
                <w:rFonts w:asciiTheme="majorBidi" w:hAnsiTheme="majorBidi" w:cstheme="majorBidi"/>
              </w:rPr>
              <w:t xml:space="preserve">On or before </w:t>
            </w:r>
            <w:r w:rsidR="00CC3C09" w:rsidRPr="00CC3C09">
              <w:rPr>
                <w:rFonts w:asciiTheme="majorBidi" w:hAnsiTheme="majorBidi" w:cstheme="majorBidi"/>
                <w:b/>
                <w:bCs/>
              </w:rPr>
              <w:t xml:space="preserve">October </w:t>
            </w:r>
            <w:r w:rsidR="000D38D0">
              <w:rPr>
                <w:rFonts w:asciiTheme="majorBidi" w:hAnsiTheme="majorBidi" w:cstheme="majorBidi"/>
                <w:b/>
                <w:bCs/>
              </w:rPr>
              <w:t>7</w:t>
            </w:r>
            <w:r w:rsidR="007D096A" w:rsidRPr="00CC3C09">
              <w:rPr>
                <w:rFonts w:asciiTheme="majorBidi" w:hAnsiTheme="majorBidi" w:cstheme="majorBidi"/>
              </w:rPr>
              <w:t>,</w:t>
            </w:r>
            <w:r w:rsidR="00CC3C09">
              <w:rPr>
                <w:rFonts w:asciiTheme="majorBidi" w:hAnsiTheme="majorBidi" w:cstheme="majorBidi"/>
              </w:rPr>
              <w:t xml:space="preserve"> </w:t>
            </w:r>
            <w:r w:rsidR="00790704" w:rsidRPr="00CC3C09">
              <w:rPr>
                <w:rFonts w:asciiTheme="majorBidi" w:hAnsiTheme="majorBidi" w:cstheme="majorBidi"/>
              </w:rPr>
              <w:t>2025</w:t>
            </w:r>
            <w:r w:rsidR="00790704" w:rsidRPr="009560A6">
              <w:rPr>
                <w:rFonts w:asciiTheme="majorBidi" w:hAnsiTheme="majorBidi" w:cstheme="majorBidi"/>
              </w:rPr>
              <w:t xml:space="preserve">, </w:t>
            </w:r>
            <w:r w:rsidR="006F558C" w:rsidRPr="009560A6">
              <w:rPr>
                <w:rFonts w:asciiTheme="majorBidi" w:hAnsiTheme="majorBidi" w:cstheme="majorBidi"/>
              </w:rPr>
              <w:t>2</w:t>
            </w:r>
            <w:r w:rsidR="00790704" w:rsidRPr="009560A6">
              <w:rPr>
                <w:rFonts w:asciiTheme="majorBidi" w:hAnsiTheme="majorBidi" w:cstheme="majorBidi"/>
              </w:rPr>
              <w:t>:00 PM</w:t>
            </w:r>
            <w:r w:rsidR="003A3BDA" w:rsidRPr="009560A6">
              <w:rPr>
                <w:rFonts w:asciiTheme="majorBidi" w:hAnsiTheme="majorBidi" w:cstheme="majorBidi"/>
                <w:sz w:val="12"/>
                <w:szCs w:val="12"/>
              </w:rPr>
              <w:t xml:space="preserve"> </w:t>
            </w:r>
          </w:p>
        </w:tc>
      </w:tr>
      <w:tr w:rsidR="008F0BE2" w:rsidRPr="009560A6" w14:paraId="5F9B2031" w14:textId="77777777" w:rsidTr="00C6421E">
        <w:trPr>
          <w:trHeight w:val="46"/>
        </w:trPr>
        <w:tc>
          <w:tcPr>
            <w:tcW w:w="2890" w:type="dxa"/>
            <w:vMerge/>
            <w:tcBorders>
              <w:left w:val="single" w:sz="4" w:space="0" w:color="auto"/>
              <w:right w:val="single" w:sz="4" w:space="0" w:color="auto"/>
            </w:tcBorders>
          </w:tcPr>
          <w:p w14:paraId="5FBC4774" w14:textId="77777777" w:rsidR="008F0BE2" w:rsidRPr="009560A6" w:rsidRDefault="008F0BE2" w:rsidP="00AB0AFF">
            <w:pPr>
              <w:keepNext/>
              <w:keepLines/>
              <w:spacing w:after="0" w:line="240" w:lineRule="auto"/>
              <w:rPr>
                <w:rFonts w:asciiTheme="majorBidi" w:hAnsiTheme="majorBidi" w:cstheme="majorBidi"/>
                <w:b/>
                <w:bCs/>
              </w:rPr>
            </w:pPr>
          </w:p>
        </w:tc>
        <w:tc>
          <w:tcPr>
            <w:tcW w:w="7884" w:type="dxa"/>
          </w:tcPr>
          <w:p w14:paraId="19229AD8" w14:textId="4AB8C783" w:rsidR="008F0BE2" w:rsidRPr="009560A6" w:rsidRDefault="008F0BE2" w:rsidP="004B312C">
            <w:pPr>
              <w:keepNext/>
              <w:keepLines/>
              <w:spacing w:after="0" w:line="240" w:lineRule="auto"/>
              <w:jc w:val="both"/>
              <w:rPr>
                <w:rFonts w:asciiTheme="majorBidi" w:hAnsiTheme="majorBidi" w:cstheme="majorBidi"/>
              </w:rPr>
            </w:pPr>
            <w:r w:rsidRPr="009560A6">
              <w:rPr>
                <w:rFonts w:asciiTheme="majorBidi" w:hAnsiTheme="majorBidi" w:cstheme="majorBidi"/>
                <w:b/>
                <w:bCs/>
              </w:rPr>
              <w:t>Deadline for questions:</w:t>
            </w:r>
            <w:r w:rsidRPr="009560A6">
              <w:rPr>
                <w:rFonts w:asciiTheme="majorBidi" w:hAnsiTheme="majorBidi" w:cstheme="majorBidi"/>
              </w:rPr>
              <w:t xml:space="preserve"> </w:t>
            </w:r>
            <w:r w:rsidR="00931B10" w:rsidRPr="009560A6">
              <w:rPr>
                <w:rFonts w:asciiTheme="majorBidi" w:hAnsiTheme="majorBidi" w:cstheme="majorBidi"/>
              </w:rPr>
              <w:t xml:space="preserve">On or before </w:t>
            </w:r>
            <w:r w:rsidR="00413CA9">
              <w:rPr>
                <w:rFonts w:asciiTheme="majorBidi" w:hAnsiTheme="majorBidi" w:cstheme="majorBidi"/>
              </w:rPr>
              <w:t xml:space="preserve">September </w:t>
            </w:r>
            <w:r w:rsidR="00CC3C09">
              <w:rPr>
                <w:rFonts w:asciiTheme="majorBidi" w:hAnsiTheme="majorBidi" w:cstheme="majorBidi"/>
              </w:rPr>
              <w:t>2</w:t>
            </w:r>
            <w:r w:rsidR="000D38D0">
              <w:rPr>
                <w:rFonts w:asciiTheme="majorBidi" w:hAnsiTheme="majorBidi" w:cstheme="majorBidi"/>
              </w:rPr>
              <w:t>9</w:t>
            </w:r>
            <w:r w:rsidR="004B312C" w:rsidRPr="009560A6">
              <w:rPr>
                <w:rFonts w:asciiTheme="majorBidi" w:hAnsiTheme="majorBidi" w:cstheme="majorBidi"/>
              </w:rPr>
              <w:t>, 2025</w:t>
            </w:r>
          </w:p>
        </w:tc>
      </w:tr>
      <w:tr w:rsidR="008F0BE2" w:rsidRPr="009560A6" w14:paraId="76960F60" w14:textId="77777777" w:rsidTr="003D7FC6">
        <w:trPr>
          <w:trHeight w:val="34"/>
        </w:trPr>
        <w:tc>
          <w:tcPr>
            <w:tcW w:w="2890" w:type="dxa"/>
            <w:vMerge/>
            <w:tcBorders>
              <w:left w:val="single" w:sz="4" w:space="0" w:color="auto"/>
              <w:bottom w:val="single" w:sz="4" w:space="0" w:color="auto"/>
              <w:right w:val="single" w:sz="4" w:space="0" w:color="auto"/>
            </w:tcBorders>
          </w:tcPr>
          <w:p w14:paraId="5D2EDBD4" w14:textId="77777777" w:rsidR="008F0BE2" w:rsidRPr="009560A6" w:rsidRDefault="008F0BE2" w:rsidP="00BC148F">
            <w:pPr>
              <w:keepNext/>
              <w:keepLines/>
              <w:spacing w:after="0" w:line="240" w:lineRule="auto"/>
              <w:rPr>
                <w:rFonts w:asciiTheme="majorBidi" w:hAnsiTheme="majorBidi" w:cstheme="majorBidi"/>
                <w:b/>
                <w:bCs/>
              </w:rPr>
            </w:pPr>
          </w:p>
        </w:tc>
        <w:tc>
          <w:tcPr>
            <w:tcW w:w="7884" w:type="dxa"/>
          </w:tcPr>
          <w:p w14:paraId="43217BC5" w14:textId="1EC789F3" w:rsidR="008F0BE2" w:rsidRPr="009560A6" w:rsidRDefault="008F0BE2" w:rsidP="00BC148F">
            <w:pPr>
              <w:keepNext/>
              <w:keepLines/>
              <w:spacing w:after="0" w:line="240" w:lineRule="auto"/>
              <w:jc w:val="both"/>
              <w:rPr>
                <w:rFonts w:asciiTheme="majorBidi" w:hAnsiTheme="majorBidi" w:cstheme="majorBidi"/>
                <w:b/>
                <w:bCs/>
                <w:color w:val="000000" w:themeColor="text1"/>
              </w:rPr>
            </w:pPr>
            <w:r w:rsidRPr="009560A6">
              <w:rPr>
                <w:rFonts w:asciiTheme="majorBidi" w:hAnsiTheme="majorBidi" w:cstheme="majorBidi"/>
                <w:b/>
                <w:bCs/>
              </w:rPr>
              <w:t xml:space="preserve">Bids to be </w:t>
            </w:r>
            <w:r w:rsidR="008A4ED4" w:rsidRPr="009560A6">
              <w:rPr>
                <w:rFonts w:asciiTheme="majorBidi" w:hAnsiTheme="majorBidi" w:cstheme="majorBidi"/>
                <w:b/>
                <w:bCs/>
              </w:rPr>
              <w:t>marked:</w:t>
            </w:r>
            <w:r w:rsidR="008A4ED4" w:rsidRPr="009560A6">
              <w:rPr>
                <w:rFonts w:asciiTheme="majorBidi" w:hAnsiTheme="majorBidi" w:cstheme="majorBidi"/>
                <w:b/>
                <w:bCs/>
                <w:color w:val="FF0000"/>
              </w:rPr>
              <w:t xml:space="preserve"> </w:t>
            </w:r>
            <w:r w:rsidR="008A4ED4" w:rsidRPr="009560A6">
              <w:rPr>
                <w:rFonts w:asciiTheme="majorBidi" w:hAnsiTheme="majorBidi" w:cstheme="majorBidi"/>
              </w:rPr>
              <w:t>ITB</w:t>
            </w:r>
            <w:r w:rsidRPr="009560A6">
              <w:rPr>
                <w:rFonts w:asciiTheme="majorBidi" w:hAnsiTheme="majorBidi" w:cstheme="majorBidi"/>
              </w:rPr>
              <w:t>-2025-0</w:t>
            </w:r>
            <w:r w:rsidR="005238B6">
              <w:rPr>
                <w:rFonts w:asciiTheme="majorBidi" w:hAnsiTheme="majorBidi" w:cstheme="majorBidi"/>
              </w:rPr>
              <w:t>5</w:t>
            </w:r>
            <w:r w:rsidR="003E44A3">
              <w:rPr>
                <w:rFonts w:asciiTheme="majorBidi" w:hAnsiTheme="majorBidi" w:cstheme="majorBidi"/>
              </w:rPr>
              <w:t>0</w:t>
            </w:r>
            <w:r w:rsidRPr="009560A6">
              <w:rPr>
                <w:rFonts w:asciiTheme="majorBidi" w:hAnsiTheme="majorBidi" w:cstheme="majorBidi"/>
              </w:rPr>
              <w:t xml:space="preserve"> Do not open before </w:t>
            </w:r>
            <w:r w:rsidR="00CC3C09" w:rsidRPr="00CC3C09">
              <w:rPr>
                <w:rFonts w:asciiTheme="majorBidi" w:hAnsiTheme="majorBidi" w:cstheme="majorBidi"/>
                <w:b/>
                <w:bCs/>
              </w:rPr>
              <w:t xml:space="preserve">October </w:t>
            </w:r>
            <w:r w:rsidR="000D38D0">
              <w:rPr>
                <w:rFonts w:asciiTheme="majorBidi" w:hAnsiTheme="majorBidi" w:cstheme="majorBidi"/>
                <w:b/>
                <w:bCs/>
              </w:rPr>
              <w:t>7</w:t>
            </w:r>
            <w:r w:rsidR="00790704" w:rsidRPr="00CC3C09">
              <w:rPr>
                <w:rFonts w:asciiTheme="majorBidi" w:hAnsiTheme="majorBidi" w:cstheme="majorBidi"/>
              </w:rPr>
              <w:t>,</w:t>
            </w:r>
            <w:r w:rsidR="00790704" w:rsidRPr="009560A6">
              <w:rPr>
                <w:rFonts w:asciiTheme="majorBidi" w:hAnsiTheme="majorBidi" w:cstheme="majorBidi"/>
              </w:rPr>
              <w:t xml:space="preserve"> 2025, </w:t>
            </w:r>
            <w:r w:rsidR="00F22B01" w:rsidRPr="009560A6">
              <w:rPr>
                <w:rFonts w:asciiTheme="majorBidi" w:hAnsiTheme="majorBidi" w:cstheme="majorBidi"/>
              </w:rPr>
              <w:t>2</w:t>
            </w:r>
            <w:r w:rsidR="00790704" w:rsidRPr="009560A6">
              <w:rPr>
                <w:rFonts w:asciiTheme="majorBidi" w:hAnsiTheme="majorBidi" w:cstheme="majorBidi"/>
              </w:rPr>
              <w:t xml:space="preserve">:00 PM </w:t>
            </w:r>
          </w:p>
        </w:tc>
      </w:tr>
    </w:tbl>
    <w:p w14:paraId="2D99B22C" w14:textId="117C45CE" w:rsidR="0012297C" w:rsidRPr="009560A6" w:rsidRDefault="00D21934" w:rsidP="00A8242F">
      <w:pPr>
        <w:pStyle w:val="Heading2"/>
        <w:numPr>
          <w:ilvl w:val="0"/>
          <w:numId w:val="5"/>
        </w:numPr>
        <w:rPr>
          <w:rFonts w:asciiTheme="majorBidi" w:hAnsiTheme="majorBidi"/>
          <w:color w:val="C00000"/>
          <w:sz w:val="22"/>
          <w:szCs w:val="22"/>
          <w:lang w:val="en-US"/>
        </w:rPr>
      </w:pPr>
      <w:r w:rsidRPr="009560A6">
        <w:rPr>
          <w:rFonts w:asciiTheme="majorBidi" w:hAnsiTheme="majorBidi"/>
          <w:color w:val="C00000"/>
          <w:sz w:val="22"/>
          <w:szCs w:val="22"/>
          <w:lang w:val="en-US"/>
        </w:rPr>
        <w:t>TECHNICAL EVALUATION</w:t>
      </w:r>
    </w:p>
    <w:p w14:paraId="309D69A9" w14:textId="30C4B247"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 reserves the right to request alternatives for non-compliant items.</w:t>
      </w:r>
    </w:p>
    <w:p w14:paraId="2234182B" w14:textId="5EBECD09" w:rsidR="00D05DDB"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9560A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9560A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TENDER PROCESS</w:t>
      </w:r>
    </w:p>
    <w:p w14:paraId="0E2BAA80"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following processes will be applied to this Tender:</w:t>
      </w:r>
    </w:p>
    <w:p w14:paraId="3C389D4F"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Period</w:t>
      </w:r>
    </w:p>
    <w:p w14:paraId="62F7AB00"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Closing</w:t>
      </w:r>
    </w:p>
    <w:p w14:paraId="52680DE5"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Opening</w:t>
      </w:r>
    </w:p>
    <w:p w14:paraId="7CE9DD6F"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Administrative Evaluation</w:t>
      </w:r>
    </w:p>
    <w:p w14:paraId="32E0E3F6"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Technical Evaluation</w:t>
      </w:r>
    </w:p>
    <w:p w14:paraId="789618EC"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Financial Evaluation</w:t>
      </w:r>
    </w:p>
    <w:p w14:paraId="47262EAD" w14:textId="77777777" w:rsidR="007072E0"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Contract Award</w:t>
      </w:r>
    </w:p>
    <w:p w14:paraId="2DD5016F" w14:textId="722569AF" w:rsidR="00E304FB"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Notification of Contract Award</w:t>
      </w:r>
    </w:p>
    <w:p w14:paraId="6AD15F3D" w14:textId="2F258B5E" w:rsidR="00BA7123" w:rsidRPr="009560A6" w:rsidRDefault="00FA0F6A" w:rsidP="000D0737">
      <w:pPr>
        <w:pStyle w:val="Heading2"/>
        <w:rPr>
          <w:rFonts w:asciiTheme="majorBidi" w:hAnsiTheme="majorBidi"/>
          <w:color w:val="C00000"/>
          <w:sz w:val="22"/>
          <w:szCs w:val="22"/>
        </w:rPr>
      </w:pPr>
      <w:bookmarkStart w:id="2" w:name="_Toc459799301"/>
      <w:bookmarkEnd w:id="0"/>
      <w:r w:rsidRPr="009560A6">
        <w:rPr>
          <w:rFonts w:asciiTheme="majorBidi" w:hAnsiTheme="majorBidi"/>
          <w:color w:val="C00000"/>
          <w:sz w:val="22"/>
          <w:szCs w:val="22"/>
        </w:rPr>
        <w:lastRenderedPageBreak/>
        <w:t>INSTRUCTIONS TO BIDDERS</w:t>
      </w:r>
      <w:bookmarkEnd w:id="2"/>
    </w:p>
    <w:p w14:paraId="26DB21B0" w14:textId="1780D397" w:rsidR="001054C6" w:rsidRPr="009560A6" w:rsidRDefault="00BA7123" w:rsidP="00130EB0">
      <w:pPr>
        <w:spacing w:after="0"/>
        <w:jc w:val="both"/>
        <w:rPr>
          <w:rFonts w:asciiTheme="majorBidi" w:hAnsiTheme="majorBidi" w:cstheme="majorBidi"/>
        </w:rPr>
      </w:pPr>
      <w:r w:rsidRPr="009560A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9560A6">
        <w:rPr>
          <w:rFonts w:asciiTheme="majorBidi" w:hAnsiTheme="majorBidi" w:cstheme="majorBidi"/>
        </w:rPr>
        <w:t>e specified terms &amp; conditions.</w:t>
      </w:r>
    </w:p>
    <w:p w14:paraId="4441FBB5" w14:textId="77777777" w:rsidR="00D87E22" w:rsidRPr="009560A6" w:rsidRDefault="00D87E22" w:rsidP="00130EB0">
      <w:pPr>
        <w:spacing w:after="0"/>
        <w:jc w:val="both"/>
        <w:rPr>
          <w:rFonts w:asciiTheme="majorBidi" w:hAnsiTheme="majorBidi" w:cstheme="majorBidi"/>
        </w:rPr>
      </w:pPr>
    </w:p>
    <w:p w14:paraId="6BB11863" w14:textId="6C9689D6"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Bidding in lots:</w:t>
      </w:r>
      <w:r w:rsidRPr="009560A6">
        <w:rPr>
          <w:rFonts w:asciiTheme="majorBidi" w:hAnsiTheme="majorBidi" w:cstheme="majorBidi"/>
        </w:rPr>
        <w:t xml:space="preserve"> </w:t>
      </w:r>
      <w:r w:rsidR="00757637" w:rsidRPr="00757637">
        <w:rPr>
          <w:rFonts w:asciiTheme="majorBidi" w:hAnsiTheme="majorBidi" w:cstheme="majorBidi"/>
          <w:i/>
          <w:iCs/>
        </w:rPr>
        <w:t>(Not Applicable)</w:t>
      </w:r>
    </w:p>
    <w:p w14:paraId="06EA701E" w14:textId="0D5CC936" w:rsidR="005516A2" w:rsidRPr="009560A6" w:rsidRDefault="00BA7123" w:rsidP="001C0C85">
      <w:pPr>
        <w:spacing w:after="0"/>
        <w:jc w:val="both"/>
        <w:rPr>
          <w:rFonts w:asciiTheme="majorBidi" w:hAnsiTheme="majorBidi" w:cstheme="majorBidi"/>
        </w:rPr>
      </w:pPr>
      <w:r w:rsidRPr="009560A6">
        <w:rPr>
          <w:rFonts w:asciiTheme="majorBidi" w:hAnsiTheme="majorBidi" w:cstheme="majorBidi"/>
        </w:rPr>
        <w:t>If the tender is divided into lots</w:t>
      </w:r>
      <w:r w:rsidR="00127BF6" w:rsidRPr="009560A6">
        <w:rPr>
          <w:rFonts w:asciiTheme="majorBidi" w:hAnsiTheme="majorBidi" w:cstheme="majorBidi"/>
        </w:rPr>
        <w:t>,</w:t>
      </w:r>
      <w:r w:rsidRPr="009560A6">
        <w:rPr>
          <w:rFonts w:asciiTheme="majorBidi" w:hAnsiTheme="majorBidi" w:cstheme="majorBidi"/>
        </w:rPr>
        <w:t xml:space="preserve"> bidders should make every effort to bids for all items within the lot they are interested in. If bidders fail to comple</w:t>
      </w:r>
      <w:r w:rsidR="009E02F8" w:rsidRPr="009560A6">
        <w:rPr>
          <w:rFonts w:asciiTheme="majorBidi" w:hAnsiTheme="majorBidi" w:cstheme="majorBidi"/>
        </w:rPr>
        <w:t>te all items within the lot LRC</w:t>
      </w:r>
      <w:r w:rsidRPr="009560A6">
        <w:rPr>
          <w:rFonts w:asciiTheme="majorBidi" w:hAnsiTheme="majorBidi" w:cstheme="majorBidi"/>
        </w:rPr>
        <w:t xml:space="preserve"> reserves the right not to award the lot to the bidder. Bidders can bid</w:t>
      </w:r>
      <w:r w:rsidR="005F020B" w:rsidRPr="009560A6">
        <w:rPr>
          <w:rFonts w:asciiTheme="majorBidi" w:hAnsiTheme="majorBidi" w:cstheme="majorBidi"/>
        </w:rPr>
        <w:t xml:space="preserve"> for as many lots as they wish.</w:t>
      </w:r>
      <w:r w:rsidR="005516A2" w:rsidRPr="009560A6">
        <w:rPr>
          <w:rFonts w:asciiTheme="majorBidi" w:hAnsiTheme="majorBidi" w:cstheme="majorBidi"/>
        </w:rPr>
        <w:t xml:space="preserve"> </w:t>
      </w:r>
    </w:p>
    <w:p w14:paraId="0E11220A" w14:textId="77777777" w:rsidR="00145AD0" w:rsidRPr="009560A6" w:rsidRDefault="00145AD0" w:rsidP="00130EB0">
      <w:pPr>
        <w:spacing w:after="0"/>
        <w:jc w:val="both"/>
        <w:rPr>
          <w:rFonts w:asciiTheme="majorBidi" w:hAnsiTheme="majorBidi" w:cstheme="majorBidi"/>
          <w:b/>
          <w:u w:val="single"/>
        </w:rPr>
      </w:pPr>
    </w:p>
    <w:p w14:paraId="588D837D" w14:textId="7EBD15F8" w:rsidR="00CA4C11" w:rsidRPr="001A5F55" w:rsidRDefault="002615F9" w:rsidP="001A5F55">
      <w:pPr>
        <w:pStyle w:val="ListParagraph"/>
        <w:numPr>
          <w:ilvl w:val="0"/>
          <w:numId w:val="2"/>
        </w:numPr>
        <w:spacing w:after="0"/>
        <w:rPr>
          <w:rFonts w:asciiTheme="majorBidi" w:hAnsiTheme="majorBidi" w:cstheme="majorBidi"/>
          <w:b/>
          <w:u w:val="single"/>
        </w:rPr>
      </w:pPr>
      <w:r>
        <w:rPr>
          <w:rFonts w:asciiTheme="majorBidi" w:hAnsiTheme="majorBidi" w:cstheme="majorBidi"/>
          <w:b/>
          <w:u w:val="single"/>
        </w:rPr>
        <w:t>Service and Scope</w:t>
      </w:r>
      <w:r w:rsidR="00BA7123" w:rsidRPr="009560A6">
        <w:rPr>
          <w:rFonts w:asciiTheme="majorBidi" w:hAnsiTheme="majorBidi" w:cstheme="majorBidi"/>
          <w:b/>
          <w:u w:val="single"/>
        </w:rPr>
        <w:t xml:space="preserve">: </w:t>
      </w:r>
      <w:r w:rsidRPr="001A5F55">
        <w:rPr>
          <w:rFonts w:asciiTheme="majorBidi" w:hAnsiTheme="majorBidi" w:cstheme="majorBidi"/>
        </w:rPr>
        <w:br/>
      </w:r>
      <w:r w:rsidR="001A5F55" w:rsidRPr="001A5F55">
        <w:rPr>
          <w:rFonts w:asciiTheme="majorBidi" w:hAnsiTheme="majorBidi" w:cstheme="majorBidi"/>
        </w:rPr>
        <w:t>The scope and volume of services indicated in this tender are based on the current program needs and available budget and are therefore subject to change. The Lebanese Red Cross (LRC) reserves the right to increase or decrease the required level of services as necessary, in line with the terms of the agreement.</w:t>
      </w:r>
    </w:p>
    <w:p w14:paraId="1B99F352" w14:textId="77777777" w:rsidR="001A5F55" w:rsidRPr="009560A6" w:rsidRDefault="001A5F55" w:rsidP="001A5F55">
      <w:pPr>
        <w:spacing w:after="0"/>
        <w:rPr>
          <w:rFonts w:asciiTheme="majorBidi" w:hAnsiTheme="majorBidi" w:cstheme="majorBidi"/>
        </w:rPr>
      </w:pPr>
    </w:p>
    <w:p w14:paraId="5F56E231" w14:textId="6A03E8F2" w:rsidR="00145AD0" w:rsidRPr="009560A6" w:rsidRDefault="00BA7123" w:rsidP="00076879">
      <w:pPr>
        <w:pStyle w:val="ListParagraph"/>
        <w:numPr>
          <w:ilvl w:val="0"/>
          <w:numId w:val="2"/>
        </w:numPr>
        <w:spacing w:after="0"/>
        <w:rPr>
          <w:rFonts w:asciiTheme="majorBidi" w:hAnsiTheme="majorBidi" w:cstheme="majorBidi"/>
        </w:rPr>
      </w:pPr>
      <w:r w:rsidRPr="009560A6">
        <w:rPr>
          <w:rFonts w:asciiTheme="majorBidi" w:hAnsiTheme="majorBidi" w:cstheme="majorBidi"/>
          <w:b/>
          <w:u w:val="single"/>
        </w:rPr>
        <w:t>Specifications</w:t>
      </w:r>
      <w:r w:rsidR="00076879">
        <w:rPr>
          <w:rFonts w:asciiTheme="majorBidi" w:hAnsiTheme="majorBidi" w:cstheme="majorBidi"/>
          <w:b/>
          <w:u w:val="single"/>
        </w:rPr>
        <w:t>/</w:t>
      </w:r>
      <w:r w:rsidR="00076879" w:rsidRPr="00076879">
        <w:rPr>
          <w:rFonts w:asciiTheme="majorBidi" w:hAnsiTheme="majorBidi" w:cstheme="majorBidi"/>
          <w:b/>
          <w:bCs/>
          <w:u w:val="single"/>
        </w:rPr>
        <w:t>Scope of Services</w:t>
      </w:r>
      <w:r w:rsidR="00076879" w:rsidRPr="00076879">
        <w:rPr>
          <w:rFonts w:asciiTheme="majorBidi" w:hAnsiTheme="majorBidi" w:cstheme="majorBidi"/>
          <w:b/>
          <w:u w:val="single"/>
        </w:rPr>
        <w:br/>
      </w:r>
      <w:r w:rsidR="00076879" w:rsidRPr="00076879">
        <w:rPr>
          <w:rFonts w:asciiTheme="majorBidi" w:hAnsiTheme="majorBidi" w:cstheme="majorBidi"/>
          <w:bCs/>
        </w:rPr>
        <w:t>The detailed specifications and scope of the required services are provided in Annex 3. Tenderers must ensure full compliance with these specifications and service requirements when preparing and submitting their proposals.</w:t>
      </w:r>
    </w:p>
    <w:p w14:paraId="07C5D1DF" w14:textId="258A5609" w:rsidR="00E75135" w:rsidRPr="009560A6" w:rsidRDefault="00BA7123" w:rsidP="004A60C1">
      <w:pPr>
        <w:spacing w:after="0"/>
        <w:jc w:val="both"/>
        <w:rPr>
          <w:rFonts w:asciiTheme="majorBidi" w:hAnsiTheme="majorBidi" w:cstheme="majorBidi"/>
        </w:rPr>
      </w:pPr>
      <w:r w:rsidRPr="009560A6">
        <w:rPr>
          <w:rFonts w:asciiTheme="majorBidi" w:hAnsiTheme="majorBidi" w:cstheme="majorBidi"/>
          <w:b/>
          <w:u w:val="single"/>
        </w:rPr>
        <w:t>Eligibility:</w:t>
      </w:r>
    </w:p>
    <w:p w14:paraId="07594B85" w14:textId="0FFEAC29" w:rsidR="00E75135" w:rsidRPr="009560A6" w:rsidRDefault="00CA48C3"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B</w:t>
      </w:r>
      <w:r w:rsidR="00E75135" w:rsidRPr="009560A6">
        <w:rPr>
          <w:rFonts w:asciiTheme="majorBidi" w:hAnsiTheme="majorBidi" w:cstheme="majorBidi"/>
          <w:bCs/>
        </w:rPr>
        <w:t xml:space="preserve">idders are solely responsible for ensuring that </w:t>
      </w:r>
      <w:r w:rsidR="009E02F8" w:rsidRPr="009560A6">
        <w:rPr>
          <w:rFonts w:asciiTheme="majorBidi" w:hAnsiTheme="majorBidi" w:cstheme="majorBidi"/>
          <w:bCs/>
        </w:rPr>
        <w:t>the full bid is received by LRC</w:t>
      </w:r>
      <w:r w:rsidR="00E75135" w:rsidRPr="009560A6">
        <w:rPr>
          <w:rFonts w:asciiTheme="majorBidi" w:hAnsiTheme="majorBidi" w:cstheme="majorBidi"/>
          <w:bCs/>
        </w:rPr>
        <w:t xml:space="preserve"> in accordance with the ITB requirements, prior to the specified dat</w:t>
      </w:r>
      <w:r w:rsidR="009E02F8" w:rsidRPr="009560A6">
        <w:rPr>
          <w:rFonts w:asciiTheme="majorBidi" w:hAnsiTheme="majorBidi" w:cstheme="majorBidi"/>
          <w:bCs/>
        </w:rPr>
        <w:t>e and time mentioned above. LRC</w:t>
      </w:r>
      <w:r w:rsidR="00E75135" w:rsidRPr="009560A6">
        <w:rPr>
          <w:rFonts w:asciiTheme="majorBidi" w:hAnsiTheme="majorBidi" w:cstheme="majorBidi"/>
          <w:bCs/>
        </w:rPr>
        <w:t xml:space="preserve"> will consider only those portions of the bids received prior to the closing date and time.</w:t>
      </w:r>
    </w:p>
    <w:p w14:paraId="07B2F2C7" w14:textId="60A73362" w:rsidR="00E75135" w:rsidRPr="009560A6" w:rsidRDefault="00E75135"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 xml:space="preserve">All responsive Bids shall be </w:t>
      </w:r>
      <w:r w:rsidR="001E060E" w:rsidRPr="009560A6">
        <w:rPr>
          <w:rFonts w:asciiTheme="majorBidi" w:hAnsiTheme="majorBidi" w:cstheme="majorBidi"/>
          <w:bCs/>
        </w:rPr>
        <w:t>typed</w:t>
      </w:r>
      <w:r w:rsidR="009E02F8" w:rsidRPr="009560A6">
        <w:rPr>
          <w:rFonts w:asciiTheme="majorBidi" w:hAnsiTheme="majorBidi" w:cstheme="majorBidi"/>
          <w:bCs/>
        </w:rPr>
        <w:t xml:space="preserve"> on the LRC</w:t>
      </w:r>
      <w:r w:rsidRPr="009560A6">
        <w:rPr>
          <w:rFonts w:asciiTheme="majorBidi" w:hAnsiTheme="majorBidi" w:cstheme="majorBidi"/>
          <w:bCs/>
        </w:rPr>
        <w:t xml:space="preserve"> Bid </w:t>
      </w:r>
      <w:r w:rsidR="001B77F3" w:rsidRPr="009560A6">
        <w:rPr>
          <w:rFonts w:asciiTheme="majorBidi" w:hAnsiTheme="majorBidi" w:cstheme="majorBidi"/>
          <w:bCs/>
        </w:rPr>
        <w:t>Form.</w:t>
      </w:r>
    </w:p>
    <w:p w14:paraId="6E4052C8" w14:textId="7E00E1A6" w:rsidR="003A5428" w:rsidRPr="009560A6" w:rsidRDefault="003A5428"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 xml:space="preserve">Bids submitted </w:t>
      </w:r>
      <w:r w:rsidR="00624800" w:rsidRPr="009560A6">
        <w:rPr>
          <w:rFonts w:asciiTheme="majorBidi" w:hAnsiTheme="majorBidi" w:cstheme="majorBidi"/>
          <w:bCs/>
        </w:rPr>
        <w:t>are</w:t>
      </w:r>
      <w:r w:rsidR="009E02F8" w:rsidRPr="009560A6">
        <w:rPr>
          <w:rFonts w:asciiTheme="majorBidi" w:hAnsiTheme="majorBidi" w:cstheme="majorBidi"/>
          <w:bCs/>
        </w:rPr>
        <w:t xml:space="preserve"> at the Bidders risk and LRC</w:t>
      </w:r>
      <w:r w:rsidRPr="009560A6">
        <w:rPr>
          <w:rFonts w:asciiTheme="majorBidi" w:hAnsiTheme="majorBidi" w:cstheme="majorBidi"/>
          <w:bCs/>
        </w:rPr>
        <w:t xml:space="preserve"> takes no responsibility for the receipt of such Bids.</w:t>
      </w:r>
    </w:p>
    <w:p w14:paraId="6910CEA7" w14:textId="117B3D2F" w:rsidR="00D078DF" w:rsidRPr="009560A6" w:rsidRDefault="003A5428" w:rsidP="00271D6C">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Bidders are solely responsible for ensuring that the full B</w:t>
      </w:r>
      <w:r w:rsidR="009E02F8" w:rsidRPr="009560A6">
        <w:rPr>
          <w:rFonts w:asciiTheme="majorBidi" w:hAnsiTheme="majorBidi" w:cstheme="majorBidi"/>
          <w:bCs/>
        </w:rPr>
        <w:t>id is received by LRC</w:t>
      </w:r>
      <w:r w:rsidR="001B77F3" w:rsidRPr="009560A6">
        <w:rPr>
          <w:rFonts w:asciiTheme="majorBidi" w:hAnsiTheme="majorBidi" w:cstheme="majorBidi"/>
          <w:bCs/>
        </w:rPr>
        <w:t>,</w:t>
      </w:r>
      <w:r w:rsidRPr="009560A6">
        <w:rPr>
          <w:rFonts w:asciiTheme="majorBidi" w:hAnsiTheme="majorBidi" w:cstheme="majorBidi"/>
          <w:bCs/>
        </w:rPr>
        <w:t xml:space="preserve"> in accordance with the ITB requirements</w:t>
      </w:r>
    </w:p>
    <w:p w14:paraId="5276AF71" w14:textId="0C9C0584" w:rsidR="00BA7123"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Tenderer(s) must be Manufacturers, accredited Wholesalers, Traders / Suppliers, Age</w:t>
      </w:r>
      <w:r w:rsidR="00003241" w:rsidRPr="009560A6">
        <w:rPr>
          <w:rFonts w:asciiTheme="majorBidi" w:hAnsiTheme="majorBidi" w:cstheme="majorBidi"/>
        </w:rPr>
        <w:t xml:space="preserve">nts in their registered </w:t>
      </w:r>
      <w:r w:rsidR="00F70000" w:rsidRPr="009560A6">
        <w:rPr>
          <w:rFonts w:asciiTheme="majorBidi" w:hAnsiTheme="majorBidi" w:cstheme="majorBidi"/>
        </w:rPr>
        <w:t>countries</w:t>
      </w:r>
      <w:r w:rsidR="00003241" w:rsidRPr="009560A6">
        <w:rPr>
          <w:rFonts w:asciiTheme="majorBidi" w:hAnsiTheme="majorBidi" w:cstheme="majorBidi"/>
        </w:rPr>
        <w:t>.</w:t>
      </w:r>
    </w:p>
    <w:p w14:paraId="2E356389" w14:textId="77777777" w:rsidR="00BA7123" w:rsidRPr="009560A6" w:rsidRDefault="00BA7123" w:rsidP="004A60C1">
      <w:pPr>
        <w:pStyle w:val="ListParagraph"/>
        <w:numPr>
          <w:ilvl w:val="1"/>
          <w:numId w:val="2"/>
        </w:numPr>
        <w:spacing w:after="0"/>
        <w:jc w:val="both"/>
        <w:rPr>
          <w:rFonts w:asciiTheme="majorBidi" w:hAnsiTheme="majorBidi" w:cstheme="majorBidi"/>
        </w:rPr>
      </w:pPr>
      <w:r w:rsidRPr="009560A6">
        <w:rPr>
          <w:rFonts w:asciiTheme="majorBidi" w:hAnsiTheme="majorBidi" w:cstheme="majorBidi"/>
        </w:rPr>
        <w:t xml:space="preserve">Any unsealed tenders and tenders received after the submission deadline will not be accepted. </w:t>
      </w:r>
    </w:p>
    <w:p w14:paraId="51383E4F" w14:textId="77777777" w:rsidR="00BA7123"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Contracts can be awarded individually or jointly.</w:t>
      </w:r>
    </w:p>
    <w:p w14:paraId="05BCC789" w14:textId="77777777" w:rsidR="00C06EDD" w:rsidRPr="009560A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9560A6" w:rsidRDefault="00BA7123" w:rsidP="002D5A73">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Price:</w:t>
      </w:r>
    </w:p>
    <w:p w14:paraId="4472DFA0" w14:textId="77777777" w:rsidR="00BA7123" w:rsidRPr="009560A6" w:rsidRDefault="00BA7123" w:rsidP="00130EB0">
      <w:pPr>
        <w:pStyle w:val="ListParagraph"/>
        <w:numPr>
          <w:ilvl w:val="1"/>
          <w:numId w:val="2"/>
        </w:numPr>
        <w:spacing w:after="0"/>
        <w:jc w:val="both"/>
        <w:rPr>
          <w:rFonts w:asciiTheme="majorBidi" w:hAnsiTheme="majorBidi" w:cstheme="majorBidi"/>
        </w:rPr>
      </w:pPr>
      <w:r w:rsidRPr="009560A6">
        <w:rPr>
          <w:rFonts w:asciiTheme="majorBidi" w:hAnsiTheme="majorBidi" w:cstheme="majorBidi"/>
        </w:rPr>
        <w:t>Price should be best and final offer</w:t>
      </w:r>
    </w:p>
    <w:p w14:paraId="05F9DF49"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Include discounts for early payment, if any</w:t>
      </w:r>
    </w:p>
    <w:p w14:paraId="5DF7A50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All prices should be denominated in the currency that is specified in the </w:t>
      </w:r>
      <w:r w:rsidRPr="009560A6">
        <w:rPr>
          <w:rFonts w:asciiTheme="majorBidi" w:hAnsiTheme="majorBidi" w:cstheme="majorBidi"/>
          <w:b/>
        </w:rPr>
        <w:t>Addendum</w:t>
      </w:r>
      <w:r w:rsidRPr="009560A6">
        <w:rPr>
          <w:rFonts w:asciiTheme="majorBidi" w:hAnsiTheme="majorBidi" w:cstheme="majorBidi"/>
        </w:rPr>
        <w:t xml:space="preserve"> attached.</w:t>
      </w:r>
    </w:p>
    <w:p w14:paraId="53812977" w14:textId="4716E48E" w:rsidR="00FB5FFD" w:rsidRPr="00FA0F6A" w:rsidRDefault="00BA7123" w:rsidP="00FB5FFD">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Applicable VAT/duty rates should be clearly stated per item in the offer as to facilitate any tax/ duty exemptions/ reimbursement </w:t>
      </w:r>
    </w:p>
    <w:p w14:paraId="622D4CFF" w14:textId="459940DC" w:rsidR="00FA0F6A" w:rsidRPr="005F5E71" w:rsidRDefault="005F5E71" w:rsidP="00FB5FFD">
      <w:pPr>
        <w:pStyle w:val="ListParagraph"/>
        <w:numPr>
          <w:ilvl w:val="1"/>
          <w:numId w:val="2"/>
        </w:numPr>
        <w:spacing w:after="0"/>
        <w:jc w:val="both"/>
        <w:rPr>
          <w:rFonts w:asciiTheme="majorBidi" w:hAnsiTheme="majorBidi" w:cstheme="majorBidi"/>
          <w:b/>
          <w:u w:val="single"/>
        </w:rPr>
      </w:pPr>
      <w:r w:rsidRPr="005F5E71">
        <w:t xml:space="preserve"> </w:t>
      </w:r>
      <w:r w:rsidRPr="005F5E71">
        <w:rPr>
          <w:rFonts w:asciiTheme="majorBidi" w:hAnsiTheme="majorBidi" w:cstheme="majorBidi"/>
        </w:rPr>
        <w:t>Suppliers must follow the pricing instructions provided in the Cost Section of Annex 3 when preparing their financial offer.</w:t>
      </w:r>
    </w:p>
    <w:p w14:paraId="508DC157" w14:textId="77777777" w:rsidR="005F5E71" w:rsidRDefault="005F5E71" w:rsidP="005F5E71">
      <w:pPr>
        <w:pStyle w:val="ListParagraph"/>
        <w:spacing w:after="0"/>
        <w:ind w:left="792"/>
        <w:jc w:val="both"/>
        <w:rPr>
          <w:rFonts w:asciiTheme="majorBidi" w:hAnsiTheme="majorBidi" w:cstheme="majorBidi"/>
          <w:b/>
          <w:u w:val="single"/>
        </w:rPr>
      </w:pPr>
    </w:p>
    <w:p w14:paraId="6A4CDC86" w14:textId="77777777" w:rsidR="00206D13" w:rsidRDefault="00206D13" w:rsidP="005F5E71">
      <w:pPr>
        <w:pStyle w:val="ListParagraph"/>
        <w:spacing w:after="0"/>
        <w:ind w:left="792"/>
        <w:jc w:val="both"/>
        <w:rPr>
          <w:rFonts w:asciiTheme="majorBidi" w:hAnsiTheme="majorBidi" w:cstheme="majorBidi"/>
          <w:b/>
          <w:u w:val="single"/>
        </w:rPr>
      </w:pPr>
    </w:p>
    <w:p w14:paraId="35DEC792" w14:textId="77777777" w:rsidR="00206D13" w:rsidRPr="009560A6" w:rsidRDefault="00206D13" w:rsidP="005F5E71">
      <w:pPr>
        <w:pStyle w:val="ListParagraph"/>
        <w:spacing w:after="0"/>
        <w:ind w:left="792"/>
        <w:jc w:val="both"/>
        <w:rPr>
          <w:rFonts w:asciiTheme="majorBidi" w:hAnsiTheme="majorBidi" w:cstheme="majorBidi"/>
          <w:b/>
          <w:u w:val="single"/>
        </w:rPr>
      </w:pPr>
    </w:p>
    <w:p w14:paraId="0A866485" w14:textId="77777777" w:rsidR="002A16F8" w:rsidRPr="002A16F8" w:rsidRDefault="002A16F8" w:rsidP="002A16F8">
      <w:pPr>
        <w:pStyle w:val="ListParagraph"/>
        <w:numPr>
          <w:ilvl w:val="0"/>
          <w:numId w:val="2"/>
        </w:numPr>
        <w:spacing w:after="0"/>
        <w:jc w:val="both"/>
        <w:rPr>
          <w:rFonts w:asciiTheme="majorBidi" w:hAnsiTheme="majorBidi" w:cstheme="majorBidi"/>
          <w:b/>
          <w:u w:val="single"/>
        </w:rPr>
      </w:pPr>
      <w:r>
        <w:rPr>
          <w:rFonts w:asciiTheme="majorBidi" w:hAnsiTheme="majorBidi" w:cstheme="majorBidi"/>
          <w:b/>
          <w:u w:val="single"/>
        </w:rPr>
        <w:lastRenderedPageBreak/>
        <w:t>Service Delivery Terms</w:t>
      </w:r>
      <w:r w:rsidR="00BA7123" w:rsidRPr="009560A6">
        <w:rPr>
          <w:rFonts w:asciiTheme="majorBidi" w:hAnsiTheme="majorBidi" w:cstheme="majorBidi"/>
          <w:b/>
          <w:u w:val="single"/>
        </w:rPr>
        <w:t>:</w:t>
      </w:r>
    </w:p>
    <w:p w14:paraId="758049C3" w14:textId="4419C1CF" w:rsidR="00D87E22" w:rsidRDefault="00811837" w:rsidP="00811837">
      <w:pPr>
        <w:spacing w:after="0"/>
        <w:jc w:val="both"/>
        <w:rPr>
          <w:rFonts w:asciiTheme="majorBidi" w:hAnsiTheme="majorBidi" w:cstheme="majorBidi"/>
        </w:rPr>
      </w:pPr>
      <w:r w:rsidRPr="00811837">
        <w:rPr>
          <w:rFonts w:asciiTheme="majorBidi" w:hAnsiTheme="majorBidi" w:cstheme="majorBidi"/>
        </w:rPr>
        <w:t>The Supplier shall deliver all services, software, and associated deliverables in accordance with the specifications and schedule defined in this ITB and its Annexes. Delivery of services includes all activities necessary to achieve full operational functionality, including but not limited to: software installation, configuration, integration with existing systems, commissioning, user training, documentation, and ongoing technical support. All responsibilities, costs, and risks associated with these services shall be borne by the Supplier until formal acceptance by the Lebanese Red Cross (LRC).</w:t>
      </w:r>
    </w:p>
    <w:p w14:paraId="5AD32AB4" w14:textId="77777777" w:rsidR="00206D13" w:rsidRPr="009560A6" w:rsidRDefault="00206D13" w:rsidP="00811837">
      <w:pPr>
        <w:spacing w:after="0"/>
        <w:jc w:val="both"/>
        <w:rPr>
          <w:rFonts w:asciiTheme="majorBidi" w:hAnsiTheme="majorBidi" w:cstheme="majorBidi"/>
          <w:b/>
          <w:u w:val="single"/>
        </w:rPr>
      </w:pPr>
    </w:p>
    <w:p w14:paraId="21EBD3BA" w14:textId="77777777" w:rsidR="00BA7123"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Delivery Destinations:</w:t>
      </w:r>
    </w:p>
    <w:p w14:paraId="6C3626C9" w14:textId="770BB0E3" w:rsidR="001647D5" w:rsidRPr="00A64003" w:rsidRDefault="009D2FE3" w:rsidP="009D2FE3">
      <w:pPr>
        <w:spacing w:after="0"/>
        <w:jc w:val="both"/>
        <w:rPr>
          <w:rFonts w:asciiTheme="majorBidi" w:hAnsiTheme="majorBidi" w:cstheme="majorBidi"/>
          <w:bCs/>
        </w:rPr>
      </w:pPr>
      <w:r w:rsidRPr="00A64003">
        <w:rPr>
          <w:rFonts w:asciiTheme="majorBidi" w:hAnsiTheme="majorBidi" w:cstheme="majorBidi"/>
          <w:bCs/>
        </w:rPr>
        <w:t xml:space="preserve">The locations and details for the provision of the required services will be confirmed at the time of signing the contract with the successful Supplier. The Supplier shall ensure that all services, including software deployment, configuration, integration, commissioning, training, and technical support, are delivered to the agreed locations as per the requirements of the ITB and TOR. All associated costs, including travel, remote or on-site activities, and any required equipment or materials, shall be borne by the Supplier. </w:t>
      </w:r>
    </w:p>
    <w:p w14:paraId="2B4DF059" w14:textId="36F5BB10" w:rsidR="00BA7123" w:rsidRPr="009560A6" w:rsidRDefault="00237B26" w:rsidP="00130EB0">
      <w:pPr>
        <w:pStyle w:val="ListParagraph"/>
        <w:numPr>
          <w:ilvl w:val="0"/>
          <w:numId w:val="2"/>
        </w:numPr>
        <w:spacing w:after="0"/>
        <w:jc w:val="both"/>
        <w:rPr>
          <w:rFonts w:asciiTheme="majorBidi" w:hAnsiTheme="majorBidi" w:cstheme="majorBidi"/>
          <w:b/>
          <w:u w:val="single"/>
        </w:rPr>
      </w:pPr>
      <w:r>
        <w:rPr>
          <w:rFonts w:asciiTheme="majorBidi" w:hAnsiTheme="majorBidi" w:cstheme="majorBidi"/>
          <w:b/>
          <w:u w:val="single"/>
        </w:rPr>
        <w:t xml:space="preserve">Service </w:t>
      </w:r>
      <w:r w:rsidR="00BA7123" w:rsidRPr="009560A6">
        <w:rPr>
          <w:rFonts w:asciiTheme="majorBidi" w:hAnsiTheme="majorBidi" w:cstheme="majorBidi"/>
          <w:b/>
          <w:u w:val="single"/>
        </w:rPr>
        <w:t>Delivery/Readiness Period:</w:t>
      </w:r>
      <w:r w:rsidR="00BA7123" w:rsidRPr="009560A6">
        <w:rPr>
          <w:rFonts w:asciiTheme="majorBidi" w:hAnsiTheme="majorBidi" w:cstheme="majorBidi"/>
        </w:rPr>
        <w:t xml:space="preserve"> </w:t>
      </w:r>
    </w:p>
    <w:p w14:paraId="2A110E01" w14:textId="342238C1" w:rsidR="00D87E22" w:rsidRDefault="00237B26" w:rsidP="00130EB0">
      <w:pPr>
        <w:spacing w:after="0"/>
        <w:jc w:val="both"/>
        <w:rPr>
          <w:rFonts w:asciiTheme="majorBidi" w:hAnsiTheme="majorBidi" w:cstheme="majorBidi"/>
        </w:rPr>
      </w:pPr>
      <w:r w:rsidRPr="00237B26">
        <w:rPr>
          <w:rFonts w:asciiTheme="majorBidi" w:hAnsiTheme="majorBidi" w:cstheme="majorBidi"/>
        </w:rPr>
        <w:t xml:space="preserve">The commencement and execution of the services must be carried out within the agreed timeframe following the signing of the contract by both parties. The successful Tenderer shall be required to perform and complete the services in accordance with the agreed Service Delivery Schedule, including phased/tranche implementation where applicable, to ensure timely </w:t>
      </w:r>
      <w:r w:rsidR="001A5F55" w:rsidRPr="00237B26">
        <w:rPr>
          <w:rFonts w:asciiTheme="majorBidi" w:hAnsiTheme="majorBidi" w:cstheme="majorBidi"/>
        </w:rPr>
        <w:t>fulfilment</w:t>
      </w:r>
      <w:r w:rsidRPr="00237B26">
        <w:rPr>
          <w:rFonts w:asciiTheme="majorBidi" w:hAnsiTheme="majorBidi" w:cstheme="majorBidi"/>
        </w:rPr>
        <w:t xml:space="preserve"> of LRC’s requirements.</w:t>
      </w:r>
    </w:p>
    <w:p w14:paraId="05D38F92" w14:textId="77777777" w:rsidR="00237B26" w:rsidRPr="009560A6" w:rsidRDefault="00237B26" w:rsidP="00130EB0">
      <w:pPr>
        <w:spacing w:after="0"/>
        <w:jc w:val="both"/>
        <w:rPr>
          <w:rFonts w:asciiTheme="majorBidi" w:hAnsiTheme="majorBidi" w:cstheme="majorBidi"/>
          <w:b/>
          <w:u w:val="single"/>
        </w:rPr>
      </w:pPr>
    </w:p>
    <w:p w14:paraId="668A7246" w14:textId="4AE2AC31" w:rsidR="004461AA" w:rsidRPr="009560A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Presentations</w:t>
      </w:r>
      <w:r w:rsidR="00CA6EB6" w:rsidRPr="009560A6">
        <w:rPr>
          <w:rFonts w:asciiTheme="majorBidi" w:hAnsiTheme="majorBidi" w:cstheme="majorBidi"/>
          <w:b/>
          <w:u w:val="single"/>
        </w:rPr>
        <w:t xml:space="preserve">:  </w:t>
      </w:r>
    </w:p>
    <w:p w14:paraId="1808541C" w14:textId="7818DAE0" w:rsidR="004461AA" w:rsidRPr="009560A6" w:rsidRDefault="00CA6EB6" w:rsidP="00130EB0">
      <w:pPr>
        <w:spacing w:after="0" w:line="240" w:lineRule="auto"/>
        <w:jc w:val="both"/>
        <w:rPr>
          <w:rFonts w:asciiTheme="majorBidi" w:hAnsiTheme="majorBidi" w:cstheme="majorBidi"/>
          <w:lang w:val="en-US"/>
        </w:rPr>
      </w:pPr>
      <w:r w:rsidRPr="009560A6">
        <w:rPr>
          <w:rFonts w:asciiTheme="majorBidi" w:hAnsiTheme="majorBidi" w:cstheme="majorBidi"/>
          <w:lang w:val="en-US"/>
        </w:rPr>
        <w:t>Bids should be clearly legible. Prices entered in lead pencil will not be considered. All erasures, amendments, or alterations</w:t>
      </w:r>
      <w:r w:rsidR="002D4735" w:rsidRPr="009560A6">
        <w:rPr>
          <w:rFonts w:asciiTheme="majorBidi" w:hAnsiTheme="majorBidi" w:cstheme="majorBidi"/>
          <w:lang w:val="en-US"/>
        </w:rPr>
        <w:t xml:space="preserve"> shall be initialed by the signatory to the Bid. Do not submit blank pages of the Bid Form and/or </w:t>
      </w:r>
      <w:r w:rsidR="00DE37E7" w:rsidRPr="009560A6">
        <w:rPr>
          <w:rFonts w:asciiTheme="majorBidi" w:hAnsiTheme="majorBidi" w:cstheme="majorBidi"/>
          <w:lang w:val="en-US"/>
        </w:rPr>
        <w:t>schedules, which</w:t>
      </w:r>
      <w:r w:rsidR="002D4735" w:rsidRPr="009560A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9560A6" w:rsidRDefault="00D87E22" w:rsidP="00130EB0">
      <w:pPr>
        <w:spacing w:after="0" w:line="240" w:lineRule="auto"/>
        <w:jc w:val="both"/>
        <w:rPr>
          <w:rFonts w:asciiTheme="majorBidi" w:hAnsiTheme="majorBidi" w:cstheme="majorBidi"/>
          <w:lang w:val="en-US"/>
        </w:rPr>
      </w:pPr>
    </w:p>
    <w:p w14:paraId="32A566E1" w14:textId="128F61B5"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Language:</w:t>
      </w:r>
    </w:p>
    <w:p w14:paraId="39E63016" w14:textId="23B9EF61" w:rsidR="00BA7123" w:rsidRPr="009560A6" w:rsidRDefault="00BA7123" w:rsidP="00130EB0">
      <w:pPr>
        <w:spacing w:after="0"/>
        <w:jc w:val="both"/>
        <w:rPr>
          <w:rFonts w:asciiTheme="majorBidi" w:hAnsiTheme="majorBidi" w:cstheme="majorBidi"/>
        </w:rPr>
      </w:pPr>
      <w:r w:rsidRPr="009560A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9560A6">
        <w:rPr>
          <w:rFonts w:asciiTheme="majorBidi" w:hAnsiTheme="majorBidi" w:cstheme="majorBidi"/>
        </w:rPr>
        <w:t>language All</w:t>
      </w:r>
      <w:r w:rsidRPr="009560A6">
        <w:rPr>
          <w:rFonts w:asciiTheme="majorBidi" w:hAnsiTheme="majorBidi" w:cstheme="majorBidi"/>
        </w:rPr>
        <w:t xml:space="preserve"> markings and labelling should appear in English only. </w:t>
      </w:r>
    </w:p>
    <w:p w14:paraId="3117F453" w14:textId="77777777" w:rsidR="00D87E22" w:rsidRPr="009560A6" w:rsidRDefault="00D87E22" w:rsidP="00130EB0">
      <w:pPr>
        <w:spacing w:after="0"/>
        <w:jc w:val="both"/>
        <w:rPr>
          <w:rFonts w:asciiTheme="majorBidi" w:hAnsiTheme="majorBidi" w:cstheme="majorBidi"/>
          <w:b/>
          <w:u w:val="single"/>
        </w:rPr>
      </w:pPr>
    </w:p>
    <w:p w14:paraId="7C2601A1" w14:textId="2BA2649C" w:rsidR="004461AA" w:rsidRPr="009560A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Validity Period:</w:t>
      </w:r>
    </w:p>
    <w:p w14:paraId="0210E951" w14:textId="32E87B80" w:rsidR="00CA6EB6" w:rsidRPr="009560A6" w:rsidRDefault="00CA6EB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Bids shall be valid for at least the minimum number of days specified in the Addendum, and fr</w:t>
      </w:r>
      <w:r w:rsidR="009E02F8" w:rsidRPr="009560A6">
        <w:rPr>
          <w:rFonts w:asciiTheme="majorBidi" w:hAnsiTheme="majorBidi" w:cstheme="majorBidi"/>
          <w:lang w:val="en-US"/>
        </w:rPr>
        <w:t>om the date of Bid closure. LRC</w:t>
      </w:r>
      <w:r w:rsidRPr="009560A6">
        <w:rPr>
          <w:rFonts w:asciiTheme="majorBidi" w:hAnsiTheme="majorBidi" w:cstheme="majorBidi"/>
          <w:lang w:val="en-US"/>
        </w:rPr>
        <w:t xml:space="preserve"> reserves</w:t>
      </w:r>
      <w:r w:rsidR="002D4735" w:rsidRPr="009560A6">
        <w:rPr>
          <w:rFonts w:asciiTheme="majorBidi" w:hAnsiTheme="majorBidi" w:cstheme="majorBidi"/>
          <w:lang w:val="en-US"/>
        </w:rPr>
        <w:t xml:space="preserve"> the right to determine, at its sole discretion, the validity period in respect of </w:t>
      </w:r>
      <w:r w:rsidR="00DE37E7" w:rsidRPr="009560A6">
        <w:rPr>
          <w:rFonts w:asciiTheme="majorBidi" w:hAnsiTheme="majorBidi" w:cstheme="majorBidi"/>
          <w:lang w:val="en-US"/>
        </w:rPr>
        <w:t>Bids, which</w:t>
      </w:r>
      <w:r w:rsidR="002D4735" w:rsidRPr="009560A6">
        <w:rPr>
          <w:rFonts w:asciiTheme="majorBidi" w:hAnsiTheme="majorBidi" w:cstheme="majorBidi"/>
          <w:lang w:val="en-US"/>
        </w:rPr>
        <w:t xml:space="preserve"> do not specify any such maximum or minimum </w:t>
      </w:r>
      <w:r w:rsidR="00DE37E7" w:rsidRPr="009560A6">
        <w:rPr>
          <w:rFonts w:asciiTheme="majorBidi" w:hAnsiTheme="majorBidi" w:cstheme="majorBidi"/>
          <w:lang w:val="en-US"/>
        </w:rPr>
        <w:t>limitation.</w:t>
      </w:r>
    </w:p>
    <w:p w14:paraId="0E85891A" w14:textId="59196D35" w:rsidR="00BA7123" w:rsidRPr="009560A6" w:rsidRDefault="00BA7123"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 If the bid is successful and </w:t>
      </w:r>
      <w:r w:rsidR="00DE37E7" w:rsidRPr="009560A6">
        <w:rPr>
          <w:rFonts w:asciiTheme="majorBidi" w:hAnsiTheme="majorBidi" w:cstheme="majorBidi"/>
        </w:rPr>
        <w:t>contracted,</w:t>
      </w:r>
      <w:r w:rsidRPr="009560A6">
        <w:rPr>
          <w:rFonts w:asciiTheme="majorBidi" w:hAnsiTheme="majorBidi" w:cstheme="majorBidi"/>
        </w:rPr>
        <w:t xml:space="preserve"> the bid will remain valid for the duration of the contract.</w:t>
      </w:r>
    </w:p>
    <w:p w14:paraId="3F7F5D80" w14:textId="77777777" w:rsidR="004461AA" w:rsidRPr="009560A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9560A6" w:rsidRDefault="00BA7123" w:rsidP="004A60C1">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Your offer should clearly state the following:</w:t>
      </w:r>
    </w:p>
    <w:p w14:paraId="1E23519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Country of origin of the goods</w:t>
      </w:r>
    </w:p>
    <w:p w14:paraId="4BFE9E5F"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Place of manufacture and place of despatch</w:t>
      </w:r>
    </w:p>
    <w:p w14:paraId="020E6E0B" w14:textId="41032AA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Unit prices / Total prices, etc. as per </w:t>
      </w:r>
      <w:r w:rsidRPr="009560A6">
        <w:rPr>
          <w:rFonts w:asciiTheme="majorBidi" w:hAnsiTheme="majorBidi" w:cstheme="majorBidi"/>
          <w:b/>
        </w:rPr>
        <w:t xml:space="preserve">Annex 2 - Bid  </w:t>
      </w:r>
      <w:r w:rsidR="002D4735" w:rsidRPr="009560A6">
        <w:rPr>
          <w:rFonts w:asciiTheme="majorBidi" w:hAnsiTheme="majorBidi" w:cstheme="majorBidi"/>
          <w:b/>
        </w:rPr>
        <w:t>F</w:t>
      </w:r>
      <w:r w:rsidRPr="009560A6">
        <w:rPr>
          <w:rFonts w:asciiTheme="majorBidi" w:hAnsiTheme="majorBidi" w:cstheme="majorBidi"/>
          <w:b/>
        </w:rPr>
        <w:t>orm</w:t>
      </w:r>
    </w:p>
    <w:p w14:paraId="7EA05311" w14:textId="3A460E57" w:rsidR="00BA7123" w:rsidRPr="009560A6" w:rsidRDefault="00BA7123" w:rsidP="00D87E22">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Price should be net after deduction of any discount and should be compatible with the </w:t>
      </w:r>
      <w:r w:rsidR="00D87E22" w:rsidRPr="009560A6">
        <w:rPr>
          <w:rFonts w:asciiTheme="majorBidi" w:hAnsiTheme="majorBidi" w:cstheme="majorBidi"/>
        </w:rPr>
        <w:t xml:space="preserve">          </w:t>
      </w:r>
      <w:r w:rsidRPr="009560A6">
        <w:rPr>
          <w:rFonts w:asciiTheme="majorBidi" w:hAnsiTheme="majorBidi" w:cstheme="majorBidi"/>
        </w:rPr>
        <w:t xml:space="preserve">appropriate INCOTERMS specified in the </w:t>
      </w:r>
      <w:r w:rsidRPr="009560A6">
        <w:rPr>
          <w:rFonts w:asciiTheme="majorBidi" w:hAnsiTheme="majorBidi" w:cstheme="majorBidi"/>
          <w:b/>
        </w:rPr>
        <w:t>Addendum</w:t>
      </w:r>
      <w:r w:rsidR="002D4735" w:rsidRPr="009560A6">
        <w:rPr>
          <w:rFonts w:asciiTheme="majorBidi" w:hAnsiTheme="majorBidi" w:cstheme="majorBidi"/>
        </w:rPr>
        <w:t>.</w:t>
      </w:r>
    </w:p>
    <w:p w14:paraId="679FA06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Firm dates for starting and completion of delivery at delivery points.</w:t>
      </w:r>
    </w:p>
    <w:p w14:paraId="71DA39B4" w14:textId="2F5D569A" w:rsidR="00BA7123" w:rsidRPr="009560A6" w:rsidRDefault="00BA7123" w:rsidP="006253AA">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Confirmation to comply with the specifications as per </w:t>
      </w:r>
      <w:r w:rsidRPr="009560A6">
        <w:rPr>
          <w:rFonts w:asciiTheme="majorBidi" w:hAnsiTheme="majorBidi" w:cstheme="majorBidi"/>
          <w:b/>
        </w:rPr>
        <w:t xml:space="preserve">Annex 3 </w:t>
      </w:r>
      <w:r w:rsidR="00E72DAB" w:rsidRPr="009560A6">
        <w:rPr>
          <w:rFonts w:asciiTheme="majorBidi" w:hAnsiTheme="majorBidi" w:cstheme="majorBidi"/>
          <w:b/>
        </w:rPr>
        <w:t>–</w:t>
      </w:r>
      <w:r w:rsidRPr="009560A6">
        <w:rPr>
          <w:rFonts w:asciiTheme="majorBidi" w:hAnsiTheme="majorBidi" w:cstheme="majorBidi"/>
          <w:b/>
        </w:rPr>
        <w:t xml:space="preserve"> </w:t>
      </w:r>
      <w:r w:rsidR="00995937">
        <w:rPr>
          <w:rFonts w:asciiTheme="majorBidi" w:hAnsiTheme="majorBidi" w:cstheme="majorBidi"/>
          <w:b/>
        </w:rPr>
        <w:t>TOR</w:t>
      </w:r>
      <w:r w:rsidRPr="009560A6">
        <w:rPr>
          <w:rFonts w:asciiTheme="majorBidi" w:hAnsiTheme="majorBidi" w:cstheme="majorBidi"/>
        </w:rPr>
        <w:t>, if you can meet the specifications. If not, state clearly.</w:t>
      </w:r>
    </w:p>
    <w:p w14:paraId="5BE4B2DD" w14:textId="461827CB"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lastRenderedPageBreak/>
        <w:t>Confirmation to agree to accept the terms and condition as per this tender document and the general terms and conditions</w:t>
      </w:r>
      <w:r w:rsidR="002D4735" w:rsidRPr="009560A6">
        <w:rPr>
          <w:rFonts w:asciiTheme="majorBidi" w:hAnsiTheme="majorBidi" w:cstheme="majorBidi"/>
        </w:rPr>
        <w:t xml:space="preserve">, stated within Annex 5 </w:t>
      </w:r>
      <w:r w:rsidR="0023382A" w:rsidRPr="009560A6">
        <w:rPr>
          <w:rFonts w:asciiTheme="majorBidi" w:hAnsiTheme="majorBidi" w:cstheme="majorBidi"/>
        </w:rPr>
        <w:t>Tender and Award Acknowledge Certificate.</w:t>
      </w:r>
    </w:p>
    <w:p w14:paraId="0DBE5624" w14:textId="5E8199F2" w:rsidR="00132901"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Full packing details (contents, weight and volume)</w:t>
      </w:r>
    </w:p>
    <w:p w14:paraId="524B8D88" w14:textId="77777777" w:rsidR="008F21FB" w:rsidRPr="009560A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9560A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 xml:space="preserve">Award of Contracts: </w:t>
      </w:r>
    </w:p>
    <w:p w14:paraId="5B035BB3" w14:textId="0DF7BA7C" w:rsidR="00621F28"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This ITB does not commit LRC</w:t>
      </w:r>
      <w:r w:rsidR="00621F28" w:rsidRPr="009560A6">
        <w:rPr>
          <w:rFonts w:asciiTheme="majorBidi" w:hAnsiTheme="majorBidi" w:cstheme="majorBidi"/>
          <w:lang w:val="en-US"/>
        </w:rPr>
        <w:t xml:space="preserve"> to award a contract or pay any costs incurred in the preparation or submission of Bids, or costs</w:t>
      </w:r>
      <w:r w:rsidR="0023382A" w:rsidRPr="009560A6">
        <w:rPr>
          <w:rFonts w:asciiTheme="majorBidi" w:hAnsiTheme="majorBidi" w:cstheme="majorBidi"/>
          <w:lang w:val="en-US"/>
        </w:rPr>
        <w:t xml:space="preserve"> incurred in making necessary studies for the preparation thereof, or to procure or contract for services or goods. </w:t>
      </w:r>
      <w:r w:rsidR="00DE37E7" w:rsidRPr="009560A6">
        <w:rPr>
          <w:rFonts w:asciiTheme="majorBidi" w:hAnsiTheme="majorBidi" w:cstheme="majorBidi"/>
          <w:lang w:val="en-US"/>
        </w:rPr>
        <w:t>The</w:t>
      </w:r>
      <w:r w:rsidRPr="009560A6">
        <w:rPr>
          <w:rFonts w:asciiTheme="majorBidi" w:hAnsiTheme="majorBidi" w:cstheme="majorBidi"/>
          <w:lang w:val="en-US"/>
        </w:rPr>
        <w:t xml:space="preserve"> Bidder of an offer made by LRC</w:t>
      </w:r>
      <w:r w:rsidR="00DE37E7" w:rsidRPr="009560A6">
        <w:rPr>
          <w:rFonts w:asciiTheme="majorBidi" w:hAnsiTheme="majorBidi" w:cstheme="majorBidi"/>
          <w:lang w:val="en-US"/>
        </w:rPr>
        <w:t xml:space="preserve"> will regard as an offer made by the Bidder and not as an acceptance any bid submitted</w:t>
      </w:r>
      <w:r w:rsidR="0023382A" w:rsidRPr="009560A6">
        <w:rPr>
          <w:rFonts w:asciiTheme="majorBidi" w:hAnsiTheme="majorBidi" w:cstheme="majorBidi"/>
          <w:lang w:val="en-US"/>
        </w:rPr>
        <w:t>.</w:t>
      </w:r>
    </w:p>
    <w:p w14:paraId="44BD20E5" w14:textId="1A93CE4D" w:rsidR="0023382A" w:rsidRPr="009560A6" w:rsidRDefault="00621F2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No contractual relationship will exist except pursuant to a written contract document signed by a duly authorized official of</w:t>
      </w:r>
      <w:r w:rsidR="009E02F8" w:rsidRPr="009560A6">
        <w:rPr>
          <w:rFonts w:asciiTheme="majorBidi" w:hAnsiTheme="majorBidi" w:cstheme="majorBidi"/>
          <w:lang w:val="en-US"/>
        </w:rPr>
        <w:t xml:space="preserve"> LRC</w:t>
      </w:r>
      <w:r w:rsidR="0023382A" w:rsidRPr="009560A6">
        <w:rPr>
          <w:rFonts w:asciiTheme="majorBidi" w:hAnsiTheme="majorBidi" w:cstheme="majorBidi"/>
          <w:lang w:val="en-US"/>
        </w:rPr>
        <w:t xml:space="preserve"> and the successful Bidder.</w:t>
      </w:r>
    </w:p>
    <w:p w14:paraId="38C67301" w14:textId="3096A40D" w:rsidR="0023382A"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w:t>
      </w:r>
      <w:r w:rsidR="00621F28" w:rsidRPr="009560A6">
        <w:rPr>
          <w:rFonts w:asciiTheme="majorBidi" w:hAnsiTheme="majorBidi" w:cstheme="majorBidi"/>
          <w:lang w:val="en-US"/>
        </w:rPr>
        <w:t xml:space="preserve"> may award contracts for part quan</w:t>
      </w:r>
      <w:r w:rsidRPr="009560A6">
        <w:rPr>
          <w:rFonts w:asciiTheme="majorBidi" w:hAnsiTheme="majorBidi" w:cstheme="majorBidi"/>
          <w:lang w:val="en-US"/>
        </w:rPr>
        <w:t xml:space="preserve">tities or individual items. LRC </w:t>
      </w:r>
      <w:r w:rsidR="00621F28" w:rsidRPr="009560A6">
        <w:rPr>
          <w:rFonts w:asciiTheme="majorBidi" w:hAnsiTheme="majorBidi" w:cstheme="majorBidi"/>
          <w:lang w:val="en-US"/>
        </w:rPr>
        <w:t>will notify successful Bidders of its decision with respect</w:t>
      </w:r>
      <w:r w:rsidR="0023382A" w:rsidRPr="009560A6">
        <w:rPr>
          <w:rFonts w:asciiTheme="majorBidi" w:hAnsiTheme="majorBidi" w:cstheme="majorBidi"/>
          <w:lang w:val="en-US"/>
        </w:rPr>
        <w:t xml:space="preserve"> to their Bids as soon as possible after the Bids are opened. </w:t>
      </w:r>
    </w:p>
    <w:p w14:paraId="452ACE63" w14:textId="75A26826" w:rsidR="0023382A"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w:t>
      </w:r>
      <w:r w:rsidR="00621F28" w:rsidRPr="009560A6">
        <w:rPr>
          <w:rFonts w:asciiTheme="majorBidi" w:hAnsiTheme="majorBidi" w:cstheme="majorBidi"/>
          <w:lang w:val="en-US"/>
        </w:rPr>
        <w:t xml:space="preserve"> reserves the right to cancel any ITB, to reject any or all Bids</w:t>
      </w:r>
      <w:r w:rsidR="0023382A" w:rsidRPr="009560A6">
        <w:rPr>
          <w:rFonts w:asciiTheme="majorBidi" w:hAnsiTheme="majorBidi" w:cstheme="majorBidi"/>
          <w:lang w:val="en-US"/>
        </w:rPr>
        <w:t xml:space="preserve"> in </w:t>
      </w:r>
      <w:r w:rsidR="00DE37E7" w:rsidRPr="009560A6">
        <w:rPr>
          <w:rFonts w:asciiTheme="majorBidi" w:hAnsiTheme="majorBidi" w:cstheme="majorBidi"/>
          <w:lang w:val="en-US"/>
        </w:rPr>
        <w:t>completely</w:t>
      </w:r>
      <w:r w:rsidR="0023382A" w:rsidRPr="009560A6">
        <w:rPr>
          <w:rFonts w:asciiTheme="majorBidi" w:hAnsiTheme="majorBidi" w:cstheme="majorBidi"/>
          <w:lang w:val="en-US"/>
        </w:rPr>
        <w:t xml:space="preserve"> or in part, and to award any contract.</w:t>
      </w:r>
    </w:p>
    <w:p w14:paraId="2644DA79" w14:textId="68657E22" w:rsidR="00621F28" w:rsidRPr="009560A6" w:rsidRDefault="00621F28" w:rsidP="00130EB0">
      <w:pPr>
        <w:spacing w:after="0"/>
        <w:jc w:val="both"/>
        <w:rPr>
          <w:rFonts w:asciiTheme="majorBidi" w:hAnsiTheme="majorBidi" w:cstheme="majorBidi"/>
          <w:lang w:val="en-US"/>
        </w:rPr>
      </w:pPr>
      <w:r w:rsidRPr="009560A6">
        <w:rPr>
          <w:rFonts w:asciiTheme="majorBidi" w:hAnsiTheme="majorBidi" w:cstheme="majorBidi"/>
          <w:lang w:val="en-US"/>
        </w:rPr>
        <w:t>Suppliers who do not comp</w:t>
      </w:r>
      <w:r w:rsidR="0023382A" w:rsidRPr="009560A6">
        <w:rPr>
          <w:rFonts w:asciiTheme="majorBidi" w:hAnsiTheme="majorBidi" w:cstheme="majorBidi"/>
          <w:lang w:val="en-US"/>
        </w:rPr>
        <w:t>l</w:t>
      </w:r>
      <w:r w:rsidRPr="009560A6">
        <w:rPr>
          <w:rFonts w:asciiTheme="majorBidi" w:hAnsiTheme="majorBidi" w:cstheme="majorBidi"/>
          <w:lang w:val="en-US"/>
        </w:rPr>
        <w:t>y with the contractual terms and conditions including delivering different products and of</w:t>
      </w:r>
      <w:r w:rsidR="0023382A" w:rsidRPr="009560A6">
        <w:rPr>
          <w:rFonts w:asciiTheme="majorBidi" w:hAnsiTheme="majorBidi" w:cstheme="majorBidi"/>
          <w:lang w:val="en-US"/>
        </w:rPr>
        <w:t xml:space="preserve"> different origin than stipulated in their Bid and covering contract </w:t>
      </w:r>
      <w:r w:rsidR="008B271B" w:rsidRPr="009560A6">
        <w:rPr>
          <w:rFonts w:asciiTheme="majorBidi" w:hAnsiTheme="majorBidi" w:cstheme="majorBidi"/>
          <w:lang w:val="en-US"/>
        </w:rPr>
        <w:t>may be excluded from future LRC</w:t>
      </w:r>
      <w:r w:rsidR="0023382A" w:rsidRPr="009560A6">
        <w:rPr>
          <w:rFonts w:asciiTheme="majorBidi" w:hAnsiTheme="majorBidi" w:cstheme="majorBidi"/>
          <w:lang w:val="en-US"/>
        </w:rPr>
        <w:t xml:space="preserve"> ITBs.</w:t>
      </w:r>
    </w:p>
    <w:p w14:paraId="18A4DB69" w14:textId="77777777" w:rsidR="00D87E22" w:rsidRPr="009560A6" w:rsidRDefault="00D87E22" w:rsidP="00130EB0">
      <w:pPr>
        <w:spacing w:after="0"/>
        <w:jc w:val="both"/>
        <w:rPr>
          <w:rFonts w:asciiTheme="majorBidi" w:hAnsiTheme="majorBidi" w:cstheme="majorBidi"/>
        </w:rPr>
      </w:pPr>
    </w:p>
    <w:p w14:paraId="45850B03" w14:textId="31ED4100" w:rsidR="0023382A" w:rsidRPr="009560A6" w:rsidRDefault="004461AA" w:rsidP="00130EB0">
      <w:pPr>
        <w:pStyle w:val="ListParagraph"/>
        <w:numPr>
          <w:ilvl w:val="0"/>
          <w:numId w:val="2"/>
        </w:numPr>
        <w:spacing w:after="0"/>
        <w:jc w:val="both"/>
        <w:rPr>
          <w:rFonts w:asciiTheme="majorBidi" w:hAnsiTheme="majorBidi" w:cstheme="majorBidi"/>
          <w:b/>
          <w:bCs/>
        </w:rPr>
      </w:pPr>
      <w:r w:rsidRPr="009560A6">
        <w:rPr>
          <w:rFonts w:asciiTheme="majorBidi" w:hAnsiTheme="majorBidi" w:cstheme="majorBidi"/>
          <w:b/>
          <w:bCs/>
        </w:rPr>
        <w:t xml:space="preserve">ACCEPTANCE: </w:t>
      </w:r>
    </w:p>
    <w:p w14:paraId="42776A0D" w14:textId="42086B5B" w:rsidR="008F21FB" w:rsidRPr="009560A6" w:rsidRDefault="008B271B" w:rsidP="004A60C1">
      <w:pPr>
        <w:pStyle w:val="ListParagraph"/>
        <w:spacing w:after="0" w:line="240" w:lineRule="auto"/>
        <w:ind w:left="360"/>
        <w:jc w:val="both"/>
        <w:rPr>
          <w:rFonts w:asciiTheme="majorBidi" w:hAnsiTheme="majorBidi" w:cstheme="majorBidi"/>
        </w:rPr>
      </w:pPr>
      <w:r w:rsidRPr="009560A6">
        <w:rPr>
          <w:rFonts w:asciiTheme="majorBidi" w:hAnsiTheme="majorBidi" w:cstheme="majorBidi"/>
        </w:rPr>
        <w:t>LRC</w:t>
      </w:r>
      <w:r w:rsidR="00621F28" w:rsidRPr="009560A6">
        <w:rPr>
          <w:rFonts w:asciiTheme="majorBidi" w:hAnsiTheme="majorBidi" w:cstheme="majorBidi"/>
        </w:rPr>
        <w:t xml:space="preserve"> reserves the right, at its sole discretion, to consider as invalid or unacceptable any Bid which is a) not clear; b) incomplete</w:t>
      </w:r>
      <w:r w:rsidR="0023382A" w:rsidRPr="009560A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9560A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9560A6" w:rsidRDefault="002A7DEA" w:rsidP="00130EB0">
      <w:pPr>
        <w:pStyle w:val="ListParagraph"/>
        <w:numPr>
          <w:ilvl w:val="0"/>
          <w:numId w:val="2"/>
        </w:numPr>
        <w:spacing w:after="0"/>
        <w:jc w:val="both"/>
        <w:rPr>
          <w:rFonts w:asciiTheme="majorBidi" w:hAnsiTheme="majorBidi" w:cstheme="majorBidi"/>
          <w:b/>
          <w:bCs/>
        </w:rPr>
      </w:pPr>
      <w:r w:rsidRPr="009560A6">
        <w:rPr>
          <w:rFonts w:asciiTheme="majorBidi" w:hAnsiTheme="majorBidi" w:cstheme="majorBidi"/>
          <w:b/>
          <w:bCs/>
        </w:rPr>
        <w:t>CONFIDENTIALITY</w:t>
      </w:r>
      <w:r w:rsidR="0023382A" w:rsidRPr="009560A6">
        <w:rPr>
          <w:rFonts w:asciiTheme="majorBidi" w:hAnsiTheme="majorBidi" w:cstheme="majorBidi"/>
          <w:b/>
          <w:bCs/>
        </w:rPr>
        <w:t>:</w:t>
      </w:r>
    </w:p>
    <w:p w14:paraId="5F9B9FFA" w14:textId="669B6883"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This ITB or any part hereof, and all copies hereof shall be returned to LRC upon request. This ITB is conf</w:t>
      </w:r>
      <w:r w:rsidR="009E02F8" w:rsidRPr="009560A6">
        <w:rPr>
          <w:rFonts w:asciiTheme="majorBidi" w:hAnsiTheme="majorBidi" w:cstheme="majorBidi"/>
        </w:rPr>
        <w:t>idential and proprietary to LRC</w:t>
      </w:r>
      <w:r w:rsidRPr="009560A6">
        <w:rPr>
          <w:rFonts w:asciiTheme="majorBidi" w:hAnsiTheme="majorBidi" w:cstheme="majorBidi"/>
        </w:rPr>
        <w:t>, contains privileged information, part of which may be copyrighted, and is communicated to and received</w:t>
      </w:r>
      <w:r w:rsidR="00F34A34" w:rsidRPr="009560A6">
        <w:rPr>
          <w:rFonts w:asciiTheme="majorBidi" w:hAnsiTheme="majorBidi" w:cstheme="majorBidi"/>
        </w:rPr>
        <w:t xml:space="preserve"> </w:t>
      </w:r>
      <w:r w:rsidRPr="009560A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9560A6" w:rsidRDefault="006C1D00"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Others</w:t>
      </w:r>
      <w:r w:rsidR="002A7DEA" w:rsidRPr="009560A6">
        <w:rPr>
          <w:rFonts w:asciiTheme="majorBidi" w:hAnsiTheme="majorBidi" w:cstheme="majorBidi"/>
          <w:lang w:val="en-US"/>
        </w:rPr>
        <w:t xml:space="preserve"> without t</w:t>
      </w:r>
      <w:r w:rsidR="009E02F8" w:rsidRPr="009560A6">
        <w:rPr>
          <w:rFonts w:asciiTheme="majorBidi" w:hAnsiTheme="majorBidi" w:cstheme="majorBidi"/>
          <w:lang w:val="en-US"/>
        </w:rPr>
        <w:t>he prior written consent of LRC</w:t>
      </w:r>
      <w:r w:rsidR="002A7DEA" w:rsidRPr="009560A6">
        <w:rPr>
          <w:rFonts w:asciiTheme="majorBidi" w:hAnsiTheme="majorBidi" w:cstheme="majorBidi"/>
          <w:lang w:val="en-US"/>
        </w:rPr>
        <w:t>, except that Bidders may exhibit the specifications to prospective</w:t>
      </w:r>
      <w:r w:rsidR="0023382A" w:rsidRPr="009560A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9560A6">
        <w:rPr>
          <w:rFonts w:asciiTheme="majorBidi" w:hAnsiTheme="majorBidi" w:cstheme="majorBidi"/>
          <w:lang w:val="en-US"/>
        </w:rPr>
        <w:t xml:space="preserve"> this ITB.</w:t>
      </w:r>
    </w:p>
    <w:p w14:paraId="6B7BCB81" w14:textId="2E2BB725"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9560A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COLLUSIVE BIDDING AND ANTI-COMPETITIVE CONDUCT</w:t>
      </w:r>
    </w:p>
    <w:p w14:paraId="0CBB298F" w14:textId="598FA643" w:rsidR="002A7DEA"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Bidders and their employees, officers, advisers, agent or sub-contractors shall not engage in any collusive bidding or other</w:t>
      </w:r>
      <w:r w:rsidR="005C004D" w:rsidRPr="009560A6">
        <w:rPr>
          <w:rFonts w:asciiTheme="majorBidi" w:hAnsiTheme="majorBidi" w:cstheme="majorBidi"/>
          <w:lang w:val="en-US"/>
        </w:rPr>
        <w:t xml:space="preserve"> anti-competitive conduct or any other si</w:t>
      </w:r>
      <w:r w:rsidR="005F020B" w:rsidRPr="009560A6">
        <w:rPr>
          <w:rFonts w:asciiTheme="majorBidi" w:hAnsiTheme="majorBidi" w:cstheme="majorBidi"/>
          <w:lang w:val="en-US"/>
        </w:rPr>
        <w:t>milar conduct, in relations to:</w:t>
      </w:r>
    </w:p>
    <w:p w14:paraId="4911C73F" w14:textId="5BAE99FB"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preparation of submission of Bids,</w:t>
      </w:r>
    </w:p>
    <w:p w14:paraId="4A1592A8" w14:textId="0B5520FC"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clarification of Bids,</w:t>
      </w:r>
    </w:p>
    <w:p w14:paraId="38A80E8C" w14:textId="23B321B6"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conduct and content of negotiations,</w:t>
      </w:r>
    </w:p>
    <w:p w14:paraId="77F90ACC" w14:textId="5047ACD0" w:rsidR="005C004D"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130EB0" w:rsidRPr="009560A6">
        <w:rPr>
          <w:rFonts w:asciiTheme="majorBidi" w:hAnsiTheme="majorBidi" w:cstheme="majorBidi"/>
          <w:lang w:val="en-US"/>
        </w:rPr>
        <w:t>including</w:t>
      </w:r>
      <w:r w:rsidR="005F020B" w:rsidRPr="009560A6">
        <w:rPr>
          <w:rFonts w:asciiTheme="majorBidi" w:hAnsiTheme="majorBidi" w:cstheme="majorBidi"/>
          <w:lang w:val="en-US"/>
        </w:rPr>
        <w:t xml:space="preserve"> final contract negotiations,</w:t>
      </w:r>
    </w:p>
    <w:p w14:paraId="7D189C5A" w14:textId="1F34CC53" w:rsidR="002A7DEA"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respect of this ITB or procurement process, or any other procurem</w:t>
      </w:r>
      <w:r w:rsidR="0096170E" w:rsidRPr="009560A6">
        <w:rPr>
          <w:rFonts w:asciiTheme="majorBidi" w:hAnsiTheme="majorBidi" w:cstheme="majorBidi"/>
          <w:lang w:val="en-US"/>
        </w:rPr>
        <w:t>ent process being conducted by L</w:t>
      </w:r>
      <w:r w:rsidRPr="009560A6">
        <w:rPr>
          <w:rFonts w:asciiTheme="majorBidi" w:hAnsiTheme="majorBidi" w:cstheme="majorBidi"/>
          <w:lang w:val="en-US"/>
        </w:rPr>
        <w:t>RC in respect of any</w:t>
      </w:r>
      <w:r w:rsidR="005F020B" w:rsidRPr="009560A6">
        <w:rPr>
          <w:rFonts w:asciiTheme="majorBidi" w:hAnsiTheme="majorBidi" w:cstheme="majorBidi"/>
          <w:lang w:val="en-US"/>
        </w:rPr>
        <w:t xml:space="preserve"> of its requirements.</w:t>
      </w:r>
    </w:p>
    <w:p w14:paraId="1D5D75CA" w14:textId="707C0201" w:rsidR="005C004D"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For the purpose of this clause, collusive bidding, other anti-competitive conduct, or any other similar conduct may include,</w:t>
      </w:r>
      <w:r w:rsidR="005C004D" w:rsidRPr="009560A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9560A6">
        <w:rPr>
          <w:rFonts w:asciiTheme="majorBidi" w:hAnsiTheme="majorBidi" w:cstheme="majorBidi"/>
          <w:lang w:val="en-US"/>
        </w:rPr>
        <w:t xml:space="preserve"> LRC</w:t>
      </w:r>
      <w:r w:rsidR="005C004D" w:rsidRPr="009560A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9560A6">
        <w:rPr>
          <w:rFonts w:asciiTheme="majorBidi" w:hAnsiTheme="majorBidi" w:cstheme="majorBidi"/>
          <w:lang w:val="en-US"/>
        </w:rPr>
        <w:t xml:space="preserve"> through a competitive process.</w:t>
      </w:r>
    </w:p>
    <w:p w14:paraId="2639B965" w14:textId="3D62BCA9" w:rsidR="002A7DEA" w:rsidRDefault="002A7DEA" w:rsidP="00130EB0">
      <w:pPr>
        <w:autoSpaceDE w:val="0"/>
        <w:autoSpaceDN w:val="0"/>
        <w:adjustRightInd w:val="0"/>
        <w:spacing w:after="0" w:line="240" w:lineRule="auto"/>
        <w:jc w:val="both"/>
        <w:rPr>
          <w:rFonts w:asciiTheme="majorBidi" w:hAnsiTheme="majorBidi" w:cstheme="majorBidi"/>
          <w:lang w:val="en-US"/>
        </w:rPr>
      </w:pPr>
    </w:p>
    <w:p w14:paraId="76EF4957" w14:textId="77777777" w:rsidR="00BA20AD" w:rsidRPr="009560A6" w:rsidRDefault="00BA20AD"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9560A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lastRenderedPageBreak/>
        <w:t>IMPROPER ASSISTANCE</w:t>
      </w:r>
    </w:p>
    <w:p w14:paraId="066D072F" w14:textId="25AD3643" w:rsidR="005D5EF6" w:rsidRPr="009560A6" w:rsidRDefault="002A7DEA" w:rsidP="00135BE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w:t>
      </w:r>
      <w:r w:rsidR="0096170E" w:rsidRPr="009560A6">
        <w:rPr>
          <w:rFonts w:asciiTheme="majorBidi" w:hAnsiTheme="majorBidi" w:cstheme="majorBidi"/>
          <w:lang w:val="en-US"/>
        </w:rPr>
        <w:t>s that, in the sole opinion of L</w:t>
      </w:r>
      <w:r w:rsidR="005D5EF6" w:rsidRPr="009560A6">
        <w:rPr>
          <w:rFonts w:asciiTheme="majorBidi" w:hAnsiTheme="majorBidi" w:cstheme="majorBidi"/>
          <w:lang w:val="en-US"/>
        </w:rPr>
        <w:t>RC, have been compiled:</w:t>
      </w:r>
    </w:p>
    <w:p w14:paraId="37875E8F" w14:textId="66B3C01F" w:rsidR="002A7DEA" w:rsidRPr="009560A6" w:rsidRDefault="00F34A34"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w:t>
      </w:r>
      <w:r w:rsidR="002A7DEA" w:rsidRPr="009560A6">
        <w:rPr>
          <w:rFonts w:asciiTheme="majorBidi" w:eastAsia="CIDFont+F8" w:hAnsiTheme="majorBidi" w:cstheme="majorBidi"/>
          <w:lang w:val="en-US"/>
        </w:rPr>
        <w:t xml:space="preserve"> </w:t>
      </w:r>
      <w:r w:rsidR="002A7DEA" w:rsidRPr="009560A6">
        <w:rPr>
          <w:rFonts w:asciiTheme="majorBidi" w:hAnsiTheme="majorBidi" w:cstheme="majorBidi"/>
          <w:lang w:val="en-US"/>
        </w:rPr>
        <w:t xml:space="preserve">With the assistance of </w:t>
      </w:r>
      <w:r w:rsidR="0096170E" w:rsidRPr="009560A6">
        <w:rPr>
          <w:rFonts w:asciiTheme="majorBidi" w:hAnsiTheme="majorBidi" w:cstheme="majorBidi"/>
          <w:lang w:val="en-US"/>
        </w:rPr>
        <w:t>current or former employees of L</w:t>
      </w:r>
      <w:r w:rsidR="002A7DEA" w:rsidRPr="009560A6">
        <w:rPr>
          <w:rFonts w:asciiTheme="majorBidi" w:hAnsiTheme="majorBidi" w:cstheme="majorBidi"/>
          <w:lang w:val="en-US"/>
        </w:rPr>
        <w:t>RC, or cu</w:t>
      </w:r>
      <w:r w:rsidR="0096170E" w:rsidRPr="009560A6">
        <w:rPr>
          <w:rFonts w:asciiTheme="majorBidi" w:hAnsiTheme="majorBidi" w:cstheme="majorBidi"/>
          <w:lang w:val="en-US"/>
        </w:rPr>
        <w:t>rrent or former contractors of L</w:t>
      </w:r>
      <w:r w:rsidR="002A7DEA" w:rsidRPr="009560A6">
        <w:rPr>
          <w:rFonts w:asciiTheme="majorBidi" w:hAnsiTheme="majorBidi" w:cstheme="majorBidi"/>
          <w:lang w:val="en-US"/>
        </w:rPr>
        <w:t>RC in violation of</w:t>
      </w:r>
      <w:r w:rsidR="005C004D" w:rsidRPr="009560A6">
        <w:rPr>
          <w:rFonts w:asciiTheme="majorBidi" w:hAnsiTheme="majorBidi" w:cstheme="majorBidi"/>
          <w:lang w:val="en-US"/>
        </w:rPr>
        <w:t xml:space="preserve"> confidentially obligations or by using information not otherwise available to the general public or which would pro</w:t>
      </w:r>
      <w:r w:rsidR="005D5EF6" w:rsidRPr="009560A6">
        <w:rPr>
          <w:rFonts w:asciiTheme="majorBidi" w:hAnsiTheme="majorBidi" w:cstheme="majorBidi"/>
          <w:lang w:val="en-US"/>
        </w:rPr>
        <w:t>vide a non-competitive benefit,</w:t>
      </w:r>
    </w:p>
    <w:p w14:paraId="33921227" w14:textId="77CCDF04" w:rsidR="002A7DEA" w:rsidRPr="009560A6" w:rsidRDefault="00F34A34"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w:t>
      </w:r>
      <w:r w:rsidR="002A7DEA" w:rsidRPr="009560A6">
        <w:rPr>
          <w:rFonts w:asciiTheme="majorBidi" w:eastAsia="CIDFont+F8" w:hAnsiTheme="majorBidi" w:cstheme="majorBidi"/>
          <w:lang w:val="en-US"/>
        </w:rPr>
        <w:t xml:space="preserve"> </w:t>
      </w:r>
      <w:r w:rsidR="002A7DEA" w:rsidRPr="009560A6">
        <w:rPr>
          <w:rFonts w:asciiTheme="majorBidi" w:hAnsiTheme="majorBidi" w:cstheme="majorBidi"/>
          <w:lang w:val="en-US"/>
        </w:rPr>
        <w:t>With the utilization o</w:t>
      </w:r>
      <w:r w:rsidR="0096170E" w:rsidRPr="009560A6">
        <w:rPr>
          <w:rFonts w:asciiTheme="majorBidi" w:hAnsiTheme="majorBidi" w:cstheme="majorBidi"/>
          <w:lang w:val="en-US"/>
        </w:rPr>
        <w:t>f confidential and/or internal L</w:t>
      </w:r>
      <w:r w:rsidR="002A7DEA" w:rsidRPr="009560A6">
        <w:rPr>
          <w:rFonts w:asciiTheme="majorBidi" w:hAnsiTheme="majorBidi" w:cstheme="majorBidi"/>
          <w:lang w:val="en-US"/>
        </w:rPr>
        <w:t>RC information not made available to the public or to the other</w:t>
      </w:r>
      <w:r w:rsidR="005D5EF6" w:rsidRPr="009560A6">
        <w:rPr>
          <w:rFonts w:asciiTheme="majorBidi" w:hAnsiTheme="majorBidi" w:cstheme="majorBidi"/>
          <w:lang w:val="en-US"/>
        </w:rPr>
        <w:t xml:space="preserve"> Bidders,</w:t>
      </w:r>
    </w:p>
    <w:p w14:paraId="78828B62" w14:textId="1474768B" w:rsidR="006C1D00"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breach of an o</w:t>
      </w:r>
      <w:r w:rsidR="0096170E" w:rsidRPr="009560A6">
        <w:rPr>
          <w:rFonts w:asciiTheme="majorBidi" w:hAnsiTheme="majorBidi" w:cstheme="majorBidi"/>
          <w:lang w:val="en-US"/>
        </w:rPr>
        <w:t>bligation of confidentially to L</w:t>
      </w:r>
      <w:r w:rsidRPr="009560A6">
        <w:rPr>
          <w:rFonts w:asciiTheme="majorBidi" w:hAnsiTheme="majorBidi" w:cstheme="majorBidi"/>
          <w:lang w:val="en-US"/>
        </w:rPr>
        <w:t>RC, or contrary to these terms and conditions for submission of a Bid,</w:t>
      </w:r>
      <w:r w:rsidR="005C004D" w:rsidRPr="009560A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9560A6">
        <w:rPr>
          <w:rFonts w:asciiTheme="majorBidi" w:hAnsiTheme="majorBidi" w:cstheme="majorBidi"/>
          <w:lang w:val="en-US"/>
        </w:rPr>
        <w:t>prior written approval from LRC</w:t>
      </w:r>
      <w:r w:rsidR="005C004D" w:rsidRPr="009560A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9560A6">
        <w:rPr>
          <w:rFonts w:asciiTheme="majorBidi" w:hAnsiTheme="majorBidi" w:cstheme="majorBidi"/>
          <w:lang w:val="en-US"/>
        </w:rPr>
        <w:t>otherwise engaged by LRC</w:t>
      </w:r>
      <w:r w:rsidR="005C004D" w:rsidRPr="009560A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9560A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9560A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CORRUPT PRACTICES</w:t>
      </w:r>
    </w:p>
    <w:p w14:paraId="575F054E" w14:textId="7DE281E0" w:rsidR="008F21FB" w:rsidRPr="009560A6" w:rsidRDefault="0096170E"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w:t>
      </w:r>
      <w:r w:rsidR="002A7DEA" w:rsidRPr="009560A6">
        <w:rPr>
          <w:rFonts w:asciiTheme="majorBidi" w:hAnsiTheme="majorBidi" w:cstheme="majorBidi"/>
          <w:lang w:val="en-US"/>
        </w:rPr>
        <w:t>RC has zero tolerance for corruption.</w:t>
      </w:r>
      <w:r w:rsidR="005C004D" w:rsidRPr="009560A6">
        <w:rPr>
          <w:rFonts w:asciiTheme="majorBidi" w:hAnsiTheme="majorBidi" w:cstheme="majorBidi"/>
          <w:lang w:val="en-US"/>
        </w:rPr>
        <w:t xml:space="preserve"> The Bidder represents and warrants that neither it nor any of its potential subcontractors are engaged in any for</w:t>
      </w:r>
      <w:r w:rsidR="009E02F8" w:rsidRPr="009560A6">
        <w:rPr>
          <w:rFonts w:asciiTheme="majorBidi" w:hAnsiTheme="majorBidi" w:cstheme="majorBidi"/>
          <w:lang w:val="en-US"/>
        </w:rPr>
        <w:t>m of corruption, defined by LRC</w:t>
      </w:r>
      <w:r w:rsidR="005C004D" w:rsidRPr="009560A6">
        <w:rPr>
          <w:rFonts w:asciiTheme="majorBidi" w:hAnsiTheme="majorBidi" w:cstheme="majorBidi"/>
          <w:lang w:val="en-US"/>
        </w:rPr>
        <w:t xml:space="preserve"> as the misuse of entrusted power for private gain.</w:t>
      </w:r>
    </w:p>
    <w:p w14:paraId="6F38071B" w14:textId="5CF78C8A" w:rsidR="00C301AE"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This definition is not limited to interactions with public officials and covers both attempted and actual corruption, as well as</w:t>
      </w:r>
      <w:r w:rsidR="0095397C" w:rsidRPr="009560A6">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9560A6">
        <w:rPr>
          <w:rFonts w:asciiTheme="majorBidi" w:hAnsiTheme="majorBidi" w:cstheme="majorBidi"/>
          <w:lang w:val="en-US"/>
        </w:rPr>
        <w:t xml:space="preserve"> </w:t>
      </w:r>
      <w:r w:rsidRPr="009560A6">
        <w:rPr>
          <w:rFonts w:asciiTheme="majorBidi" w:hAnsiTheme="majorBidi" w:cstheme="majorBidi"/>
          <w:lang w:val="en-US"/>
        </w:rPr>
        <w:t>regarded as an illegal or corrupt practice, shall be made, promised, sought or accepted – directly or indirectly – as an</w:t>
      </w:r>
      <w:r w:rsidR="00C301AE" w:rsidRPr="009560A6">
        <w:rPr>
          <w:rFonts w:asciiTheme="majorBidi" w:hAnsiTheme="majorBidi" w:cstheme="majorBidi"/>
          <w:lang w:val="en-US"/>
        </w:rPr>
        <w:t xml:space="preserve"> inducement or reward in relat</w:t>
      </w:r>
      <w:r w:rsidR="009E02F8" w:rsidRPr="009560A6">
        <w:rPr>
          <w:rFonts w:asciiTheme="majorBidi" w:hAnsiTheme="majorBidi" w:cstheme="majorBidi"/>
          <w:lang w:val="en-US"/>
        </w:rPr>
        <w:t>ion to activities funded by LRC</w:t>
      </w:r>
      <w:r w:rsidR="00C301AE" w:rsidRPr="009560A6">
        <w:rPr>
          <w:rFonts w:asciiTheme="majorBidi" w:hAnsiTheme="majorBidi" w:cstheme="majorBidi"/>
          <w:lang w:val="en-US"/>
        </w:rPr>
        <w:t xml:space="preserve">, including tendering, award or execution of </w:t>
      </w:r>
      <w:r w:rsidR="00CA48C3" w:rsidRPr="009560A6">
        <w:rPr>
          <w:rFonts w:asciiTheme="majorBidi" w:hAnsiTheme="majorBidi" w:cstheme="majorBidi"/>
          <w:lang w:val="en-US"/>
        </w:rPr>
        <w:t>core serves</w:t>
      </w:r>
      <w:r w:rsidR="00C301AE" w:rsidRPr="009560A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9560A6" w:rsidRDefault="0096170E"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Bidder agrees to acc</w:t>
      </w:r>
      <w:r w:rsidR="009E02F8" w:rsidRPr="009560A6">
        <w:rPr>
          <w:rFonts w:asciiTheme="majorBidi" w:hAnsiTheme="majorBidi" w:cstheme="majorBidi"/>
          <w:lang w:val="en-US"/>
        </w:rPr>
        <w:t>urately communicate LRC</w:t>
      </w:r>
      <w:r w:rsidRPr="009560A6">
        <w:rPr>
          <w:rFonts w:asciiTheme="majorBidi" w:hAnsiTheme="majorBidi" w:cstheme="majorBidi"/>
          <w:lang w:val="en-US"/>
        </w:rPr>
        <w:t xml:space="preserve"> policy with regards to Anti- Corruption to Third Parties. The Bidder</w:t>
      </w:r>
      <w:r w:rsidR="00C301AE" w:rsidRPr="009560A6">
        <w:rPr>
          <w:rFonts w:asciiTheme="majorBidi" w:hAnsiTheme="majorBidi" w:cstheme="majorBidi"/>
          <w:lang w:val="en-US"/>
        </w:rPr>
        <w:t xml:space="preserve"> fu</w:t>
      </w:r>
      <w:r w:rsidR="009E02F8" w:rsidRPr="009560A6">
        <w:rPr>
          <w:rFonts w:asciiTheme="majorBidi" w:hAnsiTheme="majorBidi" w:cstheme="majorBidi"/>
          <w:lang w:val="en-US"/>
        </w:rPr>
        <w:t>rthermore, agrees to inform LRC</w:t>
      </w:r>
      <w:r w:rsidR="00C301AE" w:rsidRPr="009560A6">
        <w:rPr>
          <w:rFonts w:asciiTheme="majorBidi" w:hAnsiTheme="majorBidi" w:cstheme="majorBidi"/>
          <w:lang w:val="en-US"/>
        </w:rPr>
        <w:t xml:space="preserve"> immediately of any suspicion or information it receives from any source alleging a violation of this policy to the contact deta</w:t>
      </w:r>
      <w:r w:rsidR="009E02F8" w:rsidRPr="009560A6">
        <w:rPr>
          <w:rFonts w:asciiTheme="majorBidi" w:hAnsiTheme="majorBidi" w:cstheme="majorBidi"/>
          <w:lang w:val="en-US"/>
        </w:rPr>
        <w:t xml:space="preserve">ils of the specific LRC </w:t>
      </w:r>
      <w:r w:rsidR="00C301AE" w:rsidRPr="009560A6">
        <w:rPr>
          <w:rFonts w:asciiTheme="majorBidi" w:hAnsiTheme="majorBidi" w:cstheme="majorBidi"/>
          <w:lang w:val="en-US"/>
        </w:rPr>
        <w:t xml:space="preserve">country operations </w:t>
      </w:r>
    </w:p>
    <w:p w14:paraId="76124B2F" w14:textId="77777777" w:rsidR="004A60C1" w:rsidRPr="009560A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9560A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CONFLICT OF INTEREST</w:t>
      </w:r>
    </w:p>
    <w:p w14:paraId="3CC04412" w14:textId="61CF84D1" w:rsidR="00C301A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Bidder shall not, and shall ensure that its employees, officers, advisers, agents or subcontractors do not place themselves</w:t>
      </w:r>
      <w:r w:rsidR="00C301AE" w:rsidRPr="009560A6">
        <w:rPr>
          <w:rFonts w:asciiTheme="majorBidi" w:hAnsiTheme="majorBidi" w:cstheme="majorBidi"/>
          <w:lang w:val="en-US"/>
        </w:rPr>
        <w:t xml:space="preserve"> in a position that may, or does, give rise to an actual, potential or perceived conflict of intere</w:t>
      </w:r>
      <w:r w:rsidR="009E02F8" w:rsidRPr="009560A6">
        <w:rPr>
          <w:rFonts w:asciiTheme="majorBidi" w:hAnsiTheme="majorBidi" w:cstheme="majorBidi"/>
          <w:lang w:val="en-US"/>
        </w:rPr>
        <w:t>st between the interests of LRC</w:t>
      </w:r>
      <w:r w:rsidR="00C301AE" w:rsidRPr="009560A6">
        <w:rPr>
          <w:rFonts w:asciiTheme="majorBidi" w:hAnsiTheme="majorBidi" w:cstheme="majorBidi"/>
          <w:lang w:val="en-US"/>
        </w:rPr>
        <w:t xml:space="preserve"> and the Bidder’s interests during the procurement process.</w:t>
      </w:r>
    </w:p>
    <w:p w14:paraId="7D490022" w14:textId="2F370777" w:rsidR="00C301AE" w:rsidRPr="009560A6" w:rsidRDefault="00C301A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If during any stage of the procurement pr</w:t>
      </w:r>
      <w:r w:rsidR="009E02F8" w:rsidRPr="009560A6">
        <w:rPr>
          <w:rFonts w:asciiTheme="majorBidi" w:hAnsiTheme="majorBidi" w:cstheme="majorBidi"/>
          <w:lang w:val="en-US"/>
        </w:rPr>
        <w:t>ocess or performance of any LRC</w:t>
      </w:r>
      <w:r w:rsidRPr="009560A6">
        <w:rPr>
          <w:rFonts w:asciiTheme="majorBidi" w:hAnsiTheme="majorBidi" w:cstheme="majorBidi"/>
          <w:lang w:val="en-US"/>
        </w:rPr>
        <w:t xml:space="preserve"> contract a conflict of interest arises, or appears likely to ari</w:t>
      </w:r>
      <w:r w:rsidR="009E02F8" w:rsidRPr="009560A6">
        <w:rPr>
          <w:rFonts w:asciiTheme="majorBidi" w:hAnsiTheme="majorBidi" w:cstheme="majorBidi"/>
          <w:lang w:val="en-US"/>
        </w:rPr>
        <w:t>se, the Bidder shall notify LRC</w:t>
      </w:r>
      <w:r w:rsidRPr="009560A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9560A6">
        <w:rPr>
          <w:rFonts w:asciiTheme="majorBidi" w:hAnsiTheme="majorBidi" w:cstheme="majorBidi"/>
          <w:lang w:val="en-US"/>
        </w:rPr>
        <w:t>LRC, or cases in which any LRC</w:t>
      </w:r>
      <w:r w:rsidRPr="009560A6">
        <w:rPr>
          <w:rFonts w:asciiTheme="majorBidi" w:hAnsiTheme="majorBidi" w:cstheme="majorBidi"/>
          <w:lang w:val="en-US"/>
        </w:rPr>
        <w:t xml:space="preserve"> official, employee or</w:t>
      </w:r>
      <w:r w:rsidR="009E02F8" w:rsidRPr="009560A6">
        <w:rPr>
          <w:rFonts w:asciiTheme="majorBidi" w:hAnsiTheme="majorBidi" w:cstheme="majorBidi"/>
          <w:lang w:val="en-US"/>
        </w:rPr>
        <w:t xml:space="preserve"> person under contract with LRC</w:t>
      </w:r>
      <w:r w:rsidRPr="009560A6">
        <w:rPr>
          <w:rFonts w:asciiTheme="majorBidi" w:hAnsiTheme="majorBidi" w:cstheme="majorBidi"/>
          <w:lang w:val="en-US"/>
        </w:rPr>
        <w:t xml:space="preserve"> may have, or appear to have, an interest of any kind in the Bidder’s business or any kind of economic ties with the Bidder. The</w:t>
      </w:r>
      <w:r w:rsidR="009E02F8" w:rsidRPr="009560A6">
        <w:rPr>
          <w:rFonts w:asciiTheme="majorBidi" w:hAnsiTheme="majorBidi" w:cstheme="majorBidi"/>
          <w:lang w:val="en-US"/>
        </w:rPr>
        <w:t xml:space="preserve"> Bidder shall take steps as LRC</w:t>
      </w:r>
      <w:r w:rsidRPr="009560A6">
        <w:rPr>
          <w:rFonts w:asciiTheme="majorBidi" w:hAnsiTheme="majorBidi" w:cstheme="majorBidi"/>
          <w:lang w:val="en-US"/>
        </w:rPr>
        <w:t xml:space="preserve"> may reasonably require, to resolve or otherwise deal with the conf</w:t>
      </w:r>
      <w:r w:rsidR="009E02F8" w:rsidRPr="009560A6">
        <w:rPr>
          <w:rFonts w:asciiTheme="majorBidi" w:hAnsiTheme="majorBidi" w:cstheme="majorBidi"/>
          <w:lang w:val="en-US"/>
        </w:rPr>
        <w:t>lict to the satisfaction of LRC</w:t>
      </w:r>
      <w:r w:rsidRPr="009560A6">
        <w:rPr>
          <w:rFonts w:asciiTheme="majorBidi" w:hAnsiTheme="majorBidi" w:cstheme="majorBidi"/>
          <w:lang w:val="en-US"/>
        </w:rPr>
        <w:t>.</w:t>
      </w:r>
    </w:p>
    <w:p w14:paraId="65B53935" w14:textId="7FFC3C0C" w:rsidR="0096170E" w:rsidRPr="009560A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WITHDRAWAL/MODIFICATION OF BIDS</w:t>
      </w:r>
    </w:p>
    <w:p w14:paraId="70F649B8" w14:textId="7015D7CC"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Requests to withdraw a Bid after the Bid closure time shall not be </w:t>
      </w:r>
      <w:r w:rsidR="00C301AE" w:rsidRPr="009560A6">
        <w:rPr>
          <w:rFonts w:asciiTheme="majorBidi" w:hAnsiTheme="majorBidi" w:cstheme="majorBidi"/>
          <w:lang w:val="en-US"/>
        </w:rPr>
        <w:t>honored</w:t>
      </w:r>
      <w:r w:rsidRPr="009560A6">
        <w:rPr>
          <w:rFonts w:asciiTheme="majorBidi" w:hAnsiTheme="majorBidi" w:cstheme="majorBidi"/>
          <w:lang w:val="en-US"/>
        </w:rPr>
        <w:t>.</w:t>
      </w:r>
    </w:p>
    <w:p w14:paraId="33770936" w14:textId="16F5F101"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Withdrawal of a Bid may result in your suspension or r</w:t>
      </w:r>
      <w:r w:rsidR="008F2A63" w:rsidRPr="009560A6">
        <w:rPr>
          <w:rFonts w:asciiTheme="majorBidi" w:hAnsiTheme="majorBidi" w:cstheme="majorBidi"/>
          <w:lang w:val="en-US"/>
        </w:rPr>
        <w:t>emoval from the L</w:t>
      </w:r>
      <w:r w:rsidRPr="009560A6">
        <w:rPr>
          <w:rFonts w:asciiTheme="majorBidi" w:hAnsiTheme="majorBidi" w:cstheme="majorBidi"/>
          <w:lang w:val="en-US"/>
        </w:rPr>
        <w:t>RC suppliers List.</w:t>
      </w:r>
    </w:p>
    <w:p w14:paraId="22C5229D" w14:textId="4EA83138" w:rsidR="00C301A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Bidder may modify its Bid prior to the ITB closure.</w:t>
      </w:r>
      <w:r w:rsidR="00C301AE" w:rsidRPr="009560A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9560A6">
        <w:rPr>
          <w:rFonts w:asciiTheme="majorBidi" w:hAnsiTheme="majorBidi" w:cstheme="majorBidi"/>
          <w:lang w:val="en-US"/>
        </w:rPr>
        <w:t>ure.</w:t>
      </w:r>
    </w:p>
    <w:p w14:paraId="5B200F07"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LATE BIDS</w:t>
      </w:r>
    </w:p>
    <w:p w14:paraId="50C26306" w14:textId="288018D4" w:rsidR="000861D7"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 Bids received after the ITB closure will be rejected</w:t>
      </w:r>
      <w:r w:rsidR="005F020B" w:rsidRPr="009560A6">
        <w:rPr>
          <w:rFonts w:asciiTheme="majorBidi" w:hAnsiTheme="majorBidi" w:cstheme="majorBidi"/>
          <w:lang w:val="en-US"/>
        </w:rPr>
        <w:t>.</w:t>
      </w:r>
    </w:p>
    <w:p w14:paraId="5A3D796F"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OPENING OF THE ITB</w:t>
      </w:r>
    </w:p>
    <w:p w14:paraId="1A93C5BE" w14:textId="0F813FE5"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Tender Opening will take place at the</w:t>
      </w:r>
      <w:r w:rsidR="000861D7" w:rsidRPr="009560A6">
        <w:rPr>
          <w:rFonts w:asciiTheme="majorBidi" w:hAnsiTheme="majorBidi" w:cstheme="majorBidi"/>
          <w:lang w:val="en-US"/>
        </w:rPr>
        <w:t xml:space="preserve"> time and location stated within Addendum.</w:t>
      </w:r>
    </w:p>
    <w:p w14:paraId="1E62FB21" w14:textId="17B778B9" w:rsidR="004461AA"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Any attempt by a Bidder to influence the Evaluation Committee in the process of examination, </w:t>
      </w:r>
      <w:r w:rsidR="000861D7" w:rsidRPr="009560A6">
        <w:rPr>
          <w:rFonts w:asciiTheme="majorBidi" w:hAnsiTheme="majorBidi" w:cstheme="majorBidi"/>
          <w:lang w:val="en-US"/>
        </w:rPr>
        <w:t xml:space="preserve">clarification, evaluation and comparison of tenders, to obtain information on how the procedure is </w:t>
      </w:r>
      <w:r w:rsidR="009E02F8" w:rsidRPr="009560A6">
        <w:rPr>
          <w:rFonts w:asciiTheme="majorBidi" w:hAnsiTheme="majorBidi" w:cstheme="majorBidi"/>
          <w:lang w:val="en-US"/>
        </w:rPr>
        <w:t>progressing or to influence LRC</w:t>
      </w:r>
      <w:r w:rsidR="000861D7" w:rsidRPr="009560A6">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CONDITIONS OF CONTRACT</w:t>
      </w:r>
    </w:p>
    <w:p w14:paraId="4107FAB5" w14:textId="5F27CC60" w:rsidR="0096170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 Bidd</w:t>
      </w:r>
      <w:r w:rsidR="008F2A63" w:rsidRPr="009560A6">
        <w:rPr>
          <w:rFonts w:asciiTheme="majorBidi" w:hAnsiTheme="majorBidi" w:cstheme="majorBidi"/>
          <w:lang w:val="en-US"/>
        </w:rPr>
        <w:t>ers shall acknowledge that the L</w:t>
      </w:r>
      <w:r w:rsidRPr="009560A6">
        <w:rPr>
          <w:rFonts w:asciiTheme="majorBidi" w:hAnsiTheme="majorBidi" w:cstheme="majorBidi"/>
          <w:lang w:val="en-US"/>
        </w:rPr>
        <w:t xml:space="preserve">RC General </w:t>
      </w:r>
      <w:r w:rsidR="008F2A63" w:rsidRPr="009560A6">
        <w:rPr>
          <w:rFonts w:asciiTheme="majorBidi" w:hAnsiTheme="majorBidi" w:cstheme="majorBidi"/>
          <w:lang w:val="en-US"/>
        </w:rPr>
        <w:t>Conditions</w:t>
      </w:r>
      <w:r w:rsidRPr="009560A6">
        <w:rPr>
          <w:rFonts w:asciiTheme="majorBidi" w:hAnsiTheme="majorBidi" w:cstheme="majorBidi"/>
          <w:lang w:val="en-US"/>
        </w:rPr>
        <w:t>, or the</w:t>
      </w:r>
      <w:r w:rsidR="000861D7" w:rsidRPr="009560A6">
        <w:rPr>
          <w:rFonts w:asciiTheme="majorBidi" w:hAnsiTheme="majorBidi" w:cstheme="majorBidi"/>
          <w:lang w:val="en-US"/>
        </w:rPr>
        <w:t xml:space="preserve"> Special Conditions of Contract, as applicable, are acceptable.</w:t>
      </w:r>
    </w:p>
    <w:p w14:paraId="29A1B5CE"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CANCELLATION OF THE ITB</w:t>
      </w:r>
    </w:p>
    <w:p w14:paraId="19B59840" w14:textId="454CCC9F" w:rsidR="0096170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the event of an ITB cancellatio</w:t>
      </w:r>
      <w:r w:rsidR="008F2A63" w:rsidRPr="009560A6">
        <w:rPr>
          <w:rFonts w:asciiTheme="majorBidi" w:hAnsiTheme="majorBidi" w:cstheme="majorBidi"/>
          <w:lang w:val="en-US"/>
        </w:rPr>
        <w:t>n, Bidders will be notified by L</w:t>
      </w:r>
      <w:r w:rsidRPr="009560A6">
        <w:rPr>
          <w:rFonts w:asciiTheme="majorBidi" w:hAnsiTheme="majorBidi" w:cstheme="majorBidi"/>
          <w:lang w:val="en-US"/>
        </w:rPr>
        <w:t>RC. If the ITB is cancelled before the outer envelope of any</w:t>
      </w:r>
      <w:r w:rsidR="000861D7" w:rsidRPr="009560A6">
        <w:rPr>
          <w:rFonts w:asciiTheme="majorBidi" w:hAnsiTheme="majorBidi" w:cstheme="majorBidi"/>
          <w:lang w:val="en-US"/>
        </w:rPr>
        <w:t xml:space="preserve"> Bid has been opened, the sealed envelopes will be returned, unopened, to the Bidders.</w:t>
      </w:r>
    </w:p>
    <w:p w14:paraId="07B7AE58" w14:textId="4E8A2182" w:rsidR="00145AD0" w:rsidRPr="009560A6" w:rsidRDefault="0096170E" w:rsidP="005F020B">
      <w:pPr>
        <w:autoSpaceDE w:val="0"/>
        <w:autoSpaceDN w:val="0"/>
        <w:adjustRightInd w:val="0"/>
        <w:spacing w:after="0" w:line="240" w:lineRule="auto"/>
        <w:jc w:val="both"/>
        <w:rPr>
          <w:rFonts w:asciiTheme="majorBidi" w:hAnsiTheme="majorBidi" w:cstheme="majorBidi"/>
          <w:i/>
          <w:iCs/>
          <w:lang w:val="en-US"/>
        </w:rPr>
      </w:pPr>
      <w:r w:rsidRPr="009560A6">
        <w:rPr>
          <w:rFonts w:asciiTheme="majorBidi" w:hAnsiTheme="majorBidi" w:cstheme="majorBidi"/>
          <w:i/>
          <w:iCs/>
          <w:lang w:val="en-US"/>
        </w:rPr>
        <w:t>The ITB may be cancell</w:t>
      </w:r>
      <w:r w:rsidR="005F020B" w:rsidRPr="009560A6">
        <w:rPr>
          <w:rFonts w:asciiTheme="majorBidi" w:hAnsiTheme="majorBidi" w:cstheme="majorBidi"/>
          <w:i/>
          <w:iCs/>
          <w:lang w:val="en-US"/>
        </w:rPr>
        <w:t>ed in the following situations:</w:t>
      </w:r>
    </w:p>
    <w:p w14:paraId="34A2EDE2" w14:textId="77777777" w:rsidR="00145AD0" w:rsidRPr="009560A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where no qualitatively or financially worthwhile Bid has been received or there has been no response at all;</w:t>
      </w:r>
    </w:p>
    <w:p w14:paraId="313AB1DC" w14:textId="77777777" w:rsidR="00145AD0" w:rsidRPr="009560A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economic or technical parameters of the project have been fundamentally altered;</w:t>
      </w:r>
    </w:p>
    <w:p w14:paraId="5CDE41C9" w14:textId="77777777" w:rsidR="00145AD0" w:rsidRPr="009560A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Exceptional</w:t>
      </w:r>
      <w:r w:rsidR="0096170E" w:rsidRPr="009560A6">
        <w:rPr>
          <w:rFonts w:asciiTheme="majorBidi" w:hAnsiTheme="majorBidi" w:cstheme="majorBidi"/>
          <w:lang w:val="en-US"/>
        </w:rPr>
        <w:t xml:space="preserve"> circumstances or force majeure </w:t>
      </w:r>
      <w:r w:rsidRPr="009560A6">
        <w:rPr>
          <w:rFonts w:asciiTheme="majorBidi" w:hAnsiTheme="majorBidi" w:cstheme="majorBidi"/>
          <w:lang w:val="en-US"/>
        </w:rPr>
        <w:t>renders</w:t>
      </w:r>
      <w:r w:rsidR="0096170E" w:rsidRPr="009560A6">
        <w:rPr>
          <w:rFonts w:asciiTheme="majorBidi" w:hAnsiTheme="majorBidi" w:cstheme="majorBidi"/>
          <w:lang w:val="en-US"/>
        </w:rPr>
        <w:t xml:space="preserve"> normal performance of the project impossible;</w:t>
      </w:r>
    </w:p>
    <w:p w14:paraId="5B46A720" w14:textId="68375210" w:rsidR="00145AD0" w:rsidRPr="009560A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w:t>
      </w:r>
      <w:r w:rsidR="0096170E" w:rsidRPr="009560A6">
        <w:rPr>
          <w:rFonts w:asciiTheme="majorBidi" w:hAnsiTheme="majorBidi" w:cstheme="majorBidi"/>
          <w:lang w:val="en-US"/>
        </w:rPr>
        <w:t xml:space="preserve"> technically compliant Bids exceed the financial resources available; or</w:t>
      </w:r>
      <w:r w:rsidR="0067632F" w:rsidRPr="009560A6">
        <w:rPr>
          <w:rFonts w:asciiTheme="majorBidi" w:hAnsiTheme="majorBidi" w:cstheme="majorBidi"/>
          <w:lang w:val="en-US"/>
        </w:rPr>
        <w:t xml:space="preserve"> </w:t>
      </w:r>
      <w:r w:rsidR="0067632F" w:rsidRPr="009560A6">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9560A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LRC</w:t>
      </w:r>
      <w:r w:rsidR="0067632F" w:rsidRPr="009560A6">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9560A6">
        <w:rPr>
          <w:rFonts w:asciiTheme="majorBidi" w:eastAsia="CIDFont+F8" w:hAnsiTheme="majorBidi" w:cstheme="majorBidi"/>
          <w:lang w:val="en-US"/>
        </w:rPr>
        <w:t xml:space="preserve"> cancellation </w:t>
      </w:r>
      <w:r w:rsidRPr="009560A6">
        <w:rPr>
          <w:rFonts w:asciiTheme="majorBidi" w:eastAsia="CIDFont+F8" w:hAnsiTheme="majorBidi" w:cstheme="majorBidi"/>
          <w:lang w:val="en-US"/>
        </w:rPr>
        <w:t>of an ITB, even if LRC</w:t>
      </w:r>
      <w:r w:rsidR="00B91C9E" w:rsidRPr="009560A6">
        <w:rPr>
          <w:rFonts w:asciiTheme="majorBidi" w:eastAsia="CIDFont+F8" w:hAnsiTheme="majorBidi" w:cstheme="majorBidi"/>
          <w:lang w:val="en-US"/>
        </w:rPr>
        <w:t xml:space="preserve"> has been advised of the possibility of damages. The publication of a procure</w:t>
      </w:r>
      <w:r w:rsidRPr="009560A6">
        <w:rPr>
          <w:rFonts w:asciiTheme="majorBidi" w:eastAsia="CIDFont+F8" w:hAnsiTheme="majorBidi" w:cstheme="majorBidi"/>
          <w:lang w:val="en-US"/>
        </w:rPr>
        <w:t>ment notice does not commit LRC</w:t>
      </w:r>
      <w:r w:rsidR="00B91C9E" w:rsidRPr="009560A6">
        <w:rPr>
          <w:rFonts w:asciiTheme="majorBidi" w:eastAsia="CIDFont+F8" w:hAnsiTheme="majorBidi" w:cstheme="majorBidi"/>
          <w:lang w:val="en-US"/>
        </w:rPr>
        <w:t xml:space="preserve"> to implement the programme or project announced.</w:t>
      </w:r>
    </w:p>
    <w:p w14:paraId="063B429B" w14:textId="77777777" w:rsidR="00D767ED" w:rsidRPr="009560A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9560A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560A6">
        <w:rPr>
          <w:rFonts w:asciiTheme="majorBidi" w:eastAsia="CIDFont+F8" w:hAnsiTheme="majorBidi" w:cstheme="majorBidi"/>
          <w:b/>
          <w:bCs/>
          <w:lang w:val="en-US"/>
        </w:rPr>
        <w:t>QUERIES ABOUT THIS ITB</w:t>
      </w:r>
    </w:p>
    <w:p w14:paraId="425C3FBC" w14:textId="24428887" w:rsidR="002317E2" w:rsidRPr="009560A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9560A6">
        <w:rPr>
          <w:rFonts w:asciiTheme="majorBidi" w:eastAsia="CIDFont+F8" w:hAnsiTheme="majorBidi" w:cstheme="majorBidi"/>
          <w:lang w:val="en-US"/>
        </w:rPr>
        <w:t>For queries on this ITB, please contact the</w:t>
      </w:r>
      <w:r w:rsidR="00B91C9E" w:rsidRPr="009560A6">
        <w:rPr>
          <w:rFonts w:asciiTheme="majorBidi" w:eastAsia="CIDFont+F8" w:hAnsiTheme="majorBidi" w:cstheme="majorBidi"/>
          <w:lang w:val="en-US"/>
        </w:rPr>
        <w:t xml:space="preserve"> Pr</w:t>
      </w:r>
      <w:r w:rsidR="00507F75" w:rsidRPr="009560A6">
        <w:rPr>
          <w:rFonts w:asciiTheme="majorBidi" w:eastAsia="CIDFont+F8" w:hAnsiTheme="majorBidi" w:cstheme="majorBidi"/>
          <w:lang w:val="en-US"/>
        </w:rPr>
        <w:t>ocuremen</w:t>
      </w:r>
      <w:r w:rsidR="002317E2" w:rsidRPr="009560A6">
        <w:rPr>
          <w:rFonts w:asciiTheme="majorBidi" w:eastAsia="CIDFont+F8" w:hAnsiTheme="majorBidi" w:cstheme="majorBidi"/>
          <w:lang w:val="en-US"/>
        </w:rPr>
        <w:t>t</w:t>
      </w:r>
      <w:r w:rsidR="00507F75" w:rsidRPr="009560A6">
        <w:rPr>
          <w:rFonts w:asciiTheme="majorBidi" w:eastAsia="CIDFont+F8" w:hAnsiTheme="majorBidi" w:cstheme="majorBidi"/>
          <w:lang w:val="en-US"/>
        </w:rPr>
        <w:t>, on the following email:</w:t>
      </w:r>
      <w:r w:rsidR="008F21FB" w:rsidRPr="009560A6">
        <w:rPr>
          <w:rFonts w:asciiTheme="majorBidi" w:eastAsia="CIDFont+F8" w:hAnsiTheme="majorBidi" w:cstheme="majorBidi"/>
          <w:lang w:val="en-US"/>
        </w:rPr>
        <w:t xml:space="preserve"> </w:t>
      </w:r>
      <w:hyperlink r:id="rId14" w:history="1">
        <w:r w:rsidR="00707CD1" w:rsidRPr="009560A6">
          <w:rPr>
            <w:rStyle w:val="Hyperlink"/>
            <w:rFonts w:asciiTheme="majorBidi" w:eastAsia="CIDFont+F8" w:hAnsiTheme="majorBidi" w:cstheme="majorBidi"/>
            <w:lang w:val="en-US"/>
          </w:rPr>
          <w:t>rim.fares@redcross.org.lb</w:t>
        </w:r>
      </w:hyperlink>
      <w:r w:rsidR="00707CD1" w:rsidRPr="009560A6">
        <w:rPr>
          <w:rFonts w:asciiTheme="majorBidi" w:eastAsia="CIDFont+F8" w:hAnsiTheme="majorBidi" w:cstheme="majorBidi"/>
          <w:lang w:val="en-US"/>
        </w:rPr>
        <w:t xml:space="preserve"> </w:t>
      </w:r>
    </w:p>
    <w:p w14:paraId="5F2D256F" w14:textId="309D9E74" w:rsidR="00B30419" w:rsidRPr="009560A6"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All questions regarding this ITB shall be submitted in writing to the above. On the subject line, please ind</w:t>
      </w:r>
      <w:r w:rsidR="005F020B" w:rsidRPr="009560A6">
        <w:rPr>
          <w:rFonts w:asciiTheme="majorBidi" w:eastAsia="CIDFont+F8" w:hAnsiTheme="majorBidi" w:cstheme="majorBidi"/>
          <w:lang w:val="en-US"/>
        </w:rPr>
        <w:t xml:space="preserve">icate the ITB number, </w:t>
      </w:r>
      <w:r w:rsidR="00B30419" w:rsidRPr="009560A6">
        <w:rPr>
          <w:rFonts w:asciiTheme="majorBidi" w:eastAsia="CIDFont+F8" w:hAnsiTheme="majorBidi" w:cstheme="majorBidi"/>
          <w:lang w:val="en-US"/>
        </w:rPr>
        <w:t>Bids shall not be sent to the above email.</w:t>
      </w:r>
      <w:r w:rsidR="005F020B" w:rsidRPr="009560A6">
        <w:rPr>
          <w:rFonts w:asciiTheme="majorBidi" w:eastAsia="CIDFont+F8" w:hAnsiTheme="majorBidi" w:cstheme="majorBidi"/>
          <w:lang w:val="en-US"/>
        </w:rPr>
        <w:t xml:space="preserve"> </w:t>
      </w:r>
      <w:r w:rsidRPr="009560A6">
        <w:rPr>
          <w:rFonts w:asciiTheme="majorBidi" w:eastAsia="CIDFont+F8" w:hAnsiTheme="majorBidi" w:cstheme="majorBidi"/>
          <w:lang w:val="en-US"/>
        </w:rPr>
        <w:t>All questions during the tender period, as well as the associated answers, will be sh</w:t>
      </w:r>
      <w:r w:rsidR="00B30419" w:rsidRPr="009560A6">
        <w:rPr>
          <w:rFonts w:asciiTheme="majorBidi" w:eastAsia="CIDFont+F8" w:hAnsiTheme="majorBidi" w:cstheme="majorBidi"/>
          <w:lang w:val="en-US"/>
        </w:rPr>
        <w:t>ared with all invited bidders.</w:t>
      </w:r>
    </w:p>
    <w:p w14:paraId="07269025" w14:textId="77777777" w:rsidR="00223ACA" w:rsidRPr="009560A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9560A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560A6">
        <w:rPr>
          <w:rFonts w:asciiTheme="majorBidi" w:eastAsia="CIDFont+F8" w:hAnsiTheme="majorBidi" w:cstheme="majorBidi"/>
          <w:b/>
          <w:bCs/>
          <w:lang w:val="en-US"/>
        </w:rPr>
        <w:t>ITB DOCUMENTS</w:t>
      </w:r>
    </w:p>
    <w:p w14:paraId="00C86CD2" w14:textId="68DC89C1" w:rsidR="0067632F" w:rsidRPr="009560A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This ITB d</w:t>
      </w:r>
      <w:r w:rsidR="00B30419" w:rsidRPr="009560A6">
        <w:rPr>
          <w:rFonts w:asciiTheme="majorBidi" w:eastAsia="CIDFont+F8" w:hAnsiTheme="majorBidi" w:cstheme="majorBidi"/>
          <w:lang w:val="en-US"/>
        </w:rPr>
        <w:t>ocument contains the following:</w:t>
      </w:r>
    </w:p>
    <w:p w14:paraId="6F9DAE3E" w14:textId="256EF248" w:rsidR="00B30419" w:rsidRPr="009560A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1. This</w:t>
      </w:r>
      <w:r w:rsidR="00732346" w:rsidRPr="009560A6">
        <w:rPr>
          <w:rFonts w:asciiTheme="majorBidi" w:eastAsia="CIDFont+F8" w:hAnsiTheme="majorBidi" w:cstheme="majorBidi"/>
          <w:lang w:val="en-US"/>
        </w:rPr>
        <w:t xml:space="preserve"> Invitation to Bid.</w:t>
      </w:r>
    </w:p>
    <w:p w14:paraId="6FD71587" w14:textId="71D9E720"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2. Addendum </w:t>
      </w:r>
    </w:p>
    <w:p w14:paraId="322C3651" w14:textId="0109D9DA" w:rsidR="0067632F" w:rsidRPr="009560A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3. Annex 1: LRC</w:t>
      </w:r>
      <w:r w:rsidR="009912AE" w:rsidRPr="009560A6">
        <w:rPr>
          <w:rFonts w:asciiTheme="majorBidi" w:eastAsia="CIDFont+F8" w:hAnsiTheme="majorBidi" w:cstheme="majorBidi"/>
          <w:lang w:val="en-US"/>
        </w:rPr>
        <w:t xml:space="preserve"> Supplier Registration Form.</w:t>
      </w:r>
    </w:p>
    <w:p w14:paraId="54CA95D6" w14:textId="21AE49D1" w:rsidR="009912AE" w:rsidRPr="009560A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4. Annex 2: LRC</w:t>
      </w:r>
      <w:r w:rsidR="009912AE" w:rsidRPr="009560A6">
        <w:rPr>
          <w:rFonts w:asciiTheme="majorBidi" w:eastAsia="CIDFont+F8" w:hAnsiTheme="majorBidi" w:cstheme="majorBidi"/>
          <w:lang w:val="en-US"/>
        </w:rPr>
        <w:t xml:space="preserve"> Bid Form.</w:t>
      </w:r>
    </w:p>
    <w:p w14:paraId="62576055" w14:textId="15FEA97F" w:rsidR="009912AE" w:rsidRPr="009560A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5. Annex 3: </w:t>
      </w:r>
      <w:r w:rsidR="00995937">
        <w:rPr>
          <w:rFonts w:asciiTheme="majorBidi" w:eastAsia="CIDFont+F8" w:hAnsiTheme="majorBidi" w:cstheme="majorBidi"/>
          <w:lang w:val="en-US"/>
        </w:rPr>
        <w:t>Term of Reference</w:t>
      </w:r>
    </w:p>
    <w:p w14:paraId="46CEDDFE" w14:textId="58A722EA"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6. Annex 4: Past Performance and Reference Check.</w:t>
      </w:r>
    </w:p>
    <w:p w14:paraId="7966174B" w14:textId="53F2C222" w:rsidR="0067632F"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7. Annex 5: </w:t>
      </w:r>
      <w:r w:rsidR="0067632F" w:rsidRPr="009560A6">
        <w:rPr>
          <w:rFonts w:asciiTheme="majorBidi" w:eastAsia="CIDFont+F8" w:hAnsiTheme="majorBidi" w:cstheme="majorBidi"/>
          <w:lang w:val="en-US"/>
        </w:rPr>
        <w:t>Tender and Contract Aw</w:t>
      </w:r>
      <w:r w:rsidRPr="009560A6">
        <w:rPr>
          <w:rFonts w:asciiTheme="majorBidi" w:eastAsia="CIDFont+F8" w:hAnsiTheme="majorBidi" w:cstheme="majorBidi"/>
          <w:lang w:val="en-US"/>
        </w:rPr>
        <w:t>ard Acknowledgement Certificate.</w:t>
      </w:r>
    </w:p>
    <w:p w14:paraId="230E6B8E" w14:textId="2296BED2"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8. Annex 6: </w:t>
      </w:r>
      <w:r w:rsidR="006A6C67" w:rsidRPr="009560A6">
        <w:rPr>
          <w:rFonts w:asciiTheme="majorBidi" w:eastAsia="CIDFont+F8" w:hAnsiTheme="majorBidi" w:cstheme="majorBidi"/>
          <w:lang w:val="en-US"/>
        </w:rPr>
        <w:t>General Conditions of Procurement Contrac</w:t>
      </w:r>
      <w:r w:rsidR="00282E9A" w:rsidRPr="009560A6">
        <w:rPr>
          <w:rFonts w:asciiTheme="majorBidi" w:eastAsia="CIDFont+F8" w:hAnsiTheme="majorBidi" w:cstheme="majorBidi"/>
          <w:lang w:val="en-US"/>
        </w:rPr>
        <w:t>t</w:t>
      </w:r>
      <w:r w:rsidR="006A6C67" w:rsidRPr="009560A6">
        <w:rPr>
          <w:rFonts w:asciiTheme="majorBidi" w:eastAsia="CIDFont+F8" w:hAnsiTheme="majorBidi" w:cstheme="majorBidi"/>
          <w:lang w:val="en-US"/>
        </w:rPr>
        <w:t>.</w:t>
      </w:r>
    </w:p>
    <w:p w14:paraId="2EF47833" w14:textId="28323B3E" w:rsidR="00D767ED" w:rsidRPr="009560A6" w:rsidRDefault="009E7062" w:rsidP="00FA0F6A">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9. </w:t>
      </w:r>
      <w:r w:rsidR="006D483F">
        <w:rPr>
          <w:rFonts w:asciiTheme="majorBidi" w:eastAsia="CIDFont+F8" w:hAnsiTheme="majorBidi" w:cstheme="majorBidi"/>
          <w:lang w:val="en-US"/>
        </w:rPr>
        <w:t xml:space="preserve">Annex7: </w:t>
      </w:r>
      <w:r w:rsidRPr="009560A6">
        <w:rPr>
          <w:rFonts w:asciiTheme="majorBidi" w:eastAsia="CIDFont+F8" w:hAnsiTheme="majorBidi" w:cstheme="majorBidi"/>
          <w:lang w:val="en-US"/>
        </w:rPr>
        <w:t>Bidder Checklist.</w:t>
      </w:r>
    </w:p>
    <w:p w14:paraId="5F4C4000" w14:textId="0D908E76" w:rsidR="00D767ED" w:rsidRPr="009560A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9560A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Bidders shall observe the highest standard of ethics during the procurement and execution</w:t>
      </w:r>
      <w:r w:rsidR="00A207CB" w:rsidRPr="009560A6">
        <w:rPr>
          <w:rFonts w:asciiTheme="majorBidi" w:eastAsia="CIDFont+F8" w:hAnsiTheme="majorBidi" w:cstheme="majorBidi"/>
          <w:lang w:val="en-US"/>
        </w:rPr>
        <w:t xml:space="preserve"> </w:t>
      </w:r>
      <w:r w:rsidR="00522C23" w:rsidRPr="009560A6">
        <w:rPr>
          <w:rFonts w:asciiTheme="majorBidi" w:eastAsia="CIDFont+F8" w:hAnsiTheme="majorBidi" w:cstheme="majorBidi"/>
          <w:lang w:val="en-US"/>
        </w:rPr>
        <w:t>of</w:t>
      </w:r>
      <w:r w:rsidR="00B30419" w:rsidRPr="009560A6">
        <w:rPr>
          <w:rFonts w:asciiTheme="majorBidi" w:eastAsia="CIDFont+F8" w:hAnsiTheme="majorBidi" w:cstheme="majorBidi"/>
          <w:lang w:val="en-US"/>
        </w:rPr>
        <w:t xml:space="preserve"> such contracts. L</w:t>
      </w:r>
      <w:r w:rsidRPr="009560A6">
        <w:rPr>
          <w:rFonts w:asciiTheme="majorBidi" w:eastAsia="CIDFont+F8" w:hAnsiTheme="majorBidi" w:cstheme="majorBidi"/>
          <w:lang w:val="en-US"/>
        </w:rPr>
        <w:t>RC will reject a Bid if it determines that the Bidder recommended for award, has engaged in corrupt,</w:t>
      </w:r>
      <w:r w:rsidR="00B30419" w:rsidRPr="009560A6">
        <w:rPr>
          <w:rFonts w:asciiTheme="majorBidi" w:eastAsia="CIDFont+F8" w:hAnsiTheme="majorBidi" w:cstheme="majorBidi"/>
          <w:lang w:val="en-US"/>
        </w:rPr>
        <w:t xml:space="preserve"> fraudulent, collusive, or coercive practices in competing for, or in executing, the Contract.</w:t>
      </w:r>
      <w:r w:rsidR="00854CB9" w:rsidRPr="009560A6">
        <w:rPr>
          <w:rFonts w:asciiTheme="majorBidi" w:eastAsia="CIDFont+F8" w:hAnsiTheme="majorBidi" w:cstheme="majorBidi"/>
          <w:lang w:val="en-US"/>
        </w:rPr>
        <w:t xml:space="preserve"> </w:t>
      </w:r>
    </w:p>
    <w:p w14:paraId="3BBDA314" w14:textId="044DD2AE" w:rsidR="004461AA" w:rsidRPr="009560A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570AB066" w14:textId="3FFD6834" w:rsidR="001A5F55" w:rsidRDefault="0067632F" w:rsidP="00D83DE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lastRenderedPageBreak/>
        <w:t>Yours sincerel</w:t>
      </w:r>
      <w:r w:rsidR="00746F83" w:rsidRPr="009560A6">
        <w:rPr>
          <w:rFonts w:asciiTheme="majorBidi" w:eastAsia="CIDFont+F8" w:hAnsiTheme="majorBidi" w:cstheme="majorBidi"/>
          <w:lang w:val="en-US"/>
        </w:rPr>
        <w:t>y</w:t>
      </w:r>
    </w:p>
    <w:p w14:paraId="5C883CEA" w14:textId="77777777" w:rsidR="00FA0F6A" w:rsidRPr="00FA0F6A" w:rsidRDefault="00FA0F6A" w:rsidP="00FA0F6A">
      <w:pPr>
        <w:autoSpaceDE w:val="0"/>
        <w:autoSpaceDN w:val="0"/>
        <w:adjustRightInd w:val="0"/>
        <w:spacing w:after="0" w:line="240" w:lineRule="auto"/>
        <w:jc w:val="both"/>
        <w:rPr>
          <w:rFonts w:asciiTheme="majorBidi" w:eastAsia="CIDFont+F8" w:hAnsiTheme="majorBidi" w:cstheme="majorBid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9560A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9560A6" w:rsidRDefault="00D767ED" w:rsidP="00D767ED">
            <w:pPr>
              <w:pStyle w:val="Heading2"/>
              <w:spacing w:before="0" w:line="240" w:lineRule="auto"/>
              <w:rPr>
                <w:rFonts w:asciiTheme="majorBidi" w:hAnsiTheme="majorBidi"/>
              </w:rPr>
            </w:pPr>
            <w:r w:rsidRPr="009560A6">
              <w:rPr>
                <w:rFonts w:asciiTheme="majorBidi" w:hAnsiTheme="majorBidi"/>
                <w:color w:val="C00000"/>
              </w:rPr>
              <w:t>A</w:t>
            </w:r>
            <w:r w:rsidR="006E54C2" w:rsidRPr="009560A6">
              <w:rPr>
                <w:rFonts w:asciiTheme="majorBidi" w:hAnsiTheme="majorBidi"/>
                <w:color w:val="C00000"/>
              </w:rPr>
              <w:t>nnex</w:t>
            </w:r>
            <w:r w:rsidRPr="009560A6">
              <w:rPr>
                <w:rFonts w:asciiTheme="majorBidi" w:hAnsiTheme="majorBidi"/>
                <w:color w:val="C00000"/>
              </w:rPr>
              <w:t xml:space="preserve"> 1: </w:t>
            </w:r>
            <w:r w:rsidR="006E54C2" w:rsidRPr="009560A6">
              <w:rPr>
                <w:rFonts w:asciiTheme="majorBidi" w:hAnsiTheme="majorBidi"/>
                <w:color w:val="C00000"/>
              </w:rPr>
              <w:t>Supplier Registration Form</w:t>
            </w:r>
            <w:r w:rsidRPr="009560A6">
              <w:rPr>
                <w:rFonts w:asciiTheme="majorBidi" w:hAnsiTheme="majorBidi"/>
                <w:color w:val="C00000"/>
              </w:rPr>
              <w:t xml:space="preserve"> </w:t>
            </w:r>
            <w:r w:rsidRPr="009560A6">
              <w:rPr>
                <w:rFonts w:asciiTheme="majorBidi" w:hAnsiTheme="majorBidi"/>
                <w:b w:val="0"/>
                <w:bCs w:val="0"/>
                <w:i/>
                <w:iCs/>
                <w:color w:val="C00000"/>
              </w:rPr>
              <w:t>(Must be signed and stamped)</w:t>
            </w:r>
          </w:p>
        </w:tc>
      </w:tr>
      <w:tr w:rsidR="00D767ED" w:rsidRPr="009560A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9560A6" w:rsidRDefault="00D767ED" w:rsidP="00D767ED">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9560A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9560A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9560A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9560A6" w:rsidRDefault="005C5C90"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Location:</w:t>
            </w:r>
          </w:p>
        </w:tc>
      </w:tr>
      <w:tr w:rsidR="005D5EF6" w:rsidRPr="009560A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Country:</w:t>
            </w:r>
          </w:p>
        </w:tc>
      </w:tr>
      <w:tr w:rsidR="005D5EF6" w:rsidRPr="009560A6" w14:paraId="5AB843A1" w14:textId="77777777" w:rsidTr="00D767ED">
        <w:tc>
          <w:tcPr>
            <w:tcW w:w="3227" w:type="dxa"/>
            <w:tcBorders>
              <w:top w:val="single" w:sz="4" w:space="0" w:color="auto"/>
            </w:tcBorders>
            <w:shd w:val="clear" w:color="auto" w:fill="auto"/>
            <w:vAlign w:val="center"/>
          </w:tcPr>
          <w:p w14:paraId="7B60F02C" w14:textId="07701998"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Contact Person (s) </w:t>
            </w:r>
            <w:r w:rsidR="00AC1E99" w:rsidRPr="009560A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Name:</w:t>
            </w:r>
          </w:p>
          <w:p w14:paraId="2229BEFD" w14:textId="77777777"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Position:</w:t>
            </w:r>
          </w:p>
          <w:p w14:paraId="3FCE90BE" w14:textId="77777777" w:rsidR="00AC1E99" w:rsidRPr="009560A6" w:rsidRDefault="00AC1E99"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Mob Number:</w:t>
            </w:r>
          </w:p>
          <w:p w14:paraId="50EACC9B" w14:textId="3ECFD8BE" w:rsidR="00AC1E99" w:rsidRPr="009560A6" w:rsidRDefault="00AC1E99"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Email:</w:t>
            </w:r>
          </w:p>
        </w:tc>
      </w:tr>
      <w:tr w:rsidR="005D5EF6" w:rsidRPr="009560A6" w14:paraId="52375110" w14:textId="77777777" w:rsidTr="009A2B60">
        <w:tc>
          <w:tcPr>
            <w:tcW w:w="3227" w:type="dxa"/>
            <w:shd w:val="clear" w:color="auto" w:fill="auto"/>
            <w:vAlign w:val="center"/>
          </w:tcPr>
          <w:p w14:paraId="6A0751D9" w14:textId="38BB44C4"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Telephone No</w:t>
            </w:r>
          </w:p>
        </w:tc>
        <w:tc>
          <w:tcPr>
            <w:tcW w:w="6578" w:type="dxa"/>
            <w:shd w:val="clear" w:color="auto" w:fill="auto"/>
            <w:vAlign w:val="center"/>
          </w:tcPr>
          <w:p w14:paraId="6D49C1EA" w14:textId="77777777" w:rsidR="0044052C"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 xml:space="preserve">Fax: </w:t>
            </w:r>
          </w:p>
          <w:p w14:paraId="1A73FF0D" w14:textId="09E42F6C"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Mob:</w:t>
            </w:r>
          </w:p>
          <w:p w14:paraId="35DBF448" w14:textId="5C93AC25"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Tel:</w:t>
            </w:r>
          </w:p>
        </w:tc>
      </w:tr>
      <w:tr w:rsidR="005D5EF6" w:rsidRPr="009560A6" w14:paraId="7BBFC41D" w14:textId="77777777" w:rsidTr="009A2B60">
        <w:tc>
          <w:tcPr>
            <w:tcW w:w="3227" w:type="dxa"/>
            <w:shd w:val="clear" w:color="auto" w:fill="auto"/>
            <w:vAlign w:val="center"/>
          </w:tcPr>
          <w:p w14:paraId="2F2DA3A9" w14:textId="3A02968B"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Email</w:t>
            </w:r>
          </w:p>
        </w:tc>
        <w:tc>
          <w:tcPr>
            <w:tcW w:w="6578" w:type="dxa"/>
            <w:shd w:val="clear" w:color="auto" w:fill="auto"/>
            <w:vAlign w:val="center"/>
          </w:tcPr>
          <w:p w14:paraId="04EC63DD"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660212D6" w14:textId="77777777" w:rsidTr="00AC1E99">
        <w:trPr>
          <w:trHeight w:val="34"/>
        </w:trPr>
        <w:tc>
          <w:tcPr>
            <w:tcW w:w="3227" w:type="dxa"/>
            <w:shd w:val="clear" w:color="auto" w:fill="auto"/>
            <w:vAlign w:val="center"/>
          </w:tcPr>
          <w:p w14:paraId="06D37A89" w14:textId="7AD27686"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Website</w:t>
            </w:r>
          </w:p>
        </w:tc>
        <w:tc>
          <w:tcPr>
            <w:tcW w:w="6578" w:type="dxa"/>
            <w:shd w:val="clear" w:color="auto" w:fill="auto"/>
            <w:vAlign w:val="center"/>
          </w:tcPr>
          <w:p w14:paraId="7A107FC1"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53815DA4" w14:textId="77777777" w:rsidTr="009A2B60">
        <w:tc>
          <w:tcPr>
            <w:tcW w:w="3227" w:type="dxa"/>
            <w:vMerge w:val="restart"/>
            <w:shd w:val="clear" w:color="auto" w:fill="auto"/>
            <w:vAlign w:val="center"/>
          </w:tcPr>
          <w:p w14:paraId="7899822B" w14:textId="77777777" w:rsidR="005D5EF6"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Owner(s) Name(s):</w:t>
            </w:r>
          </w:p>
        </w:tc>
        <w:tc>
          <w:tcPr>
            <w:tcW w:w="6578" w:type="dxa"/>
            <w:shd w:val="clear" w:color="auto" w:fill="auto"/>
            <w:vAlign w:val="center"/>
          </w:tcPr>
          <w:p w14:paraId="34239113"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7FC1C4A1" w14:textId="77777777" w:rsidTr="009A2B60">
        <w:tc>
          <w:tcPr>
            <w:tcW w:w="3227" w:type="dxa"/>
            <w:vMerge/>
            <w:shd w:val="clear" w:color="auto" w:fill="auto"/>
            <w:vAlign w:val="center"/>
          </w:tcPr>
          <w:p w14:paraId="24F25152"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20B39D59" w14:textId="77777777" w:rsidTr="009A2B60">
        <w:tc>
          <w:tcPr>
            <w:tcW w:w="3227" w:type="dxa"/>
            <w:shd w:val="clear" w:color="auto" w:fill="auto"/>
            <w:vAlign w:val="center"/>
          </w:tcPr>
          <w:p w14:paraId="47A15C7C" w14:textId="77777777" w:rsidR="005D5EF6"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Nationality:</w:t>
            </w:r>
          </w:p>
        </w:tc>
        <w:tc>
          <w:tcPr>
            <w:tcW w:w="6578" w:type="dxa"/>
            <w:shd w:val="clear" w:color="auto" w:fill="auto"/>
            <w:vAlign w:val="center"/>
          </w:tcPr>
          <w:p w14:paraId="1465CE9A"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19635E82" w14:textId="77777777" w:rsidTr="00145AD0">
        <w:trPr>
          <w:trHeight w:val="34"/>
        </w:trPr>
        <w:tc>
          <w:tcPr>
            <w:tcW w:w="3227" w:type="dxa"/>
            <w:shd w:val="clear" w:color="auto" w:fill="auto"/>
            <w:vAlign w:val="center"/>
          </w:tcPr>
          <w:p w14:paraId="25A82A0A" w14:textId="77777777" w:rsidR="005D5EF6" w:rsidRPr="009560A6" w:rsidRDefault="005D5EF6" w:rsidP="00AC1E99">
            <w:pPr>
              <w:autoSpaceDE w:val="0"/>
              <w:autoSpaceDN w:val="0"/>
              <w:adjustRightInd w:val="0"/>
              <w:spacing w:after="0"/>
              <w:jc w:val="both"/>
              <w:rPr>
                <w:rFonts w:asciiTheme="majorBidi" w:hAnsiTheme="majorBidi" w:cstheme="majorBidi"/>
                <w:spacing w:val="-3"/>
              </w:rPr>
            </w:pPr>
            <w:r w:rsidRPr="009560A6">
              <w:rPr>
                <w:rFonts w:asciiTheme="majorBidi" w:hAnsiTheme="majorBidi" w:cstheme="majorBidi"/>
                <w:spacing w:val="-3"/>
              </w:rPr>
              <w:t>VAT Number</w:t>
            </w:r>
          </w:p>
        </w:tc>
        <w:tc>
          <w:tcPr>
            <w:tcW w:w="6578" w:type="dxa"/>
            <w:shd w:val="clear" w:color="auto" w:fill="auto"/>
            <w:vAlign w:val="center"/>
          </w:tcPr>
          <w:p w14:paraId="3F6178C8"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2B4C67A4" w14:textId="77777777" w:rsidTr="009A2B60">
        <w:tc>
          <w:tcPr>
            <w:tcW w:w="3227" w:type="dxa"/>
            <w:shd w:val="clear" w:color="auto" w:fill="auto"/>
            <w:vAlign w:val="center"/>
          </w:tcPr>
          <w:p w14:paraId="142D7081" w14:textId="77777777" w:rsidR="005D5EF6" w:rsidRPr="009560A6" w:rsidRDefault="005D5EF6" w:rsidP="00AC1E99">
            <w:pPr>
              <w:autoSpaceDE w:val="0"/>
              <w:autoSpaceDN w:val="0"/>
              <w:adjustRightInd w:val="0"/>
              <w:spacing w:after="0"/>
              <w:jc w:val="both"/>
              <w:rPr>
                <w:rFonts w:asciiTheme="majorBidi" w:hAnsiTheme="majorBidi" w:cstheme="majorBidi"/>
                <w:spacing w:val="-3"/>
              </w:rPr>
            </w:pPr>
            <w:r w:rsidRPr="009560A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081285F0" w14:textId="77777777" w:rsidTr="009A2B60">
        <w:tc>
          <w:tcPr>
            <w:tcW w:w="3227" w:type="dxa"/>
            <w:shd w:val="clear" w:color="auto" w:fill="auto"/>
            <w:vAlign w:val="center"/>
          </w:tcPr>
          <w:p w14:paraId="2D30BE58"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Year Established:                          Under the laws of:</w:t>
            </w:r>
          </w:p>
        </w:tc>
      </w:tr>
      <w:tr w:rsidR="005D5EF6" w:rsidRPr="009560A6" w14:paraId="6B39F09F" w14:textId="77777777" w:rsidTr="009A2B60">
        <w:tc>
          <w:tcPr>
            <w:tcW w:w="3227" w:type="dxa"/>
            <w:vMerge w:val="restart"/>
            <w:shd w:val="clear" w:color="auto" w:fill="auto"/>
            <w:vAlign w:val="center"/>
          </w:tcPr>
          <w:p w14:paraId="49A90721"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SIZE OF BUSINESS</w:t>
            </w:r>
          </w:p>
        </w:tc>
        <w:tc>
          <w:tcPr>
            <w:tcW w:w="6578" w:type="dxa"/>
            <w:shd w:val="clear" w:color="auto" w:fill="auto"/>
            <w:vAlign w:val="center"/>
          </w:tcPr>
          <w:p w14:paraId="748346A4"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Employees:                         No. of Branches: </w:t>
            </w:r>
          </w:p>
        </w:tc>
      </w:tr>
      <w:tr w:rsidR="005D5EF6" w:rsidRPr="009560A6" w14:paraId="00D779BB" w14:textId="77777777" w:rsidTr="009A2B60">
        <w:tc>
          <w:tcPr>
            <w:tcW w:w="3227" w:type="dxa"/>
            <w:vMerge/>
            <w:shd w:val="clear" w:color="auto" w:fill="auto"/>
            <w:vAlign w:val="center"/>
          </w:tcPr>
          <w:p w14:paraId="28D0E518"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International Offices: </w:t>
            </w:r>
          </w:p>
        </w:tc>
      </w:tr>
      <w:tr w:rsidR="005D5EF6" w:rsidRPr="009560A6" w14:paraId="6D420DD5" w14:textId="77777777" w:rsidTr="009A2B60">
        <w:tc>
          <w:tcPr>
            <w:tcW w:w="3227" w:type="dxa"/>
            <w:vMerge/>
            <w:shd w:val="clear" w:color="auto" w:fill="auto"/>
            <w:vAlign w:val="center"/>
          </w:tcPr>
          <w:p w14:paraId="65659DEC"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Location of Factories: </w:t>
            </w:r>
          </w:p>
        </w:tc>
      </w:tr>
      <w:tr w:rsidR="005D5EF6" w:rsidRPr="009560A6" w14:paraId="5DAED7B0" w14:textId="77777777" w:rsidTr="009A2B60">
        <w:tc>
          <w:tcPr>
            <w:tcW w:w="3227" w:type="dxa"/>
            <w:vMerge/>
            <w:shd w:val="clear" w:color="auto" w:fill="auto"/>
            <w:vAlign w:val="center"/>
          </w:tcPr>
          <w:p w14:paraId="1A198B42"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Plants: </w:t>
            </w:r>
          </w:p>
        </w:tc>
      </w:tr>
      <w:tr w:rsidR="005D5EF6" w:rsidRPr="009560A6" w14:paraId="7DD93FEF" w14:textId="77777777" w:rsidTr="009A2B60">
        <w:tc>
          <w:tcPr>
            <w:tcW w:w="3227" w:type="dxa"/>
            <w:vMerge/>
            <w:shd w:val="clear" w:color="auto" w:fill="auto"/>
            <w:vAlign w:val="center"/>
          </w:tcPr>
          <w:p w14:paraId="17955FDE"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No. of Warehouses</w:t>
            </w:r>
          </w:p>
        </w:tc>
      </w:tr>
      <w:tr w:rsidR="005D5EF6" w:rsidRPr="009560A6" w14:paraId="5E3E4363" w14:textId="77777777" w:rsidTr="00AC1E99">
        <w:trPr>
          <w:trHeight w:val="89"/>
        </w:trPr>
        <w:tc>
          <w:tcPr>
            <w:tcW w:w="3227" w:type="dxa"/>
            <w:vMerge w:val="restart"/>
            <w:shd w:val="clear" w:color="auto" w:fill="auto"/>
            <w:vAlign w:val="center"/>
          </w:tcPr>
          <w:p w14:paraId="1276B980"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Name                            Address                                     Nature of Affiliation</w:t>
            </w:r>
          </w:p>
        </w:tc>
      </w:tr>
      <w:tr w:rsidR="005D5EF6" w:rsidRPr="009560A6" w14:paraId="46EDAB70" w14:textId="77777777" w:rsidTr="009A2B60">
        <w:tc>
          <w:tcPr>
            <w:tcW w:w="3227" w:type="dxa"/>
            <w:vMerge/>
            <w:shd w:val="clear" w:color="auto" w:fill="auto"/>
            <w:vAlign w:val="center"/>
          </w:tcPr>
          <w:p w14:paraId="15AC16B1"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2550F1E2" w14:textId="77777777" w:rsidTr="00AC1E99">
        <w:trPr>
          <w:trHeight w:val="34"/>
        </w:trPr>
        <w:tc>
          <w:tcPr>
            <w:tcW w:w="3227" w:type="dxa"/>
            <w:vMerge/>
            <w:shd w:val="clear" w:color="auto" w:fill="auto"/>
            <w:vAlign w:val="center"/>
          </w:tcPr>
          <w:p w14:paraId="26D6B89D"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9560A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9560A6" w:rsidRDefault="000B2798" w:rsidP="00AC1E99">
      <w:pPr>
        <w:rPr>
          <w:rFonts w:asciiTheme="majorBidi" w:hAnsiTheme="majorBidi" w:cstheme="majorBidi"/>
        </w:rPr>
        <w:sectPr w:rsidR="000B2798" w:rsidRPr="009560A6" w:rsidSect="00BA7123">
          <w:headerReference w:type="default" r:id="rId15"/>
          <w:footerReference w:type="default" r:id="rId16"/>
          <w:pgSz w:w="11906" w:h="16838"/>
          <w:pgMar w:top="1440" w:right="1440" w:bottom="1440" w:left="1440" w:header="708" w:footer="708" w:gutter="0"/>
          <w:pgNumType w:start="1"/>
          <w:cols w:space="708"/>
          <w:docGrid w:linePitch="360"/>
        </w:sectPr>
      </w:pPr>
    </w:p>
    <w:tbl>
      <w:tblPr>
        <w:tblStyle w:val="TableGrid"/>
        <w:tblW w:w="15881"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1"/>
      </w:tblGrid>
      <w:tr w:rsidR="00371B51" w14:paraId="19675DD6" w14:textId="77777777" w:rsidTr="005B5114">
        <w:trPr>
          <w:trHeight w:val="270"/>
        </w:trPr>
        <w:tc>
          <w:tcPr>
            <w:tcW w:w="15881" w:type="dxa"/>
          </w:tcPr>
          <w:p w14:paraId="5E9F2ABC" w14:textId="77777777" w:rsidR="00371B51" w:rsidRDefault="00371B51" w:rsidP="00371B51">
            <w:pPr>
              <w:pStyle w:val="Heading2"/>
              <w:jc w:val="both"/>
              <w:rPr>
                <w:rFonts w:asciiTheme="majorBidi" w:hAnsiTheme="majorBidi"/>
                <w:b w:val="0"/>
                <w:bCs w:val="0"/>
                <w:i/>
                <w:iCs/>
                <w:color w:val="C00000"/>
                <w:sz w:val="22"/>
                <w:szCs w:val="22"/>
              </w:rPr>
            </w:pPr>
            <w:r w:rsidRPr="009560A6">
              <w:rPr>
                <w:rFonts w:asciiTheme="majorBidi" w:hAnsiTheme="majorBidi"/>
                <w:color w:val="C00000"/>
                <w:sz w:val="22"/>
                <w:szCs w:val="22"/>
              </w:rPr>
              <w:lastRenderedPageBreak/>
              <w:t xml:space="preserve">Annex 2 – Bid Form </w:t>
            </w:r>
            <w:r w:rsidRPr="009560A6">
              <w:rPr>
                <w:rFonts w:asciiTheme="majorBidi" w:hAnsiTheme="majorBidi"/>
                <w:b w:val="0"/>
                <w:bCs w:val="0"/>
                <w:i/>
                <w:iCs/>
                <w:color w:val="C00000"/>
                <w:sz w:val="22"/>
                <w:szCs w:val="22"/>
              </w:rPr>
              <w:t>completed signed and stamped</w:t>
            </w:r>
          </w:p>
          <w:p w14:paraId="51DFFFDB" w14:textId="77777777" w:rsidR="00371B51" w:rsidRDefault="00371B51" w:rsidP="00371B51"/>
        </w:tc>
      </w:tr>
      <w:tr w:rsidR="00371B51" w14:paraId="45959E70" w14:textId="77777777" w:rsidTr="00857EFA">
        <w:trPr>
          <w:trHeight w:val="34"/>
        </w:trPr>
        <w:tc>
          <w:tcPr>
            <w:tcW w:w="15881" w:type="dxa"/>
          </w:tcPr>
          <w:p w14:paraId="1BA0FD69" w14:textId="77777777" w:rsidR="00371B51" w:rsidRPr="009560A6" w:rsidRDefault="00371B51" w:rsidP="00371B51">
            <w:pPr>
              <w:rPr>
                <w:rFonts w:asciiTheme="majorBidi" w:hAnsiTheme="majorBidi" w:cstheme="majorBidi"/>
                <w:b/>
                <w:bCs/>
                <w:u w:val="single"/>
              </w:rPr>
            </w:pPr>
            <w:r w:rsidRPr="009560A6">
              <w:rPr>
                <w:rFonts w:asciiTheme="majorBidi" w:hAnsiTheme="majorBidi" w:cstheme="majorBidi"/>
                <w:b/>
                <w:bCs/>
                <w:u w:val="single"/>
              </w:rPr>
              <w:t>Instructions to Bidders:</w:t>
            </w:r>
          </w:p>
          <w:p w14:paraId="41A33043" w14:textId="7D2E9B55" w:rsidR="00371B51" w:rsidRPr="00371B51" w:rsidRDefault="00371B51" w:rsidP="00652B38">
            <w:pPr>
              <w:pStyle w:val="ListParagraph"/>
              <w:numPr>
                <w:ilvl w:val="0"/>
                <w:numId w:val="37"/>
              </w:numPr>
              <w:rPr>
                <w:rFonts w:asciiTheme="majorBidi" w:hAnsiTheme="majorBidi" w:cstheme="majorBidi"/>
              </w:rPr>
            </w:pPr>
            <w:r w:rsidRPr="00371B51">
              <w:rPr>
                <w:rFonts w:asciiTheme="majorBidi" w:hAnsiTheme="majorBidi" w:cstheme="majorBidi"/>
              </w:rPr>
              <w:t>All bids must be typed. Handwritten bids will not be accepted.</w:t>
            </w:r>
          </w:p>
          <w:p w14:paraId="2C7F4F76" w14:textId="77777777" w:rsidR="00371B51" w:rsidRPr="009560A6" w:rsidRDefault="00371B51" w:rsidP="00652B38">
            <w:pPr>
              <w:pStyle w:val="ListParagraph"/>
              <w:numPr>
                <w:ilvl w:val="0"/>
                <w:numId w:val="37"/>
              </w:numPr>
              <w:rPr>
                <w:rFonts w:asciiTheme="majorBidi" w:hAnsiTheme="majorBidi" w:cstheme="majorBidi"/>
              </w:rPr>
            </w:pPr>
            <w:r w:rsidRPr="009560A6">
              <w:rPr>
                <w:rFonts w:asciiTheme="majorBidi" w:hAnsiTheme="majorBidi" w:cstheme="majorBidi"/>
              </w:rPr>
              <w:t xml:space="preserve">The contract will be awarded </w:t>
            </w:r>
            <w:r>
              <w:rPr>
                <w:rFonts w:asciiTheme="majorBidi" w:hAnsiTheme="majorBidi" w:cstheme="majorBidi"/>
              </w:rPr>
              <w:t xml:space="preserve">to one supplier who determine </w:t>
            </w:r>
            <w:r w:rsidRPr="009560A6">
              <w:rPr>
                <w:rFonts w:asciiTheme="majorBidi" w:hAnsiTheme="majorBidi" w:cstheme="majorBidi"/>
              </w:rPr>
              <w:t>the lowest-cost, technically compliant bid</w:t>
            </w:r>
          </w:p>
          <w:p w14:paraId="2B182DFF" w14:textId="7AC8E96D" w:rsidR="00371B51" w:rsidRPr="00371B51" w:rsidRDefault="00371B51" w:rsidP="00652B38">
            <w:pPr>
              <w:pStyle w:val="ListParagraph"/>
              <w:numPr>
                <w:ilvl w:val="0"/>
                <w:numId w:val="37"/>
              </w:numPr>
              <w:rPr>
                <w:rFonts w:asciiTheme="majorBidi" w:hAnsiTheme="majorBidi" w:cstheme="majorBidi"/>
              </w:rPr>
            </w:pPr>
            <w:r w:rsidRPr="009560A6">
              <w:rPr>
                <w:rFonts w:asciiTheme="majorBidi" w:hAnsiTheme="majorBidi" w:cstheme="majorBidi"/>
              </w:rPr>
              <w:t xml:space="preserve">Quantities mentioned are estimates only and may </w:t>
            </w:r>
            <w:r w:rsidR="00206D13">
              <w:rPr>
                <w:rFonts w:asciiTheme="majorBidi" w:hAnsiTheme="majorBidi" w:cstheme="majorBidi"/>
              </w:rPr>
              <w:t>vary</w:t>
            </w:r>
            <w:r w:rsidRPr="009560A6">
              <w:rPr>
                <w:rFonts w:asciiTheme="majorBidi" w:hAnsiTheme="majorBidi" w:cstheme="majorBidi"/>
              </w:rPr>
              <w:t xml:space="preserve"> based on budget availability</w:t>
            </w:r>
            <w:r w:rsidR="00206D13">
              <w:rPr>
                <w:rFonts w:asciiTheme="majorBidi" w:hAnsiTheme="majorBidi" w:cstheme="majorBidi"/>
              </w:rPr>
              <w:t xml:space="preserve"> and</w:t>
            </w:r>
            <w:r w:rsidRPr="009560A6">
              <w:rPr>
                <w:rFonts w:asciiTheme="majorBidi" w:hAnsiTheme="majorBidi" w:cstheme="majorBidi"/>
              </w:rPr>
              <w:t xml:space="preserve"> needs.</w:t>
            </w:r>
          </w:p>
          <w:p w14:paraId="50A55CFF" w14:textId="77777777" w:rsidR="00371B51" w:rsidRPr="009560A6" w:rsidRDefault="00371B51" w:rsidP="00652B38">
            <w:pPr>
              <w:pStyle w:val="ListParagraph"/>
              <w:numPr>
                <w:ilvl w:val="0"/>
                <w:numId w:val="37"/>
              </w:numPr>
              <w:rPr>
                <w:rFonts w:asciiTheme="majorBidi" w:hAnsiTheme="majorBidi" w:cstheme="majorBidi"/>
              </w:rPr>
            </w:pPr>
            <w:r w:rsidRPr="009560A6">
              <w:rPr>
                <w:rFonts w:asciiTheme="majorBidi" w:hAnsiTheme="majorBidi" w:cstheme="majorBidi"/>
              </w:rPr>
              <w:t>Bidders must ensure that unit prices before VAT are accurate and limited to two decimal places.</w:t>
            </w:r>
          </w:p>
          <w:p w14:paraId="0D195CD9" w14:textId="77777777" w:rsidR="00371B51" w:rsidRPr="00857EFA" w:rsidRDefault="00371B51" w:rsidP="00857EFA">
            <w:pPr>
              <w:pStyle w:val="ListParagraph"/>
              <w:numPr>
                <w:ilvl w:val="0"/>
                <w:numId w:val="36"/>
              </w:numPr>
              <w:rPr>
                <w:rFonts w:asciiTheme="majorBidi" w:hAnsiTheme="majorBidi" w:cstheme="majorBidi"/>
                <w:b/>
                <w:bCs/>
                <w:u w:val="single"/>
              </w:rPr>
            </w:pPr>
            <w:r w:rsidRPr="00652B38">
              <w:rPr>
                <w:rFonts w:asciiTheme="majorBidi" w:hAnsiTheme="majorBidi" w:cstheme="majorBidi"/>
              </w:rPr>
              <w:t>Bidders must not modify any fields marked "LRC TO COMPLETE."</w:t>
            </w: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850"/>
              <w:gridCol w:w="1530"/>
              <w:gridCol w:w="1530"/>
              <w:gridCol w:w="1710"/>
              <w:gridCol w:w="1620"/>
              <w:gridCol w:w="2340"/>
            </w:tblGrid>
            <w:tr w:rsidR="00857EFA" w:rsidRPr="009560A6" w14:paraId="61789480" w14:textId="77777777" w:rsidTr="0054073E">
              <w:trPr>
                <w:trHeight w:val="30"/>
                <w:tblHeader/>
              </w:trPr>
              <w:tc>
                <w:tcPr>
                  <w:tcW w:w="9720" w:type="dxa"/>
                  <w:gridSpan w:val="4"/>
                  <w:shd w:val="clear" w:color="auto" w:fill="D9D9D9" w:themeFill="background1" w:themeFillShade="D9"/>
                  <w:vAlign w:val="center"/>
                </w:tcPr>
                <w:p w14:paraId="40154747" w14:textId="77777777" w:rsidR="00857EFA" w:rsidRPr="009560A6" w:rsidRDefault="00857EFA" w:rsidP="00857EFA">
                  <w:pPr>
                    <w:spacing w:after="0" w:line="240" w:lineRule="auto"/>
                    <w:ind w:left="360"/>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LRC TO COMPLETE</w:t>
                  </w:r>
                </w:p>
              </w:tc>
              <w:tc>
                <w:tcPr>
                  <w:tcW w:w="5670" w:type="dxa"/>
                  <w:gridSpan w:val="3"/>
                  <w:shd w:val="clear" w:color="auto" w:fill="D9D9D9" w:themeFill="background1" w:themeFillShade="D9"/>
                </w:tcPr>
                <w:p w14:paraId="0B5C3EBF" w14:textId="77777777" w:rsidR="00857EFA" w:rsidRPr="009560A6" w:rsidRDefault="00857EFA" w:rsidP="00857EFA">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BIDDER TO COMPLETE</w:t>
                  </w:r>
                </w:p>
                <w:p w14:paraId="6CDFD198" w14:textId="77777777" w:rsidR="00857EFA" w:rsidRPr="009560A6" w:rsidRDefault="00857EFA" w:rsidP="00857EFA">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lang w:val="en-US"/>
                    </w:rPr>
                    <w:t>(Mandatory to fill in the required detailed)</w:t>
                  </w:r>
                </w:p>
              </w:tc>
            </w:tr>
            <w:tr w:rsidR="00857EFA" w:rsidRPr="009560A6" w14:paraId="26F17EFF" w14:textId="77777777" w:rsidTr="0054073E">
              <w:trPr>
                <w:trHeight w:val="494"/>
                <w:tblHeader/>
              </w:trPr>
              <w:tc>
                <w:tcPr>
                  <w:tcW w:w="810" w:type="dxa"/>
                  <w:shd w:val="clear" w:color="auto" w:fill="D9D9D9" w:themeFill="background1" w:themeFillShade="D9"/>
                  <w:hideMark/>
                </w:tcPr>
                <w:p w14:paraId="69E5DC12"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b/>
                      <w:bCs/>
                      <w:lang w:val="en-US"/>
                    </w:rPr>
                    <w:t>Item #</w:t>
                  </w:r>
                </w:p>
              </w:tc>
              <w:tc>
                <w:tcPr>
                  <w:tcW w:w="5850" w:type="dxa"/>
                  <w:shd w:val="clear" w:color="auto" w:fill="D9D9D9" w:themeFill="background1" w:themeFillShade="D9"/>
                  <w:hideMark/>
                </w:tcPr>
                <w:p w14:paraId="32389C1F" w14:textId="77777777" w:rsidR="00857EFA" w:rsidRPr="005249B8" w:rsidRDefault="00857EFA" w:rsidP="00857EFA">
                  <w:pPr>
                    <w:spacing w:after="0" w:line="240" w:lineRule="auto"/>
                    <w:jc w:val="center"/>
                    <w:rPr>
                      <w:rFonts w:asciiTheme="majorBidi" w:eastAsia="Times New Roman" w:hAnsiTheme="majorBidi" w:cstheme="majorBidi"/>
                      <w:lang w:val="en-US"/>
                    </w:rPr>
                  </w:pPr>
                  <w:r w:rsidRPr="005249B8">
                    <w:rPr>
                      <w:rFonts w:asciiTheme="majorBidi" w:eastAsia="Times New Roman" w:hAnsiTheme="majorBidi" w:cstheme="majorBidi"/>
                      <w:b/>
                      <w:bCs/>
                      <w:lang w:val="en-US"/>
                    </w:rPr>
                    <w:t>ITEM/MILESTONE REQUIRED</w:t>
                  </w:r>
                </w:p>
              </w:tc>
              <w:tc>
                <w:tcPr>
                  <w:tcW w:w="1530" w:type="dxa"/>
                  <w:shd w:val="clear" w:color="auto" w:fill="D9D9D9" w:themeFill="background1" w:themeFillShade="D9"/>
                  <w:hideMark/>
                </w:tcPr>
                <w:p w14:paraId="40CA1539"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b/>
                      <w:bCs/>
                      <w:lang w:val="en-US"/>
                    </w:rPr>
                    <w:t xml:space="preserve">UOM </w:t>
                  </w:r>
                </w:p>
              </w:tc>
              <w:tc>
                <w:tcPr>
                  <w:tcW w:w="1530" w:type="dxa"/>
                  <w:shd w:val="clear" w:color="auto" w:fill="D9D9D9" w:themeFill="background1" w:themeFillShade="D9"/>
                  <w:hideMark/>
                </w:tcPr>
                <w:p w14:paraId="239CFBE2"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b/>
                      <w:bCs/>
                      <w:lang w:val="en-US"/>
                    </w:rPr>
                    <w:t>Estimated QTY</w:t>
                  </w:r>
                </w:p>
              </w:tc>
              <w:tc>
                <w:tcPr>
                  <w:tcW w:w="1710" w:type="dxa"/>
                  <w:shd w:val="clear" w:color="auto" w:fill="D9D9D9" w:themeFill="background1" w:themeFillShade="D9"/>
                </w:tcPr>
                <w:p w14:paraId="5877CE37" w14:textId="77777777" w:rsidR="00857EFA" w:rsidRPr="005249B8" w:rsidRDefault="00857EFA" w:rsidP="00857EFA">
                  <w:pPr>
                    <w:spacing w:after="0" w:line="240" w:lineRule="auto"/>
                    <w:jc w:val="center"/>
                    <w:rPr>
                      <w:rFonts w:asciiTheme="majorBidi" w:eastAsia="Times New Roman" w:hAnsiTheme="majorBidi" w:cstheme="majorBidi"/>
                      <w:b/>
                      <w:bCs/>
                    </w:rPr>
                  </w:pPr>
                  <w:r w:rsidRPr="005249B8">
                    <w:rPr>
                      <w:rFonts w:asciiTheme="majorBidi" w:eastAsia="Times New Roman" w:hAnsiTheme="majorBidi" w:cstheme="majorBidi"/>
                      <w:b/>
                      <w:bCs/>
                    </w:rPr>
                    <w:t xml:space="preserve">Unit Price </w:t>
                  </w:r>
                </w:p>
                <w:p w14:paraId="072EE7E7"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i/>
                      <w:iCs/>
                      <w:sz w:val="18"/>
                      <w:szCs w:val="18"/>
                    </w:rPr>
                    <w:t>(USD, excl. VAT)</w:t>
                  </w:r>
                </w:p>
              </w:tc>
              <w:tc>
                <w:tcPr>
                  <w:tcW w:w="1620" w:type="dxa"/>
                  <w:shd w:val="clear" w:color="auto" w:fill="D9D9D9" w:themeFill="background1" w:themeFillShade="D9"/>
                  <w:hideMark/>
                </w:tcPr>
                <w:p w14:paraId="2D834D2E"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b/>
                      <w:bCs/>
                      <w:lang w:val="en-US"/>
                    </w:rPr>
                    <w:t>VAT 11% (USD)</w:t>
                  </w:r>
                </w:p>
              </w:tc>
              <w:tc>
                <w:tcPr>
                  <w:tcW w:w="2340" w:type="dxa"/>
                  <w:shd w:val="clear" w:color="auto" w:fill="D9D9D9" w:themeFill="background1" w:themeFillShade="D9"/>
                </w:tcPr>
                <w:p w14:paraId="2134A365"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b/>
                      <w:bCs/>
                      <w:lang w:val="en-US"/>
                    </w:rPr>
                    <w:t>Total Price</w:t>
                  </w:r>
                </w:p>
                <w:p w14:paraId="7B6D30AE" w14:textId="77777777" w:rsidR="00857EFA" w:rsidRPr="005249B8" w:rsidRDefault="00857EFA" w:rsidP="00857EFA">
                  <w:pPr>
                    <w:spacing w:after="0" w:line="240" w:lineRule="auto"/>
                    <w:jc w:val="center"/>
                    <w:rPr>
                      <w:rFonts w:asciiTheme="majorBidi" w:eastAsia="Times New Roman" w:hAnsiTheme="majorBidi" w:cstheme="majorBidi"/>
                      <w:b/>
                      <w:bCs/>
                      <w:lang w:val="en-US"/>
                    </w:rPr>
                  </w:pPr>
                  <w:r w:rsidRPr="005249B8">
                    <w:rPr>
                      <w:rFonts w:asciiTheme="majorBidi" w:eastAsia="Times New Roman" w:hAnsiTheme="majorBidi" w:cstheme="majorBidi"/>
                      <w:i/>
                      <w:iCs/>
                      <w:sz w:val="18"/>
                      <w:szCs w:val="18"/>
                    </w:rPr>
                    <w:t>(USD, incl. VAT)</w:t>
                  </w:r>
                </w:p>
              </w:tc>
            </w:tr>
            <w:tr w:rsidR="00857EFA" w:rsidRPr="009560A6" w14:paraId="6B55958D" w14:textId="77777777" w:rsidTr="0054073E">
              <w:trPr>
                <w:trHeight w:val="24"/>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tcPr>
                <w:p w14:paraId="19A1B2D0"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Application License Cost</w:t>
                  </w:r>
                </w:p>
              </w:tc>
            </w:tr>
            <w:tr w:rsidR="00857EFA" w:rsidRPr="009560A6" w14:paraId="58118467" w14:textId="77777777" w:rsidTr="0054073E">
              <w:trPr>
                <w:trHeight w:val="2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720B5" w14:textId="77777777" w:rsidR="00857EFA" w:rsidRPr="00371B51" w:rsidRDefault="00857EFA" w:rsidP="00857EFA">
                  <w:pPr>
                    <w:spacing w:after="0" w:line="240" w:lineRule="auto"/>
                    <w:jc w:val="center"/>
                    <w:rPr>
                      <w:rFonts w:asciiTheme="majorBidi" w:hAnsiTheme="majorBidi" w:cstheme="majorBidi"/>
                      <w:b/>
                      <w:bCs/>
                    </w:rPr>
                  </w:pPr>
                  <w:r w:rsidRPr="00371B51">
                    <w:rPr>
                      <w:rFonts w:asciiTheme="majorBidi" w:hAnsiTheme="majorBidi" w:cstheme="majorBidi"/>
                      <w:b/>
                      <w:bCs/>
                    </w:rPr>
                    <w:t>1</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228E9B8B" w14:textId="77777777" w:rsidR="00857EFA" w:rsidRPr="00371B51" w:rsidRDefault="00857EFA" w:rsidP="00857EFA">
                  <w:pPr>
                    <w:spacing w:after="0" w:line="240" w:lineRule="auto"/>
                    <w:rPr>
                      <w:rFonts w:asciiTheme="majorBidi" w:eastAsia="Aptos Display" w:hAnsiTheme="majorBidi" w:cstheme="majorBidi"/>
                      <w:color w:val="000000" w:themeColor="text1"/>
                    </w:rPr>
                  </w:pPr>
                  <w:r w:rsidRPr="00371B51">
                    <w:rPr>
                      <w:rFonts w:asciiTheme="majorBidi" w:eastAsia="Aptos Display" w:hAnsiTheme="majorBidi" w:cstheme="majorBidi"/>
                      <w:color w:val="000000" w:themeColor="text1"/>
                    </w:rPr>
                    <w:t>on-premises license yearly costs\onetime</w:t>
                  </w:r>
                </w:p>
              </w:tc>
              <w:tc>
                <w:tcPr>
                  <w:tcW w:w="1530" w:type="dxa"/>
                  <w:shd w:val="clear" w:color="auto" w:fill="auto"/>
                  <w:vAlign w:val="center"/>
                </w:tcPr>
                <w:p w14:paraId="53F1EA87" w14:textId="77777777" w:rsidR="00857EFA" w:rsidRPr="00371B51" w:rsidRDefault="00857EFA" w:rsidP="00857EFA">
                  <w:pPr>
                    <w:spacing w:after="0" w:line="240" w:lineRule="auto"/>
                    <w:jc w:val="center"/>
                    <w:rPr>
                      <w:rFonts w:asciiTheme="majorBidi" w:eastAsia="Aptos Display" w:hAnsiTheme="majorBidi" w:cstheme="majorBidi"/>
                      <w:color w:val="000000" w:themeColor="text1"/>
                    </w:rPr>
                  </w:pPr>
                  <w:r w:rsidRPr="00371B51">
                    <w:rPr>
                      <w:rFonts w:asciiTheme="majorBidi" w:eastAsia="Aptos Display" w:hAnsiTheme="majorBidi" w:cstheme="majorBidi"/>
                      <w:color w:val="000000" w:themeColor="text1"/>
                    </w:rPr>
                    <w:t>Year</w:t>
                  </w:r>
                </w:p>
              </w:tc>
              <w:tc>
                <w:tcPr>
                  <w:tcW w:w="1530" w:type="dxa"/>
                  <w:shd w:val="clear" w:color="000000" w:fill="FFFFFF"/>
                  <w:noWrap/>
                  <w:vAlign w:val="center"/>
                </w:tcPr>
                <w:p w14:paraId="02BF1E61" w14:textId="77777777" w:rsidR="00857EFA" w:rsidRPr="00371B51" w:rsidRDefault="00857EFA" w:rsidP="00857EFA">
                  <w:pPr>
                    <w:spacing w:after="0" w:line="240" w:lineRule="auto"/>
                    <w:jc w:val="center"/>
                    <w:rPr>
                      <w:rFonts w:asciiTheme="majorBidi" w:eastAsia="Aptos Display" w:hAnsiTheme="majorBidi" w:cstheme="majorBidi"/>
                      <w:color w:val="000000" w:themeColor="text1"/>
                    </w:rPr>
                  </w:pPr>
                  <w:r w:rsidRPr="00371B51">
                    <w:rPr>
                      <w:rFonts w:asciiTheme="majorBidi" w:eastAsia="Aptos Display" w:hAnsiTheme="majorBidi" w:cstheme="majorBidi"/>
                      <w:color w:val="000000" w:themeColor="text1"/>
                    </w:rPr>
                    <w:t>3</w:t>
                  </w:r>
                </w:p>
              </w:tc>
              <w:tc>
                <w:tcPr>
                  <w:tcW w:w="1710" w:type="dxa"/>
                </w:tcPr>
                <w:p w14:paraId="78FD20D6"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21E1BB64"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6BDEA94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3722E1C1"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33113B76"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Implementation Costs (On-Premises)</w:t>
                  </w:r>
                </w:p>
              </w:tc>
            </w:tr>
            <w:tr w:rsidR="00857EFA" w:rsidRPr="009560A6" w14:paraId="42A3427E"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B7251"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hAnsiTheme="majorBidi" w:cstheme="majorBidi"/>
                      <w:b/>
                      <w:bCs/>
                    </w:rPr>
                    <w:t>2</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139D7907"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Cost for initial setup and configuration and onboarding.</w:t>
                  </w:r>
                </w:p>
              </w:tc>
              <w:tc>
                <w:tcPr>
                  <w:tcW w:w="1530" w:type="dxa"/>
                  <w:shd w:val="clear" w:color="auto" w:fill="auto"/>
                  <w:vAlign w:val="center"/>
                </w:tcPr>
                <w:p w14:paraId="1B38AEBA"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LS</w:t>
                  </w:r>
                </w:p>
              </w:tc>
              <w:tc>
                <w:tcPr>
                  <w:tcW w:w="1530" w:type="dxa"/>
                  <w:shd w:val="clear" w:color="000000" w:fill="FFFFFF"/>
                  <w:noWrap/>
                  <w:vAlign w:val="center"/>
                </w:tcPr>
                <w:p w14:paraId="6893DD59"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1</w:t>
                  </w:r>
                </w:p>
              </w:tc>
              <w:tc>
                <w:tcPr>
                  <w:tcW w:w="1710" w:type="dxa"/>
                </w:tcPr>
                <w:p w14:paraId="0B9F9FFD"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05C95BA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18CE6FC9"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43CED447"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0C3AB8C3"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Update or upgrade Fees</w:t>
                  </w:r>
                </w:p>
              </w:tc>
            </w:tr>
            <w:tr w:rsidR="00857EFA" w:rsidRPr="009560A6" w14:paraId="5C3FB601"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26D8C"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hAnsiTheme="majorBidi" w:cstheme="majorBidi"/>
                      <w:b/>
                      <w:bCs/>
                    </w:rPr>
                    <w:t>3</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08219830"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Cost for updates or upgrade for new versions</w:t>
                  </w:r>
                </w:p>
              </w:tc>
              <w:tc>
                <w:tcPr>
                  <w:tcW w:w="1530" w:type="dxa"/>
                  <w:shd w:val="clear" w:color="auto" w:fill="auto"/>
                  <w:vAlign w:val="center"/>
                </w:tcPr>
                <w:p w14:paraId="0BD81486"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Year</w:t>
                  </w:r>
                </w:p>
              </w:tc>
              <w:tc>
                <w:tcPr>
                  <w:tcW w:w="1530" w:type="dxa"/>
                  <w:shd w:val="clear" w:color="000000" w:fill="FFFFFF"/>
                  <w:noWrap/>
                  <w:vAlign w:val="center"/>
                </w:tcPr>
                <w:p w14:paraId="7B981D29"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3</w:t>
                  </w:r>
                </w:p>
              </w:tc>
              <w:tc>
                <w:tcPr>
                  <w:tcW w:w="1710" w:type="dxa"/>
                </w:tcPr>
                <w:p w14:paraId="15A3AED9"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43778589"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5B4AB647"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225BF296"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13363A01"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Maintenance Fees</w:t>
                  </w:r>
                </w:p>
              </w:tc>
            </w:tr>
            <w:tr w:rsidR="00857EFA" w:rsidRPr="009560A6" w14:paraId="338B98A6"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1D23"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4.1</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1A48ADD8"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year for support</w:t>
                  </w:r>
                </w:p>
              </w:tc>
              <w:tc>
                <w:tcPr>
                  <w:tcW w:w="1530" w:type="dxa"/>
                  <w:shd w:val="clear" w:color="auto" w:fill="auto"/>
                  <w:vAlign w:val="center"/>
                </w:tcPr>
                <w:p w14:paraId="7142010C"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Year</w:t>
                  </w:r>
                </w:p>
              </w:tc>
              <w:tc>
                <w:tcPr>
                  <w:tcW w:w="1530" w:type="dxa"/>
                  <w:shd w:val="clear" w:color="000000" w:fill="FFFFFF"/>
                  <w:noWrap/>
                  <w:vAlign w:val="center"/>
                </w:tcPr>
                <w:p w14:paraId="0C2F1170"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3</w:t>
                  </w:r>
                </w:p>
              </w:tc>
              <w:tc>
                <w:tcPr>
                  <w:tcW w:w="1710" w:type="dxa"/>
                </w:tcPr>
                <w:p w14:paraId="04BCB4B5"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566D2E03"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358B1403"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0065DA70"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DED1"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4.2</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7E4FA87A"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day for technical assistance.</w:t>
                  </w:r>
                </w:p>
              </w:tc>
              <w:tc>
                <w:tcPr>
                  <w:tcW w:w="1530" w:type="dxa"/>
                  <w:shd w:val="clear" w:color="auto" w:fill="auto"/>
                  <w:vAlign w:val="center"/>
                </w:tcPr>
                <w:p w14:paraId="50FF4522"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day</w:t>
                  </w:r>
                </w:p>
              </w:tc>
              <w:tc>
                <w:tcPr>
                  <w:tcW w:w="1530" w:type="dxa"/>
                  <w:shd w:val="clear" w:color="000000" w:fill="FFFFFF"/>
                  <w:noWrap/>
                  <w:vAlign w:val="center"/>
                </w:tcPr>
                <w:p w14:paraId="6C0C0A15"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1</w:t>
                  </w:r>
                </w:p>
              </w:tc>
              <w:tc>
                <w:tcPr>
                  <w:tcW w:w="1710" w:type="dxa"/>
                </w:tcPr>
                <w:p w14:paraId="24EBB494"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017B4971"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71BD25F3"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42C8BC19"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99CC7"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4.3</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7A8070EE"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day for maintenance services.</w:t>
                  </w:r>
                </w:p>
              </w:tc>
              <w:tc>
                <w:tcPr>
                  <w:tcW w:w="1530" w:type="dxa"/>
                  <w:shd w:val="clear" w:color="auto" w:fill="auto"/>
                  <w:vAlign w:val="center"/>
                </w:tcPr>
                <w:p w14:paraId="2C79659B"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day</w:t>
                  </w:r>
                </w:p>
              </w:tc>
              <w:tc>
                <w:tcPr>
                  <w:tcW w:w="1530" w:type="dxa"/>
                  <w:shd w:val="clear" w:color="000000" w:fill="FFFFFF"/>
                  <w:noWrap/>
                  <w:vAlign w:val="center"/>
                </w:tcPr>
                <w:p w14:paraId="483BAA9F"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1</w:t>
                  </w:r>
                </w:p>
              </w:tc>
              <w:tc>
                <w:tcPr>
                  <w:tcW w:w="1710" w:type="dxa"/>
                </w:tcPr>
                <w:p w14:paraId="340D8242"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054AF86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2828DD91"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4BE47247"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29E4DC4E"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Scalability Costs if applicable</w:t>
                  </w:r>
                </w:p>
              </w:tc>
            </w:tr>
            <w:tr w:rsidR="00857EFA" w:rsidRPr="009560A6" w14:paraId="02384130"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0F4BF"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5</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3DBA0CE4"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cost of user, or connection of new device, or additional licenses if applicable</w:t>
                  </w:r>
                </w:p>
              </w:tc>
              <w:tc>
                <w:tcPr>
                  <w:tcW w:w="1530" w:type="dxa"/>
                  <w:shd w:val="clear" w:color="auto" w:fill="auto"/>
                  <w:vAlign w:val="center"/>
                </w:tcPr>
                <w:p w14:paraId="258D67F0"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User\ device</w:t>
                  </w:r>
                </w:p>
              </w:tc>
              <w:tc>
                <w:tcPr>
                  <w:tcW w:w="1530" w:type="dxa"/>
                  <w:shd w:val="clear" w:color="000000" w:fill="FFFFFF"/>
                  <w:noWrap/>
                  <w:vAlign w:val="center"/>
                </w:tcPr>
                <w:p w14:paraId="3CD92540" w14:textId="77777777" w:rsidR="00857EFA" w:rsidRPr="00371B51" w:rsidRDefault="00857EFA" w:rsidP="00857EFA">
                  <w:pPr>
                    <w:spacing w:after="0" w:line="240" w:lineRule="auto"/>
                    <w:jc w:val="center"/>
                    <w:rPr>
                      <w:rFonts w:asciiTheme="majorBidi" w:hAnsiTheme="majorBidi" w:cstheme="majorBidi"/>
                    </w:rPr>
                  </w:pPr>
                </w:p>
              </w:tc>
              <w:tc>
                <w:tcPr>
                  <w:tcW w:w="1710" w:type="dxa"/>
                </w:tcPr>
                <w:p w14:paraId="7176D187"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76511A9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2076A22C"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2A612012"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432981B0"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Training Costs</w:t>
                  </w:r>
                </w:p>
              </w:tc>
            </w:tr>
            <w:tr w:rsidR="00857EFA" w:rsidRPr="009560A6" w14:paraId="5BEB0E0C" w14:textId="77777777" w:rsidTr="0054073E">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828EE"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6</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18E71CDD"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Training included in initial costs.</w:t>
                  </w:r>
                </w:p>
              </w:tc>
              <w:tc>
                <w:tcPr>
                  <w:tcW w:w="1530" w:type="dxa"/>
                  <w:shd w:val="clear" w:color="auto" w:fill="auto"/>
                  <w:vAlign w:val="center"/>
                </w:tcPr>
                <w:p w14:paraId="754AFB10"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LS</w:t>
                  </w:r>
                </w:p>
              </w:tc>
              <w:tc>
                <w:tcPr>
                  <w:tcW w:w="1530" w:type="dxa"/>
                  <w:shd w:val="clear" w:color="000000" w:fill="FFFFFF"/>
                  <w:noWrap/>
                  <w:vAlign w:val="center"/>
                </w:tcPr>
                <w:p w14:paraId="588E782B" w14:textId="77777777" w:rsidR="00857EFA" w:rsidRPr="00371B51" w:rsidRDefault="00857EFA" w:rsidP="00857EFA">
                  <w:pPr>
                    <w:spacing w:after="0" w:line="240" w:lineRule="auto"/>
                    <w:jc w:val="center"/>
                    <w:rPr>
                      <w:rFonts w:asciiTheme="majorBidi" w:hAnsiTheme="majorBidi" w:cstheme="majorBidi"/>
                    </w:rPr>
                  </w:pPr>
                  <w:r w:rsidRPr="00371B51">
                    <w:rPr>
                      <w:rFonts w:asciiTheme="majorBidi" w:eastAsia="Aptos Display" w:hAnsiTheme="majorBidi" w:cstheme="majorBidi"/>
                      <w:color w:val="000000" w:themeColor="text1"/>
                    </w:rPr>
                    <w:t>1</w:t>
                  </w:r>
                </w:p>
              </w:tc>
              <w:tc>
                <w:tcPr>
                  <w:tcW w:w="1710" w:type="dxa"/>
                </w:tcPr>
                <w:p w14:paraId="6CA4DE10"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0BE800D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5E757A8B"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r w:rsidR="00857EFA" w:rsidRPr="009560A6" w14:paraId="43170064" w14:textId="77777777" w:rsidTr="0054073E">
              <w:trPr>
                <w:trHeight w:val="32"/>
              </w:trPr>
              <w:tc>
                <w:tcPr>
                  <w:tcW w:w="15390" w:type="dxa"/>
                  <w:gridSpan w:val="7"/>
                  <w:tcBorders>
                    <w:top w:val="single" w:sz="4" w:space="0" w:color="auto"/>
                    <w:left w:val="single" w:sz="4" w:space="0" w:color="auto"/>
                    <w:bottom w:val="single" w:sz="4" w:space="0" w:color="auto"/>
                  </w:tcBorders>
                  <w:shd w:val="clear" w:color="auto" w:fill="DBE5F1" w:themeFill="accent1" w:themeFillTint="33"/>
                  <w:noWrap/>
                  <w:vAlign w:val="center"/>
                </w:tcPr>
                <w:p w14:paraId="6386BD3F" w14:textId="77777777" w:rsidR="00857EFA" w:rsidRPr="00371B51" w:rsidRDefault="00857EFA" w:rsidP="00857EFA">
                  <w:pPr>
                    <w:spacing w:after="0" w:line="240" w:lineRule="auto"/>
                    <w:rPr>
                      <w:rFonts w:asciiTheme="majorBidi" w:eastAsia="Times New Roman" w:hAnsiTheme="majorBidi" w:cstheme="majorBidi"/>
                      <w:color w:val="000000"/>
                      <w:lang w:val="en-US"/>
                    </w:rPr>
                  </w:pPr>
                  <w:r w:rsidRPr="00371B51">
                    <w:rPr>
                      <w:rFonts w:asciiTheme="majorBidi" w:eastAsia="Aptos Display" w:hAnsiTheme="majorBidi" w:cstheme="majorBidi"/>
                      <w:b/>
                      <w:bCs/>
                      <w:color w:val="000000" w:themeColor="text1"/>
                    </w:rPr>
                    <w:t>Hidden/Conditional Costs</w:t>
                  </w:r>
                </w:p>
              </w:tc>
            </w:tr>
            <w:tr w:rsidR="00857EFA" w:rsidRPr="009560A6" w14:paraId="541CC73C" w14:textId="77777777" w:rsidTr="001A5F55">
              <w:trPr>
                <w:trHeight w:val="3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C262" w14:textId="77777777" w:rsidR="00857EFA" w:rsidRPr="00371B51" w:rsidRDefault="00857EFA" w:rsidP="00857EFA">
                  <w:pPr>
                    <w:spacing w:after="0" w:line="240" w:lineRule="auto"/>
                    <w:jc w:val="center"/>
                    <w:rPr>
                      <w:rFonts w:asciiTheme="majorBidi" w:eastAsia="Times New Roman" w:hAnsiTheme="majorBidi" w:cstheme="majorBidi"/>
                      <w:b/>
                      <w:bCs/>
                      <w:lang w:eastAsia="en-GB"/>
                    </w:rPr>
                  </w:pPr>
                  <w:r w:rsidRPr="00371B51">
                    <w:rPr>
                      <w:rFonts w:asciiTheme="majorBidi" w:eastAsia="Times New Roman" w:hAnsiTheme="majorBidi" w:cstheme="majorBidi"/>
                      <w:b/>
                      <w:bCs/>
                      <w:lang w:eastAsia="en-GB"/>
                    </w:rPr>
                    <w:t>7</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14:paraId="3B0C2370" w14:textId="77777777" w:rsidR="00857EFA" w:rsidRPr="00371B51" w:rsidRDefault="00857EFA" w:rsidP="00857EFA">
                  <w:pPr>
                    <w:spacing w:after="0"/>
                    <w:rPr>
                      <w:rFonts w:asciiTheme="majorBidi" w:eastAsia="Times New Roman" w:hAnsiTheme="majorBidi" w:cstheme="majorBidi"/>
                      <w:b/>
                      <w:bCs/>
                      <w:lang w:eastAsia="en-GB"/>
                    </w:rPr>
                  </w:pPr>
                  <w:r w:rsidRPr="00371B51">
                    <w:rPr>
                      <w:rFonts w:asciiTheme="majorBidi" w:eastAsia="Aptos Display" w:hAnsiTheme="majorBidi" w:cstheme="majorBidi"/>
                      <w:color w:val="000000" w:themeColor="text1"/>
                    </w:rPr>
                    <w:t>Mention here any hidden fees.</w:t>
                  </w:r>
                </w:p>
              </w:tc>
              <w:tc>
                <w:tcPr>
                  <w:tcW w:w="1530" w:type="dxa"/>
                  <w:shd w:val="clear" w:color="auto" w:fill="auto"/>
                  <w:vAlign w:val="center"/>
                </w:tcPr>
                <w:p w14:paraId="5BB84080" w14:textId="77777777" w:rsidR="00857EFA" w:rsidRPr="00371B51" w:rsidRDefault="00857EFA" w:rsidP="00857EFA">
                  <w:pPr>
                    <w:spacing w:after="0" w:line="240" w:lineRule="auto"/>
                    <w:jc w:val="center"/>
                    <w:rPr>
                      <w:rFonts w:asciiTheme="majorBidi" w:eastAsia="Times New Roman" w:hAnsiTheme="majorBidi" w:cstheme="majorBidi"/>
                      <w:color w:val="000000"/>
                      <w:lang w:val="en-US"/>
                    </w:rPr>
                  </w:pPr>
                  <w:r w:rsidRPr="00371B51">
                    <w:rPr>
                      <w:rFonts w:asciiTheme="majorBidi" w:eastAsia="Aptos Display" w:hAnsiTheme="majorBidi" w:cstheme="majorBidi"/>
                      <w:color w:val="000000" w:themeColor="text1"/>
                    </w:rPr>
                    <w:t>LS</w:t>
                  </w:r>
                </w:p>
              </w:tc>
              <w:tc>
                <w:tcPr>
                  <w:tcW w:w="1530" w:type="dxa"/>
                  <w:shd w:val="clear" w:color="000000" w:fill="FFFFFF"/>
                  <w:noWrap/>
                  <w:vAlign w:val="center"/>
                </w:tcPr>
                <w:p w14:paraId="468F4CE9" w14:textId="2CBC06BF" w:rsidR="00857EFA" w:rsidRPr="00371B51" w:rsidRDefault="001A5F55" w:rsidP="001A5F55">
                  <w:pPr>
                    <w:spacing w:after="0" w:line="240" w:lineRule="auto"/>
                    <w:jc w:val="center"/>
                    <w:rPr>
                      <w:rFonts w:asciiTheme="majorBidi" w:hAnsiTheme="majorBidi" w:cstheme="majorBidi"/>
                    </w:rPr>
                  </w:pPr>
                  <w:r>
                    <w:rPr>
                      <w:rFonts w:asciiTheme="majorBidi" w:hAnsiTheme="majorBidi" w:cstheme="majorBidi"/>
                    </w:rPr>
                    <w:t>1</w:t>
                  </w:r>
                </w:p>
              </w:tc>
              <w:tc>
                <w:tcPr>
                  <w:tcW w:w="1710" w:type="dxa"/>
                </w:tcPr>
                <w:p w14:paraId="02865B64"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1620" w:type="dxa"/>
                  <w:shd w:val="clear" w:color="auto" w:fill="auto"/>
                  <w:noWrap/>
                  <w:vAlign w:val="bottom"/>
                </w:tcPr>
                <w:p w14:paraId="776CCF83"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c>
                <w:tcPr>
                  <w:tcW w:w="2340" w:type="dxa"/>
                </w:tcPr>
                <w:p w14:paraId="2461B9AC" w14:textId="77777777" w:rsidR="00857EFA" w:rsidRPr="00371B51" w:rsidRDefault="00857EFA" w:rsidP="00857EFA">
                  <w:pPr>
                    <w:spacing w:after="0" w:line="240" w:lineRule="auto"/>
                    <w:jc w:val="both"/>
                    <w:rPr>
                      <w:rFonts w:asciiTheme="majorBidi" w:eastAsia="Times New Roman" w:hAnsiTheme="majorBidi" w:cstheme="majorBidi"/>
                      <w:color w:val="000000"/>
                      <w:lang w:val="en-US"/>
                    </w:rPr>
                  </w:pPr>
                </w:p>
              </w:tc>
            </w:tr>
          </w:tbl>
          <w:p w14:paraId="2D879616" w14:textId="66EDE154" w:rsidR="00857EFA" w:rsidRPr="00857EFA" w:rsidRDefault="00857EFA" w:rsidP="00857EFA">
            <w:pPr>
              <w:rPr>
                <w:rFonts w:asciiTheme="majorBidi" w:hAnsiTheme="majorBidi" w:cstheme="majorBidi"/>
                <w:b/>
                <w:bCs/>
                <w:u w:val="single"/>
              </w:rPr>
            </w:pPr>
          </w:p>
        </w:tc>
      </w:tr>
    </w:tbl>
    <w:p w14:paraId="083E08B2" w14:textId="45BA29B4" w:rsidR="00652B38" w:rsidRPr="003E0B16" w:rsidRDefault="003E0B16" w:rsidP="003E0B16">
      <w:pPr>
        <w:tabs>
          <w:tab w:val="left" w:pos="3906"/>
        </w:tabs>
        <w:rPr>
          <w:rFonts w:asciiTheme="majorBidi" w:hAnsiTheme="majorBidi" w:cstheme="majorBidi"/>
          <w:lang w:val="en-US"/>
        </w:rPr>
        <w:sectPr w:rsidR="00652B38" w:rsidRPr="003E0B16" w:rsidSect="00371B51">
          <w:pgSz w:w="16838" w:h="11906" w:orient="landscape"/>
          <w:pgMar w:top="1440" w:right="1440" w:bottom="1440" w:left="1440" w:header="706" w:footer="706" w:gutter="0"/>
          <w:cols w:space="708"/>
          <w:docGrid w:linePitch="360"/>
        </w:sectPr>
      </w:pPr>
      <w:r w:rsidRPr="009560A6">
        <w:rPr>
          <w:rFonts w:asciiTheme="majorBidi" w:hAnsiTheme="majorBidi"/>
          <w:color w:val="C00000"/>
          <w:sz w:val="24"/>
          <w:szCs w:val="24"/>
        </w:rPr>
        <w:t xml:space="preserve">Annex </w:t>
      </w:r>
      <w:r>
        <w:rPr>
          <w:rFonts w:asciiTheme="majorBidi" w:hAnsiTheme="majorBidi"/>
          <w:color w:val="C00000"/>
          <w:sz w:val="24"/>
          <w:szCs w:val="24"/>
        </w:rPr>
        <w:t xml:space="preserve">3 – Term of Reference Attached to this Tender in a separate Documents </w:t>
      </w:r>
      <w:r w:rsidRPr="005249B8">
        <w:rPr>
          <w:rFonts w:asciiTheme="majorBidi" w:hAnsiTheme="majorBidi"/>
          <w:b/>
          <w:bCs/>
          <w:i/>
          <w:iCs/>
          <w:color w:val="C00000"/>
          <w:sz w:val="24"/>
          <w:szCs w:val="24"/>
        </w:rPr>
        <w:t>must</w:t>
      </w:r>
      <w:r w:rsidRPr="009560A6">
        <w:rPr>
          <w:rFonts w:asciiTheme="majorBidi" w:hAnsiTheme="majorBidi"/>
          <w:i/>
          <w:iCs/>
          <w:color w:val="C00000"/>
          <w:sz w:val="20"/>
          <w:szCs w:val="20"/>
        </w:rPr>
        <w:t xml:space="preserve">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3E0B16" w:rsidRPr="009560A6" w14:paraId="322AE162" w14:textId="77777777" w:rsidTr="0054073E">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524EC00F" w14:textId="77777777" w:rsidR="003E0B16" w:rsidRPr="009560A6" w:rsidRDefault="003E0B16" w:rsidP="0054073E">
            <w:pPr>
              <w:pStyle w:val="Heading1"/>
              <w:spacing w:before="0" w:line="240" w:lineRule="auto"/>
              <w:rPr>
                <w:rFonts w:asciiTheme="majorBidi" w:hAnsiTheme="majorBidi"/>
                <w:sz w:val="24"/>
                <w:szCs w:val="24"/>
              </w:rPr>
            </w:pPr>
            <w:bookmarkStart w:id="3" w:name="_Toc459799311"/>
            <w:r w:rsidRPr="009560A6">
              <w:rPr>
                <w:rFonts w:asciiTheme="majorBidi" w:hAnsiTheme="majorBidi"/>
                <w:color w:val="C00000"/>
                <w:sz w:val="24"/>
                <w:szCs w:val="24"/>
              </w:rPr>
              <w:lastRenderedPageBreak/>
              <w:t xml:space="preserve">Annex 4 – Past performance &amp; bidder references </w:t>
            </w:r>
            <w:r w:rsidRPr="009560A6">
              <w:rPr>
                <w:rFonts w:asciiTheme="majorBidi" w:hAnsiTheme="majorBidi"/>
                <w:b w:val="0"/>
                <w:bCs w:val="0"/>
                <w:i/>
                <w:iCs/>
                <w:color w:val="C00000"/>
                <w:sz w:val="20"/>
                <w:szCs w:val="20"/>
              </w:rPr>
              <w:t>must be completed signed and stamped</w:t>
            </w:r>
          </w:p>
        </w:tc>
      </w:tr>
      <w:tr w:rsidR="003E0B16" w:rsidRPr="009560A6" w14:paraId="6A3ECE20" w14:textId="77777777" w:rsidTr="0054073E">
        <w:trPr>
          <w:trHeight w:val="635"/>
        </w:trPr>
        <w:tc>
          <w:tcPr>
            <w:tcW w:w="267" w:type="pct"/>
            <w:tcBorders>
              <w:top w:val="single" w:sz="4" w:space="0" w:color="auto"/>
            </w:tcBorders>
            <w:shd w:val="clear" w:color="auto" w:fill="F2F2F2" w:themeFill="background1" w:themeFillShade="F2"/>
          </w:tcPr>
          <w:p w14:paraId="32152F97"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71CF762A"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3EF51FF2"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5CD755F6"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4C09B068"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2AC17128"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5A1ECA2C" w14:textId="77777777" w:rsidR="003E0B16" w:rsidRPr="009560A6" w:rsidRDefault="003E0B16" w:rsidP="0054073E">
            <w:pPr>
              <w:jc w:val="both"/>
              <w:rPr>
                <w:rFonts w:asciiTheme="majorBidi" w:hAnsiTheme="majorBidi" w:cstheme="majorBidi"/>
                <w:b/>
              </w:rPr>
            </w:pPr>
            <w:r w:rsidRPr="009560A6">
              <w:rPr>
                <w:rFonts w:asciiTheme="majorBidi" w:hAnsiTheme="majorBidi" w:cstheme="majorBidi"/>
                <w:b/>
              </w:rPr>
              <w:t>Contract value (USD)</w:t>
            </w:r>
          </w:p>
        </w:tc>
      </w:tr>
      <w:tr w:rsidR="003E0B16" w:rsidRPr="009560A6" w14:paraId="3B60DB6F" w14:textId="77777777" w:rsidTr="0054073E">
        <w:trPr>
          <w:trHeight w:val="344"/>
        </w:trPr>
        <w:tc>
          <w:tcPr>
            <w:tcW w:w="267" w:type="pct"/>
          </w:tcPr>
          <w:p w14:paraId="0676A128"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1</w:t>
            </w:r>
          </w:p>
        </w:tc>
        <w:tc>
          <w:tcPr>
            <w:tcW w:w="1219" w:type="pct"/>
          </w:tcPr>
          <w:p w14:paraId="101134DB" w14:textId="77777777" w:rsidR="003E0B16" w:rsidRPr="009560A6" w:rsidRDefault="003E0B16" w:rsidP="0054073E">
            <w:pPr>
              <w:spacing w:after="0"/>
              <w:jc w:val="both"/>
              <w:rPr>
                <w:rFonts w:asciiTheme="majorBidi" w:hAnsiTheme="majorBidi" w:cstheme="majorBidi"/>
              </w:rPr>
            </w:pPr>
          </w:p>
        </w:tc>
        <w:tc>
          <w:tcPr>
            <w:tcW w:w="730" w:type="pct"/>
          </w:tcPr>
          <w:p w14:paraId="7F25674F" w14:textId="77777777" w:rsidR="003E0B16" w:rsidRPr="009560A6" w:rsidRDefault="003E0B16" w:rsidP="0054073E">
            <w:pPr>
              <w:spacing w:after="0"/>
              <w:jc w:val="both"/>
              <w:rPr>
                <w:rFonts w:asciiTheme="majorBidi" w:hAnsiTheme="majorBidi" w:cstheme="majorBidi"/>
              </w:rPr>
            </w:pPr>
          </w:p>
        </w:tc>
        <w:tc>
          <w:tcPr>
            <w:tcW w:w="681" w:type="pct"/>
          </w:tcPr>
          <w:p w14:paraId="58F932EA" w14:textId="77777777" w:rsidR="003E0B16" w:rsidRPr="009560A6" w:rsidRDefault="003E0B16" w:rsidP="0054073E">
            <w:pPr>
              <w:spacing w:after="0"/>
              <w:jc w:val="both"/>
              <w:rPr>
                <w:rFonts w:asciiTheme="majorBidi" w:hAnsiTheme="majorBidi" w:cstheme="majorBidi"/>
              </w:rPr>
            </w:pPr>
          </w:p>
        </w:tc>
        <w:tc>
          <w:tcPr>
            <w:tcW w:w="709" w:type="pct"/>
          </w:tcPr>
          <w:p w14:paraId="6B232687" w14:textId="77777777" w:rsidR="003E0B16" w:rsidRPr="009560A6" w:rsidRDefault="003E0B16" w:rsidP="0054073E">
            <w:pPr>
              <w:spacing w:after="0"/>
              <w:jc w:val="both"/>
              <w:rPr>
                <w:rFonts w:asciiTheme="majorBidi" w:hAnsiTheme="majorBidi" w:cstheme="majorBidi"/>
              </w:rPr>
            </w:pPr>
          </w:p>
        </w:tc>
        <w:tc>
          <w:tcPr>
            <w:tcW w:w="698" w:type="pct"/>
          </w:tcPr>
          <w:p w14:paraId="3E89FBFC" w14:textId="77777777" w:rsidR="003E0B16" w:rsidRPr="009560A6" w:rsidRDefault="003E0B16" w:rsidP="0054073E">
            <w:pPr>
              <w:spacing w:after="0"/>
              <w:jc w:val="both"/>
              <w:rPr>
                <w:rFonts w:asciiTheme="majorBidi" w:hAnsiTheme="majorBidi" w:cstheme="majorBidi"/>
              </w:rPr>
            </w:pPr>
          </w:p>
        </w:tc>
        <w:tc>
          <w:tcPr>
            <w:tcW w:w="696" w:type="pct"/>
          </w:tcPr>
          <w:p w14:paraId="4E94BE99" w14:textId="77777777" w:rsidR="003E0B16" w:rsidRPr="009560A6" w:rsidRDefault="003E0B16" w:rsidP="0054073E">
            <w:pPr>
              <w:spacing w:after="0"/>
              <w:jc w:val="both"/>
              <w:rPr>
                <w:rFonts w:asciiTheme="majorBidi" w:hAnsiTheme="majorBidi" w:cstheme="majorBidi"/>
              </w:rPr>
            </w:pPr>
          </w:p>
        </w:tc>
      </w:tr>
      <w:tr w:rsidR="003E0B16" w:rsidRPr="009560A6" w14:paraId="3DA6F18A" w14:textId="77777777" w:rsidTr="0054073E">
        <w:trPr>
          <w:trHeight w:val="356"/>
        </w:trPr>
        <w:tc>
          <w:tcPr>
            <w:tcW w:w="267" w:type="pct"/>
          </w:tcPr>
          <w:p w14:paraId="0DCF01BA"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2</w:t>
            </w:r>
          </w:p>
        </w:tc>
        <w:tc>
          <w:tcPr>
            <w:tcW w:w="1219" w:type="pct"/>
          </w:tcPr>
          <w:p w14:paraId="5981EC39" w14:textId="77777777" w:rsidR="003E0B16" w:rsidRPr="009560A6" w:rsidRDefault="003E0B16" w:rsidP="0054073E">
            <w:pPr>
              <w:spacing w:after="0"/>
              <w:jc w:val="both"/>
              <w:rPr>
                <w:rFonts w:asciiTheme="majorBidi" w:hAnsiTheme="majorBidi" w:cstheme="majorBidi"/>
              </w:rPr>
            </w:pPr>
          </w:p>
        </w:tc>
        <w:tc>
          <w:tcPr>
            <w:tcW w:w="730" w:type="pct"/>
          </w:tcPr>
          <w:p w14:paraId="685034A0" w14:textId="77777777" w:rsidR="003E0B16" w:rsidRPr="009560A6" w:rsidRDefault="003E0B16" w:rsidP="0054073E">
            <w:pPr>
              <w:spacing w:after="0"/>
              <w:jc w:val="both"/>
              <w:rPr>
                <w:rFonts w:asciiTheme="majorBidi" w:hAnsiTheme="majorBidi" w:cstheme="majorBidi"/>
              </w:rPr>
            </w:pPr>
          </w:p>
        </w:tc>
        <w:tc>
          <w:tcPr>
            <w:tcW w:w="681" w:type="pct"/>
          </w:tcPr>
          <w:p w14:paraId="67FFC9DF" w14:textId="77777777" w:rsidR="003E0B16" w:rsidRPr="009560A6" w:rsidRDefault="003E0B16" w:rsidP="0054073E">
            <w:pPr>
              <w:spacing w:after="0"/>
              <w:jc w:val="both"/>
              <w:rPr>
                <w:rFonts w:asciiTheme="majorBidi" w:hAnsiTheme="majorBidi" w:cstheme="majorBidi"/>
              </w:rPr>
            </w:pPr>
          </w:p>
        </w:tc>
        <w:tc>
          <w:tcPr>
            <w:tcW w:w="709" w:type="pct"/>
          </w:tcPr>
          <w:p w14:paraId="5AF0517E" w14:textId="77777777" w:rsidR="003E0B16" w:rsidRPr="009560A6" w:rsidRDefault="003E0B16" w:rsidP="0054073E">
            <w:pPr>
              <w:spacing w:after="0"/>
              <w:jc w:val="both"/>
              <w:rPr>
                <w:rFonts w:asciiTheme="majorBidi" w:hAnsiTheme="majorBidi" w:cstheme="majorBidi"/>
              </w:rPr>
            </w:pPr>
          </w:p>
        </w:tc>
        <w:tc>
          <w:tcPr>
            <w:tcW w:w="698" w:type="pct"/>
          </w:tcPr>
          <w:p w14:paraId="507334AD" w14:textId="77777777" w:rsidR="003E0B16" w:rsidRPr="009560A6" w:rsidRDefault="003E0B16" w:rsidP="0054073E">
            <w:pPr>
              <w:spacing w:after="0"/>
              <w:jc w:val="both"/>
              <w:rPr>
                <w:rFonts w:asciiTheme="majorBidi" w:hAnsiTheme="majorBidi" w:cstheme="majorBidi"/>
              </w:rPr>
            </w:pPr>
          </w:p>
        </w:tc>
        <w:tc>
          <w:tcPr>
            <w:tcW w:w="696" w:type="pct"/>
          </w:tcPr>
          <w:p w14:paraId="6EB8ABE2" w14:textId="77777777" w:rsidR="003E0B16" w:rsidRPr="009560A6" w:rsidRDefault="003E0B16" w:rsidP="0054073E">
            <w:pPr>
              <w:spacing w:after="0"/>
              <w:jc w:val="both"/>
              <w:rPr>
                <w:rFonts w:asciiTheme="majorBidi" w:hAnsiTheme="majorBidi" w:cstheme="majorBidi"/>
              </w:rPr>
            </w:pPr>
          </w:p>
        </w:tc>
      </w:tr>
      <w:tr w:rsidR="003E0B16" w:rsidRPr="009560A6" w14:paraId="410E4E11" w14:textId="77777777" w:rsidTr="0054073E">
        <w:trPr>
          <w:trHeight w:val="356"/>
        </w:trPr>
        <w:tc>
          <w:tcPr>
            <w:tcW w:w="267" w:type="pct"/>
          </w:tcPr>
          <w:p w14:paraId="488D1F76"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3</w:t>
            </w:r>
          </w:p>
        </w:tc>
        <w:tc>
          <w:tcPr>
            <w:tcW w:w="1219" w:type="pct"/>
          </w:tcPr>
          <w:p w14:paraId="68FCD405" w14:textId="77777777" w:rsidR="003E0B16" w:rsidRPr="009560A6" w:rsidRDefault="003E0B16" w:rsidP="0054073E">
            <w:pPr>
              <w:spacing w:after="0"/>
              <w:jc w:val="both"/>
              <w:rPr>
                <w:rFonts w:asciiTheme="majorBidi" w:hAnsiTheme="majorBidi" w:cstheme="majorBidi"/>
              </w:rPr>
            </w:pPr>
          </w:p>
        </w:tc>
        <w:tc>
          <w:tcPr>
            <w:tcW w:w="730" w:type="pct"/>
          </w:tcPr>
          <w:p w14:paraId="465EC212" w14:textId="77777777" w:rsidR="003E0B16" w:rsidRPr="009560A6" w:rsidRDefault="003E0B16" w:rsidP="0054073E">
            <w:pPr>
              <w:spacing w:after="0"/>
              <w:jc w:val="both"/>
              <w:rPr>
                <w:rFonts w:asciiTheme="majorBidi" w:hAnsiTheme="majorBidi" w:cstheme="majorBidi"/>
              </w:rPr>
            </w:pPr>
          </w:p>
        </w:tc>
        <w:tc>
          <w:tcPr>
            <w:tcW w:w="681" w:type="pct"/>
          </w:tcPr>
          <w:p w14:paraId="3C4808DA" w14:textId="77777777" w:rsidR="003E0B16" w:rsidRPr="009560A6" w:rsidRDefault="003E0B16" w:rsidP="0054073E">
            <w:pPr>
              <w:spacing w:after="0"/>
              <w:jc w:val="both"/>
              <w:rPr>
                <w:rFonts w:asciiTheme="majorBidi" w:hAnsiTheme="majorBidi" w:cstheme="majorBidi"/>
              </w:rPr>
            </w:pPr>
          </w:p>
        </w:tc>
        <w:tc>
          <w:tcPr>
            <w:tcW w:w="709" w:type="pct"/>
          </w:tcPr>
          <w:p w14:paraId="328864A5" w14:textId="77777777" w:rsidR="003E0B16" w:rsidRPr="009560A6" w:rsidRDefault="003E0B16" w:rsidP="0054073E">
            <w:pPr>
              <w:spacing w:after="0"/>
              <w:jc w:val="both"/>
              <w:rPr>
                <w:rFonts w:asciiTheme="majorBidi" w:hAnsiTheme="majorBidi" w:cstheme="majorBidi"/>
              </w:rPr>
            </w:pPr>
          </w:p>
        </w:tc>
        <w:tc>
          <w:tcPr>
            <w:tcW w:w="698" w:type="pct"/>
          </w:tcPr>
          <w:p w14:paraId="3589D26D" w14:textId="77777777" w:rsidR="003E0B16" w:rsidRPr="009560A6" w:rsidRDefault="003E0B16" w:rsidP="0054073E">
            <w:pPr>
              <w:spacing w:after="0"/>
              <w:jc w:val="both"/>
              <w:rPr>
                <w:rFonts w:asciiTheme="majorBidi" w:hAnsiTheme="majorBidi" w:cstheme="majorBidi"/>
              </w:rPr>
            </w:pPr>
          </w:p>
        </w:tc>
        <w:tc>
          <w:tcPr>
            <w:tcW w:w="696" w:type="pct"/>
          </w:tcPr>
          <w:p w14:paraId="035A7A31" w14:textId="77777777" w:rsidR="003E0B16" w:rsidRPr="009560A6" w:rsidRDefault="003E0B16" w:rsidP="0054073E">
            <w:pPr>
              <w:spacing w:after="0"/>
              <w:jc w:val="both"/>
              <w:rPr>
                <w:rFonts w:asciiTheme="majorBidi" w:hAnsiTheme="majorBidi" w:cstheme="majorBidi"/>
              </w:rPr>
            </w:pPr>
          </w:p>
        </w:tc>
      </w:tr>
      <w:tr w:rsidR="003E0B16" w:rsidRPr="009560A6" w14:paraId="2BCC1D1E" w14:textId="77777777" w:rsidTr="0054073E">
        <w:trPr>
          <w:trHeight w:val="356"/>
        </w:trPr>
        <w:tc>
          <w:tcPr>
            <w:tcW w:w="267" w:type="pct"/>
          </w:tcPr>
          <w:p w14:paraId="5CD5B8B7"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4</w:t>
            </w:r>
          </w:p>
        </w:tc>
        <w:tc>
          <w:tcPr>
            <w:tcW w:w="1219" w:type="pct"/>
          </w:tcPr>
          <w:p w14:paraId="0E1C3CD2" w14:textId="77777777" w:rsidR="003E0B16" w:rsidRPr="009560A6" w:rsidRDefault="003E0B16" w:rsidP="0054073E">
            <w:pPr>
              <w:spacing w:after="0"/>
              <w:jc w:val="both"/>
              <w:rPr>
                <w:rFonts w:asciiTheme="majorBidi" w:hAnsiTheme="majorBidi" w:cstheme="majorBidi"/>
              </w:rPr>
            </w:pPr>
          </w:p>
        </w:tc>
        <w:tc>
          <w:tcPr>
            <w:tcW w:w="730" w:type="pct"/>
          </w:tcPr>
          <w:p w14:paraId="6C55ECD3" w14:textId="77777777" w:rsidR="003E0B16" w:rsidRPr="009560A6" w:rsidRDefault="003E0B16" w:rsidP="0054073E">
            <w:pPr>
              <w:spacing w:after="0"/>
              <w:jc w:val="both"/>
              <w:rPr>
                <w:rFonts w:asciiTheme="majorBidi" w:hAnsiTheme="majorBidi" w:cstheme="majorBidi"/>
              </w:rPr>
            </w:pPr>
          </w:p>
        </w:tc>
        <w:tc>
          <w:tcPr>
            <w:tcW w:w="681" w:type="pct"/>
          </w:tcPr>
          <w:p w14:paraId="376B3EC2" w14:textId="77777777" w:rsidR="003E0B16" w:rsidRPr="009560A6" w:rsidRDefault="003E0B16" w:rsidP="0054073E">
            <w:pPr>
              <w:spacing w:after="0"/>
              <w:jc w:val="both"/>
              <w:rPr>
                <w:rFonts w:asciiTheme="majorBidi" w:hAnsiTheme="majorBidi" w:cstheme="majorBidi"/>
              </w:rPr>
            </w:pPr>
          </w:p>
        </w:tc>
        <w:tc>
          <w:tcPr>
            <w:tcW w:w="709" w:type="pct"/>
          </w:tcPr>
          <w:p w14:paraId="285365BB" w14:textId="77777777" w:rsidR="003E0B16" w:rsidRPr="009560A6" w:rsidRDefault="003E0B16" w:rsidP="0054073E">
            <w:pPr>
              <w:spacing w:after="0"/>
              <w:jc w:val="both"/>
              <w:rPr>
                <w:rFonts w:asciiTheme="majorBidi" w:hAnsiTheme="majorBidi" w:cstheme="majorBidi"/>
              </w:rPr>
            </w:pPr>
          </w:p>
        </w:tc>
        <w:tc>
          <w:tcPr>
            <w:tcW w:w="698" w:type="pct"/>
          </w:tcPr>
          <w:p w14:paraId="227274D4" w14:textId="77777777" w:rsidR="003E0B16" w:rsidRPr="009560A6" w:rsidRDefault="003E0B16" w:rsidP="0054073E">
            <w:pPr>
              <w:spacing w:after="0"/>
              <w:jc w:val="both"/>
              <w:rPr>
                <w:rFonts w:asciiTheme="majorBidi" w:hAnsiTheme="majorBidi" w:cstheme="majorBidi"/>
              </w:rPr>
            </w:pPr>
          </w:p>
        </w:tc>
        <w:tc>
          <w:tcPr>
            <w:tcW w:w="696" w:type="pct"/>
          </w:tcPr>
          <w:p w14:paraId="1BF89DD8" w14:textId="77777777" w:rsidR="003E0B16" w:rsidRPr="009560A6" w:rsidRDefault="003E0B16" w:rsidP="0054073E">
            <w:pPr>
              <w:spacing w:after="0"/>
              <w:jc w:val="both"/>
              <w:rPr>
                <w:rFonts w:asciiTheme="majorBidi" w:hAnsiTheme="majorBidi" w:cstheme="majorBidi"/>
              </w:rPr>
            </w:pPr>
          </w:p>
        </w:tc>
      </w:tr>
      <w:tr w:rsidR="003E0B16" w:rsidRPr="009560A6" w14:paraId="1ECBEEC2" w14:textId="77777777" w:rsidTr="0054073E">
        <w:trPr>
          <w:trHeight w:val="356"/>
        </w:trPr>
        <w:tc>
          <w:tcPr>
            <w:tcW w:w="267" w:type="pct"/>
          </w:tcPr>
          <w:p w14:paraId="5085E3D6"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5</w:t>
            </w:r>
          </w:p>
        </w:tc>
        <w:tc>
          <w:tcPr>
            <w:tcW w:w="1219" w:type="pct"/>
          </w:tcPr>
          <w:p w14:paraId="3B825DB6" w14:textId="77777777" w:rsidR="003E0B16" w:rsidRPr="009560A6" w:rsidRDefault="003E0B16" w:rsidP="0054073E">
            <w:pPr>
              <w:spacing w:after="0"/>
              <w:jc w:val="both"/>
              <w:rPr>
                <w:rFonts w:asciiTheme="majorBidi" w:hAnsiTheme="majorBidi" w:cstheme="majorBidi"/>
              </w:rPr>
            </w:pPr>
          </w:p>
        </w:tc>
        <w:tc>
          <w:tcPr>
            <w:tcW w:w="730" w:type="pct"/>
          </w:tcPr>
          <w:p w14:paraId="1351E836" w14:textId="77777777" w:rsidR="003E0B16" w:rsidRPr="009560A6" w:rsidRDefault="003E0B16" w:rsidP="0054073E">
            <w:pPr>
              <w:spacing w:after="0"/>
              <w:jc w:val="both"/>
              <w:rPr>
                <w:rFonts w:asciiTheme="majorBidi" w:hAnsiTheme="majorBidi" w:cstheme="majorBidi"/>
              </w:rPr>
            </w:pPr>
          </w:p>
        </w:tc>
        <w:tc>
          <w:tcPr>
            <w:tcW w:w="681" w:type="pct"/>
          </w:tcPr>
          <w:p w14:paraId="484611F8" w14:textId="77777777" w:rsidR="003E0B16" w:rsidRPr="009560A6" w:rsidRDefault="003E0B16" w:rsidP="0054073E">
            <w:pPr>
              <w:spacing w:after="0"/>
              <w:jc w:val="both"/>
              <w:rPr>
                <w:rFonts w:asciiTheme="majorBidi" w:hAnsiTheme="majorBidi" w:cstheme="majorBidi"/>
              </w:rPr>
            </w:pPr>
          </w:p>
        </w:tc>
        <w:tc>
          <w:tcPr>
            <w:tcW w:w="709" w:type="pct"/>
          </w:tcPr>
          <w:p w14:paraId="432C3355" w14:textId="77777777" w:rsidR="003E0B16" w:rsidRPr="009560A6" w:rsidRDefault="003E0B16" w:rsidP="0054073E">
            <w:pPr>
              <w:spacing w:after="0"/>
              <w:jc w:val="both"/>
              <w:rPr>
                <w:rFonts w:asciiTheme="majorBidi" w:hAnsiTheme="majorBidi" w:cstheme="majorBidi"/>
              </w:rPr>
            </w:pPr>
          </w:p>
        </w:tc>
        <w:tc>
          <w:tcPr>
            <w:tcW w:w="698" w:type="pct"/>
          </w:tcPr>
          <w:p w14:paraId="11BA0E5C" w14:textId="77777777" w:rsidR="003E0B16" w:rsidRPr="009560A6" w:rsidRDefault="003E0B16" w:rsidP="0054073E">
            <w:pPr>
              <w:spacing w:after="0"/>
              <w:jc w:val="both"/>
              <w:rPr>
                <w:rFonts w:asciiTheme="majorBidi" w:hAnsiTheme="majorBidi" w:cstheme="majorBidi"/>
              </w:rPr>
            </w:pPr>
          </w:p>
        </w:tc>
        <w:tc>
          <w:tcPr>
            <w:tcW w:w="696" w:type="pct"/>
          </w:tcPr>
          <w:p w14:paraId="29C5A807" w14:textId="77777777" w:rsidR="003E0B16" w:rsidRPr="009560A6" w:rsidRDefault="003E0B16" w:rsidP="0054073E">
            <w:pPr>
              <w:spacing w:after="0"/>
              <w:jc w:val="both"/>
              <w:rPr>
                <w:rFonts w:asciiTheme="majorBidi" w:hAnsiTheme="majorBidi" w:cstheme="majorBidi"/>
              </w:rPr>
            </w:pPr>
          </w:p>
        </w:tc>
      </w:tr>
      <w:tr w:rsidR="003E0B16" w:rsidRPr="009560A6" w14:paraId="1BF4944A" w14:textId="77777777" w:rsidTr="0054073E">
        <w:trPr>
          <w:trHeight w:val="356"/>
        </w:trPr>
        <w:tc>
          <w:tcPr>
            <w:tcW w:w="267" w:type="pct"/>
          </w:tcPr>
          <w:p w14:paraId="109356A1"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6</w:t>
            </w:r>
          </w:p>
        </w:tc>
        <w:tc>
          <w:tcPr>
            <w:tcW w:w="1219" w:type="pct"/>
          </w:tcPr>
          <w:p w14:paraId="7F6F2345" w14:textId="77777777" w:rsidR="003E0B16" w:rsidRPr="009560A6" w:rsidRDefault="003E0B16" w:rsidP="0054073E">
            <w:pPr>
              <w:spacing w:after="0"/>
              <w:jc w:val="both"/>
              <w:rPr>
                <w:rFonts w:asciiTheme="majorBidi" w:hAnsiTheme="majorBidi" w:cstheme="majorBidi"/>
              </w:rPr>
            </w:pPr>
          </w:p>
        </w:tc>
        <w:tc>
          <w:tcPr>
            <w:tcW w:w="730" w:type="pct"/>
          </w:tcPr>
          <w:p w14:paraId="65A90487" w14:textId="77777777" w:rsidR="003E0B16" w:rsidRPr="009560A6" w:rsidRDefault="003E0B16" w:rsidP="0054073E">
            <w:pPr>
              <w:spacing w:after="0"/>
              <w:jc w:val="both"/>
              <w:rPr>
                <w:rFonts w:asciiTheme="majorBidi" w:hAnsiTheme="majorBidi" w:cstheme="majorBidi"/>
              </w:rPr>
            </w:pPr>
          </w:p>
        </w:tc>
        <w:tc>
          <w:tcPr>
            <w:tcW w:w="681" w:type="pct"/>
          </w:tcPr>
          <w:p w14:paraId="201F8FA1" w14:textId="77777777" w:rsidR="003E0B16" w:rsidRPr="009560A6" w:rsidRDefault="003E0B16" w:rsidP="0054073E">
            <w:pPr>
              <w:spacing w:after="0"/>
              <w:jc w:val="both"/>
              <w:rPr>
                <w:rFonts w:asciiTheme="majorBidi" w:hAnsiTheme="majorBidi" w:cstheme="majorBidi"/>
              </w:rPr>
            </w:pPr>
          </w:p>
        </w:tc>
        <w:tc>
          <w:tcPr>
            <w:tcW w:w="709" w:type="pct"/>
          </w:tcPr>
          <w:p w14:paraId="75D5CC22" w14:textId="77777777" w:rsidR="003E0B16" w:rsidRPr="009560A6" w:rsidRDefault="003E0B16" w:rsidP="0054073E">
            <w:pPr>
              <w:spacing w:after="0"/>
              <w:jc w:val="both"/>
              <w:rPr>
                <w:rFonts w:asciiTheme="majorBidi" w:hAnsiTheme="majorBidi" w:cstheme="majorBidi"/>
              </w:rPr>
            </w:pPr>
          </w:p>
        </w:tc>
        <w:tc>
          <w:tcPr>
            <w:tcW w:w="698" w:type="pct"/>
          </w:tcPr>
          <w:p w14:paraId="26051A7B" w14:textId="77777777" w:rsidR="003E0B16" w:rsidRPr="009560A6" w:rsidRDefault="003E0B16" w:rsidP="0054073E">
            <w:pPr>
              <w:spacing w:after="0"/>
              <w:jc w:val="both"/>
              <w:rPr>
                <w:rFonts w:asciiTheme="majorBidi" w:hAnsiTheme="majorBidi" w:cstheme="majorBidi"/>
              </w:rPr>
            </w:pPr>
          </w:p>
        </w:tc>
        <w:tc>
          <w:tcPr>
            <w:tcW w:w="696" w:type="pct"/>
          </w:tcPr>
          <w:p w14:paraId="2CD5AA57" w14:textId="77777777" w:rsidR="003E0B16" w:rsidRPr="009560A6" w:rsidRDefault="003E0B16" w:rsidP="0054073E">
            <w:pPr>
              <w:spacing w:after="0"/>
              <w:jc w:val="both"/>
              <w:rPr>
                <w:rFonts w:asciiTheme="majorBidi" w:hAnsiTheme="majorBidi" w:cstheme="majorBidi"/>
              </w:rPr>
            </w:pPr>
          </w:p>
        </w:tc>
      </w:tr>
      <w:tr w:rsidR="003E0B16" w:rsidRPr="009560A6" w14:paraId="6C20E46B" w14:textId="77777777" w:rsidTr="0054073E">
        <w:trPr>
          <w:trHeight w:val="356"/>
        </w:trPr>
        <w:tc>
          <w:tcPr>
            <w:tcW w:w="5000" w:type="pct"/>
            <w:gridSpan w:val="7"/>
          </w:tcPr>
          <w:p w14:paraId="10E995B4" w14:textId="77777777" w:rsidR="003E0B16" w:rsidRPr="009560A6" w:rsidRDefault="003E0B16" w:rsidP="0054073E">
            <w:pPr>
              <w:spacing w:after="0" w:line="240" w:lineRule="auto"/>
              <w:jc w:val="both"/>
              <w:rPr>
                <w:rFonts w:asciiTheme="majorBidi" w:hAnsiTheme="majorBidi" w:cstheme="majorBidi"/>
                <w:b/>
                <w:bCs/>
              </w:rPr>
            </w:pPr>
            <w:r w:rsidRPr="009560A6">
              <w:rPr>
                <w:rFonts w:asciiTheme="majorBidi" w:hAnsiTheme="majorBidi" w:cstheme="majorBidi"/>
                <w:b/>
                <w:bCs/>
                <w:color w:val="C00000"/>
                <w:highlight w:val="yellow"/>
              </w:rPr>
              <w:t>Please provide the details of minimum two companies for your reference check. For these companies it is compulsory to attach a scan either / photo copy of the Contract/ Purchase order/ Completion certificate/ or Reference letters as proof.</w:t>
            </w:r>
          </w:p>
        </w:tc>
      </w:tr>
      <w:tr w:rsidR="003E0B16" w:rsidRPr="009560A6" w14:paraId="0AFF9759" w14:textId="77777777" w:rsidTr="0054073E">
        <w:trPr>
          <w:trHeight w:val="356"/>
        </w:trPr>
        <w:tc>
          <w:tcPr>
            <w:tcW w:w="5000" w:type="pct"/>
            <w:gridSpan w:val="7"/>
            <w:shd w:val="clear" w:color="auto" w:fill="F2F2F2" w:themeFill="background1" w:themeFillShade="F2"/>
            <w:vAlign w:val="center"/>
          </w:tcPr>
          <w:p w14:paraId="44E7C865" w14:textId="77777777" w:rsidR="003E0B16" w:rsidRPr="009560A6" w:rsidRDefault="003E0B16" w:rsidP="0054073E">
            <w:pPr>
              <w:spacing w:after="0"/>
              <w:rPr>
                <w:rFonts w:asciiTheme="majorBidi" w:hAnsiTheme="majorBidi" w:cstheme="majorBidi"/>
              </w:rPr>
            </w:pPr>
            <w:r w:rsidRPr="009560A6">
              <w:rPr>
                <w:rFonts w:asciiTheme="majorBidi" w:hAnsiTheme="majorBidi" w:cstheme="majorBidi"/>
                <w:b/>
              </w:rPr>
              <w:t>Reference 1</w:t>
            </w:r>
          </w:p>
        </w:tc>
      </w:tr>
      <w:tr w:rsidR="003E0B16" w:rsidRPr="009560A6" w14:paraId="7D568E91" w14:textId="77777777" w:rsidTr="0054073E">
        <w:trPr>
          <w:trHeight w:val="356"/>
        </w:trPr>
        <w:tc>
          <w:tcPr>
            <w:tcW w:w="1486" w:type="pct"/>
            <w:gridSpan w:val="2"/>
          </w:tcPr>
          <w:p w14:paraId="0A5DDDD8"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4E1456E6" w14:textId="77777777" w:rsidR="003E0B16" w:rsidRPr="009560A6" w:rsidRDefault="003E0B16" w:rsidP="0054073E">
            <w:pPr>
              <w:spacing w:after="0"/>
              <w:jc w:val="both"/>
              <w:rPr>
                <w:rFonts w:asciiTheme="majorBidi" w:hAnsiTheme="majorBidi" w:cstheme="majorBidi"/>
              </w:rPr>
            </w:pPr>
          </w:p>
        </w:tc>
      </w:tr>
      <w:tr w:rsidR="003E0B16" w:rsidRPr="009560A6" w14:paraId="30DF5E4A" w14:textId="77777777" w:rsidTr="0054073E">
        <w:trPr>
          <w:trHeight w:val="356"/>
        </w:trPr>
        <w:tc>
          <w:tcPr>
            <w:tcW w:w="1486" w:type="pct"/>
            <w:gridSpan w:val="2"/>
          </w:tcPr>
          <w:p w14:paraId="7CA848C8"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5EFD2773" w14:textId="77777777" w:rsidR="003E0B16" w:rsidRPr="009560A6" w:rsidRDefault="003E0B16" w:rsidP="0054073E">
            <w:pPr>
              <w:spacing w:after="0"/>
              <w:jc w:val="both"/>
              <w:rPr>
                <w:rFonts w:asciiTheme="majorBidi" w:hAnsiTheme="majorBidi" w:cstheme="majorBidi"/>
              </w:rPr>
            </w:pPr>
          </w:p>
        </w:tc>
      </w:tr>
      <w:tr w:rsidR="003E0B16" w:rsidRPr="009560A6" w14:paraId="794AFEFA" w14:textId="77777777" w:rsidTr="0054073E">
        <w:trPr>
          <w:trHeight w:val="356"/>
        </w:trPr>
        <w:tc>
          <w:tcPr>
            <w:tcW w:w="1486" w:type="pct"/>
            <w:gridSpan w:val="2"/>
          </w:tcPr>
          <w:p w14:paraId="04310BDC"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68A0BBA1" w14:textId="77777777" w:rsidR="003E0B16" w:rsidRPr="009560A6" w:rsidRDefault="003E0B16" w:rsidP="0054073E">
            <w:pPr>
              <w:spacing w:after="0"/>
              <w:jc w:val="both"/>
              <w:rPr>
                <w:rFonts w:asciiTheme="majorBidi" w:hAnsiTheme="majorBidi" w:cstheme="majorBidi"/>
              </w:rPr>
            </w:pPr>
          </w:p>
        </w:tc>
      </w:tr>
      <w:tr w:rsidR="003E0B16" w:rsidRPr="009560A6" w14:paraId="3452D4B6" w14:textId="77777777" w:rsidTr="0054073E">
        <w:trPr>
          <w:trHeight w:val="356"/>
        </w:trPr>
        <w:tc>
          <w:tcPr>
            <w:tcW w:w="1486" w:type="pct"/>
            <w:gridSpan w:val="2"/>
          </w:tcPr>
          <w:p w14:paraId="4D24C7D0"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17124E4E" w14:textId="77777777" w:rsidR="003E0B16" w:rsidRPr="009560A6" w:rsidRDefault="003E0B16" w:rsidP="0054073E">
            <w:pPr>
              <w:spacing w:after="0"/>
              <w:jc w:val="both"/>
              <w:rPr>
                <w:rFonts w:asciiTheme="majorBidi" w:hAnsiTheme="majorBidi" w:cstheme="majorBidi"/>
              </w:rPr>
            </w:pPr>
          </w:p>
        </w:tc>
      </w:tr>
      <w:tr w:rsidR="003E0B16" w:rsidRPr="009560A6" w14:paraId="0369D576" w14:textId="77777777" w:rsidTr="0054073E">
        <w:trPr>
          <w:trHeight w:val="356"/>
        </w:trPr>
        <w:tc>
          <w:tcPr>
            <w:tcW w:w="1486" w:type="pct"/>
            <w:gridSpan w:val="2"/>
          </w:tcPr>
          <w:p w14:paraId="68B723CE"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54E57FEF" w14:textId="77777777" w:rsidR="003E0B16" w:rsidRPr="009560A6" w:rsidRDefault="003E0B16" w:rsidP="0054073E">
            <w:pPr>
              <w:spacing w:after="0"/>
              <w:jc w:val="both"/>
              <w:rPr>
                <w:rFonts w:asciiTheme="majorBidi" w:hAnsiTheme="majorBidi" w:cstheme="majorBidi"/>
              </w:rPr>
            </w:pPr>
          </w:p>
        </w:tc>
      </w:tr>
      <w:tr w:rsidR="003E0B16" w:rsidRPr="009560A6" w14:paraId="6209A502" w14:textId="77777777" w:rsidTr="0054073E">
        <w:trPr>
          <w:trHeight w:val="356"/>
        </w:trPr>
        <w:tc>
          <w:tcPr>
            <w:tcW w:w="1486" w:type="pct"/>
            <w:gridSpan w:val="2"/>
          </w:tcPr>
          <w:p w14:paraId="0E2EB6FC"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312E8DFB" w14:textId="77777777" w:rsidR="003E0B16" w:rsidRPr="009560A6" w:rsidRDefault="003E0B16" w:rsidP="0054073E">
            <w:pPr>
              <w:spacing w:after="0"/>
              <w:jc w:val="both"/>
              <w:rPr>
                <w:rFonts w:asciiTheme="majorBidi" w:hAnsiTheme="majorBidi" w:cstheme="majorBidi"/>
              </w:rPr>
            </w:pPr>
          </w:p>
        </w:tc>
      </w:tr>
      <w:tr w:rsidR="003E0B16" w:rsidRPr="009560A6" w14:paraId="166F61A9" w14:textId="77777777" w:rsidTr="0054073E">
        <w:trPr>
          <w:trHeight w:val="356"/>
        </w:trPr>
        <w:tc>
          <w:tcPr>
            <w:tcW w:w="5000" w:type="pct"/>
            <w:gridSpan w:val="7"/>
            <w:shd w:val="clear" w:color="auto" w:fill="F2F2F2" w:themeFill="background1" w:themeFillShade="F2"/>
            <w:vAlign w:val="center"/>
          </w:tcPr>
          <w:p w14:paraId="270C1ADD" w14:textId="77777777" w:rsidR="003E0B16" w:rsidRPr="009560A6" w:rsidRDefault="003E0B16" w:rsidP="0054073E">
            <w:pPr>
              <w:spacing w:after="0"/>
              <w:rPr>
                <w:rFonts w:asciiTheme="majorBidi" w:hAnsiTheme="majorBidi" w:cstheme="majorBidi"/>
              </w:rPr>
            </w:pPr>
            <w:r w:rsidRPr="009560A6">
              <w:rPr>
                <w:rFonts w:asciiTheme="majorBidi" w:hAnsiTheme="majorBidi" w:cstheme="majorBidi"/>
                <w:b/>
              </w:rPr>
              <w:t>Reference 2</w:t>
            </w:r>
          </w:p>
        </w:tc>
      </w:tr>
      <w:tr w:rsidR="003E0B16" w:rsidRPr="009560A6" w14:paraId="54F3E750" w14:textId="77777777" w:rsidTr="0054073E">
        <w:trPr>
          <w:trHeight w:val="356"/>
        </w:trPr>
        <w:tc>
          <w:tcPr>
            <w:tcW w:w="1486" w:type="pct"/>
            <w:gridSpan w:val="2"/>
          </w:tcPr>
          <w:p w14:paraId="4A024DE9"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5573C25A" w14:textId="77777777" w:rsidR="003E0B16" w:rsidRPr="009560A6" w:rsidRDefault="003E0B16" w:rsidP="0054073E">
            <w:pPr>
              <w:spacing w:after="0"/>
              <w:jc w:val="both"/>
              <w:rPr>
                <w:rFonts w:asciiTheme="majorBidi" w:hAnsiTheme="majorBidi" w:cstheme="majorBidi"/>
              </w:rPr>
            </w:pPr>
          </w:p>
        </w:tc>
      </w:tr>
      <w:tr w:rsidR="003E0B16" w:rsidRPr="009560A6" w14:paraId="316593EB" w14:textId="77777777" w:rsidTr="0054073E">
        <w:trPr>
          <w:trHeight w:val="356"/>
        </w:trPr>
        <w:tc>
          <w:tcPr>
            <w:tcW w:w="1486" w:type="pct"/>
            <w:gridSpan w:val="2"/>
          </w:tcPr>
          <w:p w14:paraId="2BFDC221"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410D2C34" w14:textId="77777777" w:rsidR="003E0B16" w:rsidRPr="009560A6" w:rsidRDefault="003E0B16" w:rsidP="0054073E">
            <w:pPr>
              <w:spacing w:after="0"/>
              <w:jc w:val="both"/>
              <w:rPr>
                <w:rFonts w:asciiTheme="majorBidi" w:hAnsiTheme="majorBidi" w:cstheme="majorBidi"/>
              </w:rPr>
            </w:pPr>
          </w:p>
        </w:tc>
      </w:tr>
      <w:tr w:rsidR="003E0B16" w:rsidRPr="009560A6" w14:paraId="3CE2E494" w14:textId="77777777" w:rsidTr="0054073E">
        <w:trPr>
          <w:trHeight w:val="356"/>
        </w:trPr>
        <w:tc>
          <w:tcPr>
            <w:tcW w:w="1486" w:type="pct"/>
            <w:gridSpan w:val="2"/>
          </w:tcPr>
          <w:p w14:paraId="20E86DB9"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0FC61366" w14:textId="77777777" w:rsidR="003E0B16" w:rsidRPr="009560A6" w:rsidRDefault="003E0B16" w:rsidP="0054073E">
            <w:pPr>
              <w:spacing w:after="0"/>
              <w:jc w:val="both"/>
              <w:rPr>
                <w:rFonts w:asciiTheme="majorBidi" w:hAnsiTheme="majorBidi" w:cstheme="majorBidi"/>
              </w:rPr>
            </w:pPr>
          </w:p>
        </w:tc>
      </w:tr>
      <w:tr w:rsidR="003E0B16" w:rsidRPr="009560A6" w14:paraId="5FA25018" w14:textId="77777777" w:rsidTr="0054073E">
        <w:trPr>
          <w:trHeight w:val="356"/>
        </w:trPr>
        <w:tc>
          <w:tcPr>
            <w:tcW w:w="1486" w:type="pct"/>
            <w:gridSpan w:val="2"/>
          </w:tcPr>
          <w:p w14:paraId="6767E844"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18466521" w14:textId="77777777" w:rsidR="003E0B16" w:rsidRPr="009560A6" w:rsidRDefault="003E0B16" w:rsidP="0054073E">
            <w:pPr>
              <w:spacing w:after="0"/>
              <w:jc w:val="both"/>
              <w:rPr>
                <w:rFonts w:asciiTheme="majorBidi" w:hAnsiTheme="majorBidi" w:cstheme="majorBidi"/>
              </w:rPr>
            </w:pPr>
          </w:p>
        </w:tc>
      </w:tr>
      <w:tr w:rsidR="003E0B16" w:rsidRPr="009560A6" w14:paraId="47A442B0" w14:textId="77777777" w:rsidTr="0054073E">
        <w:trPr>
          <w:trHeight w:val="356"/>
        </w:trPr>
        <w:tc>
          <w:tcPr>
            <w:tcW w:w="1486" w:type="pct"/>
            <w:gridSpan w:val="2"/>
          </w:tcPr>
          <w:p w14:paraId="70E78FE4"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7E882299" w14:textId="77777777" w:rsidR="003E0B16" w:rsidRPr="009560A6" w:rsidRDefault="003E0B16" w:rsidP="0054073E">
            <w:pPr>
              <w:spacing w:after="0"/>
              <w:jc w:val="both"/>
              <w:rPr>
                <w:rFonts w:asciiTheme="majorBidi" w:hAnsiTheme="majorBidi" w:cstheme="majorBidi"/>
              </w:rPr>
            </w:pPr>
          </w:p>
        </w:tc>
      </w:tr>
      <w:tr w:rsidR="003E0B16" w:rsidRPr="009560A6" w14:paraId="3923C6A1" w14:textId="77777777" w:rsidTr="0054073E">
        <w:trPr>
          <w:trHeight w:val="356"/>
        </w:trPr>
        <w:tc>
          <w:tcPr>
            <w:tcW w:w="1486" w:type="pct"/>
            <w:gridSpan w:val="2"/>
          </w:tcPr>
          <w:p w14:paraId="039F4491"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10160E00" w14:textId="77777777" w:rsidR="003E0B16" w:rsidRPr="009560A6" w:rsidRDefault="003E0B16" w:rsidP="0054073E">
            <w:pPr>
              <w:spacing w:after="0"/>
              <w:jc w:val="both"/>
              <w:rPr>
                <w:rFonts w:asciiTheme="majorBidi" w:hAnsiTheme="majorBidi" w:cstheme="majorBidi"/>
              </w:rPr>
            </w:pPr>
          </w:p>
        </w:tc>
      </w:tr>
      <w:tr w:rsidR="003E0B16" w:rsidRPr="009560A6" w14:paraId="743F17D1" w14:textId="77777777" w:rsidTr="0054073E">
        <w:trPr>
          <w:trHeight w:val="356"/>
        </w:trPr>
        <w:tc>
          <w:tcPr>
            <w:tcW w:w="5000" w:type="pct"/>
            <w:gridSpan w:val="7"/>
            <w:shd w:val="clear" w:color="auto" w:fill="F2F2F2" w:themeFill="background1" w:themeFillShade="F2"/>
            <w:vAlign w:val="center"/>
          </w:tcPr>
          <w:p w14:paraId="2C87E3E8" w14:textId="77777777" w:rsidR="003E0B16" w:rsidRPr="009560A6" w:rsidRDefault="003E0B16" w:rsidP="0054073E">
            <w:pPr>
              <w:spacing w:after="0"/>
              <w:rPr>
                <w:rFonts w:asciiTheme="majorBidi" w:hAnsiTheme="majorBidi" w:cstheme="majorBidi"/>
              </w:rPr>
            </w:pPr>
            <w:r w:rsidRPr="009560A6">
              <w:rPr>
                <w:rFonts w:asciiTheme="majorBidi" w:hAnsiTheme="majorBidi" w:cstheme="majorBidi"/>
                <w:b/>
              </w:rPr>
              <w:t>Reference 3</w:t>
            </w:r>
          </w:p>
        </w:tc>
      </w:tr>
      <w:tr w:rsidR="003E0B16" w:rsidRPr="009560A6" w14:paraId="3736E43F" w14:textId="77777777" w:rsidTr="0054073E">
        <w:trPr>
          <w:trHeight w:val="356"/>
        </w:trPr>
        <w:tc>
          <w:tcPr>
            <w:tcW w:w="1486" w:type="pct"/>
            <w:gridSpan w:val="2"/>
          </w:tcPr>
          <w:p w14:paraId="33819347"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0CFBE96E" w14:textId="77777777" w:rsidR="003E0B16" w:rsidRPr="009560A6" w:rsidRDefault="003E0B16" w:rsidP="0054073E">
            <w:pPr>
              <w:spacing w:after="0"/>
              <w:jc w:val="both"/>
              <w:rPr>
                <w:rFonts w:asciiTheme="majorBidi" w:hAnsiTheme="majorBidi" w:cstheme="majorBidi"/>
              </w:rPr>
            </w:pPr>
          </w:p>
        </w:tc>
      </w:tr>
      <w:tr w:rsidR="003E0B16" w:rsidRPr="009560A6" w14:paraId="506CFC92" w14:textId="77777777" w:rsidTr="0054073E">
        <w:trPr>
          <w:trHeight w:val="356"/>
        </w:trPr>
        <w:tc>
          <w:tcPr>
            <w:tcW w:w="1486" w:type="pct"/>
            <w:gridSpan w:val="2"/>
          </w:tcPr>
          <w:p w14:paraId="4FDF2312"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3E514FBE" w14:textId="77777777" w:rsidR="003E0B16" w:rsidRPr="009560A6" w:rsidRDefault="003E0B16" w:rsidP="0054073E">
            <w:pPr>
              <w:spacing w:after="0"/>
              <w:jc w:val="both"/>
              <w:rPr>
                <w:rFonts w:asciiTheme="majorBidi" w:hAnsiTheme="majorBidi" w:cstheme="majorBidi"/>
              </w:rPr>
            </w:pPr>
          </w:p>
        </w:tc>
      </w:tr>
      <w:tr w:rsidR="003E0B16" w:rsidRPr="009560A6" w14:paraId="2D1327C7" w14:textId="77777777" w:rsidTr="0054073E">
        <w:trPr>
          <w:trHeight w:val="356"/>
        </w:trPr>
        <w:tc>
          <w:tcPr>
            <w:tcW w:w="1486" w:type="pct"/>
            <w:gridSpan w:val="2"/>
          </w:tcPr>
          <w:p w14:paraId="002250FF"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3F8A05F4" w14:textId="77777777" w:rsidR="003E0B16" w:rsidRPr="009560A6" w:rsidRDefault="003E0B16" w:rsidP="0054073E">
            <w:pPr>
              <w:spacing w:after="0"/>
              <w:jc w:val="both"/>
              <w:rPr>
                <w:rFonts w:asciiTheme="majorBidi" w:hAnsiTheme="majorBidi" w:cstheme="majorBidi"/>
              </w:rPr>
            </w:pPr>
          </w:p>
        </w:tc>
      </w:tr>
      <w:tr w:rsidR="003E0B16" w:rsidRPr="009560A6" w14:paraId="59CF82AE" w14:textId="77777777" w:rsidTr="0054073E">
        <w:trPr>
          <w:trHeight w:val="356"/>
        </w:trPr>
        <w:tc>
          <w:tcPr>
            <w:tcW w:w="1486" w:type="pct"/>
            <w:gridSpan w:val="2"/>
          </w:tcPr>
          <w:p w14:paraId="52E9BFC1"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6C6E2D5F" w14:textId="77777777" w:rsidR="003E0B16" w:rsidRPr="009560A6" w:rsidRDefault="003E0B16" w:rsidP="0054073E">
            <w:pPr>
              <w:spacing w:after="0"/>
              <w:jc w:val="both"/>
              <w:rPr>
                <w:rFonts w:asciiTheme="majorBidi" w:hAnsiTheme="majorBidi" w:cstheme="majorBidi"/>
              </w:rPr>
            </w:pPr>
          </w:p>
        </w:tc>
      </w:tr>
      <w:tr w:rsidR="003E0B16" w:rsidRPr="009560A6" w14:paraId="6695F68F" w14:textId="77777777" w:rsidTr="0054073E">
        <w:trPr>
          <w:trHeight w:val="356"/>
        </w:trPr>
        <w:tc>
          <w:tcPr>
            <w:tcW w:w="1486" w:type="pct"/>
            <w:gridSpan w:val="2"/>
          </w:tcPr>
          <w:p w14:paraId="08D54014"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78080432" w14:textId="77777777" w:rsidR="003E0B16" w:rsidRPr="009560A6" w:rsidRDefault="003E0B16" w:rsidP="0054073E">
            <w:pPr>
              <w:spacing w:after="0"/>
              <w:jc w:val="both"/>
              <w:rPr>
                <w:rFonts w:asciiTheme="majorBidi" w:hAnsiTheme="majorBidi" w:cstheme="majorBidi"/>
              </w:rPr>
            </w:pPr>
          </w:p>
        </w:tc>
      </w:tr>
      <w:tr w:rsidR="003E0B16" w:rsidRPr="009560A6" w14:paraId="4EE65CAE" w14:textId="77777777" w:rsidTr="0054073E">
        <w:trPr>
          <w:trHeight w:val="356"/>
        </w:trPr>
        <w:tc>
          <w:tcPr>
            <w:tcW w:w="1486" w:type="pct"/>
            <w:gridSpan w:val="2"/>
          </w:tcPr>
          <w:p w14:paraId="2220CAA8" w14:textId="77777777" w:rsidR="003E0B16" w:rsidRPr="009560A6" w:rsidRDefault="003E0B16" w:rsidP="0054073E">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5F0B486D" w14:textId="77777777" w:rsidR="003E0B16" w:rsidRPr="009560A6" w:rsidRDefault="003E0B16" w:rsidP="0054073E">
            <w:pPr>
              <w:spacing w:after="0"/>
              <w:jc w:val="both"/>
              <w:rPr>
                <w:rFonts w:asciiTheme="majorBidi" w:hAnsiTheme="majorBidi" w:cstheme="majorBidi"/>
              </w:rPr>
            </w:pPr>
          </w:p>
        </w:tc>
      </w:tr>
    </w:tbl>
    <w:p w14:paraId="451BDBE1" w14:textId="77777777" w:rsidR="003E0B16" w:rsidRPr="003E0B16" w:rsidRDefault="003E0B16" w:rsidP="003E0B16">
      <w:pPr>
        <w:rPr>
          <w:rFonts w:asciiTheme="majorBidi" w:hAnsiTheme="majorBidi" w:cstheme="majorBidi"/>
          <w:lang w:val="en-US"/>
        </w:rPr>
      </w:pPr>
    </w:p>
    <w:p w14:paraId="1E77B00D" w14:textId="77777777" w:rsidR="003E0B16" w:rsidRDefault="003E0B16" w:rsidP="003E0B16">
      <w:pPr>
        <w:rPr>
          <w:rFonts w:asciiTheme="majorBidi" w:hAnsiTheme="majorBidi" w:cstheme="majorBidi"/>
        </w:rPr>
      </w:pPr>
    </w:p>
    <w:p w14:paraId="3621C69F" w14:textId="77777777" w:rsidR="003E0B16" w:rsidRPr="003E0B16" w:rsidRDefault="003E0B16" w:rsidP="003E0B16">
      <w:pPr>
        <w:rPr>
          <w:rFonts w:asciiTheme="majorBidi" w:hAnsiTheme="majorBidi" w:cstheme="majorBidi"/>
        </w:rPr>
      </w:pPr>
    </w:p>
    <w:p w14:paraId="43876C7F" w14:textId="4608E84F" w:rsidR="003E0B16" w:rsidRDefault="003E0B16" w:rsidP="003E0B16">
      <w:pPr>
        <w:tabs>
          <w:tab w:val="left" w:pos="5682"/>
        </w:tabs>
        <w:rPr>
          <w:rFonts w:asciiTheme="majorBidi" w:hAnsiTheme="majorBidi" w:cstheme="majorBidi"/>
        </w:rPr>
      </w:pPr>
      <w:r>
        <w:rPr>
          <w:rFonts w:asciiTheme="majorBidi" w:hAnsiTheme="majorBidi" w:cstheme="majorBidi"/>
        </w:rPr>
        <w:tab/>
      </w: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9560A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9560A6" w:rsidRDefault="00B773AA" w:rsidP="00B773AA">
            <w:pPr>
              <w:pStyle w:val="Heading2"/>
              <w:spacing w:before="0" w:line="240" w:lineRule="auto"/>
              <w:rPr>
                <w:rFonts w:asciiTheme="majorBidi" w:hAnsiTheme="majorBidi"/>
                <w:lang w:val="en-US"/>
              </w:rPr>
            </w:pPr>
            <w:r w:rsidRPr="009560A6">
              <w:rPr>
                <w:rFonts w:asciiTheme="majorBidi" w:hAnsiTheme="majorBidi"/>
                <w:color w:val="C00000"/>
                <w:lang w:val="en-US"/>
              </w:rPr>
              <w:lastRenderedPageBreak/>
              <w:t>A</w:t>
            </w:r>
            <w:r w:rsidR="006E54C2" w:rsidRPr="009560A6">
              <w:rPr>
                <w:rFonts w:asciiTheme="majorBidi" w:hAnsiTheme="majorBidi"/>
                <w:color w:val="C00000"/>
                <w:lang w:val="en-US"/>
              </w:rPr>
              <w:t>nnex</w:t>
            </w:r>
            <w:r w:rsidRPr="009560A6">
              <w:rPr>
                <w:rFonts w:asciiTheme="majorBidi" w:hAnsiTheme="majorBidi"/>
                <w:color w:val="C00000"/>
                <w:lang w:val="en-US"/>
              </w:rPr>
              <w:t xml:space="preserve"> 5: </w:t>
            </w:r>
            <w:r w:rsidR="006E54C2" w:rsidRPr="009560A6">
              <w:rPr>
                <w:rFonts w:asciiTheme="majorBidi" w:hAnsiTheme="majorBidi"/>
                <w:color w:val="C00000"/>
                <w:lang w:val="en-US"/>
              </w:rPr>
              <w:t xml:space="preserve">Tender and award acknowledge certificate </w:t>
            </w:r>
            <w:r w:rsidR="006E54C2" w:rsidRPr="009560A6">
              <w:rPr>
                <w:rFonts w:asciiTheme="majorBidi" w:hAnsiTheme="majorBidi"/>
                <w:b w:val="0"/>
                <w:bCs w:val="0"/>
                <w:i/>
                <w:iCs/>
                <w:color w:val="C00000"/>
                <w:sz w:val="22"/>
                <w:szCs w:val="22"/>
                <w:lang w:val="en-US"/>
              </w:rPr>
              <w:t>to</w:t>
            </w:r>
            <w:r w:rsidRPr="009560A6">
              <w:rPr>
                <w:rFonts w:asciiTheme="majorBidi" w:hAnsiTheme="majorBidi"/>
                <w:b w:val="0"/>
                <w:bCs w:val="0"/>
                <w:i/>
                <w:iCs/>
                <w:color w:val="C00000"/>
                <w:sz w:val="22"/>
                <w:szCs w:val="22"/>
                <w:lang w:val="en-US"/>
              </w:rPr>
              <w:t xml:space="preserve"> be completed and stamped</w:t>
            </w:r>
          </w:p>
        </w:tc>
      </w:tr>
      <w:tr w:rsidR="006C5B70" w:rsidRPr="009560A6" w14:paraId="229779AA" w14:textId="77777777" w:rsidTr="00E275AE">
        <w:trPr>
          <w:trHeight w:val="365"/>
        </w:trPr>
        <w:tc>
          <w:tcPr>
            <w:tcW w:w="4702" w:type="dxa"/>
            <w:tcBorders>
              <w:top w:val="single" w:sz="4" w:space="0" w:color="auto"/>
            </w:tcBorders>
          </w:tcPr>
          <w:p w14:paraId="543865E3" w14:textId="7031B388" w:rsidR="006C5B70" w:rsidRPr="009560A6" w:rsidRDefault="00C84F10" w:rsidP="001968B4">
            <w:pPr>
              <w:autoSpaceDE w:val="0"/>
              <w:autoSpaceDN w:val="0"/>
              <w:adjustRightInd w:val="0"/>
              <w:jc w:val="both"/>
              <w:rPr>
                <w:rFonts w:asciiTheme="majorBidi" w:hAnsiTheme="majorBidi" w:cstheme="majorBidi"/>
                <w:b/>
                <w:bCs/>
                <w:u w:val="single"/>
                <w:lang w:val="en-US"/>
              </w:rPr>
            </w:pPr>
            <w:r w:rsidRPr="009560A6">
              <w:rPr>
                <w:rFonts w:asciiTheme="majorBidi" w:hAnsiTheme="majorBidi" w:cstheme="majorBidi"/>
                <w:b/>
                <w:bCs/>
                <w:lang w:val="en-US"/>
              </w:rPr>
              <w:t>1.</w:t>
            </w:r>
            <w:r w:rsidRPr="009560A6">
              <w:rPr>
                <w:rFonts w:asciiTheme="majorBidi" w:hAnsiTheme="majorBidi" w:cstheme="majorBidi"/>
                <w:lang w:val="en-US"/>
              </w:rPr>
              <w:t xml:space="preserve"> In</w:t>
            </w:r>
            <w:r w:rsidR="006C5B70" w:rsidRPr="009560A6">
              <w:rPr>
                <w:rFonts w:asciiTheme="majorBidi" w:hAnsiTheme="majorBidi" w:cstheme="majorBidi"/>
                <w:lang w:val="en-US"/>
              </w:rPr>
              <w:t xml:space="preserve"> compliance with the ITB Instructions and General</w:t>
            </w:r>
            <w:r w:rsidR="009259EC" w:rsidRPr="009560A6">
              <w:rPr>
                <w:rFonts w:asciiTheme="majorBidi" w:hAnsiTheme="majorBidi" w:cstheme="majorBidi"/>
                <w:lang w:val="en-US"/>
              </w:rPr>
              <w:t xml:space="preserve"> Conditions of </w:t>
            </w:r>
            <w:r w:rsidR="00247DE7" w:rsidRPr="009560A6">
              <w:rPr>
                <w:rFonts w:asciiTheme="majorBidi" w:hAnsiTheme="majorBidi" w:cstheme="majorBidi"/>
                <w:lang w:val="en-US"/>
              </w:rPr>
              <w:t xml:space="preserve">Procurement Contract, </w:t>
            </w:r>
            <w:r w:rsidR="009259EC" w:rsidRPr="009560A6">
              <w:rPr>
                <w:rFonts w:asciiTheme="majorBidi" w:hAnsiTheme="majorBidi" w:cstheme="majorBidi"/>
                <w:lang w:val="en-US"/>
              </w:rPr>
              <w:t>we the undersigned, offe</w:t>
            </w:r>
            <w:r w:rsidR="00F12B7F" w:rsidRPr="009560A6">
              <w:rPr>
                <w:rFonts w:asciiTheme="majorBidi" w:hAnsiTheme="majorBidi" w:cstheme="majorBidi"/>
                <w:lang w:val="en-US"/>
              </w:rPr>
              <w:t xml:space="preserve">r to furnish some or all of the </w:t>
            </w:r>
            <w:r w:rsidR="006C5B70" w:rsidRPr="009560A6">
              <w:rPr>
                <w:rFonts w:asciiTheme="majorBidi" w:hAnsiTheme="majorBidi" w:cstheme="majorBidi"/>
                <w:lang w:val="en-US"/>
              </w:rPr>
              <w:t xml:space="preserve">quoted for, at the </w:t>
            </w:r>
            <w:r w:rsidR="009259EC" w:rsidRPr="009560A6">
              <w:rPr>
                <w:rFonts w:asciiTheme="majorBidi" w:hAnsiTheme="majorBidi" w:cstheme="majorBidi"/>
                <w:lang w:val="en-US"/>
              </w:rPr>
              <w:t>prices entered in the attached L</w:t>
            </w:r>
            <w:r w:rsidR="006C5B70" w:rsidRPr="009560A6">
              <w:rPr>
                <w:rFonts w:asciiTheme="majorBidi" w:hAnsiTheme="majorBidi" w:cstheme="majorBidi"/>
                <w:lang w:val="en-US"/>
              </w:rPr>
              <w:t>RC Bid</w:t>
            </w:r>
            <w:r w:rsidR="009259EC" w:rsidRPr="009560A6">
              <w:rPr>
                <w:rFonts w:asciiTheme="majorBidi" w:hAnsiTheme="majorBidi" w:cstheme="majorBidi"/>
                <w:lang w:val="en-US"/>
              </w:rPr>
              <w:t xml:space="preserve"> Form No </w:t>
            </w:r>
            <w:r w:rsidR="009259EC" w:rsidRPr="009560A6">
              <w:rPr>
                <w:rFonts w:asciiTheme="majorBidi" w:hAnsiTheme="majorBidi" w:cstheme="majorBidi"/>
                <w:b/>
                <w:bCs/>
                <w:u w:val="single"/>
                <w:lang w:val="en-US"/>
              </w:rPr>
              <w:t>ITB/</w:t>
            </w:r>
            <w:r w:rsidR="00637D7A" w:rsidRPr="009560A6">
              <w:rPr>
                <w:rFonts w:asciiTheme="majorBidi" w:hAnsiTheme="majorBidi" w:cstheme="majorBidi"/>
                <w:b/>
                <w:bCs/>
                <w:u w:val="single"/>
                <w:lang w:val="en-US"/>
              </w:rPr>
              <w:t>2025-0</w:t>
            </w:r>
            <w:r w:rsidR="001A5F55">
              <w:rPr>
                <w:rFonts w:asciiTheme="majorBidi" w:hAnsiTheme="majorBidi" w:cstheme="majorBidi"/>
                <w:b/>
                <w:bCs/>
                <w:u w:val="single"/>
                <w:lang w:val="en-US"/>
              </w:rPr>
              <w:t>5</w:t>
            </w:r>
            <w:r w:rsidR="003E44A3">
              <w:rPr>
                <w:rFonts w:asciiTheme="majorBidi" w:hAnsiTheme="majorBidi" w:cstheme="majorBidi"/>
                <w:b/>
                <w:bCs/>
                <w:u w:val="single"/>
                <w:lang w:val="en-US"/>
              </w:rPr>
              <w:t>0</w:t>
            </w:r>
            <w:r w:rsidR="001968B4" w:rsidRPr="009560A6">
              <w:rPr>
                <w:rFonts w:asciiTheme="majorBidi" w:hAnsiTheme="majorBidi" w:cstheme="majorBidi"/>
                <w:lang w:val="en-US"/>
              </w:rPr>
              <w:t xml:space="preserve"> </w:t>
            </w:r>
            <w:r w:rsidR="009259EC" w:rsidRPr="009560A6">
              <w:rPr>
                <w:rFonts w:asciiTheme="majorBidi" w:hAnsiTheme="majorBidi" w:cstheme="majorBidi"/>
                <w:lang w:val="en-US"/>
              </w:rPr>
              <w:t>delivered to the</w:t>
            </w:r>
            <w:r w:rsidR="00F12B7F" w:rsidRPr="009560A6">
              <w:rPr>
                <w:rFonts w:asciiTheme="majorBidi" w:hAnsiTheme="majorBidi" w:cstheme="majorBidi"/>
                <w:lang w:val="en-US"/>
              </w:rPr>
              <w:t xml:space="preserve"> destination specified therein.</w:t>
            </w:r>
          </w:p>
          <w:p w14:paraId="7CFB3EFD" w14:textId="5AE43800" w:rsidR="009259EC" w:rsidRPr="009560A6" w:rsidRDefault="00C84F10"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b/>
                <w:bCs/>
                <w:lang w:val="en-US"/>
              </w:rPr>
              <w:t>2.</w:t>
            </w:r>
            <w:r w:rsidRPr="009560A6">
              <w:rPr>
                <w:rFonts w:asciiTheme="majorBidi" w:hAnsiTheme="majorBidi" w:cstheme="majorBidi"/>
                <w:lang w:val="en-US"/>
              </w:rPr>
              <w:t xml:space="preserve"> We</w:t>
            </w:r>
            <w:r w:rsidR="006C5B70" w:rsidRPr="009560A6">
              <w:rPr>
                <w:rFonts w:asciiTheme="majorBidi" w:hAnsiTheme="majorBidi" w:cstheme="majorBidi"/>
                <w:lang w:val="en-US"/>
              </w:rPr>
              <w:t xml:space="preserve"> accept the terms and conditions set forth in the</w:t>
            </w:r>
            <w:r w:rsidR="009259EC" w:rsidRPr="009560A6">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Pr="009560A6"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Unless otherwise specified, all bids per line item shall be quoted on a DDP – Beirut basis (Incoterms 2021).</w:t>
            </w:r>
          </w:p>
          <w:p w14:paraId="560E5EBA"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10ABF158" w:rsidR="00431324" w:rsidRPr="009560A6"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 xml:space="preserve">We </w:t>
            </w:r>
            <w:r w:rsidR="00422B80" w:rsidRPr="009560A6">
              <w:rPr>
                <w:rFonts w:asciiTheme="majorBidi" w:hAnsiTheme="majorBidi" w:cstheme="majorBidi"/>
                <w:lang w:val="en-US"/>
              </w:rPr>
              <w:t xml:space="preserve">accept the terms of entering </w:t>
            </w:r>
            <w:r w:rsidR="00DA7038">
              <w:rPr>
                <w:rFonts w:asciiTheme="majorBidi" w:hAnsiTheme="majorBidi" w:cstheme="majorBidi"/>
              </w:rPr>
              <w:t xml:space="preserve">Three Years </w:t>
            </w:r>
            <w:r w:rsidR="00DA7038" w:rsidRPr="009560A6">
              <w:rPr>
                <w:rFonts w:asciiTheme="majorBidi" w:hAnsiTheme="majorBidi" w:cstheme="majorBidi"/>
              </w:rPr>
              <w:t>Framework</w:t>
            </w:r>
            <w:r w:rsidR="00DA7038">
              <w:rPr>
                <w:rFonts w:asciiTheme="majorBidi" w:hAnsiTheme="majorBidi" w:cstheme="majorBidi"/>
              </w:rPr>
              <w:t xml:space="preserve"> agreement</w:t>
            </w:r>
            <w:r w:rsidR="00EF4B7D" w:rsidRPr="009560A6">
              <w:rPr>
                <w:rFonts w:asciiTheme="majorBidi" w:hAnsiTheme="majorBidi" w:cstheme="majorBidi"/>
              </w:rPr>
              <w:t xml:space="preserve"> covering the estimated quantity mentioned in this tender </w:t>
            </w:r>
          </w:p>
          <w:p w14:paraId="25B80D36"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9560A6"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That conditional Bid</w:t>
            </w:r>
            <w:r w:rsidR="00F12B7F" w:rsidRPr="009560A6">
              <w:rPr>
                <w:rFonts w:asciiTheme="majorBidi" w:hAnsiTheme="majorBidi" w:cstheme="majorBidi"/>
                <w:lang w:val="en-US"/>
              </w:rPr>
              <w:t xml:space="preserve"> cannot be accepted.</w:t>
            </w:r>
          </w:p>
          <w:p w14:paraId="551F58E4"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That the currency of the Bid should be in </w:t>
            </w:r>
            <w:r w:rsidR="00106E28" w:rsidRPr="009560A6">
              <w:rPr>
                <w:rFonts w:asciiTheme="majorBidi" w:hAnsiTheme="majorBidi" w:cstheme="majorBidi"/>
                <w:lang w:val="en-US"/>
              </w:rPr>
              <w:t>USD, or L</w:t>
            </w:r>
            <w:r w:rsidR="00BC1603" w:rsidRPr="009560A6">
              <w:rPr>
                <w:rFonts w:asciiTheme="majorBidi" w:hAnsiTheme="majorBidi" w:cstheme="majorBidi"/>
                <w:lang w:val="en-US"/>
              </w:rPr>
              <w:t>BP</w:t>
            </w:r>
            <w:r w:rsidR="00106E28" w:rsidRPr="009560A6">
              <w:rPr>
                <w:rFonts w:asciiTheme="majorBidi" w:hAnsiTheme="majorBidi" w:cstheme="majorBidi"/>
                <w:lang w:val="en-US"/>
              </w:rPr>
              <w:t>, no other currencies will be accepted.</w:t>
            </w:r>
          </w:p>
          <w:p w14:paraId="34704A42" w14:textId="77777777" w:rsidR="00431324" w:rsidRPr="009560A6"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9560A6"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w:t>
            </w:r>
            <w:r w:rsidR="006C5B70" w:rsidRPr="009560A6">
              <w:rPr>
                <w:rFonts w:asciiTheme="majorBidi" w:hAnsiTheme="majorBidi" w:cstheme="majorBidi"/>
                <w:lang w:val="en-US"/>
              </w:rPr>
              <w:t>RC reserves the right, at its own discretion:</w:t>
            </w:r>
          </w:p>
          <w:p w14:paraId="74F2C936" w14:textId="77777777" w:rsidR="00647A82" w:rsidRPr="009560A6"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To award a contract for a lesser or greater</w:t>
            </w:r>
            <w:r w:rsidR="00707CD1" w:rsidRPr="009560A6">
              <w:rPr>
                <w:rFonts w:asciiTheme="majorBidi" w:hAnsiTheme="majorBidi" w:cstheme="majorBidi"/>
                <w:lang w:val="en-US"/>
              </w:rPr>
              <w:t xml:space="preserve"> </w:t>
            </w:r>
            <w:r w:rsidRPr="009560A6">
              <w:rPr>
                <w:rFonts w:asciiTheme="majorBidi" w:hAnsiTheme="majorBidi" w:cstheme="majorBidi"/>
                <w:lang w:val="en-US"/>
              </w:rPr>
              <w:t>quantity than the total quantity Bid for.</w:t>
            </w:r>
          </w:p>
          <w:p w14:paraId="7FBE7E36" w14:textId="715214BF" w:rsidR="006C5B70" w:rsidRPr="009560A6"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To reject any or all Bids and/or enter a contract</w:t>
            </w:r>
            <w:r w:rsidR="00A05D9E" w:rsidRPr="009560A6">
              <w:rPr>
                <w:rFonts w:asciiTheme="majorBidi" w:hAnsiTheme="majorBidi" w:cstheme="majorBidi"/>
                <w:lang w:val="en-US"/>
              </w:rPr>
              <w:t xml:space="preserve"> with a Bidde</w:t>
            </w:r>
            <w:r w:rsidR="00F12B7F" w:rsidRPr="009560A6">
              <w:rPr>
                <w:rFonts w:asciiTheme="majorBidi" w:hAnsiTheme="majorBidi" w:cstheme="majorBidi"/>
                <w:lang w:val="en-US"/>
              </w:rPr>
              <w:t>r other than the lowest Bidder.</w:t>
            </w:r>
          </w:p>
          <w:p w14:paraId="1C83C5CC" w14:textId="77777777" w:rsidR="00431324" w:rsidRPr="009560A6"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9560A6"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9560A6">
              <w:rPr>
                <w:rFonts w:asciiTheme="majorBidi" w:hAnsiTheme="majorBidi" w:cstheme="majorBidi"/>
                <w:lang w:val="en-US"/>
              </w:rPr>
              <w:t>Successful Bidders who are awarded contracts will be</w:t>
            </w:r>
            <w:r w:rsidR="00A05D9E" w:rsidRPr="009560A6">
              <w:rPr>
                <w:rFonts w:asciiTheme="majorBidi" w:hAnsiTheme="majorBidi" w:cstheme="majorBidi"/>
                <w:lang w:val="en-US"/>
              </w:rPr>
              <w:t xml:space="preserve"> notified by the receipt of the original Purchase Order/Contract and</w:t>
            </w:r>
            <w:r w:rsidR="00431324" w:rsidRPr="009560A6">
              <w:rPr>
                <w:rFonts w:asciiTheme="majorBidi" w:hAnsiTheme="majorBidi" w:cstheme="majorBidi"/>
                <w:lang w:val="en-US"/>
              </w:rPr>
              <w:t xml:space="preserve"> </w:t>
            </w:r>
            <w:r w:rsidR="00A05D9E" w:rsidRPr="009560A6">
              <w:rPr>
                <w:rFonts w:asciiTheme="majorBidi" w:hAnsiTheme="majorBidi" w:cstheme="majorBidi"/>
                <w:lang w:val="en-US"/>
              </w:rPr>
              <w:t xml:space="preserve">acknowledgement copy. In case of </w:t>
            </w:r>
            <w:r w:rsidR="00A95751" w:rsidRPr="009560A6">
              <w:rPr>
                <w:rFonts w:asciiTheme="majorBidi" w:hAnsiTheme="majorBidi" w:cstheme="majorBidi"/>
                <w:lang w:val="en-US"/>
              </w:rPr>
              <w:t>urgency,</w:t>
            </w:r>
            <w:r w:rsidR="00A05D9E" w:rsidRPr="009560A6">
              <w:rPr>
                <w:rFonts w:asciiTheme="majorBidi" w:hAnsiTheme="majorBidi" w:cstheme="majorBidi"/>
                <w:lang w:val="en-US"/>
              </w:rPr>
              <w:t xml:space="preserve"> successful Bidders(s) may also be notified by email</w:t>
            </w:r>
            <w:r w:rsidR="001A7704" w:rsidRPr="009560A6">
              <w:rPr>
                <w:rFonts w:asciiTheme="majorBidi" w:hAnsiTheme="majorBidi" w:cstheme="majorBidi"/>
                <w:lang w:val="en-US"/>
              </w:rPr>
              <w:t>.</w:t>
            </w:r>
          </w:p>
          <w:p w14:paraId="1180B64F"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3564224F" w:rsidR="006C5B70" w:rsidRPr="009560A6"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 xml:space="preserve"> Any samples requested, either with the Bid, or at a</w:t>
            </w:r>
            <w:r w:rsidR="00A05D9E" w:rsidRPr="009560A6">
              <w:rPr>
                <w:rFonts w:asciiTheme="majorBidi" w:hAnsiTheme="majorBidi" w:cstheme="majorBidi"/>
                <w:lang w:val="en-US"/>
              </w:rPr>
              <w:t xml:space="preserve"> later date,</w:t>
            </w:r>
            <w:r w:rsidR="00E0389B" w:rsidRPr="009560A6">
              <w:rPr>
                <w:rFonts w:asciiTheme="majorBidi" w:hAnsiTheme="majorBidi" w:cstheme="majorBidi"/>
                <w:lang w:val="en-US"/>
              </w:rPr>
              <w:t xml:space="preserve"> will be in accordance with the </w:t>
            </w:r>
            <w:r w:rsidR="00A05D9E" w:rsidRPr="009560A6">
              <w:rPr>
                <w:rFonts w:asciiTheme="majorBidi" w:hAnsiTheme="majorBidi" w:cstheme="majorBidi"/>
                <w:lang w:val="en-US"/>
              </w:rPr>
              <w:t>specifications of t</w:t>
            </w:r>
            <w:r w:rsidR="00E0389B" w:rsidRPr="009560A6">
              <w:rPr>
                <w:rFonts w:asciiTheme="majorBidi" w:hAnsiTheme="majorBidi" w:cstheme="majorBidi"/>
                <w:lang w:val="en-US"/>
              </w:rPr>
              <w:t xml:space="preserve">he required item(s). Failure to </w:t>
            </w:r>
            <w:r w:rsidR="00A05D9E" w:rsidRPr="009560A6">
              <w:rPr>
                <w:rFonts w:asciiTheme="majorBidi" w:hAnsiTheme="majorBidi" w:cstheme="majorBidi"/>
                <w:lang w:val="en-US"/>
              </w:rPr>
              <w:t xml:space="preserve">comply with this </w:t>
            </w:r>
            <w:r w:rsidR="00DA2072" w:rsidRPr="009560A6">
              <w:rPr>
                <w:rFonts w:asciiTheme="majorBidi" w:hAnsiTheme="majorBidi" w:cstheme="majorBidi"/>
                <w:lang w:val="en-US"/>
              </w:rPr>
              <w:t>will</w:t>
            </w:r>
            <w:r w:rsidR="00A05D9E" w:rsidRPr="009560A6">
              <w:rPr>
                <w:rFonts w:asciiTheme="majorBidi" w:hAnsiTheme="majorBidi" w:cstheme="majorBidi"/>
                <w:lang w:val="en-US"/>
              </w:rPr>
              <w:t xml:space="preserve"> result in the Bid not being</w:t>
            </w:r>
            <w:r w:rsidR="00B71163" w:rsidRPr="009560A6">
              <w:rPr>
                <w:rFonts w:asciiTheme="majorBidi" w:hAnsiTheme="majorBidi" w:cstheme="majorBidi"/>
                <w:lang w:val="en-US"/>
              </w:rPr>
              <w:t xml:space="preserve"> </w:t>
            </w:r>
            <w:r w:rsidR="00A05D9E" w:rsidRPr="009560A6">
              <w:rPr>
                <w:rFonts w:asciiTheme="majorBidi" w:hAnsiTheme="majorBidi" w:cstheme="majorBidi"/>
                <w:lang w:val="en-US"/>
              </w:rPr>
              <w:t>considered</w:t>
            </w:r>
            <w:r w:rsidR="00276256">
              <w:rPr>
                <w:rFonts w:asciiTheme="majorBidi" w:hAnsiTheme="majorBidi" w:cstheme="majorBidi"/>
                <w:lang w:val="en-US"/>
              </w:rPr>
              <w:t xml:space="preserve"> </w:t>
            </w:r>
          </w:p>
        </w:tc>
        <w:tc>
          <w:tcPr>
            <w:tcW w:w="5155" w:type="dxa"/>
            <w:tcBorders>
              <w:top w:val="single" w:sz="4" w:space="0" w:color="auto"/>
            </w:tcBorders>
          </w:tcPr>
          <w:p w14:paraId="6D9AEFDF" w14:textId="6BF13DC3" w:rsidR="00431324" w:rsidRPr="009560A6"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confirm that the validity of this offer matches the LRC requirement of 3 calendar months</w:t>
            </w:r>
          </w:p>
          <w:p w14:paraId="199265A9"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We agree to the terms </w:t>
            </w:r>
            <w:r w:rsidR="001A7704" w:rsidRPr="009560A6">
              <w:rPr>
                <w:rFonts w:asciiTheme="majorBidi" w:hAnsiTheme="majorBidi" w:cstheme="majorBidi"/>
                <w:lang w:val="en-US"/>
              </w:rPr>
              <w:t>and conditions set</w:t>
            </w:r>
            <w:r w:rsidR="009E02F8" w:rsidRPr="009560A6">
              <w:rPr>
                <w:rFonts w:asciiTheme="majorBidi" w:hAnsiTheme="majorBidi" w:cstheme="majorBidi"/>
                <w:lang w:val="en-US"/>
              </w:rPr>
              <w:t xml:space="preserve"> in the LRC</w:t>
            </w:r>
            <w:r w:rsidR="006D5F78" w:rsidRPr="009560A6">
              <w:rPr>
                <w:rFonts w:asciiTheme="majorBidi" w:hAnsiTheme="majorBidi" w:cstheme="majorBidi"/>
                <w:lang w:val="en-US"/>
              </w:rPr>
              <w:t xml:space="preserve"> General Condition</w:t>
            </w:r>
            <w:r w:rsidR="00247DE7" w:rsidRPr="009560A6">
              <w:rPr>
                <w:rFonts w:asciiTheme="majorBidi" w:hAnsiTheme="majorBidi" w:cstheme="majorBidi"/>
                <w:lang w:val="en-US"/>
              </w:rPr>
              <w:t xml:space="preserve">s of </w:t>
            </w:r>
            <w:r w:rsidR="006A6C67" w:rsidRPr="009560A6">
              <w:rPr>
                <w:rFonts w:asciiTheme="majorBidi" w:hAnsiTheme="majorBidi" w:cstheme="majorBidi"/>
                <w:lang w:val="en-US"/>
              </w:rPr>
              <w:t>Procurement</w:t>
            </w:r>
            <w:r w:rsidR="00247DE7" w:rsidRPr="009560A6">
              <w:rPr>
                <w:rFonts w:asciiTheme="majorBidi" w:hAnsiTheme="majorBidi" w:cstheme="majorBidi"/>
                <w:lang w:val="en-US"/>
              </w:rPr>
              <w:t xml:space="preserve"> </w:t>
            </w:r>
            <w:r w:rsidR="006A6C67" w:rsidRPr="009560A6">
              <w:rPr>
                <w:rFonts w:asciiTheme="majorBidi" w:hAnsiTheme="majorBidi" w:cstheme="majorBidi"/>
                <w:lang w:val="en-US"/>
              </w:rPr>
              <w:t xml:space="preserve">Contract </w:t>
            </w:r>
          </w:p>
          <w:p w14:paraId="0BF48A76" w14:textId="77777777" w:rsidR="00565F32" w:rsidRPr="009560A6" w:rsidRDefault="00565F32" w:rsidP="00565F32">
            <w:pPr>
              <w:pStyle w:val="ListParagraph"/>
              <w:rPr>
                <w:rFonts w:asciiTheme="majorBidi" w:hAnsiTheme="majorBidi" w:cstheme="majorBidi"/>
                <w:lang w:val="en-US"/>
              </w:rPr>
            </w:pPr>
          </w:p>
          <w:p w14:paraId="5AD4E6CA" w14:textId="3D5BEF30" w:rsidR="00565F32" w:rsidRPr="009560A6" w:rsidRDefault="00565F32" w:rsidP="00565F32">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We agree to the LRC General Conditions payment terms</w:t>
            </w:r>
          </w:p>
          <w:p w14:paraId="247DE87B" w14:textId="77777777" w:rsidR="00431324" w:rsidRPr="009560A6" w:rsidRDefault="00431324" w:rsidP="00565F32">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We certify that the below mentioned company has</w:t>
            </w:r>
            <w:r w:rsidR="001A7704" w:rsidRPr="009560A6">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9560A6"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15CBCCFF" w14:textId="14FD23CA" w:rsidR="006C5B70" w:rsidRPr="009560A6" w:rsidRDefault="001A7704" w:rsidP="00615F1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agree to abide by the L</w:t>
            </w:r>
            <w:r w:rsidR="006C5B70" w:rsidRPr="009560A6">
              <w:rPr>
                <w:rFonts w:asciiTheme="majorBidi" w:hAnsiTheme="majorBidi" w:cstheme="majorBidi"/>
                <w:lang w:val="en-US"/>
              </w:rPr>
              <w:t>RC</w:t>
            </w:r>
            <w:r w:rsidRPr="009560A6">
              <w:rPr>
                <w:rFonts w:asciiTheme="majorBidi" w:hAnsiTheme="majorBidi" w:cstheme="majorBidi"/>
                <w:lang w:val="en-US"/>
              </w:rPr>
              <w:t xml:space="preserve"> Addendum</w:t>
            </w:r>
            <w:r w:rsidR="003A427E" w:rsidRPr="009560A6">
              <w:rPr>
                <w:rFonts w:asciiTheme="majorBidi" w:hAnsiTheme="majorBidi" w:cstheme="majorBidi"/>
                <w:lang w:val="en-US"/>
              </w:rPr>
              <w:t>,</w:t>
            </w:r>
          </w:p>
          <w:p w14:paraId="5E2436B2" w14:textId="564DA5C3" w:rsidR="003A427E" w:rsidRPr="009560A6" w:rsidRDefault="003A427E"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b/>
                <w:bCs/>
                <w:lang w:val="en-US"/>
              </w:rPr>
              <w:t>3.</w:t>
            </w:r>
            <w:r w:rsidRPr="009560A6">
              <w:rPr>
                <w:rFonts w:asciiTheme="majorBidi" w:hAnsiTheme="majorBidi" w:cstheme="majorBidi"/>
                <w:lang w:val="en-US"/>
              </w:rPr>
              <w:t xml:space="preserve"> We note that L</w:t>
            </w:r>
            <w:r w:rsidR="006C5B70" w:rsidRPr="009560A6">
              <w:rPr>
                <w:rFonts w:asciiTheme="majorBidi" w:hAnsiTheme="majorBidi" w:cstheme="majorBidi"/>
                <w:lang w:val="en-US"/>
              </w:rPr>
              <w:t>RC is not bound to proceed with this</w:t>
            </w:r>
            <w:r w:rsidRPr="009560A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9560A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9560A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9560A6" w:rsidRDefault="006C5B70"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agree to the above terms and conditions.</w:t>
            </w:r>
          </w:p>
          <w:p w14:paraId="043175BE" w14:textId="77777777" w:rsidR="003A427E" w:rsidRPr="009560A6"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9560A6" w:rsidRDefault="006C5B70" w:rsidP="00B773AA">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9560A6" w14:paraId="39F6E643" w14:textId="77777777" w:rsidTr="007E4DD3">
              <w:tc>
                <w:tcPr>
                  <w:tcW w:w="1759" w:type="dxa"/>
                </w:tcPr>
                <w:p w14:paraId="3294FCBA" w14:textId="62EA8889"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Company Name</w:t>
                  </w:r>
                  <w:r w:rsidR="007E4DD3" w:rsidRPr="009560A6">
                    <w:rPr>
                      <w:rFonts w:asciiTheme="majorBidi" w:hAnsiTheme="majorBidi" w:cstheme="majorBidi"/>
                      <w:lang w:val="en-US"/>
                    </w:rPr>
                    <w:t>:</w:t>
                  </w:r>
                </w:p>
              </w:tc>
              <w:tc>
                <w:tcPr>
                  <w:tcW w:w="3170" w:type="dxa"/>
                  <w:tcBorders>
                    <w:bottom w:val="single" w:sz="4" w:space="0" w:color="auto"/>
                  </w:tcBorders>
                </w:tcPr>
                <w:p w14:paraId="18B02E8F"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0829A0E1" w14:textId="77777777" w:rsidTr="007E4DD3">
              <w:tc>
                <w:tcPr>
                  <w:tcW w:w="1759" w:type="dxa"/>
                </w:tcPr>
                <w:p w14:paraId="4FEC68AA" w14:textId="5A84EC4D"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Place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5DA44079" w14:textId="77777777" w:rsidTr="007E4DD3">
              <w:tc>
                <w:tcPr>
                  <w:tcW w:w="1759" w:type="dxa"/>
                </w:tcPr>
                <w:p w14:paraId="400D9CBF" w14:textId="386A1B77"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Date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5FFD6307" w14:textId="77777777" w:rsidTr="007E4DD3">
              <w:tc>
                <w:tcPr>
                  <w:tcW w:w="1759" w:type="dxa"/>
                </w:tcPr>
                <w:p w14:paraId="014A3B20" w14:textId="59AC87BC"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Title/Position</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1748B4DC" w14:textId="77777777" w:rsidTr="007E4DD3">
              <w:tc>
                <w:tcPr>
                  <w:tcW w:w="1759" w:type="dxa"/>
                </w:tcPr>
                <w:p w14:paraId="16CD0044" w14:textId="4AE01987"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Print Name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6F77F55C" w14:textId="77777777" w:rsidTr="007E4DD3">
              <w:tc>
                <w:tcPr>
                  <w:tcW w:w="1759" w:type="dxa"/>
                </w:tcPr>
                <w:p w14:paraId="5B4F29D9" w14:textId="1F1864D0" w:rsidR="00431324" w:rsidRPr="009560A6" w:rsidRDefault="00431324" w:rsidP="007F7009">
                  <w:pPr>
                    <w:autoSpaceDE w:val="0"/>
                    <w:autoSpaceDN w:val="0"/>
                    <w:adjustRightInd w:val="0"/>
                    <w:rPr>
                      <w:rFonts w:asciiTheme="majorBidi" w:hAnsiTheme="majorBidi" w:cstheme="majorBidi"/>
                      <w:b/>
                      <w:bCs/>
                      <w:lang w:val="en-US"/>
                    </w:rPr>
                  </w:pPr>
                  <w:r w:rsidRPr="009560A6">
                    <w:rPr>
                      <w:rFonts w:asciiTheme="majorBidi" w:hAnsiTheme="majorBidi" w:cstheme="majorBidi"/>
                      <w:lang w:val="en-US"/>
                    </w:rPr>
                    <w:t>Signature</w:t>
                  </w:r>
                  <w:r w:rsidR="007F7009" w:rsidRPr="009560A6">
                    <w:rPr>
                      <w:rFonts w:asciiTheme="majorBidi" w:hAnsiTheme="majorBidi" w:cstheme="majorBidi"/>
                      <w:lang w:val="en-US"/>
                    </w:rPr>
                    <w:t xml:space="preserve"> &amp;</w:t>
                  </w:r>
                  <w:r w:rsidR="00615F1F" w:rsidRPr="009560A6">
                    <w:rPr>
                      <w:rFonts w:asciiTheme="majorBidi" w:hAnsiTheme="majorBidi" w:cstheme="majorBidi"/>
                      <w:lang w:val="en-US"/>
                    </w:rPr>
                    <w:t xml:space="preserve"> Stamp:</w:t>
                  </w:r>
                </w:p>
              </w:tc>
              <w:tc>
                <w:tcPr>
                  <w:tcW w:w="3170" w:type="dxa"/>
                  <w:tcBorders>
                    <w:top w:val="single" w:sz="4" w:space="0" w:color="auto"/>
                    <w:bottom w:val="single" w:sz="4" w:space="0" w:color="auto"/>
                  </w:tcBorders>
                </w:tcPr>
                <w:p w14:paraId="07054014"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9560A6"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9560A6"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Default="00C73172" w:rsidP="00BB280D">
      <w:pPr>
        <w:spacing w:after="0" w:line="240" w:lineRule="auto"/>
        <w:jc w:val="center"/>
        <w:rPr>
          <w:rFonts w:asciiTheme="majorBidi" w:hAnsiTheme="majorBidi" w:cstheme="majorBidi"/>
          <w:b/>
          <w:bCs/>
          <w:color w:val="C00000"/>
          <w:sz w:val="28"/>
          <w:szCs w:val="28"/>
        </w:rPr>
      </w:pPr>
    </w:p>
    <w:p w14:paraId="4BD6EEBB" w14:textId="77777777" w:rsidR="00CF77A6" w:rsidRDefault="00CF77A6" w:rsidP="00BB280D">
      <w:pPr>
        <w:spacing w:after="0" w:line="240" w:lineRule="auto"/>
        <w:jc w:val="center"/>
        <w:rPr>
          <w:rFonts w:asciiTheme="majorBidi" w:hAnsiTheme="majorBidi" w:cstheme="majorBidi"/>
          <w:b/>
          <w:bCs/>
          <w:color w:val="C00000"/>
          <w:sz w:val="28"/>
          <w:szCs w:val="28"/>
        </w:rPr>
      </w:pPr>
    </w:p>
    <w:p w14:paraId="587FBCFA" w14:textId="77777777" w:rsidR="00CF77A6" w:rsidRPr="009560A6" w:rsidRDefault="00CF77A6" w:rsidP="00BB280D">
      <w:pPr>
        <w:spacing w:after="0" w:line="240" w:lineRule="auto"/>
        <w:jc w:val="center"/>
        <w:rPr>
          <w:rFonts w:asciiTheme="majorBidi" w:hAnsiTheme="majorBidi" w:cstheme="majorBidi"/>
          <w:b/>
          <w:bCs/>
          <w:color w:val="C00000"/>
          <w:sz w:val="28"/>
          <w:szCs w:val="28"/>
        </w:rPr>
      </w:pPr>
    </w:p>
    <w:tbl>
      <w:tblPr>
        <w:tblStyle w:val="TableGrid"/>
        <w:tblW w:w="11070" w:type="dxa"/>
        <w:tblInd w:w="-990" w:type="dxa"/>
        <w:tblLook w:val="04A0" w:firstRow="1" w:lastRow="0" w:firstColumn="1" w:lastColumn="0" w:noHBand="0" w:noVBand="1"/>
      </w:tblPr>
      <w:tblGrid>
        <w:gridCol w:w="11070"/>
      </w:tblGrid>
      <w:tr w:rsidR="001A5F55" w14:paraId="1A746A8E" w14:textId="77777777" w:rsidTr="001A5F55">
        <w:tc>
          <w:tcPr>
            <w:tcW w:w="11070" w:type="dxa"/>
            <w:tcBorders>
              <w:top w:val="nil"/>
              <w:left w:val="nil"/>
              <w:bottom w:val="nil"/>
              <w:right w:val="nil"/>
            </w:tcBorders>
          </w:tcPr>
          <w:p w14:paraId="13154F42" w14:textId="77777777" w:rsidR="001A5F55" w:rsidRPr="009560A6" w:rsidRDefault="001A5F55" w:rsidP="001A5F55">
            <w:pPr>
              <w:jc w:val="center"/>
              <w:rPr>
                <w:rFonts w:asciiTheme="majorBidi" w:hAnsiTheme="majorBidi" w:cstheme="majorBidi"/>
                <w:b/>
                <w:bCs/>
                <w:color w:val="C00000"/>
                <w:sz w:val="28"/>
                <w:szCs w:val="28"/>
              </w:rPr>
            </w:pPr>
            <w:r w:rsidRPr="009560A6">
              <w:rPr>
                <w:rFonts w:asciiTheme="majorBidi" w:hAnsiTheme="majorBidi" w:cstheme="majorBidi"/>
                <w:b/>
                <w:bCs/>
                <w:color w:val="C00000"/>
                <w:sz w:val="28"/>
                <w:szCs w:val="28"/>
              </w:rPr>
              <w:lastRenderedPageBreak/>
              <w:t>ANNEX 6: GENERAL CONDITIONS OF CONTRACT.</w:t>
            </w:r>
          </w:p>
          <w:p w14:paraId="338E5B89" w14:textId="77777777" w:rsidR="001A5F55" w:rsidRPr="009560A6" w:rsidRDefault="001A5F55" w:rsidP="001A5F55">
            <w:pPr>
              <w:jc w:val="center"/>
              <w:rPr>
                <w:rFonts w:asciiTheme="majorBidi" w:hAnsiTheme="majorBidi" w:cstheme="majorBidi"/>
                <w:b/>
                <w:bCs/>
                <w:color w:val="C00000"/>
              </w:rPr>
            </w:pPr>
          </w:p>
          <w:p w14:paraId="775A7853"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1. TERMS &amp; CONDITIONS ON PURCHASING</w:t>
            </w:r>
          </w:p>
          <w:p w14:paraId="64C6F505"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 Acceptance: </w:t>
            </w:r>
            <w:r w:rsidRPr="009560A6">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FB2BE2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1.2. Tax Exemption: </w:t>
            </w:r>
            <w:r w:rsidRPr="009560A6">
              <w:rPr>
                <w:rFonts w:asciiTheme="majorBidi" w:hAnsiTheme="majorBidi" w:cstheme="majorBid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4736736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1.3. Discount: </w:t>
            </w:r>
            <w:r w:rsidRPr="009560A6">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0EF612F5"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1.4. Warranty: </w:t>
            </w:r>
            <w:r w:rsidRPr="009560A6">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114200FF"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1.5. Inspection: </w:t>
            </w:r>
            <w:r w:rsidRPr="009560A6">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2C2CEEC2"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1.6. Packing: </w:t>
            </w:r>
            <w:r w:rsidRPr="009560A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52D06430"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1.7. Export License: </w:t>
            </w:r>
            <w:r w:rsidRPr="009560A6">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1FA06BDE"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1.8. Force Majeure: </w:t>
            </w:r>
            <w:r w:rsidRPr="009560A6">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6856E2B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1.9. Default: </w:t>
            </w:r>
            <w:r w:rsidRPr="009560A6">
              <w:rPr>
                <w:rFonts w:asciiTheme="majorBidi" w:hAnsiTheme="majorBidi" w:cstheme="majorBid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68454440"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1.10. Conformity with Specifications: </w:t>
            </w:r>
            <w:r w:rsidRPr="009560A6">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4458320D"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1.11. Liquidated Damages: </w:t>
            </w:r>
            <w:r w:rsidRPr="009560A6">
              <w:rPr>
                <w:rFonts w:asciiTheme="majorBidi" w:hAnsiTheme="majorBidi" w:cstheme="majorBidi"/>
                <w:sz w:val="20"/>
                <w:szCs w:val="20"/>
              </w:rPr>
              <w:t>Arrival of goods/ completion of services after agreed delivery schedule will be subject to deduction of damages</w:t>
            </w:r>
          </w:p>
          <w:p w14:paraId="0684FEA8"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1.12. Disputes-Arbitration: </w:t>
            </w:r>
            <w:r w:rsidRPr="009560A6">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372A3605"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1.13. Privileges and Immunities: </w:t>
            </w:r>
            <w:r w:rsidRPr="009560A6">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69672020"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1.14. Assignment: </w:t>
            </w:r>
            <w:r w:rsidRPr="009560A6">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34486250"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1.15. Bankruptcy: </w:t>
            </w:r>
            <w:r w:rsidRPr="009560A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7F0661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1.16. Advertising: </w:t>
            </w:r>
            <w:r w:rsidRPr="009560A6">
              <w:rPr>
                <w:rFonts w:asciiTheme="majorBidi" w:hAnsiTheme="majorBidi" w:cstheme="majorBidi"/>
                <w:sz w:val="20"/>
                <w:szCs w:val="20"/>
              </w:rPr>
              <w:t xml:space="preserve">Unless authorized in advance in writing by the LRC, the Supplier shall not advertise or otherwise make public the fact that he is a Supplier to the LRC and / or any National Red Cross or Red Crescent Society, or use the name, emblem or official seal </w:t>
            </w:r>
            <w:r w:rsidRPr="009560A6">
              <w:rPr>
                <w:rFonts w:asciiTheme="majorBidi" w:hAnsiTheme="majorBidi" w:cstheme="majorBidi"/>
                <w:sz w:val="20"/>
                <w:szCs w:val="20"/>
              </w:rPr>
              <w:lastRenderedPageBreak/>
              <w:t>of the LRC and / or any National Red Cross or Red Crescent Society, or any abbreviation of the name of the LRC and / or any National Red Cross or Red Crescent Society for advertising purposes or any other purposes.</w:t>
            </w:r>
          </w:p>
          <w:p w14:paraId="3C8A323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1.17. Officials Not to Benefit: </w:t>
            </w:r>
            <w:r w:rsidRPr="009560A6">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2CFE"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1.18. Amendments: </w:t>
            </w:r>
            <w:r w:rsidRPr="009560A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6D8BCAE9"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1.19. Notice: </w:t>
            </w:r>
            <w:r w:rsidRPr="009560A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26F4472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1.20. Jurisdiction: </w:t>
            </w:r>
            <w:r w:rsidRPr="009560A6">
              <w:rPr>
                <w:rFonts w:asciiTheme="majorBidi" w:hAnsiTheme="majorBidi" w:cstheme="majorBidi"/>
                <w:sz w:val="20"/>
                <w:szCs w:val="20"/>
              </w:rPr>
              <w:t>This Contract is considered to be concluded as defined in the attached Addendum.</w:t>
            </w:r>
          </w:p>
          <w:p w14:paraId="045A7C69"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2. LABOUR STANDARDS</w:t>
            </w:r>
          </w:p>
          <w:p w14:paraId="1E63886F"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2.1. Employment is freely chosen: </w:t>
            </w:r>
            <w:r w:rsidRPr="009560A6">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6B75DE51"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2.2. Freedom of association and the right to collective bargaining are respected: </w:t>
            </w:r>
            <w:r w:rsidRPr="009560A6">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23DEBB05"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2.3. Working conditions are safe and hygienic: </w:t>
            </w:r>
            <w:r w:rsidRPr="009560A6">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2B97061"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2.4. Child Labour shall not be used: </w:t>
            </w:r>
            <w:r w:rsidRPr="009560A6">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0F19109C" w14:textId="77777777" w:rsidR="001A5F55" w:rsidRPr="009560A6" w:rsidRDefault="001A5F55" w:rsidP="001A5F55">
            <w:pPr>
              <w:jc w:val="both"/>
              <w:rPr>
                <w:rFonts w:asciiTheme="majorBidi" w:hAnsiTheme="majorBidi" w:cstheme="majorBidi"/>
                <w:sz w:val="20"/>
                <w:szCs w:val="20"/>
              </w:rPr>
            </w:pPr>
          </w:p>
          <w:p w14:paraId="4F9EDC34"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2.5. Living wages are paid: </w:t>
            </w:r>
            <w:r w:rsidRPr="009560A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C72A530"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2.6. Working hours are not excessive: </w:t>
            </w:r>
            <w:r w:rsidRPr="009560A6">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7537E44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2.7. No discrimination is practised: </w:t>
            </w:r>
            <w:r w:rsidRPr="009560A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7C3E2AD9"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2.8. Regular employment is provided: </w:t>
            </w:r>
            <w:r w:rsidRPr="009560A6">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7FEAEC1"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2.9. No harsh or inhumane treatment is allowed: </w:t>
            </w:r>
            <w:r w:rsidRPr="009560A6">
              <w:rPr>
                <w:rFonts w:asciiTheme="majorBidi" w:hAnsiTheme="majorBidi" w:cstheme="majorBidi"/>
                <w:sz w:val="20"/>
                <w:szCs w:val="20"/>
              </w:rPr>
              <w:t>Physical abuse or discipline, the threat of physical abuse, sexual or other harassment and verbal abuse or other forms of intimidation shall be prohibited.</w:t>
            </w:r>
          </w:p>
          <w:p w14:paraId="00831FEC" w14:textId="77777777" w:rsidR="001A5F55" w:rsidRPr="009560A6" w:rsidRDefault="001A5F55" w:rsidP="001A5F55">
            <w:pPr>
              <w:jc w:val="both"/>
              <w:rPr>
                <w:rFonts w:asciiTheme="majorBidi" w:hAnsiTheme="majorBidi" w:cstheme="majorBidi"/>
                <w:sz w:val="20"/>
                <w:szCs w:val="20"/>
              </w:rPr>
            </w:pPr>
          </w:p>
          <w:p w14:paraId="416C5350"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3. CORPORATE SOCIAL RESPONSIBILITY &amp; OTHER REQUIREMENTS</w:t>
            </w:r>
          </w:p>
          <w:p w14:paraId="73C4EED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3.1. Business ethics: </w:t>
            </w:r>
            <w:r w:rsidRPr="009560A6">
              <w:rPr>
                <w:rFonts w:asciiTheme="majorBidi" w:hAnsiTheme="majorBidi" w:cstheme="majorBidi"/>
                <w:sz w:val="20"/>
                <w:szCs w:val="20"/>
              </w:rPr>
              <w:t>Suppliers are expected to maintain the highest degree of business ethics when working or seeking to work with the LRC.</w:t>
            </w:r>
          </w:p>
          <w:p w14:paraId="650B9E0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lastRenderedPageBreak/>
              <w:t xml:space="preserve">3.2. Transparency of information provision: </w:t>
            </w:r>
            <w:r w:rsidRPr="009560A6">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09BB1A9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3.3. Fair competition: </w:t>
            </w:r>
            <w:r w:rsidRPr="009560A6">
              <w:rPr>
                <w:rFonts w:asciiTheme="majorBidi" w:hAnsiTheme="majorBidi" w:cstheme="majorBidi"/>
                <w:sz w:val="20"/>
                <w:szCs w:val="20"/>
              </w:rPr>
              <w:t>Suppliers shall not be involved in any corrupt, collusive or coercive practices.</w:t>
            </w:r>
          </w:p>
          <w:p w14:paraId="69F7B95E"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3.4. Conflict of interest: </w:t>
            </w:r>
            <w:r w:rsidRPr="009560A6">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5F8F32E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3.5. Adherence to IFRC principles: </w:t>
            </w:r>
            <w:r w:rsidRPr="009560A6">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13A17788"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3.6. Misrepresentation: </w:t>
            </w:r>
            <w:r w:rsidRPr="009560A6">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473502F" w14:textId="77777777" w:rsidR="001A5F55" w:rsidRPr="009560A6" w:rsidRDefault="001A5F55" w:rsidP="001A5F55">
            <w:pPr>
              <w:jc w:val="both"/>
              <w:rPr>
                <w:rFonts w:asciiTheme="majorBidi" w:hAnsiTheme="majorBidi" w:cstheme="majorBidi"/>
                <w:b/>
                <w:bCs/>
                <w:sz w:val="20"/>
                <w:szCs w:val="20"/>
              </w:rPr>
            </w:pPr>
            <w:r w:rsidRPr="009560A6">
              <w:rPr>
                <w:rFonts w:asciiTheme="majorBidi" w:hAnsiTheme="majorBidi" w:cstheme="majorBidi"/>
                <w:b/>
                <w:bCs/>
                <w:sz w:val="20"/>
                <w:szCs w:val="20"/>
              </w:rPr>
              <w:t>Article 4. Environmental and carbon reduction policy</w:t>
            </w:r>
          </w:p>
          <w:p w14:paraId="46D7E242"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 </w:t>
            </w:r>
            <w:r w:rsidRPr="009560A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630FC6E1"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4.1.1. Waste Management: </w:t>
            </w:r>
            <w:r w:rsidRPr="009560A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6F4D9BD3"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4.1.2. Packaging and Paper: </w:t>
            </w:r>
            <w:r w:rsidRPr="009560A6">
              <w:rPr>
                <w:rFonts w:asciiTheme="majorBidi" w:hAnsiTheme="majorBidi" w:cstheme="majorBidi"/>
                <w:sz w:val="20"/>
                <w:szCs w:val="20"/>
              </w:rPr>
              <w:t>Undue and unnecessary use of materials is avoided, and recycled materials used whenever appropriate.</w:t>
            </w:r>
          </w:p>
          <w:p w14:paraId="0F5FD1AF"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4.1.3. Conservation: </w:t>
            </w:r>
            <w:r w:rsidRPr="009560A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69FBECEE"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4.1.4. Energy Use: </w:t>
            </w:r>
            <w:r w:rsidRPr="009560A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00BD55CF"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4.1.5. Safety precautions for transport and cargo handling: </w:t>
            </w:r>
            <w:r w:rsidRPr="009560A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A919686"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5. ETHICAL PROCUREMENT</w:t>
            </w:r>
          </w:p>
          <w:p w14:paraId="3E4898F4"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5.1. </w:t>
            </w:r>
            <w:r w:rsidRPr="009560A6">
              <w:rPr>
                <w:rFonts w:asciiTheme="majorBidi" w:hAnsiTheme="majorBidi" w:cstheme="majorBidi"/>
                <w:sz w:val="20"/>
                <w:szCs w:val="20"/>
              </w:rPr>
              <w:t>Supplier’s core business (over 20% turnover) should not:</w:t>
            </w:r>
          </w:p>
          <w:p w14:paraId="02209AD7"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5.1.1. </w:t>
            </w:r>
            <w:r w:rsidRPr="009560A6">
              <w:rPr>
                <w:rFonts w:asciiTheme="majorBidi" w:hAnsiTheme="majorBidi" w:cstheme="majorBidi"/>
                <w:sz w:val="20"/>
                <w:szCs w:val="20"/>
              </w:rPr>
              <w:t>Manufacture or sell arms.</w:t>
            </w:r>
          </w:p>
          <w:p w14:paraId="37E0E78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5.1.2. </w:t>
            </w:r>
            <w:r w:rsidRPr="009560A6">
              <w:rPr>
                <w:rFonts w:asciiTheme="majorBidi" w:hAnsiTheme="majorBidi" w:cstheme="majorBidi"/>
                <w:sz w:val="20"/>
                <w:szCs w:val="20"/>
              </w:rPr>
              <w:t>Manufacture or sell tobacco</w:t>
            </w:r>
          </w:p>
          <w:p w14:paraId="4A1FBD9A"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5.1.3. </w:t>
            </w:r>
            <w:r w:rsidRPr="009560A6">
              <w:rPr>
                <w:rFonts w:asciiTheme="majorBidi" w:hAnsiTheme="majorBidi" w:cstheme="majorBidi"/>
                <w:sz w:val="20"/>
                <w:szCs w:val="20"/>
              </w:rPr>
              <w:t>Damage the reputation of the Red Cross name and/or emblem</w:t>
            </w:r>
          </w:p>
          <w:p w14:paraId="3EB9A253"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5.2.4. </w:t>
            </w:r>
            <w:r w:rsidRPr="009560A6">
              <w:rPr>
                <w:rFonts w:asciiTheme="majorBidi" w:hAnsiTheme="majorBidi" w:cstheme="majorBidi"/>
                <w:sz w:val="20"/>
                <w:szCs w:val="20"/>
              </w:rPr>
              <w:t>Legal requirements: Suppliers should always work within the laws of their country</w:t>
            </w:r>
          </w:p>
          <w:p w14:paraId="72951AC6"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6. PAYMENT.</w:t>
            </w:r>
          </w:p>
          <w:p w14:paraId="5D3108DA"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sz w:val="20"/>
                <w:szCs w:val="20"/>
              </w:rPr>
              <w:t>6.1.</w:t>
            </w:r>
            <w:r w:rsidRPr="009560A6">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3D2D74D4" w14:textId="77777777" w:rsidR="001A5F55" w:rsidRPr="009560A6" w:rsidRDefault="001A5F55" w:rsidP="001A5F55">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7. TENDERERS SHALL BE EXCLUDED FROM PARTICIPATION IN A PROCUREMENT PROCEDURE IF:</w:t>
            </w:r>
          </w:p>
          <w:p w14:paraId="13E7B67F"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7.1 </w:t>
            </w:r>
            <w:r w:rsidRPr="009560A6">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9560A6">
              <w:rPr>
                <w:rFonts w:asciiTheme="majorBidi" w:hAnsiTheme="majorBidi" w:cstheme="majorBidi"/>
                <w:b/>
                <w:bCs/>
                <w:sz w:val="20"/>
                <w:szCs w:val="20"/>
              </w:rPr>
              <w:t xml:space="preserve"> </w:t>
            </w:r>
            <w:r w:rsidRPr="009560A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B50D292"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7.2</w:t>
            </w:r>
            <w:r w:rsidRPr="009560A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26AAF9DE"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7.3</w:t>
            </w:r>
            <w:r w:rsidRPr="009560A6">
              <w:rPr>
                <w:rFonts w:asciiTheme="majorBidi" w:hAnsiTheme="majorBidi" w:cstheme="majorBidi"/>
                <w:sz w:val="20"/>
                <w:szCs w:val="20"/>
              </w:rPr>
              <w:t xml:space="preserve"> They have been guilty of grave professional misconduct; proven by any means which the Grant Recipient can justify; </w:t>
            </w:r>
          </w:p>
          <w:p w14:paraId="0840706D"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 xml:space="preserve">7.4 </w:t>
            </w:r>
            <w:r w:rsidRPr="009560A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B25B09C" w14:textId="77777777" w:rsidR="001A5F55" w:rsidRPr="009560A6"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7.5</w:t>
            </w:r>
            <w:r w:rsidRPr="009560A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3BB49993" w14:textId="418E10E0" w:rsidR="001A5F55" w:rsidRPr="001A5F55" w:rsidRDefault="001A5F55" w:rsidP="001A5F55">
            <w:pPr>
              <w:jc w:val="both"/>
              <w:rPr>
                <w:rFonts w:asciiTheme="majorBidi" w:hAnsiTheme="majorBidi" w:cstheme="majorBidi"/>
                <w:sz w:val="20"/>
                <w:szCs w:val="20"/>
              </w:rPr>
            </w:pPr>
            <w:r w:rsidRPr="009560A6">
              <w:rPr>
                <w:rFonts w:asciiTheme="majorBidi" w:hAnsiTheme="majorBidi" w:cstheme="majorBidi"/>
                <w:b/>
                <w:bCs/>
                <w:sz w:val="20"/>
                <w:szCs w:val="20"/>
              </w:rPr>
              <w:t>7.6</w:t>
            </w:r>
            <w:r w:rsidRPr="009560A6">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tc>
      </w:tr>
    </w:tbl>
    <w:p w14:paraId="6794A989" w14:textId="268C6C31" w:rsidR="00C60A3C" w:rsidRPr="009560A6" w:rsidRDefault="00C60A3C" w:rsidP="001A5F55">
      <w:pPr>
        <w:tabs>
          <w:tab w:val="left" w:pos="2886"/>
        </w:tabs>
        <w:spacing w:after="0" w:line="240" w:lineRule="auto"/>
        <w:rPr>
          <w:rFonts w:asciiTheme="majorBidi" w:hAnsiTheme="majorBidi" w:cstheme="majorBidi"/>
          <w:b/>
          <w:bCs/>
          <w:color w:val="C00000"/>
          <w:sz w:val="28"/>
          <w:szCs w:val="28"/>
        </w:rPr>
      </w:pPr>
    </w:p>
    <w:bookmarkEnd w:id="3"/>
    <w:p w14:paraId="2F36035F" w14:textId="77777777" w:rsidR="00793E08" w:rsidRPr="009560A6" w:rsidRDefault="00793E08" w:rsidP="00027361">
      <w:pPr>
        <w:tabs>
          <w:tab w:val="left" w:pos="5826"/>
        </w:tabs>
        <w:rPr>
          <w:rFonts w:asciiTheme="majorBidi" w:hAnsiTheme="majorBidi" w:cstheme="majorBidi"/>
        </w:rPr>
      </w:pPr>
    </w:p>
    <w:p w14:paraId="2450EFD9" w14:textId="77777777" w:rsidR="00793E08" w:rsidRPr="009560A6" w:rsidRDefault="00793E08" w:rsidP="00027361">
      <w:pPr>
        <w:tabs>
          <w:tab w:val="left" w:pos="5826"/>
        </w:tabs>
        <w:rPr>
          <w:rFonts w:asciiTheme="majorBidi" w:hAnsiTheme="majorBidi" w:cstheme="majorBidi"/>
        </w:rPr>
      </w:pPr>
    </w:p>
    <w:p w14:paraId="2C1B508B" w14:textId="77777777" w:rsidR="00CD1593" w:rsidRPr="009560A6" w:rsidRDefault="00CD1593" w:rsidP="00027361">
      <w:pPr>
        <w:tabs>
          <w:tab w:val="left" w:pos="5826"/>
        </w:tabs>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9560A6" w14:paraId="1EFEBAA4" w14:textId="77777777" w:rsidTr="006E54C2">
        <w:trPr>
          <w:trHeight w:val="242"/>
        </w:trPr>
        <w:tc>
          <w:tcPr>
            <w:tcW w:w="5000" w:type="pct"/>
            <w:gridSpan w:val="7"/>
            <w:tcBorders>
              <w:top w:val="nil"/>
              <w:left w:val="nil"/>
              <w:bottom w:val="nil"/>
              <w:right w:val="nil"/>
            </w:tcBorders>
            <w:vAlign w:val="center"/>
          </w:tcPr>
          <w:p w14:paraId="146FC5AA" w14:textId="53CB67FE" w:rsidR="006E54C2" w:rsidRPr="009560A6" w:rsidRDefault="006E54C2" w:rsidP="006E54C2">
            <w:pPr>
              <w:pStyle w:val="Heading2"/>
              <w:spacing w:before="0"/>
              <w:rPr>
                <w:rFonts w:asciiTheme="majorBidi" w:hAnsiTheme="majorBidi"/>
                <w:color w:val="FF0000"/>
              </w:rPr>
            </w:pPr>
            <w:r w:rsidRPr="009560A6">
              <w:rPr>
                <w:rFonts w:asciiTheme="majorBidi" w:hAnsiTheme="majorBidi"/>
                <w:color w:val="C00000"/>
              </w:rPr>
              <w:lastRenderedPageBreak/>
              <w:t xml:space="preserve">Annex </w:t>
            </w:r>
            <w:r w:rsidR="00E16984" w:rsidRPr="009560A6">
              <w:rPr>
                <w:rFonts w:asciiTheme="majorBidi" w:hAnsiTheme="majorBidi"/>
                <w:color w:val="C00000"/>
              </w:rPr>
              <w:t>7</w:t>
            </w:r>
            <w:r w:rsidRPr="009560A6">
              <w:rPr>
                <w:rFonts w:asciiTheme="majorBidi" w:hAnsiTheme="majorBidi"/>
                <w:color w:val="C00000"/>
              </w:rPr>
              <w:t xml:space="preserve">: Bidder’s checklist </w:t>
            </w:r>
            <w:r w:rsidRPr="009560A6">
              <w:rPr>
                <w:rFonts w:asciiTheme="majorBidi" w:hAnsiTheme="majorBidi"/>
                <w:b w:val="0"/>
                <w:bCs w:val="0"/>
                <w:i/>
                <w:iCs/>
                <w:color w:val="C00000"/>
                <w:sz w:val="22"/>
                <w:szCs w:val="22"/>
              </w:rPr>
              <w:t>(Mandatory to filled signed and stamped)</w:t>
            </w:r>
          </w:p>
        </w:tc>
      </w:tr>
      <w:tr w:rsidR="006E54C2" w:rsidRPr="009560A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9560A6" w:rsidRDefault="006E54C2" w:rsidP="006E54C2">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Note (1): Please only click the box (</w:t>
            </w:r>
            <w:r w:rsidRPr="009560A6">
              <w:rPr>
                <w:rFonts w:ascii="Segoe UI Symbol" w:hAnsi="Segoe UI Symbol" w:cs="Segoe UI Symbol"/>
                <w:b/>
                <w:bCs/>
                <w:i/>
                <w:iCs/>
                <w:color w:val="C00000"/>
                <w:sz w:val="20"/>
                <w:szCs w:val="20"/>
                <w:highlight w:val="yellow"/>
              </w:rPr>
              <w:t>☐</w:t>
            </w:r>
            <w:r w:rsidRPr="009560A6">
              <w:rPr>
                <w:rFonts w:asciiTheme="majorBidi" w:hAnsiTheme="majorBidi" w:cstheme="majorBidi"/>
                <w:b/>
                <w:bCs/>
                <w:i/>
                <w:iCs/>
                <w:color w:val="C00000"/>
                <w:sz w:val="20"/>
                <w:szCs w:val="20"/>
                <w:highlight w:val="yellow"/>
              </w:rPr>
              <w:t>) next to the appropriate option. Do not remove the box or type "Yes" or "No". Simply click the box to indicate your response.</w:t>
            </w:r>
          </w:p>
          <w:p w14:paraId="77C8BE78" w14:textId="0D003B1D" w:rsidR="006E54C2" w:rsidRPr="009560A6" w:rsidRDefault="006E54C2" w:rsidP="006E54C2">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Note (2): If any document is not submitted, please indicate the reason for non-submission in the "Reason for Non-Submission" column.</w:t>
            </w:r>
            <w:r w:rsidR="00E9734D" w:rsidRPr="009560A6">
              <w:rPr>
                <w:rFonts w:asciiTheme="majorBidi" w:hAnsiTheme="majorBidi" w:cstheme="majorBidi"/>
                <w:b/>
                <w:bCs/>
                <w:i/>
                <w:iCs/>
                <w:color w:val="C00000"/>
                <w:sz w:val="20"/>
                <w:szCs w:val="20"/>
                <w:highlight w:val="yellow"/>
              </w:rPr>
              <w:t xml:space="preserve"> </w:t>
            </w:r>
          </w:p>
          <w:p w14:paraId="33F25EF6" w14:textId="77777777" w:rsidR="005B55E9" w:rsidRPr="009560A6" w:rsidRDefault="005B55E9" w:rsidP="005B55E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(3): All documents must be completed, signed, and stamped. Documents that are not signed or stamped will be considered as not received.</w:t>
            </w:r>
          </w:p>
          <w:p w14:paraId="5393EB72" w14:textId="77777777" w:rsidR="006E54C2" w:rsidRPr="009560A6" w:rsidRDefault="005B55E9" w:rsidP="005B55E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(4): Missing any of the below document will lead to Ineligibility</w:t>
            </w:r>
          </w:p>
          <w:p w14:paraId="72EAC909" w14:textId="09FA3025" w:rsidR="00CD1593" w:rsidRPr="009560A6" w:rsidRDefault="00CD1593" w:rsidP="005B55E9">
            <w:pPr>
              <w:rPr>
                <w:rFonts w:asciiTheme="majorBidi" w:hAnsiTheme="majorBidi" w:cstheme="majorBidi"/>
                <w:b/>
                <w:bCs/>
                <w:color w:val="C00000"/>
                <w:highlight w:val="yellow"/>
              </w:rPr>
            </w:pPr>
            <w:r w:rsidRPr="009560A6">
              <w:rPr>
                <w:rFonts w:asciiTheme="majorBidi" w:hAnsiTheme="majorBidi" w:cstheme="majorBidi"/>
                <w:b/>
                <w:bCs/>
                <w:color w:val="C00000"/>
                <w:sz w:val="20"/>
                <w:szCs w:val="20"/>
                <w:highlight w:val="yellow"/>
              </w:rPr>
              <w:t>Note (5): B</w:t>
            </w:r>
            <w:r w:rsidR="007A658D" w:rsidRPr="009560A6">
              <w:rPr>
                <w:rFonts w:asciiTheme="majorBidi" w:hAnsiTheme="majorBidi" w:cstheme="majorBidi"/>
                <w:b/>
                <w:bCs/>
                <w:color w:val="C00000"/>
                <w:sz w:val="20"/>
                <w:szCs w:val="20"/>
                <w:highlight w:val="yellow"/>
              </w:rPr>
              <w:t xml:space="preserve">idder than did not include the proof of experience requested </w:t>
            </w:r>
            <w:r w:rsidR="00975D15" w:rsidRPr="009560A6">
              <w:rPr>
                <w:rFonts w:asciiTheme="majorBidi" w:hAnsiTheme="majorBidi" w:cstheme="majorBidi"/>
                <w:b/>
                <w:bCs/>
                <w:color w:val="C00000"/>
                <w:sz w:val="20"/>
                <w:szCs w:val="20"/>
                <w:highlight w:val="yellow"/>
              </w:rPr>
              <w:t>along with annex 4 will be disqualified</w:t>
            </w:r>
            <w:r w:rsidR="007A658D" w:rsidRPr="009560A6">
              <w:rPr>
                <w:rFonts w:asciiTheme="majorBidi" w:hAnsiTheme="majorBidi" w:cstheme="majorBidi"/>
                <w:b/>
                <w:bCs/>
                <w:color w:val="C00000"/>
                <w:sz w:val="20"/>
                <w:szCs w:val="20"/>
                <w:highlight w:val="yellow"/>
              </w:rPr>
              <w:t xml:space="preserve"> </w:t>
            </w:r>
          </w:p>
        </w:tc>
      </w:tr>
      <w:tr w:rsidR="00332946" w:rsidRPr="009560A6" w14:paraId="517C9343" w14:textId="77777777" w:rsidTr="001D1DE6">
        <w:trPr>
          <w:trHeight w:val="242"/>
        </w:trPr>
        <w:tc>
          <w:tcPr>
            <w:tcW w:w="1995" w:type="pct"/>
            <w:vMerge w:val="restart"/>
            <w:tcBorders>
              <w:top w:val="single" w:sz="4" w:space="0" w:color="auto"/>
            </w:tcBorders>
            <w:vAlign w:val="center"/>
          </w:tcPr>
          <w:p w14:paraId="156583AD" w14:textId="77777777" w:rsidR="00332946" w:rsidRPr="009560A6" w:rsidRDefault="00332946" w:rsidP="008E2B85">
            <w:pPr>
              <w:rPr>
                <w:rFonts w:asciiTheme="majorBidi" w:hAnsiTheme="majorBidi" w:cstheme="majorBidi"/>
                <w:b/>
              </w:rPr>
            </w:pPr>
            <w:r w:rsidRPr="009560A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9560A6" w:rsidRDefault="00332946" w:rsidP="008E2B85">
            <w:pPr>
              <w:jc w:val="center"/>
              <w:rPr>
                <w:rFonts w:asciiTheme="majorBidi" w:hAnsiTheme="majorBidi" w:cstheme="majorBidi"/>
                <w:b/>
              </w:rPr>
            </w:pPr>
            <w:r w:rsidRPr="009560A6">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9560A6" w:rsidRDefault="00332946" w:rsidP="008E2B85">
            <w:pPr>
              <w:jc w:val="center"/>
              <w:rPr>
                <w:rFonts w:asciiTheme="majorBidi" w:hAnsiTheme="majorBidi" w:cstheme="majorBidi"/>
                <w:b/>
              </w:rPr>
            </w:pPr>
            <w:r w:rsidRPr="009560A6">
              <w:rPr>
                <w:rFonts w:asciiTheme="majorBidi" w:hAnsiTheme="majorBidi" w:cstheme="majorBidi"/>
                <w:b/>
              </w:rPr>
              <w:t>To be filled by LRC committee</w:t>
            </w:r>
          </w:p>
        </w:tc>
      </w:tr>
      <w:tr w:rsidR="00332946" w:rsidRPr="009560A6" w14:paraId="7D68D0B5" w14:textId="77777777" w:rsidTr="001D1DE6">
        <w:trPr>
          <w:trHeight w:val="656"/>
        </w:trPr>
        <w:tc>
          <w:tcPr>
            <w:tcW w:w="1995" w:type="pct"/>
            <w:vMerge/>
            <w:vAlign w:val="center"/>
          </w:tcPr>
          <w:p w14:paraId="332A5632" w14:textId="77777777" w:rsidR="00332946" w:rsidRPr="009560A6" w:rsidRDefault="00332946" w:rsidP="008E2B85">
            <w:pPr>
              <w:rPr>
                <w:rFonts w:asciiTheme="majorBidi" w:hAnsiTheme="majorBidi" w:cstheme="majorBidi"/>
                <w:b/>
              </w:rPr>
            </w:pPr>
          </w:p>
        </w:tc>
        <w:tc>
          <w:tcPr>
            <w:tcW w:w="694" w:type="pct"/>
            <w:gridSpan w:val="2"/>
          </w:tcPr>
          <w:p w14:paraId="7A39825E"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Documents Submitted</w:t>
            </w:r>
          </w:p>
          <w:p w14:paraId="0B4B57EC"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Yes/No</w:t>
            </w:r>
          </w:p>
        </w:tc>
        <w:tc>
          <w:tcPr>
            <w:tcW w:w="783" w:type="pct"/>
            <w:vAlign w:val="center"/>
          </w:tcPr>
          <w:p w14:paraId="6478B14E" w14:textId="4C3D6D46" w:rsidR="00332946" w:rsidRPr="009560A6" w:rsidRDefault="00332946" w:rsidP="008002C3">
            <w:pPr>
              <w:jc w:val="center"/>
              <w:rPr>
                <w:rFonts w:asciiTheme="majorBidi" w:hAnsiTheme="majorBidi" w:cstheme="majorBidi"/>
                <w:b/>
              </w:rPr>
            </w:pPr>
            <w:r w:rsidRPr="009560A6">
              <w:rPr>
                <w:rFonts w:asciiTheme="majorBidi" w:hAnsiTheme="majorBidi" w:cstheme="majorBidi"/>
                <w:b/>
              </w:rPr>
              <w:t xml:space="preserve">Reason for </w:t>
            </w:r>
            <w:r w:rsidR="00615F1F" w:rsidRPr="009560A6">
              <w:rPr>
                <w:rFonts w:asciiTheme="majorBidi" w:hAnsiTheme="majorBidi" w:cstheme="majorBidi"/>
                <w:b/>
              </w:rPr>
              <w:t>non-submission</w:t>
            </w:r>
          </w:p>
          <w:p w14:paraId="0536DC80"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Documents Submitted</w:t>
            </w:r>
          </w:p>
          <w:p w14:paraId="6BDA1671"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Yes/No</w:t>
            </w:r>
          </w:p>
        </w:tc>
        <w:tc>
          <w:tcPr>
            <w:tcW w:w="888" w:type="pct"/>
            <w:shd w:val="clear" w:color="auto" w:fill="F2DBDB" w:themeFill="accent2" w:themeFillTint="33"/>
            <w:vAlign w:val="center"/>
          </w:tcPr>
          <w:p w14:paraId="289BD5E1"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Comments</w:t>
            </w:r>
          </w:p>
        </w:tc>
      </w:tr>
      <w:tr w:rsidR="007019DC" w:rsidRPr="009560A6" w14:paraId="1A91A5EF" w14:textId="77777777" w:rsidTr="001D1DE6">
        <w:trPr>
          <w:trHeight w:val="392"/>
        </w:trPr>
        <w:tc>
          <w:tcPr>
            <w:tcW w:w="1995" w:type="pct"/>
            <w:shd w:val="clear" w:color="auto" w:fill="D9D9D9" w:themeFill="background1" w:themeFillShade="D9"/>
            <w:vAlign w:val="center"/>
          </w:tcPr>
          <w:p w14:paraId="391BA3E5" w14:textId="61F8D77C" w:rsidR="007019DC" w:rsidRPr="009560A6" w:rsidRDefault="007019DC" w:rsidP="008E2B85">
            <w:pPr>
              <w:rPr>
                <w:rFonts w:asciiTheme="majorBidi" w:hAnsiTheme="majorBidi" w:cstheme="majorBidi"/>
              </w:rPr>
            </w:pPr>
            <w:r w:rsidRPr="009560A6">
              <w:rPr>
                <w:rFonts w:asciiTheme="majorBidi" w:hAnsiTheme="majorBidi" w:cstheme="majorBidi"/>
              </w:rPr>
              <w:t xml:space="preserve">Step/ document to be submitted </w:t>
            </w:r>
            <w:r w:rsidRPr="009560A6">
              <w:rPr>
                <w:rFonts w:asciiTheme="majorBidi" w:hAnsiTheme="majorBidi" w:cstheme="majorBidi"/>
                <w:u w:val="single"/>
              </w:rPr>
              <w:t>with</w:t>
            </w:r>
            <w:r w:rsidRPr="009560A6">
              <w:rPr>
                <w:rFonts w:asciiTheme="majorBidi" w:hAnsiTheme="majorBidi" w:cstheme="majorBidi"/>
              </w:rPr>
              <w:t xml:space="preserve"> tender </w:t>
            </w:r>
          </w:p>
        </w:tc>
        <w:tc>
          <w:tcPr>
            <w:tcW w:w="390" w:type="pct"/>
            <w:shd w:val="clear" w:color="auto" w:fill="D9D9D9" w:themeFill="background1" w:themeFillShade="D9"/>
            <w:vAlign w:val="center"/>
          </w:tcPr>
          <w:p w14:paraId="746B50A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9560A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9560A6" w:rsidRDefault="007019DC" w:rsidP="008E2B85">
            <w:pPr>
              <w:rPr>
                <w:rFonts w:asciiTheme="majorBidi" w:hAnsiTheme="majorBidi" w:cstheme="majorBidi"/>
              </w:rPr>
            </w:pPr>
          </w:p>
        </w:tc>
      </w:tr>
      <w:tr w:rsidR="007019DC" w:rsidRPr="009560A6" w14:paraId="40927409" w14:textId="77777777" w:rsidTr="001D1DE6">
        <w:trPr>
          <w:trHeight w:val="545"/>
        </w:trPr>
        <w:tc>
          <w:tcPr>
            <w:tcW w:w="1995" w:type="pct"/>
            <w:vAlign w:val="center"/>
          </w:tcPr>
          <w:p w14:paraId="60977FB7" w14:textId="3EACE080" w:rsidR="007019DC" w:rsidRPr="009560A6" w:rsidRDefault="007019DC" w:rsidP="008E2B85">
            <w:pPr>
              <w:rPr>
                <w:rFonts w:asciiTheme="majorBidi" w:hAnsiTheme="majorBidi" w:cstheme="majorBidi"/>
              </w:rPr>
            </w:pPr>
            <w:r w:rsidRPr="009560A6">
              <w:rPr>
                <w:rFonts w:asciiTheme="majorBidi" w:hAnsiTheme="majorBidi" w:cstheme="majorBidi"/>
                <w:b/>
              </w:rPr>
              <w:t>Complete tender package</w:t>
            </w:r>
            <w:r w:rsidR="00466599" w:rsidRPr="009560A6">
              <w:rPr>
                <w:rFonts w:asciiTheme="majorBidi" w:hAnsiTheme="majorBidi" w:cstheme="majorBidi"/>
              </w:rPr>
              <w:t xml:space="preserve"> </w:t>
            </w:r>
            <w:r w:rsidR="00332946" w:rsidRPr="009560A6">
              <w:rPr>
                <w:rFonts w:asciiTheme="majorBidi" w:hAnsiTheme="majorBidi" w:cstheme="majorBidi"/>
              </w:rPr>
              <w:t>delivered before</w:t>
            </w:r>
            <w:r w:rsidRPr="009560A6">
              <w:rPr>
                <w:rFonts w:asciiTheme="majorBidi" w:hAnsiTheme="majorBidi" w:cstheme="majorBidi"/>
              </w:rPr>
              <w:t xml:space="preserve"> the deadline specified</w:t>
            </w:r>
            <w:r w:rsidR="006E54C2" w:rsidRPr="009560A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0D012B87" w:rsidR="007019DC" w:rsidRPr="009560A6" w:rsidRDefault="0061005F"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21AD3A4A"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4B31623C" w14:textId="77777777" w:rsidR="007019DC" w:rsidRPr="009560A6" w:rsidRDefault="007019DC" w:rsidP="008E2B85">
            <w:pPr>
              <w:rPr>
                <w:rFonts w:asciiTheme="majorBidi" w:hAnsiTheme="majorBidi" w:cstheme="majorBidi"/>
              </w:rPr>
            </w:pPr>
          </w:p>
        </w:tc>
      </w:tr>
      <w:tr w:rsidR="007019DC" w:rsidRPr="009560A6" w14:paraId="644D7D77" w14:textId="77777777" w:rsidTr="001D1DE6">
        <w:trPr>
          <w:trHeight w:val="545"/>
        </w:trPr>
        <w:tc>
          <w:tcPr>
            <w:tcW w:w="1995" w:type="pct"/>
            <w:vAlign w:val="center"/>
          </w:tcPr>
          <w:p w14:paraId="4D7A47BF" w14:textId="6DDB209F"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1</w:t>
            </w:r>
            <w:r w:rsidRPr="009560A6">
              <w:rPr>
                <w:rFonts w:asciiTheme="majorBidi" w:hAnsiTheme="majorBidi" w:cstheme="majorBidi"/>
              </w:rPr>
              <w:t xml:space="preserve"> – LRC Supplier Registration Form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6596959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57A6A51" w14:textId="77777777" w:rsidR="007019DC" w:rsidRPr="009560A6" w:rsidRDefault="007019DC" w:rsidP="008E2B85">
            <w:pPr>
              <w:rPr>
                <w:rFonts w:asciiTheme="majorBidi" w:hAnsiTheme="majorBidi" w:cstheme="majorBidi"/>
              </w:rPr>
            </w:pPr>
          </w:p>
        </w:tc>
      </w:tr>
      <w:tr w:rsidR="007019DC" w:rsidRPr="009560A6" w14:paraId="74A476D2" w14:textId="77777777" w:rsidTr="001D1DE6">
        <w:trPr>
          <w:trHeight w:val="545"/>
        </w:trPr>
        <w:tc>
          <w:tcPr>
            <w:tcW w:w="1995" w:type="pct"/>
            <w:vAlign w:val="center"/>
          </w:tcPr>
          <w:p w14:paraId="0BD3287B" w14:textId="54C1D15F"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2</w:t>
            </w:r>
            <w:r w:rsidRPr="009560A6">
              <w:rPr>
                <w:rFonts w:asciiTheme="majorBidi" w:hAnsiTheme="majorBidi" w:cstheme="majorBidi"/>
              </w:rPr>
              <w:t xml:space="preserve"> - Bid Form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D39605B"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7B1F2391" w14:textId="77777777" w:rsidR="007019DC" w:rsidRPr="009560A6" w:rsidRDefault="007019DC" w:rsidP="008E2B85">
            <w:pPr>
              <w:rPr>
                <w:rFonts w:asciiTheme="majorBidi" w:hAnsiTheme="majorBidi" w:cstheme="majorBidi"/>
              </w:rPr>
            </w:pPr>
          </w:p>
        </w:tc>
      </w:tr>
      <w:tr w:rsidR="007019DC" w:rsidRPr="009560A6" w14:paraId="4A69BA72" w14:textId="77777777" w:rsidTr="001D1DE6">
        <w:trPr>
          <w:trHeight w:val="545"/>
        </w:trPr>
        <w:tc>
          <w:tcPr>
            <w:tcW w:w="1995" w:type="pct"/>
            <w:vAlign w:val="center"/>
          </w:tcPr>
          <w:p w14:paraId="646F4DF3" w14:textId="00790778" w:rsidR="007019DC" w:rsidRPr="009560A6" w:rsidRDefault="007019DC" w:rsidP="008E2B85">
            <w:pPr>
              <w:rPr>
                <w:rFonts w:asciiTheme="majorBidi" w:hAnsiTheme="majorBidi" w:cstheme="majorBidi"/>
                <w:b/>
              </w:rPr>
            </w:pPr>
            <w:r w:rsidRPr="009560A6">
              <w:rPr>
                <w:rFonts w:asciiTheme="majorBidi" w:hAnsiTheme="majorBidi" w:cstheme="majorBidi"/>
                <w:b/>
              </w:rPr>
              <w:t xml:space="preserve">Annex 3 – </w:t>
            </w:r>
            <w:r w:rsidRPr="009560A6">
              <w:rPr>
                <w:rFonts w:asciiTheme="majorBidi" w:hAnsiTheme="majorBidi" w:cstheme="majorBidi"/>
                <w:bCs/>
              </w:rPr>
              <w:t xml:space="preserve">Detailed </w:t>
            </w:r>
            <w:r w:rsidR="00995937">
              <w:rPr>
                <w:rFonts w:asciiTheme="majorBidi" w:hAnsiTheme="majorBidi" w:cstheme="majorBidi"/>
                <w:bCs/>
              </w:rPr>
              <w:t>Term of Reference</w:t>
            </w:r>
            <w:r w:rsidRPr="009560A6">
              <w:rPr>
                <w:rFonts w:asciiTheme="majorBidi" w:hAnsiTheme="majorBidi" w:cstheme="majorBidi"/>
                <w:bCs/>
              </w:rPr>
              <w:t>–</w:t>
            </w:r>
            <w:r w:rsidRPr="009560A6">
              <w:rPr>
                <w:rFonts w:asciiTheme="majorBidi" w:hAnsiTheme="majorBidi" w:cstheme="majorBidi"/>
              </w:rPr>
              <w:t xml:space="preserve">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0110ED5"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419D4B97" w14:textId="77777777" w:rsidR="007019DC" w:rsidRPr="009560A6" w:rsidRDefault="007019DC" w:rsidP="008E2B85">
            <w:pPr>
              <w:rPr>
                <w:rFonts w:asciiTheme="majorBidi" w:hAnsiTheme="majorBidi" w:cstheme="majorBidi"/>
              </w:rPr>
            </w:pPr>
          </w:p>
        </w:tc>
      </w:tr>
      <w:tr w:rsidR="007019DC" w:rsidRPr="009560A6" w14:paraId="7FB9B77F" w14:textId="77777777" w:rsidTr="001D1DE6">
        <w:trPr>
          <w:trHeight w:val="545"/>
        </w:trPr>
        <w:tc>
          <w:tcPr>
            <w:tcW w:w="1995" w:type="pct"/>
            <w:vAlign w:val="center"/>
          </w:tcPr>
          <w:p w14:paraId="5522720B" w14:textId="3C574F79"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4</w:t>
            </w:r>
            <w:r w:rsidRPr="009560A6">
              <w:rPr>
                <w:rFonts w:asciiTheme="majorBidi" w:hAnsiTheme="majorBidi" w:cstheme="majorBidi"/>
              </w:rPr>
              <w:t xml:space="preserve"> – Past performance &amp; Bidder references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6BE3F0B5"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5E87183D" w14:textId="77777777" w:rsidR="007019DC" w:rsidRPr="009560A6" w:rsidRDefault="007019DC" w:rsidP="008E2B85">
            <w:pPr>
              <w:rPr>
                <w:rFonts w:asciiTheme="majorBidi" w:hAnsiTheme="majorBidi" w:cstheme="majorBidi"/>
              </w:rPr>
            </w:pPr>
          </w:p>
        </w:tc>
      </w:tr>
      <w:tr w:rsidR="007019DC" w:rsidRPr="009560A6" w14:paraId="16D1AEB1" w14:textId="77777777" w:rsidTr="001D1DE6">
        <w:trPr>
          <w:trHeight w:val="545"/>
        </w:trPr>
        <w:tc>
          <w:tcPr>
            <w:tcW w:w="1995" w:type="pct"/>
            <w:vAlign w:val="center"/>
          </w:tcPr>
          <w:p w14:paraId="12C16D17" w14:textId="56FE893A"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5</w:t>
            </w:r>
            <w:r w:rsidRPr="009560A6">
              <w:rPr>
                <w:rFonts w:asciiTheme="majorBidi" w:hAnsiTheme="majorBidi" w:cstheme="majorBidi"/>
              </w:rPr>
              <w:t xml:space="preserve"> - Tender Award and Acknowledge </w:t>
            </w:r>
            <w:r w:rsidR="004F7F31" w:rsidRPr="009560A6">
              <w:rPr>
                <w:rFonts w:asciiTheme="majorBidi" w:hAnsiTheme="majorBidi" w:cstheme="majorBidi"/>
              </w:rPr>
              <w:t>Certificate –</w:t>
            </w:r>
            <w:r w:rsidRPr="009560A6">
              <w:rPr>
                <w:rFonts w:asciiTheme="majorBidi" w:hAnsiTheme="majorBidi" w:cstheme="majorBidi"/>
              </w:rPr>
              <w:t xml:space="preserve">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40498BDC"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115C23AF" w14:textId="77777777" w:rsidR="007019DC" w:rsidRPr="009560A6" w:rsidRDefault="007019DC" w:rsidP="008E2B85">
            <w:pPr>
              <w:rPr>
                <w:rFonts w:asciiTheme="majorBidi" w:hAnsiTheme="majorBidi" w:cstheme="majorBidi"/>
              </w:rPr>
            </w:pPr>
          </w:p>
        </w:tc>
      </w:tr>
      <w:tr w:rsidR="007019DC" w:rsidRPr="009560A6" w14:paraId="495A5FE4" w14:textId="77777777" w:rsidTr="001D1DE6">
        <w:trPr>
          <w:trHeight w:val="545"/>
        </w:trPr>
        <w:tc>
          <w:tcPr>
            <w:tcW w:w="1995" w:type="pct"/>
            <w:vAlign w:val="center"/>
          </w:tcPr>
          <w:p w14:paraId="05278609" w14:textId="153F9A69" w:rsidR="007019DC" w:rsidRPr="009560A6" w:rsidRDefault="007019DC" w:rsidP="008E2B85">
            <w:pPr>
              <w:rPr>
                <w:rFonts w:asciiTheme="majorBidi" w:hAnsiTheme="majorBidi" w:cstheme="majorBidi"/>
                <w:b/>
              </w:rPr>
            </w:pPr>
            <w:r w:rsidRPr="009560A6">
              <w:rPr>
                <w:rFonts w:asciiTheme="majorBidi" w:hAnsiTheme="majorBidi" w:cstheme="majorBidi"/>
                <w:b/>
              </w:rPr>
              <w:t xml:space="preserve">ANNEX 6: </w:t>
            </w:r>
            <w:r w:rsidRPr="009560A6">
              <w:rPr>
                <w:rFonts w:asciiTheme="majorBidi" w:hAnsiTheme="majorBidi" w:cstheme="majorBidi"/>
                <w:bCs/>
              </w:rPr>
              <w:t>General Conditions Of Contract.</w:t>
            </w:r>
            <w:r w:rsidRPr="009560A6">
              <w:rPr>
                <w:rFonts w:asciiTheme="majorBidi" w:hAnsiTheme="majorBidi" w:cstheme="majorBidi"/>
                <w:bCs/>
                <w:i/>
                <w:iCs/>
                <w:sz w:val="18"/>
                <w:szCs w:val="18"/>
              </w:rPr>
              <w:t xml:space="preserve"> </w:t>
            </w:r>
            <w:r w:rsidR="0096331C" w:rsidRPr="009560A6">
              <w:rPr>
                <w:rFonts w:asciiTheme="majorBidi" w:hAnsiTheme="majorBidi" w:cstheme="majorBidi"/>
                <w:bCs/>
                <w:i/>
                <w:iCs/>
                <w:color w:val="C00000"/>
                <w:sz w:val="20"/>
                <w:szCs w:val="20"/>
              </w:rPr>
              <w:t>signed and stamped</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9560A6" w:rsidRDefault="006E54C2"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07D3EEB6"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8F4908E" w14:textId="77777777" w:rsidR="007019DC" w:rsidRPr="009560A6" w:rsidRDefault="007019DC" w:rsidP="008E2B85">
            <w:pPr>
              <w:rPr>
                <w:rFonts w:asciiTheme="majorBidi" w:hAnsiTheme="majorBidi" w:cstheme="majorBidi"/>
              </w:rPr>
            </w:pPr>
          </w:p>
        </w:tc>
      </w:tr>
      <w:tr w:rsidR="00DB09FC" w:rsidRPr="009560A6" w14:paraId="31804633" w14:textId="77777777" w:rsidTr="001D1DE6">
        <w:trPr>
          <w:trHeight w:val="33"/>
        </w:trPr>
        <w:tc>
          <w:tcPr>
            <w:tcW w:w="1995" w:type="pct"/>
            <w:vAlign w:val="center"/>
          </w:tcPr>
          <w:p w14:paraId="678054AF" w14:textId="22AB3AC3" w:rsidR="00DB09FC" w:rsidRPr="009560A6" w:rsidRDefault="001A5F55" w:rsidP="00DB09FC">
            <w:pPr>
              <w:rPr>
                <w:rFonts w:asciiTheme="majorBidi" w:hAnsiTheme="majorBidi" w:cstheme="majorBidi"/>
                <w:b/>
              </w:rPr>
            </w:pPr>
            <w:r>
              <w:rPr>
                <w:rFonts w:asciiTheme="majorBidi" w:hAnsiTheme="majorBidi" w:cstheme="majorBidi"/>
                <w:b/>
              </w:rPr>
              <w:t>Technical Proposal</w:t>
            </w:r>
            <w:r w:rsidR="00FA0F6A">
              <w:rPr>
                <w:rFonts w:asciiTheme="majorBidi" w:hAnsiTheme="majorBidi" w:cstheme="majorBidi"/>
                <w:b/>
              </w:rPr>
              <w:t xml:space="preserve"> </w:t>
            </w:r>
            <w:r w:rsidR="0075124A">
              <w:rPr>
                <w:rFonts w:asciiTheme="majorBidi" w:hAnsiTheme="majorBidi" w:cstheme="majorBidi"/>
                <w:b/>
              </w:rPr>
              <w:t xml:space="preserve">as detailed in the Annex 3 </w:t>
            </w:r>
            <w:r w:rsidR="00A90BC7" w:rsidRPr="009560A6">
              <w:rPr>
                <w:rFonts w:asciiTheme="majorBidi" w:hAnsiTheme="majorBidi" w:cstheme="majorBidi"/>
                <w:bCs/>
                <w:i/>
                <w:iCs/>
                <w:color w:val="C00000"/>
                <w:sz w:val="20"/>
                <w:szCs w:val="20"/>
              </w:rPr>
              <w:t>signed and stamped</w:t>
            </w:r>
          </w:p>
        </w:tc>
        <w:sdt>
          <w:sdtPr>
            <w:rPr>
              <w:rFonts w:asciiTheme="majorBidi" w:hAnsiTheme="majorBidi" w:cstheme="majorBidi"/>
              <w:b/>
            </w:rPr>
            <w:id w:val="-1485693143"/>
            <w14:checkbox>
              <w14:checked w14:val="0"/>
              <w14:checkedState w14:val="2612" w14:font="MS Gothic"/>
              <w14:uncheckedState w14:val="2610" w14:font="MS Gothic"/>
            </w14:checkbox>
          </w:sdtPr>
          <w:sdtContent>
            <w:tc>
              <w:tcPr>
                <w:tcW w:w="390" w:type="pct"/>
                <w:vAlign w:val="center"/>
              </w:tcPr>
              <w:p w14:paraId="413D9983" w14:textId="248B25F9" w:rsidR="00DB09FC" w:rsidRPr="009560A6" w:rsidRDefault="00DB09FC" w:rsidP="00DB09FC">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937747024"/>
            <w14:checkbox>
              <w14:checked w14:val="0"/>
              <w14:checkedState w14:val="2612" w14:font="MS Gothic"/>
              <w14:uncheckedState w14:val="2610" w14:font="MS Gothic"/>
            </w14:checkbox>
          </w:sdtPr>
          <w:sdtContent>
            <w:tc>
              <w:tcPr>
                <w:tcW w:w="304" w:type="pct"/>
                <w:vAlign w:val="center"/>
              </w:tcPr>
              <w:p w14:paraId="73370B8E" w14:textId="093C8DF6" w:rsidR="00DB09FC" w:rsidRPr="009560A6" w:rsidRDefault="00DB09FC" w:rsidP="00DB09FC">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21C3460B" w14:textId="77777777" w:rsidR="00DB09FC" w:rsidRPr="009560A6" w:rsidRDefault="00DB09FC" w:rsidP="00DB09FC">
            <w:pPr>
              <w:rPr>
                <w:rFonts w:asciiTheme="majorBidi" w:hAnsiTheme="majorBidi" w:cstheme="majorBidi"/>
                <w:b/>
              </w:rPr>
            </w:pPr>
          </w:p>
        </w:tc>
        <w:sdt>
          <w:sdtPr>
            <w:rPr>
              <w:rFonts w:asciiTheme="majorBidi" w:hAnsiTheme="majorBidi" w:cstheme="majorBidi"/>
              <w:b/>
            </w:rPr>
            <w:id w:val="1110703589"/>
            <w14:checkbox>
              <w14:checked w14:val="0"/>
              <w14:checkedState w14:val="2612" w14:font="MS Gothic"/>
              <w14:uncheckedState w14:val="2610" w14:font="MS Gothic"/>
            </w14:checkbox>
          </w:sdtPr>
          <w:sdtContent>
            <w:tc>
              <w:tcPr>
                <w:tcW w:w="337" w:type="pct"/>
                <w:vAlign w:val="center"/>
              </w:tcPr>
              <w:p w14:paraId="5B62C66C" w14:textId="731EDB4C" w:rsidR="00DB09FC" w:rsidRPr="009560A6" w:rsidRDefault="00DB09FC" w:rsidP="00DB09FC">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487387583"/>
            <w14:checkbox>
              <w14:checked w14:val="0"/>
              <w14:checkedState w14:val="2612" w14:font="MS Gothic"/>
              <w14:uncheckedState w14:val="2610" w14:font="MS Gothic"/>
            </w14:checkbox>
          </w:sdtPr>
          <w:sdtContent>
            <w:tc>
              <w:tcPr>
                <w:tcW w:w="303" w:type="pct"/>
                <w:vAlign w:val="center"/>
              </w:tcPr>
              <w:p w14:paraId="77630070" w14:textId="01CFF703" w:rsidR="00DB09FC" w:rsidRPr="009560A6" w:rsidRDefault="00DB09FC" w:rsidP="00DB09FC">
                <w:pPr>
                  <w:jc w:val="center"/>
                  <w:rPr>
                    <w:rFonts w:asciiTheme="majorBidi" w:hAnsiTheme="majorBidi" w:cstheme="majorBidi"/>
                    <w:b/>
                  </w:rPr>
                </w:pPr>
                <w:r w:rsidRPr="009560A6">
                  <w:rPr>
                    <w:rFonts w:ascii="Segoe UI Symbol" w:eastAsia="MS Gothic" w:hAnsi="Segoe UI Symbol" w:cs="Segoe UI Symbol"/>
                    <w:b/>
                  </w:rPr>
                  <w:t>☐</w:t>
                </w:r>
              </w:p>
            </w:tc>
          </w:sdtContent>
        </w:sdt>
        <w:tc>
          <w:tcPr>
            <w:tcW w:w="888" w:type="pct"/>
            <w:vAlign w:val="center"/>
          </w:tcPr>
          <w:p w14:paraId="2C14B569" w14:textId="77777777" w:rsidR="00DB09FC" w:rsidRPr="009560A6" w:rsidRDefault="00DB09FC" w:rsidP="00DB09FC">
            <w:pPr>
              <w:rPr>
                <w:rFonts w:asciiTheme="majorBidi" w:hAnsiTheme="majorBidi" w:cstheme="majorBidi"/>
              </w:rPr>
            </w:pPr>
          </w:p>
        </w:tc>
      </w:tr>
      <w:tr w:rsidR="00034776" w:rsidRPr="009560A6" w14:paraId="79FA11E5" w14:textId="77777777" w:rsidTr="001D1DE6">
        <w:trPr>
          <w:trHeight w:val="33"/>
        </w:trPr>
        <w:tc>
          <w:tcPr>
            <w:tcW w:w="1995" w:type="pct"/>
            <w:vAlign w:val="center"/>
          </w:tcPr>
          <w:p w14:paraId="3F580E36" w14:textId="66CA7A11" w:rsidR="00034776" w:rsidRPr="009560A6" w:rsidRDefault="005B5114" w:rsidP="00034776">
            <w:pPr>
              <w:rPr>
                <w:rFonts w:asciiTheme="majorBidi" w:hAnsiTheme="majorBidi" w:cstheme="majorBidi"/>
                <w:b/>
              </w:rPr>
            </w:pPr>
            <w:r>
              <w:rPr>
                <w:rFonts w:asciiTheme="majorBidi" w:hAnsiTheme="majorBidi" w:cstheme="majorBidi"/>
                <w:b/>
              </w:rPr>
              <w:t>GRC Certification</w:t>
            </w:r>
            <w:r w:rsidR="00A90BC7">
              <w:rPr>
                <w:rFonts w:asciiTheme="majorBidi" w:hAnsiTheme="majorBidi" w:cstheme="majorBidi"/>
                <w:b/>
              </w:rPr>
              <w:t xml:space="preserve"> </w:t>
            </w:r>
            <w:r w:rsidR="00A90BC7"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349871783"/>
            <w14:checkbox>
              <w14:checked w14:val="0"/>
              <w14:checkedState w14:val="2612" w14:font="MS Gothic"/>
              <w14:uncheckedState w14:val="2610" w14:font="MS Gothic"/>
            </w14:checkbox>
          </w:sdtPr>
          <w:sdtContent>
            <w:tc>
              <w:tcPr>
                <w:tcW w:w="390" w:type="pct"/>
                <w:vAlign w:val="center"/>
              </w:tcPr>
              <w:p w14:paraId="30260715" w14:textId="66067ADC" w:rsidR="00034776" w:rsidRPr="009560A6" w:rsidRDefault="00034776" w:rsidP="00034776">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645339143"/>
            <w14:checkbox>
              <w14:checked w14:val="0"/>
              <w14:checkedState w14:val="2612" w14:font="MS Gothic"/>
              <w14:uncheckedState w14:val="2610" w14:font="MS Gothic"/>
            </w14:checkbox>
          </w:sdtPr>
          <w:sdtContent>
            <w:tc>
              <w:tcPr>
                <w:tcW w:w="304" w:type="pct"/>
                <w:vAlign w:val="center"/>
              </w:tcPr>
              <w:p w14:paraId="3DEA85D3" w14:textId="21A43599" w:rsidR="00034776" w:rsidRPr="009560A6" w:rsidRDefault="00034776" w:rsidP="00034776">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691CB748" w14:textId="77777777" w:rsidR="00034776" w:rsidRPr="009560A6" w:rsidRDefault="00034776" w:rsidP="00034776">
            <w:pPr>
              <w:rPr>
                <w:rFonts w:asciiTheme="majorBidi" w:hAnsiTheme="majorBidi" w:cstheme="majorBidi"/>
                <w:b/>
              </w:rPr>
            </w:pPr>
          </w:p>
        </w:tc>
        <w:sdt>
          <w:sdtPr>
            <w:rPr>
              <w:rFonts w:asciiTheme="majorBidi" w:hAnsiTheme="majorBidi" w:cstheme="majorBidi"/>
              <w:b/>
            </w:rPr>
            <w:id w:val="748239890"/>
            <w14:checkbox>
              <w14:checked w14:val="0"/>
              <w14:checkedState w14:val="2612" w14:font="MS Gothic"/>
              <w14:uncheckedState w14:val="2610" w14:font="MS Gothic"/>
            </w14:checkbox>
          </w:sdtPr>
          <w:sdtContent>
            <w:tc>
              <w:tcPr>
                <w:tcW w:w="337" w:type="pct"/>
                <w:vAlign w:val="center"/>
              </w:tcPr>
              <w:p w14:paraId="0DB037E0" w14:textId="33A8E2BC" w:rsidR="00034776" w:rsidRPr="009560A6" w:rsidRDefault="00034776" w:rsidP="00034776">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846406729"/>
            <w14:checkbox>
              <w14:checked w14:val="0"/>
              <w14:checkedState w14:val="2612" w14:font="MS Gothic"/>
              <w14:uncheckedState w14:val="2610" w14:font="MS Gothic"/>
            </w14:checkbox>
          </w:sdtPr>
          <w:sdtContent>
            <w:tc>
              <w:tcPr>
                <w:tcW w:w="303" w:type="pct"/>
                <w:vAlign w:val="center"/>
              </w:tcPr>
              <w:p w14:paraId="3C5C435F" w14:textId="710F09F4" w:rsidR="00034776" w:rsidRPr="009560A6" w:rsidRDefault="00034776" w:rsidP="00034776">
                <w:pPr>
                  <w:jc w:val="center"/>
                  <w:rPr>
                    <w:rFonts w:asciiTheme="majorBidi" w:hAnsiTheme="majorBidi" w:cstheme="majorBidi"/>
                    <w:b/>
                  </w:rPr>
                </w:pPr>
                <w:r w:rsidRPr="009560A6">
                  <w:rPr>
                    <w:rFonts w:ascii="Segoe UI Symbol" w:eastAsia="MS Gothic" w:hAnsi="Segoe UI Symbol" w:cs="Segoe UI Symbol"/>
                    <w:b/>
                  </w:rPr>
                  <w:t>☐</w:t>
                </w:r>
              </w:p>
            </w:tc>
          </w:sdtContent>
        </w:sdt>
        <w:tc>
          <w:tcPr>
            <w:tcW w:w="888" w:type="pct"/>
            <w:vAlign w:val="center"/>
          </w:tcPr>
          <w:p w14:paraId="3A9179CA" w14:textId="77777777" w:rsidR="00034776" w:rsidRPr="009560A6" w:rsidRDefault="00034776" w:rsidP="00034776">
            <w:pPr>
              <w:rPr>
                <w:rFonts w:asciiTheme="majorBidi" w:hAnsiTheme="majorBidi" w:cstheme="majorBidi"/>
              </w:rPr>
            </w:pPr>
          </w:p>
        </w:tc>
      </w:tr>
      <w:tr w:rsidR="005B5114" w:rsidRPr="009560A6" w14:paraId="3CCB1BBF" w14:textId="77777777" w:rsidTr="001D1DE6">
        <w:trPr>
          <w:trHeight w:val="33"/>
        </w:trPr>
        <w:tc>
          <w:tcPr>
            <w:tcW w:w="1995" w:type="pct"/>
            <w:vAlign w:val="center"/>
          </w:tcPr>
          <w:p w14:paraId="69CDDD31" w14:textId="7330BC74" w:rsidR="005B5114" w:rsidRDefault="005B5114" w:rsidP="005B5114">
            <w:pPr>
              <w:rPr>
                <w:rFonts w:asciiTheme="majorBidi" w:hAnsiTheme="majorBidi" w:cstheme="majorBidi"/>
                <w:b/>
              </w:rPr>
            </w:pPr>
            <w:r>
              <w:rPr>
                <w:rFonts w:asciiTheme="majorBidi" w:hAnsiTheme="majorBidi" w:cstheme="majorBidi"/>
                <w:b/>
              </w:rPr>
              <w:t>GRC Due diligence</w:t>
            </w:r>
            <w:r w:rsidR="00A90BC7">
              <w:rPr>
                <w:rFonts w:asciiTheme="majorBidi" w:hAnsiTheme="majorBidi" w:cstheme="majorBidi"/>
                <w:b/>
              </w:rPr>
              <w:t xml:space="preserve"> </w:t>
            </w:r>
            <w:r w:rsidR="00A90BC7"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238984894"/>
            <w14:checkbox>
              <w14:checked w14:val="0"/>
              <w14:checkedState w14:val="2612" w14:font="MS Gothic"/>
              <w14:uncheckedState w14:val="2610" w14:font="MS Gothic"/>
            </w14:checkbox>
          </w:sdtPr>
          <w:sdtContent>
            <w:tc>
              <w:tcPr>
                <w:tcW w:w="390" w:type="pct"/>
                <w:vAlign w:val="center"/>
              </w:tcPr>
              <w:p w14:paraId="19AB8701" w14:textId="59538AB3" w:rsidR="005B5114" w:rsidRDefault="005B5114" w:rsidP="005B5114">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784239040"/>
            <w14:checkbox>
              <w14:checked w14:val="0"/>
              <w14:checkedState w14:val="2612" w14:font="MS Gothic"/>
              <w14:uncheckedState w14:val="2610" w14:font="MS Gothic"/>
            </w14:checkbox>
          </w:sdtPr>
          <w:sdtContent>
            <w:tc>
              <w:tcPr>
                <w:tcW w:w="304" w:type="pct"/>
                <w:vAlign w:val="center"/>
              </w:tcPr>
              <w:p w14:paraId="646701E9" w14:textId="74FCE4F8" w:rsidR="005B5114" w:rsidRDefault="005B5114" w:rsidP="005B5114">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5EC12B99" w14:textId="77777777" w:rsidR="005B5114" w:rsidRPr="009560A6" w:rsidRDefault="005B5114" w:rsidP="005B5114">
            <w:pPr>
              <w:rPr>
                <w:rFonts w:asciiTheme="majorBidi" w:hAnsiTheme="majorBidi" w:cstheme="majorBidi"/>
                <w:b/>
              </w:rPr>
            </w:pPr>
          </w:p>
        </w:tc>
        <w:sdt>
          <w:sdtPr>
            <w:rPr>
              <w:rFonts w:asciiTheme="majorBidi" w:hAnsiTheme="majorBidi" w:cstheme="majorBidi"/>
              <w:b/>
            </w:rPr>
            <w:id w:val="-254670350"/>
            <w14:checkbox>
              <w14:checked w14:val="0"/>
              <w14:checkedState w14:val="2612" w14:font="MS Gothic"/>
              <w14:uncheckedState w14:val="2610" w14:font="MS Gothic"/>
            </w14:checkbox>
          </w:sdtPr>
          <w:sdtContent>
            <w:tc>
              <w:tcPr>
                <w:tcW w:w="337" w:type="pct"/>
                <w:vAlign w:val="center"/>
              </w:tcPr>
              <w:p w14:paraId="33B27243" w14:textId="24E8E62C" w:rsidR="005B5114" w:rsidRDefault="005B5114" w:rsidP="005B5114">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901287805"/>
            <w14:checkbox>
              <w14:checked w14:val="0"/>
              <w14:checkedState w14:val="2612" w14:font="MS Gothic"/>
              <w14:uncheckedState w14:val="2610" w14:font="MS Gothic"/>
            </w14:checkbox>
          </w:sdtPr>
          <w:sdtContent>
            <w:tc>
              <w:tcPr>
                <w:tcW w:w="303" w:type="pct"/>
                <w:vAlign w:val="center"/>
              </w:tcPr>
              <w:p w14:paraId="5FD63A79" w14:textId="15D2E501" w:rsidR="005B5114" w:rsidRDefault="005B5114" w:rsidP="005B5114">
                <w:pPr>
                  <w:jc w:val="center"/>
                  <w:rPr>
                    <w:rFonts w:asciiTheme="majorBidi" w:hAnsiTheme="majorBidi" w:cstheme="majorBidi"/>
                    <w:b/>
                  </w:rPr>
                </w:pPr>
                <w:r w:rsidRPr="009560A6">
                  <w:rPr>
                    <w:rFonts w:ascii="Segoe UI Symbol" w:eastAsia="MS Gothic" w:hAnsi="Segoe UI Symbol" w:cs="Segoe UI Symbol"/>
                    <w:b/>
                  </w:rPr>
                  <w:t>☐</w:t>
                </w:r>
              </w:p>
            </w:tc>
          </w:sdtContent>
        </w:sdt>
        <w:tc>
          <w:tcPr>
            <w:tcW w:w="888" w:type="pct"/>
            <w:vAlign w:val="center"/>
          </w:tcPr>
          <w:p w14:paraId="388E0E65" w14:textId="77777777" w:rsidR="005B5114" w:rsidRPr="009560A6" w:rsidRDefault="005B5114" w:rsidP="005B5114">
            <w:pPr>
              <w:rPr>
                <w:rFonts w:asciiTheme="majorBidi" w:hAnsiTheme="majorBidi" w:cstheme="majorBidi"/>
              </w:rPr>
            </w:pPr>
          </w:p>
        </w:tc>
      </w:tr>
      <w:tr w:rsidR="007019DC" w:rsidRPr="009560A6" w14:paraId="288B4A0B" w14:textId="77777777" w:rsidTr="008E2B85">
        <w:trPr>
          <w:trHeight w:val="323"/>
        </w:trPr>
        <w:tc>
          <w:tcPr>
            <w:tcW w:w="5000" w:type="pct"/>
            <w:gridSpan w:val="7"/>
            <w:shd w:val="clear" w:color="auto" w:fill="D9D9D9" w:themeFill="background1" w:themeFillShade="D9"/>
          </w:tcPr>
          <w:p w14:paraId="2B1D9289" w14:textId="2133601B" w:rsidR="007019DC" w:rsidRPr="009560A6" w:rsidRDefault="007019DC" w:rsidP="008E2B85">
            <w:pPr>
              <w:rPr>
                <w:rFonts w:asciiTheme="majorBidi" w:hAnsiTheme="majorBidi" w:cstheme="majorBidi"/>
              </w:rPr>
            </w:pPr>
            <w:r w:rsidRPr="009560A6">
              <w:rPr>
                <w:rFonts w:asciiTheme="majorBidi" w:hAnsiTheme="majorBidi" w:cstheme="majorBidi"/>
                <w:b/>
              </w:rPr>
              <w:t xml:space="preserve">Supporting </w:t>
            </w:r>
            <w:r w:rsidR="00B773AA" w:rsidRPr="009560A6">
              <w:rPr>
                <w:rFonts w:asciiTheme="majorBidi" w:hAnsiTheme="majorBidi" w:cstheme="majorBidi"/>
                <w:b/>
              </w:rPr>
              <w:t>documents:</w:t>
            </w:r>
          </w:p>
        </w:tc>
      </w:tr>
      <w:tr w:rsidR="007019DC" w:rsidRPr="009560A6" w14:paraId="34B209C2" w14:textId="77777777" w:rsidTr="001D1DE6">
        <w:trPr>
          <w:trHeight w:val="545"/>
        </w:trPr>
        <w:tc>
          <w:tcPr>
            <w:tcW w:w="1995" w:type="pct"/>
            <w:shd w:val="clear" w:color="auto" w:fill="auto"/>
            <w:vAlign w:val="center"/>
          </w:tcPr>
          <w:p w14:paraId="02A44B49" w14:textId="77777777" w:rsidR="007019DC" w:rsidRPr="009560A6" w:rsidRDefault="007019DC" w:rsidP="008E2B85">
            <w:pPr>
              <w:rPr>
                <w:rFonts w:asciiTheme="majorBidi" w:hAnsiTheme="majorBidi" w:cstheme="majorBidi"/>
                <w:b/>
              </w:rPr>
            </w:pPr>
            <w:r w:rsidRPr="009560A6">
              <w:rPr>
                <w:rFonts w:asciiTheme="majorBidi" w:hAnsiTheme="majorBidi" w:cstheme="majorBidi"/>
              </w:rPr>
              <w:t>Copy of company registration – (Ministry of Justice)-</w:t>
            </w:r>
            <w:r w:rsidRPr="009560A6">
              <w:rPr>
                <w:rFonts w:asciiTheme="majorBidi" w:hAnsiTheme="majorBidi" w:cstheme="majorBidi"/>
                <w:rtl/>
              </w:rPr>
              <w:t xml:space="preserve"> وزارة العد</w:t>
            </w:r>
            <w:r w:rsidRPr="009560A6">
              <w:rPr>
                <w:rFonts w:asciiTheme="majorBidi" w:hAnsiTheme="majorBidi" w:cstheme="majorBidi"/>
                <w:rtl/>
                <w:lang w:bidi="ar-LB"/>
              </w:rPr>
              <w:t xml:space="preserve">ل) </w:t>
            </w:r>
            <w:r w:rsidRPr="009560A6">
              <w:rPr>
                <w:rFonts w:asciiTheme="majorBidi" w:hAnsiTheme="majorBidi" w:cstheme="majorBidi"/>
              </w:rPr>
              <w:t xml:space="preserve">) </w:t>
            </w:r>
            <w:r w:rsidRPr="009560A6">
              <w:rPr>
                <w:rFonts w:asciiTheme="majorBidi" w:hAnsiTheme="majorBidi" w:cstheme="majorBidi"/>
                <w:rtl/>
              </w:rPr>
              <w:t>شهادة تسجيل شركة تجارية</w:t>
            </w:r>
            <w:r w:rsidRPr="009560A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shd w:val="clear" w:color="auto" w:fill="auto"/>
            <w:vAlign w:val="center"/>
          </w:tcPr>
          <w:p w14:paraId="19F7061B" w14:textId="77777777" w:rsidR="007019DC" w:rsidRPr="009560A6" w:rsidRDefault="007019DC" w:rsidP="008E2B85">
            <w:pPr>
              <w:rPr>
                <w:rFonts w:asciiTheme="majorBidi" w:hAnsiTheme="majorBidi" w:cstheme="majorBidi"/>
              </w:rPr>
            </w:pPr>
          </w:p>
        </w:tc>
      </w:tr>
      <w:tr w:rsidR="007019DC" w:rsidRPr="009560A6" w14:paraId="316CB283" w14:textId="77777777" w:rsidTr="001D1DE6">
        <w:trPr>
          <w:trHeight w:val="545"/>
        </w:trPr>
        <w:tc>
          <w:tcPr>
            <w:tcW w:w="1995" w:type="pct"/>
            <w:vAlign w:val="center"/>
          </w:tcPr>
          <w:p w14:paraId="2D2D2A0D" w14:textId="77777777" w:rsidR="007019DC" w:rsidRPr="009560A6" w:rsidRDefault="007019DC" w:rsidP="008E2B85">
            <w:pPr>
              <w:rPr>
                <w:rFonts w:asciiTheme="majorBidi" w:hAnsiTheme="majorBidi" w:cstheme="majorBidi"/>
              </w:rPr>
            </w:pPr>
            <w:r w:rsidRPr="009560A6">
              <w:rPr>
                <w:rFonts w:asciiTheme="majorBidi" w:hAnsiTheme="majorBidi" w:cstheme="majorBidi"/>
              </w:rPr>
              <w:t>Copy of tax registration (Ministry of Finance</w:t>
            </w:r>
            <w:r w:rsidRPr="009560A6">
              <w:rPr>
                <w:rFonts w:asciiTheme="majorBidi" w:hAnsiTheme="majorBidi" w:cstheme="majorBidi"/>
                <w:rtl/>
              </w:rPr>
              <w:t>(</w:t>
            </w:r>
            <w:r w:rsidRPr="009560A6">
              <w:rPr>
                <w:rFonts w:asciiTheme="majorBidi" w:hAnsiTheme="majorBidi" w:cstheme="majorBidi"/>
              </w:rPr>
              <w:t xml:space="preserve"> </w:t>
            </w:r>
            <w:r w:rsidRPr="009560A6">
              <w:rPr>
                <w:rFonts w:asciiTheme="majorBidi" w:hAnsiTheme="majorBidi" w:cstheme="majorBidi"/>
                <w:rtl/>
              </w:rPr>
              <w:t>(وزارة المالية)</w:t>
            </w:r>
            <w:r w:rsidRPr="009560A6">
              <w:rPr>
                <w:rFonts w:asciiTheme="majorBidi" w:hAnsiTheme="majorBidi" w:cstheme="majorBidi"/>
              </w:rPr>
              <w:t xml:space="preserve"> </w:t>
            </w:r>
            <w:r w:rsidRPr="009560A6">
              <w:rPr>
                <w:rFonts w:asciiTheme="majorBidi" w:hAnsiTheme="majorBidi" w:cstheme="majorBidi"/>
                <w:rtl/>
              </w:rPr>
              <w:t>شهادة تسجيل الشركة</w:t>
            </w:r>
            <w:r w:rsidRPr="009560A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386F168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5586DA2C" w14:textId="77777777" w:rsidR="007019DC" w:rsidRPr="009560A6" w:rsidRDefault="007019DC" w:rsidP="008E2B85">
            <w:pPr>
              <w:rPr>
                <w:rFonts w:asciiTheme="majorBidi" w:hAnsiTheme="majorBidi" w:cstheme="majorBidi"/>
              </w:rPr>
            </w:pPr>
          </w:p>
        </w:tc>
      </w:tr>
      <w:tr w:rsidR="007019DC" w:rsidRPr="009560A6" w14:paraId="2FA1C84A" w14:textId="77777777" w:rsidTr="001D1DE6">
        <w:trPr>
          <w:trHeight w:val="545"/>
        </w:trPr>
        <w:tc>
          <w:tcPr>
            <w:tcW w:w="1995" w:type="pct"/>
            <w:vAlign w:val="center"/>
          </w:tcPr>
          <w:p w14:paraId="32090DFA" w14:textId="643D2F7E" w:rsidR="007019DC" w:rsidRPr="009560A6" w:rsidRDefault="007019DC" w:rsidP="008E2B85">
            <w:pPr>
              <w:rPr>
                <w:rFonts w:asciiTheme="majorBidi" w:hAnsiTheme="majorBidi" w:cstheme="majorBidi"/>
              </w:rPr>
            </w:pPr>
            <w:r w:rsidRPr="009560A6">
              <w:rPr>
                <w:rFonts w:asciiTheme="majorBidi" w:hAnsiTheme="majorBidi" w:cstheme="majorBidi"/>
              </w:rPr>
              <w:t xml:space="preserve">Copy of VAT registration if </w:t>
            </w:r>
            <w:r w:rsidR="00CC565E" w:rsidRPr="009560A6">
              <w:rPr>
                <w:rFonts w:asciiTheme="majorBidi" w:hAnsiTheme="majorBidi" w:cstheme="majorBidi"/>
              </w:rPr>
              <w:t>registered</w:t>
            </w:r>
            <w:r w:rsidRPr="009560A6">
              <w:rPr>
                <w:rFonts w:asciiTheme="majorBidi" w:hAnsiTheme="majorBidi" w:cstheme="majorBidi"/>
              </w:rPr>
              <w:t xml:space="preserve"> (Ministry of Finance)</w:t>
            </w:r>
          </w:p>
          <w:p w14:paraId="206A071D" w14:textId="77777777" w:rsidR="007019DC" w:rsidRPr="009560A6" w:rsidRDefault="007019DC" w:rsidP="008E2B85">
            <w:pPr>
              <w:rPr>
                <w:rFonts w:asciiTheme="majorBidi" w:hAnsiTheme="majorBidi" w:cstheme="majorBidi"/>
              </w:rPr>
            </w:pPr>
            <w:r w:rsidRPr="009560A6">
              <w:rPr>
                <w:rFonts w:asciiTheme="majorBidi" w:hAnsiTheme="majorBidi" w:cstheme="majorBidi"/>
                <w:rtl/>
              </w:rPr>
              <w:t xml:space="preserve"> شهادة تسجيل في الضريبة على القيمة المضافة</w:t>
            </w:r>
            <w:r w:rsidRPr="009560A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46BB7AC4" w:rsidR="007019DC" w:rsidRPr="009560A6" w:rsidRDefault="00C60A3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41F3CD02"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329F9848" w14:textId="77777777" w:rsidR="007019DC" w:rsidRPr="009560A6" w:rsidRDefault="007019DC" w:rsidP="008E2B85">
            <w:pPr>
              <w:rPr>
                <w:rFonts w:asciiTheme="majorBidi" w:hAnsiTheme="majorBidi" w:cstheme="majorBidi"/>
              </w:rPr>
            </w:pPr>
          </w:p>
        </w:tc>
      </w:tr>
      <w:tr w:rsidR="007019DC" w:rsidRPr="009560A6" w14:paraId="5A78B8C7" w14:textId="77777777" w:rsidTr="001D1DE6">
        <w:trPr>
          <w:trHeight w:val="209"/>
        </w:trPr>
        <w:tc>
          <w:tcPr>
            <w:tcW w:w="1995" w:type="pct"/>
          </w:tcPr>
          <w:p w14:paraId="6C8D9952" w14:textId="77777777" w:rsidR="007019DC" w:rsidRPr="009560A6" w:rsidRDefault="007019DC" w:rsidP="008E2B85">
            <w:pPr>
              <w:rPr>
                <w:rFonts w:asciiTheme="majorBidi" w:hAnsiTheme="majorBidi" w:cstheme="majorBidi"/>
                <w:b/>
                <w:bCs/>
              </w:rPr>
            </w:pPr>
            <w:r w:rsidRPr="009560A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3B25009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7BC1F248" w14:textId="77777777" w:rsidR="007019DC" w:rsidRPr="009560A6" w:rsidRDefault="007019DC" w:rsidP="008E2B85">
            <w:pPr>
              <w:rPr>
                <w:rFonts w:asciiTheme="majorBidi" w:hAnsiTheme="majorBidi" w:cstheme="majorBidi"/>
              </w:rPr>
            </w:pPr>
          </w:p>
        </w:tc>
      </w:tr>
      <w:tr w:rsidR="007019DC" w:rsidRPr="009560A6" w14:paraId="6D0DAB55" w14:textId="77777777" w:rsidTr="001D1DE6">
        <w:trPr>
          <w:trHeight w:val="291"/>
        </w:trPr>
        <w:tc>
          <w:tcPr>
            <w:tcW w:w="1995" w:type="pct"/>
          </w:tcPr>
          <w:p w14:paraId="42A63C66" w14:textId="2F4DBC1D" w:rsidR="007019DC" w:rsidRPr="009560A6" w:rsidRDefault="00B773AA" w:rsidP="008E2B85">
            <w:pPr>
              <w:rPr>
                <w:rFonts w:asciiTheme="majorBidi" w:hAnsiTheme="majorBidi" w:cstheme="majorBidi"/>
                <w:i/>
                <w:iCs/>
                <w:rtl/>
                <w:lang w:bidi="ar-LB"/>
              </w:rPr>
            </w:pPr>
            <w:r w:rsidRPr="009560A6">
              <w:rPr>
                <w:rFonts w:asciiTheme="majorBidi" w:hAnsiTheme="majorBidi" w:cstheme="majorBidi"/>
                <w:b/>
                <w:bCs/>
                <w:lang w:bidi="ar-LB"/>
              </w:rPr>
              <w:t>Official IBAN</w:t>
            </w:r>
            <w:r w:rsidR="006E54C2" w:rsidRPr="009560A6">
              <w:rPr>
                <w:rFonts w:asciiTheme="majorBidi" w:hAnsiTheme="majorBidi" w:cstheme="majorBidi"/>
                <w:b/>
                <w:bCs/>
                <w:lang w:bidi="ar-LB"/>
              </w:rPr>
              <w:t xml:space="preserve"> </w:t>
            </w:r>
            <w:r w:rsidR="00BF5DF0" w:rsidRPr="009560A6">
              <w:rPr>
                <w:rFonts w:asciiTheme="majorBidi" w:hAnsiTheme="majorBidi" w:cstheme="majorBidi"/>
                <w:i/>
                <w:iCs/>
                <w:color w:val="FF0000"/>
                <w:sz w:val="18"/>
                <w:szCs w:val="18"/>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2E9986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5EF6BF7" w14:textId="77777777" w:rsidR="007019DC" w:rsidRPr="009560A6" w:rsidRDefault="007019DC" w:rsidP="008E2B85">
            <w:pPr>
              <w:rPr>
                <w:rFonts w:asciiTheme="majorBidi" w:hAnsiTheme="majorBidi" w:cstheme="majorBidi"/>
              </w:rPr>
            </w:pPr>
          </w:p>
        </w:tc>
      </w:tr>
      <w:tr w:rsidR="00C60A3C" w:rsidRPr="009560A6" w14:paraId="4FC536AF" w14:textId="77777777" w:rsidTr="00C60A3C">
        <w:trPr>
          <w:trHeight w:val="291"/>
        </w:trPr>
        <w:tc>
          <w:tcPr>
            <w:tcW w:w="3472" w:type="pct"/>
            <w:gridSpan w:val="4"/>
            <w:shd w:val="clear" w:color="auto" w:fill="BFBFBF" w:themeFill="background1" w:themeFillShade="BF"/>
          </w:tcPr>
          <w:p w14:paraId="56EE4C9E" w14:textId="211F6A5B" w:rsidR="00C60A3C" w:rsidRPr="009560A6" w:rsidRDefault="00C60A3C" w:rsidP="00C60A3C">
            <w:pPr>
              <w:rPr>
                <w:rFonts w:asciiTheme="majorBidi" w:hAnsiTheme="majorBidi" w:cstheme="majorBidi"/>
                <w:b/>
              </w:rPr>
            </w:pPr>
            <w:r w:rsidRPr="009560A6">
              <w:rPr>
                <w:rFonts w:asciiTheme="majorBidi" w:hAnsiTheme="majorBidi" w:cstheme="majorBidi"/>
                <w:b/>
                <w:bCs/>
              </w:rPr>
              <w:t>To be filled in by LRC–Tender Opening Committee ONLY</w:t>
            </w:r>
          </w:p>
        </w:tc>
        <w:tc>
          <w:tcPr>
            <w:tcW w:w="640" w:type="pct"/>
            <w:gridSpan w:val="2"/>
            <w:shd w:val="clear" w:color="auto" w:fill="BFBFBF" w:themeFill="background1" w:themeFillShade="BF"/>
            <w:vAlign w:val="center"/>
          </w:tcPr>
          <w:p w14:paraId="496C2C5F" w14:textId="6B9A13B6" w:rsidR="00C60A3C" w:rsidRPr="009560A6" w:rsidRDefault="00C60A3C" w:rsidP="00C60A3C">
            <w:pPr>
              <w:jc w:val="center"/>
              <w:rPr>
                <w:rFonts w:asciiTheme="majorBidi" w:hAnsiTheme="majorBidi" w:cstheme="majorBidi"/>
                <w:b/>
              </w:rPr>
            </w:pPr>
            <w:r w:rsidRPr="009560A6">
              <w:rPr>
                <w:rFonts w:asciiTheme="majorBidi" w:hAnsiTheme="majorBidi" w:cstheme="majorBidi"/>
                <w:b/>
                <w:bCs/>
              </w:rPr>
              <w:t>Eligible</w:t>
            </w:r>
          </w:p>
        </w:tc>
        <w:tc>
          <w:tcPr>
            <w:tcW w:w="888" w:type="pct"/>
            <w:shd w:val="clear" w:color="auto" w:fill="BFBFBF" w:themeFill="background1" w:themeFillShade="BF"/>
            <w:vAlign w:val="center"/>
          </w:tcPr>
          <w:p w14:paraId="55EF1353" w14:textId="10F324C8" w:rsidR="00C60A3C" w:rsidRPr="009560A6" w:rsidRDefault="00C60A3C" w:rsidP="00C60A3C">
            <w:pPr>
              <w:rPr>
                <w:rFonts w:asciiTheme="majorBidi" w:hAnsiTheme="majorBidi" w:cstheme="majorBidi"/>
              </w:rPr>
            </w:pPr>
            <w:r w:rsidRPr="009560A6">
              <w:rPr>
                <w:rFonts w:asciiTheme="majorBidi" w:hAnsiTheme="majorBidi" w:cstheme="majorBidi"/>
                <w:b/>
                <w:bCs/>
              </w:rPr>
              <w:t>Ineligible</w:t>
            </w:r>
          </w:p>
        </w:tc>
      </w:tr>
      <w:tr w:rsidR="00C60A3C" w:rsidRPr="009560A6" w14:paraId="348D4D59" w14:textId="77777777" w:rsidTr="00C60A3C">
        <w:trPr>
          <w:trHeight w:val="291"/>
        </w:trPr>
        <w:tc>
          <w:tcPr>
            <w:tcW w:w="3472" w:type="pct"/>
            <w:gridSpan w:val="4"/>
          </w:tcPr>
          <w:p w14:paraId="65D326CD" w14:textId="564E4CC6" w:rsidR="00C60A3C" w:rsidRPr="009560A6" w:rsidRDefault="00C60A3C" w:rsidP="008E2B85">
            <w:pPr>
              <w:rPr>
                <w:rFonts w:asciiTheme="majorBidi" w:hAnsiTheme="majorBidi" w:cstheme="majorBidi"/>
                <w:b/>
              </w:rPr>
            </w:pPr>
            <w:r w:rsidRPr="009560A6">
              <w:rPr>
                <w:rFonts w:asciiTheme="majorBidi" w:hAnsiTheme="majorBidi" w:cstheme="majorBidi"/>
              </w:rPr>
              <w:t>Outcome of administrative check.</w:t>
            </w:r>
          </w:p>
        </w:tc>
        <w:tc>
          <w:tcPr>
            <w:tcW w:w="640" w:type="pct"/>
            <w:gridSpan w:val="2"/>
            <w:vAlign w:val="center"/>
          </w:tcPr>
          <w:p w14:paraId="26C5114E" w14:textId="77777777" w:rsidR="00C60A3C" w:rsidRPr="009560A6" w:rsidRDefault="00C60A3C" w:rsidP="008E2B85">
            <w:pPr>
              <w:jc w:val="center"/>
              <w:rPr>
                <w:rFonts w:asciiTheme="majorBidi" w:hAnsiTheme="majorBidi" w:cstheme="majorBidi"/>
                <w:b/>
              </w:rPr>
            </w:pPr>
          </w:p>
        </w:tc>
        <w:tc>
          <w:tcPr>
            <w:tcW w:w="888" w:type="pct"/>
            <w:vAlign w:val="center"/>
          </w:tcPr>
          <w:p w14:paraId="7135B5D3" w14:textId="77777777" w:rsidR="00C60A3C" w:rsidRPr="009560A6" w:rsidRDefault="00C60A3C" w:rsidP="008E2B85">
            <w:pPr>
              <w:rPr>
                <w:rFonts w:asciiTheme="majorBidi" w:hAnsiTheme="majorBidi" w:cstheme="majorBidi"/>
              </w:rPr>
            </w:pPr>
          </w:p>
        </w:tc>
      </w:tr>
    </w:tbl>
    <w:p w14:paraId="70E550FB" w14:textId="3C906747" w:rsidR="00AE2CBA" w:rsidRPr="009560A6" w:rsidRDefault="00AE2CBA" w:rsidP="00C60A3C">
      <w:pPr>
        <w:spacing w:after="0" w:line="240" w:lineRule="auto"/>
        <w:rPr>
          <w:rFonts w:asciiTheme="majorBidi" w:hAnsiTheme="majorBidi" w:cstheme="majorBidi"/>
        </w:rPr>
      </w:pPr>
    </w:p>
    <w:sectPr w:rsidR="00AE2CBA" w:rsidRPr="009560A6" w:rsidSect="00371B5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F49B" w14:textId="77777777" w:rsidR="00886A7B" w:rsidRDefault="00886A7B" w:rsidP="00ED3A74">
      <w:pPr>
        <w:spacing w:after="0" w:line="240" w:lineRule="auto"/>
      </w:pPr>
      <w:r>
        <w:separator/>
      </w:r>
    </w:p>
  </w:endnote>
  <w:endnote w:type="continuationSeparator" w:id="0">
    <w:p w14:paraId="5D96013D" w14:textId="77777777" w:rsidR="00886A7B" w:rsidRDefault="00886A7B" w:rsidP="00ED3A74">
      <w:pPr>
        <w:spacing w:after="0" w:line="240" w:lineRule="auto"/>
      </w:pPr>
      <w:r>
        <w:continuationSeparator/>
      </w:r>
    </w:p>
  </w:endnote>
  <w:endnote w:type="continuationNotice" w:id="1">
    <w:p w14:paraId="304D0923" w14:textId="77777777" w:rsidR="00886A7B" w:rsidRDefault="00886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443C" w14:textId="77777777" w:rsidR="00886A7B" w:rsidRDefault="00886A7B" w:rsidP="00ED3A74">
      <w:pPr>
        <w:spacing w:after="0" w:line="240" w:lineRule="auto"/>
      </w:pPr>
      <w:r>
        <w:separator/>
      </w:r>
    </w:p>
  </w:footnote>
  <w:footnote w:type="continuationSeparator" w:id="0">
    <w:p w14:paraId="577FF7F0" w14:textId="77777777" w:rsidR="00886A7B" w:rsidRDefault="00886A7B" w:rsidP="00ED3A74">
      <w:pPr>
        <w:spacing w:after="0" w:line="240" w:lineRule="auto"/>
      </w:pPr>
      <w:r>
        <w:continuationSeparator/>
      </w:r>
    </w:p>
  </w:footnote>
  <w:footnote w:type="continuationNotice" w:id="1">
    <w:p w14:paraId="30E8B71D" w14:textId="77777777" w:rsidR="00886A7B" w:rsidRDefault="00886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5C623DB" w:rsidR="001505A8" w:rsidRDefault="001505A8" w:rsidP="001505A8">
    <w:pPr>
      <w:pStyle w:val="Header"/>
      <w:jc w:val="right"/>
      <w:rPr>
        <w:noProof/>
      </w:rPr>
    </w:pPr>
    <w:r>
      <w:t>Tender reference: 2025-0</w:t>
    </w:r>
    <w:r w:rsidR="00A4731F">
      <w:t>5</w:t>
    </w:r>
    <w:r w:rsidR="003E44A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4ACC"/>
    <w:multiLevelType w:val="hybridMultilevel"/>
    <w:tmpl w:val="8A705D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126A0"/>
    <w:multiLevelType w:val="multilevel"/>
    <w:tmpl w:val="254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75D74"/>
    <w:multiLevelType w:val="multilevel"/>
    <w:tmpl w:val="0316CD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16795"/>
    <w:multiLevelType w:val="multilevel"/>
    <w:tmpl w:val="F6F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541DE3"/>
    <w:multiLevelType w:val="hybridMultilevel"/>
    <w:tmpl w:val="A5CAE1E4"/>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02B56"/>
    <w:multiLevelType w:val="multilevel"/>
    <w:tmpl w:val="828CD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F225635"/>
    <w:multiLevelType w:val="hybridMultilevel"/>
    <w:tmpl w:val="00645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64F15"/>
    <w:multiLevelType w:val="multilevel"/>
    <w:tmpl w:val="3D58A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B123B"/>
    <w:multiLevelType w:val="hybridMultilevel"/>
    <w:tmpl w:val="2B70E2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5D3C75"/>
    <w:multiLevelType w:val="hybridMultilevel"/>
    <w:tmpl w:val="A8E4C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7186C"/>
    <w:multiLevelType w:val="hybridMultilevel"/>
    <w:tmpl w:val="5E5E9780"/>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66332"/>
    <w:multiLevelType w:val="hybridMultilevel"/>
    <w:tmpl w:val="E0F23F5E"/>
    <w:lvl w:ilvl="0" w:tplc="EAC42A22">
      <w:start w:val="2"/>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EB4F05"/>
    <w:multiLevelType w:val="hybridMultilevel"/>
    <w:tmpl w:val="8E6A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E4858"/>
    <w:multiLevelType w:val="hybridMultilevel"/>
    <w:tmpl w:val="A36E3FEA"/>
    <w:lvl w:ilvl="0" w:tplc="A2A03E54">
      <w:start w:val="1"/>
      <w:numFmt w:val="bullet"/>
      <w:lvlText w:val="-"/>
      <w:lvlJc w:val="left"/>
      <w:pPr>
        <w:ind w:left="1080" w:hanging="360"/>
      </w:pPr>
      <w:rPr>
        <w:rFonts w:ascii="Calibri" w:eastAsia="Calibri"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2E16F5"/>
    <w:multiLevelType w:val="hybridMultilevel"/>
    <w:tmpl w:val="EAC637E4"/>
    <w:lvl w:ilvl="0" w:tplc="DA7EC226">
      <w:numFmt w:val="bullet"/>
      <w:lvlText w:val="-"/>
      <w:lvlJc w:val="left"/>
      <w:pPr>
        <w:ind w:left="501"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2" w15:restartNumberingAfterBreak="0">
    <w:nsid w:val="6C136807"/>
    <w:multiLevelType w:val="hybridMultilevel"/>
    <w:tmpl w:val="259AE0C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91116"/>
    <w:multiLevelType w:val="multilevel"/>
    <w:tmpl w:val="7B3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A0EDE"/>
    <w:multiLevelType w:val="multilevel"/>
    <w:tmpl w:val="58D0A5C6"/>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9322284">
    <w:abstractNumId w:val="12"/>
  </w:num>
  <w:num w:numId="2" w16cid:durableId="257062987">
    <w:abstractNumId w:val="19"/>
  </w:num>
  <w:num w:numId="3" w16cid:durableId="1694841798">
    <w:abstractNumId w:val="11"/>
  </w:num>
  <w:num w:numId="4" w16cid:durableId="534006320">
    <w:abstractNumId w:val="0"/>
  </w:num>
  <w:num w:numId="5" w16cid:durableId="805006742">
    <w:abstractNumId w:val="28"/>
  </w:num>
  <w:num w:numId="6" w16cid:durableId="1426072520">
    <w:abstractNumId w:val="20"/>
  </w:num>
  <w:num w:numId="7" w16cid:durableId="227501363">
    <w:abstractNumId w:val="2"/>
  </w:num>
  <w:num w:numId="8" w16cid:durableId="491944188">
    <w:abstractNumId w:val="8"/>
  </w:num>
  <w:num w:numId="9" w16cid:durableId="433482495">
    <w:abstractNumId w:val="35"/>
  </w:num>
  <w:num w:numId="10" w16cid:durableId="1394549192">
    <w:abstractNumId w:val="1"/>
  </w:num>
  <w:num w:numId="11" w16cid:durableId="880243611">
    <w:abstractNumId w:val="24"/>
  </w:num>
  <w:num w:numId="12" w16cid:durableId="1288975946">
    <w:abstractNumId w:val="9"/>
  </w:num>
  <w:num w:numId="13" w16cid:durableId="482429224">
    <w:abstractNumId w:val="18"/>
  </w:num>
  <w:num w:numId="14" w16cid:durableId="312106506">
    <w:abstractNumId w:val="33"/>
  </w:num>
  <w:num w:numId="15" w16cid:durableId="999967315">
    <w:abstractNumId w:val="14"/>
  </w:num>
  <w:num w:numId="16" w16cid:durableId="52314381">
    <w:abstractNumId w:val="29"/>
  </w:num>
  <w:num w:numId="17" w16cid:durableId="1233739263">
    <w:abstractNumId w:val="6"/>
  </w:num>
  <w:num w:numId="18" w16cid:durableId="2084983268">
    <w:abstractNumId w:val="3"/>
  </w:num>
  <w:num w:numId="19" w16cid:durableId="1011026163">
    <w:abstractNumId w:val="15"/>
  </w:num>
  <w:num w:numId="20" w16cid:durableId="124154609">
    <w:abstractNumId w:val="5"/>
  </w:num>
  <w:num w:numId="21" w16cid:durableId="138806859">
    <w:abstractNumId w:val="36"/>
  </w:num>
  <w:num w:numId="22" w16cid:durableId="1515991771">
    <w:abstractNumId w:val="10"/>
  </w:num>
  <w:num w:numId="23" w16cid:durableId="1890991297">
    <w:abstractNumId w:val="32"/>
  </w:num>
  <w:num w:numId="24" w16cid:durableId="959145408">
    <w:abstractNumId w:val="25"/>
  </w:num>
  <w:num w:numId="25" w16cid:durableId="532499556">
    <w:abstractNumId w:val="17"/>
  </w:num>
  <w:num w:numId="26" w16cid:durableId="1915893170">
    <w:abstractNumId w:val="27"/>
  </w:num>
  <w:num w:numId="27" w16cid:durableId="724449339">
    <w:abstractNumId w:val="7"/>
  </w:num>
  <w:num w:numId="28" w16cid:durableId="267395306">
    <w:abstractNumId w:val="30"/>
  </w:num>
  <w:num w:numId="29" w16cid:durableId="2101944300">
    <w:abstractNumId w:val="22"/>
  </w:num>
  <w:num w:numId="30" w16cid:durableId="675494529">
    <w:abstractNumId w:val="16"/>
  </w:num>
  <w:num w:numId="31" w16cid:durableId="218327787">
    <w:abstractNumId w:val="4"/>
  </w:num>
  <w:num w:numId="32" w16cid:durableId="1648129683">
    <w:abstractNumId w:val="21"/>
  </w:num>
  <w:num w:numId="33" w16cid:durableId="1953702495">
    <w:abstractNumId w:val="34"/>
  </w:num>
  <w:num w:numId="34" w16cid:durableId="1199663583">
    <w:abstractNumId w:val="31"/>
  </w:num>
  <w:num w:numId="35" w16cid:durableId="1148866737">
    <w:abstractNumId w:val="26"/>
  </w:num>
  <w:num w:numId="36" w16cid:durableId="312686814">
    <w:abstractNumId w:val="23"/>
  </w:num>
  <w:num w:numId="37" w16cid:durableId="47241277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77F"/>
    <w:rsid w:val="00003A63"/>
    <w:rsid w:val="00005426"/>
    <w:rsid w:val="00007299"/>
    <w:rsid w:val="00010280"/>
    <w:rsid w:val="000103AC"/>
    <w:rsid w:val="0001045F"/>
    <w:rsid w:val="000116DB"/>
    <w:rsid w:val="00012469"/>
    <w:rsid w:val="00012944"/>
    <w:rsid w:val="000131F4"/>
    <w:rsid w:val="00013480"/>
    <w:rsid w:val="000148A9"/>
    <w:rsid w:val="0001535F"/>
    <w:rsid w:val="00015759"/>
    <w:rsid w:val="00015F83"/>
    <w:rsid w:val="000166D8"/>
    <w:rsid w:val="00016F22"/>
    <w:rsid w:val="000203C6"/>
    <w:rsid w:val="000204A2"/>
    <w:rsid w:val="00021239"/>
    <w:rsid w:val="00021F14"/>
    <w:rsid w:val="000227A8"/>
    <w:rsid w:val="0002292A"/>
    <w:rsid w:val="00024F95"/>
    <w:rsid w:val="000258ED"/>
    <w:rsid w:val="00025E3E"/>
    <w:rsid w:val="00026926"/>
    <w:rsid w:val="00027361"/>
    <w:rsid w:val="000274CD"/>
    <w:rsid w:val="00030C35"/>
    <w:rsid w:val="00032B45"/>
    <w:rsid w:val="00033CFF"/>
    <w:rsid w:val="00034776"/>
    <w:rsid w:val="00037E97"/>
    <w:rsid w:val="00040630"/>
    <w:rsid w:val="00040659"/>
    <w:rsid w:val="0004395A"/>
    <w:rsid w:val="00043C95"/>
    <w:rsid w:val="000454E0"/>
    <w:rsid w:val="0004594D"/>
    <w:rsid w:val="00045BA4"/>
    <w:rsid w:val="00045E68"/>
    <w:rsid w:val="0004669C"/>
    <w:rsid w:val="00047367"/>
    <w:rsid w:val="000501FA"/>
    <w:rsid w:val="0005053A"/>
    <w:rsid w:val="00051402"/>
    <w:rsid w:val="00051864"/>
    <w:rsid w:val="00053785"/>
    <w:rsid w:val="00054AD2"/>
    <w:rsid w:val="00055113"/>
    <w:rsid w:val="000558EB"/>
    <w:rsid w:val="00055A97"/>
    <w:rsid w:val="000563CC"/>
    <w:rsid w:val="00057590"/>
    <w:rsid w:val="000610E3"/>
    <w:rsid w:val="00061726"/>
    <w:rsid w:val="000619EB"/>
    <w:rsid w:val="00062946"/>
    <w:rsid w:val="0006295E"/>
    <w:rsid w:val="00062EF0"/>
    <w:rsid w:val="00063670"/>
    <w:rsid w:val="00063801"/>
    <w:rsid w:val="000638B2"/>
    <w:rsid w:val="00064402"/>
    <w:rsid w:val="00064D4F"/>
    <w:rsid w:val="00065055"/>
    <w:rsid w:val="000656F0"/>
    <w:rsid w:val="00066263"/>
    <w:rsid w:val="000668F3"/>
    <w:rsid w:val="0006741C"/>
    <w:rsid w:val="0006764B"/>
    <w:rsid w:val="00071138"/>
    <w:rsid w:val="00072E74"/>
    <w:rsid w:val="00072EFF"/>
    <w:rsid w:val="0007466C"/>
    <w:rsid w:val="000747FC"/>
    <w:rsid w:val="00075986"/>
    <w:rsid w:val="0007668B"/>
    <w:rsid w:val="00076879"/>
    <w:rsid w:val="00081382"/>
    <w:rsid w:val="000816FB"/>
    <w:rsid w:val="00081722"/>
    <w:rsid w:val="000822BE"/>
    <w:rsid w:val="000837A5"/>
    <w:rsid w:val="00083E83"/>
    <w:rsid w:val="0008460E"/>
    <w:rsid w:val="00085AC6"/>
    <w:rsid w:val="000861D7"/>
    <w:rsid w:val="000871F8"/>
    <w:rsid w:val="00087E0D"/>
    <w:rsid w:val="0009065E"/>
    <w:rsid w:val="00090CED"/>
    <w:rsid w:val="00090D50"/>
    <w:rsid w:val="00093E4D"/>
    <w:rsid w:val="000940A2"/>
    <w:rsid w:val="00095162"/>
    <w:rsid w:val="0009630C"/>
    <w:rsid w:val="0009786C"/>
    <w:rsid w:val="000978E1"/>
    <w:rsid w:val="00097952"/>
    <w:rsid w:val="000A00FB"/>
    <w:rsid w:val="000A0A92"/>
    <w:rsid w:val="000A18EE"/>
    <w:rsid w:val="000A1ADA"/>
    <w:rsid w:val="000A285C"/>
    <w:rsid w:val="000A4486"/>
    <w:rsid w:val="000A50F9"/>
    <w:rsid w:val="000A5C94"/>
    <w:rsid w:val="000A782C"/>
    <w:rsid w:val="000B025E"/>
    <w:rsid w:val="000B2306"/>
    <w:rsid w:val="000B2798"/>
    <w:rsid w:val="000B32C6"/>
    <w:rsid w:val="000B6790"/>
    <w:rsid w:val="000B6F36"/>
    <w:rsid w:val="000B7F53"/>
    <w:rsid w:val="000C0739"/>
    <w:rsid w:val="000C229E"/>
    <w:rsid w:val="000C3292"/>
    <w:rsid w:val="000C32E6"/>
    <w:rsid w:val="000C3E04"/>
    <w:rsid w:val="000C4707"/>
    <w:rsid w:val="000C55B6"/>
    <w:rsid w:val="000C58CA"/>
    <w:rsid w:val="000C69A1"/>
    <w:rsid w:val="000C71B2"/>
    <w:rsid w:val="000D0737"/>
    <w:rsid w:val="000D1EED"/>
    <w:rsid w:val="000D2FD2"/>
    <w:rsid w:val="000D320D"/>
    <w:rsid w:val="000D38D0"/>
    <w:rsid w:val="000D3EB0"/>
    <w:rsid w:val="000D6AE7"/>
    <w:rsid w:val="000D6CE5"/>
    <w:rsid w:val="000D73AF"/>
    <w:rsid w:val="000E0501"/>
    <w:rsid w:val="000E14E1"/>
    <w:rsid w:val="000E1D02"/>
    <w:rsid w:val="000E3E73"/>
    <w:rsid w:val="000E53A2"/>
    <w:rsid w:val="000E5BCF"/>
    <w:rsid w:val="000E6032"/>
    <w:rsid w:val="000E7071"/>
    <w:rsid w:val="000F00E1"/>
    <w:rsid w:val="000F0584"/>
    <w:rsid w:val="000F1575"/>
    <w:rsid w:val="000F1765"/>
    <w:rsid w:val="000F178A"/>
    <w:rsid w:val="000F1A78"/>
    <w:rsid w:val="000F1AE2"/>
    <w:rsid w:val="000F1ED6"/>
    <w:rsid w:val="000F3EFF"/>
    <w:rsid w:val="000F4640"/>
    <w:rsid w:val="000F4732"/>
    <w:rsid w:val="000F6C26"/>
    <w:rsid w:val="00102156"/>
    <w:rsid w:val="0010369E"/>
    <w:rsid w:val="00103C47"/>
    <w:rsid w:val="001054C6"/>
    <w:rsid w:val="00106E28"/>
    <w:rsid w:val="00107273"/>
    <w:rsid w:val="001072E4"/>
    <w:rsid w:val="001074CF"/>
    <w:rsid w:val="00107504"/>
    <w:rsid w:val="0011119B"/>
    <w:rsid w:val="0011265A"/>
    <w:rsid w:val="00113195"/>
    <w:rsid w:val="00114269"/>
    <w:rsid w:val="00116FAC"/>
    <w:rsid w:val="00121031"/>
    <w:rsid w:val="0012297C"/>
    <w:rsid w:val="00123828"/>
    <w:rsid w:val="00123EB4"/>
    <w:rsid w:val="001256AF"/>
    <w:rsid w:val="00125D6E"/>
    <w:rsid w:val="00125EF8"/>
    <w:rsid w:val="001276C3"/>
    <w:rsid w:val="00127BF6"/>
    <w:rsid w:val="00130EB0"/>
    <w:rsid w:val="001310B0"/>
    <w:rsid w:val="001314BB"/>
    <w:rsid w:val="00131BDD"/>
    <w:rsid w:val="00132901"/>
    <w:rsid w:val="00132AAB"/>
    <w:rsid w:val="00133188"/>
    <w:rsid w:val="0013376B"/>
    <w:rsid w:val="00133908"/>
    <w:rsid w:val="00133E64"/>
    <w:rsid w:val="00134459"/>
    <w:rsid w:val="0013526B"/>
    <w:rsid w:val="00135995"/>
    <w:rsid w:val="00135A68"/>
    <w:rsid w:val="00135BE5"/>
    <w:rsid w:val="00135C05"/>
    <w:rsid w:val="00140150"/>
    <w:rsid w:val="0014096A"/>
    <w:rsid w:val="00140EAD"/>
    <w:rsid w:val="00141D37"/>
    <w:rsid w:val="0014247F"/>
    <w:rsid w:val="00143446"/>
    <w:rsid w:val="00143651"/>
    <w:rsid w:val="001438C5"/>
    <w:rsid w:val="00143B2F"/>
    <w:rsid w:val="00143BD0"/>
    <w:rsid w:val="00143DB6"/>
    <w:rsid w:val="00144666"/>
    <w:rsid w:val="00145AD0"/>
    <w:rsid w:val="00147D7E"/>
    <w:rsid w:val="001505A8"/>
    <w:rsid w:val="0015073F"/>
    <w:rsid w:val="00150F00"/>
    <w:rsid w:val="00152B77"/>
    <w:rsid w:val="00152EC3"/>
    <w:rsid w:val="001541E4"/>
    <w:rsid w:val="00156609"/>
    <w:rsid w:val="001572D7"/>
    <w:rsid w:val="001577D9"/>
    <w:rsid w:val="001603C1"/>
    <w:rsid w:val="00160902"/>
    <w:rsid w:val="00160906"/>
    <w:rsid w:val="00161820"/>
    <w:rsid w:val="00161A83"/>
    <w:rsid w:val="00162025"/>
    <w:rsid w:val="0016346B"/>
    <w:rsid w:val="001647D5"/>
    <w:rsid w:val="00164EEB"/>
    <w:rsid w:val="00165589"/>
    <w:rsid w:val="00165D41"/>
    <w:rsid w:val="00166239"/>
    <w:rsid w:val="001673A1"/>
    <w:rsid w:val="001677F1"/>
    <w:rsid w:val="00170995"/>
    <w:rsid w:val="00171DA4"/>
    <w:rsid w:val="00172612"/>
    <w:rsid w:val="001743E0"/>
    <w:rsid w:val="00174801"/>
    <w:rsid w:val="001752C0"/>
    <w:rsid w:val="00175B58"/>
    <w:rsid w:val="00176FCB"/>
    <w:rsid w:val="001774E3"/>
    <w:rsid w:val="001776D6"/>
    <w:rsid w:val="0018083C"/>
    <w:rsid w:val="00182644"/>
    <w:rsid w:val="0018327D"/>
    <w:rsid w:val="0018338E"/>
    <w:rsid w:val="00184786"/>
    <w:rsid w:val="0018482D"/>
    <w:rsid w:val="00187D23"/>
    <w:rsid w:val="00187D3A"/>
    <w:rsid w:val="0019096A"/>
    <w:rsid w:val="00190A8A"/>
    <w:rsid w:val="0019129F"/>
    <w:rsid w:val="001918B6"/>
    <w:rsid w:val="001925D7"/>
    <w:rsid w:val="00192D62"/>
    <w:rsid w:val="00193A7F"/>
    <w:rsid w:val="00194FA5"/>
    <w:rsid w:val="001968B4"/>
    <w:rsid w:val="00196EE3"/>
    <w:rsid w:val="00197A38"/>
    <w:rsid w:val="001A0E52"/>
    <w:rsid w:val="001A16EA"/>
    <w:rsid w:val="001A1B31"/>
    <w:rsid w:val="001A1E0E"/>
    <w:rsid w:val="001A36F6"/>
    <w:rsid w:val="001A44D4"/>
    <w:rsid w:val="001A45D6"/>
    <w:rsid w:val="001A5F55"/>
    <w:rsid w:val="001A6925"/>
    <w:rsid w:val="001A6E11"/>
    <w:rsid w:val="001A7704"/>
    <w:rsid w:val="001B09DE"/>
    <w:rsid w:val="001B0C59"/>
    <w:rsid w:val="001B1412"/>
    <w:rsid w:val="001B2AF2"/>
    <w:rsid w:val="001B2C36"/>
    <w:rsid w:val="001B3118"/>
    <w:rsid w:val="001B366A"/>
    <w:rsid w:val="001B67B7"/>
    <w:rsid w:val="001B6AD5"/>
    <w:rsid w:val="001B7254"/>
    <w:rsid w:val="001B77F3"/>
    <w:rsid w:val="001C0354"/>
    <w:rsid w:val="001C0C85"/>
    <w:rsid w:val="001C16C1"/>
    <w:rsid w:val="001C2277"/>
    <w:rsid w:val="001C3A1B"/>
    <w:rsid w:val="001C3B33"/>
    <w:rsid w:val="001C4BDA"/>
    <w:rsid w:val="001C4C6A"/>
    <w:rsid w:val="001C52F2"/>
    <w:rsid w:val="001C5578"/>
    <w:rsid w:val="001C55F1"/>
    <w:rsid w:val="001C6268"/>
    <w:rsid w:val="001C6908"/>
    <w:rsid w:val="001C7D53"/>
    <w:rsid w:val="001D002C"/>
    <w:rsid w:val="001D0B6B"/>
    <w:rsid w:val="001D0FD1"/>
    <w:rsid w:val="001D1DE6"/>
    <w:rsid w:val="001D2E90"/>
    <w:rsid w:val="001D4158"/>
    <w:rsid w:val="001D437F"/>
    <w:rsid w:val="001D53EA"/>
    <w:rsid w:val="001D55B1"/>
    <w:rsid w:val="001D6D92"/>
    <w:rsid w:val="001D79A5"/>
    <w:rsid w:val="001E060E"/>
    <w:rsid w:val="001E0C61"/>
    <w:rsid w:val="001E2C67"/>
    <w:rsid w:val="001E2D7C"/>
    <w:rsid w:val="001E6B26"/>
    <w:rsid w:val="001E6D55"/>
    <w:rsid w:val="001E7410"/>
    <w:rsid w:val="001E7641"/>
    <w:rsid w:val="001F0FB8"/>
    <w:rsid w:val="001F124A"/>
    <w:rsid w:val="001F17BA"/>
    <w:rsid w:val="001F259A"/>
    <w:rsid w:val="001F2CBA"/>
    <w:rsid w:val="001F3A18"/>
    <w:rsid w:val="001F3BDA"/>
    <w:rsid w:val="001F3FF3"/>
    <w:rsid w:val="001F48B2"/>
    <w:rsid w:val="001F5F19"/>
    <w:rsid w:val="001F6E85"/>
    <w:rsid w:val="001F6FA5"/>
    <w:rsid w:val="0020070C"/>
    <w:rsid w:val="0020078F"/>
    <w:rsid w:val="002013A8"/>
    <w:rsid w:val="0020156E"/>
    <w:rsid w:val="00206D13"/>
    <w:rsid w:val="0021031F"/>
    <w:rsid w:val="00215213"/>
    <w:rsid w:val="00215315"/>
    <w:rsid w:val="00216A4F"/>
    <w:rsid w:val="00216F03"/>
    <w:rsid w:val="00217DE2"/>
    <w:rsid w:val="00217FB8"/>
    <w:rsid w:val="00220767"/>
    <w:rsid w:val="002216EF"/>
    <w:rsid w:val="00221B48"/>
    <w:rsid w:val="0022340F"/>
    <w:rsid w:val="0022397F"/>
    <w:rsid w:val="00223ACA"/>
    <w:rsid w:val="00224422"/>
    <w:rsid w:val="002244AB"/>
    <w:rsid w:val="00225364"/>
    <w:rsid w:val="00226736"/>
    <w:rsid w:val="00226917"/>
    <w:rsid w:val="00226C26"/>
    <w:rsid w:val="00227EBB"/>
    <w:rsid w:val="002317E2"/>
    <w:rsid w:val="00231A46"/>
    <w:rsid w:val="00231CA5"/>
    <w:rsid w:val="002321BD"/>
    <w:rsid w:val="00232279"/>
    <w:rsid w:val="0023382A"/>
    <w:rsid w:val="00234D3E"/>
    <w:rsid w:val="00235AB3"/>
    <w:rsid w:val="0023605F"/>
    <w:rsid w:val="00236926"/>
    <w:rsid w:val="00237B26"/>
    <w:rsid w:val="00237BFB"/>
    <w:rsid w:val="0024023E"/>
    <w:rsid w:val="002419EA"/>
    <w:rsid w:val="00241B05"/>
    <w:rsid w:val="002421E5"/>
    <w:rsid w:val="0024244E"/>
    <w:rsid w:val="002431BC"/>
    <w:rsid w:val="002432D2"/>
    <w:rsid w:val="00244488"/>
    <w:rsid w:val="002446ED"/>
    <w:rsid w:val="0024601A"/>
    <w:rsid w:val="00247D7B"/>
    <w:rsid w:val="00247DE7"/>
    <w:rsid w:val="0025031A"/>
    <w:rsid w:val="00250351"/>
    <w:rsid w:val="00250859"/>
    <w:rsid w:val="00252289"/>
    <w:rsid w:val="002524B0"/>
    <w:rsid w:val="0025265C"/>
    <w:rsid w:val="0025356C"/>
    <w:rsid w:val="00253A9D"/>
    <w:rsid w:val="00254526"/>
    <w:rsid w:val="00255566"/>
    <w:rsid w:val="002555D6"/>
    <w:rsid w:val="00255BDA"/>
    <w:rsid w:val="00256049"/>
    <w:rsid w:val="00256EB0"/>
    <w:rsid w:val="00261298"/>
    <w:rsid w:val="002615F9"/>
    <w:rsid w:val="00262186"/>
    <w:rsid w:val="00265533"/>
    <w:rsid w:val="002659BC"/>
    <w:rsid w:val="00266A94"/>
    <w:rsid w:val="00266DA3"/>
    <w:rsid w:val="00267ADD"/>
    <w:rsid w:val="00270386"/>
    <w:rsid w:val="00270C1B"/>
    <w:rsid w:val="00270ED5"/>
    <w:rsid w:val="00271A18"/>
    <w:rsid w:val="00271D6C"/>
    <w:rsid w:val="002720A6"/>
    <w:rsid w:val="002722DD"/>
    <w:rsid w:val="00272D61"/>
    <w:rsid w:val="00273162"/>
    <w:rsid w:val="002759BF"/>
    <w:rsid w:val="00275C61"/>
    <w:rsid w:val="00276256"/>
    <w:rsid w:val="00276325"/>
    <w:rsid w:val="0027664E"/>
    <w:rsid w:val="002770F7"/>
    <w:rsid w:val="002801F4"/>
    <w:rsid w:val="00282220"/>
    <w:rsid w:val="00282E9A"/>
    <w:rsid w:val="00283E94"/>
    <w:rsid w:val="00285714"/>
    <w:rsid w:val="00285E32"/>
    <w:rsid w:val="00286878"/>
    <w:rsid w:val="002870DF"/>
    <w:rsid w:val="00290FF4"/>
    <w:rsid w:val="00292533"/>
    <w:rsid w:val="00292541"/>
    <w:rsid w:val="00293F99"/>
    <w:rsid w:val="0029423A"/>
    <w:rsid w:val="00294728"/>
    <w:rsid w:val="00295947"/>
    <w:rsid w:val="002A009B"/>
    <w:rsid w:val="002A00B8"/>
    <w:rsid w:val="002A0841"/>
    <w:rsid w:val="002A0D8C"/>
    <w:rsid w:val="002A16F8"/>
    <w:rsid w:val="002A1DCA"/>
    <w:rsid w:val="002A32C6"/>
    <w:rsid w:val="002A3772"/>
    <w:rsid w:val="002A3CA8"/>
    <w:rsid w:val="002A3EF0"/>
    <w:rsid w:val="002A450D"/>
    <w:rsid w:val="002A58DF"/>
    <w:rsid w:val="002A737C"/>
    <w:rsid w:val="002A7398"/>
    <w:rsid w:val="002A782D"/>
    <w:rsid w:val="002A7DEA"/>
    <w:rsid w:val="002B070B"/>
    <w:rsid w:val="002B08DF"/>
    <w:rsid w:val="002B0FD6"/>
    <w:rsid w:val="002B194E"/>
    <w:rsid w:val="002B1BEC"/>
    <w:rsid w:val="002B2205"/>
    <w:rsid w:val="002B2B69"/>
    <w:rsid w:val="002B3686"/>
    <w:rsid w:val="002B5A6D"/>
    <w:rsid w:val="002B5AC2"/>
    <w:rsid w:val="002B5EE9"/>
    <w:rsid w:val="002B74B0"/>
    <w:rsid w:val="002B7861"/>
    <w:rsid w:val="002C032D"/>
    <w:rsid w:val="002C056F"/>
    <w:rsid w:val="002C5967"/>
    <w:rsid w:val="002C5BBA"/>
    <w:rsid w:val="002C5D15"/>
    <w:rsid w:val="002C69CD"/>
    <w:rsid w:val="002C6C5A"/>
    <w:rsid w:val="002C7778"/>
    <w:rsid w:val="002C7A63"/>
    <w:rsid w:val="002D0B5C"/>
    <w:rsid w:val="002D1F37"/>
    <w:rsid w:val="002D2184"/>
    <w:rsid w:val="002D2FDC"/>
    <w:rsid w:val="002D32BE"/>
    <w:rsid w:val="002D340F"/>
    <w:rsid w:val="002D420D"/>
    <w:rsid w:val="002D4735"/>
    <w:rsid w:val="002D5A73"/>
    <w:rsid w:val="002D5EBB"/>
    <w:rsid w:val="002D6A85"/>
    <w:rsid w:val="002E0C79"/>
    <w:rsid w:val="002E274D"/>
    <w:rsid w:val="002E27DA"/>
    <w:rsid w:val="002E2E22"/>
    <w:rsid w:val="002E329E"/>
    <w:rsid w:val="002E4045"/>
    <w:rsid w:val="002E7192"/>
    <w:rsid w:val="002E74C8"/>
    <w:rsid w:val="002E754E"/>
    <w:rsid w:val="002F06F4"/>
    <w:rsid w:val="002F1234"/>
    <w:rsid w:val="002F1A3C"/>
    <w:rsid w:val="002F1C7A"/>
    <w:rsid w:val="002F355D"/>
    <w:rsid w:val="002F382C"/>
    <w:rsid w:val="002F400E"/>
    <w:rsid w:val="002F5193"/>
    <w:rsid w:val="002F68E3"/>
    <w:rsid w:val="002F7E31"/>
    <w:rsid w:val="00300A95"/>
    <w:rsid w:val="00300B36"/>
    <w:rsid w:val="0030354E"/>
    <w:rsid w:val="00304952"/>
    <w:rsid w:val="00304B07"/>
    <w:rsid w:val="00304B8F"/>
    <w:rsid w:val="00304ECB"/>
    <w:rsid w:val="00304F65"/>
    <w:rsid w:val="0030512A"/>
    <w:rsid w:val="003052F8"/>
    <w:rsid w:val="0030578E"/>
    <w:rsid w:val="00306078"/>
    <w:rsid w:val="0030652D"/>
    <w:rsid w:val="003073E1"/>
    <w:rsid w:val="00307E63"/>
    <w:rsid w:val="0031068E"/>
    <w:rsid w:val="00312E27"/>
    <w:rsid w:val="0031302A"/>
    <w:rsid w:val="003135EC"/>
    <w:rsid w:val="0031367E"/>
    <w:rsid w:val="00313786"/>
    <w:rsid w:val="00313CF3"/>
    <w:rsid w:val="0031400B"/>
    <w:rsid w:val="00314FAF"/>
    <w:rsid w:val="003207F7"/>
    <w:rsid w:val="003208CF"/>
    <w:rsid w:val="00322204"/>
    <w:rsid w:val="00322B65"/>
    <w:rsid w:val="00323315"/>
    <w:rsid w:val="0032410D"/>
    <w:rsid w:val="00324B1D"/>
    <w:rsid w:val="00324E28"/>
    <w:rsid w:val="00325A8F"/>
    <w:rsid w:val="003269A9"/>
    <w:rsid w:val="00327423"/>
    <w:rsid w:val="00330087"/>
    <w:rsid w:val="0033010D"/>
    <w:rsid w:val="00330A7E"/>
    <w:rsid w:val="00331122"/>
    <w:rsid w:val="00332946"/>
    <w:rsid w:val="003343E3"/>
    <w:rsid w:val="003351B2"/>
    <w:rsid w:val="003353C8"/>
    <w:rsid w:val="00336CFC"/>
    <w:rsid w:val="00337400"/>
    <w:rsid w:val="00337993"/>
    <w:rsid w:val="00337DEF"/>
    <w:rsid w:val="00340BEA"/>
    <w:rsid w:val="00340E2B"/>
    <w:rsid w:val="0034152E"/>
    <w:rsid w:val="00341829"/>
    <w:rsid w:val="00341FB2"/>
    <w:rsid w:val="003437F4"/>
    <w:rsid w:val="003445D1"/>
    <w:rsid w:val="00344F92"/>
    <w:rsid w:val="00345593"/>
    <w:rsid w:val="00345E3B"/>
    <w:rsid w:val="003464B5"/>
    <w:rsid w:val="003466D4"/>
    <w:rsid w:val="00346885"/>
    <w:rsid w:val="00346AFB"/>
    <w:rsid w:val="00352026"/>
    <w:rsid w:val="00352095"/>
    <w:rsid w:val="00354F18"/>
    <w:rsid w:val="003555E2"/>
    <w:rsid w:val="00356A1D"/>
    <w:rsid w:val="003577AD"/>
    <w:rsid w:val="00360672"/>
    <w:rsid w:val="00362226"/>
    <w:rsid w:val="00363539"/>
    <w:rsid w:val="00364ACB"/>
    <w:rsid w:val="00364AFE"/>
    <w:rsid w:val="00367EB2"/>
    <w:rsid w:val="00370FD7"/>
    <w:rsid w:val="003710E2"/>
    <w:rsid w:val="00371B51"/>
    <w:rsid w:val="00371E12"/>
    <w:rsid w:val="00374CF8"/>
    <w:rsid w:val="00375ADF"/>
    <w:rsid w:val="00376861"/>
    <w:rsid w:val="00376CF3"/>
    <w:rsid w:val="00376EAF"/>
    <w:rsid w:val="00380991"/>
    <w:rsid w:val="00380D0F"/>
    <w:rsid w:val="00381C6B"/>
    <w:rsid w:val="00382DD3"/>
    <w:rsid w:val="00383A4A"/>
    <w:rsid w:val="003841A2"/>
    <w:rsid w:val="003858AF"/>
    <w:rsid w:val="00386CFD"/>
    <w:rsid w:val="00391BF3"/>
    <w:rsid w:val="00393162"/>
    <w:rsid w:val="00393E4C"/>
    <w:rsid w:val="00394132"/>
    <w:rsid w:val="0039485A"/>
    <w:rsid w:val="003949FD"/>
    <w:rsid w:val="00395704"/>
    <w:rsid w:val="00397899"/>
    <w:rsid w:val="003A120D"/>
    <w:rsid w:val="003A1691"/>
    <w:rsid w:val="003A233D"/>
    <w:rsid w:val="003A299A"/>
    <w:rsid w:val="003A37F3"/>
    <w:rsid w:val="003A3BDA"/>
    <w:rsid w:val="003A427E"/>
    <w:rsid w:val="003A485A"/>
    <w:rsid w:val="003A4970"/>
    <w:rsid w:val="003A5428"/>
    <w:rsid w:val="003A5D12"/>
    <w:rsid w:val="003A6895"/>
    <w:rsid w:val="003B0B56"/>
    <w:rsid w:val="003B1512"/>
    <w:rsid w:val="003B1638"/>
    <w:rsid w:val="003B1678"/>
    <w:rsid w:val="003B220F"/>
    <w:rsid w:val="003B24FC"/>
    <w:rsid w:val="003B353A"/>
    <w:rsid w:val="003B394E"/>
    <w:rsid w:val="003B45A9"/>
    <w:rsid w:val="003B4827"/>
    <w:rsid w:val="003B4ACC"/>
    <w:rsid w:val="003B60A3"/>
    <w:rsid w:val="003B6E9F"/>
    <w:rsid w:val="003B7512"/>
    <w:rsid w:val="003B7604"/>
    <w:rsid w:val="003C0F4D"/>
    <w:rsid w:val="003C0FEA"/>
    <w:rsid w:val="003C26D8"/>
    <w:rsid w:val="003C506F"/>
    <w:rsid w:val="003D01E2"/>
    <w:rsid w:val="003D06EC"/>
    <w:rsid w:val="003D1F88"/>
    <w:rsid w:val="003D2356"/>
    <w:rsid w:val="003D2C1F"/>
    <w:rsid w:val="003D3B38"/>
    <w:rsid w:val="003D3E48"/>
    <w:rsid w:val="003D510D"/>
    <w:rsid w:val="003D59AD"/>
    <w:rsid w:val="003D6337"/>
    <w:rsid w:val="003D6428"/>
    <w:rsid w:val="003D79FC"/>
    <w:rsid w:val="003D7FC6"/>
    <w:rsid w:val="003E0B16"/>
    <w:rsid w:val="003E0D25"/>
    <w:rsid w:val="003E13D6"/>
    <w:rsid w:val="003E18BC"/>
    <w:rsid w:val="003E2051"/>
    <w:rsid w:val="003E2D12"/>
    <w:rsid w:val="003E4195"/>
    <w:rsid w:val="003E44A3"/>
    <w:rsid w:val="003E53ED"/>
    <w:rsid w:val="003E557C"/>
    <w:rsid w:val="003E61C0"/>
    <w:rsid w:val="003E6CCD"/>
    <w:rsid w:val="003F020F"/>
    <w:rsid w:val="003F0503"/>
    <w:rsid w:val="003F10F4"/>
    <w:rsid w:val="003F14B0"/>
    <w:rsid w:val="003F2A99"/>
    <w:rsid w:val="003F5C06"/>
    <w:rsid w:val="003F6A6A"/>
    <w:rsid w:val="003F77A0"/>
    <w:rsid w:val="003F7C72"/>
    <w:rsid w:val="00400539"/>
    <w:rsid w:val="004012BF"/>
    <w:rsid w:val="00403E51"/>
    <w:rsid w:val="00404647"/>
    <w:rsid w:val="00404E32"/>
    <w:rsid w:val="00405126"/>
    <w:rsid w:val="00405F95"/>
    <w:rsid w:val="004065F3"/>
    <w:rsid w:val="00407A50"/>
    <w:rsid w:val="004112BA"/>
    <w:rsid w:val="00411459"/>
    <w:rsid w:val="0041183C"/>
    <w:rsid w:val="00412D7F"/>
    <w:rsid w:val="00412E20"/>
    <w:rsid w:val="0041377B"/>
    <w:rsid w:val="00413CA9"/>
    <w:rsid w:val="00414007"/>
    <w:rsid w:val="0041581B"/>
    <w:rsid w:val="00415CED"/>
    <w:rsid w:val="00416331"/>
    <w:rsid w:val="0041696C"/>
    <w:rsid w:val="00416D16"/>
    <w:rsid w:val="0042023F"/>
    <w:rsid w:val="004205BA"/>
    <w:rsid w:val="00420CDD"/>
    <w:rsid w:val="00421064"/>
    <w:rsid w:val="0042125C"/>
    <w:rsid w:val="00422602"/>
    <w:rsid w:val="004228A8"/>
    <w:rsid w:val="00422B80"/>
    <w:rsid w:val="004231DA"/>
    <w:rsid w:val="00424C59"/>
    <w:rsid w:val="00425044"/>
    <w:rsid w:val="00426666"/>
    <w:rsid w:val="00427557"/>
    <w:rsid w:val="00430D26"/>
    <w:rsid w:val="00431324"/>
    <w:rsid w:val="00431887"/>
    <w:rsid w:val="00432797"/>
    <w:rsid w:val="004329BC"/>
    <w:rsid w:val="00432D99"/>
    <w:rsid w:val="00432F03"/>
    <w:rsid w:val="0043309A"/>
    <w:rsid w:val="004339BA"/>
    <w:rsid w:val="00433BBB"/>
    <w:rsid w:val="00434262"/>
    <w:rsid w:val="00434700"/>
    <w:rsid w:val="00434E9B"/>
    <w:rsid w:val="004354E5"/>
    <w:rsid w:val="004356D8"/>
    <w:rsid w:val="00435A06"/>
    <w:rsid w:val="0044052C"/>
    <w:rsid w:val="00442221"/>
    <w:rsid w:val="00443354"/>
    <w:rsid w:val="004433BA"/>
    <w:rsid w:val="004446B5"/>
    <w:rsid w:val="004461AA"/>
    <w:rsid w:val="004469B6"/>
    <w:rsid w:val="004478D9"/>
    <w:rsid w:val="00447B08"/>
    <w:rsid w:val="00447ED2"/>
    <w:rsid w:val="004506EE"/>
    <w:rsid w:val="00450911"/>
    <w:rsid w:val="0045213F"/>
    <w:rsid w:val="00452F36"/>
    <w:rsid w:val="00452FBE"/>
    <w:rsid w:val="004539D4"/>
    <w:rsid w:val="00454B96"/>
    <w:rsid w:val="00454D54"/>
    <w:rsid w:val="004565FE"/>
    <w:rsid w:val="0045699C"/>
    <w:rsid w:val="00457715"/>
    <w:rsid w:val="00460099"/>
    <w:rsid w:val="00461AE7"/>
    <w:rsid w:val="00461D79"/>
    <w:rsid w:val="004623B5"/>
    <w:rsid w:val="004624B9"/>
    <w:rsid w:val="004633CB"/>
    <w:rsid w:val="00463F20"/>
    <w:rsid w:val="00464D20"/>
    <w:rsid w:val="00465282"/>
    <w:rsid w:val="004661AD"/>
    <w:rsid w:val="00466599"/>
    <w:rsid w:val="004667F7"/>
    <w:rsid w:val="0046728E"/>
    <w:rsid w:val="004702B7"/>
    <w:rsid w:val="004704DB"/>
    <w:rsid w:val="0047051B"/>
    <w:rsid w:val="00471F37"/>
    <w:rsid w:val="00472B91"/>
    <w:rsid w:val="00472D1F"/>
    <w:rsid w:val="00472D98"/>
    <w:rsid w:val="004748E7"/>
    <w:rsid w:val="00474E5A"/>
    <w:rsid w:val="00475196"/>
    <w:rsid w:val="004760CE"/>
    <w:rsid w:val="004768B0"/>
    <w:rsid w:val="00476B95"/>
    <w:rsid w:val="00480AD1"/>
    <w:rsid w:val="00481A05"/>
    <w:rsid w:val="00481B2E"/>
    <w:rsid w:val="0048279D"/>
    <w:rsid w:val="00482E1F"/>
    <w:rsid w:val="004834E9"/>
    <w:rsid w:val="00483EA3"/>
    <w:rsid w:val="00484E3E"/>
    <w:rsid w:val="00485292"/>
    <w:rsid w:val="004854E7"/>
    <w:rsid w:val="00485BF5"/>
    <w:rsid w:val="004861EC"/>
    <w:rsid w:val="004874DA"/>
    <w:rsid w:val="004909C3"/>
    <w:rsid w:val="00491C47"/>
    <w:rsid w:val="00491F24"/>
    <w:rsid w:val="00496BEB"/>
    <w:rsid w:val="00497247"/>
    <w:rsid w:val="00497254"/>
    <w:rsid w:val="00497803"/>
    <w:rsid w:val="00497D9F"/>
    <w:rsid w:val="004A00CB"/>
    <w:rsid w:val="004A0CCF"/>
    <w:rsid w:val="004A107E"/>
    <w:rsid w:val="004A2474"/>
    <w:rsid w:val="004A290C"/>
    <w:rsid w:val="004A2EA5"/>
    <w:rsid w:val="004A38B4"/>
    <w:rsid w:val="004A3DF2"/>
    <w:rsid w:val="004A5DDC"/>
    <w:rsid w:val="004A5F83"/>
    <w:rsid w:val="004A60C1"/>
    <w:rsid w:val="004A6A9A"/>
    <w:rsid w:val="004A71F2"/>
    <w:rsid w:val="004B0A24"/>
    <w:rsid w:val="004B1284"/>
    <w:rsid w:val="004B26B9"/>
    <w:rsid w:val="004B2FB0"/>
    <w:rsid w:val="004B312C"/>
    <w:rsid w:val="004B3C22"/>
    <w:rsid w:val="004B4A90"/>
    <w:rsid w:val="004B52A3"/>
    <w:rsid w:val="004B5494"/>
    <w:rsid w:val="004B6FA5"/>
    <w:rsid w:val="004B7217"/>
    <w:rsid w:val="004C0365"/>
    <w:rsid w:val="004C0BE8"/>
    <w:rsid w:val="004C0EB1"/>
    <w:rsid w:val="004C13A3"/>
    <w:rsid w:val="004C24F8"/>
    <w:rsid w:val="004C28FC"/>
    <w:rsid w:val="004C2FD1"/>
    <w:rsid w:val="004C34A7"/>
    <w:rsid w:val="004C3B21"/>
    <w:rsid w:val="004C413D"/>
    <w:rsid w:val="004C449A"/>
    <w:rsid w:val="004C48FD"/>
    <w:rsid w:val="004C5EF8"/>
    <w:rsid w:val="004C70EA"/>
    <w:rsid w:val="004C732C"/>
    <w:rsid w:val="004D12FC"/>
    <w:rsid w:val="004D3E41"/>
    <w:rsid w:val="004D5122"/>
    <w:rsid w:val="004D51B6"/>
    <w:rsid w:val="004D54FD"/>
    <w:rsid w:val="004D5616"/>
    <w:rsid w:val="004D64A8"/>
    <w:rsid w:val="004D6A5E"/>
    <w:rsid w:val="004D6CB5"/>
    <w:rsid w:val="004D7B57"/>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2A1"/>
    <w:rsid w:val="004F4778"/>
    <w:rsid w:val="004F53D6"/>
    <w:rsid w:val="004F6F60"/>
    <w:rsid w:val="004F771B"/>
    <w:rsid w:val="004F7F31"/>
    <w:rsid w:val="00500EF8"/>
    <w:rsid w:val="0050133D"/>
    <w:rsid w:val="00501EF3"/>
    <w:rsid w:val="00502706"/>
    <w:rsid w:val="0050278A"/>
    <w:rsid w:val="00504212"/>
    <w:rsid w:val="00505B49"/>
    <w:rsid w:val="00505CCC"/>
    <w:rsid w:val="005069A6"/>
    <w:rsid w:val="00506A35"/>
    <w:rsid w:val="005077E8"/>
    <w:rsid w:val="00507E5E"/>
    <w:rsid w:val="00507F75"/>
    <w:rsid w:val="00510F08"/>
    <w:rsid w:val="0051133B"/>
    <w:rsid w:val="00511778"/>
    <w:rsid w:val="00511978"/>
    <w:rsid w:val="00511A32"/>
    <w:rsid w:val="00511D32"/>
    <w:rsid w:val="0051259B"/>
    <w:rsid w:val="00513165"/>
    <w:rsid w:val="00515BD6"/>
    <w:rsid w:val="0051636F"/>
    <w:rsid w:val="0051733F"/>
    <w:rsid w:val="00517A27"/>
    <w:rsid w:val="00517E30"/>
    <w:rsid w:val="00517EBF"/>
    <w:rsid w:val="00520703"/>
    <w:rsid w:val="00521579"/>
    <w:rsid w:val="00521661"/>
    <w:rsid w:val="0052239F"/>
    <w:rsid w:val="00522C23"/>
    <w:rsid w:val="00522E64"/>
    <w:rsid w:val="00523774"/>
    <w:rsid w:val="005238B6"/>
    <w:rsid w:val="005241D7"/>
    <w:rsid w:val="005249B8"/>
    <w:rsid w:val="00524D5A"/>
    <w:rsid w:val="005259DE"/>
    <w:rsid w:val="00525CCD"/>
    <w:rsid w:val="00526446"/>
    <w:rsid w:val="00530C7C"/>
    <w:rsid w:val="00531B7D"/>
    <w:rsid w:val="005333CE"/>
    <w:rsid w:val="0053406C"/>
    <w:rsid w:val="005403AD"/>
    <w:rsid w:val="0054051E"/>
    <w:rsid w:val="005414CF"/>
    <w:rsid w:val="0054172C"/>
    <w:rsid w:val="00543266"/>
    <w:rsid w:val="00543D46"/>
    <w:rsid w:val="00544146"/>
    <w:rsid w:val="005451BF"/>
    <w:rsid w:val="0054756F"/>
    <w:rsid w:val="005516A2"/>
    <w:rsid w:val="00552D25"/>
    <w:rsid w:val="00553CAD"/>
    <w:rsid w:val="0055452D"/>
    <w:rsid w:val="00554FA7"/>
    <w:rsid w:val="00555A87"/>
    <w:rsid w:val="0055618F"/>
    <w:rsid w:val="00556583"/>
    <w:rsid w:val="00556A4D"/>
    <w:rsid w:val="0055792E"/>
    <w:rsid w:val="00560677"/>
    <w:rsid w:val="00560B4D"/>
    <w:rsid w:val="00560FB6"/>
    <w:rsid w:val="00561351"/>
    <w:rsid w:val="00561639"/>
    <w:rsid w:val="0056172F"/>
    <w:rsid w:val="00562282"/>
    <w:rsid w:val="005637C5"/>
    <w:rsid w:val="00564160"/>
    <w:rsid w:val="00565F32"/>
    <w:rsid w:val="00565F75"/>
    <w:rsid w:val="00566FC7"/>
    <w:rsid w:val="00567F0D"/>
    <w:rsid w:val="00570079"/>
    <w:rsid w:val="00570A0E"/>
    <w:rsid w:val="00570A21"/>
    <w:rsid w:val="005737DD"/>
    <w:rsid w:val="00573F6D"/>
    <w:rsid w:val="005745F7"/>
    <w:rsid w:val="0057475F"/>
    <w:rsid w:val="00575408"/>
    <w:rsid w:val="00575D3E"/>
    <w:rsid w:val="00575F69"/>
    <w:rsid w:val="0057664E"/>
    <w:rsid w:val="00577E21"/>
    <w:rsid w:val="005813BA"/>
    <w:rsid w:val="00581B20"/>
    <w:rsid w:val="00581C19"/>
    <w:rsid w:val="00582484"/>
    <w:rsid w:val="005829F3"/>
    <w:rsid w:val="00584AAF"/>
    <w:rsid w:val="0058527A"/>
    <w:rsid w:val="005860B1"/>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1F4C"/>
    <w:rsid w:val="005B21E9"/>
    <w:rsid w:val="005B2A10"/>
    <w:rsid w:val="005B346F"/>
    <w:rsid w:val="005B5114"/>
    <w:rsid w:val="005B55E9"/>
    <w:rsid w:val="005B601D"/>
    <w:rsid w:val="005B64B0"/>
    <w:rsid w:val="005B7733"/>
    <w:rsid w:val="005B7C79"/>
    <w:rsid w:val="005C004D"/>
    <w:rsid w:val="005C0BCC"/>
    <w:rsid w:val="005C1532"/>
    <w:rsid w:val="005C3313"/>
    <w:rsid w:val="005C3E95"/>
    <w:rsid w:val="005C4BF0"/>
    <w:rsid w:val="005C59B0"/>
    <w:rsid w:val="005C5C90"/>
    <w:rsid w:val="005C6BB3"/>
    <w:rsid w:val="005C6DFC"/>
    <w:rsid w:val="005C7E92"/>
    <w:rsid w:val="005D2E9F"/>
    <w:rsid w:val="005D38B5"/>
    <w:rsid w:val="005D3DAD"/>
    <w:rsid w:val="005D4584"/>
    <w:rsid w:val="005D4BDD"/>
    <w:rsid w:val="005D4F47"/>
    <w:rsid w:val="005D540C"/>
    <w:rsid w:val="005D5EF6"/>
    <w:rsid w:val="005D70EB"/>
    <w:rsid w:val="005D784E"/>
    <w:rsid w:val="005E0B7C"/>
    <w:rsid w:val="005E2C0C"/>
    <w:rsid w:val="005E4015"/>
    <w:rsid w:val="005E425D"/>
    <w:rsid w:val="005E4656"/>
    <w:rsid w:val="005E4D72"/>
    <w:rsid w:val="005E6A46"/>
    <w:rsid w:val="005E6B44"/>
    <w:rsid w:val="005E7706"/>
    <w:rsid w:val="005E7E88"/>
    <w:rsid w:val="005F020B"/>
    <w:rsid w:val="005F3CA1"/>
    <w:rsid w:val="005F3F5E"/>
    <w:rsid w:val="005F5E71"/>
    <w:rsid w:val="005F7340"/>
    <w:rsid w:val="005F7A0D"/>
    <w:rsid w:val="00600120"/>
    <w:rsid w:val="006020A4"/>
    <w:rsid w:val="00602B9F"/>
    <w:rsid w:val="00603853"/>
    <w:rsid w:val="00603A5E"/>
    <w:rsid w:val="0060698E"/>
    <w:rsid w:val="00606F7C"/>
    <w:rsid w:val="006074D1"/>
    <w:rsid w:val="00607CA9"/>
    <w:rsid w:val="0061005F"/>
    <w:rsid w:val="00611DB3"/>
    <w:rsid w:val="00611EC1"/>
    <w:rsid w:val="006122FF"/>
    <w:rsid w:val="006126F6"/>
    <w:rsid w:val="0061517F"/>
    <w:rsid w:val="00615F1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917"/>
    <w:rsid w:val="00630DC6"/>
    <w:rsid w:val="00632D7C"/>
    <w:rsid w:val="00634CEF"/>
    <w:rsid w:val="0063553D"/>
    <w:rsid w:val="00635E25"/>
    <w:rsid w:val="0063682A"/>
    <w:rsid w:val="00637010"/>
    <w:rsid w:val="00637D7A"/>
    <w:rsid w:val="00640483"/>
    <w:rsid w:val="00640AF7"/>
    <w:rsid w:val="00640E15"/>
    <w:rsid w:val="0064300D"/>
    <w:rsid w:val="00643846"/>
    <w:rsid w:val="00644A12"/>
    <w:rsid w:val="00644BA9"/>
    <w:rsid w:val="00644CDC"/>
    <w:rsid w:val="0064559C"/>
    <w:rsid w:val="00645A4F"/>
    <w:rsid w:val="006463B1"/>
    <w:rsid w:val="00646562"/>
    <w:rsid w:val="00647A2E"/>
    <w:rsid w:val="00647A82"/>
    <w:rsid w:val="00652B38"/>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143D"/>
    <w:rsid w:val="006623B6"/>
    <w:rsid w:val="006630DA"/>
    <w:rsid w:val="00663295"/>
    <w:rsid w:val="006635DD"/>
    <w:rsid w:val="0066682A"/>
    <w:rsid w:val="0066687B"/>
    <w:rsid w:val="00667019"/>
    <w:rsid w:val="00667634"/>
    <w:rsid w:val="00667787"/>
    <w:rsid w:val="0066787D"/>
    <w:rsid w:val="0067169B"/>
    <w:rsid w:val="00672696"/>
    <w:rsid w:val="00672F59"/>
    <w:rsid w:val="0067382D"/>
    <w:rsid w:val="00674737"/>
    <w:rsid w:val="00674CA4"/>
    <w:rsid w:val="0067503E"/>
    <w:rsid w:val="006751B4"/>
    <w:rsid w:val="0067632F"/>
    <w:rsid w:val="006772AD"/>
    <w:rsid w:val="00677530"/>
    <w:rsid w:val="00677BED"/>
    <w:rsid w:val="00680D58"/>
    <w:rsid w:val="006819C0"/>
    <w:rsid w:val="00681E38"/>
    <w:rsid w:val="00683719"/>
    <w:rsid w:val="00683E30"/>
    <w:rsid w:val="00684026"/>
    <w:rsid w:val="0068524F"/>
    <w:rsid w:val="00685A9D"/>
    <w:rsid w:val="00685CDC"/>
    <w:rsid w:val="00686AA5"/>
    <w:rsid w:val="00687471"/>
    <w:rsid w:val="00690423"/>
    <w:rsid w:val="0069070E"/>
    <w:rsid w:val="00690B9D"/>
    <w:rsid w:val="00690ED0"/>
    <w:rsid w:val="006922FD"/>
    <w:rsid w:val="00692476"/>
    <w:rsid w:val="00692A9D"/>
    <w:rsid w:val="00692BDC"/>
    <w:rsid w:val="00693104"/>
    <w:rsid w:val="006937F2"/>
    <w:rsid w:val="00693906"/>
    <w:rsid w:val="00693954"/>
    <w:rsid w:val="006960F1"/>
    <w:rsid w:val="0069750A"/>
    <w:rsid w:val="006977B0"/>
    <w:rsid w:val="006A042B"/>
    <w:rsid w:val="006A057F"/>
    <w:rsid w:val="006A1D2F"/>
    <w:rsid w:val="006A1ED6"/>
    <w:rsid w:val="006A2879"/>
    <w:rsid w:val="006A319E"/>
    <w:rsid w:val="006A3C4C"/>
    <w:rsid w:val="006A41A3"/>
    <w:rsid w:val="006A4FC9"/>
    <w:rsid w:val="006A6C67"/>
    <w:rsid w:val="006A6FDC"/>
    <w:rsid w:val="006A76F3"/>
    <w:rsid w:val="006A7980"/>
    <w:rsid w:val="006B16C8"/>
    <w:rsid w:val="006B1A57"/>
    <w:rsid w:val="006B2373"/>
    <w:rsid w:val="006B2AB3"/>
    <w:rsid w:val="006B3026"/>
    <w:rsid w:val="006B3D9E"/>
    <w:rsid w:val="006B44C0"/>
    <w:rsid w:val="006B472A"/>
    <w:rsid w:val="006B486B"/>
    <w:rsid w:val="006B48D0"/>
    <w:rsid w:val="006B49A5"/>
    <w:rsid w:val="006B4C74"/>
    <w:rsid w:val="006B4DCC"/>
    <w:rsid w:val="006C031D"/>
    <w:rsid w:val="006C1D00"/>
    <w:rsid w:val="006C22F8"/>
    <w:rsid w:val="006C28C7"/>
    <w:rsid w:val="006C2A8F"/>
    <w:rsid w:val="006C2F01"/>
    <w:rsid w:val="006C43DE"/>
    <w:rsid w:val="006C4A43"/>
    <w:rsid w:val="006C5B70"/>
    <w:rsid w:val="006C5E6A"/>
    <w:rsid w:val="006C5E97"/>
    <w:rsid w:val="006C60ED"/>
    <w:rsid w:val="006C70CF"/>
    <w:rsid w:val="006C7F34"/>
    <w:rsid w:val="006D06ED"/>
    <w:rsid w:val="006D1893"/>
    <w:rsid w:val="006D1CBC"/>
    <w:rsid w:val="006D2D87"/>
    <w:rsid w:val="006D439B"/>
    <w:rsid w:val="006D483F"/>
    <w:rsid w:val="006D5F78"/>
    <w:rsid w:val="006D6A97"/>
    <w:rsid w:val="006D7DB9"/>
    <w:rsid w:val="006E12DD"/>
    <w:rsid w:val="006E1756"/>
    <w:rsid w:val="006E18E6"/>
    <w:rsid w:val="006E1F13"/>
    <w:rsid w:val="006E3278"/>
    <w:rsid w:val="006E4173"/>
    <w:rsid w:val="006E54C2"/>
    <w:rsid w:val="006E5E7A"/>
    <w:rsid w:val="006E6691"/>
    <w:rsid w:val="006E6819"/>
    <w:rsid w:val="006E7487"/>
    <w:rsid w:val="006F02EE"/>
    <w:rsid w:val="006F0C43"/>
    <w:rsid w:val="006F1667"/>
    <w:rsid w:val="006F403F"/>
    <w:rsid w:val="006F558C"/>
    <w:rsid w:val="006F61C0"/>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0E0D"/>
    <w:rsid w:val="007116C7"/>
    <w:rsid w:val="0071289E"/>
    <w:rsid w:val="00713123"/>
    <w:rsid w:val="007137F4"/>
    <w:rsid w:val="00713E16"/>
    <w:rsid w:val="00716025"/>
    <w:rsid w:val="0071657E"/>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124A"/>
    <w:rsid w:val="00753231"/>
    <w:rsid w:val="00754020"/>
    <w:rsid w:val="00754196"/>
    <w:rsid w:val="00754616"/>
    <w:rsid w:val="0075494F"/>
    <w:rsid w:val="00754ADA"/>
    <w:rsid w:val="00754C6C"/>
    <w:rsid w:val="00754D32"/>
    <w:rsid w:val="0075542E"/>
    <w:rsid w:val="007568CD"/>
    <w:rsid w:val="00757637"/>
    <w:rsid w:val="007610AF"/>
    <w:rsid w:val="0076246A"/>
    <w:rsid w:val="00762CE9"/>
    <w:rsid w:val="00762F3C"/>
    <w:rsid w:val="007638EA"/>
    <w:rsid w:val="007647FE"/>
    <w:rsid w:val="00764CF2"/>
    <w:rsid w:val="007673E3"/>
    <w:rsid w:val="00770447"/>
    <w:rsid w:val="007719C3"/>
    <w:rsid w:val="00773965"/>
    <w:rsid w:val="00775819"/>
    <w:rsid w:val="00775C06"/>
    <w:rsid w:val="007764C9"/>
    <w:rsid w:val="007769B3"/>
    <w:rsid w:val="007769C8"/>
    <w:rsid w:val="00776C7B"/>
    <w:rsid w:val="007773E3"/>
    <w:rsid w:val="007774D0"/>
    <w:rsid w:val="007807D9"/>
    <w:rsid w:val="00781625"/>
    <w:rsid w:val="00781AE0"/>
    <w:rsid w:val="007821EC"/>
    <w:rsid w:val="0078336C"/>
    <w:rsid w:val="0078430F"/>
    <w:rsid w:val="00784764"/>
    <w:rsid w:val="0078783C"/>
    <w:rsid w:val="00790704"/>
    <w:rsid w:val="0079104A"/>
    <w:rsid w:val="00793021"/>
    <w:rsid w:val="00793E08"/>
    <w:rsid w:val="00794338"/>
    <w:rsid w:val="007945BE"/>
    <w:rsid w:val="00795414"/>
    <w:rsid w:val="00795773"/>
    <w:rsid w:val="0079686B"/>
    <w:rsid w:val="00796ECB"/>
    <w:rsid w:val="00796FF0"/>
    <w:rsid w:val="007972AC"/>
    <w:rsid w:val="00797729"/>
    <w:rsid w:val="0079783C"/>
    <w:rsid w:val="00797B7D"/>
    <w:rsid w:val="007A146E"/>
    <w:rsid w:val="007A1487"/>
    <w:rsid w:val="007A62AB"/>
    <w:rsid w:val="007A658D"/>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5467"/>
    <w:rsid w:val="007C7A90"/>
    <w:rsid w:val="007D04AF"/>
    <w:rsid w:val="007D096A"/>
    <w:rsid w:val="007D12B6"/>
    <w:rsid w:val="007D1651"/>
    <w:rsid w:val="007D22C1"/>
    <w:rsid w:val="007D23DD"/>
    <w:rsid w:val="007D285B"/>
    <w:rsid w:val="007D3594"/>
    <w:rsid w:val="007D3D0A"/>
    <w:rsid w:val="007D62B6"/>
    <w:rsid w:val="007E1098"/>
    <w:rsid w:val="007E118A"/>
    <w:rsid w:val="007E16BA"/>
    <w:rsid w:val="007E1D8E"/>
    <w:rsid w:val="007E20D0"/>
    <w:rsid w:val="007E2A3F"/>
    <w:rsid w:val="007E2E8B"/>
    <w:rsid w:val="007E30A6"/>
    <w:rsid w:val="007E31A2"/>
    <w:rsid w:val="007E32CD"/>
    <w:rsid w:val="007E3307"/>
    <w:rsid w:val="007E3360"/>
    <w:rsid w:val="007E4151"/>
    <w:rsid w:val="007E452E"/>
    <w:rsid w:val="007E4A87"/>
    <w:rsid w:val="007E4DD3"/>
    <w:rsid w:val="007E5F33"/>
    <w:rsid w:val="007E7682"/>
    <w:rsid w:val="007E7D8C"/>
    <w:rsid w:val="007E7FD4"/>
    <w:rsid w:val="007F0612"/>
    <w:rsid w:val="007F2E5A"/>
    <w:rsid w:val="007F3048"/>
    <w:rsid w:val="007F3F39"/>
    <w:rsid w:val="007F4322"/>
    <w:rsid w:val="007F4A6A"/>
    <w:rsid w:val="007F519C"/>
    <w:rsid w:val="007F6958"/>
    <w:rsid w:val="007F7009"/>
    <w:rsid w:val="007F7D97"/>
    <w:rsid w:val="008002C3"/>
    <w:rsid w:val="00800A34"/>
    <w:rsid w:val="008013B8"/>
    <w:rsid w:val="00802273"/>
    <w:rsid w:val="00803416"/>
    <w:rsid w:val="008046E5"/>
    <w:rsid w:val="00804864"/>
    <w:rsid w:val="008059EA"/>
    <w:rsid w:val="00805FD7"/>
    <w:rsid w:val="008063A0"/>
    <w:rsid w:val="0080679D"/>
    <w:rsid w:val="008071A3"/>
    <w:rsid w:val="0080754A"/>
    <w:rsid w:val="00807990"/>
    <w:rsid w:val="00810E71"/>
    <w:rsid w:val="00811837"/>
    <w:rsid w:val="00812BBA"/>
    <w:rsid w:val="00813B53"/>
    <w:rsid w:val="00814F9F"/>
    <w:rsid w:val="00820692"/>
    <w:rsid w:val="00820C83"/>
    <w:rsid w:val="0082161C"/>
    <w:rsid w:val="00822819"/>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373B9"/>
    <w:rsid w:val="008373C5"/>
    <w:rsid w:val="008404C1"/>
    <w:rsid w:val="0084262F"/>
    <w:rsid w:val="008431D8"/>
    <w:rsid w:val="00843B2B"/>
    <w:rsid w:val="00844276"/>
    <w:rsid w:val="00850608"/>
    <w:rsid w:val="00851825"/>
    <w:rsid w:val="00851C52"/>
    <w:rsid w:val="008530A4"/>
    <w:rsid w:val="0085414B"/>
    <w:rsid w:val="00854CB9"/>
    <w:rsid w:val="00854ED8"/>
    <w:rsid w:val="0085650F"/>
    <w:rsid w:val="00857601"/>
    <w:rsid w:val="00857EFA"/>
    <w:rsid w:val="0086014A"/>
    <w:rsid w:val="008601E2"/>
    <w:rsid w:val="00861557"/>
    <w:rsid w:val="00861E84"/>
    <w:rsid w:val="00862C02"/>
    <w:rsid w:val="00862D8D"/>
    <w:rsid w:val="00862E6C"/>
    <w:rsid w:val="00864F17"/>
    <w:rsid w:val="00865D5C"/>
    <w:rsid w:val="00866331"/>
    <w:rsid w:val="00867396"/>
    <w:rsid w:val="008676AE"/>
    <w:rsid w:val="00871C33"/>
    <w:rsid w:val="00871D51"/>
    <w:rsid w:val="00871F83"/>
    <w:rsid w:val="00872371"/>
    <w:rsid w:val="0087432F"/>
    <w:rsid w:val="00874637"/>
    <w:rsid w:val="008748B5"/>
    <w:rsid w:val="008756F0"/>
    <w:rsid w:val="0087627D"/>
    <w:rsid w:val="00876CBD"/>
    <w:rsid w:val="008772CE"/>
    <w:rsid w:val="0088147E"/>
    <w:rsid w:val="00883426"/>
    <w:rsid w:val="00883B62"/>
    <w:rsid w:val="00885289"/>
    <w:rsid w:val="008868C0"/>
    <w:rsid w:val="00886A7B"/>
    <w:rsid w:val="00886C47"/>
    <w:rsid w:val="00887D66"/>
    <w:rsid w:val="00892A2B"/>
    <w:rsid w:val="00892BF9"/>
    <w:rsid w:val="00892F22"/>
    <w:rsid w:val="00893A18"/>
    <w:rsid w:val="00893C4E"/>
    <w:rsid w:val="008955B2"/>
    <w:rsid w:val="0089654A"/>
    <w:rsid w:val="00896C19"/>
    <w:rsid w:val="00896C8A"/>
    <w:rsid w:val="00896E10"/>
    <w:rsid w:val="008A0746"/>
    <w:rsid w:val="008A15E2"/>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47B6"/>
    <w:rsid w:val="008E5B2E"/>
    <w:rsid w:val="008E5C4E"/>
    <w:rsid w:val="008E602D"/>
    <w:rsid w:val="008E6279"/>
    <w:rsid w:val="008F05CB"/>
    <w:rsid w:val="008F08D7"/>
    <w:rsid w:val="008F0BE2"/>
    <w:rsid w:val="008F0BEF"/>
    <w:rsid w:val="008F101C"/>
    <w:rsid w:val="008F21FB"/>
    <w:rsid w:val="008F23E3"/>
    <w:rsid w:val="008F27FD"/>
    <w:rsid w:val="008F2A63"/>
    <w:rsid w:val="008F3F04"/>
    <w:rsid w:val="008F4753"/>
    <w:rsid w:val="008F4DC9"/>
    <w:rsid w:val="008F6CB6"/>
    <w:rsid w:val="008F7218"/>
    <w:rsid w:val="00900014"/>
    <w:rsid w:val="00900C44"/>
    <w:rsid w:val="00901C05"/>
    <w:rsid w:val="00902EF0"/>
    <w:rsid w:val="009036F8"/>
    <w:rsid w:val="00904165"/>
    <w:rsid w:val="00906005"/>
    <w:rsid w:val="009066DE"/>
    <w:rsid w:val="00906D1D"/>
    <w:rsid w:val="009101DF"/>
    <w:rsid w:val="0091039F"/>
    <w:rsid w:val="00910500"/>
    <w:rsid w:val="009108B2"/>
    <w:rsid w:val="00910CEB"/>
    <w:rsid w:val="0091320E"/>
    <w:rsid w:val="0091415E"/>
    <w:rsid w:val="00914177"/>
    <w:rsid w:val="00914C62"/>
    <w:rsid w:val="00915EFB"/>
    <w:rsid w:val="009160B9"/>
    <w:rsid w:val="00916D12"/>
    <w:rsid w:val="00917305"/>
    <w:rsid w:val="00917B59"/>
    <w:rsid w:val="009201FB"/>
    <w:rsid w:val="00920842"/>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6F34"/>
    <w:rsid w:val="00937A8B"/>
    <w:rsid w:val="00942A46"/>
    <w:rsid w:val="00943271"/>
    <w:rsid w:val="0094331E"/>
    <w:rsid w:val="00943597"/>
    <w:rsid w:val="00943B20"/>
    <w:rsid w:val="00943FA2"/>
    <w:rsid w:val="009446B6"/>
    <w:rsid w:val="009448B2"/>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0A6"/>
    <w:rsid w:val="00956913"/>
    <w:rsid w:val="00957F0C"/>
    <w:rsid w:val="00957F37"/>
    <w:rsid w:val="0096084D"/>
    <w:rsid w:val="0096167A"/>
    <w:rsid w:val="0096170E"/>
    <w:rsid w:val="00962FE2"/>
    <w:rsid w:val="0096331C"/>
    <w:rsid w:val="00963712"/>
    <w:rsid w:val="009647EC"/>
    <w:rsid w:val="00964E46"/>
    <w:rsid w:val="0096649E"/>
    <w:rsid w:val="009665E6"/>
    <w:rsid w:val="009668F8"/>
    <w:rsid w:val="00966BD5"/>
    <w:rsid w:val="009672D4"/>
    <w:rsid w:val="00967B89"/>
    <w:rsid w:val="00967D72"/>
    <w:rsid w:val="0097099D"/>
    <w:rsid w:val="00970A43"/>
    <w:rsid w:val="00971A8F"/>
    <w:rsid w:val="00972108"/>
    <w:rsid w:val="00975D15"/>
    <w:rsid w:val="009772F8"/>
    <w:rsid w:val="00977CA7"/>
    <w:rsid w:val="00977CDF"/>
    <w:rsid w:val="009800A7"/>
    <w:rsid w:val="00980A9D"/>
    <w:rsid w:val="00981216"/>
    <w:rsid w:val="00981CD1"/>
    <w:rsid w:val="009831A2"/>
    <w:rsid w:val="00983222"/>
    <w:rsid w:val="00983FCC"/>
    <w:rsid w:val="00984BD9"/>
    <w:rsid w:val="0098537C"/>
    <w:rsid w:val="009856E5"/>
    <w:rsid w:val="00987051"/>
    <w:rsid w:val="00990665"/>
    <w:rsid w:val="009912AE"/>
    <w:rsid w:val="00992E37"/>
    <w:rsid w:val="00993E3B"/>
    <w:rsid w:val="00995937"/>
    <w:rsid w:val="00997606"/>
    <w:rsid w:val="00997962"/>
    <w:rsid w:val="009A0053"/>
    <w:rsid w:val="009A05CB"/>
    <w:rsid w:val="009A145B"/>
    <w:rsid w:val="009A1B5A"/>
    <w:rsid w:val="009A2B60"/>
    <w:rsid w:val="009A3DB5"/>
    <w:rsid w:val="009A41AC"/>
    <w:rsid w:val="009A4F20"/>
    <w:rsid w:val="009A562B"/>
    <w:rsid w:val="009A56EC"/>
    <w:rsid w:val="009A5FAC"/>
    <w:rsid w:val="009A6702"/>
    <w:rsid w:val="009A78BC"/>
    <w:rsid w:val="009A7ECB"/>
    <w:rsid w:val="009B0328"/>
    <w:rsid w:val="009B1AD4"/>
    <w:rsid w:val="009B2796"/>
    <w:rsid w:val="009B554A"/>
    <w:rsid w:val="009C0DDF"/>
    <w:rsid w:val="009C1512"/>
    <w:rsid w:val="009C1E0D"/>
    <w:rsid w:val="009C1FDF"/>
    <w:rsid w:val="009C2D5E"/>
    <w:rsid w:val="009C2F97"/>
    <w:rsid w:val="009C4402"/>
    <w:rsid w:val="009C481F"/>
    <w:rsid w:val="009C51AB"/>
    <w:rsid w:val="009C5599"/>
    <w:rsid w:val="009C5ED4"/>
    <w:rsid w:val="009C69AD"/>
    <w:rsid w:val="009C7226"/>
    <w:rsid w:val="009C7D1D"/>
    <w:rsid w:val="009D0FA5"/>
    <w:rsid w:val="009D266A"/>
    <w:rsid w:val="009D28A5"/>
    <w:rsid w:val="009D29DC"/>
    <w:rsid w:val="009D2FE3"/>
    <w:rsid w:val="009D3CE7"/>
    <w:rsid w:val="009D42CC"/>
    <w:rsid w:val="009D44A7"/>
    <w:rsid w:val="009D466B"/>
    <w:rsid w:val="009D50D1"/>
    <w:rsid w:val="009D5158"/>
    <w:rsid w:val="009D6087"/>
    <w:rsid w:val="009D676A"/>
    <w:rsid w:val="009D6C28"/>
    <w:rsid w:val="009D7017"/>
    <w:rsid w:val="009D73FD"/>
    <w:rsid w:val="009D7443"/>
    <w:rsid w:val="009D76F7"/>
    <w:rsid w:val="009D7E9A"/>
    <w:rsid w:val="009E02F8"/>
    <w:rsid w:val="009E05DA"/>
    <w:rsid w:val="009E1F29"/>
    <w:rsid w:val="009E201B"/>
    <w:rsid w:val="009E2F64"/>
    <w:rsid w:val="009E3200"/>
    <w:rsid w:val="009E3270"/>
    <w:rsid w:val="009E3466"/>
    <w:rsid w:val="009E5BC8"/>
    <w:rsid w:val="009E7062"/>
    <w:rsid w:val="009F02B2"/>
    <w:rsid w:val="009F0455"/>
    <w:rsid w:val="009F0B2C"/>
    <w:rsid w:val="009F18DF"/>
    <w:rsid w:val="009F1BB4"/>
    <w:rsid w:val="009F218F"/>
    <w:rsid w:val="009F508F"/>
    <w:rsid w:val="009F54A4"/>
    <w:rsid w:val="009F5798"/>
    <w:rsid w:val="009F6951"/>
    <w:rsid w:val="009F6B8E"/>
    <w:rsid w:val="009F7350"/>
    <w:rsid w:val="00A032E3"/>
    <w:rsid w:val="00A039F7"/>
    <w:rsid w:val="00A058EF"/>
    <w:rsid w:val="00A05D9E"/>
    <w:rsid w:val="00A06689"/>
    <w:rsid w:val="00A10039"/>
    <w:rsid w:val="00A1111B"/>
    <w:rsid w:val="00A11984"/>
    <w:rsid w:val="00A12553"/>
    <w:rsid w:val="00A12CA8"/>
    <w:rsid w:val="00A1444D"/>
    <w:rsid w:val="00A14B16"/>
    <w:rsid w:val="00A1508E"/>
    <w:rsid w:val="00A15F53"/>
    <w:rsid w:val="00A1651C"/>
    <w:rsid w:val="00A16D6D"/>
    <w:rsid w:val="00A1734A"/>
    <w:rsid w:val="00A202A8"/>
    <w:rsid w:val="00A207CB"/>
    <w:rsid w:val="00A21227"/>
    <w:rsid w:val="00A22488"/>
    <w:rsid w:val="00A22821"/>
    <w:rsid w:val="00A2308C"/>
    <w:rsid w:val="00A23689"/>
    <w:rsid w:val="00A242EF"/>
    <w:rsid w:val="00A244F0"/>
    <w:rsid w:val="00A2610A"/>
    <w:rsid w:val="00A30683"/>
    <w:rsid w:val="00A30DBF"/>
    <w:rsid w:val="00A33040"/>
    <w:rsid w:val="00A3405A"/>
    <w:rsid w:val="00A341D8"/>
    <w:rsid w:val="00A34678"/>
    <w:rsid w:val="00A34769"/>
    <w:rsid w:val="00A3551F"/>
    <w:rsid w:val="00A36AB4"/>
    <w:rsid w:val="00A36DF7"/>
    <w:rsid w:val="00A37154"/>
    <w:rsid w:val="00A37790"/>
    <w:rsid w:val="00A42087"/>
    <w:rsid w:val="00A425B8"/>
    <w:rsid w:val="00A42911"/>
    <w:rsid w:val="00A44D90"/>
    <w:rsid w:val="00A464E8"/>
    <w:rsid w:val="00A4731F"/>
    <w:rsid w:val="00A47AB8"/>
    <w:rsid w:val="00A50273"/>
    <w:rsid w:val="00A506D5"/>
    <w:rsid w:val="00A50743"/>
    <w:rsid w:val="00A516A8"/>
    <w:rsid w:val="00A51B22"/>
    <w:rsid w:val="00A51D60"/>
    <w:rsid w:val="00A51E18"/>
    <w:rsid w:val="00A52C6F"/>
    <w:rsid w:val="00A536A6"/>
    <w:rsid w:val="00A53792"/>
    <w:rsid w:val="00A5405F"/>
    <w:rsid w:val="00A54756"/>
    <w:rsid w:val="00A551F4"/>
    <w:rsid w:val="00A57AB1"/>
    <w:rsid w:val="00A57BB9"/>
    <w:rsid w:val="00A60DA8"/>
    <w:rsid w:val="00A6132B"/>
    <w:rsid w:val="00A61DF1"/>
    <w:rsid w:val="00A623E1"/>
    <w:rsid w:val="00A63520"/>
    <w:rsid w:val="00A63697"/>
    <w:rsid w:val="00A63F55"/>
    <w:rsid w:val="00A64003"/>
    <w:rsid w:val="00A6479D"/>
    <w:rsid w:val="00A64CB8"/>
    <w:rsid w:val="00A65940"/>
    <w:rsid w:val="00A65955"/>
    <w:rsid w:val="00A6605B"/>
    <w:rsid w:val="00A667BF"/>
    <w:rsid w:val="00A66C53"/>
    <w:rsid w:val="00A66C76"/>
    <w:rsid w:val="00A6719F"/>
    <w:rsid w:val="00A7094F"/>
    <w:rsid w:val="00A7118A"/>
    <w:rsid w:val="00A71970"/>
    <w:rsid w:val="00A745C5"/>
    <w:rsid w:val="00A758AD"/>
    <w:rsid w:val="00A75FA3"/>
    <w:rsid w:val="00A761A0"/>
    <w:rsid w:val="00A77305"/>
    <w:rsid w:val="00A80207"/>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0BC7"/>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3D17"/>
    <w:rsid w:val="00AB4694"/>
    <w:rsid w:val="00AB4D89"/>
    <w:rsid w:val="00AB4F89"/>
    <w:rsid w:val="00AB5517"/>
    <w:rsid w:val="00AB712D"/>
    <w:rsid w:val="00AB7E5F"/>
    <w:rsid w:val="00AC001B"/>
    <w:rsid w:val="00AC0328"/>
    <w:rsid w:val="00AC0471"/>
    <w:rsid w:val="00AC1E99"/>
    <w:rsid w:val="00AC215C"/>
    <w:rsid w:val="00AC4733"/>
    <w:rsid w:val="00AC4BB7"/>
    <w:rsid w:val="00AC4D9B"/>
    <w:rsid w:val="00AC4DAD"/>
    <w:rsid w:val="00AC4DC1"/>
    <w:rsid w:val="00AC564D"/>
    <w:rsid w:val="00AC6D19"/>
    <w:rsid w:val="00AC711B"/>
    <w:rsid w:val="00AD20F0"/>
    <w:rsid w:val="00AD3E94"/>
    <w:rsid w:val="00AD3F4D"/>
    <w:rsid w:val="00AD4474"/>
    <w:rsid w:val="00AD53C2"/>
    <w:rsid w:val="00AD5C49"/>
    <w:rsid w:val="00AD68FD"/>
    <w:rsid w:val="00AD69C2"/>
    <w:rsid w:val="00AD7248"/>
    <w:rsid w:val="00AD7BBC"/>
    <w:rsid w:val="00AE0EDC"/>
    <w:rsid w:val="00AE11CA"/>
    <w:rsid w:val="00AE22FF"/>
    <w:rsid w:val="00AE2572"/>
    <w:rsid w:val="00AE2CBA"/>
    <w:rsid w:val="00AE7BBA"/>
    <w:rsid w:val="00AE7EB0"/>
    <w:rsid w:val="00AE7EDA"/>
    <w:rsid w:val="00AF01D8"/>
    <w:rsid w:val="00AF0273"/>
    <w:rsid w:val="00AF0844"/>
    <w:rsid w:val="00AF0B5A"/>
    <w:rsid w:val="00AF0C88"/>
    <w:rsid w:val="00AF14E9"/>
    <w:rsid w:val="00AF1D71"/>
    <w:rsid w:val="00AF3351"/>
    <w:rsid w:val="00AF5129"/>
    <w:rsid w:val="00AF56B7"/>
    <w:rsid w:val="00AF70B4"/>
    <w:rsid w:val="00AF7414"/>
    <w:rsid w:val="00B00A3E"/>
    <w:rsid w:val="00B01929"/>
    <w:rsid w:val="00B01D09"/>
    <w:rsid w:val="00B02259"/>
    <w:rsid w:val="00B03759"/>
    <w:rsid w:val="00B03F0D"/>
    <w:rsid w:val="00B06F7B"/>
    <w:rsid w:val="00B07203"/>
    <w:rsid w:val="00B1091D"/>
    <w:rsid w:val="00B11118"/>
    <w:rsid w:val="00B12060"/>
    <w:rsid w:val="00B1290F"/>
    <w:rsid w:val="00B1394A"/>
    <w:rsid w:val="00B14717"/>
    <w:rsid w:val="00B149ED"/>
    <w:rsid w:val="00B152CB"/>
    <w:rsid w:val="00B165C4"/>
    <w:rsid w:val="00B17E80"/>
    <w:rsid w:val="00B17F1E"/>
    <w:rsid w:val="00B20473"/>
    <w:rsid w:val="00B20BFC"/>
    <w:rsid w:val="00B246CB"/>
    <w:rsid w:val="00B24962"/>
    <w:rsid w:val="00B253DB"/>
    <w:rsid w:val="00B258BF"/>
    <w:rsid w:val="00B26825"/>
    <w:rsid w:val="00B26D4B"/>
    <w:rsid w:val="00B27DC3"/>
    <w:rsid w:val="00B30419"/>
    <w:rsid w:val="00B31278"/>
    <w:rsid w:val="00B32E4B"/>
    <w:rsid w:val="00B335EC"/>
    <w:rsid w:val="00B33839"/>
    <w:rsid w:val="00B352CD"/>
    <w:rsid w:val="00B35B47"/>
    <w:rsid w:val="00B36870"/>
    <w:rsid w:val="00B3751F"/>
    <w:rsid w:val="00B37E82"/>
    <w:rsid w:val="00B42A0F"/>
    <w:rsid w:val="00B42CA4"/>
    <w:rsid w:val="00B45216"/>
    <w:rsid w:val="00B454D7"/>
    <w:rsid w:val="00B471A8"/>
    <w:rsid w:val="00B50AC0"/>
    <w:rsid w:val="00B5101B"/>
    <w:rsid w:val="00B54067"/>
    <w:rsid w:val="00B54B0E"/>
    <w:rsid w:val="00B54F2D"/>
    <w:rsid w:val="00B56151"/>
    <w:rsid w:val="00B57124"/>
    <w:rsid w:val="00B57356"/>
    <w:rsid w:val="00B57369"/>
    <w:rsid w:val="00B577CA"/>
    <w:rsid w:val="00B60DAD"/>
    <w:rsid w:val="00B61002"/>
    <w:rsid w:val="00B62170"/>
    <w:rsid w:val="00B64271"/>
    <w:rsid w:val="00B6498B"/>
    <w:rsid w:val="00B64F2B"/>
    <w:rsid w:val="00B65BD5"/>
    <w:rsid w:val="00B664EE"/>
    <w:rsid w:val="00B668C4"/>
    <w:rsid w:val="00B67A83"/>
    <w:rsid w:val="00B70566"/>
    <w:rsid w:val="00B71163"/>
    <w:rsid w:val="00B717B3"/>
    <w:rsid w:val="00B718F6"/>
    <w:rsid w:val="00B719EE"/>
    <w:rsid w:val="00B7262D"/>
    <w:rsid w:val="00B7335C"/>
    <w:rsid w:val="00B735A6"/>
    <w:rsid w:val="00B74EFD"/>
    <w:rsid w:val="00B76D1A"/>
    <w:rsid w:val="00B76D50"/>
    <w:rsid w:val="00B77034"/>
    <w:rsid w:val="00B773AA"/>
    <w:rsid w:val="00B77CAA"/>
    <w:rsid w:val="00B80FA9"/>
    <w:rsid w:val="00B80FB1"/>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2A13"/>
    <w:rsid w:val="00B93356"/>
    <w:rsid w:val="00B93FEB"/>
    <w:rsid w:val="00B95062"/>
    <w:rsid w:val="00B9527A"/>
    <w:rsid w:val="00B96604"/>
    <w:rsid w:val="00B96C48"/>
    <w:rsid w:val="00B96F2E"/>
    <w:rsid w:val="00BA0BB6"/>
    <w:rsid w:val="00BA0FE3"/>
    <w:rsid w:val="00BA20AD"/>
    <w:rsid w:val="00BA246A"/>
    <w:rsid w:val="00BA3F8B"/>
    <w:rsid w:val="00BA42C0"/>
    <w:rsid w:val="00BA46C1"/>
    <w:rsid w:val="00BA57DA"/>
    <w:rsid w:val="00BA7123"/>
    <w:rsid w:val="00BA71AF"/>
    <w:rsid w:val="00BA7730"/>
    <w:rsid w:val="00BA7E46"/>
    <w:rsid w:val="00BB0026"/>
    <w:rsid w:val="00BB2759"/>
    <w:rsid w:val="00BB280D"/>
    <w:rsid w:val="00BB3069"/>
    <w:rsid w:val="00BB3533"/>
    <w:rsid w:val="00BB3839"/>
    <w:rsid w:val="00BB3909"/>
    <w:rsid w:val="00BB51EE"/>
    <w:rsid w:val="00BB6B65"/>
    <w:rsid w:val="00BB6F89"/>
    <w:rsid w:val="00BB7231"/>
    <w:rsid w:val="00BC148F"/>
    <w:rsid w:val="00BC1603"/>
    <w:rsid w:val="00BC190B"/>
    <w:rsid w:val="00BC1BC8"/>
    <w:rsid w:val="00BC2244"/>
    <w:rsid w:val="00BC2253"/>
    <w:rsid w:val="00BC2800"/>
    <w:rsid w:val="00BC2F70"/>
    <w:rsid w:val="00BC3ECA"/>
    <w:rsid w:val="00BC4D7D"/>
    <w:rsid w:val="00BC59E4"/>
    <w:rsid w:val="00BC647A"/>
    <w:rsid w:val="00BC76EB"/>
    <w:rsid w:val="00BD01D6"/>
    <w:rsid w:val="00BD0424"/>
    <w:rsid w:val="00BD0C1F"/>
    <w:rsid w:val="00BD11C3"/>
    <w:rsid w:val="00BD136D"/>
    <w:rsid w:val="00BD2189"/>
    <w:rsid w:val="00BD3E56"/>
    <w:rsid w:val="00BD466C"/>
    <w:rsid w:val="00BD5623"/>
    <w:rsid w:val="00BD60C3"/>
    <w:rsid w:val="00BD6524"/>
    <w:rsid w:val="00BD6AB7"/>
    <w:rsid w:val="00BD7A7D"/>
    <w:rsid w:val="00BE04C7"/>
    <w:rsid w:val="00BE332E"/>
    <w:rsid w:val="00BE3ACF"/>
    <w:rsid w:val="00BE499A"/>
    <w:rsid w:val="00BE5F69"/>
    <w:rsid w:val="00BE688A"/>
    <w:rsid w:val="00BE6DEB"/>
    <w:rsid w:val="00BF0019"/>
    <w:rsid w:val="00BF0574"/>
    <w:rsid w:val="00BF1CB7"/>
    <w:rsid w:val="00BF2A3E"/>
    <w:rsid w:val="00BF2C5F"/>
    <w:rsid w:val="00BF370B"/>
    <w:rsid w:val="00BF396A"/>
    <w:rsid w:val="00BF56F3"/>
    <w:rsid w:val="00BF58D6"/>
    <w:rsid w:val="00BF5DF0"/>
    <w:rsid w:val="00C02D07"/>
    <w:rsid w:val="00C04E47"/>
    <w:rsid w:val="00C06137"/>
    <w:rsid w:val="00C06EDD"/>
    <w:rsid w:val="00C07FB7"/>
    <w:rsid w:val="00C10D36"/>
    <w:rsid w:val="00C11962"/>
    <w:rsid w:val="00C13660"/>
    <w:rsid w:val="00C152E2"/>
    <w:rsid w:val="00C15EB5"/>
    <w:rsid w:val="00C17150"/>
    <w:rsid w:val="00C17534"/>
    <w:rsid w:val="00C17580"/>
    <w:rsid w:val="00C20555"/>
    <w:rsid w:val="00C2067C"/>
    <w:rsid w:val="00C20745"/>
    <w:rsid w:val="00C21479"/>
    <w:rsid w:val="00C22076"/>
    <w:rsid w:val="00C227D6"/>
    <w:rsid w:val="00C230D9"/>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3E5E"/>
    <w:rsid w:val="00C4420D"/>
    <w:rsid w:val="00C44AD4"/>
    <w:rsid w:val="00C44FFB"/>
    <w:rsid w:val="00C45518"/>
    <w:rsid w:val="00C463D4"/>
    <w:rsid w:val="00C50617"/>
    <w:rsid w:val="00C50D36"/>
    <w:rsid w:val="00C51158"/>
    <w:rsid w:val="00C52317"/>
    <w:rsid w:val="00C52EC1"/>
    <w:rsid w:val="00C53BD2"/>
    <w:rsid w:val="00C540B1"/>
    <w:rsid w:val="00C54A21"/>
    <w:rsid w:val="00C54C48"/>
    <w:rsid w:val="00C54E05"/>
    <w:rsid w:val="00C54E97"/>
    <w:rsid w:val="00C54F5A"/>
    <w:rsid w:val="00C56F9A"/>
    <w:rsid w:val="00C57F2A"/>
    <w:rsid w:val="00C60A3C"/>
    <w:rsid w:val="00C60DBA"/>
    <w:rsid w:val="00C61587"/>
    <w:rsid w:val="00C6203C"/>
    <w:rsid w:val="00C6205C"/>
    <w:rsid w:val="00C620A4"/>
    <w:rsid w:val="00C6421E"/>
    <w:rsid w:val="00C65620"/>
    <w:rsid w:val="00C6616D"/>
    <w:rsid w:val="00C701BB"/>
    <w:rsid w:val="00C704A6"/>
    <w:rsid w:val="00C71F17"/>
    <w:rsid w:val="00C729D5"/>
    <w:rsid w:val="00C73172"/>
    <w:rsid w:val="00C74782"/>
    <w:rsid w:val="00C75796"/>
    <w:rsid w:val="00C77488"/>
    <w:rsid w:val="00C77515"/>
    <w:rsid w:val="00C77F44"/>
    <w:rsid w:val="00C77FFE"/>
    <w:rsid w:val="00C809CF"/>
    <w:rsid w:val="00C80B56"/>
    <w:rsid w:val="00C80BA5"/>
    <w:rsid w:val="00C80DCE"/>
    <w:rsid w:val="00C810FF"/>
    <w:rsid w:val="00C81D2C"/>
    <w:rsid w:val="00C8206A"/>
    <w:rsid w:val="00C83EEF"/>
    <w:rsid w:val="00C84F10"/>
    <w:rsid w:val="00C85145"/>
    <w:rsid w:val="00C86BC0"/>
    <w:rsid w:val="00C86BC6"/>
    <w:rsid w:val="00C86C01"/>
    <w:rsid w:val="00C8787D"/>
    <w:rsid w:val="00C90A00"/>
    <w:rsid w:val="00C91444"/>
    <w:rsid w:val="00C91515"/>
    <w:rsid w:val="00C91E71"/>
    <w:rsid w:val="00C94D08"/>
    <w:rsid w:val="00C95E2A"/>
    <w:rsid w:val="00C96788"/>
    <w:rsid w:val="00C96B09"/>
    <w:rsid w:val="00C96D93"/>
    <w:rsid w:val="00C977BB"/>
    <w:rsid w:val="00C97D4E"/>
    <w:rsid w:val="00CA084D"/>
    <w:rsid w:val="00CA09F0"/>
    <w:rsid w:val="00CA0D2C"/>
    <w:rsid w:val="00CA304B"/>
    <w:rsid w:val="00CA4119"/>
    <w:rsid w:val="00CA48C3"/>
    <w:rsid w:val="00CA4A0B"/>
    <w:rsid w:val="00CA4C11"/>
    <w:rsid w:val="00CA6EB6"/>
    <w:rsid w:val="00CA6FBF"/>
    <w:rsid w:val="00CB35A3"/>
    <w:rsid w:val="00CB3A78"/>
    <w:rsid w:val="00CB3D1F"/>
    <w:rsid w:val="00CB3D95"/>
    <w:rsid w:val="00CB4070"/>
    <w:rsid w:val="00CB6924"/>
    <w:rsid w:val="00CC21FF"/>
    <w:rsid w:val="00CC2A67"/>
    <w:rsid w:val="00CC32A7"/>
    <w:rsid w:val="00CC3464"/>
    <w:rsid w:val="00CC3C09"/>
    <w:rsid w:val="00CC565E"/>
    <w:rsid w:val="00CC5E46"/>
    <w:rsid w:val="00CC5F15"/>
    <w:rsid w:val="00CC6550"/>
    <w:rsid w:val="00CC6DC6"/>
    <w:rsid w:val="00CC7333"/>
    <w:rsid w:val="00CC7A24"/>
    <w:rsid w:val="00CD00B0"/>
    <w:rsid w:val="00CD0327"/>
    <w:rsid w:val="00CD080F"/>
    <w:rsid w:val="00CD1593"/>
    <w:rsid w:val="00CD2677"/>
    <w:rsid w:val="00CD2885"/>
    <w:rsid w:val="00CD2AA4"/>
    <w:rsid w:val="00CD4CBE"/>
    <w:rsid w:val="00CD5145"/>
    <w:rsid w:val="00CD52F6"/>
    <w:rsid w:val="00CD6F45"/>
    <w:rsid w:val="00CE12F4"/>
    <w:rsid w:val="00CF01A2"/>
    <w:rsid w:val="00CF1E7D"/>
    <w:rsid w:val="00CF20A9"/>
    <w:rsid w:val="00CF2252"/>
    <w:rsid w:val="00CF23D2"/>
    <w:rsid w:val="00CF475F"/>
    <w:rsid w:val="00CF5E64"/>
    <w:rsid w:val="00CF68B1"/>
    <w:rsid w:val="00CF77A6"/>
    <w:rsid w:val="00D00059"/>
    <w:rsid w:val="00D00D6D"/>
    <w:rsid w:val="00D05DDB"/>
    <w:rsid w:val="00D06962"/>
    <w:rsid w:val="00D06C28"/>
    <w:rsid w:val="00D078DF"/>
    <w:rsid w:val="00D11DF0"/>
    <w:rsid w:val="00D11E8C"/>
    <w:rsid w:val="00D11F06"/>
    <w:rsid w:val="00D11F2E"/>
    <w:rsid w:val="00D1204F"/>
    <w:rsid w:val="00D140CA"/>
    <w:rsid w:val="00D14107"/>
    <w:rsid w:val="00D1417D"/>
    <w:rsid w:val="00D147F2"/>
    <w:rsid w:val="00D15FB3"/>
    <w:rsid w:val="00D166D0"/>
    <w:rsid w:val="00D16E45"/>
    <w:rsid w:val="00D17971"/>
    <w:rsid w:val="00D17B49"/>
    <w:rsid w:val="00D20A3D"/>
    <w:rsid w:val="00D2110C"/>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1898"/>
    <w:rsid w:val="00D4238D"/>
    <w:rsid w:val="00D43BCE"/>
    <w:rsid w:val="00D43C69"/>
    <w:rsid w:val="00D44C37"/>
    <w:rsid w:val="00D45550"/>
    <w:rsid w:val="00D470EF"/>
    <w:rsid w:val="00D5023C"/>
    <w:rsid w:val="00D5105D"/>
    <w:rsid w:val="00D5411E"/>
    <w:rsid w:val="00D54ED4"/>
    <w:rsid w:val="00D564BC"/>
    <w:rsid w:val="00D56987"/>
    <w:rsid w:val="00D57817"/>
    <w:rsid w:val="00D6311F"/>
    <w:rsid w:val="00D64502"/>
    <w:rsid w:val="00D64EB0"/>
    <w:rsid w:val="00D65220"/>
    <w:rsid w:val="00D657C7"/>
    <w:rsid w:val="00D66958"/>
    <w:rsid w:val="00D67D37"/>
    <w:rsid w:val="00D67F2B"/>
    <w:rsid w:val="00D705E0"/>
    <w:rsid w:val="00D722FB"/>
    <w:rsid w:val="00D73F42"/>
    <w:rsid w:val="00D75D5F"/>
    <w:rsid w:val="00D761B1"/>
    <w:rsid w:val="00D76666"/>
    <w:rsid w:val="00D767ED"/>
    <w:rsid w:val="00D76875"/>
    <w:rsid w:val="00D776F0"/>
    <w:rsid w:val="00D80AC3"/>
    <w:rsid w:val="00D81D92"/>
    <w:rsid w:val="00D81E99"/>
    <w:rsid w:val="00D81F2E"/>
    <w:rsid w:val="00D82FCB"/>
    <w:rsid w:val="00D83768"/>
    <w:rsid w:val="00D83798"/>
    <w:rsid w:val="00D83DE0"/>
    <w:rsid w:val="00D85212"/>
    <w:rsid w:val="00D86119"/>
    <w:rsid w:val="00D86896"/>
    <w:rsid w:val="00D87DE4"/>
    <w:rsid w:val="00D87E22"/>
    <w:rsid w:val="00D918D8"/>
    <w:rsid w:val="00D92531"/>
    <w:rsid w:val="00D93B28"/>
    <w:rsid w:val="00D9433C"/>
    <w:rsid w:val="00D94543"/>
    <w:rsid w:val="00D9754F"/>
    <w:rsid w:val="00D97C18"/>
    <w:rsid w:val="00DA0733"/>
    <w:rsid w:val="00DA2072"/>
    <w:rsid w:val="00DA24A0"/>
    <w:rsid w:val="00DA2C57"/>
    <w:rsid w:val="00DA356B"/>
    <w:rsid w:val="00DA3873"/>
    <w:rsid w:val="00DA58D0"/>
    <w:rsid w:val="00DA60F1"/>
    <w:rsid w:val="00DA7038"/>
    <w:rsid w:val="00DB04B6"/>
    <w:rsid w:val="00DB09FC"/>
    <w:rsid w:val="00DB26EF"/>
    <w:rsid w:val="00DB329C"/>
    <w:rsid w:val="00DB3760"/>
    <w:rsid w:val="00DB412B"/>
    <w:rsid w:val="00DB6141"/>
    <w:rsid w:val="00DB68B5"/>
    <w:rsid w:val="00DB6D2D"/>
    <w:rsid w:val="00DB7C4E"/>
    <w:rsid w:val="00DB7D59"/>
    <w:rsid w:val="00DC0097"/>
    <w:rsid w:val="00DC02CB"/>
    <w:rsid w:val="00DC186F"/>
    <w:rsid w:val="00DC54EC"/>
    <w:rsid w:val="00DC726C"/>
    <w:rsid w:val="00DC7617"/>
    <w:rsid w:val="00DC7DDD"/>
    <w:rsid w:val="00DD0D74"/>
    <w:rsid w:val="00DD1257"/>
    <w:rsid w:val="00DD286B"/>
    <w:rsid w:val="00DD759F"/>
    <w:rsid w:val="00DE196D"/>
    <w:rsid w:val="00DE1A9B"/>
    <w:rsid w:val="00DE240F"/>
    <w:rsid w:val="00DE25CB"/>
    <w:rsid w:val="00DE26B3"/>
    <w:rsid w:val="00DE37E7"/>
    <w:rsid w:val="00DE39BE"/>
    <w:rsid w:val="00DE4C12"/>
    <w:rsid w:val="00DE4DCC"/>
    <w:rsid w:val="00DE5065"/>
    <w:rsid w:val="00DE5077"/>
    <w:rsid w:val="00DE7B97"/>
    <w:rsid w:val="00DF05CE"/>
    <w:rsid w:val="00DF0AA6"/>
    <w:rsid w:val="00DF0AAC"/>
    <w:rsid w:val="00DF0C4A"/>
    <w:rsid w:val="00DF2189"/>
    <w:rsid w:val="00DF27BC"/>
    <w:rsid w:val="00DF31DA"/>
    <w:rsid w:val="00DF3DAB"/>
    <w:rsid w:val="00DF47F0"/>
    <w:rsid w:val="00DF4DE8"/>
    <w:rsid w:val="00DF54DF"/>
    <w:rsid w:val="00DF6759"/>
    <w:rsid w:val="00DF69B7"/>
    <w:rsid w:val="00E00642"/>
    <w:rsid w:val="00E0136C"/>
    <w:rsid w:val="00E02887"/>
    <w:rsid w:val="00E0389B"/>
    <w:rsid w:val="00E044B8"/>
    <w:rsid w:val="00E04A00"/>
    <w:rsid w:val="00E04D6B"/>
    <w:rsid w:val="00E05221"/>
    <w:rsid w:val="00E061C5"/>
    <w:rsid w:val="00E06434"/>
    <w:rsid w:val="00E07305"/>
    <w:rsid w:val="00E07B2D"/>
    <w:rsid w:val="00E1370B"/>
    <w:rsid w:val="00E14343"/>
    <w:rsid w:val="00E159BC"/>
    <w:rsid w:val="00E165BD"/>
    <w:rsid w:val="00E16707"/>
    <w:rsid w:val="00E16984"/>
    <w:rsid w:val="00E17CE6"/>
    <w:rsid w:val="00E214D3"/>
    <w:rsid w:val="00E22DD3"/>
    <w:rsid w:val="00E22E39"/>
    <w:rsid w:val="00E23861"/>
    <w:rsid w:val="00E23D50"/>
    <w:rsid w:val="00E24434"/>
    <w:rsid w:val="00E26D93"/>
    <w:rsid w:val="00E2738B"/>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69F"/>
    <w:rsid w:val="00E419F0"/>
    <w:rsid w:val="00E42265"/>
    <w:rsid w:val="00E442E7"/>
    <w:rsid w:val="00E4470F"/>
    <w:rsid w:val="00E44857"/>
    <w:rsid w:val="00E44F42"/>
    <w:rsid w:val="00E5086D"/>
    <w:rsid w:val="00E5254B"/>
    <w:rsid w:val="00E52D6D"/>
    <w:rsid w:val="00E54113"/>
    <w:rsid w:val="00E55124"/>
    <w:rsid w:val="00E557E1"/>
    <w:rsid w:val="00E55E02"/>
    <w:rsid w:val="00E56DF7"/>
    <w:rsid w:val="00E56FB4"/>
    <w:rsid w:val="00E5764D"/>
    <w:rsid w:val="00E5791A"/>
    <w:rsid w:val="00E5797D"/>
    <w:rsid w:val="00E57EAC"/>
    <w:rsid w:val="00E6011B"/>
    <w:rsid w:val="00E6246F"/>
    <w:rsid w:val="00E628B0"/>
    <w:rsid w:val="00E649F2"/>
    <w:rsid w:val="00E652F3"/>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380"/>
    <w:rsid w:val="00E806C7"/>
    <w:rsid w:val="00E8116E"/>
    <w:rsid w:val="00E821A5"/>
    <w:rsid w:val="00E82CE7"/>
    <w:rsid w:val="00E8356F"/>
    <w:rsid w:val="00E84720"/>
    <w:rsid w:val="00E85C41"/>
    <w:rsid w:val="00E87F29"/>
    <w:rsid w:val="00E91E72"/>
    <w:rsid w:val="00E92B47"/>
    <w:rsid w:val="00E92CB5"/>
    <w:rsid w:val="00E930B9"/>
    <w:rsid w:val="00E93341"/>
    <w:rsid w:val="00E93391"/>
    <w:rsid w:val="00E95253"/>
    <w:rsid w:val="00E95908"/>
    <w:rsid w:val="00E95A31"/>
    <w:rsid w:val="00E9607C"/>
    <w:rsid w:val="00E96991"/>
    <w:rsid w:val="00E9734D"/>
    <w:rsid w:val="00E977E3"/>
    <w:rsid w:val="00E977F4"/>
    <w:rsid w:val="00EA0406"/>
    <w:rsid w:val="00EA04AE"/>
    <w:rsid w:val="00EA1913"/>
    <w:rsid w:val="00EA2544"/>
    <w:rsid w:val="00EA29B8"/>
    <w:rsid w:val="00EA2E51"/>
    <w:rsid w:val="00EA5284"/>
    <w:rsid w:val="00EA5364"/>
    <w:rsid w:val="00EA7DAF"/>
    <w:rsid w:val="00EA7DDF"/>
    <w:rsid w:val="00EB156C"/>
    <w:rsid w:val="00EB192D"/>
    <w:rsid w:val="00EB1EF9"/>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325"/>
    <w:rsid w:val="00ED091F"/>
    <w:rsid w:val="00ED0DAA"/>
    <w:rsid w:val="00ED0DD5"/>
    <w:rsid w:val="00ED1693"/>
    <w:rsid w:val="00ED1A2B"/>
    <w:rsid w:val="00ED2BF3"/>
    <w:rsid w:val="00ED2DDC"/>
    <w:rsid w:val="00ED348E"/>
    <w:rsid w:val="00ED36E8"/>
    <w:rsid w:val="00ED3A74"/>
    <w:rsid w:val="00ED408D"/>
    <w:rsid w:val="00ED639D"/>
    <w:rsid w:val="00ED6DA1"/>
    <w:rsid w:val="00EE05B9"/>
    <w:rsid w:val="00EE0B6E"/>
    <w:rsid w:val="00EE1188"/>
    <w:rsid w:val="00EE131C"/>
    <w:rsid w:val="00EE16FC"/>
    <w:rsid w:val="00EE18B6"/>
    <w:rsid w:val="00EE2BCA"/>
    <w:rsid w:val="00EE2FC8"/>
    <w:rsid w:val="00EE3E67"/>
    <w:rsid w:val="00EE426F"/>
    <w:rsid w:val="00EE4B3B"/>
    <w:rsid w:val="00EE5B52"/>
    <w:rsid w:val="00EE62B9"/>
    <w:rsid w:val="00EE670E"/>
    <w:rsid w:val="00EF0B42"/>
    <w:rsid w:val="00EF124C"/>
    <w:rsid w:val="00EF40A6"/>
    <w:rsid w:val="00EF4B7D"/>
    <w:rsid w:val="00EF57A9"/>
    <w:rsid w:val="00EF60A8"/>
    <w:rsid w:val="00EF64C8"/>
    <w:rsid w:val="00EF6D73"/>
    <w:rsid w:val="00EF7728"/>
    <w:rsid w:val="00EF7CB9"/>
    <w:rsid w:val="00F000EE"/>
    <w:rsid w:val="00F00869"/>
    <w:rsid w:val="00F02937"/>
    <w:rsid w:val="00F040C6"/>
    <w:rsid w:val="00F04CD5"/>
    <w:rsid w:val="00F071F7"/>
    <w:rsid w:val="00F07C5B"/>
    <w:rsid w:val="00F07E18"/>
    <w:rsid w:val="00F115DF"/>
    <w:rsid w:val="00F11AD3"/>
    <w:rsid w:val="00F12B7F"/>
    <w:rsid w:val="00F133A2"/>
    <w:rsid w:val="00F138FE"/>
    <w:rsid w:val="00F144AF"/>
    <w:rsid w:val="00F16FF5"/>
    <w:rsid w:val="00F17476"/>
    <w:rsid w:val="00F17AA9"/>
    <w:rsid w:val="00F203AC"/>
    <w:rsid w:val="00F22626"/>
    <w:rsid w:val="00F226EC"/>
    <w:rsid w:val="00F22B01"/>
    <w:rsid w:val="00F22E25"/>
    <w:rsid w:val="00F2302A"/>
    <w:rsid w:val="00F243BB"/>
    <w:rsid w:val="00F24AD4"/>
    <w:rsid w:val="00F25F7E"/>
    <w:rsid w:val="00F26A18"/>
    <w:rsid w:val="00F273D8"/>
    <w:rsid w:val="00F27870"/>
    <w:rsid w:val="00F3154B"/>
    <w:rsid w:val="00F31861"/>
    <w:rsid w:val="00F32416"/>
    <w:rsid w:val="00F32C91"/>
    <w:rsid w:val="00F34A34"/>
    <w:rsid w:val="00F34E34"/>
    <w:rsid w:val="00F3642D"/>
    <w:rsid w:val="00F36515"/>
    <w:rsid w:val="00F3722E"/>
    <w:rsid w:val="00F40C98"/>
    <w:rsid w:val="00F40F82"/>
    <w:rsid w:val="00F40FAE"/>
    <w:rsid w:val="00F4160B"/>
    <w:rsid w:val="00F4214C"/>
    <w:rsid w:val="00F43A5A"/>
    <w:rsid w:val="00F450A8"/>
    <w:rsid w:val="00F45DA8"/>
    <w:rsid w:val="00F4701E"/>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26B2"/>
    <w:rsid w:val="00F63E41"/>
    <w:rsid w:val="00F64D9C"/>
    <w:rsid w:val="00F65921"/>
    <w:rsid w:val="00F665AD"/>
    <w:rsid w:val="00F66D79"/>
    <w:rsid w:val="00F67591"/>
    <w:rsid w:val="00F67D74"/>
    <w:rsid w:val="00F70000"/>
    <w:rsid w:val="00F70029"/>
    <w:rsid w:val="00F725DC"/>
    <w:rsid w:val="00F72CE7"/>
    <w:rsid w:val="00F73BE8"/>
    <w:rsid w:val="00F74642"/>
    <w:rsid w:val="00F75302"/>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E9F"/>
    <w:rsid w:val="00F92EFF"/>
    <w:rsid w:val="00F9309C"/>
    <w:rsid w:val="00F94A9F"/>
    <w:rsid w:val="00F95275"/>
    <w:rsid w:val="00F95781"/>
    <w:rsid w:val="00F96673"/>
    <w:rsid w:val="00F97B6D"/>
    <w:rsid w:val="00FA00B1"/>
    <w:rsid w:val="00FA0256"/>
    <w:rsid w:val="00FA089A"/>
    <w:rsid w:val="00FA0B4B"/>
    <w:rsid w:val="00FA0F6A"/>
    <w:rsid w:val="00FA2C0D"/>
    <w:rsid w:val="00FA2C98"/>
    <w:rsid w:val="00FA4722"/>
    <w:rsid w:val="00FA6474"/>
    <w:rsid w:val="00FA740F"/>
    <w:rsid w:val="00FA7634"/>
    <w:rsid w:val="00FA7F8D"/>
    <w:rsid w:val="00FA7FD4"/>
    <w:rsid w:val="00FB1892"/>
    <w:rsid w:val="00FB3547"/>
    <w:rsid w:val="00FB37B7"/>
    <w:rsid w:val="00FB39E9"/>
    <w:rsid w:val="00FB4930"/>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7A7"/>
    <w:rsid w:val="00FC7260"/>
    <w:rsid w:val="00FD01C9"/>
    <w:rsid w:val="00FD029D"/>
    <w:rsid w:val="00FD19D4"/>
    <w:rsid w:val="00FD1BC0"/>
    <w:rsid w:val="00FD1EF2"/>
    <w:rsid w:val="00FD2197"/>
    <w:rsid w:val="00FD24D7"/>
    <w:rsid w:val="00FD3AD3"/>
    <w:rsid w:val="00FD4229"/>
    <w:rsid w:val="00FD5233"/>
    <w:rsid w:val="00FD5FAD"/>
    <w:rsid w:val="00FD6ABE"/>
    <w:rsid w:val="00FD6EBD"/>
    <w:rsid w:val="00FD6F04"/>
    <w:rsid w:val="00FD734D"/>
    <w:rsid w:val="00FD7FB5"/>
    <w:rsid w:val="00FE19CC"/>
    <w:rsid w:val="00FE1D6D"/>
    <w:rsid w:val="00FE1DA0"/>
    <w:rsid w:val="00FE2530"/>
    <w:rsid w:val="00FE2BDB"/>
    <w:rsid w:val="00FE398C"/>
    <w:rsid w:val="00FE4476"/>
    <w:rsid w:val="00FE4A2C"/>
    <w:rsid w:val="00FE5870"/>
    <w:rsid w:val="00FE59D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FA"/>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1194456">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451727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4922216">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6408579">
      <w:bodyDiv w:val="1"/>
      <w:marLeft w:val="0"/>
      <w:marRight w:val="0"/>
      <w:marTop w:val="0"/>
      <w:marBottom w:val="0"/>
      <w:divBdr>
        <w:top w:val="none" w:sz="0" w:space="0" w:color="auto"/>
        <w:left w:val="none" w:sz="0" w:space="0" w:color="auto"/>
        <w:bottom w:val="none" w:sz="0" w:space="0" w:color="auto"/>
        <w:right w:val="none" w:sz="0" w:space="0" w:color="auto"/>
      </w:divBdr>
    </w:div>
    <w:div w:id="516769684">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68809953">
      <w:bodyDiv w:val="1"/>
      <w:marLeft w:val="0"/>
      <w:marRight w:val="0"/>
      <w:marTop w:val="0"/>
      <w:marBottom w:val="0"/>
      <w:divBdr>
        <w:top w:val="none" w:sz="0" w:space="0" w:color="auto"/>
        <w:left w:val="none" w:sz="0" w:space="0" w:color="auto"/>
        <w:bottom w:val="none" w:sz="0" w:space="0" w:color="auto"/>
        <w:right w:val="none" w:sz="0" w:space="0" w:color="auto"/>
      </w:divBdr>
      <w:divsChild>
        <w:div w:id="60640202">
          <w:marLeft w:val="0"/>
          <w:marRight w:val="0"/>
          <w:marTop w:val="0"/>
          <w:marBottom w:val="0"/>
          <w:divBdr>
            <w:top w:val="none" w:sz="0" w:space="0" w:color="auto"/>
            <w:left w:val="none" w:sz="0" w:space="0" w:color="auto"/>
            <w:bottom w:val="none" w:sz="0" w:space="0" w:color="auto"/>
            <w:right w:val="none" w:sz="0" w:space="0" w:color="auto"/>
          </w:divBdr>
          <w:divsChild>
            <w:div w:id="1046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2954694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5164375">
      <w:bodyDiv w:val="1"/>
      <w:marLeft w:val="0"/>
      <w:marRight w:val="0"/>
      <w:marTop w:val="0"/>
      <w:marBottom w:val="0"/>
      <w:divBdr>
        <w:top w:val="none" w:sz="0" w:space="0" w:color="auto"/>
        <w:left w:val="none" w:sz="0" w:space="0" w:color="auto"/>
        <w:bottom w:val="none" w:sz="0" w:space="0" w:color="auto"/>
        <w:right w:val="none" w:sz="0" w:space="0" w:color="auto"/>
      </w:divBdr>
      <w:divsChild>
        <w:div w:id="19862886">
          <w:marLeft w:val="0"/>
          <w:marRight w:val="0"/>
          <w:marTop w:val="0"/>
          <w:marBottom w:val="0"/>
          <w:divBdr>
            <w:top w:val="none" w:sz="0" w:space="0" w:color="auto"/>
            <w:left w:val="none" w:sz="0" w:space="0" w:color="auto"/>
            <w:bottom w:val="none" w:sz="0" w:space="0" w:color="auto"/>
            <w:right w:val="none" w:sz="0" w:space="0" w:color="auto"/>
          </w:divBdr>
          <w:divsChild>
            <w:div w:id="1172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150621">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54025349">
      <w:bodyDiv w:val="1"/>
      <w:marLeft w:val="0"/>
      <w:marRight w:val="0"/>
      <w:marTop w:val="0"/>
      <w:marBottom w:val="0"/>
      <w:divBdr>
        <w:top w:val="none" w:sz="0" w:space="0" w:color="auto"/>
        <w:left w:val="none" w:sz="0" w:space="0" w:color="auto"/>
        <w:bottom w:val="none" w:sz="0" w:space="0" w:color="auto"/>
        <w:right w:val="none" w:sz="0" w:space="0" w:color="auto"/>
      </w:divBdr>
    </w:div>
    <w:div w:id="958295982">
      <w:bodyDiv w:val="1"/>
      <w:marLeft w:val="0"/>
      <w:marRight w:val="0"/>
      <w:marTop w:val="0"/>
      <w:marBottom w:val="0"/>
      <w:divBdr>
        <w:top w:val="none" w:sz="0" w:space="0" w:color="auto"/>
        <w:left w:val="none" w:sz="0" w:space="0" w:color="auto"/>
        <w:bottom w:val="none" w:sz="0" w:space="0" w:color="auto"/>
        <w:right w:val="none" w:sz="0" w:space="0" w:color="auto"/>
      </w:divBdr>
      <w:divsChild>
        <w:div w:id="1507817218">
          <w:marLeft w:val="0"/>
          <w:marRight w:val="0"/>
          <w:marTop w:val="0"/>
          <w:marBottom w:val="0"/>
          <w:divBdr>
            <w:top w:val="none" w:sz="0" w:space="0" w:color="auto"/>
            <w:left w:val="none" w:sz="0" w:space="0" w:color="auto"/>
            <w:bottom w:val="none" w:sz="0" w:space="0" w:color="auto"/>
            <w:right w:val="none" w:sz="0" w:space="0" w:color="auto"/>
          </w:divBdr>
          <w:divsChild>
            <w:div w:id="176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446923">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3162801">
      <w:bodyDiv w:val="1"/>
      <w:marLeft w:val="0"/>
      <w:marRight w:val="0"/>
      <w:marTop w:val="0"/>
      <w:marBottom w:val="0"/>
      <w:divBdr>
        <w:top w:val="none" w:sz="0" w:space="0" w:color="auto"/>
        <w:left w:val="none" w:sz="0" w:space="0" w:color="auto"/>
        <w:bottom w:val="none" w:sz="0" w:space="0" w:color="auto"/>
        <w:right w:val="none" w:sz="0" w:space="0" w:color="auto"/>
      </w:divBdr>
    </w:div>
    <w:div w:id="1004476523">
      <w:bodyDiv w:val="1"/>
      <w:marLeft w:val="0"/>
      <w:marRight w:val="0"/>
      <w:marTop w:val="0"/>
      <w:marBottom w:val="0"/>
      <w:divBdr>
        <w:top w:val="none" w:sz="0" w:space="0" w:color="auto"/>
        <w:left w:val="none" w:sz="0" w:space="0" w:color="auto"/>
        <w:bottom w:val="none" w:sz="0" w:space="0" w:color="auto"/>
        <w:right w:val="none" w:sz="0" w:space="0" w:color="auto"/>
      </w:divBdr>
      <w:divsChild>
        <w:div w:id="1684817536">
          <w:marLeft w:val="0"/>
          <w:marRight w:val="0"/>
          <w:marTop w:val="0"/>
          <w:marBottom w:val="0"/>
          <w:divBdr>
            <w:top w:val="none" w:sz="0" w:space="0" w:color="auto"/>
            <w:left w:val="none" w:sz="0" w:space="0" w:color="auto"/>
            <w:bottom w:val="none" w:sz="0" w:space="0" w:color="auto"/>
            <w:right w:val="none" w:sz="0" w:space="0" w:color="auto"/>
          </w:divBdr>
          <w:divsChild>
            <w:div w:id="1908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36932287">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1452">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684852">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421">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72916170">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1698372">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3727474">
      <w:bodyDiv w:val="1"/>
      <w:marLeft w:val="0"/>
      <w:marRight w:val="0"/>
      <w:marTop w:val="0"/>
      <w:marBottom w:val="0"/>
      <w:divBdr>
        <w:top w:val="none" w:sz="0" w:space="0" w:color="auto"/>
        <w:left w:val="none" w:sz="0" w:space="0" w:color="auto"/>
        <w:bottom w:val="none" w:sz="0" w:space="0" w:color="auto"/>
        <w:right w:val="none" w:sz="0" w:space="0" w:color="auto"/>
      </w:divBdr>
      <w:divsChild>
        <w:div w:id="2054838834">
          <w:marLeft w:val="0"/>
          <w:marRight w:val="0"/>
          <w:marTop w:val="0"/>
          <w:marBottom w:val="0"/>
          <w:divBdr>
            <w:top w:val="none" w:sz="0" w:space="0" w:color="auto"/>
            <w:left w:val="none" w:sz="0" w:space="0" w:color="auto"/>
            <w:bottom w:val="none" w:sz="0" w:space="0" w:color="auto"/>
            <w:right w:val="none" w:sz="0" w:space="0" w:color="auto"/>
          </w:divBdr>
          <w:divsChild>
            <w:div w:id="2097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8440">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4793311">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0592738">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75035810">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83952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5469">
      <w:bodyDiv w:val="1"/>
      <w:marLeft w:val="0"/>
      <w:marRight w:val="0"/>
      <w:marTop w:val="0"/>
      <w:marBottom w:val="0"/>
      <w:divBdr>
        <w:top w:val="none" w:sz="0" w:space="0" w:color="auto"/>
        <w:left w:val="none" w:sz="0" w:space="0" w:color="auto"/>
        <w:bottom w:val="none" w:sz="0" w:space="0" w:color="auto"/>
        <w:right w:val="none" w:sz="0" w:space="0" w:color="auto"/>
      </w:divBdr>
      <w:divsChild>
        <w:div w:id="41758376">
          <w:marLeft w:val="0"/>
          <w:marRight w:val="0"/>
          <w:marTop w:val="0"/>
          <w:marBottom w:val="0"/>
          <w:divBdr>
            <w:top w:val="none" w:sz="0" w:space="0" w:color="auto"/>
            <w:left w:val="none" w:sz="0" w:space="0" w:color="auto"/>
            <w:bottom w:val="none" w:sz="0" w:space="0" w:color="auto"/>
            <w:right w:val="none" w:sz="0" w:space="0" w:color="auto"/>
          </w:divBdr>
          <w:divsChild>
            <w:div w:id="15048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3564711">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7116078">
      <w:bodyDiv w:val="1"/>
      <w:marLeft w:val="0"/>
      <w:marRight w:val="0"/>
      <w:marTop w:val="0"/>
      <w:marBottom w:val="0"/>
      <w:divBdr>
        <w:top w:val="none" w:sz="0" w:space="0" w:color="auto"/>
        <w:left w:val="none" w:sz="0" w:space="0" w:color="auto"/>
        <w:bottom w:val="none" w:sz="0" w:space="0" w:color="auto"/>
        <w:right w:val="none" w:sz="0" w:space="0" w:color="auto"/>
      </w:divBdr>
      <w:divsChild>
        <w:div w:id="373623175">
          <w:marLeft w:val="0"/>
          <w:marRight w:val="0"/>
          <w:marTop w:val="0"/>
          <w:marBottom w:val="0"/>
          <w:divBdr>
            <w:top w:val="none" w:sz="0" w:space="0" w:color="auto"/>
            <w:left w:val="none" w:sz="0" w:space="0" w:color="auto"/>
            <w:bottom w:val="none" w:sz="0" w:space="0" w:color="auto"/>
            <w:right w:val="none" w:sz="0" w:space="0" w:color="auto"/>
          </w:divBdr>
          <w:divsChild>
            <w:div w:id="9371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7635</Words>
  <Characters>43524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121</cp:revision>
  <cp:lastPrinted>2025-09-10T09:33:00Z</cp:lastPrinted>
  <dcterms:created xsi:type="dcterms:W3CDTF">2025-07-30T11:58:00Z</dcterms:created>
  <dcterms:modified xsi:type="dcterms:W3CDTF">2025-09-15T10:58:00Z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