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77A99" w14:textId="40DF807D" w:rsidR="00AB4694" w:rsidRPr="00984CF2" w:rsidRDefault="00AB4694" w:rsidP="000330F9">
      <w:pPr>
        <w:spacing w:after="0" w:line="240" w:lineRule="auto"/>
        <w:rPr>
          <w:rFonts w:cstheme="minorHAnsi"/>
          <w:b/>
          <w:bCs/>
          <w:color w:val="C00000"/>
          <w:sz w:val="24"/>
          <w:szCs w:val="24"/>
        </w:rPr>
      </w:pPr>
      <w:bookmarkStart w:id="0" w:name="_Toc459799311"/>
      <w:r w:rsidRPr="00984CF2">
        <w:rPr>
          <w:rFonts w:cstheme="minorHAnsi"/>
          <w:b/>
          <w:bCs/>
          <w:color w:val="C00000"/>
          <w:sz w:val="24"/>
          <w:szCs w:val="24"/>
        </w:rPr>
        <w:t>ANNEX 6: GENERAL CONDITIONS OF CONTRACT.</w:t>
      </w:r>
    </w:p>
    <w:p w14:paraId="20A7093D" w14:textId="77777777" w:rsidR="00AB4694" w:rsidRPr="00984CF2" w:rsidRDefault="00AB4694" w:rsidP="00AB4694">
      <w:pPr>
        <w:spacing w:after="0" w:line="240" w:lineRule="auto"/>
        <w:jc w:val="center"/>
        <w:rPr>
          <w:rFonts w:cstheme="minorHAnsi"/>
          <w:b/>
          <w:bCs/>
          <w:color w:val="C00000"/>
        </w:rPr>
      </w:pPr>
    </w:p>
    <w:p w14:paraId="5EF6E649" w14:textId="68BA5FDF"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1. TERMS &amp; CONDITIONS ON PURCHASING</w:t>
      </w:r>
    </w:p>
    <w:p w14:paraId="40ED6EEA" w14:textId="712CB51E"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1.1. Acceptance: </w:t>
      </w:r>
      <w:r w:rsidRPr="00984CF2">
        <w:rPr>
          <w:rFonts w:cstheme="minorHAnsi"/>
          <w:sz w:val="20"/>
          <w:szCs w:val="20"/>
        </w:rPr>
        <w:t xml:space="preserve">No purchase order shall become </w:t>
      </w:r>
      <w:proofErr w:type="gramStart"/>
      <w:r w:rsidRPr="00984CF2">
        <w:rPr>
          <w:rFonts w:cstheme="minorHAnsi"/>
          <w:sz w:val="20"/>
          <w:szCs w:val="20"/>
        </w:rPr>
        <w:t>effective</w:t>
      </w:r>
      <w:proofErr w:type="gramEnd"/>
      <w:r w:rsidRPr="00984CF2">
        <w:rPr>
          <w:rFonts w:cstheme="minorHAnsi"/>
          <w:sz w:val="20"/>
          <w:szCs w:val="20"/>
        </w:rPr>
        <w:t xml:space="preserve"> and no contract shall exist until the</w:t>
      </w:r>
      <w:r w:rsidR="009E02F8" w:rsidRPr="00984CF2">
        <w:rPr>
          <w:rFonts w:cstheme="minorHAnsi"/>
          <w:sz w:val="20"/>
          <w:szCs w:val="20"/>
        </w:rPr>
        <w:t xml:space="preserve"> LRC</w:t>
      </w:r>
      <w:r w:rsidRPr="00984CF2">
        <w:rPr>
          <w:rFonts w:cstheme="minorHAnsi"/>
          <w:sz w:val="20"/>
          <w:szCs w:val="20"/>
        </w:rPr>
        <w:t xml:space="preserve"> has received from the Supplier their written acceptance of the conditions, which govern the PO or contract. This can be accomplished by return of the signed Letter of Authorization and Acknowledgment Form attached.</w:t>
      </w:r>
    </w:p>
    <w:p w14:paraId="6FC4CC2A" w14:textId="56CAD545"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 Tax Exemption: </w:t>
      </w:r>
      <w:r w:rsidRPr="00984CF2">
        <w:rPr>
          <w:rFonts w:cstheme="minorHAnsi"/>
          <w:sz w:val="20"/>
          <w:szCs w:val="20"/>
        </w:rPr>
        <w:t>The Supplier’s price shall reflect any</w:t>
      </w:r>
      <w:r w:rsidR="008B271B" w:rsidRPr="00984CF2">
        <w:rPr>
          <w:rFonts w:cstheme="minorHAnsi"/>
          <w:sz w:val="20"/>
          <w:szCs w:val="20"/>
        </w:rPr>
        <w:t xml:space="preserve"> tax exemption to which the LRC</w:t>
      </w:r>
      <w:r w:rsidRPr="00984CF2">
        <w:rPr>
          <w:rFonts w:cstheme="minorHAnsi"/>
          <w:sz w:val="20"/>
          <w:szCs w:val="20"/>
        </w:rPr>
        <w:t xml:space="preserve"> is entitled by reason of any immunities which it enjoys. If it is subsequently determined that any taxes which have been included in the price are n</w:t>
      </w:r>
      <w:r w:rsidR="009E02F8" w:rsidRPr="00984CF2">
        <w:rPr>
          <w:rFonts w:cstheme="minorHAnsi"/>
          <w:sz w:val="20"/>
          <w:szCs w:val="20"/>
        </w:rPr>
        <w:t>ot required to be paid, the LRC</w:t>
      </w:r>
      <w:r w:rsidRPr="00984CF2">
        <w:rPr>
          <w:rFonts w:cstheme="minorHAnsi"/>
          <w:sz w:val="20"/>
          <w:szCs w:val="20"/>
        </w:rPr>
        <w:t xml:space="preserve"> shall deduct the amount from the contract price or, if it has paid any such taxes, it shall be refunded.</w:t>
      </w:r>
    </w:p>
    <w:p w14:paraId="6BD95A32" w14:textId="0610CA6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1.3. Discount: </w:t>
      </w:r>
      <w:r w:rsidRPr="00984CF2">
        <w:rPr>
          <w:rFonts w:cstheme="minorHAnsi"/>
          <w:sz w:val="20"/>
          <w:szCs w:val="20"/>
        </w:rPr>
        <w:t xml:space="preserve">Time in connection with any discounts offered will be computed from the date of </w:t>
      </w:r>
      <w:r w:rsidR="009E02F8" w:rsidRPr="00984CF2">
        <w:rPr>
          <w:rFonts w:cstheme="minorHAnsi"/>
          <w:sz w:val="20"/>
          <w:szCs w:val="20"/>
        </w:rPr>
        <w:t>receipt by the LRC</w:t>
      </w:r>
      <w:r w:rsidRPr="00984CF2">
        <w:rPr>
          <w:rFonts w:cstheme="minorHAnsi"/>
          <w:sz w:val="20"/>
          <w:szCs w:val="20"/>
        </w:rPr>
        <w:t xml:space="preserve"> of full documentation as specified by the Purchase Order, contract or Annex thereto.</w:t>
      </w:r>
    </w:p>
    <w:p w14:paraId="0C662295" w14:textId="438028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1.4. Warranty: </w:t>
      </w:r>
      <w:r w:rsidRPr="00984CF2">
        <w:rPr>
          <w:rFonts w:cstheme="minorHAnsi"/>
          <w:sz w:val="20"/>
          <w:szCs w:val="20"/>
        </w:rPr>
        <w:t xml:space="preserve">The Supplier warrants the goods or services furnished under this Purchase Order / Contract to be fit for their intended use, free from defects in workmanship or materials, </w:t>
      </w:r>
      <w:r w:rsidR="009E02F8" w:rsidRPr="00984CF2">
        <w:rPr>
          <w:rFonts w:cstheme="minorHAnsi"/>
          <w:sz w:val="20"/>
          <w:szCs w:val="20"/>
        </w:rPr>
        <w:t>and indemnifies the LRC</w:t>
      </w:r>
      <w:r w:rsidRPr="00984CF2">
        <w:rPr>
          <w:rFonts w:cstheme="minorHAnsi"/>
          <w:sz w:val="20"/>
          <w:szCs w:val="20"/>
        </w:rPr>
        <w:t xml:space="preserve"> against any claims resulting there from. This warranty is without prejudice to any further guarantees that the Supplier provides to the Purchaser; such guarantees shall apply to the subject goods of this Purchase Order / Contract.</w:t>
      </w:r>
    </w:p>
    <w:p w14:paraId="45496FB1" w14:textId="1A9D4074"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1.5. Inspection: </w:t>
      </w:r>
      <w:r w:rsidRPr="00984CF2">
        <w:rPr>
          <w:rFonts w:cstheme="minorHAnsi"/>
          <w:sz w:val="20"/>
          <w:szCs w:val="20"/>
        </w:rPr>
        <w:t>The duly accred</w:t>
      </w:r>
      <w:r w:rsidR="009E02F8" w:rsidRPr="00984CF2">
        <w:rPr>
          <w:rFonts w:cstheme="minorHAnsi"/>
          <w:sz w:val="20"/>
          <w:szCs w:val="20"/>
        </w:rPr>
        <w:t>ited representatives of the LRC</w:t>
      </w:r>
      <w:r w:rsidRPr="00984CF2">
        <w:rPr>
          <w:rFonts w:cstheme="minorHAnsi"/>
          <w:sz w:val="20"/>
          <w:szCs w:val="20"/>
        </w:rPr>
        <w:t xml:space="preserve"> shall have the right to inspect the goods or services called for under this Purchase Order / Contract at the Supplier’s stores, during manufacture, in the ports or at places of shipment, and the Supplier shall cooperate and provide all facilities </w:t>
      </w:r>
      <w:r w:rsidR="008B271B" w:rsidRPr="00984CF2">
        <w:rPr>
          <w:rFonts w:cstheme="minorHAnsi"/>
          <w:sz w:val="20"/>
          <w:szCs w:val="20"/>
        </w:rPr>
        <w:t>for such an inspection. The LRC</w:t>
      </w:r>
      <w:r w:rsidRPr="00984CF2">
        <w:rPr>
          <w:rFonts w:cstheme="minorHAnsi"/>
          <w:sz w:val="20"/>
          <w:szCs w:val="20"/>
        </w:rPr>
        <w:t xml:space="preserve"> may issue a written waiver of inspection at its discretion. Any inspection carried ou</w:t>
      </w:r>
      <w:r w:rsidR="008B271B" w:rsidRPr="00984CF2">
        <w:rPr>
          <w:rFonts w:cstheme="minorHAnsi"/>
          <w:sz w:val="20"/>
          <w:szCs w:val="20"/>
        </w:rPr>
        <w:t xml:space="preserve">t by representatives of the </w:t>
      </w:r>
      <w:proofErr w:type="gramStart"/>
      <w:r w:rsidR="008B271B" w:rsidRPr="00984CF2">
        <w:rPr>
          <w:rFonts w:cstheme="minorHAnsi"/>
          <w:sz w:val="20"/>
          <w:szCs w:val="20"/>
        </w:rPr>
        <w:t>LRC</w:t>
      </w:r>
      <w:proofErr w:type="gramEnd"/>
      <w:r w:rsidRPr="00984CF2">
        <w:rPr>
          <w:rFonts w:cstheme="minorHAns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D4EB0A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1.6. Packing: </w:t>
      </w:r>
      <w:r w:rsidRPr="00984CF2">
        <w:rPr>
          <w:rFonts w:cstheme="minorHAns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3EDC6205" w14:textId="7ED14A2F"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1.7. Export License: </w:t>
      </w:r>
      <w:r w:rsidRPr="00984CF2">
        <w:rPr>
          <w:rFonts w:cstheme="minorHAnsi"/>
          <w:sz w:val="20"/>
          <w:szCs w:val="20"/>
        </w:rPr>
        <w:t>The Purchase Order / Contract is subject to the obtaining of any export license or other governmental authorization which may be required. It shall be the responsibility of</w:t>
      </w:r>
      <w:r w:rsidR="008B271B" w:rsidRPr="00984CF2">
        <w:rPr>
          <w:rFonts w:cstheme="minorHAnsi"/>
          <w:sz w:val="20"/>
          <w:szCs w:val="20"/>
        </w:rPr>
        <w:t xml:space="preserve"> the Supplier to inform the LRC</w:t>
      </w:r>
      <w:r w:rsidRPr="00984CF2">
        <w:rPr>
          <w:rFonts w:cstheme="minorHAnsi"/>
          <w:sz w:val="20"/>
          <w:szCs w:val="20"/>
        </w:rPr>
        <w:t xml:space="preserve"> beforehand of such restrictions and obtain such licens</w:t>
      </w:r>
      <w:r w:rsidR="009E02F8" w:rsidRPr="00984CF2">
        <w:rPr>
          <w:rFonts w:cstheme="minorHAnsi"/>
          <w:sz w:val="20"/>
          <w:szCs w:val="20"/>
        </w:rPr>
        <w:t>e or authorization, but the LRC</w:t>
      </w:r>
      <w:r w:rsidRPr="00984CF2">
        <w:rPr>
          <w:rFonts w:cstheme="minorHAnsi"/>
          <w:sz w:val="20"/>
          <w:szCs w:val="20"/>
        </w:rPr>
        <w:t xml:space="preserve"> will use its best endeavours to assist. In the event of refusal thereof, the Purchase Order / Contract will be annulled and all claims between the parties automatically waived.</w:t>
      </w:r>
    </w:p>
    <w:p w14:paraId="27A921C0" w14:textId="22ECA55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1.8. Force Majeure: </w:t>
      </w:r>
      <w:r w:rsidRPr="00984CF2">
        <w:rPr>
          <w:rFonts w:cstheme="minorHAns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984CF2">
        <w:rPr>
          <w:rFonts w:cstheme="minorHAnsi"/>
          <w:sz w:val="20"/>
          <w:szCs w:val="20"/>
        </w:rPr>
        <w:t>and</w:t>
      </w:r>
      <w:proofErr w:type="gramEnd"/>
      <w:r w:rsidRPr="00984CF2">
        <w:rPr>
          <w:rFonts w:cstheme="minorHAnsi"/>
          <w:sz w:val="20"/>
          <w:szCs w:val="20"/>
        </w:rPr>
        <w:t xml:space="preserve"> which neither party </w:t>
      </w:r>
      <w:proofErr w:type="gramStart"/>
      <w:r w:rsidRPr="00984CF2">
        <w:rPr>
          <w:rFonts w:cstheme="minorHAnsi"/>
          <w:sz w:val="20"/>
          <w:szCs w:val="20"/>
        </w:rPr>
        <w:t>is able to</w:t>
      </w:r>
      <w:proofErr w:type="gramEnd"/>
      <w:r w:rsidRPr="00984CF2">
        <w:rPr>
          <w:rFonts w:cstheme="minorHAnsi"/>
          <w:sz w:val="20"/>
          <w:szCs w:val="20"/>
        </w:rPr>
        <w:t xml:space="preserve"> overcome. As soon as possible after the occurrence of the force majeure and within not more than 15 days, the supplier shall give notice and full pa</w:t>
      </w:r>
      <w:r w:rsidR="009E02F8" w:rsidRPr="00984CF2">
        <w:rPr>
          <w:rFonts w:cstheme="minorHAnsi"/>
          <w:sz w:val="20"/>
          <w:szCs w:val="20"/>
        </w:rPr>
        <w:t>rticulars in writing to the LRC</w:t>
      </w:r>
      <w:r w:rsidRPr="00984CF2">
        <w:rPr>
          <w:rFonts w:cstheme="minorHAnsi"/>
          <w:sz w:val="20"/>
          <w:szCs w:val="20"/>
        </w:rPr>
        <w:t xml:space="preserve"> of such force majeure if the Supplier is thereby rendered unable, wholly or in part, to perform his obligations and meet his responsibilities under this Purchase Order / Contract. </w:t>
      </w:r>
      <w:r w:rsidR="009E02F8" w:rsidRPr="00984CF2">
        <w:rPr>
          <w:rFonts w:cstheme="minorHAnsi"/>
          <w:sz w:val="20"/>
          <w:szCs w:val="20"/>
        </w:rPr>
        <w:t>The LRC</w:t>
      </w:r>
      <w:r w:rsidRPr="00984CF2">
        <w:rPr>
          <w:rFonts w:cstheme="minorHAnsi"/>
          <w:sz w:val="20"/>
          <w:szCs w:val="20"/>
        </w:rPr>
        <w:t xml:space="preserve"> shall then have the right to terminate the Purchase Order / Contract by giving in writing seven days’ notice of termination to the Supplier, and the Supplier shall ret</w:t>
      </w:r>
      <w:r w:rsidR="009E02F8" w:rsidRPr="00984CF2">
        <w:rPr>
          <w:rFonts w:cstheme="minorHAnsi"/>
          <w:sz w:val="20"/>
          <w:szCs w:val="20"/>
        </w:rPr>
        <w:t>urn any deposit paid by the LRC</w:t>
      </w:r>
      <w:r w:rsidRPr="00984CF2">
        <w:rPr>
          <w:rFonts w:cstheme="minorHAnsi"/>
          <w:sz w:val="20"/>
          <w:szCs w:val="20"/>
        </w:rPr>
        <w:t>.</w:t>
      </w:r>
    </w:p>
    <w:p w14:paraId="1E80849D" w14:textId="0FCBBEC9"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1.9. Default: </w:t>
      </w:r>
      <w:r w:rsidRPr="00984CF2">
        <w:rPr>
          <w:rFonts w:cstheme="minorHAnsi"/>
          <w:sz w:val="20"/>
          <w:szCs w:val="20"/>
        </w:rPr>
        <w:t>In case of default by the Supplier, including but not limited to failure or refusal to make deliveries within th</w:t>
      </w:r>
      <w:r w:rsidR="007773E3" w:rsidRPr="00984CF2">
        <w:rPr>
          <w:rFonts w:cstheme="minorHAnsi"/>
          <w:sz w:val="20"/>
          <w:szCs w:val="20"/>
        </w:rPr>
        <w:t>e time limit specified, the LRC</w:t>
      </w:r>
      <w:r w:rsidRPr="00984CF2">
        <w:rPr>
          <w:rFonts w:cstheme="minorHAnsi"/>
          <w:sz w:val="20"/>
          <w:szCs w:val="20"/>
        </w:rPr>
        <w:t xml:space="preserve"> may procure the goods or services from other sources and hold the Supplier responsible for any excess costs occasioned thereby. Furthermore, th</w:t>
      </w:r>
      <w:r w:rsidR="009E02F8" w:rsidRPr="00984CF2">
        <w:rPr>
          <w:rFonts w:cstheme="minorHAnsi"/>
          <w:sz w:val="20"/>
          <w:szCs w:val="20"/>
        </w:rPr>
        <w:t>e LRC</w:t>
      </w:r>
      <w:r w:rsidRPr="00984CF2">
        <w:rPr>
          <w:rFonts w:cstheme="minorHAnsi"/>
          <w:sz w:val="20"/>
          <w:szCs w:val="20"/>
        </w:rPr>
        <w:t xml:space="preserve"> may by written notice terminate the right of the Supplier to proceed with the deliveries, or such parts thereof as to which there has been default.</w:t>
      </w:r>
    </w:p>
    <w:p w14:paraId="436C47E9" w14:textId="6E4D19AC"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1.10. Conformity with Specifications: </w:t>
      </w:r>
      <w:r w:rsidRPr="00984CF2">
        <w:rPr>
          <w:rFonts w:cstheme="minorHAnsi"/>
          <w:sz w:val="20"/>
          <w:szCs w:val="20"/>
        </w:rPr>
        <w:t xml:space="preserve">In the case of goods purchased </w:t>
      </w:r>
      <w:proofErr w:type="gramStart"/>
      <w:r w:rsidRPr="00984CF2">
        <w:rPr>
          <w:rFonts w:cstheme="minorHAnsi"/>
          <w:sz w:val="20"/>
          <w:szCs w:val="20"/>
        </w:rPr>
        <w:t>on the basis of</w:t>
      </w:r>
      <w:proofErr w:type="gramEnd"/>
      <w:r w:rsidRPr="00984CF2">
        <w:rPr>
          <w:rFonts w:cstheme="minorHAnsi"/>
          <w:sz w:val="20"/>
          <w:szCs w:val="20"/>
        </w:rPr>
        <w:t xml:space="preserve"> specifications the supplier war</w:t>
      </w:r>
      <w:r w:rsidR="009E02F8" w:rsidRPr="00984CF2">
        <w:rPr>
          <w:rFonts w:cstheme="minorHAnsi"/>
          <w:sz w:val="20"/>
          <w:szCs w:val="20"/>
        </w:rPr>
        <w:t>rants their conformity. The LRC</w:t>
      </w:r>
      <w:r w:rsidRPr="00984CF2">
        <w:rPr>
          <w:rFonts w:cstheme="minorHAnsi"/>
          <w:sz w:val="20"/>
          <w:szCs w:val="20"/>
        </w:rPr>
        <w:t xml:space="preserve">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w:t>
      </w:r>
      <w:r w:rsidR="009E02F8" w:rsidRPr="00984CF2">
        <w:rPr>
          <w:rFonts w:cstheme="minorHAnsi"/>
          <w:sz w:val="20"/>
          <w:szCs w:val="20"/>
        </w:rPr>
        <w:t>caused to LRC</w:t>
      </w:r>
      <w:r w:rsidRPr="00984CF2">
        <w:rPr>
          <w:rFonts w:cstheme="minorHAnsi"/>
          <w:sz w:val="20"/>
          <w:szCs w:val="20"/>
        </w:rPr>
        <w:t xml:space="preserve">, if any, by replacement of the items </w:t>
      </w:r>
      <w:proofErr w:type="gramStart"/>
      <w:r w:rsidRPr="00984CF2">
        <w:rPr>
          <w:rFonts w:cstheme="minorHAnsi"/>
          <w:sz w:val="20"/>
          <w:szCs w:val="20"/>
        </w:rPr>
        <w:t>non–conforming</w:t>
      </w:r>
      <w:proofErr w:type="gramEnd"/>
      <w:r w:rsidRPr="00984CF2">
        <w:rPr>
          <w:rFonts w:cstheme="minorHAnsi"/>
          <w:sz w:val="20"/>
          <w:szCs w:val="20"/>
        </w:rPr>
        <w:t xml:space="preserve"> to the requirements/specification.</w:t>
      </w:r>
    </w:p>
    <w:p w14:paraId="2C0F9D6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1.11. Liquidated Damages: </w:t>
      </w:r>
      <w:r w:rsidRPr="00984CF2">
        <w:rPr>
          <w:rFonts w:cstheme="minorHAnsi"/>
          <w:sz w:val="20"/>
          <w:szCs w:val="20"/>
        </w:rPr>
        <w:t>Arrival of goods/ completion of services after agreed delivery schedule will be subject to deduction of damages</w:t>
      </w:r>
    </w:p>
    <w:p w14:paraId="6E1701A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1.12. Disputes-Arbitration: </w:t>
      </w:r>
      <w:r w:rsidRPr="00984CF2">
        <w:rPr>
          <w:rFonts w:cstheme="minorHAns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984CF2">
        <w:rPr>
          <w:rFonts w:cstheme="minorHAnsi"/>
          <w:sz w:val="20"/>
          <w:szCs w:val="20"/>
        </w:rPr>
        <w:t>applicable</w:t>
      </w:r>
      <w:proofErr w:type="gramEnd"/>
      <w:r w:rsidRPr="00984CF2">
        <w:rPr>
          <w:rFonts w:cstheme="minorHAnsi"/>
          <w:sz w:val="20"/>
          <w:szCs w:val="20"/>
        </w:rPr>
        <w:t xml:space="preserve"> and the Lebanese courts will settle any litigation in this regards that was not solved amicably</w:t>
      </w:r>
    </w:p>
    <w:p w14:paraId="03A7B0E7" w14:textId="1FDC369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1.13. Privileges and Immunities: </w:t>
      </w:r>
      <w:r w:rsidRPr="00984CF2">
        <w:rPr>
          <w:rFonts w:cstheme="minorHAnsi"/>
          <w:sz w:val="20"/>
          <w:szCs w:val="20"/>
        </w:rPr>
        <w:t>Nothing contained in this Purchase Order / Contract shall be deemed a waiver, express or implied, of any priv</w:t>
      </w:r>
      <w:r w:rsidR="009E02F8" w:rsidRPr="00984CF2">
        <w:rPr>
          <w:rFonts w:cstheme="minorHAnsi"/>
          <w:sz w:val="20"/>
          <w:szCs w:val="20"/>
        </w:rPr>
        <w:t>ilege or immunity which the LRC</w:t>
      </w:r>
      <w:r w:rsidRPr="00984CF2">
        <w:rPr>
          <w:rFonts w:cstheme="minorHAnsi"/>
          <w:sz w:val="20"/>
          <w:szCs w:val="20"/>
        </w:rPr>
        <w:t xml:space="preserve"> may enjoy, whether pursuant to existing conventions or agreements.</w:t>
      </w:r>
    </w:p>
    <w:p w14:paraId="533A2ED0" w14:textId="6387922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1.14. Assignment: </w:t>
      </w:r>
      <w:r w:rsidRPr="00984CF2">
        <w:rPr>
          <w:rFonts w:cstheme="minorHAnsi"/>
          <w:sz w:val="20"/>
          <w:szCs w:val="20"/>
        </w:rPr>
        <w:t xml:space="preserve">The Supplier shall not assign, transfer, pledge or make other disposition of this Purchase Order / Contract or any part thereof or of any of the Supplier’s rights, claims or obligations under this Purchase Order / Contract except with the prior </w:t>
      </w:r>
      <w:r w:rsidR="009E02F8" w:rsidRPr="00984CF2">
        <w:rPr>
          <w:rFonts w:cstheme="minorHAnsi"/>
          <w:sz w:val="20"/>
          <w:szCs w:val="20"/>
        </w:rPr>
        <w:t>written consent of the LRC</w:t>
      </w:r>
      <w:r w:rsidRPr="00984CF2">
        <w:rPr>
          <w:rFonts w:cstheme="minorHAnsi"/>
          <w:sz w:val="20"/>
          <w:szCs w:val="20"/>
        </w:rPr>
        <w:t>.</w:t>
      </w:r>
    </w:p>
    <w:p w14:paraId="7A22B16F" w14:textId="5FBAC876"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1.15. Bankruptcy: </w:t>
      </w:r>
      <w:r w:rsidRPr="00984CF2">
        <w:rPr>
          <w:rFonts w:cstheme="minorHAnsi"/>
          <w:sz w:val="20"/>
          <w:szCs w:val="20"/>
        </w:rPr>
        <w:t>Should the Supplier file any petition for bankruptcy, or should the supplier make a general assignment for the benefit of its creditors, or should a receiver be appointed on account of the</w:t>
      </w:r>
      <w:r w:rsidR="009E02F8" w:rsidRPr="00984CF2">
        <w:rPr>
          <w:rFonts w:cstheme="minorHAnsi"/>
          <w:sz w:val="20"/>
          <w:szCs w:val="20"/>
        </w:rPr>
        <w:t xml:space="preserve"> Supplier’s insolvency, the LRC</w:t>
      </w:r>
      <w:r w:rsidRPr="00984CF2">
        <w:rPr>
          <w:rFonts w:cstheme="minorHAnsi"/>
          <w:sz w:val="20"/>
          <w:szCs w:val="20"/>
        </w:rPr>
        <w:t xml:space="preserve"> may under the terms of this Purchase Order / Contract, terminate the same forthwith by giving the Supplier written notice of such termination.</w:t>
      </w:r>
    </w:p>
    <w:p w14:paraId="1FFDE14B" w14:textId="2DC078F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1.16. Advertising: </w:t>
      </w:r>
      <w:r w:rsidRPr="00984CF2">
        <w:rPr>
          <w:rFonts w:cstheme="minorHAnsi"/>
          <w:sz w:val="20"/>
          <w:szCs w:val="20"/>
        </w:rPr>
        <w:t xml:space="preserve">Unless authorized in advance in writing by the </w:t>
      </w:r>
      <w:r w:rsidR="009E02F8" w:rsidRPr="00984CF2">
        <w:rPr>
          <w:rFonts w:cstheme="minorHAnsi"/>
          <w:sz w:val="20"/>
          <w:szCs w:val="20"/>
        </w:rPr>
        <w:t>LRC</w:t>
      </w:r>
      <w:r w:rsidRPr="00984CF2">
        <w:rPr>
          <w:rFonts w:cstheme="minorHAnsi"/>
          <w:sz w:val="20"/>
          <w:szCs w:val="20"/>
        </w:rPr>
        <w:t>, the Supplier shall not advertise or otherwise make public the fact t</w:t>
      </w:r>
      <w:r w:rsidR="009E02F8" w:rsidRPr="00984CF2">
        <w:rPr>
          <w:rFonts w:cstheme="minorHAnsi"/>
          <w:sz w:val="20"/>
          <w:szCs w:val="20"/>
        </w:rPr>
        <w:t>hat he is a Supplier to the LRC</w:t>
      </w:r>
      <w:r w:rsidRPr="00984CF2">
        <w:rPr>
          <w:rFonts w:cstheme="minorHAnsi"/>
          <w:sz w:val="20"/>
          <w:szCs w:val="20"/>
        </w:rPr>
        <w:t xml:space="preserve"> and / or any National Red Cross or Red Crescent Society, or use the name, emblem or official seal of </w:t>
      </w:r>
      <w:r w:rsidR="009E02F8" w:rsidRPr="00984CF2">
        <w:rPr>
          <w:rFonts w:cstheme="minorHAnsi"/>
          <w:sz w:val="20"/>
          <w:szCs w:val="20"/>
        </w:rPr>
        <w:t>the LRC</w:t>
      </w:r>
      <w:r w:rsidRPr="00984CF2">
        <w:rPr>
          <w:rFonts w:cstheme="minorHAnsi"/>
          <w:sz w:val="20"/>
          <w:szCs w:val="20"/>
        </w:rPr>
        <w:t xml:space="preserve"> and / or any National Red Cross or Red Crescent Society, or any abbreviation of </w:t>
      </w:r>
      <w:r w:rsidR="009E02F8" w:rsidRPr="00984CF2">
        <w:rPr>
          <w:rFonts w:cstheme="minorHAnsi"/>
          <w:sz w:val="20"/>
          <w:szCs w:val="20"/>
        </w:rPr>
        <w:t>the name of the LRC</w:t>
      </w:r>
      <w:r w:rsidRPr="00984CF2">
        <w:rPr>
          <w:rFonts w:cstheme="minorHAnsi"/>
          <w:sz w:val="20"/>
          <w:szCs w:val="20"/>
        </w:rPr>
        <w:t xml:space="preserve"> and / or any National Red Cross or Red Crescent Society for advertising purposes or any other purposes.</w:t>
      </w:r>
    </w:p>
    <w:p w14:paraId="69B8B85C" w14:textId="7A56EA5D"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1.17. Officials Not to Benefit: </w:t>
      </w:r>
      <w:r w:rsidRPr="00984CF2">
        <w:rPr>
          <w:rFonts w:cstheme="minorHAnsi"/>
          <w:sz w:val="20"/>
          <w:szCs w:val="20"/>
        </w:rPr>
        <w:t xml:space="preserve">The supplier represents and warrants that no official of the </w:t>
      </w:r>
      <w:r w:rsidR="009E02F8" w:rsidRPr="00984CF2">
        <w:rPr>
          <w:rFonts w:cstheme="minorHAnsi"/>
          <w:sz w:val="20"/>
          <w:szCs w:val="20"/>
        </w:rPr>
        <w:t>LRC</w:t>
      </w:r>
      <w:r w:rsidRPr="00984CF2">
        <w:rPr>
          <w:rFonts w:cstheme="minorHAnsi"/>
          <w:sz w:val="20"/>
          <w:szCs w:val="20"/>
        </w:rPr>
        <w:t xml:space="preserve"> has been, or shall be, admitted by the supplier to any direct or indirect benefit arising from this contract or the award thereof. The supplier agrees that breach of this provision isa breach of an essential term of this contract.</w:t>
      </w:r>
    </w:p>
    <w:p w14:paraId="6E85918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1.18. Amendments: </w:t>
      </w:r>
      <w:r w:rsidRPr="00984CF2">
        <w:rPr>
          <w:rFonts w:cstheme="minorHAnsi"/>
          <w:sz w:val="20"/>
          <w:szCs w:val="20"/>
        </w:rPr>
        <w:t>No changes or modifications to this Purchase Order / Contract shall be valid unless mutually agreed between both parties and confirmed by an official amendment.</w:t>
      </w:r>
    </w:p>
    <w:p w14:paraId="152C449B"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1.19. Notice: </w:t>
      </w:r>
      <w:r w:rsidRPr="00984CF2">
        <w:rPr>
          <w:rFonts w:cstheme="minorHAnsi"/>
          <w:sz w:val="20"/>
          <w:szCs w:val="20"/>
        </w:rPr>
        <w:t>Service of any notice shall be deemed to be good if sent by registered mail, or email to the addresses of both parties, set out in the heading of this Purchase Order / Contract.</w:t>
      </w:r>
    </w:p>
    <w:p w14:paraId="5E50A51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1.20. Jurisdiction: </w:t>
      </w:r>
      <w:r w:rsidRPr="00984CF2">
        <w:rPr>
          <w:rFonts w:cstheme="minorHAnsi"/>
          <w:sz w:val="20"/>
          <w:szCs w:val="20"/>
        </w:rPr>
        <w:t xml:space="preserve">This Contract </w:t>
      </w:r>
      <w:proofErr w:type="gramStart"/>
      <w:r w:rsidRPr="00984CF2">
        <w:rPr>
          <w:rFonts w:cstheme="minorHAnsi"/>
          <w:sz w:val="20"/>
          <w:szCs w:val="20"/>
        </w:rPr>
        <w:t>is considered to be</w:t>
      </w:r>
      <w:proofErr w:type="gramEnd"/>
      <w:r w:rsidRPr="00984CF2">
        <w:rPr>
          <w:rFonts w:cstheme="minorHAnsi"/>
          <w:sz w:val="20"/>
          <w:szCs w:val="20"/>
        </w:rPr>
        <w:t xml:space="preserve"> concluded as defined in the attached Addendum.</w:t>
      </w:r>
    </w:p>
    <w:p w14:paraId="00A62BE2" w14:textId="07016CF8"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2. LABOUR STANDARDS</w:t>
      </w:r>
    </w:p>
    <w:p w14:paraId="01EE357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2.1. Employment is freely chosen: </w:t>
      </w:r>
      <w:r w:rsidRPr="00984CF2">
        <w:rPr>
          <w:rFonts w:cstheme="minorHAnsi"/>
          <w:sz w:val="20"/>
          <w:szCs w:val="20"/>
        </w:rPr>
        <w:t>There is no forced, bonded or involuntary prison labour. Workers are not required to lodge `</w:t>
      </w:r>
      <w:proofErr w:type="gramStart"/>
      <w:r w:rsidRPr="00984CF2">
        <w:rPr>
          <w:rFonts w:cstheme="minorHAnsi"/>
          <w:sz w:val="20"/>
          <w:szCs w:val="20"/>
        </w:rPr>
        <w:t>deposits’</w:t>
      </w:r>
      <w:proofErr w:type="gramEnd"/>
      <w:r w:rsidRPr="00984CF2">
        <w:rPr>
          <w:rFonts w:cstheme="minorHAnsi"/>
          <w:sz w:val="20"/>
          <w:szCs w:val="20"/>
        </w:rPr>
        <w:t xml:space="preserve"> or their identity papers with the employer and are free to leave their employer after reasonable notice.</w:t>
      </w:r>
    </w:p>
    <w:p w14:paraId="2A85470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2.2. Freedom of association and the right to collective bargaining are respected: </w:t>
      </w:r>
      <w:r w:rsidRPr="00984CF2">
        <w:rPr>
          <w:rFonts w:cstheme="minorHAns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984CF2">
        <w:rPr>
          <w:rFonts w:cstheme="minorHAnsi"/>
          <w:sz w:val="20"/>
          <w:szCs w:val="20"/>
        </w:rPr>
        <w:t>unions.Worker’s</w:t>
      </w:r>
      <w:proofErr w:type="spellEnd"/>
      <w:proofErr w:type="gramEnd"/>
      <w:r w:rsidRPr="00984CF2">
        <w:rPr>
          <w:rFonts w:cstheme="minorHAns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984CF2">
        <w:rPr>
          <w:rFonts w:cstheme="minorHAnsi"/>
          <w:sz w:val="20"/>
          <w:szCs w:val="20"/>
        </w:rPr>
        <w:t>associationand</w:t>
      </w:r>
      <w:proofErr w:type="spellEnd"/>
      <w:r w:rsidRPr="00984CF2">
        <w:rPr>
          <w:rFonts w:cstheme="minorHAnsi"/>
          <w:sz w:val="20"/>
          <w:szCs w:val="20"/>
        </w:rPr>
        <w:t xml:space="preserve"> bargaining.</w:t>
      </w:r>
    </w:p>
    <w:p w14:paraId="5602E37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2.3. Working conditions are safe and hygienic: </w:t>
      </w:r>
      <w:r w:rsidRPr="00984CF2">
        <w:rPr>
          <w:rFonts w:cstheme="minorHAns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984CF2">
        <w:rPr>
          <w:rFonts w:cstheme="minorHAnsi"/>
          <w:sz w:val="20"/>
          <w:szCs w:val="20"/>
        </w:rPr>
        <w:t>ifappropriate</w:t>
      </w:r>
      <w:proofErr w:type="spellEnd"/>
      <w:r w:rsidRPr="00984CF2">
        <w:rPr>
          <w:rFonts w:cstheme="minorHAns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47DD50D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2.4. Child Labour shall not be used: </w:t>
      </w:r>
      <w:r w:rsidRPr="00984CF2">
        <w:rPr>
          <w:rFonts w:cstheme="minorHAnsi"/>
          <w:sz w:val="20"/>
          <w:szCs w:val="20"/>
        </w:rPr>
        <w:t xml:space="preserve">There shall be no new recruitment of child </w:t>
      </w:r>
      <w:proofErr w:type="spellStart"/>
      <w:r w:rsidRPr="00984CF2">
        <w:rPr>
          <w:rFonts w:cstheme="minorHAnsi"/>
          <w:sz w:val="20"/>
          <w:szCs w:val="20"/>
        </w:rPr>
        <w:t>labor</w:t>
      </w:r>
      <w:proofErr w:type="spellEnd"/>
      <w:r w:rsidRPr="00984CF2">
        <w:rPr>
          <w:rFonts w:cstheme="minorHAnsi"/>
          <w:sz w:val="20"/>
          <w:szCs w:val="20"/>
        </w:rPr>
        <w:t xml:space="preserve">. Companies shall develop or participate in and contribute to policies and programmes, which provide for the transition of any child found to be performing child </w:t>
      </w:r>
      <w:proofErr w:type="spellStart"/>
      <w:r w:rsidRPr="00984CF2">
        <w:rPr>
          <w:rFonts w:cstheme="minorHAnsi"/>
          <w:sz w:val="20"/>
          <w:szCs w:val="20"/>
        </w:rPr>
        <w:t>labor</w:t>
      </w:r>
      <w:proofErr w:type="spellEnd"/>
      <w:r w:rsidRPr="00984CF2">
        <w:rPr>
          <w:rFonts w:cstheme="minorHAns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10723865" w14:textId="77777777" w:rsidR="00AB4694" w:rsidRPr="00984CF2" w:rsidRDefault="00AB4694" w:rsidP="00BB280D">
      <w:pPr>
        <w:spacing w:after="0"/>
        <w:jc w:val="both"/>
        <w:rPr>
          <w:rFonts w:cstheme="minorHAnsi"/>
          <w:sz w:val="20"/>
          <w:szCs w:val="20"/>
        </w:rPr>
      </w:pPr>
    </w:p>
    <w:p w14:paraId="08EA45B3"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2.5. Living wages are </w:t>
      </w:r>
      <w:proofErr w:type="gramStart"/>
      <w:r w:rsidRPr="00984CF2">
        <w:rPr>
          <w:rFonts w:cstheme="minorHAnsi"/>
          <w:b/>
          <w:bCs/>
          <w:sz w:val="20"/>
          <w:szCs w:val="20"/>
        </w:rPr>
        <w:t>paid:</w:t>
      </w:r>
      <w:proofErr w:type="gramEnd"/>
      <w:r w:rsidRPr="00984CF2">
        <w:rPr>
          <w:rFonts w:cstheme="minorHAnsi"/>
          <w:b/>
          <w:bCs/>
          <w:sz w:val="20"/>
          <w:szCs w:val="20"/>
        </w:rPr>
        <w:t xml:space="preserve"> </w:t>
      </w:r>
      <w:r w:rsidRPr="00984CF2">
        <w:rPr>
          <w:rFonts w:cstheme="minorHAns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E8090B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2.6. Working hours are not excessive: </w:t>
      </w:r>
      <w:r w:rsidRPr="00984CF2">
        <w:rPr>
          <w:rFonts w:cstheme="minorHAnsi"/>
          <w:sz w:val="20"/>
          <w:szCs w:val="20"/>
        </w:rPr>
        <w:t xml:space="preserve">Working hours comply with national laws and benchmark industry standards, whichever affords greater protection. In any event, workers shall not on a regular basis be required to work </w:t>
      </w:r>
      <w:proofErr w:type="gramStart"/>
      <w:r w:rsidRPr="00984CF2">
        <w:rPr>
          <w:rFonts w:cstheme="minorHAnsi"/>
          <w:sz w:val="20"/>
          <w:szCs w:val="20"/>
        </w:rPr>
        <w:t>in excess of</w:t>
      </w:r>
      <w:proofErr w:type="gramEnd"/>
      <w:r w:rsidRPr="00984CF2">
        <w:rPr>
          <w:rFonts w:cstheme="minorHAnsi"/>
          <w:sz w:val="20"/>
          <w:szCs w:val="20"/>
        </w:rPr>
        <w:t xml:space="preserve"> the local legal working hours. Overtime shall be voluntary, shall not exceed local legal limits, shall not be demanded on a regular basis and shall always be compensated at a premium rate.</w:t>
      </w:r>
    </w:p>
    <w:p w14:paraId="453B6D4E"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2.7. No discrimination is practised: </w:t>
      </w:r>
      <w:r w:rsidRPr="00984CF2">
        <w:rPr>
          <w:rFonts w:cstheme="minorHAns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13DD1A1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2.8. Regular employment is provided: </w:t>
      </w:r>
      <w:r w:rsidRPr="00984CF2">
        <w:rPr>
          <w:rFonts w:cstheme="minorHAnsi"/>
          <w:sz w:val="20"/>
          <w:szCs w:val="20"/>
        </w:rPr>
        <w:t xml:space="preserve">To every extent possible work performed must be </w:t>
      </w:r>
      <w:proofErr w:type="gramStart"/>
      <w:r w:rsidRPr="00984CF2">
        <w:rPr>
          <w:rFonts w:cstheme="minorHAnsi"/>
          <w:sz w:val="20"/>
          <w:szCs w:val="20"/>
        </w:rPr>
        <w:t>on the basis of</w:t>
      </w:r>
      <w:proofErr w:type="gramEnd"/>
      <w:r w:rsidRPr="00984CF2">
        <w:rPr>
          <w:rFonts w:cstheme="minorHAns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984CF2">
        <w:rPr>
          <w:rFonts w:cstheme="minorHAnsi"/>
          <w:sz w:val="20"/>
          <w:szCs w:val="20"/>
        </w:rPr>
        <w:t>labor</w:t>
      </w:r>
      <w:proofErr w:type="spellEnd"/>
      <w:r w:rsidRPr="00984CF2">
        <w:rPr>
          <w:rFonts w:cstheme="minorHAnsi"/>
          <w:sz w:val="20"/>
          <w:szCs w:val="20"/>
        </w:rPr>
        <w:t xml:space="preserve"> or social security laws and regulations arising from the regular employment relationship shall not be avoided through the use of </w:t>
      </w:r>
      <w:proofErr w:type="spellStart"/>
      <w:r w:rsidRPr="00984CF2">
        <w:rPr>
          <w:rFonts w:cstheme="minorHAnsi"/>
          <w:sz w:val="20"/>
          <w:szCs w:val="20"/>
        </w:rPr>
        <w:t>labor</w:t>
      </w:r>
      <w:proofErr w:type="spellEnd"/>
      <w:r w:rsidRPr="00984CF2">
        <w:rPr>
          <w:rFonts w:cstheme="minorHAns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243F76A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2.9. No harsh or inhumane treatment is allowed: </w:t>
      </w:r>
      <w:r w:rsidRPr="00984CF2">
        <w:rPr>
          <w:rFonts w:cstheme="minorHAnsi"/>
          <w:sz w:val="20"/>
          <w:szCs w:val="20"/>
        </w:rPr>
        <w:t>Physical abuse or discipline, the threat of physical abuse, sexual or other harassment and verbal abuse or other forms of intimidation shall be prohibited.</w:t>
      </w:r>
    </w:p>
    <w:p w14:paraId="31B85770" w14:textId="77777777" w:rsidR="00AB4694" w:rsidRPr="00984CF2" w:rsidRDefault="00AB4694" w:rsidP="00BB280D">
      <w:pPr>
        <w:spacing w:after="0"/>
        <w:jc w:val="both"/>
        <w:rPr>
          <w:rFonts w:cstheme="minorHAnsi"/>
          <w:sz w:val="20"/>
          <w:szCs w:val="20"/>
        </w:rPr>
      </w:pPr>
    </w:p>
    <w:p w14:paraId="07FF2AF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3. CORPORATE SOCIAL RESPONSIBILITY &amp; OTHER REQUIREMENTS</w:t>
      </w:r>
    </w:p>
    <w:p w14:paraId="631F55C9" w14:textId="268885F1"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3.1. Business ethics: </w:t>
      </w:r>
      <w:r w:rsidRPr="00984CF2">
        <w:rPr>
          <w:rFonts w:cstheme="minorHAnsi"/>
          <w:sz w:val="20"/>
          <w:szCs w:val="20"/>
        </w:rPr>
        <w:t xml:space="preserve">Suppliers are expected to maintain the highest degree of business ethics when working </w:t>
      </w:r>
      <w:r w:rsidR="008B271B" w:rsidRPr="00984CF2">
        <w:rPr>
          <w:rFonts w:cstheme="minorHAnsi"/>
          <w:sz w:val="20"/>
          <w:szCs w:val="20"/>
        </w:rPr>
        <w:t>or seeking to work with the LRC</w:t>
      </w:r>
      <w:r w:rsidRPr="00984CF2">
        <w:rPr>
          <w:rFonts w:cstheme="minorHAnsi"/>
          <w:sz w:val="20"/>
          <w:szCs w:val="20"/>
        </w:rPr>
        <w:t>.</w:t>
      </w:r>
    </w:p>
    <w:p w14:paraId="442AF1F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3.2. Transparency of information provision: </w:t>
      </w:r>
      <w:r w:rsidRPr="00984CF2">
        <w:rPr>
          <w:rFonts w:cstheme="minorHAnsi"/>
          <w:sz w:val="20"/>
          <w:szCs w:val="20"/>
        </w:rPr>
        <w:t xml:space="preserve">Suppliers shall not be involved in any fraudulent activities, misrepresent information or facts for the purpose of influencing the selection and contract-awarding process in their </w:t>
      </w:r>
      <w:proofErr w:type="spellStart"/>
      <w:r w:rsidRPr="00984CF2">
        <w:rPr>
          <w:rFonts w:cstheme="minorHAnsi"/>
          <w:sz w:val="20"/>
          <w:szCs w:val="20"/>
        </w:rPr>
        <w:t>favor</w:t>
      </w:r>
      <w:proofErr w:type="spellEnd"/>
      <w:r w:rsidRPr="00984CF2">
        <w:rPr>
          <w:rFonts w:cstheme="minorHAnsi"/>
          <w:sz w:val="20"/>
          <w:szCs w:val="20"/>
        </w:rPr>
        <w:t>.</w:t>
      </w:r>
    </w:p>
    <w:p w14:paraId="3E9234F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3.3. Fair competition: </w:t>
      </w:r>
      <w:r w:rsidRPr="00984CF2">
        <w:rPr>
          <w:rFonts w:cstheme="minorHAnsi"/>
          <w:sz w:val="20"/>
          <w:szCs w:val="20"/>
        </w:rPr>
        <w:t>Suppliers shall not be involved in any corrupt, collusive or coercive practices.</w:t>
      </w:r>
    </w:p>
    <w:p w14:paraId="0A063768" w14:textId="190842BA"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3.4. Conflict of interest: </w:t>
      </w:r>
      <w:r w:rsidRPr="00984CF2">
        <w:rPr>
          <w:rFonts w:cstheme="minorHAnsi"/>
          <w:sz w:val="20"/>
          <w:szCs w:val="20"/>
        </w:rPr>
        <w:t>The supplier shall represent and warrants that no official/ represen</w:t>
      </w:r>
      <w:r w:rsidR="008B271B" w:rsidRPr="00984CF2">
        <w:rPr>
          <w:rFonts w:cstheme="minorHAnsi"/>
          <w:sz w:val="20"/>
          <w:szCs w:val="20"/>
        </w:rPr>
        <w:t>tative/ staff member of the LRC</w:t>
      </w:r>
      <w:r w:rsidRPr="00984CF2">
        <w:rPr>
          <w:rFonts w:cstheme="minorHAnsi"/>
          <w:sz w:val="20"/>
          <w:szCs w:val="20"/>
        </w:rPr>
        <w:t xml:space="preserve"> has been, or shall be, admitted by the supplier to any direct or indirect benefit arising from the award of the contract.</w:t>
      </w:r>
    </w:p>
    <w:p w14:paraId="2B883E30" w14:textId="57CB5E50" w:rsidR="00AB4694" w:rsidRPr="00984CF2" w:rsidRDefault="00AB4694" w:rsidP="00BB280D">
      <w:pPr>
        <w:spacing w:after="0"/>
        <w:jc w:val="both"/>
        <w:rPr>
          <w:rFonts w:cstheme="minorHAnsi"/>
          <w:sz w:val="20"/>
          <w:szCs w:val="20"/>
        </w:rPr>
      </w:pPr>
      <w:r w:rsidRPr="00984CF2">
        <w:rPr>
          <w:rFonts w:cstheme="minorHAnsi"/>
          <w:b/>
          <w:bCs/>
          <w:sz w:val="20"/>
          <w:szCs w:val="20"/>
        </w:rPr>
        <w:t xml:space="preserve">3.5. Adherence to IFRC principles: </w:t>
      </w:r>
      <w:r w:rsidRPr="00984CF2">
        <w:rPr>
          <w:rFonts w:cstheme="minorHAnsi"/>
          <w:sz w:val="20"/>
          <w:szCs w:val="20"/>
        </w:rPr>
        <w:t>When performing on behalf of or a</w:t>
      </w:r>
      <w:r w:rsidR="008B271B" w:rsidRPr="00984CF2">
        <w:rPr>
          <w:rFonts w:cstheme="minorHAnsi"/>
          <w:sz w:val="20"/>
          <w:szCs w:val="20"/>
        </w:rPr>
        <w:t>t any time representing the LRC</w:t>
      </w:r>
      <w:r w:rsidRPr="00984CF2">
        <w:rPr>
          <w:rFonts w:cstheme="minorHAnsi"/>
          <w:sz w:val="20"/>
          <w:szCs w:val="20"/>
        </w:rPr>
        <w:t>, the supplier and all individuals assigned by it to perform works or services, shall act in a manner consistent with the fundamental principles of the International Red Cross and Red Crescent Movement.</w:t>
      </w:r>
    </w:p>
    <w:p w14:paraId="24C6942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lastRenderedPageBreak/>
        <w:t xml:space="preserve">3.6. Misrepresentation: </w:t>
      </w:r>
      <w:r w:rsidRPr="00984CF2">
        <w:rPr>
          <w:rFonts w:cstheme="minorHAnsi"/>
          <w:sz w:val="20"/>
          <w:szCs w:val="20"/>
        </w:rPr>
        <w:t xml:space="preserve">By participating in the tender, submitting the bid and having </w:t>
      </w:r>
      <w:proofErr w:type="gramStart"/>
      <w:r w:rsidRPr="00984CF2">
        <w:rPr>
          <w:rFonts w:cstheme="minorHAnsi"/>
          <w:sz w:val="20"/>
          <w:szCs w:val="20"/>
        </w:rPr>
        <w:t>being</w:t>
      </w:r>
      <w:proofErr w:type="gramEnd"/>
      <w:r w:rsidRPr="00984CF2">
        <w:rPr>
          <w:rFonts w:cstheme="minorHAns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712D5D8C" w14:textId="77777777" w:rsidR="00AB4694" w:rsidRPr="00984CF2" w:rsidRDefault="00AB4694" w:rsidP="00BB280D">
      <w:pPr>
        <w:spacing w:after="0"/>
        <w:jc w:val="both"/>
        <w:rPr>
          <w:rFonts w:cstheme="minorHAnsi"/>
          <w:b/>
          <w:bCs/>
          <w:sz w:val="20"/>
          <w:szCs w:val="20"/>
        </w:rPr>
      </w:pPr>
      <w:r w:rsidRPr="00984CF2">
        <w:rPr>
          <w:rFonts w:cstheme="minorHAnsi"/>
          <w:b/>
          <w:bCs/>
          <w:sz w:val="20"/>
          <w:szCs w:val="20"/>
        </w:rPr>
        <w:t>Article 4. Environmental and carbon reduction policy</w:t>
      </w:r>
    </w:p>
    <w:p w14:paraId="746AC076"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 </w:t>
      </w:r>
      <w:r w:rsidRPr="00984CF2">
        <w:rPr>
          <w:rFonts w:cstheme="minorHAns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3E6671C4"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4.1.1. Waste Management: </w:t>
      </w:r>
      <w:r w:rsidRPr="00984CF2">
        <w:rPr>
          <w:rFonts w:cstheme="minorHAnsi"/>
          <w:sz w:val="20"/>
          <w:szCs w:val="20"/>
        </w:rPr>
        <w:t>Waste is minimized and items recycled whenever this is practicable. Effective controls of waste in respect of ground, air, and water pollution are adopted. In the case of hazardous materials, emergency response plans are in place.</w:t>
      </w:r>
    </w:p>
    <w:p w14:paraId="7B2752A0"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4.1.2. Packaging and Paper: </w:t>
      </w:r>
      <w:r w:rsidRPr="00984CF2">
        <w:rPr>
          <w:rFonts w:cstheme="minorHAnsi"/>
          <w:sz w:val="20"/>
          <w:szCs w:val="20"/>
        </w:rPr>
        <w:t>Undue and unnecessary use of materials is avoided, and recycled materials used whenever appropriate.</w:t>
      </w:r>
    </w:p>
    <w:p w14:paraId="2E99CFF1"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4.1.3. Conservation: </w:t>
      </w:r>
      <w:r w:rsidRPr="00984CF2">
        <w:rPr>
          <w:rFonts w:cstheme="minorHAnsi"/>
          <w:sz w:val="20"/>
          <w:szCs w:val="20"/>
        </w:rPr>
        <w:t>Processes and activities are monitored and modified as necessary to ensure that conservation of scarce resources, including water, flora and fauna and productive land in certain situations.</w:t>
      </w:r>
    </w:p>
    <w:p w14:paraId="5DCB284A"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4.1.4. Energy Use: </w:t>
      </w:r>
      <w:r w:rsidRPr="00984CF2">
        <w:rPr>
          <w:rFonts w:cstheme="minorHAnsi"/>
          <w:sz w:val="20"/>
          <w:szCs w:val="20"/>
        </w:rPr>
        <w:t>All production and delivery processes, including the use of heating, Ventilation, lighting, IT systems and transportation, are based on the need to maximize efficient energy use and to minimize harmful emissions.</w:t>
      </w:r>
    </w:p>
    <w:p w14:paraId="55D5939F"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4.1.5. Safety precautions for transport and cargo handling: </w:t>
      </w:r>
      <w:r w:rsidRPr="00984CF2">
        <w:rPr>
          <w:rFonts w:cstheme="minorHAns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D8D1473"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5. ETHICAL PROCUREMENT</w:t>
      </w:r>
    </w:p>
    <w:p w14:paraId="285669E1"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 </w:t>
      </w:r>
      <w:r w:rsidRPr="00984CF2">
        <w:rPr>
          <w:rFonts w:cstheme="minorHAnsi"/>
          <w:sz w:val="20"/>
          <w:szCs w:val="20"/>
        </w:rPr>
        <w:t>Supplier’s core business (over 20% turnover) should not:</w:t>
      </w:r>
    </w:p>
    <w:p w14:paraId="16289802"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5.1.1. </w:t>
      </w:r>
      <w:r w:rsidRPr="00984CF2">
        <w:rPr>
          <w:rFonts w:cstheme="minorHAnsi"/>
          <w:sz w:val="20"/>
          <w:szCs w:val="20"/>
        </w:rPr>
        <w:t>Manufacture or sell arms.</w:t>
      </w:r>
    </w:p>
    <w:p w14:paraId="2E5C5234"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5.1.2. </w:t>
      </w:r>
      <w:r w:rsidRPr="00984CF2">
        <w:rPr>
          <w:rFonts w:cstheme="minorHAnsi"/>
          <w:sz w:val="20"/>
          <w:szCs w:val="20"/>
        </w:rPr>
        <w:t>Manufacture or sell tobacco</w:t>
      </w:r>
    </w:p>
    <w:p w14:paraId="26CA67B0"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5.1.3. </w:t>
      </w:r>
      <w:r w:rsidRPr="00984CF2">
        <w:rPr>
          <w:rFonts w:cstheme="minorHAnsi"/>
          <w:sz w:val="20"/>
          <w:szCs w:val="20"/>
        </w:rPr>
        <w:t>Damage the reputation of the Red Cross name and/or emblem</w:t>
      </w:r>
    </w:p>
    <w:p w14:paraId="3DF899C3" w14:textId="77777777" w:rsidR="00AB4694" w:rsidRPr="00984CF2" w:rsidRDefault="00AB4694" w:rsidP="00BB280D">
      <w:pPr>
        <w:spacing w:after="0" w:line="240" w:lineRule="auto"/>
        <w:jc w:val="both"/>
        <w:rPr>
          <w:rFonts w:cstheme="minorHAnsi"/>
          <w:sz w:val="20"/>
          <w:szCs w:val="20"/>
        </w:rPr>
      </w:pPr>
      <w:r w:rsidRPr="00984CF2">
        <w:rPr>
          <w:rFonts w:cstheme="minorHAnsi"/>
          <w:b/>
          <w:bCs/>
          <w:sz w:val="20"/>
          <w:szCs w:val="20"/>
        </w:rPr>
        <w:t xml:space="preserve">5.2.4. </w:t>
      </w:r>
      <w:r w:rsidRPr="00984CF2">
        <w:rPr>
          <w:rFonts w:cstheme="minorHAnsi"/>
          <w:sz w:val="20"/>
          <w:szCs w:val="20"/>
        </w:rPr>
        <w:t>Legal requirements: Suppliers should always work within the laws of their country</w:t>
      </w:r>
    </w:p>
    <w:p w14:paraId="052FAAFB"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6. PAYMENT.</w:t>
      </w:r>
    </w:p>
    <w:p w14:paraId="10BF0A32" w14:textId="33F3BADD" w:rsidR="00AB4694" w:rsidRPr="00984CF2" w:rsidRDefault="00AB4694" w:rsidP="00BB280D">
      <w:pPr>
        <w:spacing w:after="0"/>
        <w:jc w:val="both"/>
        <w:rPr>
          <w:rFonts w:cstheme="minorHAnsi"/>
          <w:sz w:val="20"/>
          <w:szCs w:val="20"/>
        </w:rPr>
      </w:pPr>
      <w:r w:rsidRPr="00984CF2">
        <w:rPr>
          <w:rFonts w:cstheme="minorHAnsi"/>
          <w:b/>
          <w:sz w:val="20"/>
          <w:szCs w:val="20"/>
        </w:rPr>
        <w:t>6.1.</w:t>
      </w:r>
      <w:r w:rsidRPr="00984CF2">
        <w:rPr>
          <w:rFonts w:cstheme="minorHAnsi"/>
          <w:sz w:val="20"/>
          <w:szCs w:val="20"/>
        </w:rPr>
        <w:t xml:space="preserve"> Payment wi</w:t>
      </w:r>
      <w:r w:rsidR="008B271B" w:rsidRPr="00984CF2">
        <w:rPr>
          <w:rFonts w:cstheme="minorHAnsi"/>
          <w:sz w:val="20"/>
          <w:szCs w:val="20"/>
        </w:rPr>
        <w:t>ll be made upon approval by LRC</w:t>
      </w:r>
      <w:r w:rsidRPr="00984CF2">
        <w:rPr>
          <w:rFonts w:cstheme="minorHAnsi"/>
          <w:sz w:val="20"/>
          <w:szCs w:val="20"/>
        </w:rPr>
        <w:t xml:space="preserve"> of a completed milestone/deliverable, and receipt of verified original invoice</w:t>
      </w:r>
      <w:r w:rsidR="008B271B" w:rsidRPr="00984CF2">
        <w:rPr>
          <w:rFonts w:cstheme="minorHAnsi"/>
          <w:sz w:val="20"/>
          <w:szCs w:val="20"/>
        </w:rPr>
        <w:t xml:space="preserve"> submitted by Contractor to LRC</w:t>
      </w:r>
      <w:r w:rsidRPr="00984CF2">
        <w:rPr>
          <w:rFonts w:cstheme="minorHAnsi"/>
          <w:sz w:val="20"/>
          <w:szCs w:val="20"/>
        </w:rPr>
        <w:t>, within 45 days, and will be new and unused, free from material defects in quality, material, and design under normal use, and free from any right of claim by any third party, including claims of infringement of any intellectual property rights.</w:t>
      </w:r>
    </w:p>
    <w:p w14:paraId="0BF6DDAF" w14:textId="77777777" w:rsidR="00AB4694" w:rsidRPr="00984CF2" w:rsidRDefault="00AB4694" w:rsidP="00BB280D">
      <w:pPr>
        <w:pStyle w:val="Heading1"/>
        <w:spacing w:before="0"/>
        <w:jc w:val="both"/>
        <w:rPr>
          <w:rFonts w:asciiTheme="minorHAnsi" w:hAnsiTheme="minorHAnsi" w:cstheme="minorHAnsi"/>
          <w:color w:val="C00000"/>
          <w:sz w:val="20"/>
          <w:szCs w:val="20"/>
        </w:rPr>
      </w:pPr>
      <w:r w:rsidRPr="00984CF2">
        <w:rPr>
          <w:rFonts w:asciiTheme="minorHAnsi" w:hAnsiTheme="minorHAnsi" w:cstheme="minorHAnsi"/>
          <w:color w:val="C00000"/>
          <w:sz w:val="20"/>
          <w:szCs w:val="20"/>
        </w:rPr>
        <w:t>ARTICLE 7. TENDERERS SHALL BE EXCLUDED FROM PARTICIPATION IN A PROCUREMENT PROCEDURE IF:</w:t>
      </w:r>
    </w:p>
    <w:p w14:paraId="18A33AE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7.1 </w:t>
      </w:r>
      <w:r w:rsidRPr="00984CF2">
        <w:rPr>
          <w:rFonts w:cstheme="minorHAnsi"/>
          <w:sz w:val="20"/>
          <w:szCs w:val="20"/>
        </w:rPr>
        <w:t xml:space="preserve">They are bankrupt or being wound up, are having their affairs administered by the courts, have </w:t>
      </w:r>
      <w:proofErr w:type="gramStart"/>
      <w:r w:rsidRPr="00984CF2">
        <w:rPr>
          <w:rFonts w:cstheme="minorHAnsi"/>
          <w:sz w:val="20"/>
          <w:szCs w:val="20"/>
        </w:rPr>
        <w:t>entered into</w:t>
      </w:r>
      <w:proofErr w:type="gramEnd"/>
      <w:r w:rsidRPr="00984CF2">
        <w:rPr>
          <w:rFonts w:cstheme="minorHAns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84CF2">
        <w:rPr>
          <w:rFonts w:cstheme="minorHAnsi"/>
          <w:b/>
          <w:bCs/>
          <w:sz w:val="20"/>
          <w:szCs w:val="20"/>
        </w:rPr>
        <w:t xml:space="preserve"> </w:t>
      </w:r>
      <w:r w:rsidRPr="00984CF2">
        <w:rPr>
          <w:rFonts w:cstheme="minorHAns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984CF2">
        <w:rPr>
          <w:rFonts w:cstheme="minorHAnsi"/>
          <w:sz w:val="20"/>
          <w:szCs w:val="20"/>
        </w:rPr>
        <w:t>law;</w:t>
      </w:r>
      <w:proofErr w:type="gramEnd"/>
      <w:r w:rsidRPr="00984CF2">
        <w:rPr>
          <w:rFonts w:cstheme="minorHAnsi"/>
          <w:sz w:val="20"/>
          <w:szCs w:val="20"/>
        </w:rPr>
        <w:t xml:space="preserve"> </w:t>
      </w:r>
    </w:p>
    <w:p w14:paraId="491839FD"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7.2</w:t>
      </w:r>
      <w:r w:rsidRPr="00984CF2">
        <w:rPr>
          <w:rFonts w:cstheme="minorHAnsi"/>
          <w:sz w:val="20"/>
          <w:szCs w:val="20"/>
        </w:rPr>
        <w:t xml:space="preserve"> They or persons having powers of representation, decision-making or control over them have been convicted of an offence concerning their professional conduct by a final </w:t>
      </w:r>
      <w:proofErr w:type="gramStart"/>
      <w:r w:rsidRPr="00984CF2">
        <w:rPr>
          <w:rFonts w:cstheme="minorHAnsi"/>
          <w:sz w:val="20"/>
          <w:szCs w:val="20"/>
        </w:rPr>
        <w:t>judgment;</w:t>
      </w:r>
      <w:proofErr w:type="gramEnd"/>
      <w:r w:rsidRPr="00984CF2">
        <w:rPr>
          <w:rFonts w:cstheme="minorHAnsi"/>
          <w:sz w:val="20"/>
          <w:szCs w:val="20"/>
        </w:rPr>
        <w:t xml:space="preserve">  </w:t>
      </w:r>
    </w:p>
    <w:p w14:paraId="417578F9"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7.3</w:t>
      </w:r>
      <w:r w:rsidRPr="00984CF2">
        <w:rPr>
          <w:rFonts w:cstheme="minorHAnsi"/>
          <w:sz w:val="20"/>
          <w:szCs w:val="20"/>
        </w:rPr>
        <w:t xml:space="preserve"> They have been guilty of grave professional misconduct; proven by any means which the Grant Recipient can </w:t>
      </w:r>
      <w:proofErr w:type="gramStart"/>
      <w:r w:rsidRPr="00984CF2">
        <w:rPr>
          <w:rFonts w:cstheme="minorHAnsi"/>
          <w:sz w:val="20"/>
          <w:szCs w:val="20"/>
        </w:rPr>
        <w:t>justify;</w:t>
      </w:r>
      <w:proofErr w:type="gramEnd"/>
      <w:r w:rsidRPr="00984CF2">
        <w:rPr>
          <w:rFonts w:cstheme="minorHAnsi"/>
          <w:sz w:val="20"/>
          <w:szCs w:val="20"/>
        </w:rPr>
        <w:t xml:space="preserve"> </w:t>
      </w:r>
    </w:p>
    <w:p w14:paraId="52AECF08"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 xml:space="preserve">7.4 </w:t>
      </w:r>
      <w:r w:rsidRPr="00984CF2">
        <w:rPr>
          <w:rFonts w:cstheme="minorHAns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1749594C" w14:textId="77777777" w:rsidR="00AB4694" w:rsidRPr="00984CF2" w:rsidRDefault="00AB4694" w:rsidP="00BB280D">
      <w:pPr>
        <w:spacing w:after="0"/>
        <w:jc w:val="both"/>
        <w:rPr>
          <w:rFonts w:cstheme="minorHAnsi"/>
          <w:sz w:val="20"/>
          <w:szCs w:val="20"/>
        </w:rPr>
      </w:pPr>
      <w:r w:rsidRPr="00984CF2">
        <w:rPr>
          <w:rFonts w:cstheme="minorHAnsi"/>
          <w:b/>
          <w:bCs/>
          <w:sz w:val="20"/>
          <w:szCs w:val="20"/>
        </w:rPr>
        <w:t>7.5</w:t>
      </w:r>
      <w:r w:rsidRPr="00984CF2">
        <w:rPr>
          <w:rFonts w:cstheme="minorHAnsi"/>
          <w:sz w:val="20"/>
          <w:szCs w:val="20"/>
        </w:rPr>
        <w:t xml:space="preserve"> They or persons having powers of representation, decision-making or control over them have been convicted for fraud, corruption, involvement in a criminal organization or money laundering by a final judgment</w:t>
      </w:r>
    </w:p>
    <w:p w14:paraId="63FFC781" w14:textId="08952062" w:rsidR="00341FB2" w:rsidRPr="00984CF2" w:rsidRDefault="00AB4694" w:rsidP="00BB280D">
      <w:pPr>
        <w:spacing w:after="0"/>
        <w:jc w:val="both"/>
        <w:rPr>
          <w:rFonts w:cstheme="minorHAnsi"/>
          <w:sz w:val="20"/>
          <w:szCs w:val="20"/>
        </w:rPr>
      </w:pPr>
      <w:r w:rsidRPr="00984CF2">
        <w:rPr>
          <w:rFonts w:cstheme="minorHAnsi"/>
          <w:b/>
          <w:bCs/>
          <w:sz w:val="20"/>
          <w:szCs w:val="20"/>
        </w:rPr>
        <w:lastRenderedPageBreak/>
        <w:t>7.6</w:t>
      </w:r>
      <w:r w:rsidRPr="00984CF2">
        <w:rPr>
          <w:rFonts w:cstheme="minorHAnsi"/>
          <w:sz w:val="20"/>
          <w:szCs w:val="20"/>
        </w:rPr>
        <w:t xml:space="preserve"> they make use of child </w:t>
      </w:r>
      <w:proofErr w:type="spellStart"/>
      <w:r w:rsidRPr="00984CF2">
        <w:rPr>
          <w:rFonts w:cstheme="minorHAnsi"/>
          <w:sz w:val="20"/>
          <w:szCs w:val="20"/>
        </w:rPr>
        <w:t>labor</w:t>
      </w:r>
      <w:proofErr w:type="spellEnd"/>
      <w:r w:rsidRPr="00984CF2">
        <w:rPr>
          <w:rFonts w:cstheme="minorHAnsi"/>
          <w:sz w:val="20"/>
          <w:szCs w:val="20"/>
        </w:rPr>
        <w:t xml:space="preserve"> or forced </w:t>
      </w:r>
      <w:proofErr w:type="spellStart"/>
      <w:r w:rsidRPr="00984CF2">
        <w:rPr>
          <w:rFonts w:cstheme="minorHAnsi"/>
          <w:sz w:val="20"/>
          <w:szCs w:val="20"/>
        </w:rPr>
        <w:t>labor</w:t>
      </w:r>
      <w:proofErr w:type="spellEnd"/>
      <w:r w:rsidRPr="00984CF2">
        <w:rPr>
          <w:rFonts w:cstheme="minorHAnsi"/>
          <w:sz w:val="20"/>
          <w:szCs w:val="20"/>
        </w:rPr>
        <w:t xml:space="preserve"> and/or practice discrimination, and/or do not respect the right to freedom of association and the right to organize and engage in collective bargaining pursuant to the core conventions of the International Labo</w:t>
      </w:r>
      <w:r w:rsidR="00AE2CBA" w:rsidRPr="00984CF2">
        <w:rPr>
          <w:rFonts w:cstheme="minorHAnsi"/>
          <w:sz w:val="20"/>
          <w:szCs w:val="20"/>
        </w:rPr>
        <w:t>r Organization (ILO)</w:t>
      </w:r>
    </w:p>
    <w:bookmarkEnd w:id="0"/>
    <w:p w14:paraId="6CB051C7" w14:textId="32B5BF86" w:rsidR="006F02EE" w:rsidRPr="00984CF2" w:rsidRDefault="006F02EE" w:rsidP="006F02EE">
      <w:pPr>
        <w:rPr>
          <w:rFonts w:cstheme="minorHAnsi"/>
        </w:rPr>
      </w:pPr>
    </w:p>
    <w:p w14:paraId="01814B4E" w14:textId="77777777" w:rsidR="0096649E" w:rsidRPr="00984CF2" w:rsidRDefault="0096649E" w:rsidP="006F02EE">
      <w:pPr>
        <w:rPr>
          <w:rFonts w:cstheme="minorHAnsi"/>
        </w:rPr>
      </w:pPr>
    </w:p>
    <w:p w14:paraId="5C05CE2A" w14:textId="77777777" w:rsidR="00CA2695" w:rsidRPr="00984CF2" w:rsidRDefault="00CA2695" w:rsidP="006F02EE">
      <w:pPr>
        <w:rPr>
          <w:rFonts w:cstheme="minorHAnsi"/>
        </w:rPr>
      </w:pPr>
    </w:p>
    <w:p w14:paraId="03B1E50F" w14:textId="77777777" w:rsidR="00CA2695" w:rsidRPr="00984CF2" w:rsidRDefault="00CA2695" w:rsidP="006F02EE">
      <w:pPr>
        <w:rPr>
          <w:rFonts w:cstheme="minorHAnsi"/>
        </w:rPr>
      </w:pPr>
    </w:p>
    <w:p w14:paraId="4189D2C6" w14:textId="77777777" w:rsidR="00CA2695" w:rsidRPr="00984CF2" w:rsidRDefault="00CA2695" w:rsidP="006F02EE">
      <w:pPr>
        <w:rPr>
          <w:rFonts w:cstheme="minorHAnsi"/>
        </w:rPr>
      </w:pPr>
    </w:p>
    <w:p w14:paraId="2EE20FFD" w14:textId="77777777" w:rsidR="00CA2695" w:rsidRPr="00984CF2" w:rsidRDefault="00CA2695" w:rsidP="006F02EE">
      <w:pPr>
        <w:rPr>
          <w:rFonts w:cstheme="minorHAnsi"/>
        </w:rPr>
      </w:pPr>
    </w:p>
    <w:p w14:paraId="294ACEF6" w14:textId="77777777" w:rsidR="000F44F6" w:rsidRPr="00984CF2" w:rsidRDefault="000F44F6" w:rsidP="006F02EE">
      <w:pPr>
        <w:rPr>
          <w:rFonts w:cstheme="minorHAnsi"/>
        </w:rPr>
      </w:pPr>
    </w:p>
    <w:p w14:paraId="2B8022F5" w14:textId="77777777" w:rsidR="00CA2695" w:rsidRPr="00984CF2" w:rsidRDefault="00CA2695" w:rsidP="006F02EE">
      <w:pPr>
        <w:rPr>
          <w:rFonts w:cstheme="minorHAnsi"/>
        </w:rPr>
      </w:pPr>
    </w:p>
    <w:p w14:paraId="78E0C2B5" w14:textId="77777777" w:rsidR="00BB280D" w:rsidRPr="00984CF2" w:rsidRDefault="00BB280D" w:rsidP="006F02EE">
      <w:pPr>
        <w:rPr>
          <w:rFonts w:cstheme="minorHAnsi"/>
        </w:rPr>
        <w:sectPr w:rsidR="00BB280D" w:rsidRPr="00984CF2" w:rsidSect="004845E8">
          <w:headerReference w:type="default" r:id="rId11"/>
          <w:footerReference w:type="default" r:id="rId12"/>
          <w:pgSz w:w="11906" w:h="16838"/>
          <w:pgMar w:top="1440" w:right="1440" w:bottom="1440" w:left="1440" w:header="706" w:footer="706" w:gutter="0"/>
          <w:cols w:space="708"/>
          <w:docGrid w:linePitch="360"/>
        </w:sectPr>
      </w:pPr>
    </w:p>
    <w:p w14:paraId="788EB292" w14:textId="77777777" w:rsidR="007019DC" w:rsidRPr="00984CF2" w:rsidRDefault="007019DC" w:rsidP="000F44F6">
      <w:pPr>
        <w:spacing w:after="0" w:line="240" w:lineRule="auto"/>
        <w:rPr>
          <w:rFonts w:cstheme="minorHAnsi"/>
        </w:rPr>
      </w:pPr>
    </w:p>
    <w:sectPr w:rsidR="007019DC" w:rsidRPr="00984CF2" w:rsidSect="004845E8">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01FA" w14:textId="77777777" w:rsidR="00624A4A" w:rsidRDefault="00624A4A" w:rsidP="00ED3A74">
      <w:pPr>
        <w:spacing w:after="0" w:line="240" w:lineRule="auto"/>
      </w:pPr>
      <w:r>
        <w:separator/>
      </w:r>
    </w:p>
  </w:endnote>
  <w:endnote w:type="continuationSeparator" w:id="0">
    <w:p w14:paraId="5E253F5C" w14:textId="77777777" w:rsidR="00624A4A" w:rsidRDefault="00624A4A" w:rsidP="00ED3A74">
      <w:pPr>
        <w:spacing w:after="0" w:line="240" w:lineRule="auto"/>
      </w:pPr>
      <w:r>
        <w:continuationSeparator/>
      </w:r>
    </w:p>
  </w:endnote>
  <w:endnote w:type="continuationNotice" w:id="1">
    <w:p w14:paraId="541385DF" w14:textId="77777777" w:rsidR="00624A4A" w:rsidRDefault="00624A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215A823" w:rsidR="001505A8" w:rsidRPr="00984CF2" w:rsidRDefault="00984CF2" w:rsidP="00984CF2">
    <w:pPr>
      <w:pStyle w:val="Footer"/>
      <w:rPr>
        <w:b/>
        <w:bCs/>
        <w:sz w:val="18"/>
        <w:szCs w:val="18"/>
      </w:rPr>
    </w:pPr>
    <w:r w:rsidRPr="00984CF2">
      <w:rPr>
        <w:rFonts w:cstheme="minorHAnsi"/>
        <w:b/>
        <w:bCs/>
        <w:sz w:val="18"/>
        <w:szCs w:val="18"/>
      </w:rPr>
      <w:t xml:space="preserve">Supplier: Sign &amp; Stamp ____________________________                                                            </w:t>
    </w:r>
    <w:r>
      <w:rPr>
        <w:rFonts w:cstheme="minorHAnsi"/>
        <w:b/>
        <w:bCs/>
        <w:sz w:val="18"/>
        <w:szCs w:val="18"/>
      </w:rPr>
      <w:t xml:space="preserve">                           </w:t>
    </w:r>
    <w:r w:rsidRPr="00984CF2">
      <w:rPr>
        <w:rFonts w:cstheme="minorHAnsi"/>
        <w:b/>
        <w:bCs/>
        <w:sz w:val="18"/>
        <w:szCs w:val="18"/>
      </w:rPr>
      <w:t xml:space="preserve">          </w:t>
    </w:r>
    <w:r w:rsidR="001505A8" w:rsidRPr="00984CF2">
      <w:rPr>
        <w:b/>
        <w:bCs/>
        <w:sz w:val="18"/>
        <w:szCs w:val="18"/>
      </w:rPr>
      <w:t xml:space="preserve">Page </w:t>
    </w:r>
    <w:r w:rsidR="001505A8" w:rsidRPr="00984CF2">
      <w:rPr>
        <w:b/>
        <w:bCs/>
        <w:sz w:val="18"/>
        <w:szCs w:val="18"/>
      </w:rPr>
      <w:fldChar w:fldCharType="begin"/>
    </w:r>
    <w:r w:rsidR="001505A8" w:rsidRPr="00984CF2">
      <w:rPr>
        <w:b/>
        <w:bCs/>
        <w:sz w:val="18"/>
        <w:szCs w:val="18"/>
      </w:rPr>
      <w:instrText xml:space="preserve"> PAGE  \* Arabic  \* MERGEFORMAT </w:instrText>
    </w:r>
    <w:r w:rsidR="001505A8" w:rsidRPr="00984CF2">
      <w:rPr>
        <w:b/>
        <w:bCs/>
        <w:sz w:val="18"/>
        <w:szCs w:val="18"/>
      </w:rPr>
      <w:fldChar w:fldCharType="separate"/>
    </w:r>
    <w:r w:rsidR="00A22488" w:rsidRPr="00984CF2">
      <w:rPr>
        <w:b/>
        <w:bCs/>
        <w:noProof/>
        <w:sz w:val="18"/>
        <w:szCs w:val="18"/>
      </w:rPr>
      <w:t>1</w:t>
    </w:r>
    <w:r w:rsidR="001505A8" w:rsidRPr="00984CF2">
      <w:rPr>
        <w:b/>
        <w:bCs/>
        <w:sz w:val="18"/>
        <w:szCs w:val="18"/>
      </w:rPr>
      <w:fldChar w:fldCharType="end"/>
    </w:r>
    <w:r w:rsidR="001505A8" w:rsidRPr="00984CF2">
      <w:rPr>
        <w:b/>
        <w:bCs/>
        <w:sz w:val="18"/>
        <w:szCs w:val="18"/>
      </w:rPr>
      <w:t xml:space="preserve"> of </w:t>
    </w:r>
    <w:r w:rsidR="001505A8" w:rsidRPr="00984CF2">
      <w:rPr>
        <w:b/>
        <w:bCs/>
        <w:noProof/>
        <w:sz w:val="18"/>
        <w:szCs w:val="18"/>
      </w:rPr>
      <w:fldChar w:fldCharType="begin"/>
    </w:r>
    <w:r w:rsidR="001505A8" w:rsidRPr="00984CF2">
      <w:rPr>
        <w:b/>
        <w:bCs/>
        <w:noProof/>
        <w:sz w:val="18"/>
        <w:szCs w:val="18"/>
      </w:rPr>
      <w:instrText xml:space="preserve"> NUMPAGES  \* Arabic  \* MERGEFORMAT </w:instrText>
    </w:r>
    <w:r w:rsidR="001505A8" w:rsidRPr="00984CF2">
      <w:rPr>
        <w:b/>
        <w:bCs/>
        <w:noProof/>
        <w:sz w:val="18"/>
        <w:szCs w:val="18"/>
      </w:rPr>
      <w:fldChar w:fldCharType="separate"/>
    </w:r>
    <w:r w:rsidR="00A22488" w:rsidRPr="00984CF2">
      <w:rPr>
        <w:b/>
        <w:bCs/>
        <w:noProof/>
        <w:sz w:val="18"/>
        <w:szCs w:val="18"/>
      </w:rPr>
      <w:t>19</w:t>
    </w:r>
    <w:r w:rsidR="001505A8" w:rsidRPr="00984CF2">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63BFD" w14:textId="77777777" w:rsidR="00624A4A" w:rsidRDefault="00624A4A" w:rsidP="00ED3A74">
      <w:pPr>
        <w:spacing w:after="0" w:line="240" w:lineRule="auto"/>
      </w:pPr>
      <w:r>
        <w:separator/>
      </w:r>
    </w:p>
  </w:footnote>
  <w:footnote w:type="continuationSeparator" w:id="0">
    <w:p w14:paraId="6EAFDC60" w14:textId="77777777" w:rsidR="00624A4A" w:rsidRDefault="00624A4A" w:rsidP="00ED3A74">
      <w:pPr>
        <w:spacing w:after="0" w:line="240" w:lineRule="auto"/>
      </w:pPr>
      <w:r>
        <w:continuationSeparator/>
      </w:r>
    </w:p>
  </w:footnote>
  <w:footnote w:type="continuationNotice" w:id="1">
    <w:p w14:paraId="650C7142" w14:textId="77777777" w:rsidR="00624A4A" w:rsidRDefault="00624A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1F89BE74"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B37ABC">
      <w:t>.3</w:t>
    </w:r>
  </w:p>
  <w:p w14:paraId="16E23559" w14:textId="62D6AE39" w:rsidR="001505A8" w:rsidRDefault="001505A8" w:rsidP="001505A8">
    <w:pPr>
      <w:pStyle w:val="Header"/>
      <w:jc w:val="right"/>
      <w:rPr>
        <w:noProof/>
      </w:rPr>
    </w:pPr>
    <w:r>
      <w:t>Tender reference: 202</w:t>
    </w:r>
    <w:r w:rsidR="00A438D7">
      <w:t>6-</w:t>
    </w:r>
    <w:r w:rsidR="00D55674">
      <w:t>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5"/>
  </w:num>
  <w:num w:numId="6" w16cid:durableId="1426072520">
    <w:abstractNumId w:val="20"/>
  </w:num>
  <w:num w:numId="7" w16cid:durableId="227501363">
    <w:abstractNumId w:val="3"/>
  </w:num>
  <w:num w:numId="8" w16cid:durableId="491944188">
    <w:abstractNumId w:val="9"/>
  </w:num>
  <w:num w:numId="9" w16cid:durableId="433482495">
    <w:abstractNumId w:val="29"/>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7"/>
  </w:num>
  <w:num w:numId="15" w16cid:durableId="684288697">
    <w:abstractNumId w:val="24"/>
  </w:num>
  <w:num w:numId="16" w16cid:durableId="1207595752">
    <w:abstractNumId w:val="28"/>
  </w:num>
  <w:num w:numId="17" w16cid:durableId="822283985">
    <w:abstractNumId w:val="21"/>
  </w:num>
  <w:num w:numId="18" w16cid:durableId="185872980">
    <w:abstractNumId w:val="26"/>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0"/>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4CA2"/>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5E00"/>
    <w:rsid w:val="003D6337"/>
    <w:rsid w:val="003D6428"/>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EB7"/>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4A4A"/>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5185"/>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6DDB"/>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4CF2"/>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6BA0"/>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37ABC"/>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5674"/>
    <w:rsid w:val="00D564BC"/>
    <w:rsid w:val="00D57465"/>
    <w:rsid w:val="00D64EB0"/>
    <w:rsid w:val="00D65220"/>
    <w:rsid w:val="00D657C7"/>
    <w:rsid w:val="00D66958"/>
    <w:rsid w:val="00D67F2B"/>
    <w:rsid w:val="00D705E0"/>
    <w:rsid w:val="00D73F42"/>
    <w:rsid w:val="00D7559B"/>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3.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788</TotalTime>
  <Pages>5</Pages>
  <Words>3422</Words>
  <Characters>15095</Characters>
  <Application>Microsoft Office Word</Application>
  <DocSecurity>0</DocSecurity>
  <Lines>7547</Lines>
  <Paragraphs>1683</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16834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57</cp:revision>
  <cp:lastPrinted>2025-04-09T08:02:00Z</cp:lastPrinted>
  <dcterms:created xsi:type="dcterms:W3CDTF">2025-05-20T16:45:00Z</dcterms:created>
  <dcterms:modified xsi:type="dcterms:W3CDTF">2026-02-17T11:02:00Z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