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No purchase order shall become effective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t by representatives of the LRC</w:t>
      </w:r>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In the case of goods purchased on the basis of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if any, by replacement of the items non–conforming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This Contract is considered to be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paid: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justify;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FCD7" w14:textId="77777777" w:rsidR="00BC5093" w:rsidRDefault="00BC5093" w:rsidP="00ED3A74">
      <w:pPr>
        <w:spacing w:after="0" w:line="240" w:lineRule="auto"/>
      </w:pPr>
      <w:r>
        <w:separator/>
      </w:r>
    </w:p>
  </w:endnote>
  <w:endnote w:type="continuationSeparator" w:id="0">
    <w:p w14:paraId="5A781835" w14:textId="77777777" w:rsidR="00BC5093" w:rsidRDefault="00BC5093" w:rsidP="00ED3A74">
      <w:pPr>
        <w:spacing w:after="0" w:line="240" w:lineRule="auto"/>
      </w:pPr>
      <w:r>
        <w:continuationSeparator/>
      </w:r>
    </w:p>
  </w:endnote>
  <w:endnote w:type="continuationNotice" w:id="1">
    <w:p w14:paraId="25F61106" w14:textId="77777777" w:rsidR="00BC5093" w:rsidRDefault="00BC5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2612" w14:textId="77777777" w:rsidR="00BC5093" w:rsidRDefault="00BC5093" w:rsidP="00ED3A74">
      <w:pPr>
        <w:spacing w:after="0" w:line="240" w:lineRule="auto"/>
      </w:pPr>
      <w:r>
        <w:separator/>
      </w:r>
    </w:p>
  </w:footnote>
  <w:footnote w:type="continuationSeparator" w:id="0">
    <w:p w14:paraId="38A96E55" w14:textId="77777777" w:rsidR="00BC5093" w:rsidRDefault="00BC5093" w:rsidP="00ED3A74">
      <w:pPr>
        <w:spacing w:after="0" w:line="240" w:lineRule="auto"/>
      </w:pPr>
      <w:r>
        <w:continuationSeparator/>
      </w:r>
    </w:p>
  </w:footnote>
  <w:footnote w:type="continuationNotice" w:id="1">
    <w:p w14:paraId="65EF5543" w14:textId="77777777" w:rsidR="00BC5093" w:rsidRDefault="00BC5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B96B9E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D77133">
      <w:t>.4</w:t>
    </w:r>
  </w:p>
  <w:p w14:paraId="16E23559" w14:textId="76CDA0E2" w:rsidR="001505A8" w:rsidRDefault="001505A8" w:rsidP="001505A8">
    <w:pPr>
      <w:pStyle w:val="Header"/>
      <w:jc w:val="right"/>
      <w:rPr>
        <w:noProof/>
      </w:rPr>
    </w:pPr>
    <w:r>
      <w:t>Tender reference: 202</w:t>
    </w:r>
    <w:r w:rsidR="00A438D7">
      <w:t>6-</w:t>
    </w:r>
    <w:r w:rsidR="00D55674">
      <w:t>0</w:t>
    </w:r>
    <w:r w:rsidR="00DB5AAF">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486F"/>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E00"/>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6EFA"/>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4A4A"/>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518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5F3"/>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DDB"/>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6BA0"/>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ABC"/>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093"/>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5674"/>
    <w:rsid w:val="00D564BC"/>
    <w:rsid w:val="00D57465"/>
    <w:rsid w:val="00D64EB0"/>
    <w:rsid w:val="00D65220"/>
    <w:rsid w:val="00D657C7"/>
    <w:rsid w:val="00D66958"/>
    <w:rsid w:val="00D67F2B"/>
    <w:rsid w:val="00D705E0"/>
    <w:rsid w:val="00D73F42"/>
    <w:rsid w:val="00D7559B"/>
    <w:rsid w:val="00D75D5F"/>
    <w:rsid w:val="00D761B1"/>
    <w:rsid w:val="00D767ED"/>
    <w:rsid w:val="00D76875"/>
    <w:rsid w:val="00D77133"/>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5AAF"/>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59</cp:revision>
  <cp:lastPrinted>2025-04-09T08:02:00Z</cp:lastPrinted>
  <dcterms:created xsi:type="dcterms:W3CDTF">2025-05-20T16:45:00Z</dcterms:created>
  <dcterms:modified xsi:type="dcterms:W3CDTF">2026-02-24T11:33:00Z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