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77A99" w14:textId="40DF807D" w:rsidR="00AB4694" w:rsidRPr="00984CF2" w:rsidRDefault="00AB4694" w:rsidP="000330F9">
      <w:pPr>
        <w:spacing w:after="0" w:line="240" w:lineRule="auto"/>
        <w:rPr>
          <w:rFonts w:cstheme="minorHAnsi"/>
          <w:b/>
          <w:bCs/>
          <w:color w:val="C00000"/>
          <w:sz w:val="24"/>
          <w:szCs w:val="24"/>
        </w:rPr>
      </w:pPr>
      <w:bookmarkStart w:id="0" w:name="_Toc459799311"/>
      <w:r w:rsidRPr="00984CF2">
        <w:rPr>
          <w:rFonts w:cstheme="minorHAnsi"/>
          <w:b/>
          <w:bCs/>
          <w:color w:val="C00000"/>
          <w:sz w:val="24"/>
          <w:szCs w:val="24"/>
        </w:rPr>
        <w:t>ANNEX 6: GENERAL CONDITIONS OF CONTRACT.</w:t>
      </w:r>
    </w:p>
    <w:p w14:paraId="20A7093D" w14:textId="77777777" w:rsidR="00AB4694" w:rsidRPr="00984CF2" w:rsidRDefault="00AB4694" w:rsidP="00AB4694">
      <w:pPr>
        <w:spacing w:after="0" w:line="240" w:lineRule="auto"/>
        <w:jc w:val="center"/>
        <w:rPr>
          <w:rFonts w:cstheme="minorHAnsi"/>
          <w:b/>
          <w:bCs/>
          <w:color w:val="C00000"/>
        </w:rPr>
      </w:pPr>
    </w:p>
    <w:p w14:paraId="5EF6E649" w14:textId="68BA5FDF"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1. TERMS &amp; CONDITIONS ON PURCHASING</w:t>
      </w:r>
    </w:p>
    <w:p w14:paraId="40ED6EEA" w14:textId="712CB51E"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1.1. Acceptance: </w:t>
      </w:r>
      <w:r w:rsidRPr="00984CF2">
        <w:rPr>
          <w:rFonts w:cstheme="minorHAnsi"/>
          <w:sz w:val="20"/>
          <w:szCs w:val="20"/>
        </w:rPr>
        <w:t>No purchase order shall become effective and no contract shall exist until the</w:t>
      </w:r>
      <w:r w:rsidR="009E02F8" w:rsidRPr="00984CF2">
        <w:rPr>
          <w:rFonts w:cstheme="minorHAnsi"/>
          <w:sz w:val="20"/>
          <w:szCs w:val="20"/>
        </w:rPr>
        <w:t xml:space="preserve"> LRC</w:t>
      </w:r>
      <w:r w:rsidRPr="00984CF2">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 Tax Exemption: </w:t>
      </w:r>
      <w:r w:rsidRPr="00984CF2">
        <w:rPr>
          <w:rFonts w:cstheme="minorHAnsi"/>
          <w:sz w:val="20"/>
          <w:szCs w:val="20"/>
        </w:rPr>
        <w:t>The Supplier’s price shall reflect any</w:t>
      </w:r>
      <w:r w:rsidR="008B271B" w:rsidRPr="00984CF2">
        <w:rPr>
          <w:rFonts w:cstheme="minorHAnsi"/>
          <w:sz w:val="20"/>
          <w:szCs w:val="20"/>
        </w:rPr>
        <w:t xml:space="preserve"> tax exemption to which the LRC</w:t>
      </w:r>
      <w:r w:rsidRPr="00984CF2">
        <w:rPr>
          <w:rFonts w:cstheme="minorHAnsi"/>
          <w:sz w:val="20"/>
          <w:szCs w:val="20"/>
        </w:rPr>
        <w:t xml:space="preserve"> is entitled by reason of any immunities which it enjoys. If it is subsequently determined that any taxes which have been included in the price are n</w:t>
      </w:r>
      <w:r w:rsidR="009E02F8" w:rsidRPr="00984CF2">
        <w:rPr>
          <w:rFonts w:cstheme="minorHAnsi"/>
          <w:sz w:val="20"/>
          <w:szCs w:val="20"/>
        </w:rPr>
        <w:t>ot required to be paid, the LRC</w:t>
      </w:r>
      <w:r w:rsidRPr="00984CF2">
        <w:rPr>
          <w:rFonts w:cstheme="minorHAnsi"/>
          <w:sz w:val="20"/>
          <w:szCs w:val="20"/>
        </w:rPr>
        <w:t xml:space="preserve"> shall deduct the amount from the contract price or, if it has paid any such taxes, it shall be refunded.</w:t>
      </w:r>
    </w:p>
    <w:p w14:paraId="6BD95A32" w14:textId="0610CA6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1.3. Discount: </w:t>
      </w:r>
      <w:r w:rsidRPr="00984CF2">
        <w:rPr>
          <w:rFonts w:cstheme="minorHAnsi"/>
          <w:sz w:val="20"/>
          <w:szCs w:val="20"/>
        </w:rPr>
        <w:t xml:space="preserve">Time in connection with any discounts offered will be computed from the date of </w:t>
      </w:r>
      <w:r w:rsidR="009E02F8" w:rsidRPr="00984CF2">
        <w:rPr>
          <w:rFonts w:cstheme="minorHAnsi"/>
          <w:sz w:val="20"/>
          <w:szCs w:val="20"/>
        </w:rPr>
        <w:t>receipt by the LRC</w:t>
      </w:r>
      <w:r w:rsidRPr="00984CF2">
        <w:rPr>
          <w:rFonts w:cstheme="minorHAnsi"/>
          <w:sz w:val="20"/>
          <w:szCs w:val="20"/>
        </w:rPr>
        <w:t xml:space="preserve"> of full documentation as specified by the Purchase Order, contract or Annex thereto.</w:t>
      </w:r>
    </w:p>
    <w:p w14:paraId="0C662295" w14:textId="438028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1.4. Warranty: </w:t>
      </w:r>
      <w:r w:rsidRPr="00984CF2">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984CF2">
        <w:rPr>
          <w:rFonts w:cstheme="minorHAnsi"/>
          <w:sz w:val="20"/>
          <w:szCs w:val="20"/>
        </w:rPr>
        <w:t>and indemnifies the LRC</w:t>
      </w:r>
      <w:r w:rsidRPr="00984CF2">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1.5. Inspection: </w:t>
      </w:r>
      <w:r w:rsidRPr="00984CF2">
        <w:rPr>
          <w:rFonts w:cstheme="minorHAnsi"/>
          <w:sz w:val="20"/>
          <w:szCs w:val="20"/>
        </w:rPr>
        <w:t>The duly accred</w:t>
      </w:r>
      <w:r w:rsidR="009E02F8" w:rsidRPr="00984CF2">
        <w:rPr>
          <w:rFonts w:cstheme="minorHAnsi"/>
          <w:sz w:val="20"/>
          <w:szCs w:val="20"/>
        </w:rPr>
        <w:t>ited representatives of the LRC</w:t>
      </w:r>
      <w:r w:rsidRPr="00984CF2">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984CF2">
        <w:rPr>
          <w:rFonts w:cstheme="minorHAnsi"/>
          <w:sz w:val="20"/>
          <w:szCs w:val="20"/>
        </w:rPr>
        <w:t>for such an inspection. The LRC</w:t>
      </w:r>
      <w:r w:rsidRPr="00984CF2">
        <w:rPr>
          <w:rFonts w:cstheme="minorHAnsi"/>
          <w:sz w:val="20"/>
          <w:szCs w:val="20"/>
        </w:rPr>
        <w:t xml:space="preserve"> may issue a written waiver of inspection at its discretion. Any inspection carried ou</w:t>
      </w:r>
      <w:r w:rsidR="008B271B" w:rsidRPr="00984CF2">
        <w:rPr>
          <w:rFonts w:cstheme="minorHAnsi"/>
          <w:sz w:val="20"/>
          <w:szCs w:val="20"/>
        </w:rPr>
        <w:t>t by representatives of the LRC</w:t>
      </w:r>
      <w:r w:rsidRPr="00984CF2">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1.6. Packing: </w:t>
      </w:r>
      <w:r w:rsidRPr="00984CF2">
        <w:rPr>
          <w:rFonts w:cstheme="minorHAnsi"/>
          <w:sz w:val="20"/>
          <w:szCs w:val="20"/>
        </w:rPr>
        <w:t xml:space="preserve">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w:t>
      </w:r>
      <w:r w:rsidRPr="00984CF2">
        <w:rPr>
          <w:rFonts w:cstheme="minorHAnsi"/>
          <w:sz w:val="20"/>
          <w:szCs w:val="20"/>
        </w:rPr>
        <w:lastRenderedPageBreak/>
        <w:t>damage or loss which can be shown to have resulted from faulty or inadequate packing.</w:t>
      </w:r>
    </w:p>
    <w:p w14:paraId="3EDC6205" w14:textId="7ED14A2F"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1.7. Export License: </w:t>
      </w:r>
      <w:r w:rsidRPr="00984CF2">
        <w:rPr>
          <w:rFonts w:cstheme="minorHAnsi"/>
          <w:sz w:val="20"/>
          <w:szCs w:val="20"/>
        </w:rPr>
        <w:t>The Purchase Order / Contract is subject to the obtaining of any export license or other governmental authorization which may be required. It shall be the responsibility of</w:t>
      </w:r>
      <w:r w:rsidR="008B271B" w:rsidRPr="00984CF2">
        <w:rPr>
          <w:rFonts w:cstheme="minorHAnsi"/>
          <w:sz w:val="20"/>
          <w:szCs w:val="20"/>
        </w:rPr>
        <w:t xml:space="preserve"> the Supplier to inform the LRC</w:t>
      </w:r>
      <w:r w:rsidRPr="00984CF2">
        <w:rPr>
          <w:rFonts w:cstheme="minorHAnsi"/>
          <w:sz w:val="20"/>
          <w:szCs w:val="20"/>
        </w:rPr>
        <w:t xml:space="preserve"> beforehand of such restrictions and obtain such licens</w:t>
      </w:r>
      <w:r w:rsidR="009E02F8" w:rsidRPr="00984CF2">
        <w:rPr>
          <w:rFonts w:cstheme="minorHAnsi"/>
          <w:sz w:val="20"/>
          <w:szCs w:val="20"/>
        </w:rPr>
        <w:t>e or authorization, but the LRC</w:t>
      </w:r>
      <w:r w:rsidRPr="00984CF2">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1.8. Force Majeure: </w:t>
      </w:r>
      <w:r w:rsidRPr="00984CF2">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984CF2">
        <w:rPr>
          <w:rFonts w:cstheme="minorHAnsi"/>
          <w:sz w:val="20"/>
          <w:szCs w:val="20"/>
        </w:rPr>
        <w:t>rticulars in writing to the LRC</w:t>
      </w:r>
      <w:r w:rsidRPr="00984CF2">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984CF2">
        <w:rPr>
          <w:rFonts w:cstheme="minorHAnsi"/>
          <w:sz w:val="20"/>
          <w:szCs w:val="20"/>
        </w:rPr>
        <w:t>The LRC</w:t>
      </w:r>
      <w:r w:rsidRPr="00984CF2">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984CF2">
        <w:rPr>
          <w:rFonts w:cstheme="minorHAnsi"/>
          <w:sz w:val="20"/>
          <w:szCs w:val="20"/>
        </w:rPr>
        <w:t>urn any deposit paid by the LRC</w:t>
      </w:r>
      <w:r w:rsidRPr="00984CF2">
        <w:rPr>
          <w:rFonts w:cstheme="minorHAnsi"/>
          <w:sz w:val="20"/>
          <w:szCs w:val="20"/>
        </w:rPr>
        <w:t>.</w:t>
      </w:r>
    </w:p>
    <w:p w14:paraId="1E80849D" w14:textId="0FCBBEC9"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1.9. Default: </w:t>
      </w:r>
      <w:r w:rsidRPr="00984CF2">
        <w:rPr>
          <w:rFonts w:cstheme="minorHAnsi"/>
          <w:sz w:val="20"/>
          <w:szCs w:val="20"/>
        </w:rPr>
        <w:t>In case of default by the Supplier, including but not limited to failure or refusal to make deliveries within th</w:t>
      </w:r>
      <w:r w:rsidR="007773E3" w:rsidRPr="00984CF2">
        <w:rPr>
          <w:rFonts w:cstheme="minorHAnsi"/>
          <w:sz w:val="20"/>
          <w:szCs w:val="20"/>
        </w:rPr>
        <w:t>e time limit specified, the LRC</w:t>
      </w:r>
      <w:r w:rsidRPr="00984CF2">
        <w:rPr>
          <w:rFonts w:cstheme="minorHAnsi"/>
          <w:sz w:val="20"/>
          <w:szCs w:val="20"/>
        </w:rPr>
        <w:t xml:space="preserve"> may procure the goods or services from other sources and hold the Supplier responsible for any excess costs occasioned thereby. Furthermore, th</w:t>
      </w:r>
      <w:r w:rsidR="009E02F8" w:rsidRPr="00984CF2">
        <w:rPr>
          <w:rFonts w:cstheme="minorHAnsi"/>
          <w:sz w:val="20"/>
          <w:szCs w:val="20"/>
        </w:rPr>
        <w:t>e LRC</w:t>
      </w:r>
      <w:r w:rsidRPr="00984CF2">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1.10. Conformity with Specifications: </w:t>
      </w:r>
      <w:r w:rsidRPr="00984CF2">
        <w:rPr>
          <w:rFonts w:cstheme="minorHAnsi"/>
          <w:sz w:val="20"/>
          <w:szCs w:val="20"/>
        </w:rPr>
        <w:t>In the case of goods purchased on the basis of specifications the supplier war</w:t>
      </w:r>
      <w:r w:rsidR="009E02F8" w:rsidRPr="00984CF2">
        <w:rPr>
          <w:rFonts w:cstheme="minorHAnsi"/>
          <w:sz w:val="20"/>
          <w:szCs w:val="20"/>
        </w:rPr>
        <w:t>rants their conformity. The LRC</w:t>
      </w:r>
      <w:r w:rsidRPr="00984CF2">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984CF2">
        <w:rPr>
          <w:rFonts w:cstheme="minorHAnsi"/>
          <w:sz w:val="20"/>
          <w:szCs w:val="20"/>
        </w:rPr>
        <w:t>caused to LRC</w:t>
      </w:r>
      <w:r w:rsidRPr="00984CF2">
        <w:rPr>
          <w:rFonts w:cstheme="minorHAnsi"/>
          <w:sz w:val="20"/>
          <w:szCs w:val="20"/>
        </w:rPr>
        <w:t>, if any, by replacement of the items non–conforming to the requirements/specification.</w:t>
      </w:r>
    </w:p>
    <w:p w14:paraId="2C0F9D6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1.11. Liquidated Damages: </w:t>
      </w:r>
      <w:r w:rsidRPr="00984CF2">
        <w:rPr>
          <w:rFonts w:cstheme="minorHAnsi"/>
          <w:sz w:val="20"/>
          <w:szCs w:val="20"/>
        </w:rPr>
        <w:t>Arrival of goods/ completion of services after agreed delivery schedule will be subject to deduction of damages</w:t>
      </w:r>
    </w:p>
    <w:p w14:paraId="6E1701A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1.12. Disputes-Arbitration: </w:t>
      </w:r>
      <w:r w:rsidRPr="00984CF2">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1.13. Privileges and Immunities: </w:t>
      </w:r>
      <w:r w:rsidRPr="00984CF2">
        <w:rPr>
          <w:rFonts w:cstheme="minorHAnsi"/>
          <w:sz w:val="20"/>
          <w:szCs w:val="20"/>
        </w:rPr>
        <w:t>Nothing contained in this Purchase Order / Contract shall be deemed a waiver, express or implied, of any priv</w:t>
      </w:r>
      <w:r w:rsidR="009E02F8" w:rsidRPr="00984CF2">
        <w:rPr>
          <w:rFonts w:cstheme="minorHAnsi"/>
          <w:sz w:val="20"/>
          <w:szCs w:val="20"/>
        </w:rPr>
        <w:t>ilege or immunity which the LRC</w:t>
      </w:r>
      <w:r w:rsidRPr="00984CF2">
        <w:rPr>
          <w:rFonts w:cstheme="minorHAnsi"/>
          <w:sz w:val="20"/>
          <w:szCs w:val="20"/>
        </w:rPr>
        <w:t xml:space="preserve"> may enjoy, whether pursuant to existing conventions or agreements.</w:t>
      </w:r>
    </w:p>
    <w:p w14:paraId="533A2ED0" w14:textId="6387922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1.14. Assignment: </w:t>
      </w:r>
      <w:r w:rsidRPr="00984CF2">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984CF2">
        <w:rPr>
          <w:rFonts w:cstheme="minorHAnsi"/>
          <w:sz w:val="20"/>
          <w:szCs w:val="20"/>
        </w:rPr>
        <w:t>written consent of the LRC</w:t>
      </w:r>
      <w:r w:rsidRPr="00984CF2">
        <w:rPr>
          <w:rFonts w:cstheme="minorHAnsi"/>
          <w:sz w:val="20"/>
          <w:szCs w:val="20"/>
        </w:rPr>
        <w:t>.</w:t>
      </w:r>
    </w:p>
    <w:p w14:paraId="7A22B16F" w14:textId="5FBAC87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1.15. Bankruptcy: </w:t>
      </w:r>
      <w:r w:rsidRPr="00984CF2">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984CF2">
        <w:rPr>
          <w:rFonts w:cstheme="minorHAnsi"/>
          <w:sz w:val="20"/>
          <w:szCs w:val="20"/>
        </w:rPr>
        <w:t xml:space="preserve"> Supplier’s insolvency, the LRC</w:t>
      </w:r>
      <w:r w:rsidRPr="00984CF2">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1.16. Advertising: </w:t>
      </w:r>
      <w:r w:rsidRPr="00984CF2">
        <w:rPr>
          <w:rFonts w:cstheme="minorHAnsi"/>
          <w:sz w:val="20"/>
          <w:szCs w:val="20"/>
        </w:rPr>
        <w:t xml:space="preserve">Unless authorized in advance in writing by the </w:t>
      </w:r>
      <w:r w:rsidR="009E02F8" w:rsidRPr="00984CF2">
        <w:rPr>
          <w:rFonts w:cstheme="minorHAnsi"/>
          <w:sz w:val="20"/>
          <w:szCs w:val="20"/>
        </w:rPr>
        <w:t>LRC</w:t>
      </w:r>
      <w:r w:rsidRPr="00984CF2">
        <w:rPr>
          <w:rFonts w:cstheme="minorHAnsi"/>
          <w:sz w:val="20"/>
          <w:szCs w:val="20"/>
        </w:rPr>
        <w:t>, the Supplier shall not advertise or otherwise make public the fact t</w:t>
      </w:r>
      <w:r w:rsidR="009E02F8" w:rsidRPr="00984CF2">
        <w:rPr>
          <w:rFonts w:cstheme="minorHAnsi"/>
          <w:sz w:val="20"/>
          <w:szCs w:val="20"/>
        </w:rPr>
        <w:t>hat he is a Supplier to the LRC</w:t>
      </w:r>
      <w:r w:rsidRPr="00984CF2">
        <w:rPr>
          <w:rFonts w:cstheme="minorHAnsi"/>
          <w:sz w:val="20"/>
          <w:szCs w:val="20"/>
        </w:rPr>
        <w:t xml:space="preserve"> and / or any National Red Cross or Red Crescent Society, or use the name, emblem or official seal of </w:t>
      </w:r>
      <w:r w:rsidR="009E02F8" w:rsidRPr="00984CF2">
        <w:rPr>
          <w:rFonts w:cstheme="minorHAnsi"/>
          <w:sz w:val="20"/>
          <w:szCs w:val="20"/>
        </w:rPr>
        <w:t>the LRC</w:t>
      </w:r>
      <w:r w:rsidRPr="00984CF2">
        <w:rPr>
          <w:rFonts w:cstheme="minorHAnsi"/>
          <w:sz w:val="20"/>
          <w:szCs w:val="20"/>
        </w:rPr>
        <w:t xml:space="preserve"> and / or any National Red Cross or Red Crescent Society, or any abbreviation of </w:t>
      </w:r>
      <w:r w:rsidR="009E02F8" w:rsidRPr="00984CF2">
        <w:rPr>
          <w:rFonts w:cstheme="minorHAnsi"/>
          <w:sz w:val="20"/>
          <w:szCs w:val="20"/>
        </w:rPr>
        <w:t>the name of the LRC</w:t>
      </w:r>
      <w:r w:rsidRPr="00984CF2">
        <w:rPr>
          <w:rFonts w:cstheme="minorHAnsi"/>
          <w:sz w:val="20"/>
          <w:szCs w:val="20"/>
        </w:rPr>
        <w:t xml:space="preserve"> and / or any National Red Cross or Red Crescent Society for advertising purposes or any other purposes.</w:t>
      </w:r>
    </w:p>
    <w:p w14:paraId="69B8B85C" w14:textId="7A56EA5D"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1.17. Officials Not to Benefit: </w:t>
      </w:r>
      <w:r w:rsidRPr="00984CF2">
        <w:rPr>
          <w:rFonts w:cstheme="minorHAnsi"/>
          <w:sz w:val="20"/>
          <w:szCs w:val="20"/>
        </w:rPr>
        <w:t xml:space="preserve">The supplier represents and warrants that no official of the </w:t>
      </w:r>
      <w:r w:rsidR="009E02F8" w:rsidRPr="00984CF2">
        <w:rPr>
          <w:rFonts w:cstheme="minorHAnsi"/>
          <w:sz w:val="20"/>
          <w:szCs w:val="20"/>
        </w:rPr>
        <w:t>LRC</w:t>
      </w:r>
      <w:r w:rsidRPr="00984CF2">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1.18. Amendments: </w:t>
      </w:r>
      <w:r w:rsidRPr="00984CF2">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1.19. Notice: </w:t>
      </w:r>
      <w:r w:rsidRPr="00984CF2">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1.20. Jurisdiction: </w:t>
      </w:r>
      <w:r w:rsidRPr="00984CF2">
        <w:rPr>
          <w:rFonts w:cstheme="minorHAnsi"/>
          <w:sz w:val="20"/>
          <w:szCs w:val="20"/>
        </w:rPr>
        <w:t>This Contract is considered to be concluded as defined in the attached Addendum.</w:t>
      </w:r>
    </w:p>
    <w:p w14:paraId="00A62BE2" w14:textId="07016CF8"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2. LABOUR STANDARDS</w:t>
      </w:r>
    </w:p>
    <w:p w14:paraId="01EE357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2.1. Employment is freely chosen: </w:t>
      </w:r>
      <w:r w:rsidRPr="00984CF2">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2.2. Freedom of association and the right to collective bargaining are respected: </w:t>
      </w:r>
      <w:r w:rsidRPr="00984CF2">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2.3. Working conditions are safe and hygienic: </w:t>
      </w:r>
      <w:r w:rsidRPr="00984CF2">
        <w:rPr>
          <w:rFonts w:cstheme="minorHAns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2.4. Child Labour shall not be used: </w:t>
      </w:r>
      <w:r w:rsidRPr="00984CF2">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984CF2" w:rsidRDefault="00AB4694" w:rsidP="00BB280D">
      <w:pPr>
        <w:spacing w:after="0"/>
        <w:jc w:val="both"/>
        <w:rPr>
          <w:rFonts w:cstheme="minorHAnsi"/>
          <w:sz w:val="20"/>
          <w:szCs w:val="20"/>
        </w:rPr>
      </w:pPr>
    </w:p>
    <w:p w14:paraId="08EA45B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2.5. Living wages are paid: </w:t>
      </w:r>
      <w:r w:rsidRPr="00984CF2">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2.6. Working hours are not excessive: </w:t>
      </w:r>
      <w:r w:rsidRPr="00984CF2">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2.7. No discrimination is practised: </w:t>
      </w:r>
      <w:r w:rsidRPr="00984CF2">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2.8. Regular employment is provided: </w:t>
      </w:r>
      <w:r w:rsidRPr="00984CF2">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w:t>
      </w:r>
      <w:r w:rsidRPr="00984CF2">
        <w:rPr>
          <w:rFonts w:cstheme="minorHAnsi"/>
          <w:sz w:val="20"/>
          <w:szCs w:val="20"/>
        </w:rPr>
        <w:lastRenderedPageBreak/>
        <w:t>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2.9. No harsh or inhumane treatment is allowed: </w:t>
      </w:r>
      <w:r w:rsidRPr="00984CF2">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984CF2" w:rsidRDefault="00AB4694" w:rsidP="00BB280D">
      <w:pPr>
        <w:spacing w:after="0"/>
        <w:jc w:val="both"/>
        <w:rPr>
          <w:rFonts w:cstheme="minorHAnsi"/>
          <w:sz w:val="20"/>
          <w:szCs w:val="20"/>
        </w:rPr>
      </w:pPr>
    </w:p>
    <w:p w14:paraId="07FF2AF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3. CORPORATE SOCIAL RESPONSIBILITY &amp; OTHER REQUIREMENTS</w:t>
      </w:r>
    </w:p>
    <w:p w14:paraId="631F55C9" w14:textId="268885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3.1. Business ethics: </w:t>
      </w:r>
      <w:r w:rsidRPr="00984CF2">
        <w:rPr>
          <w:rFonts w:cstheme="minorHAnsi"/>
          <w:sz w:val="20"/>
          <w:szCs w:val="20"/>
        </w:rPr>
        <w:t xml:space="preserve">Suppliers are expected to maintain the highest degree of business ethics when working </w:t>
      </w:r>
      <w:r w:rsidR="008B271B" w:rsidRPr="00984CF2">
        <w:rPr>
          <w:rFonts w:cstheme="minorHAnsi"/>
          <w:sz w:val="20"/>
          <w:szCs w:val="20"/>
        </w:rPr>
        <w:t>or seeking to work with the LRC</w:t>
      </w:r>
      <w:r w:rsidRPr="00984CF2">
        <w:rPr>
          <w:rFonts w:cstheme="minorHAnsi"/>
          <w:sz w:val="20"/>
          <w:szCs w:val="20"/>
        </w:rPr>
        <w:t>.</w:t>
      </w:r>
    </w:p>
    <w:p w14:paraId="442AF1F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3.2. Transparency of information provision: </w:t>
      </w:r>
      <w:r w:rsidRPr="00984CF2">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3.3. Fair competition: </w:t>
      </w:r>
      <w:r w:rsidRPr="00984CF2">
        <w:rPr>
          <w:rFonts w:cstheme="minorHAnsi"/>
          <w:sz w:val="20"/>
          <w:szCs w:val="20"/>
        </w:rPr>
        <w:t>Suppliers shall not be involved in any corrupt, collusive or coercive practices.</w:t>
      </w:r>
    </w:p>
    <w:p w14:paraId="0A063768" w14:textId="190842B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3.4. Conflict of interest: </w:t>
      </w:r>
      <w:r w:rsidRPr="00984CF2">
        <w:rPr>
          <w:rFonts w:cstheme="minorHAnsi"/>
          <w:sz w:val="20"/>
          <w:szCs w:val="20"/>
        </w:rPr>
        <w:t>The supplier shall represent and warrants that no official/ represen</w:t>
      </w:r>
      <w:r w:rsidR="008B271B" w:rsidRPr="00984CF2">
        <w:rPr>
          <w:rFonts w:cstheme="minorHAnsi"/>
          <w:sz w:val="20"/>
          <w:szCs w:val="20"/>
        </w:rPr>
        <w:t>tative/ staff member of the LRC</w:t>
      </w:r>
      <w:r w:rsidRPr="00984CF2">
        <w:rPr>
          <w:rFonts w:cstheme="minorHAnsi"/>
          <w:sz w:val="20"/>
          <w:szCs w:val="20"/>
        </w:rPr>
        <w:t xml:space="preserve"> has been, or shall be, admitted by the supplier to any direct or indirect benefit arising from the award of the contract.</w:t>
      </w:r>
    </w:p>
    <w:p w14:paraId="2B883E30" w14:textId="57CB5E50"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3.5. Adherence to IFRC principles: </w:t>
      </w:r>
      <w:r w:rsidRPr="00984CF2">
        <w:rPr>
          <w:rFonts w:cstheme="minorHAnsi"/>
          <w:sz w:val="20"/>
          <w:szCs w:val="20"/>
        </w:rPr>
        <w:t>When performing on behalf of or a</w:t>
      </w:r>
      <w:r w:rsidR="008B271B" w:rsidRPr="00984CF2">
        <w:rPr>
          <w:rFonts w:cstheme="minorHAnsi"/>
          <w:sz w:val="20"/>
          <w:szCs w:val="20"/>
        </w:rPr>
        <w:t>t any time representing the LRC</w:t>
      </w:r>
      <w:r w:rsidRPr="00984CF2">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3.6. Misrepresentation: </w:t>
      </w:r>
      <w:r w:rsidRPr="00984CF2">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984CF2" w:rsidRDefault="00AB4694" w:rsidP="00BB280D">
      <w:pPr>
        <w:spacing w:after="0"/>
        <w:jc w:val="both"/>
        <w:rPr>
          <w:rFonts w:cstheme="minorHAnsi"/>
          <w:b/>
          <w:bCs/>
          <w:sz w:val="20"/>
          <w:szCs w:val="20"/>
        </w:rPr>
      </w:pPr>
      <w:r w:rsidRPr="00984CF2">
        <w:rPr>
          <w:rFonts w:cstheme="minorHAnsi"/>
          <w:b/>
          <w:bCs/>
          <w:sz w:val="20"/>
          <w:szCs w:val="20"/>
        </w:rPr>
        <w:lastRenderedPageBreak/>
        <w:t>Article 4. Environmental and carbon reduction policy</w:t>
      </w:r>
    </w:p>
    <w:p w14:paraId="746AC076"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 </w:t>
      </w:r>
      <w:r w:rsidRPr="00984CF2">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4.1.1. Waste Management: </w:t>
      </w:r>
      <w:r w:rsidRPr="00984CF2">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4.1.2. Packaging and Paper: </w:t>
      </w:r>
      <w:r w:rsidRPr="00984CF2">
        <w:rPr>
          <w:rFonts w:cstheme="minorHAnsi"/>
          <w:sz w:val="20"/>
          <w:szCs w:val="20"/>
        </w:rPr>
        <w:t>Undue and unnecessary use of materials is avoided, and recycled materials used whenever appropriate.</w:t>
      </w:r>
    </w:p>
    <w:p w14:paraId="2E99CFF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4.1.3. Conservation: </w:t>
      </w:r>
      <w:r w:rsidRPr="00984CF2">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4.1.4. Energy Use: </w:t>
      </w:r>
      <w:r w:rsidRPr="00984CF2">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4.1.5. Safety precautions for transport and cargo handling: </w:t>
      </w:r>
      <w:r w:rsidRPr="00984CF2">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5. ETHICAL PROCUREMENT</w:t>
      </w:r>
    </w:p>
    <w:p w14:paraId="285669E1"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 </w:t>
      </w:r>
      <w:r w:rsidRPr="00984CF2">
        <w:rPr>
          <w:rFonts w:cstheme="minorHAnsi"/>
          <w:sz w:val="20"/>
          <w:szCs w:val="20"/>
        </w:rPr>
        <w:t>Supplier’s core business (over 20% turnover) should not:</w:t>
      </w:r>
    </w:p>
    <w:p w14:paraId="16289802"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5.1.1. </w:t>
      </w:r>
      <w:r w:rsidRPr="00984CF2">
        <w:rPr>
          <w:rFonts w:cstheme="minorHAnsi"/>
          <w:sz w:val="20"/>
          <w:szCs w:val="20"/>
        </w:rPr>
        <w:t>Manufacture or sell arms.</w:t>
      </w:r>
    </w:p>
    <w:p w14:paraId="2E5C523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5.1.2. </w:t>
      </w:r>
      <w:r w:rsidRPr="00984CF2">
        <w:rPr>
          <w:rFonts w:cstheme="minorHAnsi"/>
          <w:sz w:val="20"/>
          <w:szCs w:val="20"/>
        </w:rPr>
        <w:t>Manufacture or sell tobacco</w:t>
      </w:r>
    </w:p>
    <w:p w14:paraId="26CA67B0"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5.1.3. </w:t>
      </w:r>
      <w:r w:rsidRPr="00984CF2">
        <w:rPr>
          <w:rFonts w:cstheme="minorHAnsi"/>
          <w:sz w:val="20"/>
          <w:szCs w:val="20"/>
        </w:rPr>
        <w:t>Damage the reputation of the Red Cross name and/or emblem</w:t>
      </w:r>
    </w:p>
    <w:p w14:paraId="3DF899C3"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5.2.4. </w:t>
      </w:r>
      <w:r w:rsidRPr="00984CF2">
        <w:rPr>
          <w:rFonts w:cstheme="minorHAnsi"/>
          <w:sz w:val="20"/>
          <w:szCs w:val="20"/>
        </w:rPr>
        <w:t>Legal requirements: Suppliers should always work within the laws of their country</w:t>
      </w:r>
    </w:p>
    <w:p w14:paraId="052FAAFB"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6. PAYMENT.</w:t>
      </w:r>
    </w:p>
    <w:p w14:paraId="10BF0A32" w14:textId="33F3BADD" w:rsidR="00AB4694" w:rsidRPr="00984CF2" w:rsidRDefault="00AB4694" w:rsidP="00BB280D">
      <w:pPr>
        <w:spacing w:after="0"/>
        <w:jc w:val="both"/>
        <w:rPr>
          <w:rFonts w:cstheme="minorHAnsi"/>
          <w:sz w:val="20"/>
          <w:szCs w:val="20"/>
        </w:rPr>
      </w:pPr>
      <w:r w:rsidRPr="00984CF2">
        <w:rPr>
          <w:rFonts w:cstheme="minorHAnsi"/>
          <w:b/>
          <w:sz w:val="20"/>
          <w:szCs w:val="20"/>
        </w:rPr>
        <w:t>6.1.</w:t>
      </w:r>
      <w:r w:rsidRPr="00984CF2">
        <w:rPr>
          <w:rFonts w:cstheme="minorHAnsi"/>
          <w:sz w:val="20"/>
          <w:szCs w:val="20"/>
        </w:rPr>
        <w:t xml:space="preserve"> Payment wi</w:t>
      </w:r>
      <w:r w:rsidR="008B271B" w:rsidRPr="00984CF2">
        <w:rPr>
          <w:rFonts w:cstheme="minorHAnsi"/>
          <w:sz w:val="20"/>
          <w:szCs w:val="20"/>
        </w:rPr>
        <w:t>ll be made upon approval by LRC</w:t>
      </w:r>
      <w:r w:rsidRPr="00984CF2">
        <w:rPr>
          <w:rFonts w:cstheme="minorHAnsi"/>
          <w:sz w:val="20"/>
          <w:szCs w:val="20"/>
        </w:rPr>
        <w:t xml:space="preserve"> of a completed milestone/deliverable, and receipt of verified original invoice</w:t>
      </w:r>
      <w:r w:rsidR="008B271B" w:rsidRPr="00984CF2">
        <w:rPr>
          <w:rFonts w:cstheme="minorHAnsi"/>
          <w:sz w:val="20"/>
          <w:szCs w:val="20"/>
        </w:rPr>
        <w:t xml:space="preserve"> submitted by Contractor to LRC</w:t>
      </w:r>
      <w:r w:rsidRPr="00984CF2">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lastRenderedPageBreak/>
        <w:t>ARTICLE 7. TENDERERS SHALL BE EXCLUDED FROM PARTICIPATION IN A PROCUREMENT PROCEDURE IF:</w:t>
      </w:r>
    </w:p>
    <w:p w14:paraId="18A33AE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7.1 </w:t>
      </w:r>
      <w:r w:rsidRPr="00984CF2">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984CF2">
        <w:rPr>
          <w:rFonts w:cstheme="minorHAnsi"/>
          <w:b/>
          <w:bCs/>
          <w:sz w:val="20"/>
          <w:szCs w:val="20"/>
        </w:rPr>
        <w:t xml:space="preserve"> </w:t>
      </w:r>
      <w:r w:rsidRPr="00984CF2">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7.2</w:t>
      </w:r>
      <w:r w:rsidRPr="00984CF2">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7.3</w:t>
      </w:r>
      <w:r w:rsidRPr="00984CF2">
        <w:rPr>
          <w:rFonts w:cstheme="minorHAnsi"/>
          <w:sz w:val="20"/>
          <w:szCs w:val="20"/>
        </w:rPr>
        <w:t xml:space="preserve"> They have been guilty of grave professional misconduct; proven by any means which the Grant Recipient can justify; </w:t>
      </w:r>
    </w:p>
    <w:p w14:paraId="52AECF0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7.4 </w:t>
      </w:r>
      <w:r w:rsidRPr="00984CF2">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7.5</w:t>
      </w:r>
      <w:r w:rsidRPr="00984CF2">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60F48463" w:rsidR="00341FB2" w:rsidRPr="00984CF2" w:rsidRDefault="00AB4694" w:rsidP="00BB280D">
      <w:pPr>
        <w:spacing w:after="0"/>
        <w:jc w:val="both"/>
        <w:rPr>
          <w:rFonts w:cstheme="minorHAnsi"/>
          <w:sz w:val="20"/>
          <w:szCs w:val="20"/>
        </w:rPr>
      </w:pPr>
      <w:r w:rsidRPr="00984CF2">
        <w:rPr>
          <w:rFonts w:cstheme="minorHAnsi"/>
          <w:b/>
          <w:bCs/>
          <w:sz w:val="20"/>
          <w:szCs w:val="20"/>
        </w:rPr>
        <w:t>7.6</w:t>
      </w:r>
      <w:r w:rsidRPr="00984CF2">
        <w:rPr>
          <w:rFonts w:cstheme="minorHAnsi"/>
          <w:sz w:val="20"/>
          <w:szCs w:val="20"/>
        </w:rPr>
        <w:t xml:space="preserve"> </w:t>
      </w:r>
      <w:bookmarkStart w:id="1" w:name="_GoBack"/>
      <w:bookmarkEnd w:id="1"/>
      <w:r w:rsidR="00B80AE4" w:rsidRPr="00984CF2">
        <w:rPr>
          <w:rFonts w:cstheme="minorHAnsi"/>
          <w:sz w:val="20"/>
          <w:szCs w:val="20"/>
        </w:rPr>
        <w:t>They</w:t>
      </w:r>
      <w:r w:rsidRPr="00984CF2">
        <w:rPr>
          <w:rFonts w:cstheme="minorHAnsi"/>
          <w:sz w:val="20"/>
          <w:szCs w:val="20"/>
        </w:rPr>
        <w:t xml:space="preserve">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984CF2">
        <w:rPr>
          <w:rFonts w:cstheme="minorHAnsi"/>
          <w:sz w:val="20"/>
          <w:szCs w:val="20"/>
        </w:rPr>
        <w:t>r Organization (ILO)</w:t>
      </w:r>
    </w:p>
    <w:bookmarkEnd w:id="0"/>
    <w:p w14:paraId="6CB051C7" w14:textId="32B5BF86" w:rsidR="006F02EE" w:rsidRPr="00984CF2" w:rsidRDefault="006F02EE" w:rsidP="006F02EE">
      <w:pPr>
        <w:rPr>
          <w:rFonts w:cstheme="minorHAnsi"/>
        </w:rPr>
      </w:pPr>
    </w:p>
    <w:p w14:paraId="01814B4E" w14:textId="77777777" w:rsidR="0096649E" w:rsidRPr="00984CF2" w:rsidRDefault="0096649E" w:rsidP="006F02EE">
      <w:pPr>
        <w:rPr>
          <w:rFonts w:cstheme="minorHAnsi"/>
        </w:rPr>
      </w:pPr>
    </w:p>
    <w:p w14:paraId="5C05CE2A" w14:textId="77777777" w:rsidR="00CA2695" w:rsidRPr="00984CF2" w:rsidRDefault="00CA2695" w:rsidP="006F02EE">
      <w:pPr>
        <w:rPr>
          <w:rFonts w:cstheme="minorHAnsi"/>
        </w:rPr>
      </w:pPr>
    </w:p>
    <w:p w14:paraId="03B1E50F" w14:textId="77777777" w:rsidR="00CA2695" w:rsidRPr="00984CF2" w:rsidRDefault="00CA2695" w:rsidP="006F02EE">
      <w:pPr>
        <w:rPr>
          <w:rFonts w:cstheme="minorHAnsi"/>
        </w:rPr>
      </w:pPr>
    </w:p>
    <w:p w14:paraId="4189D2C6" w14:textId="77777777" w:rsidR="00CA2695" w:rsidRPr="00984CF2" w:rsidRDefault="00CA2695" w:rsidP="006F02EE">
      <w:pPr>
        <w:rPr>
          <w:rFonts w:cstheme="minorHAnsi"/>
        </w:rPr>
      </w:pPr>
    </w:p>
    <w:p w14:paraId="2EE20FFD" w14:textId="77777777" w:rsidR="00CA2695" w:rsidRPr="00984CF2" w:rsidRDefault="00CA2695" w:rsidP="006F02EE">
      <w:pPr>
        <w:rPr>
          <w:rFonts w:cstheme="minorHAnsi"/>
        </w:rPr>
      </w:pPr>
    </w:p>
    <w:p w14:paraId="294ACEF6" w14:textId="77777777" w:rsidR="000F44F6" w:rsidRPr="00984CF2" w:rsidRDefault="000F44F6" w:rsidP="006F02EE">
      <w:pPr>
        <w:rPr>
          <w:rFonts w:cstheme="minorHAnsi"/>
        </w:rPr>
      </w:pPr>
    </w:p>
    <w:p w14:paraId="2B8022F5" w14:textId="77777777" w:rsidR="00CA2695" w:rsidRPr="00984CF2" w:rsidRDefault="00CA2695" w:rsidP="006F02EE">
      <w:pPr>
        <w:rPr>
          <w:rFonts w:cstheme="minorHAnsi"/>
        </w:rPr>
      </w:pPr>
    </w:p>
    <w:p w14:paraId="78E0C2B5" w14:textId="77777777" w:rsidR="00BB280D" w:rsidRPr="00984CF2" w:rsidRDefault="00BB280D" w:rsidP="006F02EE">
      <w:pPr>
        <w:rPr>
          <w:rFonts w:cstheme="minorHAnsi"/>
        </w:rPr>
        <w:sectPr w:rsidR="00BB280D" w:rsidRPr="00984CF2" w:rsidSect="004845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6" w:footer="706" w:gutter="0"/>
          <w:cols w:space="708"/>
          <w:docGrid w:linePitch="360"/>
        </w:sectPr>
      </w:pPr>
    </w:p>
    <w:p w14:paraId="788EB292" w14:textId="77777777" w:rsidR="007019DC" w:rsidRPr="00984CF2" w:rsidRDefault="007019DC" w:rsidP="000F44F6">
      <w:pPr>
        <w:spacing w:after="0" w:line="240" w:lineRule="auto"/>
        <w:rPr>
          <w:rFonts w:cstheme="minorHAnsi"/>
        </w:rPr>
      </w:pPr>
    </w:p>
    <w:sectPr w:rsidR="007019DC" w:rsidRPr="00984CF2"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8970D" w14:textId="77777777" w:rsidR="007C6DDB" w:rsidRDefault="007C6DDB" w:rsidP="00ED3A74">
      <w:pPr>
        <w:spacing w:after="0" w:line="240" w:lineRule="auto"/>
      </w:pPr>
      <w:r>
        <w:separator/>
      </w:r>
    </w:p>
  </w:endnote>
  <w:endnote w:type="continuationSeparator" w:id="0">
    <w:p w14:paraId="583A61E9" w14:textId="77777777" w:rsidR="007C6DDB" w:rsidRDefault="007C6DDB" w:rsidP="00ED3A74">
      <w:pPr>
        <w:spacing w:after="0" w:line="240" w:lineRule="auto"/>
      </w:pPr>
      <w:r>
        <w:continuationSeparator/>
      </w:r>
    </w:p>
  </w:endnote>
  <w:endnote w:type="continuationNotice" w:id="1">
    <w:p w14:paraId="505E0B38" w14:textId="77777777" w:rsidR="007C6DDB" w:rsidRDefault="007C6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73CCD" w14:textId="77777777" w:rsidR="00B80AE4" w:rsidRDefault="00B80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4128" w14:textId="31BB0212" w:rsidR="001505A8" w:rsidRPr="00984CF2" w:rsidRDefault="00984CF2" w:rsidP="00984CF2">
    <w:pPr>
      <w:pStyle w:val="Footer"/>
      <w:rPr>
        <w:b/>
        <w:bCs/>
        <w:sz w:val="18"/>
        <w:szCs w:val="18"/>
      </w:rPr>
    </w:pPr>
    <w:r w:rsidRPr="00984CF2">
      <w:rPr>
        <w:rFonts w:cstheme="minorHAnsi"/>
        <w:b/>
        <w:bCs/>
        <w:sz w:val="18"/>
        <w:szCs w:val="18"/>
      </w:rPr>
      <w:t xml:space="preserve">Supplier: Sign &amp; Stamp ____________________________                                                            </w:t>
    </w:r>
    <w:r>
      <w:rPr>
        <w:rFonts w:cstheme="minorHAnsi"/>
        <w:b/>
        <w:bCs/>
        <w:sz w:val="18"/>
        <w:szCs w:val="18"/>
      </w:rPr>
      <w:t xml:space="preserve">                           </w:t>
    </w:r>
    <w:r w:rsidRPr="00984CF2">
      <w:rPr>
        <w:rFonts w:cstheme="minorHAnsi"/>
        <w:b/>
        <w:bCs/>
        <w:sz w:val="18"/>
        <w:szCs w:val="18"/>
      </w:rPr>
      <w:t xml:space="preserve">          </w:t>
    </w:r>
    <w:r w:rsidR="001505A8" w:rsidRPr="00984CF2">
      <w:rPr>
        <w:b/>
        <w:bCs/>
        <w:sz w:val="18"/>
        <w:szCs w:val="18"/>
      </w:rPr>
      <w:t xml:space="preserve">Page </w:t>
    </w:r>
    <w:r w:rsidR="001505A8" w:rsidRPr="00984CF2">
      <w:rPr>
        <w:b/>
        <w:bCs/>
        <w:sz w:val="18"/>
        <w:szCs w:val="18"/>
      </w:rPr>
      <w:fldChar w:fldCharType="begin"/>
    </w:r>
    <w:r w:rsidR="001505A8" w:rsidRPr="00984CF2">
      <w:rPr>
        <w:b/>
        <w:bCs/>
        <w:sz w:val="18"/>
        <w:szCs w:val="18"/>
      </w:rPr>
      <w:instrText xml:space="preserve"> PAGE  \* Arabic  \* MERGEFORMAT </w:instrText>
    </w:r>
    <w:r w:rsidR="001505A8" w:rsidRPr="00984CF2">
      <w:rPr>
        <w:b/>
        <w:bCs/>
        <w:sz w:val="18"/>
        <w:szCs w:val="18"/>
      </w:rPr>
      <w:fldChar w:fldCharType="separate"/>
    </w:r>
    <w:r w:rsidR="00B80AE4">
      <w:rPr>
        <w:b/>
        <w:bCs/>
        <w:noProof/>
        <w:sz w:val="18"/>
        <w:szCs w:val="18"/>
      </w:rPr>
      <w:t>1</w:t>
    </w:r>
    <w:r w:rsidR="001505A8" w:rsidRPr="00984CF2">
      <w:rPr>
        <w:b/>
        <w:bCs/>
        <w:sz w:val="18"/>
        <w:szCs w:val="18"/>
      </w:rPr>
      <w:fldChar w:fldCharType="end"/>
    </w:r>
    <w:r w:rsidR="001505A8" w:rsidRPr="00984CF2">
      <w:rPr>
        <w:b/>
        <w:bCs/>
        <w:sz w:val="18"/>
        <w:szCs w:val="18"/>
      </w:rPr>
      <w:t xml:space="preserve"> of </w:t>
    </w:r>
    <w:r w:rsidR="001505A8" w:rsidRPr="00984CF2">
      <w:rPr>
        <w:b/>
        <w:bCs/>
        <w:noProof/>
        <w:sz w:val="18"/>
        <w:szCs w:val="18"/>
      </w:rPr>
      <w:fldChar w:fldCharType="begin"/>
    </w:r>
    <w:r w:rsidR="001505A8" w:rsidRPr="00984CF2">
      <w:rPr>
        <w:b/>
        <w:bCs/>
        <w:noProof/>
        <w:sz w:val="18"/>
        <w:szCs w:val="18"/>
      </w:rPr>
      <w:instrText xml:space="preserve"> NUMPAGES  \* Arabic  \* MERGEFORMAT </w:instrText>
    </w:r>
    <w:r w:rsidR="001505A8" w:rsidRPr="00984CF2">
      <w:rPr>
        <w:b/>
        <w:bCs/>
        <w:noProof/>
        <w:sz w:val="18"/>
        <w:szCs w:val="18"/>
      </w:rPr>
      <w:fldChar w:fldCharType="separate"/>
    </w:r>
    <w:r w:rsidR="00B80AE4">
      <w:rPr>
        <w:b/>
        <w:bCs/>
        <w:noProof/>
        <w:sz w:val="18"/>
        <w:szCs w:val="18"/>
      </w:rPr>
      <w:t>5</w:t>
    </w:r>
    <w:r w:rsidR="001505A8" w:rsidRPr="00984CF2">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DF200" w14:textId="77777777" w:rsidR="00B80AE4" w:rsidRDefault="00B80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1D188" w14:textId="77777777" w:rsidR="007C6DDB" w:rsidRDefault="007C6DDB" w:rsidP="00ED3A74">
      <w:pPr>
        <w:spacing w:after="0" w:line="240" w:lineRule="auto"/>
      </w:pPr>
      <w:r>
        <w:separator/>
      </w:r>
    </w:p>
  </w:footnote>
  <w:footnote w:type="continuationSeparator" w:id="0">
    <w:p w14:paraId="6B9CE363" w14:textId="77777777" w:rsidR="007C6DDB" w:rsidRDefault="007C6DDB" w:rsidP="00ED3A74">
      <w:pPr>
        <w:spacing w:after="0" w:line="240" w:lineRule="auto"/>
      </w:pPr>
      <w:r>
        <w:continuationSeparator/>
      </w:r>
    </w:p>
  </w:footnote>
  <w:footnote w:type="continuationNotice" w:id="1">
    <w:p w14:paraId="428015F9" w14:textId="77777777" w:rsidR="007C6DDB" w:rsidRDefault="007C6D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EF4B" w14:textId="77777777" w:rsidR="00B80AE4" w:rsidRDefault="00B80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DE96" w14:textId="1F89BE74"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B37ABC">
      <w:t>.3</w:t>
    </w:r>
  </w:p>
  <w:p w14:paraId="16E23559" w14:textId="436A1537" w:rsidR="001505A8" w:rsidRDefault="001505A8" w:rsidP="001505A8">
    <w:pPr>
      <w:pStyle w:val="Header"/>
      <w:jc w:val="right"/>
      <w:rPr>
        <w:noProof/>
      </w:rPr>
    </w:pPr>
    <w:r>
      <w:t>Tender reference: 202</w:t>
    </w:r>
    <w:r w:rsidR="00A438D7">
      <w:t>6-0</w:t>
    </w:r>
    <w:r w:rsidR="00B80AE4">
      <w:t>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AF6DD" w14:textId="77777777" w:rsidR="00B80AE4" w:rsidRDefault="00B80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1"/>
  </w:num>
  <w:num w:numId="4">
    <w:abstractNumId w:val="0"/>
  </w:num>
  <w:num w:numId="5">
    <w:abstractNumId w:val="25"/>
  </w:num>
  <w:num w:numId="6">
    <w:abstractNumId w:val="20"/>
  </w:num>
  <w:num w:numId="7">
    <w:abstractNumId w:val="3"/>
  </w:num>
  <w:num w:numId="8">
    <w:abstractNumId w:val="9"/>
  </w:num>
  <w:num w:numId="9">
    <w:abstractNumId w:val="29"/>
  </w:num>
  <w:num w:numId="10">
    <w:abstractNumId w:val="2"/>
  </w:num>
  <w:num w:numId="11">
    <w:abstractNumId w:val="23"/>
  </w:num>
  <w:num w:numId="12">
    <w:abstractNumId w:val="10"/>
  </w:num>
  <w:num w:numId="13">
    <w:abstractNumId w:val="5"/>
  </w:num>
  <w:num w:numId="14">
    <w:abstractNumId w:val="27"/>
  </w:num>
  <w:num w:numId="15">
    <w:abstractNumId w:val="24"/>
  </w:num>
  <w:num w:numId="16">
    <w:abstractNumId w:val="28"/>
  </w:num>
  <w:num w:numId="17">
    <w:abstractNumId w:val="21"/>
  </w:num>
  <w:num w:numId="18">
    <w:abstractNumId w:val="26"/>
  </w:num>
  <w:num w:numId="19">
    <w:abstractNumId w:val="14"/>
  </w:num>
  <w:num w:numId="20">
    <w:abstractNumId w:val="18"/>
  </w:num>
  <w:num w:numId="21">
    <w:abstractNumId w:val="15"/>
  </w:num>
  <w:num w:numId="22">
    <w:abstractNumId w:val="6"/>
  </w:num>
  <w:num w:numId="23">
    <w:abstractNumId w:val="17"/>
  </w:num>
  <w:num w:numId="24">
    <w:abstractNumId w:val="1"/>
  </w:num>
  <w:num w:numId="25">
    <w:abstractNumId w:val="30"/>
  </w:num>
  <w:num w:numId="26">
    <w:abstractNumId w:val="4"/>
  </w:num>
  <w:num w:numId="27">
    <w:abstractNumId w:val="8"/>
  </w:num>
  <w:num w:numId="28">
    <w:abstractNumId w:val="7"/>
  </w:num>
  <w:num w:numId="29">
    <w:abstractNumId w:val="16"/>
  </w:num>
  <w:num w:numId="30">
    <w:abstractNumId w:val="22"/>
  </w:num>
  <w:num w:numId="31">
    <w:abstractNumId w:val="20"/>
  </w:num>
  <w:num w:numId="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CA2"/>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5E00"/>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EB7"/>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5185"/>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6DDB"/>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4CF2"/>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6BA0"/>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37ABC"/>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AE4"/>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59B"/>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cb793ef2-fdf4-445e-a78d-3ff8af488d1e"/>
    <ds:schemaRef ds:uri="8080de73-90e2-44b7-a24d-2b4c1703018b"/>
    <ds:schemaRef ds:uri="http://www.w3.org/XML/1998/namespace"/>
    <ds:schemaRef ds:uri="http://purl.org/dc/dcmitype/"/>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48116-B2C3-45EF-876B-D315F7C9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2763</Words>
  <Characters>15754</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Rayan Sabra</cp:lastModifiedBy>
  <cp:revision>2</cp:revision>
  <cp:lastPrinted>2025-04-09T08:02:00Z</cp:lastPrinted>
  <dcterms:created xsi:type="dcterms:W3CDTF">2026-02-26T07:51:00Z</dcterms:created>
  <dcterms:modified xsi:type="dcterms:W3CDTF">2026-02-26T07:51:00Z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