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DBF9" w14:textId="77777777" w:rsidR="00021283" w:rsidRDefault="00021283" w:rsidP="00021283">
      <w:pPr>
        <w:rPr>
          <w:rFonts w:ascii="Avenir Next LT Pro" w:hAnsi="Avenir Next LT Pro" w:cstheme="majorHAnsi"/>
          <w:sz w:val="24"/>
          <w:szCs w:val="24"/>
          <w:lang w:val="en-US"/>
        </w:rPr>
      </w:pPr>
      <w:r w:rsidRPr="00F00EB0">
        <w:rPr>
          <w:rFonts w:ascii="Avenir Next LT Pro" w:hAnsi="Avenir Next LT Pro" w:cstheme="majorHAnsi"/>
          <w:sz w:val="24"/>
          <w:szCs w:val="24"/>
          <w:lang w:val="en-US"/>
        </w:rPr>
        <w:t xml:space="preserve">   </w:t>
      </w:r>
    </w:p>
    <w:p w14:paraId="5CD1B352" w14:textId="77777777" w:rsidR="00C96E58" w:rsidRDefault="00C96E58" w:rsidP="00021283">
      <w:pPr>
        <w:rPr>
          <w:rFonts w:ascii="Avenir Next LT Pro" w:hAnsi="Avenir Next LT Pro" w:cstheme="majorHAnsi"/>
          <w:sz w:val="24"/>
          <w:szCs w:val="24"/>
          <w:lang w:val="en-US"/>
        </w:rPr>
      </w:pPr>
    </w:p>
    <w:p w14:paraId="6CE098AF" w14:textId="77777777" w:rsidR="00C96E58" w:rsidRDefault="00C96E58" w:rsidP="00021283">
      <w:pPr>
        <w:rPr>
          <w:rFonts w:ascii="Avenir Next LT Pro" w:hAnsi="Avenir Next LT Pro" w:cstheme="majorHAnsi"/>
          <w:sz w:val="24"/>
          <w:szCs w:val="24"/>
          <w:lang w:val="en-US"/>
        </w:rPr>
      </w:pPr>
    </w:p>
    <w:p w14:paraId="7DFFC197" w14:textId="77777777" w:rsidR="00C96E58" w:rsidRPr="00F00EB0" w:rsidRDefault="00C96E58" w:rsidP="00021283">
      <w:pPr>
        <w:rPr>
          <w:rFonts w:ascii="Avenir Next LT Pro" w:hAnsi="Avenir Next LT Pro" w:cstheme="majorHAnsi"/>
          <w:sz w:val="24"/>
          <w:szCs w:val="24"/>
          <w:lang w:val="en-US"/>
        </w:rPr>
      </w:pPr>
    </w:p>
    <w:p w14:paraId="1B4D96E8" w14:textId="18B4B77D" w:rsidR="00021283" w:rsidRPr="00F00EB0" w:rsidRDefault="00021283" w:rsidP="00021283">
      <w:pPr>
        <w:rPr>
          <w:rFonts w:ascii="Avenir Next LT Pro" w:hAnsi="Avenir Next LT Pro" w:cstheme="majorHAnsi"/>
          <w:sz w:val="24"/>
          <w:szCs w:val="24"/>
          <w:lang w:val="en-US"/>
        </w:rPr>
      </w:pPr>
    </w:p>
    <w:p w14:paraId="0AA305A5" w14:textId="67EFEF6E" w:rsidR="00021283" w:rsidRPr="00F00EB0" w:rsidRDefault="005C7248" w:rsidP="00021283">
      <w:pPr>
        <w:rPr>
          <w:rFonts w:ascii="Avenir Next LT Pro" w:hAnsi="Avenir Next LT Pro" w:cstheme="majorHAnsi"/>
          <w:sz w:val="24"/>
          <w:szCs w:val="24"/>
          <w:lang w:val="en-US"/>
        </w:rPr>
      </w:pPr>
      <w:r w:rsidRPr="00F00EB0">
        <w:rPr>
          <w:rFonts w:ascii="Avenir Next LT Pro" w:hAnsi="Avenir Next LT Pro" w:cstheme="majorHAnsi"/>
          <w:noProof/>
          <w:sz w:val="24"/>
          <w:szCs w:val="24"/>
          <w:lang w:val="en-US"/>
        </w:rPr>
        <w:drawing>
          <wp:anchor distT="0" distB="0" distL="114300" distR="114300" simplePos="0" relativeHeight="251659264" behindDoc="1" locked="0" layoutInCell="1" allowOverlap="1" wp14:anchorId="1B3D4347" wp14:editId="0DE28FFC">
            <wp:simplePos x="0" y="0"/>
            <wp:positionH relativeFrom="column">
              <wp:posOffset>-335280</wp:posOffset>
            </wp:positionH>
            <wp:positionV relativeFrom="paragraph">
              <wp:posOffset>212090</wp:posOffset>
            </wp:positionV>
            <wp:extent cx="1955165" cy="1955165"/>
            <wp:effectExtent l="0" t="0" r="6985" b="6985"/>
            <wp:wrapTight wrapText="bothSides">
              <wp:wrapPolygon edited="0">
                <wp:start x="0" y="0"/>
                <wp:lineTo x="0" y="21467"/>
                <wp:lineTo x="21467" y="21467"/>
                <wp:lineTo x="21467" y="0"/>
                <wp:lineTo x="0" y="0"/>
              </wp:wrapPolygon>
            </wp:wrapTight>
            <wp:docPr id="1" name="Picture 1" descr="Lebanese Red Cross | arab.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Lebanese Red Cross | arab.or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95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1C49BC" w14:textId="77777777" w:rsidR="00021283" w:rsidRPr="00F00EB0" w:rsidRDefault="00021283" w:rsidP="00021283">
      <w:pPr>
        <w:rPr>
          <w:rFonts w:ascii="Avenir Next LT Pro" w:hAnsi="Avenir Next LT Pro" w:cstheme="majorHAnsi"/>
          <w:sz w:val="24"/>
          <w:szCs w:val="24"/>
          <w:lang w:val="en-US"/>
        </w:rPr>
      </w:pPr>
    </w:p>
    <w:p w14:paraId="77456D03" w14:textId="77777777" w:rsidR="00021283" w:rsidRPr="00C96E58" w:rsidRDefault="00021283" w:rsidP="00C96E58">
      <w:pPr>
        <w:pStyle w:val="Heading1"/>
        <w:rPr>
          <w:rFonts w:ascii="Avenir Next LT Pro Demi" w:hAnsi="Avenir Next LT Pro Demi"/>
          <w:sz w:val="28"/>
          <w:szCs w:val="28"/>
          <w:lang w:val="en-US"/>
        </w:rPr>
      </w:pPr>
      <w:r w:rsidRPr="00C96E58">
        <w:rPr>
          <w:rFonts w:ascii="Avenir Next LT Pro Demi" w:hAnsi="Avenir Next LT Pro Demi"/>
          <w:sz w:val="28"/>
          <w:szCs w:val="28"/>
          <w:lang w:val="en-US"/>
        </w:rPr>
        <w:t xml:space="preserve">Lebanese Red Cross </w:t>
      </w:r>
    </w:p>
    <w:p w14:paraId="44A13CE5" w14:textId="0BB54AE1" w:rsidR="00021283" w:rsidRPr="00C96E58" w:rsidRDefault="00021283" w:rsidP="00021283">
      <w:pPr>
        <w:pStyle w:val="Subtitle"/>
        <w:rPr>
          <w:rStyle w:val="SubtleEmphasis"/>
          <w:rFonts w:ascii="Avenir Next LT Pro" w:hAnsi="Avenir Next LT Pro" w:cstheme="majorHAnsi"/>
          <w:i w:val="0"/>
          <w:iCs w:val="0"/>
          <w:color w:val="666666"/>
          <w:sz w:val="20"/>
          <w:szCs w:val="20"/>
          <w:lang w:val="en-US"/>
        </w:rPr>
      </w:pPr>
      <w:r w:rsidRPr="00C96E58">
        <w:rPr>
          <w:rFonts w:ascii="Avenir Next LT Pro" w:hAnsi="Avenir Next LT Pro" w:cstheme="majorHAnsi"/>
          <w:sz w:val="20"/>
          <w:szCs w:val="20"/>
          <w:lang w:val="en-US"/>
        </w:rPr>
        <w:t>Terms of Reference (ToR</w:t>
      </w:r>
      <w:r w:rsidR="005C7248" w:rsidRPr="00C96E58">
        <w:rPr>
          <w:rFonts w:ascii="Avenir Next LT Pro" w:hAnsi="Avenir Next LT Pro" w:cstheme="majorHAnsi"/>
          <w:sz w:val="20"/>
          <w:szCs w:val="20"/>
          <w:lang w:val="en-US"/>
        </w:rPr>
        <w:t>)</w:t>
      </w:r>
    </w:p>
    <w:p w14:paraId="61EB1EE8" w14:textId="77777777" w:rsidR="00021283" w:rsidRPr="00F66308" w:rsidRDefault="00021283" w:rsidP="00021283">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Enhancement and Further Development of Salesforce CRM Platform</w:t>
      </w:r>
    </w:p>
    <w:p w14:paraId="140DA6A8" w14:textId="77777777" w:rsidR="00021283" w:rsidRPr="00C96E58" w:rsidRDefault="00021283" w:rsidP="00021283">
      <w:pPr>
        <w:spacing w:before="120" w:after="120"/>
        <w:rPr>
          <w:rStyle w:val="SubtleEmphasis"/>
          <w:rFonts w:ascii="Avenir Next LT Pro" w:hAnsi="Avenir Next LT Pro" w:cstheme="majorHAnsi"/>
          <w:sz w:val="16"/>
          <w:szCs w:val="16"/>
          <w:lang w:val="en-US"/>
        </w:rPr>
      </w:pPr>
      <w:r w:rsidRPr="00C96E58">
        <w:rPr>
          <w:rStyle w:val="SubtleEmphasis"/>
          <w:rFonts w:ascii="Avenir Next LT Pro" w:hAnsi="Avenir Next LT Pro" w:cstheme="majorHAnsi"/>
          <w:sz w:val="16"/>
          <w:szCs w:val="16"/>
          <w:lang w:val="en-US"/>
        </w:rPr>
        <w:t>(Fundraising, Non-Emergency Hotline 1760, and CTI Integration)</w:t>
      </w:r>
    </w:p>
    <w:p w14:paraId="4404ABEB" w14:textId="77777777" w:rsidR="00021283" w:rsidRPr="00F00EB0" w:rsidRDefault="00021283" w:rsidP="00021283">
      <w:pPr>
        <w:rPr>
          <w:rStyle w:val="SubtleEmphasis"/>
          <w:rFonts w:ascii="Avenir Next LT Pro" w:hAnsi="Avenir Next LT Pro" w:cstheme="majorHAnsi"/>
          <w:sz w:val="24"/>
          <w:szCs w:val="24"/>
          <w:lang w:val="en-US"/>
        </w:rPr>
      </w:pPr>
    </w:p>
    <w:p w14:paraId="5063C8EF" w14:textId="77777777" w:rsidR="00021283" w:rsidRPr="00F00EB0" w:rsidRDefault="00021283" w:rsidP="00021283">
      <w:pPr>
        <w:rPr>
          <w:rFonts w:ascii="Avenir Next LT Pro" w:hAnsi="Avenir Next LT Pro" w:cstheme="majorHAnsi"/>
          <w:sz w:val="24"/>
          <w:szCs w:val="24"/>
          <w:lang w:val="en-US"/>
        </w:rPr>
      </w:pPr>
    </w:p>
    <w:p w14:paraId="1F206805" w14:textId="77777777" w:rsidR="00021283" w:rsidRPr="00F00EB0" w:rsidRDefault="00021283" w:rsidP="00021283">
      <w:pPr>
        <w:rPr>
          <w:rFonts w:ascii="Avenir Next LT Pro" w:hAnsi="Avenir Next LT Pro" w:cstheme="majorHAnsi"/>
          <w:sz w:val="24"/>
          <w:szCs w:val="24"/>
          <w:lang w:val="en-US"/>
        </w:rPr>
      </w:pPr>
    </w:p>
    <w:p w14:paraId="39435093" w14:textId="77777777" w:rsidR="00021283" w:rsidRPr="00F00EB0" w:rsidRDefault="00021283" w:rsidP="00021283">
      <w:pPr>
        <w:rPr>
          <w:rFonts w:ascii="Avenir Next LT Pro" w:hAnsi="Avenir Next LT Pro" w:cstheme="majorHAnsi"/>
          <w:sz w:val="24"/>
          <w:szCs w:val="24"/>
          <w:lang w:val="en-US"/>
        </w:rPr>
      </w:pPr>
    </w:p>
    <w:p w14:paraId="6676D930" w14:textId="77777777" w:rsidR="00021283" w:rsidRPr="00F00EB0" w:rsidRDefault="00021283" w:rsidP="00021283">
      <w:pPr>
        <w:rPr>
          <w:rFonts w:ascii="Avenir Next LT Pro" w:hAnsi="Avenir Next LT Pro" w:cstheme="majorHAnsi"/>
          <w:sz w:val="24"/>
          <w:szCs w:val="24"/>
          <w:lang w:val="en-US"/>
        </w:rPr>
      </w:pPr>
    </w:p>
    <w:p w14:paraId="7876F2B5" w14:textId="77777777" w:rsidR="00021283" w:rsidRPr="00F00EB0" w:rsidRDefault="00021283" w:rsidP="00021283">
      <w:pPr>
        <w:rPr>
          <w:rFonts w:ascii="Avenir Next LT Pro" w:hAnsi="Avenir Next LT Pro" w:cstheme="majorHAnsi"/>
          <w:sz w:val="24"/>
          <w:szCs w:val="24"/>
          <w:lang w:val="en-US"/>
        </w:rPr>
      </w:pPr>
    </w:p>
    <w:p w14:paraId="0649F5A8" w14:textId="77777777" w:rsidR="00021283" w:rsidRPr="00F00EB0" w:rsidRDefault="00021283" w:rsidP="00021283">
      <w:pPr>
        <w:rPr>
          <w:rFonts w:ascii="Avenir Next LT Pro" w:hAnsi="Avenir Next LT Pro" w:cstheme="majorHAnsi"/>
          <w:sz w:val="24"/>
          <w:szCs w:val="24"/>
          <w:lang w:val="en-US"/>
        </w:rPr>
      </w:pPr>
    </w:p>
    <w:p w14:paraId="5E61D0B9" w14:textId="77777777" w:rsidR="00021283" w:rsidRPr="00F00EB0" w:rsidRDefault="00021283" w:rsidP="00021283">
      <w:pPr>
        <w:rPr>
          <w:rFonts w:ascii="Avenir Next LT Pro" w:hAnsi="Avenir Next LT Pro" w:cstheme="majorHAnsi"/>
          <w:sz w:val="24"/>
          <w:szCs w:val="24"/>
          <w:lang w:val="en-US"/>
        </w:rPr>
      </w:pPr>
    </w:p>
    <w:p w14:paraId="699126DD" w14:textId="77777777" w:rsidR="00021283" w:rsidRPr="00F00EB0" w:rsidRDefault="00021283" w:rsidP="00021283">
      <w:pPr>
        <w:rPr>
          <w:rFonts w:ascii="Avenir Next LT Pro" w:hAnsi="Avenir Next LT Pro" w:cstheme="majorHAnsi"/>
          <w:sz w:val="24"/>
          <w:szCs w:val="24"/>
          <w:lang w:val="en-US"/>
        </w:rPr>
      </w:pPr>
    </w:p>
    <w:p w14:paraId="008CEE71" w14:textId="77777777" w:rsidR="00021283" w:rsidRPr="00F00EB0" w:rsidRDefault="00021283" w:rsidP="00021283">
      <w:pPr>
        <w:rPr>
          <w:rFonts w:ascii="Avenir Next LT Pro" w:hAnsi="Avenir Next LT Pro" w:cstheme="majorHAnsi"/>
          <w:sz w:val="24"/>
          <w:szCs w:val="24"/>
          <w:lang w:val="en-US"/>
        </w:rPr>
      </w:pPr>
    </w:p>
    <w:p w14:paraId="39A405B8" w14:textId="77777777" w:rsidR="00021283" w:rsidRPr="00F00EB0" w:rsidRDefault="00021283" w:rsidP="00021283">
      <w:pPr>
        <w:rPr>
          <w:rFonts w:ascii="Avenir Next LT Pro" w:hAnsi="Avenir Next LT Pro" w:cstheme="majorHAnsi"/>
          <w:sz w:val="24"/>
          <w:szCs w:val="24"/>
          <w:lang w:val="en-US"/>
        </w:rPr>
      </w:pPr>
    </w:p>
    <w:p w14:paraId="647C452D" w14:textId="77777777" w:rsidR="00021283" w:rsidRPr="00F00EB0" w:rsidRDefault="00021283" w:rsidP="00021283">
      <w:pPr>
        <w:rPr>
          <w:rFonts w:ascii="Avenir Next LT Pro" w:hAnsi="Avenir Next LT Pro" w:cstheme="majorHAnsi"/>
          <w:sz w:val="24"/>
          <w:szCs w:val="24"/>
          <w:lang w:val="en-US"/>
        </w:rPr>
      </w:pPr>
    </w:p>
    <w:p w14:paraId="4D5E3925" w14:textId="77777777" w:rsidR="005C7248" w:rsidRPr="00F00EB0" w:rsidRDefault="005C7248" w:rsidP="00021283">
      <w:pPr>
        <w:rPr>
          <w:rFonts w:ascii="Avenir Next LT Pro" w:hAnsi="Avenir Next LT Pro" w:cstheme="majorHAnsi"/>
          <w:sz w:val="24"/>
          <w:szCs w:val="24"/>
          <w:lang w:val="en-US"/>
        </w:rPr>
      </w:pPr>
    </w:p>
    <w:p w14:paraId="6A138B55" w14:textId="77777777" w:rsidR="00C96E58" w:rsidRPr="00F00EB0" w:rsidRDefault="00C96E58" w:rsidP="00021283">
      <w:pPr>
        <w:rPr>
          <w:rFonts w:ascii="Avenir Next LT Pro" w:hAnsi="Avenir Next LT Pro" w:cstheme="majorHAnsi"/>
          <w:sz w:val="24"/>
          <w:szCs w:val="24"/>
          <w:lang w:val="en-US"/>
        </w:rPr>
      </w:pPr>
    </w:p>
    <w:bookmarkStart w:id="0" w:name="_Toc220234183" w:displacedByCustomXml="next"/>
    <w:sdt>
      <w:sdtPr>
        <w:rPr>
          <w:rFonts w:ascii="Avenir Next LT Pro" w:hAnsi="Avenir Next LT Pro"/>
          <w:i/>
          <w:iCs/>
          <w:caps w:val="0"/>
          <w:color w:val="243F60" w:themeColor="accent1" w:themeShade="7F"/>
          <w:spacing w:val="0"/>
          <w:sz w:val="24"/>
          <w:szCs w:val="24"/>
        </w:rPr>
        <w:id w:val="472340782"/>
        <w:docPartObj>
          <w:docPartGallery w:val="Table of Contents"/>
          <w:docPartUnique/>
        </w:docPartObj>
      </w:sdtPr>
      <w:sdtEndPr>
        <w:rPr>
          <w:noProof/>
          <w:color w:val="243F60"/>
        </w:rPr>
      </w:sdtEndPr>
      <w:sdtContent>
        <w:p w14:paraId="17236D3C" w14:textId="77777777" w:rsidR="00021283" w:rsidRPr="00F00EB0" w:rsidRDefault="00021283" w:rsidP="00021283">
          <w:pPr>
            <w:pStyle w:val="Heading2"/>
            <w:rPr>
              <w:rFonts w:ascii="Avenir Next LT Pro" w:hAnsi="Avenir Next LT Pro" w:cstheme="majorHAnsi"/>
              <w:sz w:val="24"/>
              <w:szCs w:val="24"/>
            </w:rPr>
          </w:pPr>
          <w:r w:rsidRPr="00F00EB0">
            <w:rPr>
              <w:rFonts w:ascii="Avenir Next LT Pro" w:hAnsi="Avenir Next LT Pro" w:cstheme="majorHAnsi"/>
              <w:sz w:val="24"/>
              <w:szCs w:val="24"/>
              <w:lang w:val="en-US"/>
            </w:rPr>
            <w:t>Contents</w:t>
          </w:r>
          <w:bookmarkEnd w:id="0"/>
        </w:p>
        <w:p w14:paraId="2B22E5D1" w14:textId="28301213" w:rsidR="00EF3A73" w:rsidRDefault="00021283">
          <w:pPr>
            <w:pStyle w:val="TOC2"/>
            <w:tabs>
              <w:tab w:val="right" w:leader="dot" w:pos="9016"/>
            </w:tabs>
            <w:rPr>
              <w:rFonts w:eastAsiaTheme="minorEastAsia"/>
              <w:noProof/>
              <w:kern w:val="2"/>
              <w:sz w:val="24"/>
              <w:szCs w:val="24"/>
              <w:lang w:val="en-US"/>
              <w14:ligatures w14:val="standardContextual"/>
            </w:rPr>
          </w:pPr>
          <w:r w:rsidRPr="00F00EB0">
            <w:rPr>
              <w:rFonts w:ascii="Avenir Next LT Pro" w:hAnsi="Avenir Next LT Pro" w:cstheme="majorHAnsi"/>
              <w:sz w:val="24"/>
              <w:szCs w:val="24"/>
            </w:rPr>
            <w:fldChar w:fldCharType="begin"/>
          </w:r>
          <w:r w:rsidRPr="00F00EB0">
            <w:rPr>
              <w:rFonts w:ascii="Avenir Next LT Pro" w:hAnsi="Avenir Next LT Pro" w:cstheme="majorHAnsi"/>
              <w:sz w:val="24"/>
              <w:szCs w:val="24"/>
            </w:rPr>
            <w:instrText xml:space="preserve"> TOC \o "1-3" \h \z \u </w:instrText>
          </w:r>
          <w:r w:rsidRPr="00F00EB0">
            <w:rPr>
              <w:rFonts w:ascii="Avenir Next LT Pro" w:hAnsi="Avenir Next LT Pro" w:cstheme="majorHAnsi"/>
              <w:sz w:val="24"/>
              <w:szCs w:val="24"/>
            </w:rPr>
            <w:fldChar w:fldCharType="separate"/>
          </w:r>
          <w:hyperlink w:anchor="_Toc220234183" w:history="1">
            <w:r w:rsidR="00EF3A73" w:rsidRPr="00A306CE">
              <w:rPr>
                <w:rStyle w:val="Hyperlink"/>
                <w:rFonts w:ascii="Avenir Next LT Pro" w:hAnsi="Avenir Next LT Pro" w:cstheme="majorHAnsi"/>
                <w:noProof/>
                <w:lang w:val="en-US"/>
              </w:rPr>
              <w:t>Contents</w:t>
            </w:r>
            <w:r w:rsidR="00EF3A73">
              <w:rPr>
                <w:noProof/>
                <w:webHidden/>
              </w:rPr>
              <w:tab/>
            </w:r>
            <w:r w:rsidR="00EF3A73">
              <w:rPr>
                <w:noProof/>
                <w:webHidden/>
              </w:rPr>
              <w:fldChar w:fldCharType="begin"/>
            </w:r>
            <w:r w:rsidR="00EF3A73">
              <w:rPr>
                <w:noProof/>
                <w:webHidden/>
              </w:rPr>
              <w:instrText xml:space="preserve"> PAGEREF _Toc220234183 \h </w:instrText>
            </w:r>
            <w:r w:rsidR="00EF3A73">
              <w:rPr>
                <w:noProof/>
                <w:webHidden/>
              </w:rPr>
            </w:r>
            <w:r w:rsidR="00EF3A73">
              <w:rPr>
                <w:noProof/>
                <w:webHidden/>
              </w:rPr>
              <w:fldChar w:fldCharType="separate"/>
            </w:r>
            <w:r w:rsidR="00EF3A73">
              <w:rPr>
                <w:noProof/>
                <w:webHidden/>
              </w:rPr>
              <w:t>1</w:t>
            </w:r>
            <w:r w:rsidR="00EF3A73">
              <w:rPr>
                <w:noProof/>
                <w:webHidden/>
              </w:rPr>
              <w:fldChar w:fldCharType="end"/>
            </w:r>
          </w:hyperlink>
        </w:p>
        <w:p w14:paraId="74D75A70" w14:textId="63E08555" w:rsidR="00EF3A73" w:rsidRDefault="00EF3A73">
          <w:pPr>
            <w:pStyle w:val="TOC1"/>
            <w:tabs>
              <w:tab w:val="right" w:leader="dot" w:pos="9016"/>
            </w:tabs>
            <w:rPr>
              <w:rFonts w:eastAsiaTheme="minorEastAsia"/>
              <w:noProof/>
              <w:kern w:val="2"/>
              <w:sz w:val="24"/>
              <w:szCs w:val="24"/>
              <w:lang w:val="en-US"/>
              <w14:ligatures w14:val="standardContextual"/>
            </w:rPr>
          </w:pPr>
          <w:hyperlink w:anchor="_Toc220234184" w:history="1">
            <w:r w:rsidRPr="00A306CE">
              <w:rPr>
                <w:rStyle w:val="Hyperlink"/>
                <w:noProof/>
                <w:lang w:val="en-US"/>
              </w:rPr>
              <w:t>1. Background &amp; Context</w:t>
            </w:r>
            <w:r>
              <w:rPr>
                <w:noProof/>
                <w:webHidden/>
              </w:rPr>
              <w:tab/>
            </w:r>
            <w:r>
              <w:rPr>
                <w:noProof/>
                <w:webHidden/>
              </w:rPr>
              <w:fldChar w:fldCharType="begin"/>
            </w:r>
            <w:r>
              <w:rPr>
                <w:noProof/>
                <w:webHidden/>
              </w:rPr>
              <w:instrText xml:space="preserve"> PAGEREF _Toc220234184 \h </w:instrText>
            </w:r>
            <w:r>
              <w:rPr>
                <w:noProof/>
                <w:webHidden/>
              </w:rPr>
            </w:r>
            <w:r>
              <w:rPr>
                <w:noProof/>
                <w:webHidden/>
              </w:rPr>
              <w:fldChar w:fldCharType="separate"/>
            </w:r>
            <w:r>
              <w:rPr>
                <w:noProof/>
                <w:webHidden/>
              </w:rPr>
              <w:t>3</w:t>
            </w:r>
            <w:r>
              <w:rPr>
                <w:noProof/>
                <w:webHidden/>
              </w:rPr>
              <w:fldChar w:fldCharType="end"/>
            </w:r>
          </w:hyperlink>
        </w:p>
        <w:p w14:paraId="04B580E3" w14:textId="5F4525C8" w:rsidR="00EF3A73" w:rsidRDefault="00EF3A73">
          <w:pPr>
            <w:pStyle w:val="TOC1"/>
            <w:tabs>
              <w:tab w:val="right" w:leader="dot" w:pos="9016"/>
            </w:tabs>
            <w:rPr>
              <w:rFonts w:eastAsiaTheme="minorEastAsia"/>
              <w:noProof/>
              <w:kern w:val="2"/>
              <w:sz w:val="24"/>
              <w:szCs w:val="24"/>
              <w:lang w:val="en-US"/>
              <w14:ligatures w14:val="standardContextual"/>
            </w:rPr>
          </w:pPr>
          <w:hyperlink w:anchor="_Toc220234185" w:history="1">
            <w:r w:rsidRPr="00A306CE">
              <w:rPr>
                <w:rStyle w:val="Hyperlink"/>
                <w:noProof/>
                <w:lang w:val="en-US"/>
              </w:rPr>
              <w:t>2. Objectives of the ToR</w:t>
            </w:r>
            <w:r>
              <w:rPr>
                <w:noProof/>
                <w:webHidden/>
              </w:rPr>
              <w:tab/>
            </w:r>
            <w:r>
              <w:rPr>
                <w:noProof/>
                <w:webHidden/>
              </w:rPr>
              <w:fldChar w:fldCharType="begin"/>
            </w:r>
            <w:r>
              <w:rPr>
                <w:noProof/>
                <w:webHidden/>
              </w:rPr>
              <w:instrText xml:space="preserve"> PAGEREF _Toc220234185 \h </w:instrText>
            </w:r>
            <w:r>
              <w:rPr>
                <w:noProof/>
                <w:webHidden/>
              </w:rPr>
            </w:r>
            <w:r>
              <w:rPr>
                <w:noProof/>
                <w:webHidden/>
              </w:rPr>
              <w:fldChar w:fldCharType="separate"/>
            </w:r>
            <w:r>
              <w:rPr>
                <w:noProof/>
                <w:webHidden/>
              </w:rPr>
              <w:t>3</w:t>
            </w:r>
            <w:r>
              <w:rPr>
                <w:noProof/>
                <w:webHidden/>
              </w:rPr>
              <w:fldChar w:fldCharType="end"/>
            </w:r>
          </w:hyperlink>
        </w:p>
        <w:p w14:paraId="421E443B" w14:textId="25C048D0" w:rsidR="00EF3A73" w:rsidRDefault="00EF3A73">
          <w:pPr>
            <w:pStyle w:val="TOC3"/>
            <w:tabs>
              <w:tab w:val="right" w:leader="dot" w:pos="9016"/>
            </w:tabs>
            <w:rPr>
              <w:noProof/>
              <w:kern w:val="2"/>
              <w:sz w:val="24"/>
              <w:szCs w:val="24"/>
              <w:lang w:val="en-US"/>
              <w14:ligatures w14:val="standardContextual"/>
            </w:rPr>
          </w:pPr>
          <w:hyperlink w:anchor="_Toc220234186" w:history="1">
            <w:r w:rsidRPr="00A306CE">
              <w:rPr>
                <w:rStyle w:val="Hyperlink"/>
                <w:noProof/>
              </w:rPr>
              <w:t>2.1 Overall Objective</w:t>
            </w:r>
            <w:r>
              <w:rPr>
                <w:noProof/>
                <w:webHidden/>
              </w:rPr>
              <w:tab/>
            </w:r>
            <w:r>
              <w:rPr>
                <w:noProof/>
                <w:webHidden/>
              </w:rPr>
              <w:fldChar w:fldCharType="begin"/>
            </w:r>
            <w:r>
              <w:rPr>
                <w:noProof/>
                <w:webHidden/>
              </w:rPr>
              <w:instrText xml:space="preserve"> PAGEREF _Toc220234186 \h </w:instrText>
            </w:r>
            <w:r>
              <w:rPr>
                <w:noProof/>
                <w:webHidden/>
              </w:rPr>
            </w:r>
            <w:r>
              <w:rPr>
                <w:noProof/>
                <w:webHidden/>
              </w:rPr>
              <w:fldChar w:fldCharType="separate"/>
            </w:r>
            <w:r>
              <w:rPr>
                <w:noProof/>
                <w:webHidden/>
              </w:rPr>
              <w:t>3</w:t>
            </w:r>
            <w:r>
              <w:rPr>
                <w:noProof/>
                <w:webHidden/>
              </w:rPr>
              <w:fldChar w:fldCharType="end"/>
            </w:r>
          </w:hyperlink>
        </w:p>
        <w:p w14:paraId="1E2C5504" w14:textId="01F0EB38" w:rsidR="00EF3A73" w:rsidRDefault="00EF3A73">
          <w:pPr>
            <w:pStyle w:val="TOC1"/>
            <w:tabs>
              <w:tab w:val="right" w:leader="dot" w:pos="9016"/>
            </w:tabs>
            <w:rPr>
              <w:rFonts w:eastAsiaTheme="minorEastAsia"/>
              <w:noProof/>
              <w:kern w:val="2"/>
              <w:sz w:val="24"/>
              <w:szCs w:val="24"/>
              <w:lang w:val="en-US"/>
              <w14:ligatures w14:val="standardContextual"/>
            </w:rPr>
          </w:pPr>
          <w:hyperlink w:anchor="_Toc220234187" w:history="1">
            <w:r w:rsidRPr="00A306CE">
              <w:rPr>
                <w:rStyle w:val="Hyperlink"/>
                <w:noProof/>
                <w:lang w:val="en-US"/>
              </w:rPr>
              <w:t>3. Scope of Work</w:t>
            </w:r>
            <w:r>
              <w:rPr>
                <w:noProof/>
                <w:webHidden/>
              </w:rPr>
              <w:tab/>
            </w:r>
            <w:r>
              <w:rPr>
                <w:noProof/>
                <w:webHidden/>
              </w:rPr>
              <w:fldChar w:fldCharType="begin"/>
            </w:r>
            <w:r>
              <w:rPr>
                <w:noProof/>
                <w:webHidden/>
              </w:rPr>
              <w:instrText xml:space="preserve"> PAGEREF _Toc220234187 \h </w:instrText>
            </w:r>
            <w:r>
              <w:rPr>
                <w:noProof/>
                <w:webHidden/>
              </w:rPr>
            </w:r>
            <w:r>
              <w:rPr>
                <w:noProof/>
                <w:webHidden/>
              </w:rPr>
              <w:fldChar w:fldCharType="separate"/>
            </w:r>
            <w:r>
              <w:rPr>
                <w:noProof/>
                <w:webHidden/>
              </w:rPr>
              <w:t>5</w:t>
            </w:r>
            <w:r>
              <w:rPr>
                <w:noProof/>
                <w:webHidden/>
              </w:rPr>
              <w:fldChar w:fldCharType="end"/>
            </w:r>
          </w:hyperlink>
        </w:p>
        <w:p w14:paraId="25C63C2B" w14:textId="66295F23" w:rsidR="00EF3A73" w:rsidRDefault="00EF3A73">
          <w:pPr>
            <w:pStyle w:val="TOC3"/>
            <w:tabs>
              <w:tab w:val="right" w:leader="dot" w:pos="9016"/>
            </w:tabs>
            <w:rPr>
              <w:noProof/>
              <w:kern w:val="2"/>
              <w:sz w:val="24"/>
              <w:szCs w:val="24"/>
              <w:lang w:val="en-US"/>
              <w14:ligatures w14:val="standardContextual"/>
            </w:rPr>
          </w:pPr>
          <w:hyperlink w:anchor="_Toc220234188" w:history="1">
            <w:r w:rsidRPr="00A306CE">
              <w:rPr>
                <w:rStyle w:val="Hyperlink"/>
                <w:noProof/>
              </w:rPr>
              <w:t>3.1 General Scope Principles</w:t>
            </w:r>
            <w:r>
              <w:rPr>
                <w:noProof/>
                <w:webHidden/>
              </w:rPr>
              <w:tab/>
            </w:r>
            <w:r>
              <w:rPr>
                <w:noProof/>
                <w:webHidden/>
              </w:rPr>
              <w:fldChar w:fldCharType="begin"/>
            </w:r>
            <w:r>
              <w:rPr>
                <w:noProof/>
                <w:webHidden/>
              </w:rPr>
              <w:instrText xml:space="preserve"> PAGEREF _Toc220234188 \h </w:instrText>
            </w:r>
            <w:r>
              <w:rPr>
                <w:noProof/>
                <w:webHidden/>
              </w:rPr>
            </w:r>
            <w:r>
              <w:rPr>
                <w:noProof/>
                <w:webHidden/>
              </w:rPr>
              <w:fldChar w:fldCharType="separate"/>
            </w:r>
            <w:r>
              <w:rPr>
                <w:noProof/>
                <w:webHidden/>
              </w:rPr>
              <w:t>5</w:t>
            </w:r>
            <w:r>
              <w:rPr>
                <w:noProof/>
                <w:webHidden/>
              </w:rPr>
              <w:fldChar w:fldCharType="end"/>
            </w:r>
          </w:hyperlink>
        </w:p>
        <w:p w14:paraId="40FEFC90" w14:textId="4E3F5B6F" w:rsidR="00EF3A73" w:rsidRDefault="00EF3A73">
          <w:pPr>
            <w:pStyle w:val="TOC3"/>
            <w:tabs>
              <w:tab w:val="right" w:leader="dot" w:pos="9016"/>
            </w:tabs>
            <w:rPr>
              <w:noProof/>
              <w:kern w:val="2"/>
              <w:sz w:val="24"/>
              <w:szCs w:val="24"/>
              <w:lang w:val="en-US"/>
              <w14:ligatures w14:val="standardContextual"/>
            </w:rPr>
          </w:pPr>
          <w:hyperlink w:anchor="_Toc220234189" w:history="1">
            <w:r w:rsidRPr="00A306CE">
              <w:rPr>
                <w:rStyle w:val="Hyperlink"/>
                <w:noProof/>
              </w:rPr>
              <w:t>3.2 Part 1 – Fundraising Module Enhancement</w:t>
            </w:r>
            <w:r>
              <w:rPr>
                <w:noProof/>
                <w:webHidden/>
              </w:rPr>
              <w:tab/>
            </w:r>
            <w:r>
              <w:rPr>
                <w:noProof/>
                <w:webHidden/>
              </w:rPr>
              <w:fldChar w:fldCharType="begin"/>
            </w:r>
            <w:r>
              <w:rPr>
                <w:noProof/>
                <w:webHidden/>
              </w:rPr>
              <w:instrText xml:space="preserve"> PAGEREF _Toc220234189 \h </w:instrText>
            </w:r>
            <w:r>
              <w:rPr>
                <w:noProof/>
                <w:webHidden/>
              </w:rPr>
            </w:r>
            <w:r>
              <w:rPr>
                <w:noProof/>
                <w:webHidden/>
              </w:rPr>
              <w:fldChar w:fldCharType="separate"/>
            </w:r>
            <w:r>
              <w:rPr>
                <w:noProof/>
                <w:webHidden/>
              </w:rPr>
              <w:t>6</w:t>
            </w:r>
            <w:r>
              <w:rPr>
                <w:noProof/>
                <w:webHidden/>
              </w:rPr>
              <w:fldChar w:fldCharType="end"/>
            </w:r>
          </w:hyperlink>
        </w:p>
        <w:p w14:paraId="112BE9F8" w14:textId="49661C32" w:rsidR="00EF3A73" w:rsidRDefault="00EF3A73">
          <w:pPr>
            <w:pStyle w:val="TOC3"/>
            <w:tabs>
              <w:tab w:val="right" w:leader="dot" w:pos="9016"/>
            </w:tabs>
            <w:rPr>
              <w:noProof/>
              <w:kern w:val="2"/>
              <w:sz w:val="24"/>
              <w:szCs w:val="24"/>
              <w:lang w:val="en-US"/>
              <w14:ligatures w14:val="standardContextual"/>
            </w:rPr>
          </w:pPr>
          <w:hyperlink w:anchor="_Toc220234190" w:history="1">
            <w:r w:rsidRPr="00A306CE">
              <w:rPr>
                <w:rStyle w:val="Hyperlink"/>
                <w:noProof/>
              </w:rPr>
              <w:t>3.3 Part 2 – Development of Non-Emergency Hotline (1760)</w:t>
            </w:r>
            <w:r>
              <w:rPr>
                <w:noProof/>
                <w:webHidden/>
              </w:rPr>
              <w:tab/>
            </w:r>
            <w:r>
              <w:rPr>
                <w:noProof/>
                <w:webHidden/>
              </w:rPr>
              <w:fldChar w:fldCharType="begin"/>
            </w:r>
            <w:r>
              <w:rPr>
                <w:noProof/>
                <w:webHidden/>
              </w:rPr>
              <w:instrText xml:space="preserve"> PAGEREF _Toc220234190 \h </w:instrText>
            </w:r>
            <w:r>
              <w:rPr>
                <w:noProof/>
                <w:webHidden/>
              </w:rPr>
            </w:r>
            <w:r>
              <w:rPr>
                <w:noProof/>
                <w:webHidden/>
              </w:rPr>
              <w:fldChar w:fldCharType="separate"/>
            </w:r>
            <w:r>
              <w:rPr>
                <w:noProof/>
                <w:webHidden/>
              </w:rPr>
              <w:t>8</w:t>
            </w:r>
            <w:r>
              <w:rPr>
                <w:noProof/>
                <w:webHidden/>
              </w:rPr>
              <w:fldChar w:fldCharType="end"/>
            </w:r>
          </w:hyperlink>
        </w:p>
        <w:p w14:paraId="5CBB97C6" w14:textId="493359D1" w:rsidR="00EF3A73" w:rsidRDefault="00EF3A73">
          <w:pPr>
            <w:pStyle w:val="TOC3"/>
            <w:tabs>
              <w:tab w:val="right" w:leader="dot" w:pos="9016"/>
            </w:tabs>
            <w:rPr>
              <w:noProof/>
              <w:kern w:val="2"/>
              <w:sz w:val="24"/>
              <w:szCs w:val="24"/>
              <w:lang w:val="en-US"/>
              <w14:ligatures w14:val="standardContextual"/>
            </w:rPr>
          </w:pPr>
          <w:hyperlink w:anchor="_Toc220234191" w:history="1">
            <w:r w:rsidRPr="00A306CE">
              <w:rPr>
                <w:rStyle w:val="Hyperlink"/>
                <w:noProof/>
              </w:rPr>
              <w:t>3.4 Part 3 – CTI (inGenius) Integration</w:t>
            </w:r>
            <w:r>
              <w:rPr>
                <w:noProof/>
                <w:webHidden/>
              </w:rPr>
              <w:tab/>
            </w:r>
            <w:r>
              <w:rPr>
                <w:noProof/>
                <w:webHidden/>
              </w:rPr>
              <w:fldChar w:fldCharType="begin"/>
            </w:r>
            <w:r>
              <w:rPr>
                <w:noProof/>
                <w:webHidden/>
              </w:rPr>
              <w:instrText xml:space="preserve"> PAGEREF _Toc220234191 \h </w:instrText>
            </w:r>
            <w:r>
              <w:rPr>
                <w:noProof/>
                <w:webHidden/>
              </w:rPr>
            </w:r>
            <w:r>
              <w:rPr>
                <w:noProof/>
                <w:webHidden/>
              </w:rPr>
              <w:fldChar w:fldCharType="separate"/>
            </w:r>
            <w:r>
              <w:rPr>
                <w:noProof/>
                <w:webHidden/>
              </w:rPr>
              <w:t>10</w:t>
            </w:r>
            <w:r>
              <w:rPr>
                <w:noProof/>
                <w:webHidden/>
              </w:rPr>
              <w:fldChar w:fldCharType="end"/>
            </w:r>
          </w:hyperlink>
        </w:p>
        <w:p w14:paraId="23BA681D" w14:textId="7283B45F" w:rsidR="00EF3A73" w:rsidRDefault="00EF3A73">
          <w:pPr>
            <w:pStyle w:val="TOC1"/>
            <w:tabs>
              <w:tab w:val="right" w:leader="dot" w:pos="9016"/>
            </w:tabs>
            <w:rPr>
              <w:rFonts w:eastAsiaTheme="minorEastAsia"/>
              <w:noProof/>
              <w:kern w:val="2"/>
              <w:sz w:val="24"/>
              <w:szCs w:val="24"/>
              <w:lang w:val="en-US"/>
              <w14:ligatures w14:val="standardContextual"/>
            </w:rPr>
          </w:pPr>
          <w:hyperlink w:anchor="_Toc220234192" w:history="1">
            <w:r w:rsidRPr="00A306CE">
              <w:rPr>
                <w:rStyle w:val="Hyperlink"/>
                <w:noProof/>
                <w:lang w:val="en-US"/>
              </w:rPr>
              <w:t>4. Functional Requirements</w:t>
            </w:r>
            <w:r>
              <w:rPr>
                <w:noProof/>
                <w:webHidden/>
              </w:rPr>
              <w:tab/>
            </w:r>
            <w:r>
              <w:rPr>
                <w:noProof/>
                <w:webHidden/>
              </w:rPr>
              <w:fldChar w:fldCharType="begin"/>
            </w:r>
            <w:r>
              <w:rPr>
                <w:noProof/>
                <w:webHidden/>
              </w:rPr>
              <w:instrText xml:space="preserve"> PAGEREF _Toc220234192 \h </w:instrText>
            </w:r>
            <w:r>
              <w:rPr>
                <w:noProof/>
                <w:webHidden/>
              </w:rPr>
            </w:r>
            <w:r>
              <w:rPr>
                <w:noProof/>
                <w:webHidden/>
              </w:rPr>
              <w:fldChar w:fldCharType="separate"/>
            </w:r>
            <w:r>
              <w:rPr>
                <w:noProof/>
                <w:webHidden/>
              </w:rPr>
              <w:t>11</w:t>
            </w:r>
            <w:r>
              <w:rPr>
                <w:noProof/>
                <w:webHidden/>
              </w:rPr>
              <w:fldChar w:fldCharType="end"/>
            </w:r>
          </w:hyperlink>
        </w:p>
        <w:p w14:paraId="4138EA91" w14:textId="3EC45A6B" w:rsidR="00EF3A73" w:rsidRDefault="00EF3A73">
          <w:pPr>
            <w:pStyle w:val="TOC3"/>
            <w:tabs>
              <w:tab w:val="right" w:leader="dot" w:pos="9016"/>
            </w:tabs>
            <w:rPr>
              <w:noProof/>
              <w:kern w:val="2"/>
              <w:sz w:val="24"/>
              <w:szCs w:val="24"/>
              <w:lang w:val="en-US"/>
              <w14:ligatures w14:val="standardContextual"/>
            </w:rPr>
          </w:pPr>
          <w:hyperlink w:anchor="_Toc220234193" w:history="1">
            <w:r w:rsidRPr="00A306CE">
              <w:rPr>
                <w:rStyle w:val="Hyperlink"/>
                <w:noProof/>
              </w:rPr>
              <w:t>4.1 Functional Requirements – Part 1: Fundraising Module</w:t>
            </w:r>
            <w:r>
              <w:rPr>
                <w:noProof/>
                <w:webHidden/>
              </w:rPr>
              <w:tab/>
            </w:r>
            <w:r>
              <w:rPr>
                <w:noProof/>
                <w:webHidden/>
              </w:rPr>
              <w:fldChar w:fldCharType="begin"/>
            </w:r>
            <w:r>
              <w:rPr>
                <w:noProof/>
                <w:webHidden/>
              </w:rPr>
              <w:instrText xml:space="preserve"> PAGEREF _Toc220234193 \h </w:instrText>
            </w:r>
            <w:r>
              <w:rPr>
                <w:noProof/>
                <w:webHidden/>
              </w:rPr>
            </w:r>
            <w:r>
              <w:rPr>
                <w:noProof/>
                <w:webHidden/>
              </w:rPr>
              <w:fldChar w:fldCharType="separate"/>
            </w:r>
            <w:r>
              <w:rPr>
                <w:noProof/>
                <w:webHidden/>
              </w:rPr>
              <w:t>11</w:t>
            </w:r>
            <w:r>
              <w:rPr>
                <w:noProof/>
                <w:webHidden/>
              </w:rPr>
              <w:fldChar w:fldCharType="end"/>
            </w:r>
          </w:hyperlink>
        </w:p>
        <w:p w14:paraId="3F8B81D6" w14:textId="4A022B83" w:rsidR="00EF3A73" w:rsidRDefault="00EF3A73">
          <w:pPr>
            <w:pStyle w:val="TOC3"/>
            <w:tabs>
              <w:tab w:val="right" w:leader="dot" w:pos="9016"/>
            </w:tabs>
            <w:rPr>
              <w:noProof/>
              <w:kern w:val="2"/>
              <w:sz w:val="24"/>
              <w:szCs w:val="24"/>
              <w:lang w:val="en-US"/>
              <w14:ligatures w14:val="standardContextual"/>
            </w:rPr>
          </w:pPr>
          <w:hyperlink w:anchor="_Toc220234194" w:history="1">
            <w:r w:rsidRPr="00A306CE">
              <w:rPr>
                <w:rStyle w:val="Hyperlink"/>
                <w:noProof/>
              </w:rPr>
              <w:t>4.2 Functional Requirements</w:t>
            </w:r>
            <w:r>
              <w:rPr>
                <w:noProof/>
                <w:webHidden/>
              </w:rPr>
              <w:tab/>
            </w:r>
            <w:r>
              <w:rPr>
                <w:noProof/>
                <w:webHidden/>
              </w:rPr>
              <w:fldChar w:fldCharType="begin"/>
            </w:r>
            <w:r>
              <w:rPr>
                <w:noProof/>
                <w:webHidden/>
              </w:rPr>
              <w:instrText xml:space="preserve"> PAGEREF _Toc220234194 \h </w:instrText>
            </w:r>
            <w:r>
              <w:rPr>
                <w:noProof/>
                <w:webHidden/>
              </w:rPr>
            </w:r>
            <w:r>
              <w:rPr>
                <w:noProof/>
                <w:webHidden/>
              </w:rPr>
              <w:fldChar w:fldCharType="separate"/>
            </w:r>
            <w:r>
              <w:rPr>
                <w:noProof/>
                <w:webHidden/>
              </w:rPr>
              <w:t>13</w:t>
            </w:r>
            <w:r>
              <w:rPr>
                <w:noProof/>
                <w:webHidden/>
              </w:rPr>
              <w:fldChar w:fldCharType="end"/>
            </w:r>
          </w:hyperlink>
        </w:p>
        <w:p w14:paraId="6600BB51" w14:textId="7AF132F1" w:rsidR="00EF3A73" w:rsidRDefault="00EF3A73">
          <w:pPr>
            <w:pStyle w:val="TOC1"/>
            <w:tabs>
              <w:tab w:val="right" w:leader="dot" w:pos="9016"/>
            </w:tabs>
            <w:rPr>
              <w:rFonts w:eastAsiaTheme="minorEastAsia"/>
              <w:noProof/>
              <w:kern w:val="2"/>
              <w:sz w:val="24"/>
              <w:szCs w:val="24"/>
              <w:lang w:val="en-US"/>
              <w14:ligatures w14:val="standardContextual"/>
            </w:rPr>
          </w:pPr>
          <w:hyperlink w:anchor="_Toc220234195" w:history="1">
            <w:r w:rsidRPr="00A306CE">
              <w:rPr>
                <w:rStyle w:val="Hyperlink"/>
                <w:noProof/>
                <w:lang w:val="en-US"/>
              </w:rPr>
              <w:t>5. Non-Functional Requirements</w:t>
            </w:r>
            <w:r>
              <w:rPr>
                <w:noProof/>
                <w:webHidden/>
              </w:rPr>
              <w:tab/>
            </w:r>
            <w:r>
              <w:rPr>
                <w:noProof/>
                <w:webHidden/>
              </w:rPr>
              <w:fldChar w:fldCharType="begin"/>
            </w:r>
            <w:r>
              <w:rPr>
                <w:noProof/>
                <w:webHidden/>
              </w:rPr>
              <w:instrText xml:space="preserve"> PAGEREF _Toc220234195 \h </w:instrText>
            </w:r>
            <w:r>
              <w:rPr>
                <w:noProof/>
                <w:webHidden/>
              </w:rPr>
            </w:r>
            <w:r>
              <w:rPr>
                <w:noProof/>
                <w:webHidden/>
              </w:rPr>
              <w:fldChar w:fldCharType="separate"/>
            </w:r>
            <w:r>
              <w:rPr>
                <w:noProof/>
                <w:webHidden/>
              </w:rPr>
              <w:t>14</w:t>
            </w:r>
            <w:r>
              <w:rPr>
                <w:noProof/>
                <w:webHidden/>
              </w:rPr>
              <w:fldChar w:fldCharType="end"/>
            </w:r>
          </w:hyperlink>
        </w:p>
        <w:p w14:paraId="451F04B1" w14:textId="6C6391BE" w:rsidR="00EF3A73" w:rsidRDefault="00EF3A73">
          <w:pPr>
            <w:pStyle w:val="TOC1"/>
            <w:tabs>
              <w:tab w:val="right" w:leader="dot" w:pos="9016"/>
            </w:tabs>
            <w:rPr>
              <w:rFonts w:eastAsiaTheme="minorEastAsia"/>
              <w:noProof/>
              <w:kern w:val="2"/>
              <w:sz w:val="24"/>
              <w:szCs w:val="24"/>
              <w:lang w:val="en-US"/>
              <w14:ligatures w14:val="standardContextual"/>
            </w:rPr>
          </w:pPr>
          <w:hyperlink w:anchor="_Toc220234196" w:history="1">
            <w:r w:rsidRPr="00A306CE">
              <w:rPr>
                <w:rStyle w:val="Hyperlink"/>
                <w:noProof/>
                <w:lang w:val="en-US"/>
              </w:rPr>
              <w:t>9. Training &amp; Knowledge Transfer</w:t>
            </w:r>
            <w:r>
              <w:rPr>
                <w:noProof/>
                <w:webHidden/>
              </w:rPr>
              <w:tab/>
            </w:r>
            <w:r>
              <w:rPr>
                <w:noProof/>
                <w:webHidden/>
              </w:rPr>
              <w:fldChar w:fldCharType="begin"/>
            </w:r>
            <w:r>
              <w:rPr>
                <w:noProof/>
                <w:webHidden/>
              </w:rPr>
              <w:instrText xml:space="preserve"> PAGEREF _Toc220234196 \h </w:instrText>
            </w:r>
            <w:r>
              <w:rPr>
                <w:noProof/>
                <w:webHidden/>
              </w:rPr>
            </w:r>
            <w:r>
              <w:rPr>
                <w:noProof/>
                <w:webHidden/>
              </w:rPr>
              <w:fldChar w:fldCharType="separate"/>
            </w:r>
            <w:r>
              <w:rPr>
                <w:noProof/>
                <w:webHidden/>
              </w:rPr>
              <w:t>15</w:t>
            </w:r>
            <w:r>
              <w:rPr>
                <w:noProof/>
                <w:webHidden/>
              </w:rPr>
              <w:fldChar w:fldCharType="end"/>
            </w:r>
          </w:hyperlink>
        </w:p>
        <w:p w14:paraId="5203D437" w14:textId="2CB4C499" w:rsidR="00EF3A73" w:rsidRDefault="00EF3A73">
          <w:pPr>
            <w:pStyle w:val="TOC3"/>
            <w:tabs>
              <w:tab w:val="right" w:leader="dot" w:pos="9016"/>
            </w:tabs>
            <w:rPr>
              <w:noProof/>
              <w:kern w:val="2"/>
              <w:sz w:val="24"/>
              <w:szCs w:val="24"/>
              <w:lang w:val="en-US"/>
              <w14:ligatures w14:val="standardContextual"/>
            </w:rPr>
          </w:pPr>
          <w:hyperlink w:anchor="_Toc220234197" w:history="1">
            <w:r w:rsidRPr="00A306CE">
              <w:rPr>
                <w:rStyle w:val="Hyperlink"/>
                <w:noProof/>
              </w:rPr>
              <w:t>9.1 Training Scope</w:t>
            </w:r>
            <w:r>
              <w:rPr>
                <w:noProof/>
                <w:webHidden/>
              </w:rPr>
              <w:tab/>
            </w:r>
            <w:r>
              <w:rPr>
                <w:noProof/>
                <w:webHidden/>
              </w:rPr>
              <w:fldChar w:fldCharType="begin"/>
            </w:r>
            <w:r>
              <w:rPr>
                <w:noProof/>
                <w:webHidden/>
              </w:rPr>
              <w:instrText xml:space="preserve"> PAGEREF _Toc220234197 \h </w:instrText>
            </w:r>
            <w:r>
              <w:rPr>
                <w:noProof/>
                <w:webHidden/>
              </w:rPr>
            </w:r>
            <w:r>
              <w:rPr>
                <w:noProof/>
                <w:webHidden/>
              </w:rPr>
              <w:fldChar w:fldCharType="separate"/>
            </w:r>
            <w:r>
              <w:rPr>
                <w:noProof/>
                <w:webHidden/>
              </w:rPr>
              <w:t>16</w:t>
            </w:r>
            <w:r>
              <w:rPr>
                <w:noProof/>
                <w:webHidden/>
              </w:rPr>
              <w:fldChar w:fldCharType="end"/>
            </w:r>
          </w:hyperlink>
        </w:p>
        <w:p w14:paraId="77F11A9E" w14:textId="7FB032FB" w:rsidR="00EF3A73" w:rsidRDefault="00EF3A73">
          <w:pPr>
            <w:pStyle w:val="TOC3"/>
            <w:tabs>
              <w:tab w:val="right" w:leader="dot" w:pos="9016"/>
            </w:tabs>
            <w:rPr>
              <w:noProof/>
              <w:kern w:val="2"/>
              <w:sz w:val="24"/>
              <w:szCs w:val="24"/>
              <w:lang w:val="en-US"/>
              <w14:ligatures w14:val="standardContextual"/>
            </w:rPr>
          </w:pPr>
          <w:hyperlink w:anchor="_Toc220234198" w:history="1">
            <w:r w:rsidRPr="00A306CE">
              <w:rPr>
                <w:rStyle w:val="Hyperlink"/>
                <w:noProof/>
              </w:rPr>
              <w:t>9.2 Training Methodology</w:t>
            </w:r>
            <w:r>
              <w:rPr>
                <w:noProof/>
                <w:webHidden/>
              </w:rPr>
              <w:tab/>
            </w:r>
            <w:r>
              <w:rPr>
                <w:noProof/>
                <w:webHidden/>
              </w:rPr>
              <w:fldChar w:fldCharType="begin"/>
            </w:r>
            <w:r>
              <w:rPr>
                <w:noProof/>
                <w:webHidden/>
              </w:rPr>
              <w:instrText xml:space="preserve"> PAGEREF _Toc220234198 \h </w:instrText>
            </w:r>
            <w:r>
              <w:rPr>
                <w:noProof/>
                <w:webHidden/>
              </w:rPr>
            </w:r>
            <w:r>
              <w:rPr>
                <w:noProof/>
                <w:webHidden/>
              </w:rPr>
              <w:fldChar w:fldCharType="separate"/>
            </w:r>
            <w:r>
              <w:rPr>
                <w:noProof/>
                <w:webHidden/>
              </w:rPr>
              <w:t>16</w:t>
            </w:r>
            <w:r>
              <w:rPr>
                <w:noProof/>
                <w:webHidden/>
              </w:rPr>
              <w:fldChar w:fldCharType="end"/>
            </w:r>
          </w:hyperlink>
        </w:p>
        <w:p w14:paraId="77971B07" w14:textId="01039F21" w:rsidR="00EF3A73" w:rsidRDefault="00EF3A73">
          <w:pPr>
            <w:pStyle w:val="TOC3"/>
            <w:tabs>
              <w:tab w:val="right" w:leader="dot" w:pos="9016"/>
            </w:tabs>
            <w:rPr>
              <w:noProof/>
              <w:kern w:val="2"/>
              <w:sz w:val="24"/>
              <w:szCs w:val="24"/>
              <w:lang w:val="en-US"/>
              <w14:ligatures w14:val="standardContextual"/>
            </w:rPr>
          </w:pPr>
          <w:hyperlink w:anchor="_Toc220234199" w:history="1">
            <w:r w:rsidRPr="00A306CE">
              <w:rPr>
                <w:rStyle w:val="Hyperlink"/>
                <w:noProof/>
              </w:rPr>
              <w:t>9.3 Documentation &amp; Handover</w:t>
            </w:r>
            <w:r>
              <w:rPr>
                <w:noProof/>
                <w:webHidden/>
              </w:rPr>
              <w:tab/>
            </w:r>
            <w:r>
              <w:rPr>
                <w:noProof/>
                <w:webHidden/>
              </w:rPr>
              <w:fldChar w:fldCharType="begin"/>
            </w:r>
            <w:r>
              <w:rPr>
                <w:noProof/>
                <w:webHidden/>
              </w:rPr>
              <w:instrText xml:space="preserve"> PAGEREF _Toc220234199 \h </w:instrText>
            </w:r>
            <w:r>
              <w:rPr>
                <w:noProof/>
                <w:webHidden/>
              </w:rPr>
            </w:r>
            <w:r>
              <w:rPr>
                <w:noProof/>
                <w:webHidden/>
              </w:rPr>
              <w:fldChar w:fldCharType="separate"/>
            </w:r>
            <w:r>
              <w:rPr>
                <w:noProof/>
                <w:webHidden/>
              </w:rPr>
              <w:t>17</w:t>
            </w:r>
            <w:r>
              <w:rPr>
                <w:noProof/>
                <w:webHidden/>
              </w:rPr>
              <w:fldChar w:fldCharType="end"/>
            </w:r>
          </w:hyperlink>
        </w:p>
        <w:p w14:paraId="7AF4D0A7" w14:textId="1FDCBC56" w:rsidR="00EF3A73" w:rsidRDefault="00EF3A73">
          <w:pPr>
            <w:pStyle w:val="TOC1"/>
            <w:tabs>
              <w:tab w:val="right" w:leader="dot" w:pos="9016"/>
            </w:tabs>
            <w:rPr>
              <w:rFonts w:eastAsiaTheme="minorEastAsia"/>
              <w:noProof/>
              <w:kern w:val="2"/>
              <w:sz w:val="24"/>
              <w:szCs w:val="24"/>
              <w:lang w:val="en-US"/>
              <w14:ligatures w14:val="standardContextual"/>
            </w:rPr>
          </w:pPr>
          <w:hyperlink w:anchor="_Toc220234200" w:history="1">
            <w:r w:rsidRPr="00A306CE">
              <w:rPr>
                <w:rStyle w:val="Hyperlink"/>
                <w:noProof/>
                <w:lang w:val="en-US"/>
              </w:rPr>
              <w:t>10. Support &amp; SLA Requirements</w:t>
            </w:r>
            <w:r>
              <w:rPr>
                <w:noProof/>
                <w:webHidden/>
              </w:rPr>
              <w:tab/>
            </w:r>
            <w:r>
              <w:rPr>
                <w:noProof/>
                <w:webHidden/>
              </w:rPr>
              <w:fldChar w:fldCharType="begin"/>
            </w:r>
            <w:r>
              <w:rPr>
                <w:noProof/>
                <w:webHidden/>
              </w:rPr>
              <w:instrText xml:space="preserve"> PAGEREF _Toc220234200 \h </w:instrText>
            </w:r>
            <w:r>
              <w:rPr>
                <w:noProof/>
                <w:webHidden/>
              </w:rPr>
            </w:r>
            <w:r>
              <w:rPr>
                <w:noProof/>
                <w:webHidden/>
              </w:rPr>
              <w:fldChar w:fldCharType="separate"/>
            </w:r>
            <w:r>
              <w:rPr>
                <w:noProof/>
                <w:webHidden/>
              </w:rPr>
              <w:t>17</w:t>
            </w:r>
            <w:r>
              <w:rPr>
                <w:noProof/>
                <w:webHidden/>
              </w:rPr>
              <w:fldChar w:fldCharType="end"/>
            </w:r>
          </w:hyperlink>
        </w:p>
        <w:p w14:paraId="1CF59347" w14:textId="08BA0D31" w:rsidR="00EF3A73" w:rsidRDefault="00EF3A73">
          <w:pPr>
            <w:pStyle w:val="TOC3"/>
            <w:tabs>
              <w:tab w:val="right" w:leader="dot" w:pos="9016"/>
            </w:tabs>
            <w:rPr>
              <w:noProof/>
              <w:kern w:val="2"/>
              <w:sz w:val="24"/>
              <w:szCs w:val="24"/>
              <w:lang w:val="en-US"/>
              <w14:ligatures w14:val="standardContextual"/>
            </w:rPr>
          </w:pPr>
          <w:hyperlink w:anchor="_Toc220234201" w:history="1">
            <w:r w:rsidRPr="00A306CE">
              <w:rPr>
                <w:rStyle w:val="Hyperlink"/>
                <w:noProof/>
              </w:rPr>
              <w:t>10.1 Warranty Period</w:t>
            </w:r>
            <w:r>
              <w:rPr>
                <w:noProof/>
                <w:webHidden/>
              </w:rPr>
              <w:tab/>
            </w:r>
            <w:r>
              <w:rPr>
                <w:noProof/>
                <w:webHidden/>
              </w:rPr>
              <w:fldChar w:fldCharType="begin"/>
            </w:r>
            <w:r>
              <w:rPr>
                <w:noProof/>
                <w:webHidden/>
              </w:rPr>
              <w:instrText xml:space="preserve"> PAGEREF _Toc220234201 \h </w:instrText>
            </w:r>
            <w:r>
              <w:rPr>
                <w:noProof/>
                <w:webHidden/>
              </w:rPr>
            </w:r>
            <w:r>
              <w:rPr>
                <w:noProof/>
                <w:webHidden/>
              </w:rPr>
              <w:fldChar w:fldCharType="separate"/>
            </w:r>
            <w:r>
              <w:rPr>
                <w:noProof/>
                <w:webHidden/>
              </w:rPr>
              <w:t>17</w:t>
            </w:r>
            <w:r>
              <w:rPr>
                <w:noProof/>
                <w:webHidden/>
              </w:rPr>
              <w:fldChar w:fldCharType="end"/>
            </w:r>
          </w:hyperlink>
        </w:p>
        <w:p w14:paraId="141FC0F8" w14:textId="27FFF566" w:rsidR="00EF3A73" w:rsidRDefault="00EF3A73">
          <w:pPr>
            <w:pStyle w:val="TOC3"/>
            <w:tabs>
              <w:tab w:val="right" w:leader="dot" w:pos="9016"/>
            </w:tabs>
            <w:rPr>
              <w:noProof/>
              <w:kern w:val="2"/>
              <w:sz w:val="24"/>
              <w:szCs w:val="24"/>
              <w:lang w:val="en-US"/>
              <w14:ligatures w14:val="standardContextual"/>
            </w:rPr>
          </w:pPr>
          <w:hyperlink w:anchor="_Toc220234202" w:history="1">
            <w:r w:rsidRPr="00A306CE">
              <w:rPr>
                <w:rStyle w:val="Hyperlink"/>
                <w:noProof/>
              </w:rPr>
              <w:t>10.2 Support Scope</w:t>
            </w:r>
            <w:r>
              <w:rPr>
                <w:noProof/>
                <w:webHidden/>
              </w:rPr>
              <w:tab/>
            </w:r>
            <w:r>
              <w:rPr>
                <w:noProof/>
                <w:webHidden/>
              </w:rPr>
              <w:fldChar w:fldCharType="begin"/>
            </w:r>
            <w:r>
              <w:rPr>
                <w:noProof/>
                <w:webHidden/>
              </w:rPr>
              <w:instrText xml:space="preserve"> PAGEREF _Toc220234202 \h </w:instrText>
            </w:r>
            <w:r>
              <w:rPr>
                <w:noProof/>
                <w:webHidden/>
              </w:rPr>
            </w:r>
            <w:r>
              <w:rPr>
                <w:noProof/>
                <w:webHidden/>
              </w:rPr>
              <w:fldChar w:fldCharType="separate"/>
            </w:r>
            <w:r>
              <w:rPr>
                <w:noProof/>
                <w:webHidden/>
              </w:rPr>
              <w:t>17</w:t>
            </w:r>
            <w:r>
              <w:rPr>
                <w:noProof/>
                <w:webHidden/>
              </w:rPr>
              <w:fldChar w:fldCharType="end"/>
            </w:r>
          </w:hyperlink>
        </w:p>
        <w:p w14:paraId="213AAA16" w14:textId="7BDAE085" w:rsidR="00EF3A73" w:rsidRDefault="00EF3A73">
          <w:pPr>
            <w:pStyle w:val="TOC3"/>
            <w:tabs>
              <w:tab w:val="right" w:leader="dot" w:pos="9016"/>
            </w:tabs>
            <w:rPr>
              <w:noProof/>
              <w:kern w:val="2"/>
              <w:sz w:val="24"/>
              <w:szCs w:val="24"/>
              <w:lang w:val="en-US"/>
              <w14:ligatures w14:val="standardContextual"/>
            </w:rPr>
          </w:pPr>
          <w:hyperlink w:anchor="_Toc220234203" w:history="1">
            <w:r w:rsidRPr="00A306CE">
              <w:rPr>
                <w:rStyle w:val="Hyperlink"/>
                <w:noProof/>
              </w:rPr>
              <w:t>10.3 SLA Requirements</w:t>
            </w:r>
            <w:r>
              <w:rPr>
                <w:noProof/>
                <w:webHidden/>
              </w:rPr>
              <w:tab/>
            </w:r>
            <w:r>
              <w:rPr>
                <w:noProof/>
                <w:webHidden/>
              </w:rPr>
              <w:fldChar w:fldCharType="begin"/>
            </w:r>
            <w:r>
              <w:rPr>
                <w:noProof/>
                <w:webHidden/>
              </w:rPr>
              <w:instrText xml:space="preserve"> PAGEREF _Toc220234203 \h </w:instrText>
            </w:r>
            <w:r>
              <w:rPr>
                <w:noProof/>
                <w:webHidden/>
              </w:rPr>
            </w:r>
            <w:r>
              <w:rPr>
                <w:noProof/>
                <w:webHidden/>
              </w:rPr>
              <w:fldChar w:fldCharType="separate"/>
            </w:r>
            <w:r>
              <w:rPr>
                <w:noProof/>
                <w:webHidden/>
              </w:rPr>
              <w:t>17</w:t>
            </w:r>
            <w:r>
              <w:rPr>
                <w:noProof/>
                <w:webHidden/>
              </w:rPr>
              <w:fldChar w:fldCharType="end"/>
            </w:r>
          </w:hyperlink>
        </w:p>
        <w:p w14:paraId="629BC61D" w14:textId="6FB2E26B" w:rsidR="00EF3A73" w:rsidRDefault="00EF3A73">
          <w:pPr>
            <w:pStyle w:val="TOC3"/>
            <w:tabs>
              <w:tab w:val="right" w:leader="dot" w:pos="9016"/>
            </w:tabs>
            <w:rPr>
              <w:noProof/>
              <w:kern w:val="2"/>
              <w:sz w:val="24"/>
              <w:szCs w:val="24"/>
              <w:lang w:val="en-US"/>
              <w14:ligatures w14:val="standardContextual"/>
            </w:rPr>
          </w:pPr>
          <w:hyperlink w:anchor="_Toc220234204" w:history="1">
            <w:r w:rsidRPr="00A306CE">
              <w:rPr>
                <w:rStyle w:val="Hyperlink"/>
                <w:noProof/>
              </w:rPr>
              <w:t>10.4 Support contact</w:t>
            </w:r>
            <w:r>
              <w:rPr>
                <w:noProof/>
                <w:webHidden/>
              </w:rPr>
              <w:tab/>
            </w:r>
            <w:r>
              <w:rPr>
                <w:noProof/>
                <w:webHidden/>
              </w:rPr>
              <w:fldChar w:fldCharType="begin"/>
            </w:r>
            <w:r>
              <w:rPr>
                <w:noProof/>
                <w:webHidden/>
              </w:rPr>
              <w:instrText xml:space="preserve"> PAGEREF _Toc220234204 \h </w:instrText>
            </w:r>
            <w:r>
              <w:rPr>
                <w:noProof/>
                <w:webHidden/>
              </w:rPr>
            </w:r>
            <w:r>
              <w:rPr>
                <w:noProof/>
                <w:webHidden/>
              </w:rPr>
              <w:fldChar w:fldCharType="separate"/>
            </w:r>
            <w:r>
              <w:rPr>
                <w:noProof/>
                <w:webHidden/>
              </w:rPr>
              <w:t>18</w:t>
            </w:r>
            <w:r>
              <w:rPr>
                <w:noProof/>
                <w:webHidden/>
              </w:rPr>
              <w:fldChar w:fldCharType="end"/>
            </w:r>
          </w:hyperlink>
        </w:p>
        <w:p w14:paraId="0D0C2240" w14:textId="68D037E0" w:rsidR="00EF3A73" w:rsidRDefault="00EF3A73">
          <w:pPr>
            <w:pStyle w:val="TOC3"/>
            <w:tabs>
              <w:tab w:val="right" w:leader="dot" w:pos="9016"/>
            </w:tabs>
            <w:rPr>
              <w:noProof/>
              <w:kern w:val="2"/>
              <w:sz w:val="24"/>
              <w:szCs w:val="24"/>
              <w:lang w:val="en-US"/>
              <w14:ligatures w14:val="standardContextual"/>
            </w:rPr>
          </w:pPr>
          <w:hyperlink w:anchor="_Toc220234205" w:history="1">
            <w:r w:rsidRPr="00A306CE">
              <w:rPr>
                <w:rStyle w:val="Hyperlink"/>
                <w:noProof/>
              </w:rPr>
              <w:t>10.5 Exit &amp; Knowledge Retention</w:t>
            </w:r>
            <w:r>
              <w:rPr>
                <w:noProof/>
                <w:webHidden/>
              </w:rPr>
              <w:tab/>
            </w:r>
            <w:r>
              <w:rPr>
                <w:noProof/>
                <w:webHidden/>
              </w:rPr>
              <w:fldChar w:fldCharType="begin"/>
            </w:r>
            <w:r>
              <w:rPr>
                <w:noProof/>
                <w:webHidden/>
              </w:rPr>
              <w:instrText xml:space="preserve"> PAGEREF _Toc220234205 \h </w:instrText>
            </w:r>
            <w:r>
              <w:rPr>
                <w:noProof/>
                <w:webHidden/>
              </w:rPr>
            </w:r>
            <w:r>
              <w:rPr>
                <w:noProof/>
                <w:webHidden/>
              </w:rPr>
              <w:fldChar w:fldCharType="separate"/>
            </w:r>
            <w:r>
              <w:rPr>
                <w:noProof/>
                <w:webHidden/>
              </w:rPr>
              <w:t>18</w:t>
            </w:r>
            <w:r>
              <w:rPr>
                <w:noProof/>
                <w:webHidden/>
              </w:rPr>
              <w:fldChar w:fldCharType="end"/>
            </w:r>
          </w:hyperlink>
        </w:p>
        <w:p w14:paraId="258AB151" w14:textId="349C3F21" w:rsidR="00EF3A73" w:rsidRDefault="00EF3A73">
          <w:pPr>
            <w:pStyle w:val="TOC1"/>
            <w:tabs>
              <w:tab w:val="right" w:leader="dot" w:pos="9016"/>
            </w:tabs>
            <w:rPr>
              <w:rFonts w:eastAsiaTheme="minorEastAsia"/>
              <w:noProof/>
              <w:kern w:val="2"/>
              <w:sz w:val="24"/>
              <w:szCs w:val="24"/>
              <w:lang w:val="en-US"/>
              <w14:ligatures w14:val="standardContextual"/>
            </w:rPr>
          </w:pPr>
          <w:hyperlink w:anchor="_Toc220234206" w:history="1">
            <w:r w:rsidRPr="00A306CE">
              <w:rPr>
                <w:rStyle w:val="Hyperlink"/>
                <w:rFonts w:ascii="Avenir Next LT Pro" w:hAnsi="Avenir Next LT Pro"/>
                <w:noProof/>
                <w:lang w:val="en-US"/>
              </w:rPr>
              <w:t>Evaluation Table</w:t>
            </w:r>
            <w:r>
              <w:rPr>
                <w:noProof/>
                <w:webHidden/>
              </w:rPr>
              <w:tab/>
            </w:r>
            <w:r>
              <w:rPr>
                <w:noProof/>
                <w:webHidden/>
              </w:rPr>
              <w:fldChar w:fldCharType="begin"/>
            </w:r>
            <w:r>
              <w:rPr>
                <w:noProof/>
                <w:webHidden/>
              </w:rPr>
              <w:instrText xml:space="preserve"> PAGEREF _Toc220234206 \h </w:instrText>
            </w:r>
            <w:r>
              <w:rPr>
                <w:noProof/>
                <w:webHidden/>
              </w:rPr>
            </w:r>
            <w:r>
              <w:rPr>
                <w:noProof/>
                <w:webHidden/>
              </w:rPr>
              <w:fldChar w:fldCharType="separate"/>
            </w:r>
            <w:r>
              <w:rPr>
                <w:noProof/>
                <w:webHidden/>
              </w:rPr>
              <w:t>19</w:t>
            </w:r>
            <w:r>
              <w:rPr>
                <w:noProof/>
                <w:webHidden/>
              </w:rPr>
              <w:fldChar w:fldCharType="end"/>
            </w:r>
          </w:hyperlink>
        </w:p>
        <w:p w14:paraId="54C12F84" w14:textId="40424078" w:rsidR="00EF3A73" w:rsidRDefault="00EF3A73">
          <w:pPr>
            <w:pStyle w:val="TOC3"/>
            <w:tabs>
              <w:tab w:val="right" w:leader="dot" w:pos="9016"/>
            </w:tabs>
            <w:rPr>
              <w:noProof/>
              <w:kern w:val="2"/>
              <w:sz w:val="24"/>
              <w:szCs w:val="24"/>
              <w:lang w:val="en-US"/>
              <w14:ligatures w14:val="standardContextual"/>
            </w:rPr>
          </w:pPr>
          <w:hyperlink w:anchor="_Toc220234207" w:history="1">
            <w:r w:rsidRPr="00A306CE">
              <w:rPr>
                <w:rStyle w:val="Hyperlink"/>
                <w:rFonts w:asciiTheme="majorHAnsi" w:hAnsiTheme="majorHAnsi" w:cstheme="majorHAnsi"/>
                <w:noProof/>
              </w:rPr>
              <w:t>Fundraising Module (Salesforce – Existing System Enhancement)</w:t>
            </w:r>
            <w:r>
              <w:rPr>
                <w:noProof/>
                <w:webHidden/>
              </w:rPr>
              <w:tab/>
            </w:r>
            <w:r>
              <w:rPr>
                <w:noProof/>
                <w:webHidden/>
              </w:rPr>
              <w:fldChar w:fldCharType="begin"/>
            </w:r>
            <w:r>
              <w:rPr>
                <w:noProof/>
                <w:webHidden/>
              </w:rPr>
              <w:instrText xml:space="preserve"> PAGEREF _Toc220234207 \h </w:instrText>
            </w:r>
            <w:r>
              <w:rPr>
                <w:noProof/>
                <w:webHidden/>
              </w:rPr>
            </w:r>
            <w:r>
              <w:rPr>
                <w:noProof/>
                <w:webHidden/>
              </w:rPr>
              <w:fldChar w:fldCharType="separate"/>
            </w:r>
            <w:r>
              <w:rPr>
                <w:noProof/>
                <w:webHidden/>
              </w:rPr>
              <w:t>19</w:t>
            </w:r>
            <w:r>
              <w:rPr>
                <w:noProof/>
                <w:webHidden/>
              </w:rPr>
              <w:fldChar w:fldCharType="end"/>
            </w:r>
          </w:hyperlink>
        </w:p>
        <w:p w14:paraId="1248B28C" w14:textId="6F0DEEC3" w:rsidR="00EF3A73" w:rsidRDefault="00EF3A73">
          <w:pPr>
            <w:pStyle w:val="TOC3"/>
            <w:tabs>
              <w:tab w:val="right" w:leader="dot" w:pos="9016"/>
            </w:tabs>
            <w:rPr>
              <w:noProof/>
              <w:kern w:val="2"/>
              <w:sz w:val="24"/>
              <w:szCs w:val="24"/>
              <w:lang w:val="en-US"/>
              <w14:ligatures w14:val="standardContextual"/>
            </w:rPr>
          </w:pPr>
          <w:hyperlink w:anchor="_Toc220234208" w:history="1">
            <w:r w:rsidRPr="00A306CE">
              <w:rPr>
                <w:rStyle w:val="Hyperlink"/>
                <w:rFonts w:asciiTheme="majorHAnsi" w:eastAsia="Times New Roman" w:hAnsiTheme="majorHAnsi" w:cstheme="majorHAnsi"/>
                <w:noProof/>
              </w:rPr>
              <w:t>Non-Emergency Hotline (1760) – New Salesforce Deployment</w:t>
            </w:r>
            <w:r>
              <w:rPr>
                <w:noProof/>
                <w:webHidden/>
              </w:rPr>
              <w:tab/>
            </w:r>
            <w:r>
              <w:rPr>
                <w:noProof/>
                <w:webHidden/>
              </w:rPr>
              <w:fldChar w:fldCharType="begin"/>
            </w:r>
            <w:r>
              <w:rPr>
                <w:noProof/>
                <w:webHidden/>
              </w:rPr>
              <w:instrText xml:space="preserve"> PAGEREF _Toc220234208 \h </w:instrText>
            </w:r>
            <w:r>
              <w:rPr>
                <w:noProof/>
                <w:webHidden/>
              </w:rPr>
            </w:r>
            <w:r>
              <w:rPr>
                <w:noProof/>
                <w:webHidden/>
              </w:rPr>
              <w:fldChar w:fldCharType="separate"/>
            </w:r>
            <w:r>
              <w:rPr>
                <w:noProof/>
                <w:webHidden/>
              </w:rPr>
              <w:t>20</w:t>
            </w:r>
            <w:r>
              <w:rPr>
                <w:noProof/>
                <w:webHidden/>
              </w:rPr>
              <w:fldChar w:fldCharType="end"/>
            </w:r>
          </w:hyperlink>
        </w:p>
        <w:p w14:paraId="09F6654D" w14:textId="59B71C00" w:rsidR="00EF3A73" w:rsidRDefault="00EF3A73">
          <w:pPr>
            <w:pStyle w:val="TOC3"/>
            <w:tabs>
              <w:tab w:val="right" w:leader="dot" w:pos="9016"/>
            </w:tabs>
            <w:rPr>
              <w:noProof/>
              <w:kern w:val="2"/>
              <w:sz w:val="24"/>
              <w:szCs w:val="24"/>
              <w:lang w:val="en-US"/>
              <w14:ligatures w14:val="standardContextual"/>
            </w:rPr>
          </w:pPr>
          <w:hyperlink w:anchor="_Toc220234209" w:history="1">
            <w:r w:rsidRPr="00A306CE">
              <w:rPr>
                <w:rStyle w:val="Hyperlink"/>
                <w:rFonts w:asciiTheme="majorHAnsi" w:eastAsia="Times New Roman" w:hAnsiTheme="majorHAnsi" w:cstheme="majorHAnsi"/>
                <w:noProof/>
              </w:rPr>
              <w:t>CTI Integration (inGenius – Already Installed)</w:t>
            </w:r>
            <w:r>
              <w:rPr>
                <w:noProof/>
                <w:webHidden/>
              </w:rPr>
              <w:tab/>
            </w:r>
            <w:r>
              <w:rPr>
                <w:noProof/>
                <w:webHidden/>
              </w:rPr>
              <w:fldChar w:fldCharType="begin"/>
            </w:r>
            <w:r>
              <w:rPr>
                <w:noProof/>
                <w:webHidden/>
              </w:rPr>
              <w:instrText xml:space="preserve"> PAGEREF _Toc220234209 \h </w:instrText>
            </w:r>
            <w:r>
              <w:rPr>
                <w:noProof/>
                <w:webHidden/>
              </w:rPr>
            </w:r>
            <w:r>
              <w:rPr>
                <w:noProof/>
                <w:webHidden/>
              </w:rPr>
              <w:fldChar w:fldCharType="separate"/>
            </w:r>
            <w:r>
              <w:rPr>
                <w:noProof/>
                <w:webHidden/>
              </w:rPr>
              <w:t>20</w:t>
            </w:r>
            <w:r>
              <w:rPr>
                <w:noProof/>
                <w:webHidden/>
              </w:rPr>
              <w:fldChar w:fldCharType="end"/>
            </w:r>
          </w:hyperlink>
        </w:p>
        <w:p w14:paraId="4C98F68A" w14:textId="6F7633C7" w:rsidR="00EF3A73" w:rsidRDefault="00EF3A73">
          <w:pPr>
            <w:pStyle w:val="TOC3"/>
            <w:tabs>
              <w:tab w:val="right" w:leader="dot" w:pos="9016"/>
            </w:tabs>
            <w:rPr>
              <w:noProof/>
              <w:kern w:val="2"/>
              <w:sz w:val="24"/>
              <w:szCs w:val="24"/>
              <w:lang w:val="en-US"/>
              <w14:ligatures w14:val="standardContextual"/>
            </w:rPr>
          </w:pPr>
          <w:hyperlink w:anchor="_Toc220234210" w:history="1">
            <w:r w:rsidRPr="00A306CE">
              <w:rPr>
                <w:rStyle w:val="Hyperlink"/>
                <w:rFonts w:asciiTheme="majorHAnsi" w:eastAsia="Times New Roman" w:hAnsiTheme="majorHAnsi" w:cstheme="majorHAnsi"/>
                <w:noProof/>
              </w:rPr>
              <w:t>Non-Functional Requirements (All Modules)</w:t>
            </w:r>
            <w:r>
              <w:rPr>
                <w:noProof/>
                <w:webHidden/>
              </w:rPr>
              <w:tab/>
            </w:r>
            <w:r>
              <w:rPr>
                <w:noProof/>
                <w:webHidden/>
              </w:rPr>
              <w:fldChar w:fldCharType="begin"/>
            </w:r>
            <w:r>
              <w:rPr>
                <w:noProof/>
                <w:webHidden/>
              </w:rPr>
              <w:instrText xml:space="preserve"> PAGEREF _Toc220234210 \h </w:instrText>
            </w:r>
            <w:r>
              <w:rPr>
                <w:noProof/>
                <w:webHidden/>
              </w:rPr>
            </w:r>
            <w:r>
              <w:rPr>
                <w:noProof/>
                <w:webHidden/>
              </w:rPr>
              <w:fldChar w:fldCharType="separate"/>
            </w:r>
            <w:r>
              <w:rPr>
                <w:noProof/>
                <w:webHidden/>
              </w:rPr>
              <w:t>21</w:t>
            </w:r>
            <w:r>
              <w:rPr>
                <w:noProof/>
                <w:webHidden/>
              </w:rPr>
              <w:fldChar w:fldCharType="end"/>
            </w:r>
          </w:hyperlink>
        </w:p>
        <w:p w14:paraId="2336F57C" w14:textId="5A971DBC" w:rsidR="00EF3A73" w:rsidRDefault="00EF3A73">
          <w:pPr>
            <w:pStyle w:val="TOC3"/>
            <w:tabs>
              <w:tab w:val="right" w:leader="dot" w:pos="9016"/>
            </w:tabs>
            <w:rPr>
              <w:noProof/>
              <w:kern w:val="2"/>
              <w:sz w:val="24"/>
              <w:szCs w:val="24"/>
              <w:lang w:val="en-US"/>
              <w14:ligatures w14:val="standardContextual"/>
            </w:rPr>
          </w:pPr>
          <w:hyperlink w:anchor="_Toc220234211" w:history="1">
            <w:r w:rsidRPr="00A306CE">
              <w:rPr>
                <w:rStyle w:val="Hyperlink"/>
                <w:rFonts w:asciiTheme="majorHAnsi" w:eastAsia="Times New Roman" w:hAnsiTheme="majorHAnsi" w:cstheme="majorHAnsi"/>
                <w:noProof/>
              </w:rPr>
              <w:t>Training &amp; Knowledge Transfer</w:t>
            </w:r>
            <w:r>
              <w:rPr>
                <w:noProof/>
                <w:webHidden/>
              </w:rPr>
              <w:tab/>
            </w:r>
            <w:r>
              <w:rPr>
                <w:noProof/>
                <w:webHidden/>
              </w:rPr>
              <w:fldChar w:fldCharType="begin"/>
            </w:r>
            <w:r>
              <w:rPr>
                <w:noProof/>
                <w:webHidden/>
              </w:rPr>
              <w:instrText xml:space="preserve"> PAGEREF _Toc220234211 \h </w:instrText>
            </w:r>
            <w:r>
              <w:rPr>
                <w:noProof/>
                <w:webHidden/>
              </w:rPr>
            </w:r>
            <w:r>
              <w:rPr>
                <w:noProof/>
                <w:webHidden/>
              </w:rPr>
              <w:fldChar w:fldCharType="separate"/>
            </w:r>
            <w:r>
              <w:rPr>
                <w:noProof/>
                <w:webHidden/>
              </w:rPr>
              <w:t>21</w:t>
            </w:r>
            <w:r>
              <w:rPr>
                <w:noProof/>
                <w:webHidden/>
              </w:rPr>
              <w:fldChar w:fldCharType="end"/>
            </w:r>
          </w:hyperlink>
        </w:p>
        <w:p w14:paraId="0E74585D" w14:textId="798F0075" w:rsidR="00EF3A73" w:rsidRDefault="00EF3A73">
          <w:pPr>
            <w:pStyle w:val="TOC3"/>
            <w:tabs>
              <w:tab w:val="right" w:leader="dot" w:pos="9016"/>
            </w:tabs>
            <w:rPr>
              <w:noProof/>
              <w:kern w:val="2"/>
              <w:sz w:val="24"/>
              <w:szCs w:val="24"/>
              <w:lang w:val="en-US"/>
              <w14:ligatures w14:val="standardContextual"/>
            </w:rPr>
          </w:pPr>
          <w:hyperlink w:anchor="_Toc220234212" w:history="1">
            <w:r w:rsidRPr="00A306CE">
              <w:rPr>
                <w:rStyle w:val="Hyperlink"/>
                <w:rFonts w:asciiTheme="majorHAnsi" w:eastAsia="Times New Roman" w:hAnsiTheme="majorHAnsi" w:cstheme="majorHAnsi"/>
                <w:noProof/>
              </w:rPr>
              <w:t>Support, Warranty &amp; SLA</w:t>
            </w:r>
            <w:r>
              <w:rPr>
                <w:noProof/>
                <w:webHidden/>
              </w:rPr>
              <w:tab/>
            </w:r>
            <w:r>
              <w:rPr>
                <w:noProof/>
                <w:webHidden/>
              </w:rPr>
              <w:fldChar w:fldCharType="begin"/>
            </w:r>
            <w:r>
              <w:rPr>
                <w:noProof/>
                <w:webHidden/>
              </w:rPr>
              <w:instrText xml:space="preserve"> PAGEREF _Toc220234212 \h </w:instrText>
            </w:r>
            <w:r>
              <w:rPr>
                <w:noProof/>
                <w:webHidden/>
              </w:rPr>
            </w:r>
            <w:r>
              <w:rPr>
                <w:noProof/>
                <w:webHidden/>
              </w:rPr>
              <w:fldChar w:fldCharType="separate"/>
            </w:r>
            <w:r>
              <w:rPr>
                <w:noProof/>
                <w:webHidden/>
              </w:rPr>
              <w:t>21</w:t>
            </w:r>
            <w:r>
              <w:rPr>
                <w:noProof/>
                <w:webHidden/>
              </w:rPr>
              <w:fldChar w:fldCharType="end"/>
            </w:r>
          </w:hyperlink>
        </w:p>
        <w:p w14:paraId="206E91BF" w14:textId="0ECEF139" w:rsidR="00EF3A73" w:rsidRDefault="00EF3A73">
          <w:pPr>
            <w:pStyle w:val="TOC1"/>
            <w:tabs>
              <w:tab w:val="right" w:leader="dot" w:pos="9016"/>
            </w:tabs>
            <w:rPr>
              <w:rFonts w:eastAsiaTheme="minorEastAsia"/>
              <w:noProof/>
              <w:kern w:val="2"/>
              <w:sz w:val="24"/>
              <w:szCs w:val="24"/>
              <w:lang w:val="en-US"/>
              <w14:ligatures w14:val="standardContextual"/>
            </w:rPr>
          </w:pPr>
          <w:hyperlink w:anchor="_Toc220234213" w:history="1">
            <w:r w:rsidRPr="00A306CE">
              <w:rPr>
                <w:rStyle w:val="Hyperlink"/>
                <w:noProof/>
                <w:lang w:val="en-US"/>
              </w:rPr>
              <w:t>Evaluation croteria</w:t>
            </w:r>
            <w:r>
              <w:rPr>
                <w:noProof/>
                <w:webHidden/>
              </w:rPr>
              <w:tab/>
            </w:r>
            <w:r>
              <w:rPr>
                <w:noProof/>
                <w:webHidden/>
              </w:rPr>
              <w:fldChar w:fldCharType="begin"/>
            </w:r>
            <w:r>
              <w:rPr>
                <w:noProof/>
                <w:webHidden/>
              </w:rPr>
              <w:instrText xml:space="preserve"> PAGEREF _Toc220234213 \h </w:instrText>
            </w:r>
            <w:r>
              <w:rPr>
                <w:noProof/>
                <w:webHidden/>
              </w:rPr>
            </w:r>
            <w:r>
              <w:rPr>
                <w:noProof/>
                <w:webHidden/>
              </w:rPr>
              <w:fldChar w:fldCharType="separate"/>
            </w:r>
            <w:r>
              <w:rPr>
                <w:noProof/>
                <w:webHidden/>
              </w:rPr>
              <w:t>22</w:t>
            </w:r>
            <w:r>
              <w:rPr>
                <w:noProof/>
                <w:webHidden/>
              </w:rPr>
              <w:fldChar w:fldCharType="end"/>
            </w:r>
          </w:hyperlink>
        </w:p>
        <w:p w14:paraId="4CDA1B70" w14:textId="0664C4EE" w:rsidR="00EF3A73" w:rsidRDefault="00EF3A73">
          <w:pPr>
            <w:pStyle w:val="TOC3"/>
            <w:tabs>
              <w:tab w:val="right" w:leader="dot" w:pos="9016"/>
            </w:tabs>
            <w:rPr>
              <w:noProof/>
              <w:kern w:val="2"/>
              <w:sz w:val="24"/>
              <w:szCs w:val="24"/>
              <w:lang w:val="en-US"/>
              <w14:ligatures w14:val="standardContextual"/>
            </w:rPr>
          </w:pPr>
          <w:hyperlink w:anchor="_Toc220234214" w:history="1">
            <w:r w:rsidRPr="00A306CE">
              <w:rPr>
                <w:rStyle w:val="Hyperlink"/>
                <w:noProof/>
              </w:rPr>
              <w:t>Technical Evaluation Criteria, Sub-Criteria, and Required Evidence (Total: 70 Points)</w:t>
            </w:r>
            <w:r>
              <w:rPr>
                <w:noProof/>
                <w:webHidden/>
              </w:rPr>
              <w:tab/>
            </w:r>
            <w:r>
              <w:rPr>
                <w:noProof/>
                <w:webHidden/>
              </w:rPr>
              <w:fldChar w:fldCharType="begin"/>
            </w:r>
            <w:r>
              <w:rPr>
                <w:noProof/>
                <w:webHidden/>
              </w:rPr>
              <w:instrText xml:space="preserve"> PAGEREF _Toc220234214 \h </w:instrText>
            </w:r>
            <w:r>
              <w:rPr>
                <w:noProof/>
                <w:webHidden/>
              </w:rPr>
            </w:r>
            <w:r>
              <w:rPr>
                <w:noProof/>
                <w:webHidden/>
              </w:rPr>
              <w:fldChar w:fldCharType="separate"/>
            </w:r>
            <w:r>
              <w:rPr>
                <w:noProof/>
                <w:webHidden/>
              </w:rPr>
              <w:t>22</w:t>
            </w:r>
            <w:r>
              <w:rPr>
                <w:noProof/>
                <w:webHidden/>
              </w:rPr>
              <w:fldChar w:fldCharType="end"/>
            </w:r>
          </w:hyperlink>
        </w:p>
        <w:p w14:paraId="665B635D" w14:textId="722D63D1" w:rsidR="00EF3A73" w:rsidRDefault="00EF3A73">
          <w:pPr>
            <w:pStyle w:val="TOC3"/>
            <w:tabs>
              <w:tab w:val="right" w:leader="dot" w:pos="9016"/>
            </w:tabs>
            <w:rPr>
              <w:noProof/>
              <w:kern w:val="2"/>
              <w:sz w:val="24"/>
              <w:szCs w:val="24"/>
              <w:lang w:val="en-US"/>
              <w14:ligatures w14:val="standardContextual"/>
            </w:rPr>
          </w:pPr>
          <w:hyperlink w:anchor="_Toc220234215" w:history="1">
            <w:r w:rsidRPr="00A306CE">
              <w:rPr>
                <w:rStyle w:val="Hyperlink"/>
                <w:rFonts w:eastAsia="Times New Roman"/>
                <w:noProof/>
              </w:rPr>
              <w:t>Financial Evaluation Criteria and Breakdown (Total: 30 Points)</w:t>
            </w:r>
            <w:r>
              <w:rPr>
                <w:noProof/>
                <w:webHidden/>
              </w:rPr>
              <w:tab/>
            </w:r>
            <w:r>
              <w:rPr>
                <w:noProof/>
                <w:webHidden/>
              </w:rPr>
              <w:fldChar w:fldCharType="begin"/>
            </w:r>
            <w:r>
              <w:rPr>
                <w:noProof/>
                <w:webHidden/>
              </w:rPr>
              <w:instrText xml:space="preserve"> PAGEREF _Toc220234215 \h </w:instrText>
            </w:r>
            <w:r>
              <w:rPr>
                <w:noProof/>
                <w:webHidden/>
              </w:rPr>
            </w:r>
            <w:r>
              <w:rPr>
                <w:noProof/>
                <w:webHidden/>
              </w:rPr>
              <w:fldChar w:fldCharType="separate"/>
            </w:r>
            <w:r>
              <w:rPr>
                <w:noProof/>
                <w:webHidden/>
              </w:rPr>
              <w:t>24</w:t>
            </w:r>
            <w:r>
              <w:rPr>
                <w:noProof/>
                <w:webHidden/>
              </w:rPr>
              <w:fldChar w:fldCharType="end"/>
            </w:r>
          </w:hyperlink>
        </w:p>
        <w:p w14:paraId="5AFFD228" w14:textId="5C76FF2D" w:rsidR="00EF3A73" w:rsidRDefault="00EF3A73">
          <w:pPr>
            <w:pStyle w:val="TOC1"/>
            <w:tabs>
              <w:tab w:val="right" w:leader="dot" w:pos="9016"/>
            </w:tabs>
            <w:rPr>
              <w:rFonts w:eastAsiaTheme="minorEastAsia"/>
              <w:noProof/>
              <w:kern w:val="2"/>
              <w:sz w:val="24"/>
              <w:szCs w:val="24"/>
              <w:lang w:val="en-US"/>
              <w14:ligatures w14:val="standardContextual"/>
            </w:rPr>
          </w:pPr>
          <w:hyperlink w:anchor="_Toc220234216" w:history="1">
            <w:r w:rsidRPr="00A306CE">
              <w:rPr>
                <w:rStyle w:val="Hyperlink"/>
                <w:noProof/>
                <w:lang w:val="en-US"/>
              </w:rPr>
              <w:t>Annex A – Use Cases for Non-Emergency Hotline (1760)</w:t>
            </w:r>
            <w:r>
              <w:rPr>
                <w:noProof/>
                <w:webHidden/>
              </w:rPr>
              <w:tab/>
            </w:r>
            <w:r>
              <w:rPr>
                <w:noProof/>
                <w:webHidden/>
              </w:rPr>
              <w:fldChar w:fldCharType="begin"/>
            </w:r>
            <w:r>
              <w:rPr>
                <w:noProof/>
                <w:webHidden/>
              </w:rPr>
              <w:instrText xml:space="preserve"> PAGEREF _Toc220234216 \h </w:instrText>
            </w:r>
            <w:r>
              <w:rPr>
                <w:noProof/>
                <w:webHidden/>
              </w:rPr>
            </w:r>
            <w:r>
              <w:rPr>
                <w:noProof/>
                <w:webHidden/>
              </w:rPr>
              <w:fldChar w:fldCharType="separate"/>
            </w:r>
            <w:r>
              <w:rPr>
                <w:noProof/>
                <w:webHidden/>
              </w:rPr>
              <w:t>26</w:t>
            </w:r>
            <w:r>
              <w:rPr>
                <w:noProof/>
                <w:webHidden/>
              </w:rPr>
              <w:fldChar w:fldCharType="end"/>
            </w:r>
          </w:hyperlink>
        </w:p>
        <w:p w14:paraId="232E2D89" w14:textId="7F57E532" w:rsidR="00EF3A73" w:rsidRDefault="00EF3A73">
          <w:pPr>
            <w:pStyle w:val="TOC1"/>
            <w:tabs>
              <w:tab w:val="right" w:leader="dot" w:pos="9016"/>
            </w:tabs>
            <w:rPr>
              <w:rFonts w:eastAsiaTheme="minorEastAsia"/>
              <w:noProof/>
              <w:kern w:val="2"/>
              <w:sz w:val="24"/>
              <w:szCs w:val="24"/>
              <w:lang w:val="en-US"/>
              <w14:ligatures w14:val="standardContextual"/>
            </w:rPr>
          </w:pPr>
          <w:hyperlink w:anchor="_Toc220234217" w:history="1">
            <w:r w:rsidRPr="00A306CE">
              <w:rPr>
                <w:rStyle w:val="Hyperlink"/>
                <w:noProof/>
                <w:lang w:val="en-US"/>
              </w:rPr>
              <w:t>Annex B – Use Cases for Fundraising and Donor Management</w:t>
            </w:r>
            <w:r>
              <w:rPr>
                <w:noProof/>
                <w:webHidden/>
              </w:rPr>
              <w:tab/>
            </w:r>
            <w:r>
              <w:rPr>
                <w:noProof/>
                <w:webHidden/>
              </w:rPr>
              <w:fldChar w:fldCharType="begin"/>
            </w:r>
            <w:r>
              <w:rPr>
                <w:noProof/>
                <w:webHidden/>
              </w:rPr>
              <w:instrText xml:space="preserve"> PAGEREF _Toc220234217 \h </w:instrText>
            </w:r>
            <w:r>
              <w:rPr>
                <w:noProof/>
                <w:webHidden/>
              </w:rPr>
            </w:r>
            <w:r>
              <w:rPr>
                <w:noProof/>
                <w:webHidden/>
              </w:rPr>
              <w:fldChar w:fldCharType="separate"/>
            </w:r>
            <w:r>
              <w:rPr>
                <w:noProof/>
                <w:webHidden/>
              </w:rPr>
              <w:t>28</w:t>
            </w:r>
            <w:r>
              <w:rPr>
                <w:noProof/>
                <w:webHidden/>
              </w:rPr>
              <w:fldChar w:fldCharType="end"/>
            </w:r>
          </w:hyperlink>
        </w:p>
        <w:p w14:paraId="39745868" w14:textId="3C053FE1" w:rsidR="00021283" w:rsidRPr="00F00EB0" w:rsidRDefault="00021283" w:rsidP="00C96E58">
          <w:pPr>
            <w:rPr>
              <w:rFonts w:ascii="Avenir Next LT Pro" w:hAnsi="Avenir Next LT Pro"/>
              <w:b/>
              <w:bCs/>
              <w:sz w:val="24"/>
              <w:szCs w:val="24"/>
              <w:lang w:val="en-US"/>
            </w:rPr>
          </w:pPr>
          <w:r w:rsidRPr="00F00EB0">
            <w:rPr>
              <w:rFonts w:ascii="Avenir Next LT Pro" w:hAnsi="Avenir Next LT Pro" w:cstheme="majorBidi"/>
              <w:noProof/>
              <w:sz w:val="24"/>
              <w:szCs w:val="24"/>
            </w:rPr>
            <w:fldChar w:fldCharType="end"/>
          </w:r>
        </w:p>
      </w:sdtContent>
    </w:sdt>
    <w:p w14:paraId="75B8E65A" w14:textId="77777777" w:rsidR="00F66308" w:rsidRPr="00F00EB0" w:rsidRDefault="00F66308" w:rsidP="00B5586D">
      <w:pPr>
        <w:pStyle w:val="Heading1"/>
        <w:rPr>
          <w:sz w:val="24"/>
          <w:szCs w:val="24"/>
          <w:lang w:val="en-US"/>
        </w:rPr>
      </w:pPr>
      <w:bookmarkStart w:id="1" w:name="_Toc220234184"/>
      <w:r w:rsidRPr="00F00EB0">
        <w:rPr>
          <w:sz w:val="24"/>
          <w:szCs w:val="24"/>
          <w:lang w:val="en-US"/>
        </w:rPr>
        <w:lastRenderedPageBreak/>
        <w:t>1. Background &amp; Context</w:t>
      </w:r>
      <w:bookmarkEnd w:id="1"/>
    </w:p>
    <w:p w14:paraId="314D38B6" w14:textId="77777777" w:rsidR="005C7248" w:rsidRPr="00F00EB0" w:rsidRDefault="005C7248" w:rsidP="00021283">
      <w:pPr>
        <w:rPr>
          <w:rFonts w:ascii="Avenir Next LT Pro" w:hAnsi="Avenir Next LT Pro"/>
          <w:sz w:val="24"/>
          <w:szCs w:val="24"/>
        </w:rPr>
      </w:pPr>
    </w:p>
    <w:p w14:paraId="0295A761" w14:textId="77777777" w:rsidR="005C7248" w:rsidRPr="00F00EB0" w:rsidRDefault="00021283" w:rsidP="5533CE60">
      <w:pPr>
        <w:jc w:val="lowKashida"/>
        <w:rPr>
          <w:rFonts w:ascii="Avenir Next LT Pro" w:hAnsi="Avenir Next LT Pro"/>
          <w:sz w:val="24"/>
          <w:szCs w:val="24"/>
          <w:lang w:val="en-US"/>
        </w:rPr>
      </w:pPr>
      <w:r w:rsidRPr="5533CE60">
        <w:rPr>
          <w:rFonts w:ascii="Avenir Next LT Pro" w:hAnsi="Avenir Next LT Pro"/>
          <w:sz w:val="24"/>
          <w:szCs w:val="24"/>
          <w:lang w:val="en-US"/>
        </w:rPr>
        <w:t xml:space="preserve">Salesforce is already operational and actively used by the Lebanese Red Cross for fundraising and donor management, including integrations with online donation platforms. The current fundraising implementation, however, requires enhancement, remediation, and optimization to address identified data quality, automation, reporting, and integration gaps. By contrast, Salesforce is not yet operational for the Non-Emergency Hotline (1760), and hotline-related processes are currently handled through non-CRM or partially manual workflows. In addition, the CTI solution (inGenius) is already installed within LRC’s telephony environment but is not yet configured or integrated with Salesforce. </w:t>
      </w:r>
    </w:p>
    <w:p w14:paraId="5EDD295C" w14:textId="11B5704E" w:rsidR="00F66308" w:rsidRPr="00F00EB0" w:rsidRDefault="00021283" w:rsidP="005C7248">
      <w:pPr>
        <w:jc w:val="lowKashida"/>
        <w:rPr>
          <w:rFonts w:ascii="Avenir Next LT Pro" w:hAnsi="Avenir Next LT Pro"/>
          <w:sz w:val="24"/>
          <w:szCs w:val="24"/>
          <w:lang w:val="en-US"/>
        </w:rPr>
      </w:pPr>
      <w:r w:rsidRPr="00F00EB0">
        <w:rPr>
          <w:rFonts w:ascii="Avenir Next LT Pro" w:hAnsi="Avenir Next LT Pro"/>
          <w:sz w:val="24"/>
          <w:szCs w:val="24"/>
        </w:rPr>
        <w:t xml:space="preserve">This </w:t>
      </w:r>
      <w:proofErr w:type="spellStart"/>
      <w:r w:rsidR="00F00EB0">
        <w:rPr>
          <w:rFonts w:ascii="Avenir Next LT Pro" w:hAnsi="Avenir Next LT Pro"/>
          <w:sz w:val="24"/>
          <w:szCs w:val="24"/>
        </w:rPr>
        <w:t>ToR</w:t>
      </w:r>
      <w:proofErr w:type="spellEnd"/>
      <w:r w:rsidRPr="00F00EB0">
        <w:rPr>
          <w:rFonts w:ascii="Avenir Next LT Pro" w:hAnsi="Avenir Next LT Pro"/>
          <w:sz w:val="24"/>
          <w:szCs w:val="24"/>
        </w:rPr>
        <w:t xml:space="preserve"> therefore focuses on enhancing an existing Salesforce fundraising implementation, while designing, configuring, and operationalizing Salesforce for 1760, and activating and configuring the existing </w:t>
      </w:r>
      <w:proofErr w:type="spellStart"/>
      <w:r w:rsidRPr="00F00EB0">
        <w:rPr>
          <w:rFonts w:ascii="Avenir Next LT Pro" w:hAnsi="Avenir Next LT Pro"/>
          <w:sz w:val="24"/>
          <w:szCs w:val="24"/>
        </w:rPr>
        <w:t>inGenius</w:t>
      </w:r>
      <w:proofErr w:type="spellEnd"/>
      <w:r w:rsidRPr="00F00EB0">
        <w:rPr>
          <w:rFonts w:ascii="Avenir Next LT Pro" w:hAnsi="Avenir Next LT Pro"/>
          <w:sz w:val="24"/>
          <w:szCs w:val="24"/>
        </w:rPr>
        <w:t xml:space="preserve"> solution to work seamlessly with Salesforce.</w:t>
      </w:r>
      <w:r w:rsidR="00F66308" w:rsidRPr="00F66308">
        <w:rPr>
          <w:rFonts w:ascii="Avenir Next LT Pro" w:hAnsi="Avenir Next LT Pro"/>
          <w:sz w:val="24"/>
          <w:szCs w:val="24"/>
          <w:lang w:val="en-US"/>
        </w:rPr>
        <w:t xml:space="preserve">However, documented assessments and operational reviews have identified functional gaps, data quality risks, workflow limitations, and integration weaknesses that limit effectiveness, scalability, and reporting accuracy—particularly for donor lifecycle management and hotline case </w:t>
      </w:r>
      <w:r w:rsidR="00F66308" w:rsidRPr="00F00EB0">
        <w:rPr>
          <w:rFonts w:ascii="Avenir Next LT Pro" w:hAnsi="Avenir Next LT Pro"/>
          <w:sz w:val="24"/>
          <w:szCs w:val="24"/>
          <w:lang w:val="en-US"/>
        </w:rPr>
        <w:t>handling.</w:t>
      </w:r>
    </w:p>
    <w:p w14:paraId="14CF31ED" w14:textId="77777777" w:rsidR="00021283" w:rsidRPr="00F66308" w:rsidRDefault="00021283" w:rsidP="005C7248">
      <w:pPr>
        <w:spacing w:before="120" w:after="120"/>
        <w:jc w:val="lowKashida"/>
        <w:rPr>
          <w:rFonts w:ascii="Avenir Next LT Pro" w:hAnsi="Avenir Next LT Pro"/>
          <w:sz w:val="24"/>
          <w:szCs w:val="24"/>
          <w:lang w:val="en-US"/>
        </w:rPr>
      </w:pPr>
    </w:p>
    <w:p w14:paraId="65888FFA" w14:textId="77777777" w:rsidR="00F66308" w:rsidRPr="00F66308" w:rsidRDefault="00F66308" w:rsidP="005C7248">
      <w:pPr>
        <w:spacing w:before="120" w:after="120"/>
        <w:jc w:val="lowKashida"/>
        <w:rPr>
          <w:rFonts w:ascii="Avenir Next LT Pro" w:hAnsi="Avenir Next LT Pro"/>
          <w:sz w:val="24"/>
          <w:szCs w:val="24"/>
          <w:lang w:val="en-US"/>
        </w:rPr>
      </w:pPr>
      <w:r w:rsidRPr="00F66308">
        <w:rPr>
          <w:rFonts w:ascii="Avenir Next LT Pro" w:hAnsi="Avenir Next LT Pro"/>
          <w:sz w:val="24"/>
          <w:szCs w:val="24"/>
          <w:lang w:val="en-US"/>
        </w:rPr>
        <w:t>LRC therefore seeks a qualified Salesforce implementation partner to enhance, remediate, and extend the existing platform—without replacing it—while ensuring alignment with humanitarian accountability, data protection, and long-term sustainability.</w:t>
      </w:r>
    </w:p>
    <w:p w14:paraId="2E34F387" w14:textId="77777777" w:rsidR="00F66308" w:rsidRPr="00F00EB0" w:rsidRDefault="00F66308" w:rsidP="00F66308">
      <w:pPr>
        <w:rPr>
          <w:rFonts w:ascii="Avenir Next LT Pro" w:hAnsi="Avenir Next LT Pro"/>
          <w:sz w:val="24"/>
          <w:szCs w:val="24"/>
          <w:lang w:val="en-US"/>
        </w:rPr>
      </w:pPr>
    </w:p>
    <w:p w14:paraId="3D857B22" w14:textId="7C800880" w:rsidR="00F66308" w:rsidRPr="00F00EB0" w:rsidRDefault="00F66308" w:rsidP="00B5586D">
      <w:pPr>
        <w:pStyle w:val="Heading1"/>
        <w:rPr>
          <w:sz w:val="24"/>
          <w:szCs w:val="24"/>
          <w:lang w:val="en-US"/>
        </w:rPr>
      </w:pPr>
      <w:bookmarkStart w:id="2" w:name="_Toc220234185"/>
      <w:r w:rsidRPr="00F00EB0">
        <w:rPr>
          <w:sz w:val="24"/>
          <w:szCs w:val="24"/>
          <w:lang w:val="en-US"/>
        </w:rPr>
        <w:t xml:space="preserve">2. Objectives of the </w:t>
      </w:r>
      <w:r w:rsidR="00F00EB0">
        <w:rPr>
          <w:sz w:val="24"/>
          <w:szCs w:val="24"/>
          <w:lang w:val="en-US"/>
        </w:rPr>
        <w:t>ToR</w:t>
      </w:r>
      <w:bookmarkEnd w:id="2"/>
    </w:p>
    <w:p w14:paraId="6408D06F" w14:textId="77777777" w:rsidR="005C7248" w:rsidRPr="00F00EB0" w:rsidRDefault="005C7248" w:rsidP="00F66308">
      <w:pPr>
        <w:spacing w:before="120" w:after="120"/>
        <w:rPr>
          <w:rFonts w:ascii="Avenir Next LT Pro" w:hAnsi="Avenir Next LT Pro"/>
          <w:b/>
          <w:bCs/>
          <w:sz w:val="24"/>
          <w:szCs w:val="24"/>
          <w:lang w:val="en-US"/>
        </w:rPr>
      </w:pPr>
    </w:p>
    <w:p w14:paraId="10A4471A" w14:textId="6F85332A" w:rsidR="00F66308" w:rsidRPr="00F00EB0" w:rsidRDefault="00F66308" w:rsidP="005C7248">
      <w:pPr>
        <w:pStyle w:val="Style1"/>
        <w:rPr>
          <w:sz w:val="24"/>
          <w:szCs w:val="24"/>
        </w:rPr>
      </w:pPr>
      <w:bookmarkStart w:id="3" w:name="_Toc220234186"/>
      <w:r w:rsidRPr="00F00EB0">
        <w:rPr>
          <w:sz w:val="24"/>
          <w:szCs w:val="24"/>
        </w:rPr>
        <w:t>2.1 Overall Objective</w:t>
      </w:r>
      <w:bookmarkEnd w:id="3"/>
    </w:p>
    <w:p w14:paraId="3D84B366" w14:textId="77777777" w:rsidR="005C7248" w:rsidRPr="00F00EB0" w:rsidRDefault="005C7248" w:rsidP="005C7248">
      <w:pPr>
        <w:rPr>
          <w:sz w:val="24"/>
          <w:szCs w:val="24"/>
          <w:lang w:val="en-US"/>
        </w:rPr>
      </w:pPr>
    </w:p>
    <w:p w14:paraId="2F6D3615" w14:textId="4D0C7F44" w:rsidR="00AB4CD7" w:rsidRPr="00F00EB0" w:rsidRDefault="005C7248" w:rsidP="5533CE60">
      <w:pPr>
        <w:rPr>
          <w:rFonts w:ascii="Avenir Next LT Pro" w:hAnsi="Avenir Next LT Pro"/>
          <w:sz w:val="24"/>
          <w:szCs w:val="24"/>
          <w:lang w:val="en-US"/>
        </w:rPr>
      </w:pPr>
      <w:r w:rsidRPr="5533CE60">
        <w:rPr>
          <w:rFonts w:ascii="Avenir Next LT Pro" w:hAnsi="Avenir Next LT Pro"/>
          <w:sz w:val="24"/>
          <w:szCs w:val="24"/>
          <w:lang w:val="en-US"/>
        </w:rPr>
        <w:t>T</w:t>
      </w:r>
      <w:r w:rsidR="00021283" w:rsidRPr="5533CE60">
        <w:rPr>
          <w:rFonts w:ascii="Avenir Next LT Pro" w:hAnsi="Avenir Next LT Pro"/>
          <w:sz w:val="24"/>
          <w:szCs w:val="24"/>
          <w:lang w:val="en-US"/>
        </w:rPr>
        <w:t xml:space="preserve">he </w:t>
      </w:r>
      <w:r w:rsidR="00AA4AE8" w:rsidRPr="5533CE60">
        <w:rPr>
          <w:rFonts w:ascii="Avenir Next LT Pro" w:hAnsi="Avenir Next LT Pro"/>
          <w:sz w:val="24"/>
          <w:szCs w:val="24"/>
          <w:lang w:val="en-US"/>
        </w:rPr>
        <w:t>objective</w:t>
      </w:r>
      <w:r w:rsidR="00021283" w:rsidRPr="5533CE60">
        <w:rPr>
          <w:rFonts w:ascii="Avenir Next LT Pro" w:hAnsi="Avenir Next LT Pro"/>
          <w:sz w:val="24"/>
          <w:szCs w:val="24"/>
          <w:lang w:val="en-US"/>
        </w:rPr>
        <w:t xml:space="preserve"> of this </w:t>
      </w:r>
      <w:r w:rsidR="00F00EB0" w:rsidRPr="5533CE60">
        <w:rPr>
          <w:rFonts w:ascii="Avenir Next LT Pro" w:hAnsi="Avenir Next LT Pro"/>
          <w:sz w:val="24"/>
          <w:szCs w:val="24"/>
          <w:lang w:val="en-US"/>
        </w:rPr>
        <w:t>ToR</w:t>
      </w:r>
      <w:r w:rsidR="00021283" w:rsidRPr="5533CE60">
        <w:rPr>
          <w:rFonts w:ascii="Avenir Next LT Pro" w:hAnsi="Avenir Next LT Pro"/>
          <w:sz w:val="24"/>
          <w:szCs w:val="24"/>
          <w:lang w:val="en-US"/>
        </w:rPr>
        <w:t xml:space="preserve"> </w:t>
      </w:r>
      <w:r w:rsidR="00F00EB0" w:rsidRPr="5533CE60">
        <w:rPr>
          <w:rFonts w:ascii="Avenir Next LT Pro" w:hAnsi="Avenir Next LT Pro"/>
          <w:sz w:val="24"/>
          <w:szCs w:val="24"/>
          <w:lang w:val="en-US"/>
        </w:rPr>
        <w:t>is</w:t>
      </w:r>
      <w:r w:rsidR="00021283" w:rsidRPr="5533CE60">
        <w:rPr>
          <w:rFonts w:ascii="Avenir Next LT Pro" w:hAnsi="Avenir Next LT Pro"/>
          <w:sz w:val="24"/>
          <w:szCs w:val="24"/>
          <w:lang w:val="en-US"/>
        </w:rPr>
        <w:t xml:space="preserve"> to enhance </w:t>
      </w:r>
      <w:proofErr w:type="gramStart"/>
      <w:r w:rsidR="00021283" w:rsidRPr="5533CE60">
        <w:rPr>
          <w:rFonts w:ascii="Avenir Next LT Pro" w:hAnsi="Avenir Next LT Pro"/>
          <w:sz w:val="24"/>
          <w:szCs w:val="24"/>
          <w:lang w:val="en-US"/>
        </w:rPr>
        <w:t>an already</w:t>
      </w:r>
      <w:proofErr w:type="gramEnd"/>
      <w:r w:rsidR="00021283" w:rsidRPr="5533CE60">
        <w:rPr>
          <w:rFonts w:ascii="Avenir Next LT Pro" w:hAnsi="Avenir Next LT Pro"/>
          <w:sz w:val="24"/>
          <w:szCs w:val="24"/>
          <w:lang w:val="en-US"/>
        </w:rPr>
        <w:t xml:space="preserve"> operational Salesforce fundraising platform, to extend Salesforce usage to the Non-Emergency Hotline (1760), and to activate and configure the existing inGenius CTI solution for full Salesforce integration. </w:t>
      </w:r>
    </w:p>
    <w:p w14:paraId="72C86B6A" w14:textId="77777777" w:rsidR="00AB4CD7" w:rsidRPr="00F00EB0" w:rsidRDefault="00021283" w:rsidP="5533CE60">
      <w:pPr>
        <w:rPr>
          <w:rFonts w:ascii="Avenir Next LT Pro" w:hAnsi="Avenir Next LT Pro"/>
          <w:sz w:val="24"/>
          <w:szCs w:val="24"/>
          <w:lang w:val="en-US"/>
        </w:rPr>
      </w:pPr>
      <w:r w:rsidRPr="5533CE60">
        <w:rPr>
          <w:rFonts w:ascii="Avenir Next LT Pro" w:hAnsi="Avenir Next LT Pro"/>
          <w:sz w:val="24"/>
          <w:szCs w:val="24"/>
          <w:lang w:val="en-US"/>
        </w:rPr>
        <w:t xml:space="preserve">The Lebanese Red Cross seeks to consolidate fundraising, donor engagement, and hotline interactions within a single CRM platform, while addressing </w:t>
      </w:r>
      <w:r w:rsidRPr="5533CE60">
        <w:rPr>
          <w:rFonts w:ascii="Avenir Next LT Pro" w:hAnsi="Avenir Next LT Pro"/>
          <w:sz w:val="24"/>
          <w:szCs w:val="24"/>
          <w:lang w:val="en-US"/>
        </w:rPr>
        <w:lastRenderedPageBreak/>
        <w:t>documented shortcomings in the current fundraising setup and enabling structured, auditable hotline operations for the first time.</w:t>
      </w:r>
    </w:p>
    <w:p w14:paraId="09486054" w14:textId="4B923CCD" w:rsidR="00F66308" w:rsidRPr="00F00EB0" w:rsidRDefault="00021283" w:rsidP="00021283">
      <w:pPr>
        <w:rPr>
          <w:rFonts w:ascii="Avenir Next LT Pro" w:hAnsi="Avenir Next LT Pro"/>
          <w:sz w:val="24"/>
          <w:szCs w:val="24"/>
          <w:lang w:val="en-US"/>
        </w:rPr>
      </w:pPr>
      <w:r w:rsidRPr="00F00EB0">
        <w:rPr>
          <w:rFonts w:ascii="Avenir Next LT Pro" w:hAnsi="Avenir Next LT Pro"/>
          <w:sz w:val="24"/>
          <w:szCs w:val="24"/>
        </w:rPr>
        <w:t xml:space="preserve"> The </w:t>
      </w:r>
      <w:proofErr w:type="spellStart"/>
      <w:r w:rsidR="00F00EB0">
        <w:rPr>
          <w:rFonts w:ascii="Avenir Next LT Pro" w:hAnsi="Avenir Next LT Pro"/>
          <w:sz w:val="24"/>
          <w:szCs w:val="24"/>
        </w:rPr>
        <w:t>ToR</w:t>
      </w:r>
      <w:proofErr w:type="spellEnd"/>
      <w:r w:rsidRPr="00F00EB0">
        <w:rPr>
          <w:rFonts w:ascii="Avenir Next LT Pro" w:hAnsi="Avenir Next LT Pro"/>
          <w:sz w:val="24"/>
          <w:szCs w:val="24"/>
        </w:rPr>
        <w:t xml:space="preserve"> aims to ensure that Salesforce becomes a reliable system of record for both donors and hotline interactions, supports automation and performance monitoring, and operates in alignment with humanitarian accountability, data protection, and operational sustainability requirements.</w:t>
      </w:r>
      <w:r w:rsidR="00AB4CD7" w:rsidRPr="00F00EB0">
        <w:rPr>
          <w:rFonts w:ascii="Avenir Next LT Pro" w:hAnsi="Avenir Next LT Pro"/>
          <w:sz w:val="24"/>
          <w:szCs w:val="24"/>
        </w:rPr>
        <w:t xml:space="preserve"> </w:t>
      </w:r>
      <w:r w:rsidR="00F66308" w:rsidRPr="00F66308">
        <w:rPr>
          <w:rFonts w:ascii="Avenir Next LT Pro" w:hAnsi="Avenir Next LT Pro"/>
          <w:sz w:val="24"/>
          <w:szCs w:val="24"/>
          <w:lang w:val="en-US"/>
        </w:rPr>
        <w:t xml:space="preserve">within the current implementation, while strengthening automation, reporting, and management </w:t>
      </w:r>
      <w:r w:rsidR="00AB4CD7" w:rsidRPr="00F00EB0">
        <w:rPr>
          <w:rFonts w:ascii="Avenir Next LT Pro" w:hAnsi="Avenir Next LT Pro"/>
          <w:sz w:val="24"/>
          <w:szCs w:val="24"/>
          <w:lang w:val="en-US"/>
        </w:rPr>
        <w:t xml:space="preserve">oversight </w:t>
      </w:r>
      <w:proofErr w:type="gramStart"/>
      <w:r w:rsidR="00AB4CD7" w:rsidRPr="00F00EB0">
        <w:rPr>
          <w:rFonts w:ascii="Avenir Next LT Pro" w:hAnsi="Avenir Next LT Pro"/>
          <w:sz w:val="24"/>
          <w:szCs w:val="24"/>
          <w:lang w:val="en-US"/>
        </w:rPr>
        <w:t>in</w:t>
      </w:r>
      <w:r w:rsidR="00F66308" w:rsidRPr="00F66308">
        <w:rPr>
          <w:rFonts w:ascii="Avenir Next LT Pro" w:hAnsi="Avenir Next LT Pro"/>
          <w:sz w:val="24"/>
          <w:szCs w:val="24"/>
          <w:lang w:val="en-US"/>
        </w:rPr>
        <w:t xml:space="preserve"> order to</w:t>
      </w:r>
      <w:proofErr w:type="gramEnd"/>
      <w:r w:rsidR="00F66308" w:rsidRPr="00F66308">
        <w:rPr>
          <w:rFonts w:ascii="Avenir Next LT Pro" w:hAnsi="Avenir Next LT Pro"/>
          <w:sz w:val="24"/>
          <w:szCs w:val="24"/>
          <w:lang w:val="en-US"/>
        </w:rPr>
        <w:t>:</w:t>
      </w:r>
    </w:p>
    <w:p w14:paraId="2A594BC2" w14:textId="77777777" w:rsidR="00AB4CD7" w:rsidRPr="00F66308" w:rsidRDefault="00AB4CD7" w:rsidP="00021283">
      <w:pPr>
        <w:spacing w:before="120" w:after="120"/>
        <w:rPr>
          <w:rFonts w:ascii="Avenir Next LT Pro" w:hAnsi="Avenir Next LT Pro"/>
          <w:sz w:val="24"/>
          <w:szCs w:val="24"/>
          <w:lang w:val="en-US"/>
        </w:rPr>
      </w:pPr>
    </w:p>
    <w:p w14:paraId="38A42C9D" w14:textId="77777777" w:rsidR="00F66308" w:rsidRPr="00F66308" w:rsidRDefault="00F66308">
      <w:pPr>
        <w:numPr>
          <w:ilvl w:val="0"/>
          <w:numId w:val="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Maximize the value and sustainability of the current Salesforce investment, without platform replacement.</w:t>
      </w:r>
    </w:p>
    <w:p w14:paraId="0D50626C" w14:textId="77777777" w:rsidR="00F66308" w:rsidRPr="00F66308" w:rsidRDefault="00F66308">
      <w:pPr>
        <w:numPr>
          <w:ilvl w:val="0"/>
          <w:numId w:val="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Establish Salesforce as a single, reliable system of record for fundraising, donor engagement, and non-emergency hotline (1760) operations.</w:t>
      </w:r>
    </w:p>
    <w:p w14:paraId="5FDC857A" w14:textId="77777777" w:rsidR="00F66308" w:rsidRPr="00F66308" w:rsidRDefault="00F66308">
      <w:pPr>
        <w:numPr>
          <w:ilvl w:val="0"/>
          <w:numId w:val="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Address documented functional, data quality, workflow, and integration gaps that currently limit operational efficiency, reporting accuracy, and donor/beneficiary experience.</w:t>
      </w:r>
    </w:p>
    <w:p w14:paraId="29F974A9" w14:textId="77777777" w:rsidR="00F66308" w:rsidRPr="00F66308" w:rsidRDefault="00F66308">
      <w:pPr>
        <w:numPr>
          <w:ilvl w:val="0"/>
          <w:numId w:val="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Enable scalable, auditable, and accountable CRM operations that meet humanitarian governance, data protection, and management reporting requirements.</w:t>
      </w:r>
    </w:p>
    <w:p w14:paraId="61FD3AFA" w14:textId="77777777" w:rsidR="00F66308" w:rsidRPr="00AA4AE8" w:rsidRDefault="00F66308">
      <w:pPr>
        <w:numPr>
          <w:ilvl w:val="0"/>
          <w:numId w:val="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Strengthen decision-making through accurate, real-time dashboards, KPIs, and analytics for management, fundraising, and hotline operations.</w:t>
      </w:r>
    </w:p>
    <w:p w14:paraId="43995399" w14:textId="77777777" w:rsidR="00AA4AE8" w:rsidRPr="00F66308" w:rsidRDefault="00AA4AE8">
      <w:pPr>
        <w:numPr>
          <w:ilvl w:val="0"/>
          <w:numId w:val="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Maintain data ownership, confidentiality, and compliance with LRC data protection policies and GDPR principles.</w:t>
      </w:r>
    </w:p>
    <w:p w14:paraId="6C28F131" w14:textId="77777777" w:rsidR="00AA4AE8" w:rsidRPr="00F66308" w:rsidRDefault="00AA4AE8">
      <w:pPr>
        <w:numPr>
          <w:ilvl w:val="0"/>
          <w:numId w:val="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Strengthen governance, auditability, and transparency of CRM operations.</w:t>
      </w:r>
    </w:p>
    <w:p w14:paraId="79B9D21E" w14:textId="77777777" w:rsidR="00AA4AE8" w:rsidRPr="00F66308" w:rsidRDefault="00AA4AE8">
      <w:pPr>
        <w:numPr>
          <w:ilvl w:val="0"/>
          <w:numId w:val="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Minimize operational disruption during implementation.</w:t>
      </w:r>
    </w:p>
    <w:p w14:paraId="0AFA68F6" w14:textId="770181C0" w:rsidR="00AA4AE8" w:rsidRPr="00F66308" w:rsidRDefault="00AA4AE8">
      <w:pPr>
        <w:numPr>
          <w:ilvl w:val="0"/>
          <w:numId w:val="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Ensure knowledge transfer to LRC ICT and business teams to reduce long-term vendor dependency.</w:t>
      </w:r>
    </w:p>
    <w:p w14:paraId="4ACC82E1" w14:textId="7FC4AB1B"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 xml:space="preserve">The </w:t>
      </w:r>
      <w:proofErr w:type="spellStart"/>
      <w:r w:rsidR="00F00EB0">
        <w:rPr>
          <w:rFonts w:ascii="Avenir Next LT Pro" w:hAnsi="Avenir Next LT Pro"/>
          <w:sz w:val="24"/>
          <w:szCs w:val="24"/>
          <w:lang w:val="en-US"/>
        </w:rPr>
        <w:t>ToR</w:t>
      </w:r>
      <w:proofErr w:type="spellEnd"/>
      <w:r w:rsidRPr="00F66308">
        <w:rPr>
          <w:rFonts w:ascii="Avenir Next LT Pro" w:hAnsi="Avenir Next LT Pro"/>
          <w:sz w:val="24"/>
          <w:szCs w:val="24"/>
          <w:lang w:val="en-US"/>
        </w:rPr>
        <w:t xml:space="preserve"> is expected to deliver practical, production-ready enhancements, not conceptual redesigns, and must result in measurable improvements in usability, data quality, automation, and service performance.</w:t>
      </w:r>
    </w:p>
    <w:p w14:paraId="0D0FB194" w14:textId="77777777" w:rsidR="00F66308" w:rsidRDefault="00F66308" w:rsidP="00F66308">
      <w:pPr>
        <w:rPr>
          <w:rFonts w:ascii="Avenir Next LT Pro" w:hAnsi="Avenir Next LT Pro"/>
          <w:sz w:val="24"/>
          <w:szCs w:val="24"/>
          <w:lang w:val="en-US"/>
        </w:rPr>
      </w:pPr>
    </w:p>
    <w:p w14:paraId="5454758A" w14:textId="77777777" w:rsidR="00AA4AE8" w:rsidRPr="00F00EB0" w:rsidRDefault="00AA4AE8" w:rsidP="00F66308">
      <w:pPr>
        <w:rPr>
          <w:rFonts w:ascii="Avenir Next LT Pro" w:hAnsi="Avenir Next LT Pro"/>
          <w:sz w:val="24"/>
          <w:szCs w:val="24"/>
          <w:lang w:val="en-US"/>
        </w:rPr>
      </w:pPr>
    </w:p>
    <w:p w14:paraId="0C181BD3" w14:textId="77777777" w:rsidR="00F66308" w:rsidRPr="00F00EB0" w:rsidRDefault="00F66308" w:rsidP="00F66308">
      <w:pPr>
        <w:rPr>
          <w:rFonts w:ascii="Avenir Next LT Pro" w:hAnsi="Avenir Next LT Pro"/>
          <w:sz w:val="24"/>
          <w:szCs w:val="24"/>
          <w:lang w:val="en-US"/>
        </w:rPr>
      </w:pPr>
    </w:p>
    <w:p w14:paraId="391626FE" w14:textId="5C4F042D" w:rsidR="00F66308" w:rsidRPr="00F66308" w:rsidRDefault="00F66308" w:rsidP="00F66308">
      <w:pPr>
        <w:spacing w:before="120" w:after="120"/>
        <w:rPr>
          <w:rFonts w:ascii="Avenir Next LT Pro" w:hAnsi="Avenir Next LT Pro"/>
          <w:sz w:val="24"/>
          <w:szCs w:val="24"/>
          <w:lang w:val="en-US"/>
        </w:rPr>
      </w:pPr>
    </w:p>
    <w:p w14:paraId="21E2A1C9" w14:textId="77777777" w:rsidR="00F66308" w:rsidRPr="00F00EB0" w:rsidRDefault="00F66308" w:rsidP="00B5586D">
      <w:pPr>
        <w:pStyle w:val="Heading1"/>
        <w:rPr>
          <w:sz w:val="24"/>
          <w:szCs w:val="24"/>
          <w:lang w:val="en-US"/>
        </w:rPr>
      </w:pPr>
      <w:bookmarkStart w:id="4" w:name="_Toc220234187"/>
      <w:r w:rsidRPr="00F00EB0">
        <w:rPr>
          <w:sz w:val="24"/>
          <w:szCs w:val="24"/>
          <w:lang w:val="en-US"/>
        </w:rPr>
        <w:lastRenderedPageBreak/>
        <w:t>3. Scope of Work</w:t>
      </w:r>
      <w:bookmarkEnd w:id="4"/>
    </w:p>
    <w:p w14:paraId="22BE26DB" w14:textId="77777777" w:rsidR="00F00EB0" w:rsidRDefault="00F00EB0" w:rsidP="00334B3A">
      <w:pPr>
        <w:rPr>
          <w:rFonts w:ascii="Avenir Next LT Pro" w:hAnsi="Avenir Next LT Pro"/>
          <w:sz w:val="24"/>
          <w:szCs w:val="24"/>
        </w:rPr>
      </w:pPr>
    </w:p>
    <w:p w14:paraId="0464E391" w14:textId="41A93B2E" w:rsidR="00334B3A" w:rsidRPr="00F00EB0" w:rsidRDefault="00334B3A" w:rsidP="5533CE60">
      <w:pPr>
        <w:rPr>
          <w:rFonts w:ascii="Avenir Next LT Pro" w:hAnsi="Avenir Next LT Pro"/>
          <w:sz w:val="24"/>
          <w:szCs w:val="24"/>
          <w:lang w:val="en-US"/>
        </w:rPr>
      </w:pPr>
      <w:r w:rsidRPr="5533CE60">
        <w:rPr>
          <w:rFonts w:ascii="Avenir Next LT Pro" w:hAnsi="Avenir Next LT Pro"/>
          <w:sz w:val="24"/>
          <w:szCs w:val="24"/>
          <w:lang w:val="en-US"/>
        </w:rPr>
        <w:t xml:space="preserve">The scope of work covers the enhancement of </w:t>
      </w:r>
      <w:proofErr w:type="gramStart"/>
      <w:r w:rsidRPr="5533CE60">
        <w:rPr>
          <w:rFonts w:ascii="Avenir Next LT Pro" w:hAnsi="Avenir Next LT Pro"/>
          <w:sz w:val="24"/>
          <w:szCs w:val="24"/>
          <w:lang w:val="en-US"/>
        </w:rPr>
        <w:t>an existing</w:t>
      </w:r>
      <w:proofErr w:type="gramEnd"/>
      <w:r w:rsidRPr="5533CE60">
        <w:rPr>
          <w:rFonts w:ascii="Avenir Next LT Pro" w:hAnsi="Avenir Next LT Pro"/>
          <w:sz w:val="24"/>
          <w:szCs w:val="24"/>
          <w:lang w:val="en-US"/>
        </w:rPr>
        <w:t xml:space="preserve"> Salesforce fundraising implementation, the initial configuration and deployment of Salesforce for Non-Emergency Hotline (1760) operations, and the configuration and activation of the </w:t>
      </w:r>
      <w:r w:rsidR="00F00EB0" w:rsidRPr="5533CE60">
        <w:rPr>
          <w:rFonts w:ascii="Avenir Next LT Pro" w:hAnsi="Avenir Next LT Pro"/>
          <w:sz w:val="24"/>
          <w:szCs w:val="24"/>
          <w:lang w:val="en-US"/>
        </w:rPr>
        <w:t>already installed</w:t>
      </w:r>
      <w:r w:rsidRPr="5533CE60">
        <w:rPr>
          <w:rFonts w:ascii="Avenir Next LT Pro" w:hAnsi="Avenir Next LT Pro"/>
          <w:sz w:val="24"/>
          <w:szCs w:val="24"/>
          <w:lang w:val="en-US"/>
        </w:rPr>
        <w:t xml:space="preserve"> inGenius CTI solution for integration with Salesforce. </w:t>
      </w:r>
    </w:p>
    <w:p w14:paraId="5D45EB64" w14:textId="77777777" w:rsidR="00334B3A" w:rsidRPr="00F00EB0" w:rsidRDefault="00334B3A" w:rsidP="00334B3A">
      <w:pPr>
        <w:rPr>
          <w:rFonts w:ascii="Avenir Next LT Pro" w:hAnsi="Avenir Next LT Pro"/>
          <w:sz w:val="24"/>
          <w:szCs w:val="24"/>
        </w:rPr>
      </w:pPr>
      <w:r w:rsidRPr="00F00EB0">
        <w:rPr>
          <w:rFonts w:ascii="Avenir Next LT Pro" w:hAnsi="Avenir Next LT Pro"/>
          <w:sz w:val="24"/>
          <w:szCs w:val="24"/>
        </w:rPr>
        <w:t xml:space="preserve">The scope does not include the procurement or installation of Salesforce licenses or CTI infrastructure, but focuses on configuration, development, integration, testing, and operational readiness. </w:t>
      </w:r>
    </w:p>
    <w:p w14:paraId="42CD5523" w14:textId="145030DA" w:rsidR="00F66308" w:rsidRPr="00F66308" w:rsidRDefault="00334B3A" w:rsidP="00334B3A">
      <w:pPr>
        <w:spacing w:before="120" w:after="120"/>
        <w:rPr>
          <w:rFonts w:ascii="Avenir Next LT Pro" w:hAnsi="Avenir Next LT Pro"/>
          <w:sz w:val="24"/>
          <w:szCs w:val="24"/>
          <w:lang w:val="en-US"/>
        </w:rPr>
      </w:pPr>
      <w:r w:rsidRPr="00F00EB0">
        <w:rPr>
          <w:rFonts w:ascii="Avenir Next LT Pro" w:hAnsi="Avenir Next LT Pro"/>
          <w:sz w:val="24"/>
          <w:szCs w:val="24"/>
        </w:rPr>
        <w:t>All work shall be performed within LRC’s existing Salesforce environment and telephony infrastructure, with the objective of delivering fully functional, production-ready capabilities that can be verified through user acceptance testing.</w:t>
      </w:r>
      <w:r w:rsidR="00F00EB0">
        <w:rPr>
          <w:rFonts w:ascii="Avenir Next LT Pro" w:hAnsi="Avenir Next LT Pro"/>
          <w:sz w:val="24"/>
          <w:szCs w:val="24"/>
        </w:rPr>
        <w:br/>
      </w:r>
    </w:p>
    <w:p w14:paraId="43D0654E" w14:textId="77777777" w:rsidR="00334B3A" w:rsidRPr="00F00EB0" w:rsidRDefault="00F66308" w:rsidP="005C7248">
      <w:pPr>
        <w:pStyle w:val="Style1"/>
        <w:rPr>
          <w:sz w:val="24"/>
          <w:szCs w:val="24"/>
        </w:rPr>
      </w:pPr>
      <w:bookmarkStart w:id="5" w:name="_Toc220234188"/>
      <w:r w:rsidRPr="00F00EB0">
        <w:rPr>
          <w:sz w:val="24"/>
          <w:szCs w:val="24"/>
        </w:rPr>
        <w:t>3.1 General Scope Principles</w:t>
      </w:r>
      <w:bookmarkEnd w:id="5"/>
      <w:r w:rsidRPr="00F00EB0">
        <w:rPr>
          <w:sz w:val="24"/>
          <w:szCs w:val="24"/>
        </w:rPr>
        <w:t xml:space="preserve"> </w:t>
      </w:r>
    </w:p>
    <w:p w14:paraId="2BB69CC6" w14:textId="77777777" w:rsidR="00F00EB0" w:rsidRDefault="00F00EB0" w:rsidP="00334B3A">
      <w:pPr>
        <w:spacing w:before="120" w:after="120"/>
        <w:rPr>
          <w:rFonts w:ascii="Avenir Next LT Pro" w:hAnsi="Avenir Next LT Pro"/>
          <w:sz w:val="24"/>
          <w:szCs w:val="24"/>
          <w:lang w:val="en-US"/>
        </w:rPr>
      </w:pPr>
    </w:p>
    <w:p w14:paraId="19E78BEC" w14:textId="636EC634" w:rsidR="00F66308" w:rsidRPr="00F66308" w:rsidRDefault="00F66308" w:rsidP="00334B3A">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supplier shall:</w:t>
      </w:r>
    </w:p>
    <w:p w14:paraId="62EFA20B" w14:textId="77777777" w:rsidR="00F66308" w:rsidRPr="00F66308" w:rsidRDefault="00F66308">
      <w:pPr>
        <w:numPr>
          <w:ilvl w:val="0"/>
          <w:numId w:val="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Work within LRC’s existing Salesforce environment, licenses, and core architecture.</w:t>
      </w:r>
    </w:p>
    <w:p w14:paraId="1E285A83" w14:textId="77777777" w:rsidR="00F66308" w:rsidRPr="00F66308" w:rsidRDefault="00F66308">
      <w:pPr>
        <w:numPr>
          <w:ilvl w:val="0"/>
          <w:numId w:val="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Reuse and improve existing configurations wherever feasible, avoiding unnecessary redevelopment.</w:t>
      </w:r>
    </w:p>
    <w:p w14:paraId="0D251741" w14:textId="77777777" w:rsidR="00F66308" w:rsidRPr="00F66308" w:rsidRDefault="00F66308">
      <w:pPr>
        <w:numPr>
          <w:ilvl w:val="0"/>
          <w:numId w:val="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Apply Salesforce and Nonprofit Success Pack (NPSP) best practices.</w:t>
      </w:r>
    </w:p>
    <w:p w14:paraId="62F9CCE9" w14:textId="77777777" w:rsidR="00F66308" w:rsidRPr="00F66308" w:rsidRDefault="00F66308">
      <w:pPr>
        <w:numPr>
          <w:ilvl w:val="0"/>
          <w:numId w:val="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Deliver configurations and custom developments that are:</w:t>
      </w:r>
    </w:p>
    <w:p w14:paraId="2436FE9B" w14:textId="77777777" w:rsidR="00F66308" w:rsidRPr="00F66308" w:rsidRDefault="00F66308">
      <w:pPr>
        <w:numPr>
          <w:ilvl w:val="1"/>
          <w:numId w:val="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Maintainable</w:t>
      </w:r>
    </w:p>
    <w:p w14:paraId="6CD252BA" w14:textId="77777777" w:rsidR="00F66308" w:rsidRPr="00F66308" w:rsidRDefault="00F66308">
      <w:pPr>
        <w:numPr>
          <w:ilvl w:val="1"/>
          <w:numId w:val="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Fully documented</w:t>
      </w:r>
    </w:p>
    <w:p w14:paraId="5BBCA247" w14:textId="77777777" w:rsidR="00F66308" w:rsidRPr="00F66308" w:rsidRDefault="00F66308">
      <w:pPr>
        <w:numPr>
          <w:ilvl w:val="1"/>
          <w:numId w:val="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Transferable to LRC ICT staff</w:t>
      </w:r>
    </w:p>
    <w:p w14:paraId="6EAA6F9B" w14:textId="77777777" w:rsidR="00F66308" w:rsidRPr="00F66308" w:rsidRDefault="00F66308">
      <w:pPr>
        <w:numPr>
          <w:ilvl w:val="0"/>
          <w:numId w:val="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Ensure all developments are:</w:t>
      </w:r>
    </w:p>
    <w:p w14:paraId="1B888A24" w14:textId="77777777" w:rsidR="00F66308" w:rsidRPr="00F66308" w:rsidRDefault="00F66308">
      <w:pPr>
        <w:numPr>
          <w:ilvl w:val="1"/>
          <w:numId w:val="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Tested</w:t>
      </w:r>
    </w:p>
    <w:p w14:paraId="6028523B" w14:textId="77777777" w:rsidR="00F66308" w:rsidRPr="00F66308" w:rsidRDefault="00F66308">
      <w:pPr>
        <w:numPr>
          <w:ilvl w:val="1"/>
          <w:numId w:val="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Approved by LRC</w:t>
      </w:r>
    </w:p>
    <w:p w14:paraId="05E78265" w14:textId="77777777" w:rsidR="00F66308" w:rsidRPr="00F66308" w:rsidRDefault="00F66308">
      <w:pPr>
        <w:numPr>
          <w:ilvl w:val="1"/>
          <w:numId w:val="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Deployed to production following agreed change management procedures.</w:t>
      </w:r>
    </w:p>
    <w:p w14:paraId="1D8211D1"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supplier shall not:</w:t>
      </w:r>
    </w:p>
    <w:p w14:paraId="21F25073" w14:textId="77777777" w:rsidR="00F66308" w:rsidRPr="00F66308" w:rsidRDefault="00F66308">
      <w:pPr>
        <w:numPr>
          <w:ilvl w:val="0"/>
          <w:numId w:val="3"/>
        </w:numPr>
        <w:spacing w:before="120" w:after="120"/>
        <w:rPr>
          <w:rFonts w:ascii="Avenir Next LT Pro" w:hAnsi="Avenir Next LT Pro"/>
          <w:sz w:val="24"/>
          <w:szCs w:val="24"/>
          <w:lang w:val="en-US"/>
        </w:rPr>
      </w:pPr>
      <w:r w:rsidRPr="00F66308">
        <w:rPr>
          <w:rFonts w:ascii="Avenir Next LT Pro" w:hAnsi="Avenir Next LT Pro"/>
          <w:sz w:val="24"/>
          <w:szCs w:val="24"/>
          <w:lang w:val="en-US"/>
        </w:rPr>
        <w:t>Introduce unmanaged third-party tools without prior written approval.</w:t>
      </w:r>
    </w:p>
    <w:p w14:paraId="6805173A" w14:textId="77777777" w:rsidR="00F66308" w:rsidRPr="00F66308" w:rsidRDefault="00F66308">
      <w:pPr>
        <w:numPr>
          <w:ilvl w:val="0"/>
          <w:numId w:val="3"/>
        </w:numPr>
        <w:spacing w:before="120" w:after="120"/>
        <w:rPr>
          <w:rFonts w:ascii="Avenir Next LT Pro" w:hAnsi="Avenir Next LT Pro"/>
          <w:sz w:val="24"/>
          <w:szCs w:val="24"/>
          <w:lang w:val="en-US"/>
        </w:rPr>
      </w:pPr>
      <w:r w:rsidRPr="00F66308">
        <w:rPr>
          <w:rFonts w:ascii="Avenir Next LT Pro" w:hAnsi="Avenir Next LT Pro"/>
          <w:sz w:val="24"/>
          <w:szCs w:val="24"/>
          <w:lang w:val="en-US"/>
        </w:rPr>
        <w:lastRenderedPageBreak/>
        <w:t>Implement hard-coded logic that prevents future configuration by LRC administrators.</w:t>
      </w:r>
    </w:p>
    <w:p w14:paraId="265908E7" w14:textId="77777777" w:rsidR="00F66308" w:rsidRPr="00F66308" w:rsidRDefault="00F66308">
      <w:pPr>
        <w:numPr>
          <w:ilvl w:val="0"/>
          <w:numId w:val="3"/>
        </w:numPr>
        <w:spacing w:before="120" w:after="120"/>
        <w:rPr>
          <w:rFonts w:ascii="Avenir Next LT Pro" w:hAnsi="Avenir Next LT Pro"/>
          <w:sz w:val="24"/>
          <w:szCs w:val="24"/>
          <w:lang w:val="en-US"/>
        </w:rPr>
      </w:pPr>
      <w:r w:rsidRPr="00F66308">
        <w:rPr>
          <w:rFonts w:ascii="Avenir Next LT Pro" w:hAnsi="Avenir Next LT Pro"/>
          <w:sz w:val="24"/>
          <w:szCs w:val="24"/>
          <w:lang w:val="en-US"/>
        </w:rPr>
        <w:t>Modify or delete production data without explicit authorization.</w:t>
      </w:r>
    </w:p>
    <w:p w14:paraId="40B750EC" w14:textId="5360E372" w:rsidR="00F66308" w:rsidRPr="00F66308" w:rsidRDefault="00F66308" w:rsidP="00F66308">
      <w:pPr>
        <w:spacing w:before="120" w:after="120"/>
        <w:rPr>
          <w:rFonts w:ascii="Avenir Next LT Pro" w:hAnsi="Avenir Next LT Pro"/>
          <w:sz w:val="24"/>
          <w:szCs w:val="24"/>
          <w:lang w:val="en-US"/>
        </w:rPr>
      </w:pPr>
    </w:p>
    <w:p w14:paraId="53A840C1" w14:textId="77777777" w:rsidR="00F66308" w:rsidRPr="00F00EB0" w:rsidRDefault="00F66308" w:rsidP="005C7248">
      <w:pPr>
        <w:pStyle w:val="Style1"/>
        <w:rPr>
          <w:sz w:val="24"/>
          <w:szCs w:val="24"/>
        </w:rPr>
      </w:pPr>
      <w:bookmarkStart w:id="6" w:name="_Toc220234189"/>
      <w:r w:rsidRPr="00F00EB0">
        <w:rPr>
          <w:sz w:val="24"/>
          <w:szCs w:val="24"/>
        </w:rPr>
        <w:t>3.2 Part 1 – Fundraising Module Enhancement</w:t>
      </w:r>
      <w:bookmarkEnd w:id="6"/>
    </w:p>
    <w:p w14:paraId="4A6C67B0" w14:textId="77777777" w:rsidR="00F00EB0" w:rsidRDefault="00F00EB0" w:rsidP="00F66308">
      <w:pPr>
        <w:spacing w:before="120" w:after="120"/>
        <w:rPr>
          <w:rFonts w:ascii="Avenir Next LT Pro" w:hAnsi="Avenir Next LT Pro"/>
          <w:b/>
          <w:bCs/>
          <w:sz w:val="24"/>
          <w:szCs w:val="24"/>
          <w:lang w:val="en-US"/>
        </w:rPr>
      </w:pPr>
    </w:p>
    <w:p w14:paraId="78C90FD7" w14:textId="20DC9C7F"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3.2.1 Assessment and Functional Review</w:t>
      </w:r>
    </w:p>
    <w:p w14:paraId="5471A23E"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supplier shall conduct a structured assessment of the existing Salesforce fundraising implementation, including:</w:t>
      </w:r>
    </w:p>
    <w:p w14:paraId="2669F72C" w14:textId="77777777" w:rsidR="00F66308" w:rsidRPr="00F66308" w:rsidRDefault="00F66308">
      <w:pPr>
        <w:numPr>
          <w:ilvl w:val="0"/>
          <w:numId w:val="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Review of:</w:t>
      </w:r>
    </w:p>
    <w:p w14:paraId="4A3C13DF" w14:textId="77777777" w:rsidR="00F66308" w:rsidRPr="00F66308" w:rsidRDefault="00F66308">
      <w:pPr>
        <w:numPr>
          <w:ilvl w:val="1"/>
          <w:numId w:val="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Current data model</w:t>
      </w:r>
    </w:p>
    <w:p w14:paraId="7DD33763" w14:textId="77777777" w:rsidR="00F66308" w:rsidRPr="00F66308" w:rsidRDefault="00F66308">
      <w:pPr>
        <w:numPr>
          <w:ilvl w:val="1"/>
          <w:numId w:val="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Custom objects and fields</w:t>
      </w:r>
    </w:p>
    <w:p w14:paraId="2B00C7F4" w14:textId="77777777" w:rsidR="00F66308" w:rsidRPr="00F66308" w:rsidRDefault="00F66308">
      <w:pPr>
        <w:numPr>
          <w:ilvl w:val="1"/>
          <w:numId w:val="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Workflows, flows, and automation</w:t>
      </w:r>
    </w:p>
    <w:p w14:paraId="5803A033" w14:textId="77777777" w:rsidR="00F66308" w:rsidRPr="00F66308" w:rsidRDefault="00F66308">
      <w:pPr>
        <w:numPr>
          <w:ilvl w:val="1"/>
          <w:numId w:val="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Dashboards and reports</w:t>
      </w:r>
    </w:p>
    <w:p w14:paraId="1E25A616" w14:textId="77777777" w:rsidR="00F66308" w:rsidRPr="00F66308" w:rsidRDefault="00F66308">
      <w:pPr>
        <w:numPr>
          <w:ilvl w:val="1"/>
          <w:numId w:val="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 xml:space="preserve">Integration logic with online fundraising platforms (including </w:t>
      </w:r>
      <w:proofErr w:type="spellStart"/>
      <w:r w:rsidRPr="00F66308">
        <w:rPr>
          <w:rFonts w:ascii="Avenir Next LT Pro" w:hAnsi="Avenir Next LT Pro"/>
          <w:sz w:val="24"/>
          <w:szCs w:val="24"/>
          <w:lang w:val="en-US"/>
        </w:rPr>
        <w:t>iRaiser</w:t>
      </w:r>
      <w:proofErr w:type="spellEnd"/>
      <w:r w:rsidRPr="00F66308">
        <w:rPr>
          <w:rFonts w:ascii="Avenir Next LT Pro" w:hAnsi="Avenir Next LT Pro"/>
          <w:sz w:val="24"/>
          <w:szCs w:val="24"/>
          <w:lang w:val="en-US"/>
        </w:rPr>
        <w:t>)</w:t>
      </w:r>
    </w:p>
    <w:p w14:paraId="25616080" w14:textId="77777777" w:rsidR="00F66308" w:rsidRPr="00F66308" w:rsidRDefault="00F66308">
      <w:pPr>
        <w:numPr>
          <w:ilvl w:val="0"/>
          <w:numId w:val="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Identification of:</w:t>
      </w:r>
    </w:p>
    <w:p w14:paraId="23BFE56B" w14:textId="77777777" w:rsidR="00F66308" w:rsidRPr="00F66308" w:rsidRDefault="00F66308">
      <w:pPr>
        <w:numPr>
          <w:ilvl w:val="1"/>
          <w:numId w:val="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Data integrity risks</w:t>
      </w:r>
    </w:p>
    <w:p w14:paraId="13D10853" w14:textId="77777777" w:rsidR="00F66308" w:rsidRPr="00F66308" w:rsidRDefault="00F66308">
      <w:pPr>
        <w:numPr>
          <w:ilvl w:val="1"/>
          <w:numId w:val="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Redundant or conflicting configurations</w:t>
      </w:r>
    </w:p>
    <w:p w14:paraId="55391272" w14:textId="77777777" w:rsidR="00F66308" w:rsidRPr="00F66308" w:rsidRDefault="00F66308">
      <w:pPr>
        <w:numPr>
          <w:ilvl w:val="1"/>
          <w:numId w:val="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Performance and scalability issues</w:t>
      </w:r>
    </w:p>
    <w:p w14:paraId="09858565" w14:textId="77777777" w:rsidR="00F66308" w:rsidRPr="00F66308" w:rsidRDefault="00F66308">
      <w:pPr>
        <w:numPr>
          <w:ilvl w:val="1"/>
          <w:numId w:val="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Gaps between current functionality and documented fundraising requirements</w:t>
      </w:r>
    </w:p>
    <w:p w14:paraId="625B2F55"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output of this phase shall be a validated enhancement and remediation plan, approved by LRC prior to configuration.</w:t>
      </w:r>
    </w:p>
    <w:p w14:paraId="5F33C032" w14:textId="47027337" w:rsidR="00F66308" w:rsidRPr="00F66308" w:rsidRDefault="00F66308" w:rsidP="00F66308">
      <w:pPr>
        <w:spacing w:before="120" w:after="120"/>
        <w:rPr>
          <w:rFonts w:ascii="Avenir Next LT Pro" w:hAnsi="Avenir Next LT Pro"/>
          <w:sz w:val="24"/>
          <w:szCs w:val="24"/>
          <w:lang w:val="en-US"/>
        </w:rPr>
      </w:pPr>
    </w:p>
    <w:p w14:paraId="5F6122B7" w14:textId="77777777"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3.2.2 Data Model and Integration Remediation</w:t>
      </w:r>
    </w:p>
    <w:p w14:paraId="2C7DBD8B"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supplier shall:</w:t>
      </w:r>
    </w:p>
    <w:p w14:paraId="6EDD4905" w14:textId="77777777" w:rsidR="00F66308" w:rsidRPr="00F66308" w:rsidRDefault="00F66308">
      <w:pPr>
        <w:numPr>
          <w:ilvl w:val="0"/>
          <w:numId w:val="5"/>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Redesign and optimize the fundraising data model to ensure:</w:t>
      </w:r>
    </w:p>
    <w:p w14:paraId="3A47489E" w14:textId="77777777" w:rsidR="00F66308" w:rsidRPr="00F66308" w:rsidRDefault="00F66308">
      <w:pPr>
        <w:numPr>
          <w:ilvl w:val="1"/>
          <w:numId w:val="5"/>
        </w:numPr>
        <w:spacing w:before="120" w:after="120"/>
        <w:rPr>
          <w:rFonts w:ascii="Avenir Next LT Pro" w:hAnsi="Avenir Next LT Pro"/>
          <w:sz w:val="24"/>
          <w:szCs w:val="24"/>
          <w:lang w:val="en-US"/>
        </w:rPr>
      </w:pPr>
      <w:r w:rsidRPr="00F66308">
        <w:rPr>
          <w:rFonts w:ascii="Avenir Next LT Pro" w:hAnsi="Avenir Next LT Pro"/>
          <w:sz w:val="24"/>
          <w:szCs w:val="24"/>
          <w:lang w:val="en-US"/>
        </w:rPr>
        <w:t>Proper separation between donor master data and transactional data</w:t>
      </w:r>
    </w:p>
    <w:p w14:paraId="5BB99C5B" w14:textId="77777777" w:rsidR="00F66308" w:rsidRPr="00F66308" w:rsidRDefault="00F66308">
      <w:pPr>
        <w:numPr>
          <w:ilvl w:val="1"/>
          <w:numId w:val="5"/>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Correct handling of one-time donations, recurring donations, payments, and campaigns</w:t>
      </w:r>
    </w:p>
    <w:p w14:paraId="7AB0296B" w14:textId="77777777" w:rsidR="00F66308" w:rsidRPr="00F66308" w:rsidRDefault="00F66308">
      <w:pPr>
        <w:numPr>
          <w:ilvl w:val="0"/>
          <w:numId w:val="5"/>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Remediate integration logic to:</w:t>
      </w:r>
    </w:p>
    <w:p w14:paraId="5331F052" w14:textId="77777777" w:rsidR="00F66308" w:rsidRPr="00F66308" w:rsidRDefault="00F66308">
      <w:pPr>
        <w:numPr>
          <w:ilvl w:val="1"/>
          <w:numId w:val="5"/>
        </w:numPr>
        <w:spacing w:before="120" w:after="120"/>
        <w:rPr>
          <w:rFonts w:ascii="Avenir Next LT Pro" w:hAnsi="Avenir Next LT Pro"/>
          <w:sz w:val="24"/>
          <w:szCs w:val="24"/>
          <w:lang w:val="en-US"/>
        </w:rPr>
      </w:pPr>
      <w:r w:rsidRPr="00F66308">
        <w:rPr>
          <w:rFonts w:ascii="Avenir Next LT Pro" w:hAnsi="Avenir Next LT Pro"/>
          <w:sz w:val="24"/>
          <w:szCs w:val="24"/>
          <w:lang w:val="en-US"/>
        </w:rPr>
        <w:t xml:space="preserve">Prevent </w:t>
      </w:r>
      <w:proofErr w:type="gramStart"/>
      <w:r w:rsidRPr="00F66308">
        <w:rPr>
          <w:rFonts w:ascii="Avenir Next LT Pro" w:hAnsi="Avenir Next LT Pro"/>
          <w:sz w:val="24"/>
          <w:szCs w:val="24"/>
          <w:lang w:val="en-US"/>
        </w:rPr>
        <w:t>overwriting of</w:t>
      </w:r>
      <w:proofErr w:type="gramEnd"/>
      <w:r w:rsidRPr="00F66308">
        <w:rPr>
          <w:rFonts w:ascii="Avenir Next LT Pro" w:hAnsi="Avenir Next LT Pro"/>
          <w:sz w:val="24"/>
          <w:szCs w:val="24"/>
          <w:lang w:val="en-US"/>
        </w:rPr>
        <w:t xml:space="preserve"> existing donor data</w:t>
      </w:r>
    </w:p>
    <w:p w14:paraId="3DDD5CC5" w14:textId="77777777" w:rsidR="00F66308" w:rsidRPr="00F66308" w:rsidRDefault="00F66308">
      <w:pPr>
        <w:numPr>
          <w:ilvl w:val="1"/>
          <w:numId w:val="5"/>
        </w:numPr>
        <w:spacing w:before="120" w:after="120"/>
        <w:rPr>
          <w:rFonts w:ascii="Avenir Next LT Pro" w:hAnsi="Avenir Next LT Pro"/>
          <w:sz w:val="24"/>
          <w:szCs w:val="24"/>
          <w:lang w:val="en-US"/>
        </w:rPr>
      </w:pPr>
      <w:r w:rsidRPr="00F66308">
        <w:rPr>
          <w:rFonts w:ascii="Avenir Next LT Pro" w:hAnsi="Avenir Next LT Pro"/>
          <w:sz w:val="24"/>
          <w:szCs w:val="24"/>
          <w:lang w:val="en-US"/>
        </w:rPr>
        <w:lastRenderedPageBreak/>
        <w:t>Prevent deletion and recreation of opportunities</w:t>
      </w:r>
    </w:p>
    <w:p w14:paraId="703CC961" w14:textId="77777777" w:rsidR="00F66308" w:rsidRPr="00F66308" w:rsidRDefault="00F66308">
      <w:pPr>
        <w:numPr>
          <w:ilvl w:val="1"/>
          <w:numId w:val="5"/>
        </w:numPr>
        <w:spacing w:before="120" w:after="120"/>
        <w:rPr>
          <w:rFonts w:ascii="Avenir Next LT Pro" w:hAnsi="Avenir Next LT Pro"/>
          <w:sz w:val="24"/>
          <w:szCs w:val="24"/>
          <w:lang w:val="en-US"/>
        </w:rPr>
      </w:pPr>
      <w:r w:rsidRPr="00F66308">
        <w:rPr>
          <w:rFonts w:ascii="Avenir Next LT Pro" w:hAnsi="Avenir Next LT Pro"/>
          <w:sz w:val="24"/>
          <w:szCs w:val="24"/>
          <w:lang w:val="en-US"/>
        </w:rPr>
        <w:t>Support asynchronous processing and error recovery</w:t>
      </w:r>
    </w:p>
    <w:p w14:paraId="670689F1" w14:textId="77777777" w:rsidR="00F66308" w:rsidRPr="00F66308" w:rsidRDefault="00F66308">
      <w:pPr>
        <w:numPr>
          <w:ilvl w:val="0"/>
          <w:numId w:val="5"/>
        </w:numPr>
        <w:spacing w:before="120" w:after="120"/>
        <w:rPr>
          <w:rFonts w:ascii="Avenir Next LT Pro" w:hAnsi="Avenir Next LT Pro"/>
          <w:sz w:val="24"/>
          <w:szCs w:val="24"/>
          <w:lang w:val="en-US"/>
        </w:rPr>
      </w:pPr>
      <w:proofErr w:type="gramStart"/>
      <w:r w:rsidRPr="00F66308">
        <w:rPr>
          <w:rFonts w:ascii="Avenir Next LT Pro" w:hAnsi="Avenir Next LT Pro"/>
          <w:sz w:val="24"/>
          <w:szCs w:val="24"/>
          <w:lang w:val="en-US"/>
        </w:rPr>
        <w:t>Introduce</w:t>
      </w:r>
      <w:proofErr w:type="gramEnd"/>
      <w:r w:rsidRPr="00F66308">
        <w:rPr>
          <w:rFonts w:ascii="Avenir Next LT Pro" w:hAnsi="Avenir Next LT Pro"/>
          <w:sz w:val="24"/>
          <w:szCs w:val="24"/>
          <w:lang w:val="en-US"/>
        </w:rPr>
        <w:t xml:space="preserve"> mechanisms for:</w:t>
      </w:r>
    </w:p>
    <w:p w14:paraId="00E6DE90" w14:textId="77777777" w:rsidR="00F66308" w:rsidRPr="00F66308" w:rsidRDefault="00F66308">
      <w:pPr>
        <w:numPr>
          <w:ilvl w:val="1"/>
          <w:numId w:val="5"/>
        </w:numPr>
        <w:spacing w:before="120" w:after="120"/>
        <w:rPr>
          <w:rFonts w:ascii="Avenir Next LT Pro" w:hAnsi="Avenir Next LT Pro"/>
          <w:sz w:val="24"/>
          <w:szCs w:val="24"/>
          <w:lang w:val="en-US"/>
        </w:rPr>
      </w:pPr>
      <w:r w:rsidRPr="00F66308">
        <w:rPr>
          <w:rFonts w:ascii="Avenir Next LT Pro" w:hAnsi="Avenir Next LT Pro"/>
          <w:sz w:val="24"/>
          <w:szCs w:val="24"/>
          <w:lang w:val="en-US"/>
        </w:rPr>
        <w:t>Tracking failed or delayed transactions</w:t>
      </w:r>
    </w:p>
    <w:p w14:paraId="33F4DF07" w14:textId="77777777" w:rsidR="00F66308" w:rsidRPr="00F66308" w:rsidRDefault="00F66308">
      <w:pPr>
        <w:numPr>
          <w:ilvl w:val="1"/>
          <w:numId w:val="5"/>
        </w:numPr>
        <w:spacing w:before="120" w:after="120"/>
        <w:rPr>
          <w:rFonts w:ascii="Avenir Next LT Pro" w:hAnsi="Avenir Next LT Pro"/>
          <w:sz w:val="24"/>
          <w:szCs w:val="24"/>
          <w:lang w:val="en-US"/>
        </w:rPr>
      </w:pPr>
      <w:r w:rsidRPr="00F66308">
        <w:rPr>
          <w:rFonts w:ascii="Avenir Next LT Pro" w:hAnsi="Avenir Next LT Pro"/>
          <w:sz w:val="24"/>
          <w:szCs w:val="24"/>
          <w:lang w:val="en-US"/>
        </w:rPr>
        <w:t>Monitoring integration health</w:t>
      </w:r>
    </w:p>
    <w:p w14:paraId="541CE988" w14:textId="77777777" w:rsidR="00F66308" w:rsidRPr="00F66308" w:rsidRDefault="00F66308">
      <w:pPr>
        <w:numPr>
          <w:ilvl w:val="1"/>
          <w:numId w:val="5"/>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Reprocessing failed records</w:t>
      </w:r>
    </w:p>
    <w:p w14:paraId="7437F183"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All changes must preserve historical data and reporting continuity.</w:t>
      </w:r>
    </w:p>
    <w:p w14:paraId="213934B7" w14:textId="440AE6E9" w:rsidR="00F66308" w:rsidRPr="00F66308" w:rsidRDefault="00F66308" w:rsidP="00F66308">
      <w:pPr>
        <w:spacing w:before="120" w:after="120"/>
        <w:rPr>
          <w:rFonts w:ascii="Avenir Next LT Pro" w:hAnsi="Avenir Next LT Pro"/>
          <w:sz w:val="24"/>
          <w:szCs w:val="24"/>
          <w:lang w:val="en-US"/>
        </w:rPr>
      </w:pPr>
    </w:p>
    <w:p w14:paraId="2AA8095A" w14:textId="77777777"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3.2.3 Donor Lifecycle and Engagement Management</w:t>
      </w:r>
    </w:p>
    <w:p w14:paraId="0B7B965E"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supplier shall configure Salesforce to support:</w:t>
      </w:r>
    </w:p>
    <w:p w14:paraId="1F44515E" w14:textId="77777777" w:rsidR="00F66308" w:rsidRPr="00F66308" w:rsidRDefault="00F66308">
      <w:pPr>
        <w:numPr>
          <w:ilvl w:val="0"/>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End-to-end donor lifecycle tracking, including:</w:t>
      </w:r>
    </w:p>
    <w:p w14:paraId="1AF245FD" w14:textId="77777777" w:rsidR="00F66308" w:rsidRPr="00F66308" w:rsidRDefault="00F66308">
      <w:pPr>
        <w:numPr>
          <w:ilvl w:val="1"/>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Leads</w:t>
      </w:r>
    </w:p>
    <w:p w14:paraId="5B73AF49" w14:textId="77777777" w:rsidR="00F66308" w:rsidRPr="00F66308" w:rsidRDefault="00F66308">
      <w:pPr>
        <w:numPr>
          <w:ilvl w:val="1"/>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First-time donors</w:t>
      </w:r>
    </w:p>
    <w:p w14:paraId="00185C17" w14:textId="77777777" w:rsidR="00F66308" w:rsidRPr="00F66308" w:rsidRDefault="00F66308">
      <w:pPr>
        <w:numPr>
          <w:ilvl w:val="1"/>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Recurring donors</w:t>
      </w:r>
    </w:p>
    <w:p w14:paraId="4191864B" w14:textId="77777777" w:rsidR="00F66308" w:rsidRPr="00F66308" w:rsidRDefault="00F66308">
      <w:pPr>
        <w:numPr>
          <w:ilvl w:val="1"/>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Lapsed or inactive donors</w:t>
      </w:r>
    </w:p>
    <w:p w14:paraId="06D9BDF9" w14:textId="77777777" w:rsidR="00F66308" w:rsidRPr="00F66308" w:rsidRDefault="00F66308">
      <w:pPr>
        <w:numPr>
          <w:ilvl w:val="0"/>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Donor segmentation based on:</w:t>
      </w:r>
    </w:p>
    <w:p w14:paraId="6A59A896" w14:textId="77777777" w:rsidR="00F66308" w:rsidRPr="00F66308" w:rsidRDefault="00F66308">
      <w:pPr>
        <w:numPr>
          <w:ilvl w:val="1"/>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Donation frequency</w:t>
      </w:r>
    </w:p>
    <w:p w14:paraId="0CA56600" w14:textId="77777777" w:rsidR="00F66308" w:rsidRPr="00F66308" w:rsidRDefault="00F66308">
      <w:pPr>
        <w:numPr>
          <w:ilvl w:val="1"/>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Donation value</w:t>
      </w:r>
    </w:p>
    <w:p w14:paraId="4046C9DE" w14:textId="77777777" w:rsidR="00F66308" w:rsidRPr="00F66308" w:rsidRDefault="00F66308">
      <w:pPr>
        <w:numPr>
          <w:ilvl w:val="1"/>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Channel</w:t>
      </w:r>
    </w:p>
    <w:p w14:paraId="76BB2881" w14:textId="77777777" w:rsidR="00F66308" w:rsidRPr="00F66308" w:rsidRDefault="00F66308">
      <w:pPr>
        <w:numPr>
          <w:ilvl w:val="1"/>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Engagement history</w:t>
      </w:r>
    </w:p>
    <w:p w14:paraId="050DDB6C" w14:textId="77777777" w:rsidR="00F66308" w:rsidRPr="00F66308" w:rsidRDefault="00F66308">
      <w:pPr>
        <w:numPr>
          <w:ilvl w:val="0"/>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Automated donor engagement actions, including:</w:t>
      </w:r>
    </w:p>
    <w:p w14:paraId="7FA769C4" w14:textId="77777777" w:rsidR="00F66308" w:rsidRPr="00F66308" w:rsidRDefault="00F66308">
      <w:pPr>
        <w:numPr>
          <w:ilvl w:val="1"/>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Acknowledgements</w:t>
      </w:r>
    </w:p>
    <w:p w14:paraId="5491727F" w14:textId="77777777" w:rsidR="00F66308" w:rsidRPr="00F66308" w:rsidRDefault="00F66308">
      <w:pPr>
        <w:numPr>
          <w:ilvl w:val="1"/>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Milestone recognition</w:t>
      </w:r>
    </w:p>
    <w:p w14:paraId="6AE25A5C" w14:textId="77777777" w:rsidR="00F66308" w:rsidRPr="00F66308" w:rsidRDefault="00F66308">
      <w:pPr>
        <w:numPr>
          <w:ilvl w:val="1"/>
          <w:numId w:val="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Drop-off detection and follow-up triggers</w:t>
      </w:r>
    </w:p>
    <w:p w14:paraId="08B16EAA"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Donor self-service capabilities shall be supported where already envisioned, without requiring additional Salesforce user licenses.</w:t>
      </w:r>
    </w:p>
    <w:p w14:paraId="19EF3153" w14:textId="714961FE" w:rsidR="00F66308" w:rsidRPr="00F66308" w:rsidRDefault="00F66308" w:rsidP="00F66308">
      <w:pPr>
        <w:spacing w:before="120" w:after="120"/>
        <w:rPr>
          <w:rFonts w:ascii="Avenir Next LT Pro" w:hAnsi="Avenir Next LT Pro"/>
          <w:sz w:val="24"/>
          <w:szCs w:val="24"/>
          <w:lang w:val="en-US"/>
        </w:rPr>
      </w:pPr>
    </w:p>
    <w:p w14:paraId="0843EE29" w14:textId="77777777"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3.2.4 Reporting, Dashboards, and Analytics</w:t>
      </w:r>
    </w:p>
    <w:p w14:paraId="3114466E"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supplier shall design and implement:</w:t>
      </w:r>
    </w:p>
    <w:p w14:paraId="71DEB1E4" w14:textId="77777777" w:rsidR="00F66308" w:rsidRPr="00F66308" w:rsidRDefault="00F66308">
      <w:pPr>
        <w:numPr>
          <w:ilvl w:val="0"/>
          <w:numId w:val="7"/>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Role-based dashboards for:</w:t>
      </w:r>
    </w:p>
    <w:p w14:paraId="075B600F" w14:textId="77777777" w:rsidR="00F66308" w:rsidRPr="00F66308" w:rsidRDefault="00F66308">
      <w:pPr>
        <w:numPr>
          <w:ilvl w:val="1"/>
          <w:numId w:val="7"/>
        </w:numPr>
        <w:spacing w:before="120" w:after="120"/>
        <w:rPr>
          <w:rFonts w:ascii="Avenir Next LT Pro" w:hAnsi="Avenir Next LT Pro"/>
          <w:sz w:val="24"/>
          <w:szCs w:val="24"/>
          <w:lang w:val="en-US"/>
        </w:rPr>
      </w:pPr>
      <w:r w:rsidRPr="00F66308">
        <w:rPr>
          <w:rFonts w:ascii="Avenir Next LT Pro" w:hAnsi="Avenir Next LT Pro"/>
          <w:sz w:val="24"/>
          <w:szCs w:val="24"/>
          <w:lang w:val="en-US"/>
        </w:rPr>
        <w:t>Fundraising officers</w:t>
      </w:r>
    </w:p>
    <w:p w14:paraId="5780C609" w14:textId="77777777" w:rsidR="00F66308" w:rsidRPr="00F66308" w:rsidRDefault="00F66308">
      <w:pPr>
        <w:numPr>
          <w:ilvl w:val="1"/>
          <w:numId w:val="7"/>
        </w:numPr>
        <w:spacing w:before="120" w:after="120"/>
        <w:rPr>
          <w:rFonts w:ascii="Avenir Next LT Pro" w:hAnsi="Avenir Next LT Pro"/>
          <w:sz w:val="24"/>
          <w:szCs w:val="24"/>
          <w:lang w:val="en-US"/>
        </w:rPr>
      </w:pPr>
      <w:r w:rsidRPr="00F66308">
        <w:rPr>
          <w:rFonts w:ascii="Avenir Next LT Pro" w:hAnsi="Avenir Next LT Pro"/>
          <w:sz w:val="24"/>
          <w:szCs w:val="24"/>
          <w:lang w:val="en-US"/>
        </w:rPr>
        <w:lastRenderedPageBreak/>
        <w:t>Management</w:t>
      </w:r>
    </w:p>
    <w:p w14:paraId="023A3605" w14:textId="77777777" w:rsidR="00F66308" w:rsidRPr="00F66308" w:rsidRDefault="00F66308">
      <w:pPr>
        <w:numPr>
          <w:ilvl w:val="1"/>
          <w:numId w:val="7"/>
        </w:numPr>
        <w:spacing w:before="120" w:after="120"/>
        <w:rPr>
          <w:rFonts w:ascii="Avenir Next LT Pro" w:hAnsi="Avenir Next LT Pro"/>
          <w:sz w:val="24"/>
          <w:szCs w:val="24"/>
          <w:lang w:val="en-US"/>
        </w:rPr>
      </w:pPr>
      <w:r w:rsidRPr="00F66308">
        <w:rPr>
          <w:rFonts w:ascii="Avenir Next LT Pro" w:hAnsi="Avenir Next LT Pro"/>
          <w:sz w:val="24"/>
          <w:szCs w:val="24"/>
          <w:lang w:val="en-US"/>
        </w:rPr>
        <w:t>Finance coordination (read-only where applicable)</w:t>
      </w:r>
    </w:p>
    <w:p w14:paraId="0E36FCC4" w14:textId="77777777" w:rsidR="00F66308" w:rsidRPr="00F66308" w:rsidRDefault="00F66308">
      <w:pPr>
        <w:numPr>
          <w:ilvl w:val="0"/>
          <w:numId w:val="7"/>
        </w:numPr>
        <w:spacing w:before="120" w:after="120"/>
        <w:rPr>
          <w:rFonts w:ascii="Avenir Next LT Pro" w:hAnsi="Avenir Next LT Pro"/>
          <w:sz w:val="24"/>
          <w:szCs w:val="24"/>
          <w:lang w:val="en-US"/>
        </w:rPr>
      </w:pPr>
      <w:r w:rsidRPr="00F66308">
        <w:rPr>
          <w:rFonts w:ascii="Avenir Next LT Pro" w:hAnsi="Avenir Next LT Pro"/>
          <w:sz w:val="24"/>
          <w:szCs w:val="24"/>
          <w:lang w:val="en-US"/>
        </w:rPr>
        <w:t>Standardized reports covering:</w:t>
      </w:r>
    </w:p>
    <w:p w14:paraId="6E8B9F5A" w14:textId="77777777" w:rsidR="00F66308" w:rsidRPr="00F66308" w:rsidRDefault="00F66308">
      <w:pPr>
        <w:numPr>
          <w:ilvl w:val="1"/>
          <w:numId w:val="7"/>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Donations by channel</w:t>
      </w:r>
    </w:p>
    <w:p w14:paraId="7D6D40B8" w14:textId="77777777" w:rsidR="00F66308" w:rsidRPr="00F66308" w:rsidRDefault="00F66308">
      <w:pPr>
        <w:numPr>
          <w:ilvl w:val="1"/>
          <w:numId w:val="7"/>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Recurring subscription performance</w:t>
      </w:r>
    </w:p>
    <w:p w14:paraId="6358CAF4" w14:textId="77777777" w:rsidR="00F66308" w:rsidRPr="00F66308" w:rsidRDefault="00F66308">
      <w:pPr>
        <w:numPr>
          <w:ilvl w:val="1"/>
          <w:numId w:val="7"/>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Donor retention and attrition</w:t>
      </w:r>
    </w:p>
    <w:p w14:paraId="606ED312" w14:textId="77777777" w:rsidR="00F66308" w:rsidRPr="00F66308" w:rsidRDefault="00F66308">
      <w:pPr>
        <w:numPr>
          <w:ilvl w:val="1"/>
          <w:numId w:val="7"/>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Campaign effectiveness</w:t>
      </w:r>
    </w:p>
    <w:p w14:paraId="16A450FA" w14:textId="77777777" w:rsidR="00F66308" w:rsidRPr="00F66308" w:rsidRDefault="00F66308">
      <w:pPr>
        <w:numPr>
          <w:ilvl w:val="0"/>
          <w:numId w:val="7"/>
        </w:numPr>
        <w:spacing w:before="120" w:after="120"/>
        <w:rPr>
          <w:rFonts w:ascii="Avenir Next LT Pro" w:hAnsi="Avenir Next LT Pro"/>
          <w:sz w:val="24"/>
          <w:szCs w:val="24"/>
          <w:lang w:val="en-US"/>
        </w:rPr>
      </w:pPr>
      <w:r w:rsidRPr="00F66308">
        <w:rPr>
          <w:rFonts w:ascii="Avenir Next LT Pro" w:hAnsi="Avenir Next LT Pro"/>
          <w:sz w:val="24"/>
          <w:szCs w:val="24"/>
          <w:lang w:val="en-US"/>
        </w:rPr>
        <w:t>Exportable datasets (CSV) to support external reporting and audits.</w:t>
      </w:r>
    </w:p>
    <w:p w14:paraId="38C34ED4"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All dashboards and reports must be validated with LRC users prior to acceptance.</w:t>
      </w:r>
    </w:p>
    <w:p w14:paraId="37B3E3D9" w14:textId="274135F3" w:rsidR="00F66308" w:rsidRPr="00F66308" w:rsidRDefault="00F66308" w:rsidP="00F66308">
      <w:pPr>
        <w:spacing w:before="120" w:after="120"/>
        <w:rPr>
          <w:rFonts w:ascii="Avenir Next LT Pro" w:hAnsi="Avenir Next LT Pro"/>
          <w:sz w:val="24"/>
          <w:szCs w:val="24"/>
          <w:lang w:val="en-US"/>
        </w:rPr>
      </w:pPr>
    </w:p>
    <w:p w14:paraId="0B38C497" w14:textId="2AC3F331" w:rsidR="00F66308" w:rsidRPr="00F00EB0" w:rsidRDefault="00F66308" w:rsidP="005C7248">
      <w:pPr>
        <w:pStyle w:val="Style1"/>
        <w:rPr>
          <w:sz w:val="24"/>
          <w:szCs w:val="24"/>
        </w:rPr>
      </w:pPr>
      <w:bookmarkStart w:id="7" w:name="_Toc220234190"/>
      <w:r w:rsidRPr="00F00EB0">
        <w:rPr>
          <w:sz w:val="24"/>
          <w:szCs w:val="24"/>
        </w:rPr>
        <w:t xml:space="preserve">3.3 Part 2 – </w:t>
      </w:r>
      <w:r w:rsidR="00F00EB0">
        <w:rPr>
          <w:sz w:val="24"/>
          <w:szCs w:val="24"/>
        </w:rPr>
        <w:t xml:space="preserve">Development of </w:t>
      </w:r>
      <w:r w:rsidRPr="00F00EB0">
        <w:rPr>
          <w:sz w:val="24"/>
          <w:szCs w:val="24"/>
        </w:rPr>
        <w:t>Non-Emergency Hotline (1760)</w:t>
      </w:r>
      <w:bookmarkEnd w:id="7"/>
      <w:r w:rsidRPr="00F00EB0">
        <w:rPr>
          <w:sz w:val="24"/>
          <w:szCs w:val="24"/>
        </w:rPr>
        <w:t xml:space="preserve"> </w:t>
      </w:r>
    </w:p>
    <w:p w14:paraId="1ADA3A09" w14:textId="77777777" w:rsidR="00F00EB0" w:rsidRDefault="00F00EB0" w:rsidP="00F66308">
      <w:pPr>
        <w:spacing w:before="120" w:after="120"/>
        <w:rPr>
          <w:rFonts w:ascii="Avenir Next LT Pro" w:hAnsi="Avenir Next LT Pro"/>
          <w:b/>
          <w:bCs/>
          <w:sz w:val="24"/>
          <w:szCs w:val="24"/>
          <w:lang w:val="en-US"/>
        </w:rPr>
      </w:pPr>
    </w:p>
    <w:p w14:paraId="1BDA96A5" w14:textId="3BD2A394"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3.3.1 Call Intake and Case Creation</w:t>
      </w:r>
    </w:p>
    <w:p w14:paraId="2BD1FDDA" w14:textId="2655B4AE"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 xml:space="preserve">The supplier shall </w:t>
      </w:r>
      <w:r w:rsidR="00334B3A" w:rsidRPr="00F00EB0">
        <w:rPr>
          <w:rFonts w:ascii="Avenir Next LT Pro" w:hAnsi="Avenir Next LT Pro"/>
          <w:sz w:val="24"/>
          <w:szCs w:val="24"/>
          <w:lang w:val="en-US"/>
        </w:rPr>
        <w:t>configure and develop</w:t>
      </w:r>
      <w:r w:rsidRPr="00F66308">
        <w:rPr>
          <w:rFonts w:ascii="Avenir Next LT Pro" w:hAnsi="Avenir Next LT Pro"/>
          <w:sz w:val="24"/>
          <w:szCs w:val="24"/>
          <w:lang w:val="en-US"/>
        </w:rPr>
        <w:t xml:space="preserve"> Salesforce to support structured hotline operations, including:</w:t>
      </w:r>
    </w:p>
    <w:p w14:paraId="320459BB" w14:textId="77777777" w:rsidR="00F66308" w:rsidRPr="00F66308" w:rsidRDefault="00F66308">
      <w:pPr>
        <w:numPr>
          <w:ilvl w:val="0"/>
          <w:numId w:val="8"/>
        </w:numPr>
        <w:spacing w:before="120" w:after="120"/>
        <w:rPr>
          <w:rFonts w:ascii="Avenir Next LT Pro" w:hAnsi="Avenir Next LT Pro"/>
          <w:sz w:val="24"/>
          <w:szCs w:val="24"/>
          <w:lang w:val="en-US"/>
        </w:rPr>
      </w:pPr>
      <w:r w:rsidRPr="00F66308">
        <w:rPr>
          <w:rFonts w:ascii="Avenir Next LT Pro" w:hAnsi="Avenir Next LT Pro"/>
          <w:sz w:val="24"/>
          <w:szCs w:val="24"/>
          <w:lang w:val="en-US"/>
        </w:rPr>
        <w:t>Automatic or assisted creation of caller records upon inbound calls</w:t>
      </w:r>
    </w:p>
    <w:p w14:paraId="6BF323FC" w14:textId="77777777" w:rsidR="00F66308" w:rsidRPr="00F66308" w:rsidRDefault="00F66308">
      <w:pPr>
        <w:numPr>
          <w:ilvl w:val="0"/>
          <w:numId w:val="8"/>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Retrieval and display of caller history and previous cases</w:t>
      </w:r>
    </w:p>
    <w:p w14:paraId="69B87E91" w14:textId="77777777" w:rsidR="00F66308" w:rsidRPr="00F66308" w:rsidRDefault="00F66308">
      <w:pPr>
        <w:numPr>
          <w:ilvl w:val="0"/>
          <w:numId w:val="8"/>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Creation of case records linked to callers and calls</w:t>
      </w:r>
    </w:p>
    <w:p w14:paraId="65DC82F9"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Phone numbers shall be used as primary identifiers, with safeguards against duplicate records.</w:t>
      </w:r>
    </w:p>
    <w:p w14:paraId="579985CA" w14:textId="0BBF7BAE" w:rsidR="00F66308" w:rsidRPr="00F66308" w:rsidRDefault="00F66308" w:rsidP="00F66308">
      <w:pPr>
        <w:spacing w:before="120" w:after="120"/>
        <w:rPr>
          <w:rFonts w:ascii="Avenir Next LT Pro" w:hAnsi="Avenir Next LT Pro"/>
          <w:sz w:val="24"/>
          <w:szCs w:val="24"/>
          <w:lang w:val="en-US"/>
        </w:rPr>
      </w:pPr>
    </w:p>
    <w:p w14:paraId="37AE6F79" w14:textId="77777777"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3.3.2 Case Categorization and Data Capture</w:t>
      </w:r>
    </w:p>
    <w:p w14:paraId="39F74DAC"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supplier shall:</w:t>
      </w:r>
    </w:p>
    <w:p w14:paraId="5F6B9BB8" w14:textId="77777777" w:rsidR="00F66308" w:rsidRPr="00F66308" w:rsidRDefault="00F66308">
      <w:pPr>
        <w:numPr>
          <w:ilvl w:val="0"/>
          <w:numId w:val="9"/>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Configure standardized case types and sub-types reflecting LRC hotline operations</w:t>
      </w:r>
    </w:p>
    <w:p w14:paraId="3E41D2B0" w14:textId="77777777" w:rsidR="00F66308" w:rsidRPr="00F66308" w:rsidRDefault="00F66308">
      <w:pPr>
        <w:numPr>
          <w:ilvl w:val="0"/>
          <w:numId w:val="9"/>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Define mandatory and conditional fields per case type</w:t>
      </w:r>
    </w:p>
    <w:p w14:paraId="7E3C728A" w14:textId="77777777" w:rsidR="00F66308" w:rsidRPr="00F66308" w:rsidRDefault="00F66308">
      <w:pPr>
        <w:numPr>
          <w:ilvl w:val="0"/>
          <w:numId w:val="9"/>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Replace unstructured notes with guided forms and structured fields</w:t>
      </w:r>
    </w:p>
    <w:p w14:paraId="700318B5"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Case structures shall support different operational processes (e.g. information requests, complaints, service follow-ups).</w:t>
      </w:r>
    </w:p>
    <w:p w14:paraId="41D7CC45" w14:textId="4BF871DD" w:rsidR="00F66308" w:rsidRPr="00F66308" w:rsidRDefault="00F66308" w:rsidP="00F66308">
      <w:pPr>
        <w:spacing w:before="120" w:after="120"/>
        <w:rPr>
          <w:rFonts w:ascii="Avenir Next LT Pro" w:hAnsi="Avenir Next LT Pro"/>
          <w:sz w:val="24"/>
          <w:szCs w:val="24"/>
          <w:lang w:val="en-US"/>
        </w:rPr>
      </w:pPr>
    </w:p>
    <w:p w14:paraId="0EC437EE" w14:textId="77777777"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3.3.3 Workflow Automation, Routing, and Escalation</w:t>
      </w:r>
    </w:p>
    <w:p w14:paraId="18A2562B"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supplier shall implement:</w:t>
      </w:r>
    </w:p>
    <w:p w14:paraId="26D065A5" w14:textId="0AAC9E25" w:rsidR="00F66308" w:rsidRPr="00F66308" w:rsidRDefault="00F66308">
      <w:pPr>
        <w:numPr>
          <w:ilvl w:val="0"/>
          <w:numId w:val="10"/>
        </w:numPr>
        <w:spacing w:before="120" w:after="120"/>
        <w:rPr>
          <w:rFonts w:ascii="Avenir Next LT Pro" w:hAnsi="Avenir Next LT Pro"/>
          <w:sz w:val="24"/>
          <w:szCs w:val="24"/>
          <w:lang w:val="en-US"/>
        </w:rPr>
      </w:pPr>
      <w:r w:rsidRPr="00F66308">
        <w:rPr>
          <w:rFonts w:ascii="Avenir Next LT Pro" w:hAnsi="Avenir Next LT Pro"/>
          <w:sz w:val="24"/>
          <w:szCs w:val="24"/>
          <w:lang w:val="en-US"/>
        </w:rPr>
        <w:lastRenderedPageBreak/>
        <w:t xml:space="preserve">Automated case </w:t>
      </w:r>
      <w:proofErr w:type="spellStart"/>
      <w:r w:rsidR="00F00EB0">
        <w:rPr>
          <w:rFonts w:ascii="Avenir Next LT Pro" w:hAnsi="Avenir Next LT Pro"/>
          <w:sz w:val="24"/>
          <w:szCs w:val="24"/>
          <w:lang w:val="en-US"/>
        </w:rPr>
        <w:t>ToR</w:t>
      </w:r>
      <w:proofErr w:type="spellEnd"/>
      <w:r w:rsidRPr="00F66308">
        <w:rPr>
          <w:rFonts w:ascii="Avenir Next LT Pro" w:hAnsi="Avenir Next LT Pro"/>
          <w:sz w:val="24"/>
          <w:szCs w:val="24"/>
          <w:lang w:val="en-US"/>
        </w:rPr>
        <w:t xml:space="preserve"> based on:</w:t>
      </w:r>
    </w:p>
    <w:p w14:paraId="23D8435C" w14:textId="77777777" w:rsidR="00F66308" w:rsidRPr="00F66308" w:rsidRDefault="00F66308">
      <w:pPr>
        <w:numPr>
          <w:ilvl w:val="1"/>
          <w:numId w:val="10"/>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Case category</w:t>
      </w:r>
    </w:p>
    <w:p w14:paraId="3A9CE0C9" w14:textId="77777777" w:rsidR="00F66308" w:rsidRPr="00F66308" w:rsidRDefault="00F66308">
      <w:pPr>
        <w:numPr>
          <w:ilvl w:val="1"/>
          <w:numId w:val="10"/>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Department responsibility</w:t>
      </w:r>
    </w:p>
    <w:p w14:paraId="2F6859FC" w14:textId="77777777" w:rsidR="00F66308" w:rsidRPr="00F66308" w:rsidRDefault="00F66308">
      <w:pPr>
        <w:numPr>
          <w:ilvl w:val="1"/>
          <w:numId w:val="10"/>
        </w:numPr>
        <w:spacing w:before="120" w:after="120"/>
        <w:rPr>
          <w:rFonts w:ascii="Avenir Next LT Pro" w:hAnsi="Avenir Next LT Pro"/>
          <w:sz w:val="24"/>
          <w:szCs w:val="24"/>
          <w:lang w:val="en-US"/>
        </w:rPr>
      </w:pPr>
      <w:r w:rsidRPr="00F66308">
        <w:rPr>
          <w:rFonts w:ascii="Avenir Next LT Pro" w:hAnsi="Avenir Next LT Pro"/>
          <w:sz w:val="24"/>
          <w:szCs w:val="24"/>
          <w:lang w:val="en-US"/>
        </w:rPr>
        <w:t>Urgency</w:t>
      </w:r>
    </w:p>
    <w:p w14:paraId="5150DFA7" w14:textId="77777777" w:rsidR="00F66308" w:rsidRPr="00F66308" w:rsidRDefault="00F66308">
      <w:pPr>
        <w:numPr>
          <w:ilvl w:val="0"/>
          <w:numId w:val="10"/>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Configurable escalation rules based on:</w:t>
      </w:r>
    </w:p>
    <w:p w14:paraId="26A0F1F8" w14:textId="77777777" w:rsidR="00F66308" w:rsidRPr="00F66308" w:rsidRDefault="00F66308">
      <w:pPr>
        <w:numPr>
          <w:ilvl w:val="1"/>
          <w:numId w:val="10"/>
        </w:numPr>
        <w:spacing w:before="120" w:after="120"/>
        <w:rPr>
          <w:rFonts w:ascii="Avenir Next LT Pro" w:hAnsi="Avenir Next LT Pro"/>
          <w:sz w:val="24"/>
          <w:szCs w:val="24"/>
          <w:lang w:val="en-US"/>
        </w:rPr>
      </w:pPr>
      <w:r w:rsidRPr="00F66308">
        <w:rPr>
          <w:rFonts w:ascii="Avenir Next LT Pro" w:hAnsi="Avenir Next LT Pro"/>
          <w:sz w:val="24"/>
          <w:szCs w:val="24"/>
          <w:lang w:val="en-US"/>
        </w:rPr>
        <w:t>Time thresholds</w:t>
      </w:r>
    </w:p>
    <w:p w14:paraId="076F8AF1" w14:textId="77777777" w:rsidR="00F66308" w:rsidRPr="00F66308" w:rsidRDefault="00F66308">
      <w:pPr>
        <w:numPr>
          <w:ilvl w:val="1"/>
          <w:numId w:val="10"/>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Case status</w:t>
      </w:r>
    </w:p>
    <w:p w14:paraId="5D31FCD7" w14:textId="77777777" w:rsidR="00F66308" w:rsidRPr="00F66308" w:rsidRDefault="00F66308">
      <w:pPr>
        <w:numPr>
          <w:ilvl w:val="1"/>
          <w:numId w:val="10"/>
        </w:numPr>
        <w:spacing w:before="120" w:after="120"/>
        <w:rPr>
          <w:rFonts w:ascii="Avenir Next LT Pro" w:hAnsi="Avenir Next LT Pro"/>
          <w:sz w:val="24"/>
          <w:szCs w:val="24"/>
          <w:lang w:val="en-US"/>
        </w:rPr>
      </w:pPr>
      <w:r w:rsidRPr="00F66308">
        <w:rPr>
          <w:rFonts w:ascii="Avenir Next LT Pro" w:hAnsi="Avenir Next LT Pro"/>
          <w:sz w:val="24"/>
          <w:szCs w:val="24"/>
          <w:lang w:val="en-US"/>
        </w:rPr>
        <w:t>SLA breaches</w:t>
      </w:r>
    </w:p>
    <w:p w14:paraId="61BDB445" w14:textId="77777777" w:rsidR="00F66308" w:rsidRPr="00F66308" w:rsidRDefault="00F66308">
      <w:pPr>
        <w:numPr>
          <w:ilvl w:val="0"/>
          <w:numId w:val="10"/>
        </w:numPr>
        <w:spacing w:before="120" w:after="120"/>
        <w:rPr>
          <w:rFonts w:ascii="Avenir Next LT Pro" w:hAnsi="Avenir Next LT Pro"/>
          <w:sz w:val="24"/>
          <w:szCs w:val="24"/>
          <w:lang w:val="en-US"/>
        </w:rPr>
      </w:pPr>
      <w:r w:rsidRPr="00F66308">
        <w:rPr>
          <w:rFonts w:ascii="Avenir Next LT Pro" w:hAnsi="Avenir Next LT Pro"/>
          <w:sz w:val="24"/>
          <w:szCs w:val="24"/>
          <w:lang w:val="en-US"/>
        </w:rPr>
        <w:t>Automated notifications to:</w:t>
      </w:r>
    </w:p>
    <w:p w14:paraId="45B9B80C" w14:textId="77777777" w:rsidR="00F66308" w:rsidRPr="00F66308" w:rsidRDefault="00F66308">
      <w:pPr>
        <w:numPr>
          <w:ilvl w:val="1"/>
          <w:numId w:val="10"/>
        </w:numPr>
        <w:spacing w:before="120" w:after="120"/>
        <w:rPr>
          <w:rFonts w:ascii="Avenir Next LT Pro" w:hAnsi="Avenir Next LT Pro"/>
          <w:sz w:val="24"/>
          <w:szCs w:val="24"/>
          <w:lang w:val="en-US"/>
        </w:rPr>
      </w:pPr>
      <w:r w:rsidRPr="00F66308">
        <w:rPr>
          <w:rFonts w:ascii="Avenir Next LT Pro" w:hAnsi="Avenir Next LT Pro"/>
          <w:sz w:val="24"/>
          <w:szCs w:val="24"/>
          <w:lang w:val="en-US"/>
        </w:rPr>
        <w:t>Internal stakeholders</w:t>
      </w:r>
    </w:p>
    <w:p w14:paraId="00D67D4E" w14:textId="77777777" w:rsidR="00F66308" w:rsidRPr="00F66308" w:rsidRDefault="00F66308">
      <w:pPr>
        <w:numPr>
          <w:ilvl w:val="1"/>
          <w:numId w:val="10"/>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Relevant departments</w:t>
      </w:r>
    </w:p>
    <w:p w14:paraId="3F91BDC0" w14:textId="77777777" w:rsidR="00F66308" w:rsidRPr="00F66308" w:rsidRDefault="00F66308">
      <w:pPr>
        <w:numPr>
          <w:ilvl w:val="1"/>
          <w:numId w:val="10"/>
        </w:numPr>
        <w:spacing w:before="120" w:after="120"/>
        <w:rPr>
          <w:rFonts w:ascii="Avenir Next LT Pro" w:hAnsi="Avenir Next LT Pro"/>
          <w:sz w:val="24"/>
          <w:szCs w:val="24"/>
          <w:lang w:val="en-US"/>
        </w:rPr>
      </w:pPr>
      <w:r w:rsidRPr="00F66308">
        <w:rPr>
          <w:rFonts w:ascii="Avenir Next LT Pro" w:hAnsi="Avenir Next LT Pro"/>
          <w:sz w:val="24"/>
          <w:szCs w:val="24"/>
          <w:lang w:val="en-US"/>
        </w:rPr>
        <w:t>Supervisors (when escalation occurs)</w:t>
      </w:r>
    </w:p>
    <w:p w14:paraId="5529533B"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All escalation paths must be transparent and auditable.</w:t>
      </w:r>
    </w:p>
    <w:p w14:paraId="2D6AD3A1" w14:textId="15351935" w:rsidR="00F66308" w:rsidRPr="00F66308" w:rsidRDefault="00F66308" w:rsidP="00F66308">
      <w:pPr>
        <w:spacing w:before="120" w:after="120"/>
        <w:rPr>
          <w:rFonts w:ascii="Avenir Next LT Pro" w:hAnsi="Avenir Next LT Pro"/>
          <w:sz w:val="24"/>
          <w:szCs w:val="24"/>
          <w:lang w:val="en-US"/>
        </w:rPr>
      </w:pPr>
    </w:p>
    <w:p w14:paraId="76458F1E" w14:textId="77777777"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3.3.4 Case Follow-Up, Closure, and Quality Control</w:t>
      </w:r>
    </w:p>
    <w:p w14:paraId="6590649D"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system shall support:</w:t>
      </w:r>
    </w:p>
    <w:p w14:paraId="6F70B878" w14:textId="77777777" w:rsidR="00F66308" w:rsidRPr="00F66308" w:rsidRDefault="00F66308">
      <w:pPr>
        <w:numPr>
          <w:ilvl w:val="0"/>
          <w:numId w:val="1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Tracking of follow-up actions and outcomes</w:t>
      </w:r>
    </w:p>
    <w:p w14:paraId="5261C0D7" w14:textId="77777777" w:rsidR="00F66308" w:rsidRPr="00F66308" w:rsidRDefault="00F66308">
      <w:pPr>
        <w:numPr>
          <w:ilvl w:val="0"/>
          <w:numId w:val="1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Controlled case closure with mandatory outcome fields</w:t>
      </w:r>
    </w:p>
    <w:p w14:paraId="0B2FCBA7" w14:textId="77777777" w:rsidR="00F66308" w:rsidRPr="00F66308" w:rsidRDefault="00F66308">
      <w:pPr>
        <w:numPr>
          <w:ilvl w:val="0"/>
          <w:numId w:val="1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Automated acknowledgements or updates to callers where applicable</w:t>
      </w:r>
    </w:p>
    <w:p w14:paraId="43A48D73" w14:textId="77777777" w:rsidR="00F66308" w:rsidRPr="00F66308" w:rsidRDefault="00F66308">
      <w:pPr>
        <w:numPr>
          <w:ilvl w:val="0"/>
          <w:numId w:val="11"/>
        </w:numPr>
        <w:spacing w:before="120" w:after="120"/>
        <w:rPr>
          <w:rFonts w:ascii="Avenir Next LT Pro" w:hAnsi="Avenir Next LT Pro"/>
          <w:sz w:val="24"/>
          <w:szCs w:val="24"/>
          <w:lang w:val="en-US"/>
        </w:rPr>
      </w:pPr>
      <w:r w:rsidRPr="00F66308">
        <w:rPr>
          <w:rFonts w:ascii="Avenir Next LT Pro" w:hAnsi="Avenir Next LT Pro"/>
          <w:sz w:val="24"/>
          <w:szCs w:val="24"/>
          <w:lang w:val="en-US"/>
        </w:rPr>
        <w:t>Supervisor review of closed cases for quality assurance</w:t>
      </w:r>
    </w:p>
    <w:p w14:paraId="1AD34F12" w14:textId="3114CBA4" w:rsidR="00F66308" w:rsidRPr="00F66308" w:rsidRDefault="00F66308" w:rsidP="00F66308">
      <w:pPr>
        <w:spacing w:before="120" w:after="120"/>
        <w:rPr>
          <w:rFonts w:ascii="Avenir Next LT Pro" w:hAnsi="Avenir Next LT Pro"/>
          <w:sz w:val="24"/>
          <w:szCs w:val="24"/>
          <w:lang w:val="en-US"/>
        </w:rPr>
      </w:pPr>
    </w:p>
    <w:p w14:paraId="378D144C" w14:textId="77777777"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3.3.5 Hotline Monitoring and KPIs</w:t>
      </w:r>
    </w:p>
    <w:p w14:paraId="3A506846"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supplier shall deliver dashboards showing:</w:t>
      </w:r>
    </w:p>
    <w:p w14:paraId="39BD15E7" w14:textId="77777777" w:rsidR="00F66308" w:rsidRPr="00F66308" w:rsidRDefault="00F66308">
      <w:pPr>
        <w:numPr>
          <w:ilvl w:val="0"/>
          <w:numId w:val="1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Call and case volumes</w:t>
      </w:r>
    </w:p>
    <w:p w14:paraId="25FE1BE8" w14:textId="77777777" w:rsidR="00F66308" w:rsidRPr="00F66308" w:rsidRDefault="00F66308">
      <w:pPr>
        <w:numPr>
          <w:ilvl w:val="0"/>
          <w:numId w:val="1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Resolution and response times</w:t>
      </w:r>
    </w:p>
    <w:p w14:paraId="208156B8" w14:textId="77777777" w:rsidR="00F66308" w:rsidRPr="00F66308" w:rsidRDefault="00F66308">
      <w:pPr>
        <w:numPr>
          <w:ilvl w:val="0"/>
          <w:numId w:val="1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SLA compliance</w:t>
      </w:r>
    </w:p>
    <w:p w14:paraId="1CE8969B" w14:textId="77777777" w:rsidR="00F66308" w:rsidRPr="00F66308" w:rsidRDefault="00F66308">
      <w:pPr>
        <w:numPr>
          <w:ilvl w:val="0"/>
          <w:numId w:val="1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Escalation trends</w:t>
      </w:r>
    </w:p>
    <w:p w14:paraId="21E66FE8" w14:textId="77777777" w:rsidR="00F66308" w:rsidRPr="00F66308" w:rsidRDefault="00F66308">
      <w:pPr>
        <w:numPr>
          <w:ilvl w:val="0"/>
          <w:numId w:val="12"/>
        </w:numPr>
        <w:spacing w:before="120" w:after="120"/>
        <w:rPr>
          <w:rFonts w:ascii="Avenir Next LT Pro" w:hAnsi="Avenir Next LT Pro"/>
          <w:sz w:val="24"/>
          <w:szCs w:val="24"/>
          <w:lang w:val="en-US"/>
        </w:rPr>
      </w:pPr>
      <w:r w:rsidRPr="00F66308">
        <w:rPr>
          <w:rFonts w:ascii="Avenir Next LT Pro" w:hAnsi="Avenir Next LT Pro"/>
          <w:sz w:val="24"/>
          <w:szCs w:val="24"/>
          <w:lang w:val="en-US"/>
        </w:rPr>
        <w:t>Agent workload distribution</w:t>
      </w:r>
    </w:p>
    <w:p w14:paraId="205FE895"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KPIs shall be configurable by LRC without code changes.</w:t>
      </w:r>
    </w:p>
    <w:p w14:paraId="1A6A52AE" w14:textId="05D50DB3" w:rsidR="00F66308" w:rsidRPr="00F66308" w:rsidRDefault="00F66308" w:rsidP="00F66308">
      <w:pPr>
        <w:spacing w:before="120" w:after="120"/>
        <w:rPr>
          <w:rFonts w:ascii="Avenir Next LT Pro" w:hAnsi="Avenir Next LT Pro"/>
          <w:sz w:val="24"/>
          <w:szCs w:val="24"/>
          <w:lang w:val="en-US"/>
        </w:rPr>
      </w:pPr>
    </w:p>
    <w:p w14:paraId="7BF299AD" w14:textId="77777777" w:rsidR="00F66308" w:rsidRPr="00F00EB0" w:rsidRDefault="00F66308" w:rsidP="005C7248">
      <w:pPr>
        <w:pStyle w:val="Style1"/>
        <w:rPr>
          <w:sz w:val="24"/>
          <w:szCs w:val="24"/>
        </w:rPr>
      </w:pPr>
      <w:bookmarkStart w:id="8" w:name="_Toc220234191"/>
      <w:r w:rsidRPr="00F00EB0">
        <w:rPr>
          <w:sz w:val="24"/>
          <w:szCs w:val="24"/>
        </w:rPr>
        <w:lastRenderedPageBreak/>
        <w:t>3.4 Part 3 – CTI (inGenius) Integration</w:t>
      </w:r>
      <w:bookmarkEnd w:id="8"/>
    </w:p>
    <w:p w14:paraId="24FE7218" w14:textId="77777777"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3.4.1 Salesforce–CTI Integration Design</w:t>
      </w:r>
    </w:p>
    <w:p w14:paraId="506BBA17"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 xml:space="preserve">The supplier shall design and implement a robust integration between Salesforce and </w:t>
      </w:r>
      <w:proofErr w:type="spellStart"/>
      <w:r w:rsidRPr="00F66308">
        <w:rPr>
          <w:rFonts w:ascii="Avenir Next LT Pro" w:hAnsi="Avenir Next LT Pro"/>
          <w:sz w:val="24"/>
          <w:szCs w:val="24"/>
          <w:lang w:val="en-US"/>
        </w:rPr>
        <w:t>inGenius</w:t>
      </w:r>
      <w:proofErr w:type="spellEnd"/>
      <w:r w:rsidRPr="00F66308">
        <w:rPr>
          <w:rFonts w:ascii="Avenir Next LT Pro" w:hAnsi="Avenir Next LT Pro"/>
          <w:sz w:val="24"/>
          <w:szCs w:val="24"/>
          <w:lang w:val="en-US"/>
        </w:rPr>
        <w:t>, ensuring:</w:t>
      </w:r>
    </w:p>
    <w:p w14:paraId="4FCEE71C" w14:textId="77777777" w:rsidR="00F66308" w:rsidRPr="00F66308" w:rsidRDefault="00F66308">
      <w:pPr>
        <w:numPr>
          <w:ilvl w:val="0"/>
          <w:numId w:val="13"/>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Compatibility with LRC’s Cisco telephony environment</w:t>
      </w:r>
    </w:p>
    <w:p w14:paraId="4F850672" w14:textId="77777777" w:rsidR="00F66308" w:rsidRPr="00F66308" w:rsidRDefault="00F66308">
      <w:pPr>
        <w:numPr>
          <w:ilvl w:val="0"/>
          <w:numId w:val="13"/>
        </w:numPr>
        <w:spacing w:before="120" w:after="120"/>
        <w:rPr>
          <w:rFonts w:ascii="Avenir Next LT Pro" w:hAnsi="Avenir Next LT Pro"/>
          <w:sz w:val="24"/>
          <w:szCs w:val="24"/>
          <w:lang w:val="en-US"/>
        </w:rPr>
      </w:pPr>
      <w:r w:rsidRPr="00F66308">
        <w:rPr>
          <w:rFonts w:ascii="Avenir Next LT Pro" w:hAnsi="Avenir Next LT Pro"/>
          <w:sz w:val="24"/>
          <w:szCs w:val="24"/>
          <w:lang w:val="en-US"/>
        </w:rPr>
        <w:t>Secure authentication and role-based access</w:t>
      </w:r>
    </w:p>
    <w:p w14:paraId="3D55251F" w14:textId="77777777" w:rsidR="00F66308" w:rsidRPr="00F66308" w:rsidRDefault="00F66308">
      <w:pPr>
        <w:numPr>
          <w:ilvl w:val="0"/>
          <w:numId w:val="13"/>
        </w:numPr>
        <w:spacing w:before="120" w:after="120"/>
        <w:rPr>
          <w:rFonts w:ascii="Avenir Next LT Pro" w:hAnsi="Avenir Next LT Pro"/>
          <w:sz w:val="24"/>
          <w:szCs w:val="24"/>
          <w:lang w:val="en-US"/>
        </w:rPr>
      </w:pPr>
      <w:r w:rsidRPr="00F66308">
        <w:rPr>
          <w:rFonts w:ascii="Avenir Next LT Pro" w:hAnsi="Avenir Next LT Pro"/>
          <w:sz w:val="24"/>
          <w:szCs w:val="24"/>
          <w:lang w:val="en-US"/>
        </w:rPr>
        <w:t>Minimal latency and reliable performance</w:t>
      </w:r>
    </w:p>
    <w:p w14:paraId="067DEAB6" w14:textId="597B4B91" w:rsidR="00F66308" w:rsidRPr="00F66308" w:rsidRDefault="00F66308" w:rsidP="00F66308">
      <w:pPr>
        <w:spacing w:before="120" w:after="120"/>
        <w:rPr>
          <w:rFonts w:ascii="Avenir Next LT Pro" w:hAnsi="Avenir Next LT Pro"/>
          <w:sz w:val="24"/>
          <w:szCs w:val="24"/>
          <w:lang w:val="en-US"/>
        </w:rPr>
      </w:pPr>
    </w:p>
    <w:p w14:paraId="27A1F06E" w14:textId="77777777"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3.4.2 Call Handling and CRM Interaction</w:t>
      </w:r>
    </w:p>
    <w:p w14:paraId="0A917B2A"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integrated solution shall support:</w:t>
      </w:r>
    </w:p>
    <w:p w14:paraId="0A2EAD83" w14:textId="77777777" w:rsidR="00F66308" w:rsidRPr="00F66308" w:rsidRDefault="00F66308">
      <w:pPr>
        <w:numPr>
          <w:ilvl w:val="0"/>
          <w:numId w:val="1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Inbound and outbound calls from Salesforce</w:t>
      </w:r>
    </w:p>
    <w:p w14:paraId="3BC3375B" w14:textId="77777777" w:rsidR="00F66308" w:rsidRPr="00F66308" w:rsidRDefault="00F66308">
      <w:pPr>
        <w:numPr>
          <w:ilvl w:val="0"/>
          <w:numId w:val="1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Screen pop-ups displaying:</w:t>
      </w:r>
    </w:p>
    <w:p w14:paraId="4B2F83D0" w14:textId="77777777" w:rsidR="00F66308" w:rsidRPr="00F66308" w:rsidRDefault="00F66308">
      <w:pPr>
        <w:numPr>
          <w:ilvl w:val="1"/>
          <w:numId w:val="1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Contact details</w:t>
      </w:r>
    </w:p>
    <w:p w14:paraId="78E08FA9" w14:textId="77777777" w:rsidR="00F66308" w:rsidRPr="00F66308" w:rsidRDefault="00F66308">
      <w:pPr>
        <w:numPr>
          <w:ilvl w:val="1"/>
          <w:numId w:val="1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Active or historical cases</w:t>
      </w:r>
    </w:p>
    <w:p w14:paraId="59F44313" w14:textId="77777777" w:rsidR="00F66308" w:rsidRPr="00F66308" w:rsidRDefault="00F66308">
      <w:pPr>
        <w:numPr>
          <w:ilvl w:val="1"/>
          <w:numId w:val="1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Donor records (where applicable)</w:t>
      </w:r>
    </w:p>
    <w:p w14:paraId="0ABE1356" w14:textId="77777777" w:rsidR="00F66308" w:rsidRPr="00F66308" w:rsidRDefault="00F66308">
      <w:pPr>
        <w:numPr>
          <w:ilvl w:val="0"/>
          <w:numId w:val="1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Automatic logging of:</w:t>
      </w:r>
    </w:p>
    <w:p w14:paraId="38F87F24" w14:textId="77777777" w:rsidR="00F66308" w:rsidRPr="00F66308" w:rsidRDefault="00F66308">
      <w:pPr>
        <w:numPr>
          <w:ilvl w:val="1"/>
          <w:numId w:val="1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Call metadata</w:t>
      </w:r>
    </w:p>
    <w:p w14:paraId="30326B0F" w14:textId="77777777" w:rsidR="00F66308" w:rsidRPr="00F66308" w:rsidRDefault="00F66308">
      <w:pPr>
        <w:numPr>
          <w:ilvl w:val="1"/>
          <w:numId w:val="1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Call outcomes</w:t>
      </w:r>
    </w:p>
    <w:p w14:paraId="1941F645" w14:textId="77777777" w:rsidR="00F66308" w:rsidRPr="00F66308" w:rsidRDefault="00F66308">
      <w:pPr>
        <w:numPr>
          <w:ilvl w:val="1"/>
          <w:numId w:val="14"/>
        </w:numPr>
        <w:spacing w:before="120" w:after="120"/>
        <w:rPr>
          <w:rFonts w:ascii="Avenir Next LT Pro" w:hAnsi="Avenir Next LT Pro"/>
          <w:sz w:val="24"/>
          <w:szCs w:val="24"/>
          <w:lang w:val="en-US"/>
        </w:rPr>
      </w:pPr>
      <w:r w:rsidRPr="00F66308">
        <w:rPr>
          <w:rFonts w:ascii="Avenir Next LT Pro" w:hAnsi="Avenir Next LT Pro"/>
          <w:sz w:val="24"/>
          <w:szCs w:val="24"/>
          <w:lang w:val="en-US"/>
        </w:rPr>
        <w:t>Agent handling information</w:t>
      </w:r>
    </w:p>
    <w:p w14:paraId="5F9D74C1" w14:textId="56033E8E" w:rsidR="00F66308" w:rsidRPr="00F66308" w:rsidRDefault="00F66308" w:rsidP="00F66308">
      <w:pPr>
        <w:spacing w:before="120" w:after="120"/>
        <w:rPr>
          <w:rFonts w:ascii="Avenir Next LT Pro" w:hAnsi="Avenir Next LT Pro"/>
          <w:sz w:val="24"/>
          <w:szCs w:val="24"/>
          <w:lang w:val="en-US"/>
        </w:rPr>
      </w:pPr>
    </w:p>
    <w:p w14:paraId="3694F5CB" w14:textId="67DA708F"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3.4.</w:t>
      </w:r>
      <w:r w:rsidR="00334B3A" w:rsidRPr="00F00EB0">
        <w:rPr>
          <w:rFonts w:ascii="Avenir Next LT Pro" w:hAnsi="Avenir Next LT Pro"/>
          <w:b/>
          <w:bCs/>
          <w:sz w:val="24"/>
          <w:szCs w:val="24"/>
          <w:lang w:val="en-US"/>
        </w:rPr>
        <w:t>3</w:t>
      </w:r>
      <w:r w:rsidRPr="00F66308">
        <w:rPr>
          <w:rFonts w:ascii="Avenir Next LT Pro" w:hAnsi="Avenir Next LT Pro"/>
          <w:b/>
          <w:bCs/>
          <w:sz w:val="24"/>
          <w:szCs w:val="24"/>
          <w:lang w:val="en-US"/>
        </w:rPr>
        <w:t xml:space="preserve"> Reliability, Monitoring, and Supportability</w:t>
      </w:r>
    </w:p>
    <w:p w14:paraId="0BA632E2"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The supplier shall implement:</w:t>
      </w:r>
    </w:p>
    <w:p w14:paraId="01FABC2E" w14:textId="77777777" w:rsidR="00F66308" w:rsidRPr="00F66308" w:rsidRDefault="00F66308">
      <w:pPr>
        <w:numPr>
          <w:ilvl w:val="0"/>
          <w:numId w:val="15"/>
        </w:numPr>
        <w:spacing w:before="120" w:after="120"/>
        <w:rPr>
          <w:rFonts w:ascii="Avenir Next LT Pro" w:hAnsi="Avenir Next LT Pro"/>
          <w:sz w:val="24"/>
          <w:szCs w:val="24"/>
          <w:lang w:val="en-US"/>
        </w:rPr>
      </w:pPr>
      <w:r w:rsidRPr="00F66308">
        <w:rPr>
          <w:rFonts w:ascii="Avenir Next LT Pro" w:hAnsi="Avenir Next LT Pro"/>
          <w:sz w:val="24"/>
          <w:szCs w:val="24"/>
          <w:lang w:val="en-US"/>
        </w:rPr>
        <w:t>Error handling and failover mechanisms</w:t>
      </w:r>
    </w:p>
    <w:p w14:paraId="49CD6734" w14:textId="77777777" w:rsidR="00F66308" w:rsidRPr="00F66308" w:rsidRDefault="00F66308">
      <w:pPr>
        <w:numPr>
          <w:ilvl w:val="0"/>
          <w:numId w:val="15"/>
        </w:numPr>
        <w:spacing w:before="120" w:after="120"/>
        <w:rPr>
          <w:rFonts w:ascii="Avenir Next LT Pro" w:hAnsi="Avenir Next LT Pro"/>
          <w:sz w:val="24"/>
          <w:szCs w:val="24"/>
          <w:lang w:val="en-US"/>
        </w:rPr>
      </w:pPr>
      <w:r w:rsidRPr="00F66308">
        <w:rPr>
          <w:rFonts w:ascii="Avenir Next LT Pro" w:hAnsi="Avenir Next LT Pro"/>
          <w:sz w:val="24"/>
          <w:szCs w:val="24"/>
          <w:lang w:val="en-US"/>
        </w:rPr>
        <w:t>Logging of integration failures for troubleshooting</w:t>
      </w:r>
    </w:p>
    <w:p w14:paraId="67FD1E1B" w14:textId="5583B1C4" w:rsidR="00F66308" w:rsidRPr="00F66308" w:rsidRDefault="00F66308" w:rsidP="00F66308">
      <w:pPr>
        <w:spacing w:before="120" w:after="120"/>
        <w:rPr>
          <w:rFonts w:ascii="Avenir Next LT Pro" w:hAnsi="Avenir Next LT Pro"/>
          <w:sz w:val="24"/>
          <w:szCs w:val="24"/>
          <w:lang w:val="en-US"/>
        </w:rPr>
      </w:pPr>
    </w:p>
    <w:p w14:paraId="7478D5C3" w14:textId="77777777" w:rsidR="00F66308" w:rsidRPr="00F66308" w:rsidRDefault="00F66308" w:rsidP="00F66308">
      <w:pPr>
        <w:spacing w:before="120" w:after="120"/>
        <w:rPr>
          <w:rFonts w:ascii="Avenir Next LT Pro" w:hAnsi="Avenir Next LT Pro"/>
          <w:b/>
          <w:bCs/>
          <w:sz w:val="24"/>
          <w:szCs w:val="24"/>
          <w:lang w:val="en-US"/>
        </w:rPr>
      </w:pPr>
      <w:r w:rsidRPr="00F66308">
        <w:rPr>
          <w:rFonts w:ascii="Avenir Next LT Pro" w:hAnsi="Avenir Next LT Pro"/>
          <w:b/>
          <w:bCs/>
          <w:sz w:val="24"/>
          <w:szCs w:val="24"/>
          <w:lang w:val="en-US"/>
        </w:rPr>
        <w:t>3.5 Cross-Cutting Activities</w:t>
      </w:r>
    </w:p>
    <w:p w14:paraId="5AAD7F84" w14:textId="77777777" w:rsidR="00F66308" w:rsidRPr="00F66308" w:rsidRDefault="00F66308" w:rsidP="00F66308">
      <w:pPr>
        <w:spacing w:before="120" w:after="120"/>
        <w:rPr>
          <w:rFonts w:ascii="Avenir Next LT Pro" w:hAnsi="Avenir Next LT Pro"/>
          <w:sz w:val="24"/>
          <w:szCs w:val="24"/>
          <w:lang w:val="en-US"/>
        </w:rPr>
      </w:pPr>
      <w:r w:rsidRPr="00F66308">
        <w:rPr>
          <w:rFonts w:ascii="Avenir Next LT Pro" w:hAnsi="Avenir Next LT Pro"/>
          <w:sz w:val="24"/>
          <w:szCs w:val="24"/>
          <w:lang w:val="en-US"/>
        </w:rPr>
        <w:t>Across all parts, the supplier shall provide:</w:t>
      </w:r>
    </w:p>
    <w:p w14:paraId="4D01D786" w14:textId="77777777" w:rsidR="00F66308" w:rsidRPr="00F66308" w:rsidRDefault="00F66308">
      <w:pPr>
        <w:numPr>
          <w:ilvl w:val="0"/>
          <w:numId w:val="1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Detailed functional and technical documentation</w:t>
      </w:r>
    </w:p>
    <w:p w14:paraId="5AB61116" w14:textId="77777777" w:rsidR="00F66308" w:rsidRPr="00F66308" w:rsidRDefault="00F66308">
      <w:pPr>
        <w:numPr>
          <w:ilvl w:val="0"/>
          <w:numId w:val="1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Configuration guides for LRC administrators</w:t>
      </w:r>
    </w:p>
    <w:p w14:paraId="15BA57EE" w14:textId="77777777" w:rsidR="00F66308" w:rsidRPr="00F66308" w:rsidRDefault="00F66308">
      <w:pPr>
        <w:numPr>
          <w:ilvl w:val="0"/>
          <w:numId w:val="1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Support during user acceptance testing (UAT)</w:t>
      </w:r>
    </w:p>
    <w:p w14:paraId="28CBFE42" w14:textId="77777777" w:rsidR="00F66308" w:rsidRPr="00F66308" w:rsidRDefault="00F66308">
      <w:pPr>
        <w:numPr>
          <w:ilvl w:val="0"/>
          <w:numId w:val="16"/>
        </w:numPr>
        <w:spacing w:before="120" w:after="120"/>
        <w:rPr>
          <w:rFonts w:ascii="Avenir Next LT Pro" w:hAnsi="Avenir Next LT Pro"/>
          <w:sz w:val="24"/>
          <w:szCs w:val="24"/>
          <w:lang w:val="en-US"/>
        </w:rPr>
      </w:pPr>
      <w:r w:rsidRPr="00F66308">
        <w:rPr>
          <w:rFonts w:ascii="Avenir Next LT Pro" w:hAnsi="Avenir Next LT Pro"/>
          <w:sz w:val="24"/>
          <w:szCs w:val="24"/>
          <w:lang w:val="en-US"/>
        </w:rPr>
        <w:t>Controlled deployment to production</w:t>
      </w:r>
    </w:p>
    <w:p w14:paraId="34E5F7AE" w14:textId="77777777" w:rsidR="00F66308" w:rsidRPr="00F66308" w:rsidRDefault="00F66308">
      <w:pPr>
        <w:numPr>
          <w:ilvl w:val="0"/>
          <w:numId w:val="16"/>
        </w:numPr>
        <w:spacing w:before="120" w:after="120"/>
        <w:rPr>
          <w:rFonts w:ascii="Avenir Next LT Pro" w:hAnsi="Avenir Next LT Pro"/>
          <w:sz w:val="24"/>
          <w:szCs w:val="24"/>
          <w:lang w:val="en-US"/>
        </w:rPr>
      </w:pPr>
      <w:r w:rsidRPr="00F66308">
        <w:rPr>
          <w:rFonts w:ascii="Avenir Next LT Pro" w:hAnsi="Avenir Next LT Pro"/>
          <w:sz w:val="24"/>
          <w:szCs w:val="24"/>
          <w:lang w:val="en-US"/>
        </w:rPr>
        <w:lastRenderedPageBreak/>
        <w:t>Post-deployment stabilization support</w:t>
      </w:r>
    </w:p>
    <w:p w14:paraId="1B63BE99" w14:textId="77777777" w:rsidR="00F66308" w:rsidRPr="00F66308" w:rsidRDefault="00F66308" w:rsidP="00F66308">
      <w:pPr>
        <w:spacing w:before="120" w:after="120"/>
        <w:rPr>
          <w:rFonts w:ascii="Avenir Next LT Pro" w:hAnsi="Avenir Next LT Pro"/>
          <w:sz w:val="24"/>
          <w:szCs w:val="24"/>
          <w:lang w:val="en-US"/>
        </w:rPr>
      </w:pPr>
    </w:p>
    <w:p w14:paraId="19032327" w14:textId="77A137D7" w:rsidR="00A66EB4" w:rsidRPr="00A66EB4" w:rsidRDefault="00A66EB4" w:rsidP="00A66EB4">
      <w:pPr>
        <w:spacing w:before="120" w:after="120"/>
        <w:rPr>
          <w:rFonts w:ascii="Avenir Next LT Pro" w:hAnsi="Avenir Next LT Pro"/>
          <w:sz w:val="24"/>
          <w:szCs w:val="24"/>
          <w:lang w:val="en-US"/>
        </w:rPr>
      </w:pPr>
    </w:p>
    <w:p w14:paraId="2868505B" w14:textId="77777777" w:rsidR="00A66EB4" w:rsidRPr="00F00EB0" w:rsidRDefault="00A66EB4" w:rsidP="00B5586D">
      <w:pPr>
        <w:pStyle w:val="Heading1"/>
        <w:rPr>
          <w:sz w:val="24"/>
          <w:szCs w:val="24"/>
          <w:lang w:val="en-US"/>
        </w:rPr>
      </w:pPr>
      <w:bookmarkStart w:id="9" w:name="_Toc220234192"/>
      <w:r w:rsidRPr="00F00EB0">
        <w:rPr>
          <w:sz w:val="24"/>
          <w:szCs w:val="24"/>
          <w:lang w:val="en-US"/>
        </w:rPr>
        <w:t>4. Functional Requirements</w:t>
      </w:r>
      <w:bookmarkEnd w:id="9"/>
    </w:p>
    <w:p w14:paraId="3EAA8DBD" w14:textId="77777777" w:rsidR="00334B3A" w:rsidRPr="00F00EB0" w:rsidRDefault="00A66EB4" w:rsidP="00A66EB4">
      <w:pPr>
        <w:rPr>
          <w:rFonts w:ascii="Avenir Next LT Pro" w:hAnsi="Avenir Next LT Pro"/>
          <w:sz w:val="24"/>
          <w:szCs w:val="24"/>
          <w:lang w:val="en-US"/>
        </w:rPr>
      </w:pPr>
      <w:r w:rsidRPr="00A66EB4">
        <w:rPr>
          <w:rFonts w:ascii="Avenir Next LT Pro" w:hAnsi="Avenir Next LT Pro"/>
          <w:sz w:val="24"/>
          <w:szCs w:val="24"/>
          <w:lang w:val="en-US"/>
        </w:rPr>
        <w:t xml:space="preserve">The Lebanese Red Cross requires the supplier to deliver functional enhancements that concretely improve how the existing Salesforce platform supports fundraising, donor management. </w:t>
      </w:r>
    </w:p>
    <w:p w14:paraId="43EB00BB" w14:textId="5A4A9B80" w:rsidR="00334B3A" w:rsidRPr="00F00EB0" w:rsidRDefault="00A66EB4" w:rsidP="00A66EB4">
      <w:pPr>
        <w:rPr>
          <w:rFonts w:ascii="Avenir Next LT Pro" w:hAnsi="Avenir Next LT Pro"/>
          <w:sz w:val="24"/>
          <w:szCs w:val="24"/>
          <w:lang w:val="en-US"/>
        </w:rPr>
      </w:pPr>
      <w:r w:rsidRPr="00A66EB4">
        <w:rPr>
          <w:rFonts w:ascii="Avenir Next LT Pro" w:hAnsi="Avenir Next LT Pro"/>
          <w:sz w:val="24"/>
          <w:szCs w:val="24"/>
          <w:lang w:val="en-US"/>
        </w:rPr>
        <w:t>These functional requirements define what the system must do in practice, covering core business processes such as donor lifecycle management, donation and subscription tracking</w:t>
      </w:r>
    </w:p>
    <w:p w14:paraId="44DF8DF2" w14:textId="6559DFC9" w:rsidR="00A66EB4" w:rsidRPr="00F00EB0" w:rsidRDefault="00A66EB4" w:rsidP="00A66EB4">
      <w:pPr>
        <w:rPr>
          <w:rFonts w:ascii="Avenir Next LT Pro" w:hAnsi="Avenir Next LT Pro"/>
          <w:sz w:val="24"/>
          <w:szCs w:val="24"/>
          <w:lang w:val="en-US"/>
        </w:rPr>
      </w:pPr>
      <w:r w:rsidRPr="00A66EB4">
        <w:rPr>
          <w:rFonts w:ascii="Avenir Next LT Pro" w:hAnsi="Avenir Next LT Pro"/>
          <w:sz w:val="24"/>
          <w:szCs w:val="24"/>
          <w:lang w:val="en-US"/>
        </w:rPr>
        <w:t>All functional requirements are mandatory, must be implemented within the existing Salesforce environment, and must be delivered in a way that allows LRC to clearly verify compliance during testing and acceptance.</w:t>
      </w:r>
    </w:p>
    <w:p w14:paraId="4EB1643D" w14:textId="77777777" w:rsidR="00DD0942" w:rsidRPr="00F00EB0" w:rsidRDefault="00DD0942" w:rsidP="00A66EB4">
      <w:pPr>
        <w:rPr>
          <w:rFonts w:ascii="Avenir Next LT Pro" w:hAnsi="Avenir Next LT Pro"/>
          <w:sz w:val="24"/>
          <w:szCs w:val="24"/>
          <w:lang w:val="en-US"/>
        </w:rPr>
      </w:pPr>
    </w:p>
    <w:p w14:paraId="226A19E0" w14:textId="77777777" w:rsidR="00DD0942" w:rsidRPr="00F00EB0" w:rsidRDefault="00DD0942" w:rsidP="005C7248">
      <w:pPr>
        <w:pStyle w:val="Style1"/>
        <w:rPr>
          <w:sz w:val="24"/>
          <w:szCs w:val="24"/>
        </w:rPr>
      </w:pPr>
      <w:bookmarkStart w:id="10" w:name="_Toc220234193"/>
      <w:r w:rsidRPr="00F00EB0">
        <w:rPr>
          <w:sz w:val="24"/>
          <w:szCs w:val="24"/>
        </w:rPr>
        <w:t>4.1 Functional Requirements – Part 1: Fundraising Module</w:t>
      </w:r>
      <w:bookmarkEnd w:id="10"/>
    </w:p>
    <w:p w14:paraId="5B6F7D37"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4.1.1 Donor &amp; Account Management</w:t>
      </w:r>
    </w:p>
    <w:p w14:paraId="5F2394D3" w14:textId="77777777" w:rsidR="00DD0942" w:rsidRPr="00DD0942" w:rsidRDefault="00DD0942">
      <w:pPr>
        <w:numPr>
          <w:ilvl w:val="0"/>
          <w:numId w:val="1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Ability to create and manage individual, group, and corporate donors</w:t>
      </w:r>
    </w:p>
    <w:p w14:paraId="7311476E" w14:textId="77777777" w:rsidR="00DD0942" w:rsidRPr="00DD0942" w:rsidRDefault="00DD0942">
      <w:pPr>
        <w:numPr>
          <w:ilvl w:val="0"/>
          <w:numId w:val="1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De-duplication logic for donors across multiple channels</w:t>
      </w:r>
    </w:p>
    <w:p w14:paraId="78EE2C90" w14:textId="77777777" w:rsidR="00DD0942" w:rsidRPr="00DD0942" w:rsidRDefault="00DD0942">
      <w:pPr>
        <w:numPr>
          <w:ilvl w:val="0"/>
          <w:numId w:val="1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Preservation of historical donor data (no destructive overwrite)</w:t>
      </w:r>
    </w:p>
    <w:p w14:paraId="643075D7" w14:textId="77777777" w:rsidR="00DD0942" w:rsidRPr="00DD0942" w:rsidRDefault="00DD0942">
      <w:pPr>
        <w:numPr>
          <w:ilvl w:val="0"/>
          <w:numId w:val="1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Role-based visibility of donor information</w:t>
      </w:r>
    </w:p>
    <w:p w14:paraId="322597BE"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4.1.2 Donation &amp; Payment Management</w:t>
      </w:r>
    </w:p>
    <w:p w14:paraId="673B174F" w14:textId="77777777" w:rsidR="00DD0942" w:rsidRPr="00DD0942" w:rsidRDefault="00DD0942">
      <w:pPr>
        <w:numPr>
          <w:ilvl w:val="0"/>
          <w:numId w:val="1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Support for:</w:t>
      </w:r>
    </w:p>
    <w:p w14:paraId="60FA0FE2" w14:textId="77777777" w:rsidR="00DD0942" w:rsidRPr="00DD0942" w:rsidRDefault="00DD0942">
      <w:pPr>
        <w:numPr>
          <w:ilvl w:val="1"/>
          <w:numId w:val="1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One-time donations</w:t>
      </w:r>
    </w:p>
    <w:p w14:paraId="7440374D" w14:textId="77777777" w:rsidR="00DD0942" w:rsidRPr="00DD0942" w:rsidRDefault="00DD0942">
      <w:pPr>
        <w:numPr>
          <w:ilvl w:val="1"/>
          <w:numId w:val="1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Recurring donations (subscriptions)</w:t>
      </w:r>
    </w:p>
    <w:p w14:paraId="5E967BE2" w14:textId="77777777" w:rsidR="00DD0942" w:rsidRPr="00DD0942" w:rsidRDefault="00DD0942">
      <w:pPr>
        <w:numPr>
          <w:ilvl w:val="1"/>
          <w:numId w:val="1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Offline donations (cash, wire transfer)</w:t>
      </w:r>
    </w:p>
    <w:p w14:paraId="4E1B7121" w14:textId="77777777" w:rsidR="00DD0942" w:rsidRPr="00DD0942" w:rsidRDefault="00DD0942">
      <w:pPr>
        <w:numPr>
          <w:ilvl w:val="0"/>
          <w:numId w:val="1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Clear separation between:</w:t>
      </w:r>
    </w:p>
    <w:p w14:paraId="0DCFEBA3" w14:textId="77777777" w:rsidR="00DD0942" w:rsidRPr="00DD0942" w:rsidRDefault="00DD0942">
      <w:pPr>
        <w:numPr>
          <w:ilvl w:val="1"/>
          <w:numId w:val="1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Donation intent</w:t>
      </w:r>
    </w:p>
    <w:p w14:paraId="7C8F8E39" w14:textId="77777777" w:rsidR="00DD0942" w:rsidRPr="00DD0942" w:rsidRDefault="00DD0942">
      <w:pPr>
        <w:numPr>
          <w:ilvl w:val="1"/>
          <w:numId w:val="1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Donation confirmation</w:t>
      </w:r>
    </w:p>
    <w:p w14:paraId="2A5021E3" w14:textId="77777777" w:rsidR="00DD0942" w:rsidRPr="00DD0942" w:rsidRDefault="00DD0942">
      <w:pPr>
        <w:numPr>
          <w:ilvl w:val="1"/>
          <w:numId w:val="1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Payment receipt</w:t>
      </w:r>
    </w:p>
    <w:p w14:paraId="5F30BAA2" w14:textId="77777777" w:rsidR="00DD0942" w:rsidRPr="00DD0942" w:rsidRDefault="00DD0942">
      <w:pPr>
        <w:numPr>
          <w:ilvl w:val="0"/>
          <w:numId w:val="1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Ability to attach supporting documents (e.g. transfer slips)</w:t>
      </w:r>
    </w:p>
    <w:p w14:paraId="6B74C964"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4.1.3 Recurring Donations &amp; Subscriptions</w:t>
      </w:r>
    </w:p>
    <w:p w14:paraId="7A5EFAC9" w14:textId="77777777" w:rsidR="00DD0942" w:rsidRPr="00DD0942" w:rsidRDefault="00DD0942">
      <w:pPr>
        <w:numPr>
          <w:ilvl w:val="0"/>
          <w:numId w:val="19"/>
        </w:numPr>
        <w:spacing w:before="120" w:after="120"/>
        <w:rPr>
          <w:rFonts w:ascii="Avenir Next LT Pro" w:hAnsi="Avenir Next LT Pro"/>
          <w:sz w:val="24"/>
          <w:szCs w:val="24"/>
          <w:lang w:val="en-US"/>
        </w:rPr>
      </w:pPr>
      <w:r w:rsidRPr="00DD0942">
        <w:rPr>
          <w:rFonts w:ascii="Avenir Next LT Pro" w:hAnsi="Avenir Next LT Pro"/>
          <w:sz w:val="24"/>
          <w:szCs w:val="24"/>
          <w:lang w:val="en-US"/>
        </w:rPr>
        <w:lastRenderedPageBreak/>
        <w:t>Native recurring donation object usage (not simulated via opportunities)</w:t>
      </w:r>
    </w:p>
    <w:p w14:paraId="28C7DBCB" w14:textId="77777777" w:rsidR="00DD0942" w:rsidRPr="00DD0942" w:rsidRDefault="00DD0942">
      <w:pPr>
        <w:numPr>
          <w:ilvl w:val="0"/>
          <w:numId w:val="19"/>
        </w:numPr>
        <w:spacing w:before="120" w:after="120"/>
        <w:rPr>
          <w:rFonts w:ascii="Avenir Next LT Pro" w:hAnsi="Avenir Next LT Pro"/>
          <w:sz w:val="24"/>
          <w:szCs w:val="24"/>
          <w:lang w:val="en-US"/>
        </w:rPr>
      </w:pPr>
      <w:r w:rsidRPr="00DD0942">
        <w:rPr>
          <w:rFonts w:ascii="Avenir Next LT Pro" w:hAnsi="Avenir Next LT Pro"/>
          <w:sz w:val="24"/>
          <w:szCs w:val="24"/>
          <w:lang w:val="en-US"/>
        </w:rPr>
        <w:t>Tracking of:</w:t>
      </w:r>
    </w:p>
    <w:p w14:paraId="1647CE72" w14:textId="77777777" w:rsidR="00DD0942" w:rsidRPr="00DD0942" w:rsidRDefault="00DD0942">
      <w:pPr>
        <w:numPr>
          <w:ilvl w:val="1"/>
          <w:numId w:val="19"/>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Active subscriptions</w:t>
      </w:r>
    </w:p>
    <w:p w14:paraId="5BC79AC4" w14:textId="77777777" w:rsidR="00DD0942" w:rsidRPr="00DD0942" w:rsidRDefault="00DD0942">
      <w:pPr>
        <w:numPr>
          <w:ilvl w:val="1"/>
          <w:numId w:val="19"/>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Suspended subscriptions</w:t>
      </w:r>
    </w:p>
    <w:p w14:paraId="1389499E" w14:textId="77777777" w:rsidR="00DD0942" w:rsidRPr="00DD0942" w:rsidRDefault="00DD0942">
      <w:pPr>
        <w:numPr>
          <w:ilvl w:val="1"/>
          <w:numId w:val="19"/>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Cancelled subscriptions</w:t>
      </w:r>
    </w:p>
    <w:p w14:paraId="14D9E1E8" w14:textId="77777777" w:rsidR="00DD0942" w:rsidRPr="00DD0942" w:rsidRDefault="00DD0942">
      <w:pPr>
        <w:numPr>
          <w:ilvl w:val="0"/>
          <w:numId w:val="19"/>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Automated detection of failed or dropped subscriptions</w:t>
      </w:r>
    </w:p>
    <w:p w14:paraId="05BC3AE8"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4.1.4 Campaign &amp; Channel Attribution</w:t>
      </w:r>
    </w:p>
    <w:p w14:paraId="212C7D8C" w14:textId="77777777" w:rsidR="00DD0942" w:rsidRPr="00DD0942" w:rsidRDefault="00DD0942">
      <w:pPr>
        <w:numPr>
          <w:ilvl w:val="0"/>
          <w:numId w:val="2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Automatic creation and linking of Campaign records</w:t>
      </w:r>
    </w:p>
    <w:p w14:paraId="42D91E3B" w14:textId="77777777" w:rsidR="00DD0942" w:rsidRPr="00DD0942" w:rsidRDefault="00DD0942">
      <w:pPr>
        <w:numPr>
          <w:ilvl w:val="0"/>
          <w:numId w:val="2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Attribution of donations to:</w:t>
      </w:r>
    </w:p>
    <w:p w14:paraId="1E698405" w14:textId="77777777" w:rsidR="00DD0942" w:rsidRPr="00DD0942" w:rsidRDefault="00DD0942">
      <w:pPr>
        <w:numPr>
          <w:ilvl w:val="1"/>
          <w:numId w:val="2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Website</w:t>
      </w:r>
    </w:p>
    <w:p w14:paraId="50FA6B56" w14:textId="77777777" w:rsidR="00DD0942" w:rsidRPr="00DD0942" w:rsidRDefault="00DD0942">
      <w:pPr>
        <w:numPr>
          <w:ilvl w:val="1"/>
          <w:numId w:val="20"/>
        </w:numPr>
        <w:spacing w:before="120" w:after="120"/>
        <w:rPr>
          <w:rFonts w:ascii="Avenir Next LT Pro" w:hAnsi="Avenir Next LT Pro"/>
          <w:sz w:val="24"/>
          <w:szCs w:val="24"/>
          <w:lang w:val="en-US"/>
        </w:rPr>
      </w:pPr>
      <w:proofErr w:type="spellStart"/>
      <w:r w:rsidRPr="00DD0942">
        <w:rPr>
          <w:rFonts w:ascii="Avenir Next LT Pro" w:hAnsi="Avenir Next LT Pro"/>
          <w:sz w:val="24"/>
          <w:szCs w:val="24"/>
          <w:lang w:val="en-US"/>
        </w:rPr>
        <w:t>iRaiser</w:t>
      </w:r>
      <w:proofErr w:type="spellEnd"/>
    </w:p>
    <w:p w14:paraId="31F4B2EF" w14:textId="77777777" w:rsidR="00DD0942" w:rsidRPr="00DD0942" w:rsidRDefault="00DD0942">
      <w:pPr>
        <w:numPr>
          <w:ilvl w:val="1"/>
          <w:numId w:val="2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Events</w:t>
      </w:r>
    </w:p>
    <w:p w14:paraId="13815BDC" w14:textId="77777777" w:rsidR="00DD0942" w:rsidRPr="00DD0942" w:rsidRDefault="00DD0942">
      <w:pPr>
        <w:numPr>
          <w:ilvl w:val="1"/>
          <w:numId w:val="2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Branches</w:t>
      </w:r>
    </w:p>
    <w:p w14:paraId="64ADC303" w14:textId="77777777" w:rsidR="00DD0942" w:rsidRPr="00DD0942" w:rsidRDefault="00DD0942">
      <w:pPr>
        <w:numPr>
          <w:ilvl w:val="0"/>
          <w:numId w:val="2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Ability to report by campaign, channel, and branch</w:t>
      </w:r>
    </w:p>
    <w:p w14:paraId="791F3DDA"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4.1.5 Automation &amp; Alerts</w:t>
      </w:r>
    </w:p>
    <w:p w14:paraId="3E94C663" w14:textId="77777777" w:rsidR="00DD0942" w:rsidRPr="00DD0942" w:rsidRDefault="00DD0942">
      <w:pPr>
        <w:numPr>
          <w:ilvl w:val="0"/>
          <w:numId w:val="2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Automated acknowledgements to donors</w:t>
      </w:r>
    </w:p>
    <w:p w14:paraId="6C8B96E8" w14:textId="77777777" w:rsidR="00DD0942" w:rsidRPr="00DD0942" w:rsidRDefault="00DD0942">
      <w:pPr>
        <w:numPr>
          <w:ilvl w:val="0"/>
          <w:numId w:val="2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Alerts for:</w:t>
      </w:r>
    </w:p>
    <w:p w14:paraId="42294568" w14:textId="77777777" w:rsidR="00DD0942" w:rsidRPr="00DD0942" w:rsidRDefault="00DD0942">
      <w:pPr>
        <w:numPr>
          <w:ilvl w:val="1"/>
          <w:numId w:val="2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Missing receipts</w:t>
      </w:r>
    </w:p>
    <w:p w14:paraId="44587BD3" w14:textId="77777777" w:rsidR="00DD0942" w:rsidRPr="00DD0942" w:rsidRDefault="00DD0942">
      <w:pPr>
        <w:numPr>
          <w:ilvl w:val="1"/>
          <w:numId w:val="2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Failed payments</w:t>
      </w:r>
    </w:p>
    <w:p w14:paraId="11932DB7" w14:textId="77777777" w:rsidR="00DD0942" w:rsidRPr="00DD0942" w:rsidRDefault="00DD0942">
      <w:pPr>
        <w:numPr>
          <w:ilvl w:val="1"/>
          <w:numId w:val="2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SLA breaches with Finance</w:t>
      </w:r>
    </w:p>
    <w:p w14:paraId="564D73B6" w14:textId="77777777" w:rsidR="00DD0942" w:rsidRPr="00DD0942" w:rsidRDefault="00DD0942">
      <w:pPr>
        <w:numPr>
          <w:ilvl w:val="0"/>
          <w:numId w:val="2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Configurable automation using Salesforce Flows</w:t>
      </w:r>
    </w:p>
    <w:p w14:paraId="745CE9BA"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4.1.6 Reporting &amp; Dashboards</w:t>
      </w:r>
    </w:p>
    <w:p w14:paraId="2B7F71E4" w14:textId="77777777" w:rsidR="00DD0942" w:rsidRPr="00DD0942" w:rsidRDefault="00DD0942">
      <w:pPr>
        <w:numPr>
          <w:ilvl w:val="0"/>
          <w:numId w:val="2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Standard dashboards for:</w:t>
      </w:r>
    </w:p>
    <w:p w14:paraId="53411244" w14:textId="77777777" w:rsidR="00DD0942" w:rsidRPr="00DD0942" w:rsidRDefault="00DD0942">
      <w:pPr>
        <w:numPr>
          <w:ilvl w:val="1"/>
          <w:numId w:val="2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Fundraising officers</w:t>
      </w:r>
    </w:p>
    <w:p w14:paraId="02669DC3" w14:textId="77777777" w:rsidR="00DD0942" w:rsidRPr="00DD0942" w:rsidRDefault="00DD0942">
      <w:pPr>
        <w:numPr>
          <w:ilvl w:val="1"/>
          <w:numId w:val="2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Fundraising management</w:t>
      </w:r>
    </w:p>
    <w:p w14:paraId="35BEFA43" w14:textId="77777777" w:rsidR="00DD0942" w:rsidRPr="00DD0942" w:rsidRDefault="00DD0942">
      <w:pPr>
        <w:numPr>
          <w:ilvl w:val="1"/>
          <w:numId w:val="2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Executive oversight</w:t>
      </w:r>
    </w:p>
    <w:p w14:paraId="7A93AD90" w14:textId="77777777" w:rsidR="00DD0942" w:rsidRPr="00DD0942" w:rsidRDefault="00DD0942">
      <w:pPr>
        <w:numPr>
          <w:ilvl w:val="0"/>
          <w:numId w:val="2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Drill-down capability from dashboards to records</w:t>
      </w:r>
    </w:p>
    <w:p w14:paraId="0E765A43" w14:textId="77777777" w:rsidR="00DD0942" w:rsidRPr="00DD0942" w:rsidRDefault="00DD0942">
      <w:pPr>
        <w:numPr>
          <w:ilvl w:val="0"/>
          <w:numId w:val="2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CSV export for audits and donor reporting</w:t>
      </w:r>
    </w:p>
    <w:p w14:paraId="6D717402" w14:textId="065F6629" w:rsidR="00DD0942" w:rsidRPr="00F00EB0" w:rsidRDefault="00DD0942" w:rsidP="00DD0942">
      <w:pPr>
        <w:rPr>
          <w:rFonts w:ascii="Avenir Next LT Pro" w:hAnsi="Avenir Next LT Pro"/>
          <w:sz w:val="24"/>
          <w:szCs w:val="24"/>
          <w:lang w:val="en-US"/>
        </w:rPr>
      </w:pPr>
    </w:p>
    <w:p w14:paraId="56D8204A" w14:textId="77777777" w:rsidR="00334B3A" w:rsidRPr="00F00EB0" w:rsidRDefault="00334B3A" w:rsidP="00DD0942">
      <w:pPr>
        <w:rPr>
          <w:rFonts w:ascii="Avenir Next LT Pro" w:hAnsi="Avenir Next LT Pro"/>
          <w:sz w:val="24"/>
          <w:szCs w:val="24"/>
          <w:lang w:val="en-US"/>
        </w:rPr>
      </w:pPr>
    </w:p>
    <w:p w14:paraId="23F92AC6" w14:textId="77777777" w:rsidR="00334B3A" w:rsidRDefault="00334B3A" w:rsidP="00DD0942">
      <w:pPr>
        <w:spacing w:before="120" w:after="120"/>
        <w:rPr>
          <w:rFonts w:ascii="Avenir Next LT Pro" w:hAnsi="Avenir Next LT Pro"/>
          <w:sz w:val="24"/>
          <w:szCs w:val="24"/>
          <w:lang w:val="en-US"/>
        </w:rPr>
      </w:pPr>
    </w:p>
    <w:p w14:paraId="77F72BCE" w14:textId="77777777" w:rsidR="00F00EB0" w:rsidRDefault="00F00EB0" w:rsidP="00DD0942">
      <w:pPr>
        <w:spacing w:before="120" w:after="120"/>
        <w:rPr>
          <w:rFonts w:ascii="Avenir Next LT Pro" w:hAnsi="Avenir Next LT Pro"/>
          <w:sz w:val="24"/>
          <w:szCs w:val="24"/>
          <w:lang w:val="en-US"/>
        </w:rPr>
      </w:pPr>
    </w:p>
    <w:p w14:paraId="3BF3EDE2" w14:textId="77777777" w:rsidR="00F00EB0" w:rsidRPr="00DD0942" w:rsidRDefault="00F00EB0" w:rsidP="00DD0942">
      <w:pPr>
        <w:spacing w:before="120" w:after="120"/>
        <w:rPr>
          <w:rFonts w:ascii="Avenir Next LT Pro" w:hAnsi="Avenir Next LT Pro"/>
          <w:sz w:val="24"/>
          <w:szCs w:val="24"/>
          <w:lang w:val="en-US"/>
        </w:rPr>
      </w:pPr>
    </w:p>
    <w:p w14:paraId="6EAA3AE7" w14:textId="77777777" w:rsidR="005C7248" w:rsidRPr="00F00EB0" w:rsidRDefault="00DD0942" w:rsidP="005C7248">
      <w:pPr>
        <w:pStyle w:val="Style1"/>
        <w:rPr>
          <w:sz w:val="24"/>
          <w:szCs w:val="24"/>
        </w:rPr>
      </w:pPr>
      <w:bookmarkStart w:id="11" w:name="_Toc220234194"/>
      <w:r w:rsidRPr="00F00EB0">
        <w:rPr>
          <w:rStyle w:val="Style1Char"/>
          <w:b/>
          <w:bCs/>
          <w:caps/>
          <w:sz w:val="24"/>
          <w:szCs w:val="24"/>
        </w:rPr>
        <w:t>4.2 Functional Requirements</w:t>
      </w:r>
      <w:bookmarkEnd w:id="11"/>
    </w:p>
    <w:p w14:paraId="62EC8B59" w14:textId="77777777" w:rsidR="005C7248" w:rsidRPr="00F00EB0" w:rsidRDefault="005C7248" w:rsidP="00DD0942">
      <w:pPr>
        <w:spacing w:before="120" w:after="120"/>
        <w:rPr>
          <w:rFonts w:ascii="Avenir Next LT Pro" w:hAnsi="Avenir Next LT Pro"/>
          <w:b/>
          <w:bCs/>
          <w:sz w:val="24"/>
          <w:szCs w:val="24"/>
          <w:lang w:val="en-US"/>
        </w:rPr>
      </w:pPr>
    </w:p>
    <w:p w14:paraId="347C6F5B" w14:textId="13A2ADA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Part 2: Non-Emergency Hotline (1760)</w:t>
      </w:r>
    </w:p>
    <w:p w14:paraId="24C8CF00"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4.2.1 Call Intake &amp; Caller Identification</w:t>
      </w:r>
    </w:p>
    <w:p w14:paraId="46B9FDC7" w14:textId="77777777" w:rsidR="00DD0942" w:rsidRPr="00DD0942" w:rsidRDefault="00DD0942">
      <w:pPr>
        <w:numPr>
          <w:ilvl w:val="0"/>
          <w:numId w:val="23"/>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Automatic identification of callers via phone number</w:t>
      </w:r>
    </w:p>
    <w:p w14:paraId="68499FC5" w14:textId="77777777" w:rsidR="00DD0942" w:rsidRPr="00DD0942" w:rsidRDefault="00DD0942">
      <w:pPr>
        <w:numPr>
          <w:ilvl w:val="0"/>
          <w:numId w:val="23"/>
        </w:numPr>
        <w:spacing w:before="120" w:after="120"/>
        <w:rPr>
          <w:rFonts w:ascii="Avenir Next LT Pro" w:hAnsi="Avenir Next LT Pro"/>
          <w:sz w:val="24"/>
          <w:szCs w:val="24"/>
          <w:lang w:val="en-US"/>
        </w:rPr>
      </w:pPr>
      <w:r w:rsidRPr="00DD0942">
        <w:rPr>
          <w:rFonts w:ascii="Avenir Next LT Pro" w:hAnsi="Avenir Next LT Pro"/>
          <w:sz w:val="24"/>
          <w:szCs w:val="24"/>
          <w:lang w:val="en-US"/>
        </w:rPr>
        <w:t>Retrieval of caller interaction history</w:t>
      </w:r>
    </w:p>
    <w:p w14:paraId="6B8338A8" w14:textId="77777777" w:rsidR="00DD0942" w:rsidRPr="00DD0942" w:rsidRDefault="00DD0942">
      <w:pPr>
        <w:numPr>
          <w:ilvl w:val="0"/>
          <w:numId w:val="23"/>
        </w:numPr>
        <w:spacing w:before="120" w:after="120"/>
        <w:rPr>
          <w:rFonts w:ascii="Avenir Next LT Pro" w:hAnsi="Avenir Next LT Pro"/>
          <w:sz w:val="24"/>
          <w:szCs w:val="24"/>
          <w:lang w:val="en-US"/>
        </w:rPr>
      </w:pPr>
      <w:r w:rsidRPr="00DD0942">
        <w:rPr>
          <w:rFonts w:ascii="Avenir Next LT Pro" w:hAnsi="Avenir Next LT Pro"/>
          <w:sz w:val="24"/>
          <w:szCs w:val="24"/>
          <w:lang w:val="en-US"/>
        </w:rPr>
        <w:t>Manual override for anonymous or blocked numbers</w:t>
      </w:r>
    </w:p>
    <w:p w14:paraId="24217B0C"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4.2.2 Case Management</w:t>
      </w:r>
    </w:p>
    <w:p w14:paraId="337A3222" w14:textId="77777777" w:rsidR="00DD0942" w:rsidRPr="00DD0942" w:rsidRDefault="00DD0942">
      <w:pPr>
        <w:numPr>
          <w:ilvl w:val="0"/>
          <w:numId w:val="2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Automatic or assisted case creation</w:t>
      </w:r>
    </w:p>
    <w:p w14:paraId="71E213B9" w14:textId="77777777" w:rsidR="00DD0942" w:rsidRPr="00DD0942" w:rsidRDefault="00DD0942">
      <w:pPr>
        <w:numPr>
          <w:ilvl w:val="0"/>
          <w:numId w:val="2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Case categorization using predefined types and sub-types</w:t>
      </w:r>
    </w:p>
    <w:p w14:paraId="091B8417" w14:textId="77777777" w:rsidR="00DD0942" w:rsidRPr="00DD0942" w:rsidRDefault="00DD0942">
      <w:pPr>
        <w:numPr>
          <w:ilvl w:val="0"/>
          <w:numId w:val="2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 xml:space="preserve">Mandatory fields per </w:t>
      </w:r>
      <w:proofErr w:type="gramStart"/>
      <w:r w:rsidRPr="00DD0942">
        <w:rPr>
          <w:rFonts w:ascii="Avenir Next LT Pro" w:hAnsi="Avenir Next LT Pro"/>
          <w:sz w:val="24"/>
          <w:szCs w:val="24"/>
          <w:lang w:val="en-US"/>
        </w:rPr>
        <w:t>case type</w:t>
      </w:r>
      <w:proofErr w:type="gramEnd"/>
      <w:r w:rsidRPr="00DD0942">
        <w:rPr>
          <w:rFonts w:ascii="Avenir Next LT Pro" w:hAnsi="Avenir Next LT Pro"/>
          <w:sz w:val="24"/>
          <w:szCs w:val="24"/>
          <w:lang w:val="en-US"/>
        </w:rPr>
        <w:t xml:space="preserve"> to ensure data completeness</w:t>
      </w:r>
    </w:p>
    <w:p w14:paraId="7FA71EC6"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4.2.3 Workflow, Routing &amp; Escalation</w:t>
      </w:r>
    </w:p>
    <w:p w14:paraId="49548984" w14:textId="77777777" w:rsidR="00DD0942" w:rsidRPr="00DD0942" w:rsidRDefault="00DD0942">
      <w:pPr>
        <w:numPr>
          <w:ilvl w:val="0"/>
          <w:numId w:val="2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Automated case routing based on:</w:t>
      </w:r>
    </w:p>
    <w:p w14:paraId="4B2C62E5" w14:textId="77777777" w:rsidR="00DD0942" w:rsidRPr="00DD0942" w:rsidRDefault="00DD0942">
      <w:pPr>
        <w:numPr>
          <w:ilvl w:val="1"/>
          <w:numId w:val="2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Case category</w:t>
      </w:r>
    </w:p>
    <w:p w14:paraId="00DAD226" w14:textId="77777777" w:rsidR="00DD0942" w:rsidRPr="00DD0942" w:rsidRDefault="00DD0942">
      <w:pPr>
        <w:numPr>
          <w:ilvl w:val="1"/>
          <w:numId w:val="2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Priority</w:t>
      </w:r>
    </w:p>
    <w:p w14:paraId="65BC9EF2" w14:textId="77777777" w:rsidR="00DD0942" w:rsidRPr="00DD0942" w:rsidRDefault="00DD0942">
      <w:pPr>
        <w:numPr>
          <w:ilvl w:val="1"/>
          <w:numId w:val="2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Responsible department</w:t>
      </w:r>
    </w:p>
    <w:p w14:paraId="102A8B07" w14:textId="77777777" w:rsidR="00DD0942" w:rsidRPr="00DD0942" w:rsidRDefault="00DD0942">
      <w:pPr>
        <w:numPr>
          <w:ilvl w:val="0"/>
          <w:numId w:val="2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Configurable escalation rules based on:</w:t>
      </w:r>
    </w:p>
    <w:p w14:paraId="4B2433B4" w14:textId="77777777" w:rsidR="00DD0942" w:rsidRPr="00DD0942" w:rsidRDefault="00DD0942">
      <w:pPr>
        <w:numPr>
          <w:ilvl w:val="1"/>
          <w:numId w:val="2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Time thresholds</w:t>
      </w:r>
    </w:p>
    <w:p w14:paraId="46E06804" w14:textId="77777777" w:rsidR="00DD0942" w:rsidRPr="00DD0942" w:rsidRDefault="00DD0942">
      <w:pPr>
        <w:numPr>
          <w:ilvl w:val="1"/>
          <w:numId w:val="2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Status</w:t>
      </w:r>
    </w:p>
    <w:p w14:paraId="2A034350" w14:textId="77777777" w:rsidR="00DD0942" w:rsidRPr="00DD0942" w:rsidRDefault="00DD0942">
      <w:pPr>
        <w:numPr>
          <w:ilvl w:val="1"/>
          <w:numId w:val="2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SLA breaches</w:t>
      </w:r>
    </w:p>
    <w:p w14:paraId="5A3A1014"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4.2.4 Follow-Up &amp; Closure</w:t>
      </w:r>
    </w:p>
    <w:p w14:paraId="0087BC11" w14:textId="77777777" w:rsidR="00DD0942" w:rsidRPr="00DD0942" w:rsidRDefault="00DD0942">
      <w:pPr>
        <w:numPr>
          <w:ilvl w:val="0"/>
          <w:numId w:val="26"/>
        </w:numPr>
        <w:spacing w:before="120" w:after="120"/>
        <w:rPr>
          <w:rFonts w:ascii="Avenir Next LT Pro" w:hAnsi="Avenir Next LT Pro"/>
          <w:sz w:val="24"/>
          <w:szCs w:val="24"/>
          <w:lang w:val="en-US"/>
        </w:rPr>
      </w:pPr>
      <w:r w:rsidRPr="00DD0942">
        <w:rPr>
          <w:rFonts w:ascii="Avenir Next LT Pro" w:hAnsi="Avenir Next LT Pro"/>
          <w:sz w:val="24"/>
          <w:szCs w:val="24"/>
          <w:lang w:val="en-US"/>
        </w:rPr>
        <w:t>Task and follow-up tracking per case</w:t>
      </w:r>
    </w:p>
    <w:p w14:paraId="724681C2" w14:textId="77777777" w:rsidR="00DD0942" w:rsidRPr="00DD0942" w:rsidRDefault="00DD0942">
      <w:pPr>
        <w:numPr>
          <w:ilvl w:val="0"/>
          <w:numId w:val="26"/>
        </w:numPr>
        <w:spacing w:before="120" w:after="120"/>
        <w:rPr>
          <w:rFonts w:ascii="Avenir Next LT Pro" w:hAnsi="Avenir Next LT Pro"/>
          <w:sz w:val="24"/>
          <w:szCs w:val="24"/>
          <w:lang w:val="en-US"/>
        </w:rPr>
      </w:pPr>
      <w:r w:rsidRPr="00DD0942">
        <w:rPr>
          <w:rFonts w:ascii="Avenir Next LT Pro" w:hAnsi="Avenir Next LT Pro"/>
          <w:sz w:val="24"/>
          <w:szCs w:val="24"/>
          <w:lang w:val="en-US"/>
        </w:rPr>
        <w:t>Mandatory outcome fields before closure</w:t>
      </w:r>
    </w:p>
    <w:p w14:paraId="15ECE86A" w14:textId="77777777" w:rsidR="00DD0942" w:rsidRPr="00DD0942" w:rsidRDefault="00DD0942">
      <w:pPr>
        <w:numPr>
          <w:ilvl w:val="0"/>
          <w:numId w:val="26"/>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Case reopening capability with full audit trail</w:t>
      </w:r>
    </w:p>
    <w:p w14:paraId="3C9CEFF8"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4.2.5 Monitoring &amp; KPIs</w:t>
      </w:r>
    </w:p>
    <w:p w14:paraId="6BAEBF2E" w14:textId="77777777" w:rsidR="00DD0942" w:rsidRPr="00DD0942" w:rsidRDefault="00DD0942">
      <w:pPr>
        <w:numPr>
          <w:ilvl w:val="0"/>
          <w:numId w:val="2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Dashboards showing:</w:t>
      </w:r>
    </w:p>
    <w:p w14:paraId="29E9297E" w14:textId="77777777" w:rsidR="00DD0942" w:rsidRPr="00DD0942" w:rsidRDefault="00DD0942">
      <w:pPr>
        <w:numPr>
          <w:ilvl w:val="1"/>
          <w:numId w:val="2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Open vs closed cases</w:t>
      </w:r>
    </w:p>
    <w:p w14:paraId="70E9A242" w14:textId="77777777" w:rsidR="00DD0942" w:rsidRPr="00DD0942" w:rsidRDefault="00DD0942">
      <w:pPr>
        <w:numPr>
          <w:ilvl w:val="1"/>
          <w:numId w:val="2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SLA compliance</w:t>
      </w:r>
    </w:p>
    <w:p w14:paraId="4E02B5DC" w14:textId="77777777" w:rsidR="00DD0942" w:rsidRPr="00DD0942" w:rsidRDefault="00DD0942">
      <w:pPr>
        <w:numPr>
          <w:ilvl w:val="1"/>
          <w:numId w:val="27"/>
        </w:numPr>
        <w:spacing w:before="120" w:after="120"/>
        <w:rPr>
          <w:rFonts w:ascii="Avenir Next LT Pro" w:hAnsi="Avenir Next LT Pro"/>
          <w:sz w:val="24"/>
          <w:szCs w:val="24"/>
          <w:lang w:val="en-US"/>
        </w:rPr>
      </w:pPr>
      <w:r w:rsidRPr="00DD0942">
        <w:rPr>
          <w:rFonts w:ascii="Avenir Next LT Pro" w:hAnsi="Avenir Next LT Pro"/>
          <w:sz w:val="24"/>
          <w:szCs w:val="24"/>
          <w:lang w:val="en-US"/>
        </w:rPr>
        <w:lastRenderedPageBreak/>
        <w:t>Escalations</w:t>
      </w:r>
    </w:p>
    <w:p w14:paraId="5907AABD" w14:textId="77777777" w:rsidR="00DD0942" w:rsidRPr="00DD0942" w:rsidRDefault="00DD0942">
      <w:pPr>
        <w:numPr>
          <w:ilvl w:val="1"/>
          <w:numId w:val="2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Agent workload</w:t>
      </w:r>
    </w:p>
    <w:p w14:paraId="162DEB21" w14:textId="77777777" w:rsidR="00DD0942" w:rsidRPr="00DD0942" w:rsidRDefault="00DD0942">
      <w:pPr>
        <w:numPr>
          <w:ilvl w:val="0"/>
          <w:numId w:val="2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Filters by date, category, agent, and department</w:t>
      </w:r>
    </w:p>
    <w:p w14:paraId="7AA21BFD" w14:textId="14DED8E3" w:rsidR="00DD0942" w:rsidRPr="00DD0942" w:rsidRDefault="00DD0942" w:rsidP="00DD0942">
      <w:pPr>
        <w:spacing w:before="120" w:after="120"/>
        <w:rPr>
          <w:rFonts w:ascii="Avenir Next LT Pro" w:hAnsi="Avenir Next LT Pro"/>
          <w:sz w:val="24"/>
          <w:szCs w:val="24"/>
          <w:lang w:val="en-US"/>
        </w:rPr>
      </w:pPr>
    </w:p>
    <w:p w14:paraId="3818B24B"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4.3 Functional Requirements – Part 3: CTI (</w:t>
      </w:r>
      <w:proofErr w:type="spellStart"/>
      <w:r w:rsidRPr="00DD0942">
        <w:rPr>
          <w:rFonts w:ascii="Avenir Next LT Pro" w:hAnsi="Avenir Next LT Pro"/>
          <w:b/>
          <w:bCs/>
          <w:sz w:val="24"/>
          <w:szCs w:val="24"/>
          <w:lang w:val="en-US"/>
        </w:rPr>
        <w:t>inGenius</w:t>
      </w:r>
      <w:proofErr w:type="spellEnd"/>
      <w:r w:rsidRPr="00DD0942">
        <w:rPr>
          <w:rFonts w:ascii="Avenir Next LT Pro" w:hAnsi="Avenir Next LT Pro"/>
          <w:b/>
          <w:bCs/>
          <w:sz w:val="24"/>
          <w:szCs w:val="24"/>
          <w:lang w:val="en-US"/>
        </w:rPr>
        <w:t>)</w:t>
      </w:r>
    </w:p>
    <w:p w14:paraId="267CCAFA"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4.3.1 Telephony Integration</w:t>
      </w:r>
    </w:p>
    <w:p w14:paraId="1C83A998" w14:textId="77777777" w:rsidR="00DD0942" w:rsidRPr="00DD0942" w:rsidRDefault="00DD0942">
      <w:pPr>
        <w:numPr>
          <w:ilvl w:val="0"/>
          <w:numId w:val="2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Inbound and outbound calls from Salesforce interface</w:t>
      </w:r>
    </w:p>
    <w:p w14:paraId="020DFEB8" w14:textId="77777777" w:rsidR="00DD0942" w:rsidRPr="00DD0942" w:rsidRDefault="00DD0942">
      <w:pPr>
        <w:numPr>
          <w:ilvl w:val="0"/>
          <w:numId w:val="2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Automatic screen pop-ups on call arrival</w:t>
      </w:r>
    </w:p>
    <w:p w14:paraId="782778E2" w14:textId="0DDEA676" w:rsidR="00B5586D" w:rsidRPr="00F00EB0" w:rsidRDefault="00DD0942">
      <w:pPr>
        <w:numPr>
          <w:ilvl w:val="0"/>
          <w:numId w:val="28"/>
        </w:numPr>
        <w:rPr>
          <w:rFonts w:ascii="Avenir Next LT Pro" w:hAnsi="Avenir Next LT Pro"/>
          <w:sz w:val="24"/>
          <w:szCs w:val="24"/>
          <w:lang w:val="en-US"/>
        </w:rPr>
      </w:pPr>
      <w:r w:rsidRPr="00DD0942">
        <w:rPr>
          <w:rFonts w:ascii="Avenir Next LT Pro" w:hAnsi="Avenir Next LT Pro"/>
          <w:sz w:val="24"/>
          <w:szCs w:val="24"/>
          <w:lang w:val="en-US"/>
        </w:rPr>
        <w:t>Ability to dial from Salesforce records</w:t>
      </w:r>
    </w:p>
    <w:p w14:paraId="07335AD5" w14:textId="0A40AD80"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4.3.3 Call Transfer &amp; Collaboration</w:t>
      </w:r>
    </w:p>
    <w:p w14:paraId="583050DA" w14:textId="77777777" w:rsidR="00DD0942" w:rsidRPr="00DD0942" w:rsidRDefault="00DD0942">
      <w:pPr>
        <w:numPr>
          <w:ilvl w:val="0"/>
          <w:numId w:val="29"/>
        </w:numPr>
        <w:spacing w:before="120" w:after="120"/>
        <w:rPr>
          <w:rFonts w:ascii="Avenir Next LT Pro" w:hAnsi="Avenir Next LT Pro"/>
          <w:sz w:val="24"/>
          <w:szCs w:val="24"/>
          <w:lang w:val="en-US"/>
        </w:rPr>
      </w:pPr>
      <w:proofErr w:type="gramStart"/>
      <w:r w:rsidRPr="00DD0942">
        <w:rPr>
          <w:rFonts w:ascii="Avenir Next LT Pro" w:hAnsi="Avenir Next LT Pro"/>
          <w:sz w:val="24"/>
          <w:szCs w:val="24"/>
          <w:lang w:val="en-US"/>
        </w:rPr>
        <w:t>Call transfer</w:t>
      </w:r>
      <w:proofErr w:type="gramEnd"/>
      <w:r w:rsidRPr="00DD0942">
        <w:rPr>
          <w:rFonts w:ascii="Avenir Next LT Pro" w:hAnsi="Avenir Next LT Pro"/>
          <w:sz w:val="24"/>
          <w:szCs w:val="24"/>
          <w:lang w:val="en-US"/>
        </w:rPr>
        <w:t xml:space="preserve"> between agents</w:t>
      </w:r>
    </w:p>
    <w:p w14:paraId="509AB33B" w14:textId="77777777" w:rsidR="00DD0942" w:rsidRPr="00DD0942" w:rsidRDefault="00DD0942">
      <w:pPr>
        <w:numPr>
          <w:ilvl w:val="0"/>
          <w:numId w:val="29"/>
        </w:numPr>
        <w:spacing w:before="120" w:after="120"/>
        <w:rPr>
          <w:rFonts w:ascii="Avenir Next LT Pro" w:hAnsi="Avenir Next LT Pro"/>
          <w:sz w:val="24"/>
          <w:szCs w:val="24"/>
          <w:lang w:val="en-US"/>
        </w:rPr>
      </w:pPr>
      <w:r w:rsidRPr="00DD0942">
        <w:rPr>
          <w:rFonts w:ascii="Avenir Next LT Pro" w:hAnsi="Avenir Next LT Pro"/>
          <w:sz w:val="24"/>
          <w:szCs w:val="24"/>
          <w:lang w:val="en-US"/>
        </w:rPr>
        <w:t>Transfer of CRM context during call transfer</w:t>
      </w:r>
    </w:p>
    <w:p w14:paraId="59DAB7D2" w14:textId="77777777" w:rsidR="00DD0942" w:rsidRPr="00DD0942" w:rsidRDefault="00DD0942">
      <w:pPr>
        <w:numPr>
          <w:ilvl w:val="0"/>
          <w:numId w:val="29"/>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Supervisor monitoring capability</w:t>
      </w:r>
    </w:p>
    <w:p w14:paraId="4F55636A" w14:textId="5EAB95DD" w:rsidR="00A66EB4" w:rsidRPr="00A66EB4" w:rsidRDefault="00A66EB4" w:rsidP="00A66EB4">
      <w:pPr>
        <w:spacing w:before="120" w:after="120"/>
        <w:rPr>
          <w:rFonts w:ascii="Avenir Next LT Pro" w:hAnsi="Avenir Next LT Pro"/>
          <w:sz w:val="24"/>
          <w:szCs w:val="24"/>
          <w:lang w:val="en-US"/>
        </w:rPr>
      </w:pPr>
    </w:p>
    <w:p w14:paraId="19D3C5EF" w14:textId="77777777" w:rsidR="00A66EB4" w:rsidRPr="00F00EB0" w:rsidRDefault="00A66EB4" w:rsidP="00B5586D">
      <w:pPr>
        <w:pStyle w:val="Heading1"/>
        <w:rPr>
          <w:sz w:val="24"/>
          <w:szCs w:val="24"/>
          <w:lang w:val="en-US"/>
        </w:rPr>
      </w:pPr>
      <w:bookmarkStart w:id="12" w:name="_Toc220234195"/>
      <w:r w:rsidRPr="00F00EB0">
        <w:rPr>
          <w:sz w:val="24"/>
          <w:szCs w:val="24"/>
          <w:lang w:val="en-US"/>
        </w:rPr>
        <w:t>5. Non-Functional Requirements</w:t>
      </w:r>
      <w:bookmarkEnd w:id="12"/>
    </w:p>
    <w:p w14:paraId="6C5D0EEE" w14:textId="5163212A" w:rsidR="00A66EB4" w:rsidRPr="003335EE" w:rsidRDefault="00A66EB4" w:rsidP="00A66EB4">
      <w:pPr>
        <w:rPr>
          <w:rFonts w:ascii="Avenir Next LT Pro" w:hAnsi="Avenir Next LT Pro"/>
          <w:sz w:val="24"/>
          <w:szCs w:val="24"/>
          <w:lang w:val="en-US"/>
        </w:rPr>
      </w:pPr>
      <w:r w:rsidRPr="00A66EB4">
        <w:rPr>
          <w:rFonts w:ascii="Avenir Next LT Pro" w:hAnsi="Avenir Next LT Pro"/>
          <w:sz w:val="24"/>
          <w:szCs w:val="24"/>
          <w:lang w:val="en-US"/>
        </w:rPr>
        <w:t>The Lebanese Red Cross requires the Salesforce solution to meet strict non-functional requirements to ensure that the platform is secure, reliable, performant, compliant, and sustainable over time</w:t>
      </w:r>
    </w:p>
    <w:p w14:paraId="7B4A1C24" w14:textId="1A17446A" w:rsidR="00DD0942" w:rsidRPr="00F00EB0" w:rsidRDefault="00DD0942" w:rsidP="00DD0942">
      <w:pPr>
        <w:rPr>
          <w:rFonts w:ascii="Avenir Next LT Pro" w:hAnsi="Avenir Next LT Pro"/>
          <w:sz w:val="24"/>
          <w:szCs w:val="24"/>
          <w:lang w:val="en-US"/>
        </w:rPr>
      </w:pPr>
      <w:r w:rsidRPr="00F00EB0">
        <w:rPr>
          <w:rFonts w:ascii="Avenir Next LT Pro" w:hAnsi="Avenir Next LT Pro"/>
          <w:sz w:val="24"/>
          <w:szCs w:val="24"/>
          <w:lang w:val="en-US"/>
        </w:rPr>
        <w:t xml:space="preserve">The modification and implementation of the new solution on </w:t>
      </w:r>
      <w:r w:rsidR="00B5586D" w:rsidRPr="00F00EB0">
        <w:rPr>
          <w:rFonts w:ascii="Avenir Next LT Pro" w:hAnsi="Avenir Next LT Pro"/>
          <w:sz w:val="24"/>
          <w:szCs w:val="24"/>
          <w:lang w:val="en-US"/>
        </w:rPr>
        <w:t>Salesforces</w:t>
      </w:r>
      <w:r w:rsidRPr="00F00EB0">
        <w:rPr>
          <w:rFonts w:ascii="Avenir Next LT Pro" w:hAnsi="Avenir Next LT Pro"/>
          <w:sz w:val="24"/>
          <w:szCs w:val="24"/>
          <w:lang w:val="en-US"/>
        </w:rPr>
        <w:t xml:space="preserve"> must meet the below criteria:</w:t>
      </w:r>
    </w:p>
    <w:p w14:paraId="67B87CB2"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5.1 Security &amp; Access Control</w:t>
      </w:r>
    </w:p>
    <w:p w14:paraId="2B94B040" w14:textId="77777777" w:rsidR="00DD0942" w:rsidRPr="00DD0942" w:rsidRDefault="00DD0942">
      <w:pPr>
        <w:numPr>
          <w:ilvl w:val="0"/>
          <w:numId w:val="3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Role-based access control for all modules</w:t>
      </w:r>
    </w:p>
    <w:p w14:paraId="023A5D32" w14:textId="77777777" w:rsidR="00DD0942" w:rsidRPr="00DD0942" w:rsidRDefault="00DD0942">
      <w:pPr>
        <w:numPr>
          <w:ilvl w:val="0"/>
          <w:numId w:val="3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Field-level security for sensitive data</w:t>
      </w:r>
    </w:p>
    <w:p w14:paraId="141607C1" w14:textId="77777777" w:rsidR="00DD0942" w:rsidRPr="00DD0942" w:rsidRDefault="00DD0942">
      <w:pPr>
        <w:numPr>
          <w:ilvl w:val="0"/>
          <w:numId w:val="3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Full audit logs for:</w:t>
      </w:r>
    </w:p>
    <w:p w14:paraId="2C34409F" w14:textId="77777777" w:rsidR="00DD0942" w:rsidRPr="00DD0942" w:rsidRDefault="00DD0942">
      <w:pPr>
        <w:numPr>
          <w:ilvl w:val="1"/>
          <w:numId w:val="3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Data changes</w:t>
      </w:r>
    </w:p>
    <w:p w14:paraId="6B9FE582" w14:textId="77777777" w:rsidR="00DD0942" w:rsidRPr="00DD0942" w:rsidRDefault="00DD0942">
      <w:pPr>
        <w:numPr>
          <w:ilvl w:val="1"/>
          <w:numId w:val="3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User access</w:t>
      </w:r>
    </w:p>
    <w:p w14:paraId="70348C95" w14:textId="77777777" w:rsidR="00DD0942" w:rsidRPr="00DD0942" w:rsidRDefault="00DD0942">
      <w:pPr>
        <w:numPr>
          <w:ilvl w:val="1"/>
          <w:numId w:val="3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Administrative actions</w:t>
      </w:r>
    </w:p>
    <w:p w14:paraId="2B0220BF"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5.2 Data Protection &amp; Compliance</w:t>
      </w:r>
    </w:p>
    <w:p w14:paraId="0BAF1987" w14:textId="77777777" w:rsidR="00DD0942" w:rsidRPr="00DD0942" w:rsidRDefault="00DD0942">
      <w:pPr>
        <w:numPr>
          <w:ilvl w:val="0"/>
          <w:numId w:val="3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Compliance with GDPR principles:</w:t>
      </w:r>
    </w:p>
    <w:p w14:paraId="57731739" w14:textId="77777777" w:rsidR="00DD0942" w:rsidRPr="00DD0942" w:rsidRDefault="00DD0942">
      <w:pPr>
        <w:numPr>
          <w:ilvl w:val="1"/>
          <w:numId w:val="3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Data minimization</w:t>
      </w:r>
    </w:p>
    <w:p w14:paraId="754ED4F9" w14:textId="77777777" w:rsidR="00DD0942" w:rsidRPr="00DD0942" w:rsidRDefault="00DD0942">
      <w:pPr>
        <w:numPr>
          <w:ilvl w:val="1"/>
          <w:numId w:val="3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Purpose limitation</w:t>
      </w:r>
    </w:p>
    <w:p w14:paraId="6C4D4A8B" w14:textId="77777777" w:rsidR="00DD0942" w:rsidRPr="00DD0942" w:rsidRDefault="00DD0942">
      <w:pPr>
        <w:numPr>
          <w:ilvl w:val="1"/>
          <w:numId w:val="31"/>
        </w:numPr>
        <w:spacing w:before="120" w:after="120"/>
        <w:rPr>
          <w:rFonts w:ascii="Avenir Next LT Pro" w:hAnsi="Avenir Next LT Pro"/>
          <w:sz w:val="24"/>
          <w:szCs w:val="24"/>
          <w:lang w:val="en-US"/>
        </w:rPr>
      </w:pPr>
      <w:r w:rsidRPr="00DD0942">
        <w:rPr>
          <w:rFonts w:ascii="Avenir Next LT Pro" w:hAnsi="Avenir Next LT Pro"/>
          <w:sz w:val="24"/>
          <w:szCs w:val="24"/>
          <w:lang w:val="en-US"/>
        </w:rPr>
        <w:lastRenderedPageBreak/>
        <w:t>Right to access and correction</w:t>
      </w:r>
    </w:p>
    <w:p w14:paraId="6C319A86" w14:textId="77777777" w:rsidR="00DD0942" w:rsidRPr="00DD0942" w:rsidRDefault="00DD0942">
      <w:pPr>
        <w:numPr>
          <w:ilvl w:val="0"/>
          <w:numId w:val="3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Data ownership remains exclusively with LRC</w:t>
      </w:r>
    </w:p>
    <w:p w14:paraId="4601F367" w14:textId="77777777" w:rsidR="00DD0942" w:rsidRPr="00DD0942" w:rsidRDefault="00DD0942">
      <w:pPr>
        <w:numPr>
          <w:ilvl w:val="0"/>
          <w:numId w:val="3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No data extraction or reuse by the supplier</w:t>
      </w:r>
    </w:p>
    <w:p w14:paraId="53E37F79"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5.3 Performance</w:t>
      </w:r>
    </w:p>
    <w:p w14:paraId="599E229E" w14:textId="77777777" w:rsidR="00DD0942" w:rsidRPr="00DD0942" w:rsidRDefault="00DD0942">
      <w:pPr>
        <w:numPr>
          <w:ilvl w:val="0"/>
          <w:numId w:val="3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 xml:space="preserve">No perceptible latency for agents during </w:t>
      </w:r>
      <w:proofErr w:type="gramStart"/>
      <w:r w:rsidRPr="00DD0942">
        <w:rPr>
          <w:rFonts w:ascii="Avenir Next LT Pro" w:hAnsi="Avenir Next LT Pro"/>
          <w:sz w:val="24"/>
          <w:szCs w:val="24"/>
          <w:lang w:val="en-US"/>
        </w:rPr>
        <w:t>call handling</w:t>
      </w:r>
      <w:proofErr w:type="gramEnd"/>
    </w:p>
    <w:p w14:paraId="22A2E330" w14:textId="77777777" w:rsidR="00DD0942" w:rsidRPr="00DD0942" w:rsidRDefault="00DD0942">
      <w:pPr>
        <w:numPr>
          <w:ilvl w:val="0"/>
          <w:numId w:val="3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Dashboards must load within acceptable Salesforce performance limits</w:t>
      </w:r>
    </w:p>
    <w:p w14:paraId="5DF26F78" w14:textId="77777777" w:rsidR="00DD0942" w:rsidRPr="00DD0942" w:rsidRDefault="00DD0942">
      <w:pPr>
        <w:numPr>
          <w:ilvl w:val="0"/>
          <w:numId w:val="3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Batch jobs must not block user operations</w:t>
      </w:r>
    </w:p>
    <w:p w14:paraId="38AB2FED"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5.4 Availability &amp; Reliability</w:t>
      </w:r>
    </w:p>
    <w:p w14:paraId="1A5A6F11" w14:textId="77777777" w:rsidR="00DD0942" w:rsidRPr="00DD0942" w:rsidRDefault="00DD0942">
      <w:pPr>
        <w:numPr>
          <w:ilvl w:val="0"/>
          <w:numId w:val="33"/>
        </w:numPr>
        <w:spacing w:before="120" w:after="120"/>
        <w:rPr>
          <w:rFonts w:ascii="Avenir Next LT Pro" w:hAnsi="Avenir Next LT Pro"/>
          <w:sz w:val="24"/>
          <w:szCs w:val="24"/>
          <w:lang w:val="en-US"/>
        </w:rPr>
      </w:pPr>
      <w:r w:rsidRPr="00DD0942">
        <w:rPr>
          <w:rFonts w:ascii="Avenir Next LT Pro" w:hAnsi="Avenir Next LT Pro"/>
          <w:sz w:val="24"/>
          <w:szCs w:val="24"/>
          <w:lang w:val="en-US"/>
        </w:rPr>
        <w:t xml:space="preserve">Minimum platform availability: </w:t>
      </w:r>
      <w:r w:rsidRPr="00DD0942">
        <w:rPr>
          <w:rFonts w:ascii="Avenir Next LT Pro" w:hAnsi="Avenir Next LT Pro"/>
          <w:b/>
          <w:bCs/>
          <w:sz w:val="24"/>
          <w:szCs w:val="24"/>
          <w:lang w:val="en-US"/>
        </w:rPr>
        <w:t>99.5%</w:t>
      </w:r>
    </w:p>
    <w:p w14:paraId="1A639C18" w14:textId="77777777" w:rsidR="00DD0942" w:rsidRPr="00DD0942" w:rsidRDefault="00DD0942">
      <w:pPr>
        <w:numPr>
          <w:ilvl w:val="0"/>
          <w:numId w:val="33"/>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Defined recovery procedures for:</w:t>
      </w:r>
    </w:p>
    <w:p w14:paraId="7A68120B" w14:textId="77777777" w:rsidR="00DD0942" w:rsidRPr="00F00EB0" w:rsidRDefault="00DD0942">
      <w:pPr>
        <w:numPr>
          <w:ilvl w:val="1"/>
          <w:numId w:val="33"/>
        </w:numPr>
        <w:rPr>
          <w:rFonts w:ascii="Avenir Next LT Pro" w:hAnsi="Avenir Next LT Pro"/>
          <w:sz w:val="24"/>
          <w:szCs w:val="24"/>
          <w:lang w:val="en-US"/>
        </w:rPr>
      </w:pPr>
      <w:r w:rsidRPr="00DD0942">
        <w:rPr>
          <w:rFonts w:ascii="Avenir Next LT Pro" w:hAnsi="Avenir Next LT Pro"/>
          <w:sz w:val="24"/>
          <w:szCs w:val="24"/>
          <w:lang w:val="en-US"/>
        </w:rPr>
        <w:t>Integration failures</w:t>
      </w:r>
    </w:p>
    <w:p w14:paraId="17A4004D" w14:textId="17067C8E" w:rsidR="00B5586D" w:rsidRPr="00DD0942" w:rsidRDefault="00B5586D">
      <w:pPr>
        <w:numPr>
          <w:ilvl w:val="1"/>
          <w:numId w:val="33"/>
        </w:numPr>
        <w:spacing w:before="120" w:after="120"/>
        <w:rPr>
          <w:rFonts w:ascii="Avenir Next LT Pro" w:hAnsi="Avenir Next LT Pro"/>
          <w:sz w:val="24"/>
          <w:szCs w:val="24"/>
          <w:lang w:val="en-US"/>
        </w:rPr>
      </w:pPr>
      <w:r w:rsidRPr="00F00EB0">
        <w:rPr>
          <w:rFonts w:ascii="Avenir Next LT Pro" w:hAnsi="Avenir Next LT Pro"/>
          <w:sz w:val="24"/>
          <w:szCs w:val="24"/>
          <w:lang w:val="en-US"/>
        </w:rPr>
        <w:t xml:space="preserve">System failure </w:t>
      </w:r>
    </w:p>
    <w:p w14:paraId="4F2D1A67"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5.5 Scalability &amp; Maintainability</w:t>
      </w:r>
    </w:p>
    <w:p w14:paraId="105AB5DE" w14:textId="77777777" w:rsidR="00DD0942" w:rsidRPr="00DD0942" w:rsidRDefault="00DD0942">
      <w:pPr>
        <w:numPr>
          <w:ilvl w:val="0"/>
          <w:numId w:val="34"/>
        </w:numPr>
        <w:spacing w:before="120" w:after="120"/>
        <w:rPr>
          <w:rFonts w:ascii="Avenir Next LT Pro" w:hAnsi="Avenir Next LT Pro"/>
          <w:sz w:val="24"/>
          <w:szCs w:val="24"/>
          <w:lang w:val="en-US"/>
        </w:rPr>
      </w:pPr>
      <w:proofErr w:type="gramStart"/>
      <w:r w:rsidRPr="00DD0942">
        <w:rPr>
          <w:rFonts w:ascii="Avenir Next LT Pro" w:hAnsi="Avenir Next LT Pro"/>
          <w:sz w:val="24"/>
          <w:szCs w:val="24"/>
          <w:lang w:val="en-US"/>
        </w:rPr>
        <w:t>Solution</w:t>
      </w:r>
      <w:proofErr w:type="gramEnd"/>
      <w:r w:rsidRPr="00DD0942">
        <w:rPr>
          <w:rFonts w:ascii="Avenir Next LT Pro" w:hAnsi="Avenir Next LT Pro"/>
          <w:sz w:val="24"/>
          <w:szCs w:val="24"/>
          <w:lang w:val="en-US"/>
        </w:rPr>
        <w:t xml:space="preserve"> must support growth in:</w:t>
      </w:r>
    </w:p>
    <w:p w14:paraId="02FFADF7" w14:textId="77777777" w:rsidR="00DD0942" w:rsidRPr="00DD0942" w:rsidRDefault="00DD0942">
      <w:pPr>
        <w:numPr>
          <w:ilvl w:val="1"/>
          <w:numId w:val="3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Number of donors</w:t>
      </w:r>
    </w:p>
    <w:p w14:paraId="25C18591" w14:textId="77777777" w:rsidR="00DD0942" w:rsidRPr="00DD0942" w:rsidRDefault="00DD0942">
      <w:pPr>
        <w:numPr>
          <w:ilvl w:val="1"/>
          <w:numId w:val="3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Number of hotline cases</w:t>
      </w:r>
    </w:p>
    <w:p w14:paraId="0C2DE54C" w14:textId="77777777" w:rsidR="00DD0942" w:rsidRPr="00DD0942" w:rsidRDefault="00DD0942">
      <w:pPr>
        <w:numPr>
          <w:ilvl w:val="1"/>
          <w:numId w:val="3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Number of agents</w:t>
      </w:r>
    </w:p>
    <w:p w14:paraId="57C24204" w14:textId="77777777" w:rsidR="00DD0942" w:rsidRPr="00DD0942" w:rsidRDefault="00DD0942">
      <w:pPr>
        <w:numPr>
          <w:ilvl w:val="0"/>
          <w:numId w:val="3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Preference for configuration over custom code</w:t>
      </w:r>
    </w:p>
    <w:p w14:paraId="526B7023" w14:textId="77777777" w:rsidR="00DD0942" w:rsidRPr="00DD0942" w:rsidRDefault="00DD0942">
      <w:pPr>
        <w:numPr>
          <w:ilvl w:val="0"/>
          <w:numId w:val="3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Clear documentation for all custom components</w:t>
      </w:r>
    </w:p>
    <w:p w14:paraId="7EB9E300"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5.6 Usability</w:t>
      </w:r>
    </w:p>
    <w:p w14:paraId="3C46739B" w14:textId="77777777" w:rsidR="00DD0942" w:rsidRPr="00DD0942" w:rsidRDefault="00DD0942">
      <w:pPr>
        <w:numPr>
          <w:ilvl w:val="0"/>
          <w:numId w:val="3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Optimized layouts for:</w:t>
      </w:r>
    </w:p>
    <w:p w14:paraId="75CDDDD8" w14:textId="77777777" w:rsidR="00DD0942" w:rsidRPr="00DD0942" w:rsidRDefault="00DD0942">
      <w:pPr>
        <w:numPr>
          <w:ilvl w:val="1"/>
          <w:numId w:val="3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Call-center agents</w:t>
      </w:r>
    </w:p>
    <w:p w14:paraId="75C48DD1" w14:textId="77777777" w:rsidR="00DD0942" w:rsidRPr="00DD0942" w:rsidRDefault="00DD0942">
      <w:pPr>
        <w:numPr>
          <w:ilvl w:val="1"/>
          <w:numId w:val="3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Fundraising officers</w:t>
      </w:r>
    </w:p>
    <w:p w14:paraId="10818FED" w14:textId="77777777" w:rsidR="00DD0942" w:rsidRPr="00DD0942" w:rsidRDefault="00DD0942">
      <w:pPr>
        <w:numPr>
          <w:ilvl w:val="0"/>
          <w:numId w:val="3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Minimal clicks for common tasks</w:t>
      </w:r>
    </w:p>
    <w:p w14:paraId="557B3A75" w14:textId="77777777" w:rsidR="00DD0942" w:rsidRPr="00DD0942" w:rsidRDefault="00DD0942">
      <w:pPr>
        <w:numPr>
          <w:ilvl w:val="0"/>
          <w:numId w:val="35"/>
        </w:numPr>
        <w:spacing w:before="120" w:after="120"/>
        <w:rPr>
          <w:rFonts w:ascii="Avenir Next LT Pro" w:hAnsi="Avenir Next LT Pro"/>
          <w:sz w:val="24"/>
          <w:szCs w:val="24"/>
          <w:lang w:val="en-US"/>
        </w:rPr>
      </w:pPr>
      <w:r w:rsidRPr="00DD0942">
        <w:rPr>
          <w:rFonts w:ascii="Avenir Next LT Pro" w:hAnsi="Avenir Next LT Pro"/>
          <w:sz w:val="24"/>
          <w:szCs w:val="24"/>
          <w:lang w:val="en-US"/>
        </w:rPr>
        <w:t>Guided forms and validation messages</w:t>
      </w:r>
    </w:p>
    <w:p w14:paraId="29889BB9" w14:textId="77777777" w:rsidR="00DD0942" w:rsidRPr="00A66EB4" w:rsidRDefault="00DD0942" w:rsidP="00A66EB4">
      <w:pPr>
        <w:spacing w:before="120" w:after="120"/>
        <w:rPr>
          <w:rFonts w:ascii="Avenir Next LT Pro" w:hAnsi="Avenir Next LT Pro"/>
          <w:sz w:val="24"/>
          <w:szCs w:val="24"/>
          <w:lang w:val="en-US"/>
        </w:rPr>
      </w:pPr>
    </w:p>
    <w:p w14:paraId="4912A7A3" w14:textId="3C88943C" w:rsidR="00A66EB4" w:rsidRPr="00A66EB4" w:rsidRDefault="00A66EB4" w:rsidP="00A66EB4">
      <w:pPr>
        <w:spacing w:before="120" w:after="120"/>
        <w:rPr>
          <w:rFonts w:ascii="Avenir Next LT Pro" w:hAnsi="Avenir Next LT Pro"/>
          <w:sz w:val="24"/>
          <w:szCs w:val="24"/>
          <w:lang w:val="en-US"/>
        </w:rPr>
      </w:pPr>
    </w:p>
    <w:p w14:paraId="6BB5F6B2" w14:textId="77777777" w:rsidR="00A66EB4" w:rsidRPr="00F00EB0" w:rsidRDefault="00A66EB4" w:rsidP="00B5586D">
      <w:pPr>
        <w:pStyle w:val="Heading1"/>
        <w:rPr>
          <w:sz w:val="24"/>
          <w:szCs w:val="24"/>
          <w:lang w:val="en-US"/>
        </w:rPr>
      </w:pPr>
      <w:bookmarkStart w:id="13" w:name="_Toc220234196"/>
      <w:r w:rsidRPr="00F00EB0">
        <w:rPr>
          <w:sz w:val="24"/>
          <w:szCs w:val="24"/>
          <w:lang w:val="en-US"/>
        </w:rPr>
        <w:t>9. Training &amp; Knowledge Transfer</w:t>
      </w:r>
      <w:bookmarkEnd w:id="13"/>
    </w:p>
    <w:p w14:paraId="63808028" w14:textId="77777777" w:rsidR="00B5586D" w:rsidRPr="00F00EB0" w:rsidRDefault="00A66EB4" w:rsidP="00A66EB4">
      <w:pPr>
        <w:rPr>
          <w:rFonts w:ascii="Avenir Next LT Pro" w:hAnsi="Avenir Next LT Pro"/>
          <w:sz w:val="24"/>
          <w:szCs w:val="24"/>
          <w:lang w:val="en-US"/>
        </w:rPr>
      </w:pPr>
      <w:r w:rsidRPr="00A66EB4">
        <w:rPr>
          <w:rFonts w:ascii="Avenir Next LT Pro" w:hAnsi="Avenir Next LT Pro"/>
          <w:sz w:val="24"/>
          <w:szCs w:val="24"/>
          <w:lang w:val="en-US"/>
        </w:rPr>
        <w:t xml:space="preserve">The Lebanese Red Cross requires comprehensive training and structured knowledge transfer to ensure that the enhanced Salesforce platform can be </w:t>
      </w:r>
      <w:r w:rsidRPr="00A66EB4">
        <w:rPr>
          <w:rFonts w:ascii="Avenir Next LT Pro" w:hAnsi="Avenir Next LT Pro"/>
          <w:sz w:val="24"/>
          <w:szCs w:val="24"/>
          <w:lang w:val="en-US"/>
        </w:rPr>
        <w:lastRenderedPageBreak/>
        <w:t xml:space="preserve">operated, administered, and evolved internally without long-term dependency on the supplier. </w:t>
      </w:r>
    </w:p>
    <w:p w14:paraId="3EC60CBD" w14:textId="53C15A78" w:rsidR="00A66EB4" w:rsidRPr="00F00EB0" w:rsidRDefault="00A66EB4" w:rsidP="00B5586D">
      <w:pPr>
        <w:rPr>
          <w:rFonts w:ascii="Avenir Next LT Pro" w:hAnsi="Avenir Next LT Pro"/>
          <w:sz w:val="24"/>
          <w:szCs w:val="24"/>
          <w:lang w:val="en-US"/>
        </w:rPr>
      </w:pPr>
      <w:r w:rsidRPr="00A66EB4">
        <w:rPr>
          <w:rFonts w:ascii="Avenir Next LT Pro" w:hAnsi="Avenir Next LT Pro"/>
          <w:sz w:val="24"/>
          <w:szCs w:val="24"/>
          <w:lang w:val="en-US"/>
        </w:rPr>
        <w:t xml:space="preserve">Training must enable end users to confidently perform their daily tasks using the new or enhanced functionalities, while equipping LRC ICT staff and designated super users with the knowledge required to manage configurations, users, automation, and basic troubleshooting. Knowledge transfer is not limited to system usage but must include clear documentation of configurations, integrations, and design decisions. </w:t>
      </w:r>
    </w:p>
    <w:p w14:paraId="596A9547" w14:textId="77777777" w:rsidR="00DD0942" w:rsidRPr="00F00EB0" w:rsidRDefault="00DD0942" w:rsidP="00A66EB4">
      <w:pPr>
        <w:rPr>
          <w:rFonts w:ascii="Avenir Next LT Pro" w:hAnsi="Avenir Next LT Pro"/>
          <w:sz w:val="24"/>
          <w:szCs w:val="24"/>
          <w:lang w:val="en-US"/>
        </w:rPr>
      </w:pPr>
    </w:p>
    <w:p w14:paraId="78E2FF75" w14:textId="77777777" w:rsidR="00DD0942" w:rsidRPr="00F00EB0" w:rsidRDefault="00DD0942" w:rsidP="005C7248">
      <w:pPr>
        <w:pStyle w:val="Style1"/>
        <w:rPr>
          <w:sz w:val="24"/>
          <w:szCs w:val="24"/>
        </w:rPr>
      </w:pPr>
      <w:bookmarkStart w:id="14" w:name="_Toc220234197"/>
      <w:r w:rsidRPr="00F00EB0">
        <w:rPr>
          <w:sz w:val="24"/>
          <w:szCs w:val="24"/>
        </w:rPr>
        <w:t>9.1 Training Scope</w:t>
      </w:r>
      <w:bookmarkEnd w:id="14"/>
    </w:p>
    <w:p w14:paraId="376F30A7" w14:textId="77777777" w:rsidR="00DD0942" w:rsidRPr="00DD0942" w:rsidRDefault="00DD0942" w:rsidP="00DD0942">
      <w:pPr>
        <w:spacing w:before="120" w:after="120"/>
        <w:rPr>
          <w:rFonts w:ascii="Avenir Next LT Pro" w:hAnsi="Avenir Next LT Pro"/>
          <w:sz w:val="24"/>
          <w:szCs w:val="24"/>
          <w:lang w:val="en-US"/>
        </w:rPr>
      </w:pPr>
      <w:r w:rsidRPr="00DD0942">
        <w:rPr>
          <w:rFonts w:ascii="Avenir Next LT Pro" w:hAnsi="Avenir Next LT Pro"/>
          <w:sz w:val="24"/>
          <w:szCs w:val="24"/>
          <w:lang w:val="en-US"/>
        </w:rPr>
        <w:t>The supplier shall provide training for the following user groups:</w:t>
      </w:r>
    </w:p>
    <w:p w14:paraId="3FAA47F7"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9.1.1 End Users</w:t>
      </w:r>
    </w:p>
    <w:p w14:paraId="0297ABA5" w14:textId="77777777" w:rsidR="00DD0942" w:rsidRPr="00DD0942" w:rsidRDefault="00DD0942">
      <w:pPr>
        <w:numPr>
          <w:ilvl w:val="0"/>
          <w:numId w:val="36"/>
        </w:numPr>
        <w:spacing w:before="120" w:after="120"/>
        <w:rPr>
          <w:rFonts w:ascii="Avenir Next LT Pro" w:hAnsi="Avenir Next LT Pro"/>
          <w:sz w:val="24"/>
          <w:szCs w:val="24"/>
          <w:lang w:val="en-US"/>
        </w:rPr>
      </w:pPr>
      <w:r w:rsidRPr="00DD0942">
        <w:rPr>
          <w:rFonts w:ascii="Avenir Next LT Pro" w:hAnsi="Avenir Next LT Pro"/>
          <w:sz w:val="24"/>
          <w:szCs w:val="24"/>
          <w:lang w:val="en-US"/>
        </w:rPr>
        <w:t>Fundraising officers</w:t>
      </w:r>
    </w:p>
    <w:p w14:paraId="0FA09569" w14:textId="77777777" w:rsidR="00DD0942" w:rsidRPr="00DD0942" w:rsidRDefault="00DD0942">
      <w:pPr>
        <w:numPr>
          <w:ilvl w:val="0"/>
          <w:numId w:val="36"/>
        </w:numPr>
        <w:spacing w:before="120" w:after="120"/>
        <w:rPr>
          <w:rFonts w:ascii="Avenir Next LT Pro" w:hAnsi="Avenir Next LT Pro"/>
          <w:sz w:val="24"/>
          <w:szCs w:val="24"/>
          <w:lang w:val="en-US"/>
        </w:rPr>
      </w:pPr>
      <w:r w:rsidRPr="00DD0942">
        <w:rPr>
          <w:rFonts w:ascii="Avenir Next LT Pro" w:hAnsi="Avenir Next LT Pro"/>
          <w:sz w:val="24"/>
          <w:szCs w:val="24"/>
          <w:lang w:val="en-US"/>
        </w:rPr>
        <w:t>Hotline agents</w:t>
      </w:r>
    </w:p>
    <w:p w14:paraId="1E90A707" w14:textId="77777777" w:rsidR="00DD0942" w:rsidRPr="00DD0942" w:rsidRDefault="00DD0942">
      <w:pPr>
        <w:numPr>
          <w:ilvl w:val="0"/>
          <w:numId w:val="36"/>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Supervisors</w:t>
      </w:r>
    </w:p>
    <w:p w14:paraId="2E6485C5" w14:textId="77777777" w:rsidR="00DD0942" w:rsidRPr="00DD0942" w:rsidRDefault="00DD0942" w:rsidP="00DD0942">
      <w:pPr>
        <w:spacing w:before="120" w:after="120"/>
        <w:rPr>
          <w:rFonts w:ascii="Avenir Next LT Pro" w:hAnsi="Avenir Next LT Pro"/>
          <w:sz w:val="24"/>
          <w:szCs w:val="24"/>
          <w:lang w:val="en-US"/>
        </w:rPr>
      </w:pPr>
      <w:r w:rsidRPr="00DD0942">
        <w:rPr>
          <w:rFonts w:ascii="Avenir Next LT Pro" w:hAnsi="Avenir Next LT Pro"/>
          <w:sz w:val="24"/>
          <w:szCs w:val="24"/>
          <w:lang w:val="en-US"/>
        </w:rPr>
        <w:t>Training shall cover:</w:t>
      </w:r>
    </w:p>
    <w:p w14:paraId="616CA251" w14:textId="77777777" w:rsidR="00DD0942" w:rsidRPr="00DD0942" w:rsidRDefault="00DD0942">
      <w:pPr>
        <w:numPr>
          <w:ilvl w:val="0"/>
          <w:numId w:val="3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Daily operations</w:t>
      </w:r>
    </w:p>
    <w:p w14:paraId="1F9BEFC5" w14:textId="77777777" w:rsidR="00DD0942" w:rsidRPr="00DD0942" w:rsidRDefault="00DD0942">
      <w:pPr>
        <w:numPr>
          <w:ilvl w:val="0"/>
          <w:numId w:val="3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Data entry standards</w:t>
      </w:r>
    </w:p>
    <w:p w14:paraId="3C4A1316" w14:textId="77777777" w:rsidR="00DD0942" w:rsidRPr="00DD0942" w:rsidRDefault="00DD0942">
      <w:pPr>
        <w:numPr>
          <w:ilvl w:val="0"/>
          <w:numId w:val="3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Reporting usage</w:t>
      </w:r>
    </w:p>
    <w:p w14:paraId="00CB0784" w14:textId="77777777" w:rsidR="00DD0942" w:rsidRPr="00DD0942" w:rsidRDefault="00DD0942">
      <w:pPr>
        <w:numPr>
          <w:ilvl w:val="0"/>
          <w:numId w:val="37"/>
        </w:numPr>
        <w:spacing w:before="120" w:after="120"/>
        <w:rPr>
          <w:rFonts w:ascii="Avenir Next LT Pro" w:hAnsi="Avenir Next LT Pro"/>
          <w:sz w:val="24"/>
          <w:szCs w:val="24"/>
          <w:lang w:val="en-US"/>
        </w:rPr>
      </w:pPr>
      <w:r w:rsidRPr="00DD0942">
        <w:rPr>
          <w:rFonts w:ascii="Avenir Next LT Pro" w:hAnsi="Avenir Next LT Pro"/>
          <w:sz w:val="24"/>
          <w:szCs w:val="24"/>
          <w:lang w:val="en-US"/>
        </w:rPr>
        <w:t>Escalation handling</w:t>
      </w:r>
    </w:p>
    <w:p w14:paraId="07EC023D" w14:textId="77777777" w:rsidR="00DD0942" w:rsidRPr="00DD0942" w:rsidRDefault="00DD0942" w:rsidP="00DD0942">
      <w:pPr>
        <w:spacing w:before="120" w:after="120"/>
        <w:rPr>
          <w:rFonts w:ascii="Avenir Next LT Pro" w:hAnsi="Avenir Next LT Pro"/>
          <w:b/>
          <w:bCs/>
          <w:sz w:val="24"/>
          <w:szCs w:val="24"/>
          <w:lang w:val="en-US"/>
        </w:rPr>
      </w:pPr>
      <w:r w:rsidRPr="00DD0942">
        <w:rPr>
          <w:rFonts w:ascii="Avenir Next LT Pro" w:hAnsi="Avenir Next LT Pro"/>
          <w:b/>
          <w:bCs/>
          <w:sz w:val="24"/>
          <w:szCs w:val="24"/>
          <w:lang w:val="en-US"/>
        </w:rPr>
        <w:t>9.1.2 Administrators (ICT &amp; Super Users)</w:t>
      </w:r>
    </w:p>
    <w:p w14:paraId="041E82E1" w14:textId="77777777" w:rsidR="00DD0942" w:rsidRPr="00DD0942" w:rsidRDefault="00DD0942">
      <w:pPr>
        <w:numPr>
          <w:ilvl w:val="0"/>
          <w:numId w:val="3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Salesforce configuration overview</w:t>
      </w:r>
    </w:p>
    <w:p w14:paraId="218FB0DE" w14:textId="77777777" w:rsidR="00DD0942" w:rsidRPr="00DD0942" w:rsidRDefault="00DD0942">
      <w:pPr>
        <w:numPr>
          <w:ilvl w:val="0"/>
          <w:numId w:val="3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User and permission management</w:t>
      </w:r>
    </w:p>
    <w:p w14:paraId="2080FC8B" w14:textId="77777777" w:rsidR="00DD0942" w:rsidRPr="00DD0942" w:rsidRDefault="00DD0942">
      <w:pPr>
        <w:numPr>
          <w:ilvl w:val="0"/>
          <w:numId w:val="3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Flow and automation management</w:t>
      </w:r>
    </w:p>
    <w:p w14:paraId="0F65320F" w14:textId="77777777" w:rsidR="00DD0942" w:rsidRPr="00DD0942" w:rsidRDefault="00DD0942">
      <w:pPr>
        <w:numPr>
          <w:ilvl w:val="0"/>
          <w:numId w:val="38"/>
        </w:numPr>
        <w:spacing w:before="120" w:after="120"/>
        <w:rPr>
          <w:rFonts w:ascii="Avenir Next LT Pro" w:hAnsi="Avenir Next LT Pro"/>
          <w:sz w:val="24"/>
          <w:szCs w:val="24"/>
          <w:lang w:val="en-US"/>
        </w:rPr>
      </w:pPr>
      <w:r w:rsidRPr="00DD0942">
        <w:rPr>
          <w:rFonts w:ascii="Avenir Next LT Pro" w:hAnsi="Avenir Next LT Pro"/>
          <w:sz w:val="24"/>
          <w:szCs w:val="24"/>
          <w:lang w:val="en-US"/>
        </w:rPr>
        <w:t>Basic troubleshooting</w:t>
      </w:r>
    </w:p>
    <w:p w14:paraId="383E2535" w14:textId="163001AC" w:rsidR="00DD0942" w:rsidRPr="00DD0942" w:rsidRDefault="00DD0942" w:rsidP="00DD0942">
      <w:pPr>
        <w:spacing w:before="120" w:after="120"/>
        <w:rPr>
          <w:rFonts w:ascii="Avenir Next LT Pro" w:hAnsi="Avenir Next LT Pro"/>
          <w:sz w:val="24"/>
          <w:szCs w:val="24"/>
          <w:lang w:val="en-US"/>
        </w:rPr>
      </w:pPr>
    </w:p>
    <w:p w14:paraId="4326237B" w14:textId="77777777" w:rsidR="00DD0942" w:rsidRPr="00F00EB0" w:rsidRDefault="00DD0942" w:rsidP="005C7248">
      <w:pPr>
        <w:pStyle w:val="Style1"/>
        <w:rPr>
          <w:sz w:val="24"/>
          <w:szCs w:val="24"/>
        </w:rPr>
      </w:pPr>
      <w:bookmarkStart w:id="15" w:name="_Toc220234198"/>
      <w:r w:rsidRPr="00F00EB0">
        <w:rPr>
          <w:sz w:val="24"/>
          <w:szCs w:val="24"/>
        </w:rPr>
        <w:t>9.2 Training Methodology</w:t>
      </w:r>
      <w:bookmarkEnd w:id="15"/>
    </w:p>
    <w:p w14:paraId="292BF0EA" w14:textId="77777777" w:rsidR="00DD0942" w:rsidRPr="00DD0942" w:rsidRDefault="00DD0942">
      <w:pPr>
        <w:numPr>
          <w:ilvl w:val="0"/>
          <w:numId w:val="39"/>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Combination of:</w:t>
      </w:r>
    </w:p>
    <w:p w14:paraId="15C60293" w14:textId="77777777" w:rsidR="00DD0942" w:rsidRPr="00DD0942" w:rsidRDefault="00DD0942">
      <w:pPr>
        <w:numPr>
          <w:ilvl w:val="1"/>
          <w:numId w:val="39"/>
        </w:numPr>
        <w:spacing w:before="120" w:after="120"/>
        <w:rPr>
          <w:rFonts w:ascii="Avenir Next LT Pro" w:hAnsi="Avenir Next LT Pro"/>
          <w:sz w:val="24"/>
          <w:szCs w:val="24"/>
          <w:lang w:val="en-US"/>
        </w:rPr>
      </w:pPr>
      <w:r w:rsidRPr="00DD0942">
        <w:rPr>
          <w:rFonts w:ascii="Avenir Next LT Pro" w:hAnsi="Avenir Next LT Pro"/>
          <w:sz w:val="24"/>
          <w:szCs w:val="24"/>
          <w:lang w:val="en-US"/>
        </w:rPr>
        <w:t>Live training sessions</w:t>
      </w:r>
    </w:p>
    <w:p w14:paraId="685D7267" w14:textId="77777777" w:rsidR="00DD0942" w:rsidRPr="00DD0942" w:rsidRDefault="00DD0942">
      <w:pPr>
        <w:numPr>
          <w:ilvl w:val="1"/>
          <w:numId w:val="39"/>
        </w:numPr>
        <w:spacing w:before="120" w:after="120"/>
        <w:rPr>
          <w:rFonts w:ascii="Avenir Next LT Pro" w:hAnsi="Avenir Next LT Pro"/>
          <w:sz w:val="24"/>
          <w:szCs w:val="24"/>
          <w:lang w:val="en-US"/>
        </w:rPr>
      </w:pPr>
      <w:r w:rsidRPr="00DD0942">
        <w:rPr>
          <w:rFonts w:ascii="Avenir Next LT Pro" w:hAnsi="Avenir Next LT Pro"/>
          <w:sz w:val="24"/>
          <w:szCs w:val="24"/>
          <w:lang w:val="en-US"/>
        </w:rPr>
        <w:t>Recorded sessions</w:t>
      </w:r>
    </w:p>
    <w:p w14:paraId="63FAD1AD" w14:textId="77777777" w:rsidR="00DD0942" w:rsidRPr="00DD0942" w:rsidRDefault="00DD0942">
      <w:pPr>
        <w:numPr>
          <w:ilvl w:val="1"/>
          <w:numId w:val="39"/>
        </w:numPr>
        <w:spacing w:before="120" w:after="120"/>
        <w:rPr>
          <w:rFonts w:ascii="Avenir Next LT Pro" w:hAnsi="Avenir Next LT Pro"/>
          <w:sz w:val="24"/>
          <w:szCs w:val="24"/>
          <w:lang w:val="en-US"/>
        </w:rPr>
      </w:pPr>
      <w:r w:rsidRPr="00DD0942">
        <w:rPr>
          <w:rFonts w:ascii="Avenir Next LT Pro" w:hAnsi="Avenir Next LT Pro"/>
          <w:sz w:val="24"/>
          <w:szCs w:val="24"/>
          <w:lang w:val="en-US"/>
        </w:rPr>
        <w:t>Written user guides</w:t>
      </w:r>
    </w:p>
    <w:p w14:paraId="284AC825" w14:textId="032856C0" w:rsidR="00DD0942" w:rsidRPr="00DD0942" w:rsidRDefault="00DD0942">
      <w:pPr>
        <w:numPr>
          <w:ilvl w:val="0"/>
          <w:numId w:val="39"/>
        </w:numPr>
        <w:spacing w:before="120" w:after="120"/>
        <w:rPr>
          <w:rFonts w:ascii="Avenir Next LT Pro" w:hAnsi="Avenir Next LT Pro"/>
          <w:sz w:val="24"/>
          <w:szCs w:val="24"/>
          <w:lang w:val="en-US"/>
        </w:rPr>
      </w:pPr>
      <w:r w:rsidRPr="00DD0942">
        <w:rPr>
          <w:rFonts w:ascii="Avenir Next LT Pro" w:hAnsi="Avenir Next LT Pro"/>
          <w:sz w:val="24"/>
          <w:szCs w:val="24"/>
          <w:lang w:val="en-US"/>
        </w:rPr>
        <w:t xml:space="preserve">Training materials must be reusable </w:t>
      </w:r>
      <w:r w:rsidRPr="00F00EB0">
        <w:rPr>
          <w:rFonts w:ascii="Avenir Next LT Pro" w:hAnsi="Avenir Next LT Pro"/>
          <w:sz w:val="24"/>
          <w:szCs w:val="24"/>
          <w:lang w:val="en-US"/>
        </w:rPr>
        <w:t xml:space="preserve">internally </w:t>
      </w:r>
      <w:r w:rsidRPr="00DD0942">
        <w:rPr>
          <w:rFonts w:ascii="Avenir Next LT Pro" w:hAnsi="Avenir Next LT Pro"/>
          <w:sz w:val="24"/>
          <w:szCs w:val="24"/>
          <w:lang w:val="en-US"/>
        </w:rPr>
        <w:t>by LRC</w:t>
      </w:r>
    </w:p>
    <w:p w14:paraId="57ECF54D" w14:textId="4ABCD17D" w:rsidR="00DD0942" w:rsidRPr="00DD0942" w:rsidRDefault="00DD0942" w:rsidP="00DD0942">
      <w:pPr>
        <w:spacing w:before="120" w:after="120"/>
        <w:rPr>
          <w:rFonts w:ascii="Avenir Next LT Pro" w:hAnsi="Avenir Next LT Pro"/>
          <w:sz w:val="24"/>
          <w:szCs w:val="24"/>
          <w:lang w:val="en-US"/>
        </w:rPr>
      </w:pPr>
    </w:p>
    <w:p w14:paraId="388B7E37" w14:textId="77777777" w:rsidR="00DD0942" w:rsidRPr="00F00EB0" w:rsidRDefault="00DD0942" w:rsidP="005C7248">
      <w:pPr>
        <w:pStyle w:val="Style1"/>
        <w:rPr>
          <w:sz w:val="24"/>
          <w:szCs w:val="24"/>
        </w:rPr>
      </w:pPr>
      <w:bookmarkStart w:id="16" w:name="_Toc220234199"/>
      <w:r w:rsidRPr="00F00EB0">
        <w:rPr>
          <w:sz w:val="24"/>
          <w:szCs w:val="24"/>
        </w:rPr>
        <w:t>9.3 Documentation &amp; Handover</w:t>
      </w:r>
      <w:bookmarkEnd w:id="16"/>
    </w:p>
    <w:p w14:paraId="5A75C564" w14:textId="77777777" w:rsidR="00DD0942" w:rsidRPr="00DD0942" w:rsidRDefault="00DD0942" w:rsidP="00DD0942">
      <w:pPr>
        <w:spacing w:before="120" w:after="120"/>
        <w:rPr>
          <w:rFonts w:ascii="Avenir Next LT Pro" w:hAnsi="Avenir Next LT Pro"/>
          <w:sz w:val="24"/>
          <w:szCs w:val="24"/>
          <w:lang w:val="en-US"/>
        </w:rPr>
      </w:pPr>
      <w:r w:rsidRPr="00DD0942">
        <w:rPr>
          <w:rFonts w:ascii="Avenir Next LT Pro" w:hAnsi="Avenir Next LT Pro"/>
          <w:sz w:val="24"/>
          <w:szCs w:val="24"/>
          <w:lang w:val="en-US"/>
        </w:rPr>
        <w:t>The supplier shall deliver:</w:t>
      </w:r>
    </w:p>
    <w:p w14:paraId="73227D1E" w14:textId="77777777" w:rsidR="00DD0942" w:rsidRPr="00DD0942" w:rsidRDefault="00DD0942">
      <w:pPr>
        <w:numPr>
          <w:ilvl w:val="0"/>
          <w:numId w:val="4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Functional documentation</w:t>
      </w:r>
    </w:p>
    <w:p w14:paraId="0D26E867" w14:textId="77777777" w:rsidR="00DD0942" w:rsidRPr="00DD0942" w:rsidRDefault="00DD0942">
      <w:pPr>
        <w:numPr>
          <w:ilvl w:val="0"/>
          <w:numId w:val="4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Technical architecture documentation</w:t>
      </w:r>
    </w:p>
    <w:p w14:paraId="28AE7EAD" w14:textId="77777777" w:rsidR="00DD0942" w:rsidRPr="00DD0942" w:rsidRDefault="00DD0942">
      <w:pPr>
        <w:numPr>
          <w:ilvl w:val="0"/>
          <w:numId w:val="4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Configuration inventory</w:t>
      </w:r>
    </w:p>
    <w:p w14:paraId="493E82B9" w14:textId="77777777" w:rsidR="00DD0942" w:rsidRPr="00DD0942" w:rsidRDefault="00DD0942">
      <w:pPr>
        <w:numPr>
          <w:ilvl w:val="0"/>
          <w:numId w:val="40"/>
        </w:numPr>
        <w:spacing w:before="120" w:after="120"/>
        <w:rPr>
          <w:rFonts w:ascii="Avenir Next LT Pro" w:hAnsi="Avenir Next LT Pro"/>
          <w:sz w:val="24"/>
          <w:szCs w:val="24"/>
          <w:lang w:val="en-US"/>
        </w:rPr>
      </w:pPr>
      <w:r w:rsidRPr="00DD0942">
        <w:rPr>
          <w:rFonts w:ascii="Avenir Next LT Pro" w:hAnsi="Avenir Next LT Pro"/>
          <w:sz w:val="24"/>
          <w:szCs w:val="24"/>
          <w:lang w:val="en-US"/>
        </w:rPr>
        <w:t>Known limitations and workarounds</w:t>
      </w:r>
    </w:p>
    <w:p w14:paraId="7E29BECE" w14:textId="77777777" w:rsidR="00DD0942" w:rsidRPr="00DD0942" w:rsidRDefault="00DD0942" w:rsidP="00DD0942">
      <w:pPr>
        <w:spacing w:before="120" w:after="120"/>
        <w:rPr>
          <w:rFonts w:ascii="Avenir Next LT Pro" w:hAnsi="Avenir Next LT Pro"/>
          <w:sz w:val="24"/>
          <w:szCs w:val="24"/>
          <w:lang w:val="en-US"/>
        </w:rPr>
      </w:pPr>
      <w:r w:rsidRPr="00DD0942">
        <w:rPr>
          <w:rFonts w:ascii="Avenir Next LT Pro" w:hAnsi="Avenir Next LT Pro"/>
          <w:sz w:val="24"/>
          <w:szCs w:val="24"/>
          <w:lang w:val="en-US"/>
        </w:rPr>
        <w:t>All documentation shall be delivered before project closure.</w:t>
      </w:r>
    </w:p>
    <w:p w14:paraId="2289EF9B" w14:textId="3D94AA43" w:rsidR="00DD0942" w:rsidRPr="00DD0942" w:rsidRDefault="00DD0942" w:rsidP="00DD0942">
      <w:pPr>
        <w:spacing w:before="120" w:after="120"/>
        <w:rPr>
          <w:rFonts w:ascii="Avenir Next LT Pro" w:hAnsi="Avenir Next LT Pro"/>
          <w:sz w:val="24"/>
          <w:szCs w:val="24"/>
          <w:lang w:val="en-US"/>
        </w:rPr>
      </w:pPr>
    </w:p>
    <w:p w14:paraId="4EE39516" w14:textId="5255B188" w:rsidR="00A66EB4" w:rsidRPr="00A66EB4" w:rsidRDefault="00A66EB4" w:rsidP="00A66EB4">
      <w:pPr>
        <w:spacing w:before="120" w:after="120"/>
        <w:rPr>
          <w:rFonts w:ascii="Avenir Next LT Pro" w:hAnsi="Avenir Next LT Pro"/>
          <w:sz w:val="24"/>
          <w:szCs w:val="24"/>
          <w:lang w:val="en-US"/>
        </w:rPr>
      </w:pPr>
    </w:p>
    <w:p w14:paraId="0BDB5273" w14:textId="2099E96B" w:rsidR="00A66EB4" w:rsidRPr="00F00EB0" w:rsidRDefault="00A66EB4" w:rsidP="00B5586D">
      <w:pPr>
        <w:pStyle w:val="Heading1"/>
        <w:rPr>
          <w:sz w:val="24"/>
          <w:szCs w:val="24"/>
          <w:lang w:val="en-US"/>
        </w:rPr>
      </w:pPr>
      <w:bookmarkStart w:id="17" w:name="_Toc220234200"/>
      <w:r w:rsidRPr="00F00EB0">
        <w:rPr>
          <w:sz w:val="24"/>
          <w:szCs w:val="24"/>
          <w:lang w:val="en-US"/>
        </w:rPr>
        <w:t>10. Support</w:t>
      </w:r>
      <w:r w:rsidR="00B5586D" w:rsidRPr="00F00EB0">
        <w:rPr>
          <w:sz w:val="24"/>
          <w:szCs w:val="24"/>
          <w:lang w:val="en-US"/>
        </w:rPr>
        <w:t xml:space="preserve"> </w:t>
      </w:r>
      <w:r w:rsidRPr="00F00EB0">
        <w:rPr>
          <w:sz w:val="24"/>
          <w:szCs w:val="24"/>
          <w:lang w:val="en-US"/>
        </w:rPr>
        <w:t>&amp; SLA Requirements</w:t>
      </w:r>
      <w:bookmarkEnd w:id="17"/>
    </w:p>
    <w:p w14:paraId="37D6A090" w14:textId="77777777" w:rsidR="00DD0942" w:rsidRPr="00F00EB0" w:rsidRDefault="00A66EB4" w:rsidP="00DD0942">
      <w:pPr>
        <w:rPr>
          <w:rFonts w:ascii="Avenir Next LT Pro" w:hAnsi="Avenir Next LT Pro"/>
          <w:sz w:val="24"/>
          <w:szCs w:val="24"/>
          <w:lang w:val="en-US"/>
        </w:rPr>
      </w:pPr>
      <w:r w:rsidRPr="00A66EB4">
        <w:rPr>
          <w:rFonts w:ascii="Avenir Next LT Pro" w:hAnsi="Avenir Next LT Pro"/>
          <w:sz w:val="24"/>
          <w:szCs w:val="24"/>
          <w:lang w:val="en-US"/>
        </w:rPr>
        <w:t xml:space="preserve">The Lebanese Red Cross requires the supplier to provide post-implementation support, warranty, and service level commitments to protect business continuity and ensure system stability after go-live. This includes a defined warranty period during which defects, configuration errors, or non-compliance with agreed requirements are corrected at no additional cost, as well as structured support services with clear response and resolution times. </w:t>
      </w:r>
    </w:p>
    <w:p w14:paraId="2B2DD308" w14:textId="07392F42" w:rsidR="00DD0942" w:rsidRPr="00F00EB0" w:rsidRDefault="00DD0942" w:rsidP="005C7248">
      <w:pPr>
        <w:pStyle w:val="Style1"/>
        <w:rPr>
          <w:sz w:val="24"/>
          <w:szCs w:val="24"/>
        </w:rPr>
      </w:pPr>
      <w:bookmarkStart w:id="18" w:name="_Toc220234201"/>
      <w:r w:rsidRPr="00F00EB0">
        <w:rPr>
          <w:sz w:val="24"/>
          <w:szCs w:val="24"/>
        </w:rPr>
        <w:t>10.1 Warranty Period</w:t>
      </w:r>
      <w:bookmarkEnd w:id="18"/>
    </w:p>
    <w:p w14:paraId="1805A463" w14:textId="0D520953" w:rsidR="00DD0942" w:rsidRPr="00DD0942" w:rsidRDefault="00DD0942">
      <w:pPr>
        <w:numPr>
          <w:ilvl w:val="0"/>
          <w:numId w:val="4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 xml:space="preserve">Minimum </w:t>
      </w:r>
      <w:r w:rsidR="003335EE">
        <w:rPr>
          <w:rFonts w:ascii="Avenir Next LT Pro" w:hAnsi="Avenir Next LT Pro"/>
          <w:b/>
          <w:bCs/>
          <w:sz w:val="24"/>
          <w:szCs w:val="24"/>
          <w:lang w:val="en-US"/>
        </w:rPr>
        <w:t>3</w:t>
      </w:r>
      <w:r w:rsidRPr="00DD0942">
        <w:rPr>
          <w:rFonts w:ascii="Avenir Next LT Pro" w:hAnsi="Avenir Next LT Pro"/>
          <w:b/>
          <w:bCs/>
          <w:sz w:val="24"/>
          <w:szCs w:val="24"/>
          <w:lang w:val="en-US"/>
        </w:rPr>
        <w:t>-month warranty</w:t>
      </w:r>
      <w:r w:rsidRPr="00DD0942">
        <w:rPr>
          <w:rFonts w:ascii="Avenir Next LT Pro" w:hAnsi="Avenir Next LT Pro"/>
          <w:sz w:val="24"/>
          <w:szCs w:val="24"/>
          <w:lang w:val="en-US"/>
        </w:rPr>
        <w:t xml:space="preserve"> after final acceptance</w:t>
      </w:r>
    </w:p>
    <w:p w14:paraId="2B803292" w14:textId="77777777" w:rsidR="00DD0942" w:rsidRPr="00DD0942" w:rsidRDefault="00DD0942">
      <w:pPr>
        <w:numPr>
          <w:ilvl w:val="0"/>
          <w:numId w:val="4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Warranty covers:</w:t>
      </w:r>
    </w:p>
    <w:p w14:paraId="3907BCC4" w14:textId="77777777" w:rsidR="00DD0942" w:rsidRPr="00DD0942" w:rsidRDefault="00DD0942">
      <w:pPr>
        <w:numPr>
          <w:ilvl w:val="1"/>
          <w:numId w:val="4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Misconfigurations</w:t>
      </w:r>
    </w:p>
    <w:p w14:paraId="78E1700F" w14:textId="77777777" w:rsidR="00DD0942" w:rsidRPr="00DD0942" w:rsidRDefault="00DD0942">
      <w:pPr>
        <w:numPr>
          <w:ilvl w:val="1"/>
          <w:numId w:val="41"/>
        </w:numPr>
        <w:spacing w:before="120" w:after="120"/>
        <w:rPr>
          <w:rFonts w:ascii="Avenir Next LT Pro" w:hAnsi="Avenir Next LT Pro"/>
          <w:sz w:val="24"/>
          <w:szCs w:val="24"/>
          <w:lang w:val="en-US"/>
        </w:rPr>
      </w:pPr>
      <w:r w:rsidRPr="00DD0942">
        <w:rPr>
          <w:rFonts w:ascii="Avenir Next LT Pro" w:hAnsi="Avenir Next LT Pro"/>
          <w:sz w:val="24"/>
          <w:szCs w:val="24"/>
          <w:lang w:val="en-US"/>
        </w:rPr>
        <w:t>Non-compliance with agreed requirements</w:t>
      </w:r>
    </w:p>
    <w:p w14:paraId="7B94ECE0" w14:textId="3FDA86E2" w:rsidR="00DD0942" w:rsidRPr="00DD0942" w:rsidRDefault="00DD0942" w:rsidP="00DD0942">
      <w:pPr>
        <w:spacing w:before="120" w:after="120"/>
        <w:rPr>
          <w:rFonts w:ascii="Avenir Next LT Pro" w:hAnsi="Avenir Next LT Pro"/>
          <w:sz w:val="24"/>
          <w:szCs w:val="24"/>
          <w:lang w:val="en-US"/>
        </w:rPr>
      </w:pPr>
    </w:p>
    <w:p w14:paraId="1B505047" w14:textId="77777777" w:rsidR="00DD0942" w:rsidRPr="00F00EB0" w:rsidRDefault="00DD0942" w:rsidP="005C7248">
      <w:pPr>
        <w:pStyle w:val="Style1"/>
        <w:rPr>
          <w:sz w:val="24"/>
          <w:szCs w:val="24"/>
        </w:rPr>
      </w:pPr>
      <w:bookmarkStart w:id="19" w:name="_Toc220234202"/>
      <w:r w:rsidRPr="00F00EB0">
        <w:rPr>
          <w:sz w:val="24"/>
          <w:szCs w:val="24"/>
        </w:rPr>
        <w:t>10.2 Support Scope</w:t>
      </w:r>
      <w:bookmarkEnd w:id="19"/>
    </w:p>
    <w:p w14:paraId="732473DB" w14:textId="77777777" w:rsidR="00DD0942" w:rsidRPr="00DD0942" w:rsidRDefault="00DD0942" w:rsidP="00DD0942">
      <w:pPr>
        <w:spacing w:before="120" w:after="120"/>
        <w:rPr>
          <w:rFonts w:ascii="Avenir Next LT Pro" w:hAnsi="Avenir Next LT Pro"/>
          <w:sz w:val="24"/>
          <w:szCs w:val="24"/>
          <w:lang w:val="en-US"/>
        </w:rPr>
      </w:pPr>
      <w:r w:rsidRPr="00DD0942">
        <w:rPr>
          <w:rFonts w:ascii="Avenir Next LT Pro" w:hAnsi="Avenir Next LT Pro"/>
          <w:sz w:val="24"/>
          <w:szCs w:val="24"/>
          <w:lang w:val="en-US"/>
        </w:rPr>
        <w:t>Support shall include:</w:t>
      </w:r>
    </w:p>
    <w:p w14:paraId="587D7E03" w14:textId="77777777" w:rsidR="00DD0942" w:rsidRPr="00DD0942" w:rsidRDefault="00DD0942">
      <w:pPr>
        <w:numPr>
          <w:ilvl w:val="0"/>
          <w:numId w:val="4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Incident handling</w:t>
      </w:r>
    </w:p>
    <w:p w14:paraId="615810D4" w14:textId="77777777" w:rsidR="00DD0942" w:rsidRPr="00DD0942" w:rsidRDefault="00DD0942">
      <w:pPr>
        <w:numPr>
          <w:ilvl w:val="0"/>
          <w:numId w:val="4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Bug fixing</w:t>
      </w:r>
    </w:p>
    <w:p w14:paraId="0A8A89C2" w14:textId="77777777" w:rsidR="00DD0942" w:rsidRPr="00DD0942" w:rsidRDefault="00DD0942">
      <w:pPr>
        <w:numPr>
          <w:ilvl w:val="0"/>
          <w:numId w:val="4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Minor configuration adjustments</w:t>
      </w:r>
    </w:p>
    <w:p w14:paraId="7FD38ACD" w14:textId="77777777" w:rsidR="00DD0942" w:rsidRPr="00DD0942" w:rsidRDefault="00DD0942">
      <w:pPr>
        <w:numPr>
          <w:ilvl w:val="0"/>
          <w:numId w:val="42"/>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Support for integrations (Salesforce, CTI, fundraising platforms)</w:t>
      </w:r>
    </w:p>
    <w:p w14:paraId="7180C492" w14:textId="3D756C63" w:rsidR="00DD0942" w:rsidRPr="00DD0942" w:rsidRDefault="00DD0942" w:rsidP="00DD0942">
      <w:pPr>
        <w:spacing w:before="120" w:after="120"/>
        <w:rPr>
          <w:rFonts w:ascii="Avenir Next LT Pro" w:hAnsi="Avenir Next LT Pro"/>
          <w:sz w:val="24"/>
          <w:szCs w:val="24"/>
          <w:lang w:val="en-US"/>
        </w:rPr>
      </w:pPr>
    </w:p>
    <w:p w14:paraId="7401F6AB" w14:textId="77777777" w:rsidR="00DD0942" w:rsidRPr="00F00EB0" w:rsidRDefault="00DD0942" w:rsidP="005C7248">
      <w:pPr>
        <w:pStyle w:val="Style1"/>
        <w:rPr>
          <w:sz w:val="24"/>
          <w:szCs w:val="24"/>
        </w:rPr>
      </w:pPr>
      <w:bookmarkStart w:id="20" w:name="_Toc220234203"/>
      <w:r w:rsidRPr="00F00EB0">
        <w:rPr>
          <w:sz w:val="24"/>
          <w:szCs w:val="24"/>
        </w:rPr>
        <w:t>10.3 SLA Requirements</w:t>
      </w:r>
      <w:bookmarkEnd w:id="20"/>
    </w:p>
    <w:p w14:paraId="0A60F20A" w14:textId="77777777" w:rsidR="00DD0942" w:rsidRPr="00DD0942" w:rsidRDefault="00DD0942" w:rsidP="00DD0942">
      <w:pPr>
        <w:spacing w:before="120" w:after="120"/>
        <w:rPr>
          <w:rFonts w:ascii="Avenir Next LT Pro" w:hAnsi="Avenir Next LT Pro"/>
          <w:sz w:val="24"/>
          <w:szCs w:val="24"/>
          <w:lang w:val="en-US"/>
        </w:rPr>
      </w:pPr>
      <w:r w:rsidRPr="00DD0942">
        <w:rPr>
          <w:rFonts w:ascii="Avenir Next LT Pro" w:hAnsi="Avenir Next LT Pro"/>
          <w:sz w:val="24"/>
          <w:szCs w:val="24"/>
          <w:lang w:val="en-US"/>
        </w:rPr>
        <w:t>Suppliers shall propose SLAs at minimum covering:</w:t>
      </w:r>
    </w:p>
    <w:tbl>
      <w:tblPr>
        <w:tblStyle w:val="TableGrid"/>
        <w:tblW w:w="9270" w:type="dxa"/>
        <w:tblLook w:val="04A0" w:firstRow="1" w:lastRow="0" w:firstColumn="1" w:lastColumn="0" w:noHBand="0" w:noVBand="1"/>
      </w:tblPr>
      <w:tblGrid>
        <w:gridCol w:w="1299"/>
        <w:gridCol w:w="3053"/>
        <w:gridCol w:w="2382"/>
        <w:gridCol w:w="2536"/>
      </w:tblGrid>
      <w:tr w:rsidR="003335EE" w:rsidRPr="00DD0942" w14:paraId="4874568F" w14:textId="77777777" w:rsidTr="00DD0942">
        <w:trPr>
          <w:trHeight w:val="606"/>
        </w:trPr>
        <w:tc>
          <w:tcPr>
            <w:tcW w:w="0" w:type="auto"/>
            <w:hideMark/>
          </w:tcPr>
          <w:p w14:paraId="44321D1C" w14:textId="77777777" w:rsidR="00DD0942" w:rsidRPr="00DD0942" w:rsidRDefault="00DD0942" w:rsidP="00DD0942">
            <w:pPr>
              <w:spacing w:before="120" w:after="120" w:line="276" w:lineRule="auto"/>
              <w:rPr>
                <w:rFonts w:ascii="Avenir Next LT Pro" w:hAnsi="Avenir Next LT Pro"/>
                <w:b/>
                <w:bCs/>
                <w:sz w:val="24"/>
                <w:szCs w:val="24"/>
                <w:lang w:val="en-US"/>
              </w:rPr>
            </w:pPr>
            <w:r w:rsidRPr="00DD0942">
              <w:rPr>
                <w:rFonts w:ascii="Avenir Next LT Pro" w:hAnsi="Avenir Next LT Pro"/>
                <w:b/>
                <w:bCs/>
                <w:sz w:val="24"/>
                <w:szCs w:val="24"/>
                <w:lang w:val="en-US"/>
              </w:rPr>
              <w:lastRenderedPageBreak/>
              <w:t>Severity</w:t>
            </w:r>
          </w:p>
        </w:tc>
        <w:tc>
          <w:tcPr>
            <w:tcW w:w="0" w:type="auto"/>
            <w:hideMark/>
          </w:tcPr>
          <w:p w14:paraId="51938CD8" w14:textId="77777777" w:rsidR="00DD0942" w:rsidRPr="00DD0942" w:rsidRDefault="00DD0942" w:rsidP="00DD0942">
            <w:pPr>
              <w:spacing w:before="120" w:after="120" w:line="276" w:lineRule="auto"/>
              <w:rPr>
                <w:rFonts w:ascii="Avenir Next LT Pro" w:hAnsi="Avenir Next LT Pro"/>
                <w:b/>
                <w:bCs/>
                <w:sz w:val="24"/>
                <w:szCs w:val="24"/>
                <w:lang w:val="en-US"/>
              </w:rPr>
            </w:pPr>
            <w:r w:rsidRPr="00DD0942">
              <w:rPr>
                <w:rFonts w:ascii="Avenir Next LT Pro" w:hAnsi="Avenir Next LT Pro"/>
                <w:b/>
                <w:bCs/>
                <w:sz w:val="24"/>
                <w:szCs w:val="24"/>
                <w:lang w:val="en-US"/>
              </w:rPr>
              <w:t>Example</w:t>
            </w:r>
          </w:p>
        </w:tc>
        <w:tc>
          <w:tcPr>
            <w:tcW w:w="0" w:type="auto"/>
            <w:hideMark/>
          </w:tcPr>
          <w:p w14:paraId="248F13DC" w14:textId="77777777" w:rsidR="00DD0942" w:rsidRPr="00DD0942" w:rsidRDefault="00DD0942" w:rsidP="00DD0942">
            <w:pPr>
              <w:spacing w:before="120" w:after="120" w:line="276" w:lineRule="auto"/>
              <w:rPr>
                <w:rFonts w:ascii="Avenir Next LT Pro" w:hAnsi="Avenir Next LT Pro"/>
                <w:b/>
                <w:bCs/>
                <w:sz w:val="24"/>
                <w:szCs w:val="24"/>
                <w:lang w:val="en-US"/>
              </w:rPr>
            </w:pPr>
            <w:r w:rsidRPr="00DD0942">
              <w:rPr>
                <w:rFonts w:ascii="Avenir Next LT Pro" w:hAnsi="Avenir Next LT Pro"/>
                <w:b/>
                <w:bCs/>
                <w:sz w:val="24"/>
                <w:szCs w:val="24"/>
                <w:lang w:val="en-US"/>
              </w:rPr>
              <w:t>Response Time</w:t>
            </w:r>
          </w:p>
        </w:tc>
        <w:tc>
          <w:tcPr>
            <w:tcW w:w="0" w:type="auto"/>
            <w:hideMark/>
          </w:tcPr>
          <w:p w14:paraId="1FF9AD26" w14:textId="77777777" w:rsidR="00DD0942" w:rsidRPr="00DD0942" w:rsidRDefault="00DD0942" w:rsidP="00DD0942">
            <w:pPr>
              <w:spacing w:before="120" w:after="120" w:line="276" w:lineRule="auto"/>
              <w:rPr>
                <w:rFonts w:ascii="Avenir Next LT Pro" w:hAnsi="Avenir Next LT Pro"/>
                <w:b/>
                <w:bCs/>
                <w:sz w:val="24"/>
                <w:szCs w:val="24"/>
                <w:lang w:val="en-US"/>
              </w:rPr>
            </w:pPr>
            <w:r w:rsidRPr="00DD0942">
              <w:rPr>
                <w:rFonts w:ascii="Avenir Next LT Pro" w:hAnsi="Avenir Next LT Pro"/>
                <w:b/>
                <w:bCs/>
                <w:sz w:val="24"/>
                <w:szCs w:val="24"/>
                <w:lang w:val="en-US"/>
              </w:rPr>
              <w:t>Resolution Time</w:t>
            </w:r>
          </w:p>
        </w:tc>
      </w:tr>
      <w:tr w:rsidR="003335EE" w:rsidRPr="00DD0942" w14:paraId="0D132B6D" w14:textId="77777777" w:rsidTr="00DD0942">
        <w:trPr>
          <w:trHeight w:val="606"/>
        </w:trPr>
        <w:tc>
          <w:tcPr>
            <w:tcW w:w="0" w:type="auto"/>
            <w:hideMark/>
          </w:tcPr>
          <w:p w14:paraId="322977ED"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Critical</w:t>
            </w:r>
          </w:p>
        </w:tc>
        <w:tc>
          <w:tcPr>
            <w:tcW w:w="0" w:type="auto"/>
            <w:hideMark/>
          </w:tcPr>
          <w:p w14:paraId="7BEA9FFA"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System unusable</w:t>
            </w:r>
          </w:p>
        </w:tc>
        <w:tc>
          <w:tcPr>
            <w:tcW w:w="0" w:type="auto"/>
            <w:hideMark/>
          </w:tcPr>
          <w:p w14:paraId="730834B3"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 2 hours</w:t>
            </w:r>
          </w:p>
        </w:tc>
        <w:tc>
          <w:tcPr>
            <w:tcW w:w="0" w:type="auto"/>
            <w:hideMark/>
          </w:tcPr>
          <w:p w14:paraId="1CDAB309"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 1 business day</w:t>
            </w:r>
          </w:p>
        </w:tc>
      </w:tr>
      <w:tr w:rsidR="003335EE" w:rsidRPr="00DD0942" w14:paraId="43921744" w14:textId="77777777" w:rsidTr="00DD0942">
        <w:trPr>
          <w:trHeight w:val="606"/>
        </w:trPr>
        <w:tc>
          <w:tcPr>
            <w:tcW w:w="0" w:type="auto"/>
            <w:hideMark/>
          </w:tcPr>
          <w:p w14:paraId="3375AF31"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High</w:t>
            </w:r>
          </w:p>
        </w:tc>
        <w:tc>
          <w:tcPr>
            <w:tcW w:w="0" w:type="auto"/>
            <w:hideMark/>
          </w:tcPr>
          <w:p w14:paraId="44CEC64A"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Major function blocked</w:t>
            </w:r>
          </w:p>
        </w:tc>
        <w:tc>
          <w:tcPr>
            <w:tcW w:w="0" w:type="auto"/>
            <w:hideMark/>
          </w:tcPr>
          <w:p w14:paraId="4B99D668"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 4 hours</w:t>
            </w:r>
          </w:p>
        </w:tc>
        <w:tc>
          <w:tcPr>
            <w:tcW w:w="0" w:type="auto"/>
            <w:hideMark/>
          </w:tcPr>
          <w:p w14:paraId="67C31F3B"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 2 business days</w:t>
            </w:r>
          </w:p>
        </w:tc>
      </w:tr>
      <w:tr w:rsidR="003335EE" w:rsidRPr="00DD0942" w14:paraId="7B016EFC" w14:textId="77777777" w:rsidTr="00DD0942">
        <w:trPr>
          <w:trHeight w:val="606"/>
        </w:trPr>
        <w:tc>
          <w:tcPr>
            <w:tcW w:w="0" w:type="auto"/>
            <w:hideMark/>
          </w:tcPr>
          <w:p w14:paraId="569356B5"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Medium</w:t>
            </w:r>
          </w:p>
        </w:tc>
        <w:tc>
          <w:tcPr>
            <w:tcW w:w="0" w:type="auto"/>
            <w:hideMark/>
          </w:tcPr>
          <w:p w14:paraId="6D7230C6"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Workaround available</w:t>
            </w:r>
          </w:p>
        </w:tc>
        <w:tc>
          <w:tcPr>
            <w:tcW w:w="0" w:type="auto"/>
            <w:hideMark/>
          </w:tcPr>
          <w:p w14:paraId="50C5FFA9"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 1 business day</w:t>
            </w:r>
          </w:p>
        </w:tc>
        <w:tc>
          <w:tcPr>
            <w:tcW w:w="0" w:type="auto"/>
            <w:hideMark/>
          </w:tcPr>
          <w:p w14:paraId="56EDC73E"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 5 business days</w:t>
            </w:r>
          </w:p>
        </w:tc>
      </w:tr>
      <w:tr w:rsidR="003335EE" w:rsidRPr="00DD0942" w14:paraId="34B327FD" w14:textId="77777777" w:rsidTr="00DD0942">
        <w:trPr>
          <w:trHeight w:val="613"/>
        </w:trPr>
        <w:tc>
          <w:tcPr>
            <w:tcW w:w="0" w:type="auto"/>
            <w:hideMark/>
          </w:tcPr>
          <w:p w14:paraId="010BB51C"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Low</w:t>
            </w:r>
          </w:p>
        </w:tc>
        <w:tc>
          <w:tcPr>
            <w:tcW w:w="0" w:type="auto"/>
            <w:hideMark/>
          </w:tcPr>
          <w:p w14:paraId="392F9484"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Minor issue</w:t>
            </w:r>
          </w:p>
        </w:tc>
        <w:tc>
          <w:tcPr>
            <w:tcW w:w="0" w:type="auto"/>
            <w:hideMark/>
          </w:tcPr>
          <w:p w14:paraId="71615F46" w14:textId="77777777" w:rsidR="00DD0942" w:rsidRPr="00DD0942" w:rsidRDefault="00DD0942"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 2 business days</w:t>
            </w:r>
          </w:p>
        </w:tc>
        <w:tc>
          <w:tcPr>
            <w:tcW w:w="0" w:type="auto"/>
            <w:hideMark/>
          </w:tcPr>
          <w:p w14:paraId="3F90E522" w14:textId="531432B9" w:rsidR="00DD0942" w:rsidRPr="00DD0942" w:rsidRDefault="003335EE" w:rsidP="00DD0942">
            <w:pPr>
              <w:spacing w:before="120" w:after="120" w:line="276" w:lineRule="auto"/>
              <w:rPr>
                <w:rFonts w:ascii="Avenir Next LT Pro" w:hAnsi="Avenir Next LT Pro"/>
                <w:sz w:val="24"/>
                <w:szCs w:val="24"/>
                <w:lang w:val="en-US"/>
              </w:rPr>
            </w:pPr>
            <w:r w:rsidRPr="00DD0942">
              <w:rPr>
                <w:rFonts w:ascii="Avenir Next LT Pro" w:hAnsi="Avenir Next LT Pro"/>
                <w:sz w:val="24"/>
                <w:szCs w:val="24"/>
                <w:lang w:val="en-US"/>
              </w:rPr>
              <w:t xml:space="preserve">≤ </w:t>
            </w:r>
            <w:r>
              <w:rPr>
                <w:rFonts w:ascii="Avenir Next LT Pro" w:hAnsi="Avenir Next LT Pro"/>
                <w:sz w:val="24"/>
                <w:szCs w:val="24"/>
                <w:lang w:val="en-US"/>
              </w:rPr>
              <w:t>14</w:t>
            </w:r>
            <w:r w:rsidRPr="00DD0942">
              <w:rPr>
                <w:rFonts w:ascii="Avenir Next LT Pro" w:hAnsi="Avenir Next LT Pro"/>
                <w:sz w:val="24"/>
                <w:szCs w:val="24"/>
                <w:lang w:val="en-US"/>
              </w:rPr>
              <w:t xml:space="preserve"> business days</w:t>
            </w:r>
          </w:p>
        </w:tc>
      </w:tr>
    </w:tbl>
    <w:p w14:paraId="5811D832" w14:textId="14E997F9" w:rsidR="00DD0942" w:rsidRPr="00DD0942" w:rsidRDefault="00DD0942" w:rsidP="00DD0942">
      <w:pPr>
        <w:spacing w:before="120" w:after="120"/>
        <w:rPr>
          <w:rFonts w:ascii="Avenir Next LT Pro" w:hAnsi="Avenir Next LT Pro"/>
          <w:sz w:val="24"/>
          <w:szCs w:val="24"/>
          <w:lang w:val="en-US"/>
        </w:rPr>
      </w:pPr>
    </w:p>
    <w:p w14:paraId="3F9FD459" w14:textId="0A603193" w:rsidR="00DD0942" w:rsidRPr="00F00EB0" w:rsidRDefault="00DD0942" w:rsidP="005C7248">
      <w:pPr>
        <w:pStyle w:val="Style1"/>
        <w:rPr>
          <w:sz w:val="24"/>
          <w:szCs w:val="24"/>
        </w:rPr>
      </w:pPr>
      <w:bookmarkStart w:id="21" w:name="_Toc220234204"/>
      <w:r w:rsidRPr="00F00EB0">
        <w:rPr>
          <w:sz w:val="24"/>
          <w:szCs w:val="24"/>
        </w:rPr>
        <w:t xml:space="preserve">10.4 Support </w:t>
      </w:r>
      <w:r w:rsidR="00B5586D" w:rsidRPr="00F00EB0">
        <w:rPr>
          <w:sz w:val="24"/>
          <w:szCs w:val="24"/>
        </w:rPr>
        <w:t>contact</w:t>
      </w:r>
      <w:bookmarkEnd w:id="21"/>
      <w:r w:rsidR="00B5586D" w:rsidRPr="00F00EB0">
        <w:rPr>
          <w:sz w:val="24"/>
          <w:szCs w:val="24"/>
        </w:rPr>
        <w:t xml:space="preserve"> </w:t>
      </w:r>
    </w:p>
    <w:p w14:paraId="71A24088" w14:textId="77777777" w:rsidR="00DD0942" w:rsidRPr="00DD0942" w:rsidRDefault="00DD0942">
      <w:pPr>
        <w:numPr>
          <w:ilvl w:val="0"/>
          <w:numId w:val="43"/>
        </w:numPr>
        <w:spacing w:before="120" w:after="120"/>
        <w:rPr>
          <w:rFonts w:ascii="Avenir Next LT Pro" w:hAnsi="Avenir Next LT Pro"/>
          <w:sz w:val="24"/>
          <w:szCs w:val="24"/>
          <w:lang w:val="en-US"/>
        </w:rPr>
      </w:pPr>
      <w:r w:rsidRPr="00DD0942">
        <w:rPr>
          <w:rFonts w:ascii="Avenir Next LT Pro" w:hAnsi="Avenir Next LT Pro"/>
          <w:sz w:val="24"/>
          <w:szCs w:val="24"/>
          <w:lang w:val="en-US"/>
        </w:rPr>
        <w:t>Named support contact points</w:t>
      </w:r>
    </w:p>
    <w:p w14:paraId="78929850" w14:textId="77777777" w:rsidR="00DD0942" w:rsidRPr="00DD0942" w:rsidRDefault="00DD0942">
      <w:pPr>
        <w:numPr>
          <w:ilvl w:val="0"/>
          <w:numId w:val="43"/>
        </w:numPr>
        <w:spacing w:before="120" w:after="120"/>
        <w:rPr>
          <w:rFonts w:ascii="Avenir Next LT Pro" w:hAnsi="Avenir Next LT Pro"/>
          <w:sz w:val="24"/>
          <w:szCs w:val="24"/>
          <w:lang w:val="en-US"/>
        </w:rPr>
      </w:pPr>
      <w:r w:rsidRPr="00DD0942">
        <w:rPr>
          <w:rFonts w:ascii="Avenir Next LT Pro" w:hAnsi="Avenir Next LT Pro"/>
          <w:sz w:val="24"/>
          <w:szCs w:val="24"/>
          <w:lang w:val="en-US"/>
        </w:rPr>
        <w:t>Escalation matrix</w:t>
      </w:r>
    </w:p>
    <w:p w14:paraId="779131DC" w14:textId="0D8F5CA0" w:rsidR="00DD0942" w:rsidRPr="00F00EB0" w:rsidRDefault="00DD0942">
      <w:pPr>
        <w:numPr>
          <w:ilvl w:val="0"/>
          <w:numId w:val="43"/>
        </w:numPr>
        <w:rPr>
          <w:rFonts w:ascii="Avenir Next LT Pro" w:hAnsi="Avenir Next LT Pro"/>
          <w:sz w:val="24"/>
          <w:szCs w:val="24"/>
          <w:lang w:val="en-US"/>
        </w:rPr>
      </w:pPr>
      <w:r w:rsidRPr="00DD0942">
        <w:rPr>
          <w:rFonts w:ascii="Avenir Next LT Pro" w:hAnsi="Avenir Next LT Pro"/>
          <w:sz w:val="24"/>
          <w:szCs w:val="24"/>
          <w:lang w:val="en-US"/>
        </w:rPr>
        <w:t xml:space="preserve">Regular support reports to LRC </w:t>
      </w:r>
    </w:p>
    <w:p w14:paraId="09BCB954" w14:textId="77777777" w:rsidR="00B5586D" w:rsidRPr="00DD0942" w:rsidRDefault="00B5586D" w:rsidP="00B5586D">
      <w:pPr>
        <w:spacing w:before="120" w:after="120"/>
        <w:ind w:left="720"/>
        <w:rPr>
          <w:rFonts w:ascii="Avenir Next LT Pro" w:hAnsi="Avenir Next LT Pro"/>
          <w:sz w:val="24"/>
          <w:szCs w:val="24"/>
          <w:lang w:val="en-US"/>
        </w:rPr>
      </w:pPr>
    </w:p>
    <w:p w14:paraId="1832B445" w14:textId="77777777" w:rsidR="00DD0942" w:rsidRPr="00F00EB0" w:rsidRDefault="00DD0942" w:rsidP="005C7248">
      <w:pPr>
        <w:pStyle w:val="Style1"/>
        <w:rPr>
          <w:sz w:val="24"/>
          <w:szCs w:val="24"/>
        </w:rPr>
      </w:pPr>
      <w:bookmarkStart w:id="22" w:name="_Toc220234205"/>
      <w:r w:rsidRPr="00F00EB0">
        <w:rPr>
          <w:sz w:val="24"/>
          <w:szCs w:val="24"/>
        </w:rPr>
        <w:t>10.5 Exit &amp; Knowledge Retention</w:t>
      </w:r>
      <w:bookmarkEnd w:id="22"/>
    </w:p>
    <w:p w14:paraId="183CA158" w14:textId="77777777" w:rsidR="00DD0942" w:rsidRPr="00DD0942" w:rsidRDefault="00DD0942">
      <w:pPr>
        <w:numPr>
          <w:ilvl w:val="0"/>
          <w:numId w:val="4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LRC retains:</w:t>
      </w:r>
    </w:p>
    <w:p w14:paraId="69066B88" w14:textId="77777777" w:rsidR="00DD0942" w:rsidRPr="00DD0942" w:rsidRDefault="00DD0942">
      <w:pPr>
        <w:numPr>
          <w:ilvl w:val="1"/>
          <w:numId w:val="4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Admin access</w:t>
      </w:r>
    </w:p>
    <w:p w14:paraId="365833F2" w14:textId="77777777" w:rsidR="00DD0942" w:rsidRPr="00DD0942" w:rsidRDefault="00DD0942">
      <w:pPr>
        <w:numPr>
          <w:ilvl w:val="1"/>
          <w:numId w:val="4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Source configurations</w:t>
      </w:r>
    </w:p>
    <w:p w14:paraId="70CDA832" w14:textId="77777777" w:rsidR="00DD0942" w:rsidRPr="00DD0942" w:rsidRDefault="00DD0942">
      <w:pPr>
        <w:numPr>
          <w:ilvl w:val="1"/>
          <w:numId w:val="4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Documentation</w:t>
      </w:r>
    </w:p>
    <w:p w14:paraId="1CBA8BD7" w14:textId="77777777" w:rsidR="00DD0942" w:rsidRDefault="00DD0942">
      <w:pPr>
        <w:numPr>
          <w:ilvl w:val="0"/>
          <w:numId w:val="44"/>
        </w:numPr>
        <w:spacing w:before="120" w:after="120"/>
        <w:rPr>
          <w:rFonts w:ascii="Avenir Next LT Pro" w:hAnsi="Avenir Next LT Pro"/>
          <w:sz w:val="24"/>
          <w:szCs w:val="24"/>
          <w:lang w:val="en-US"/>
        </w:rPr>
      </w:pPr>
      <w:r w:rsidRPr="00DD0942">
        <w:rPr>
          <w:rFonts w:ascii="Avenir Next LT Pro" w:hAnsi="Avenir Next LT Pro"/>
          <w:sz w:val="24"/>
          <w:szCs w:val="24"/>
          <w:lang w:val="en-US"/>
        </w:rPr>
        <w:t>Support termination must not impact system operability</w:t>
      </w:r>
    </w:p>
    <w:p w14:paraId="73546525" w14:textId="77777777" w:rsidR="003335EE" w:rsidRDefault="003335EE" w:rsidP="003335EE">
      <w:pPr>
        <w:spacing w:before="120" w:after="120"/>
        <w:rPr>
          <w:rFonts w:ascii="Avenir Next LT Pro" w:hAnsi="Avenir Next LT Pro"/>
          <w:sz w:val="24"/>
          <w:szCs w:val="24"/>
          <w:lang w:val="en-US"/>
        </w:rPr>
      </w:pPr>
    </w:p>
    <w:p w14:paraId="67726208" w14:textId="77777777" w:rsidR="003335EE" w:rsidRDefault="003335EE" w:rsidP="003335EE">
      <w:pPr>
        <w:spacing w:before="120" w:after="120"/>
        <w:rPr>
          <w:rFonts w:ascii="Avenir Next LT Pro" w:hAnsi="Avenir Next LT Pro"/>
          <w:sz w:val="24"/>
          <w:szCs w:val="24"/>
          <w:lang w:val="en-US"/>
        </w:rPr>
      </w:pPr>
    </w:p>
    <w:p w14:paraId="3DD33AE9" w14:textId="77777777" w:rsidR="003335EE" w:rsidRDefault="003335EE" w:rsidP="003335EE">
      <w:pPr>
        <w:spacing w:before="120" w:after="120"/>
        <w:rPr>
          <w:rFonts w:ascii="Avenir Next LT Pro" w:hAnsi="Avenir Next LT Pro"/>
          <w:sz w:val="24"/>
          <w:szCs w:val="24"/>
          <w:lang w:val="en-US"/>
        </w:rPr>
      </w:pPr>
    </w:p>
    <w:p w14:paraId="53A675D2" w14:textId="77777777" w:rsidR="003335EE" w:rsidRDefault="003335EE" w:rsidP="003335EE">
      <w:pPr>
        <w:spacing w:before="120" w:after="120"/>
        <w:rPr>
          <w:rFonts w:ascii="Avenir Next LT Pro" w:hAnsi="Avenir Next LT Pro"/>
          <w:sz w:val="24"/>
          <w:szCs w:val="24"/>
          <w:lang w:val="en-US"/>
        </w:rPr>
      </w:pPr>
    </w:p>
    <w:p w14:paraId="6A03ACB5" w14:textId="77777777" w:rsidR="003335EE" w:rsidRDefault="003335EE" w:rsidP="003335EE">
      <w:pPr>
        <w:spacing w:before="120" w:after="120"/>
        <w:rPr>
          <w:rFonts w:ascii="Avenir Next LT Pro" w:hAnsi="Avenir Next LT Pro"/>
          <w:sz w:val="24"/>
          <w:szCs w:val="24"/>
          <w:lang w:val="en-US"/>
        </w:rPr>
      </w:pPr>
    </w:p>
    <w:p w14:paraId="7034A7F4" w14:textId="77777777" w:rsidR="00090B64" w:rsidRDefault="00090B64" w:rsidP="003335EE">
      <w:pPr>
        <w:spacing w:before="120" w:after="120"/>
        <w:rPr>
          <w:rFonts w:ascii="Avenir Next LT Pro" w:hAnsi="Avenir Next LT Pro"/>
          <w:sz w:val="24"/>
          <w:szCs w:val="24"/>
          <w:lang w:val="en-US"/>
        </w:rPr>
      </w:pPr>
    </w:p>
    <w:p w14:paraId="68A0E5AE" w14:textId="77777777" w:rsidR="00090B64" w:rsidRDefault="00090B64" w:rsidP="003335EE">
      <w:pPr>
        <w:spacing w:before="120" w:after="120"/>
        <w:rPr>
          <w:rFonts w:ascii="Avenir Next LT Pro" w:hAnsi="Avenir Next LT Pro"/>
          <w:sz w:val="24"/>
          <w:szCs w:val="24"/>
          <w:lang w:val="en-US"/>
        </w:rPr>
      </w:pPr>
    </w:p>
    <w:p w14:paraId="0CE1E693" w14:textId="77777777" w:rsidR="00090B64" w:rsidRDefault="00090B64" w:rsidP="003335EE">
      <w:pPr>
        <w:spacing w:before="120" w:after="120"/>
        <w:rPr>
          <w:rFonts w:ascii="Avenir Next LT Pro" w:hAnsi="Avenir Next LT Pro"/>
          <w:sz w:val="24"/>
          <w:szCs w:val="24"/>
          <w:lang w:val="en-US"/>
        </w:rPr>
      </w:pPr>
    </w:p>
    <w:p w14:paraId="1DECA1E5" w14:textId="77777777" w:rsidR="00090B64" w:rsidRDefault="00090B64" w:rsidP="003335EE">
      <w:pPr>
        <w:spacing w:before="120" w:after="120"/>
        <w:rPr>
          <w:rFonts w:ascii="Avenir Next LT Pro" w:hAnsi="Avenir Next LT Pro"/>
          <w:sz w:val="24"/>
          <w:szCs w:val="24"/>
          <w:lang w:val="en-US"/>
        </w:rPr>
      </w:pPr>
    </w:p>
    <w:p w14:paraId="470A0854" w14:textId="77777777" w:rsidR="00090B64" w:rsidRDefault="00090B64" w:rsidP="003335EE">
      <w:pPr>
        <w:spacing w:before="120" w:after="120"/>
        <w:rPr>
          <w:rFonts w:ascii="Avenir Next LT Pro" w:hAnsi="Avenir Next LT Pro"/>
          <w:sz w:val="24"/>
          <w:szCs w:val="24"/>
          <w:lang w:val="en-US"/>
        </w:rPr>
      </w:pPr>
    </w:p>
    <w:p w14:paraId="35AABAD3" w14:textId="77777777" w:rsidR="003335EE" w:rsidRDefault="003335EE" w:rsidP="003335EE">
      <w:pPr>
        <w:spacing w:before="120" w:after="120"/>
        <w:rPr>
          <w:rFonts w:ascii="Avenir Next LT Pro" w:hAnsi="Avenir Next LT Pro"/>
          <w:sz w:val="24"/>
          <w:szCs w:val="24"/>
          <w:lang w:val="en-US"/>
        </w:rPr>
      </w:pPr>
    </w:p>
    <w:p w14:paraId="2B4F58BC" w14:textId="2AFA7641" w:rsidR="003335EE" w:rsidRDefault="00D214BF" w:rsidP="00090B64">
      <w:pPr>
        <w:pStyle w:val="Heading1"/>
        <w:rPr>
          <w:rFonts w:ascii="Avenir Next LT Pro" w:hAnsi="Avenir Next LT Pro"/>
          <w:sz w:val="24"/>
          <w:szCs w:val="24"/>
          <w:lang w:val="en-US"/>
        </w:rPr>
      </w:pPr>
      <w:bookmarkStart w:id="23" w:name="_Toc220234206"/>
      <w:proofErr w:type="gramStart"/>
      <w:r>
        <w:rPr>
          <w:rFonts w:ascii="Avenir Next LT Pro" w:hAnsi="Avenir Next LT Pro"/>
          <w:sz w:val="24"/>
          <w:szCs w:val="24"/>
          <w:lang w:val="en-US"/>
        </w:rPr>
        <w:lastRenderedPageBreak/>
        <w:t>Evaluation</w:t>
      </w:r>
      <w:proofErr w:type="gramEnd"/>
      <w:r>
        <w:rPr>
          <w:rFonts w:ascii="Avenir Next LT Pro" w:hAnsi="Avenir Next LT Pro"/>
          <w:sz w:val="24"/>
          <w:szCs w:val="24"/>
          <w:lang w:val="en-US"/>
        </w:rPr>
        <w:t xml:space="preserve"> </w:t>
      </w:r>
      <w:r w:rsidR="001138A2">
        <w:rPr>
          <w:rFonts w:ascii="Avenir Next LT Pro" w:hAnsi="Avenir Next LT Pro"/>
          <w:sz w:val="24"/>
          <w:szCs w:val="24"/>
          <w:lang w:val="en-US"/>
        </w:rPr>
        <w:t>Table</w:t>
      </w:r>
      <w:bookmarkEnd w:id="23"/>
      <w:r w:rsidR="001138A2">
        <w:rPr>
          <w:rFonts w:ascii="Avenir Next LT Pro" w:hAnsi="Avenir Next LT Pro"/>
          <w:sz w:val="24"/>
          <w:szCs w:val="24"/>
          <w:lang w:val="en-US"/>
        </w:rPr>
        <w:t xml:space="preserve"> </w:t>
      </w:r>
    </w:p>
    <w:p w14:paraId="0DAA231C" w14:textId="77777777" w:rsidR="00D214BF" w:rsidRDefault="00D214BF" w:rsidP="00D214BF">
      <w:pPr>
        <w:spacing w:before="120" w:after="120"/>
        <w:rPr>
          <w:rFonts w:ascii="Avenir Next LT Pro" w:hAnsi="Avenir Next LT Pro"/>
          <w:sz w:val="24"/>
          <w:szCs w:val="24"/>
          <w:lang w:val="en-US"/>
        </w:rPr>
      </w:pPr>
    </w:p>
    <w:p w14:paraId="77CA443A" w14:textId="0F3C0C22" w:rsidR="00D214BF" w:rsidRPr="00D214BF" w:rsidRDefault="00D214BF" w:rsidP="00D214BF">
      <w:pPr>
        <w:spacing w:before="120" w:after="120"/>
        <w:rPr>
          <w:rFonts w:ascii="Avenir Next LT Pro" w:hAnsi="Avenir Next LT Pro"/>
          <w:sz w:val="24"/>
          <w:szCs w:val="24"/>
          <w:lang w:val="en-US"/>
        </w:rPr>
      </w:pPr>
      <w:r w:rsidRPr="00D214BF">
        <w:rPr>
          <w:rFonts w:ascii="Avenir Next LT Pro" w:hAnsi="Avenir Next LT Pro"/>
          <w:sz w:val="24"/>
          <w:szCs w:val="24"/>
          <w:lang w:val="en-US"/>
        </w:rPr>
        <w:t>This evaluation table must be completed by each bidder as part of their technical proposal. For every listed requirement, the supplier shall indicate “Yes” or “No” to confirm whether the proposed solution can fully provide the feature or capability. In the Comments column, the supplier shall briefly describe how the requirement will be met or note any limitations or assumptions. In the Page No. column, the supplier must clearly reference the exact page number in their proposal where this requirement is addressed in detail. Failure to complete the table fully and accurately may result in the proposal being considered non-compliant.</w:t>
      </w:r>
    </w:p>
    <w:p w14:paraId="23A497C5" w14:textId="77777777" w:rsidR="00D214BF" w:rsidRDefault="00D214BF" w:rsidP="003335EE">
      <w:pPr>
        <w:spacing w:before="120" w:after="120"/>
        <w:rPr>
          <w:rFonts w:ascii="Avenir Next LT Pro" w:hAnsi="Avenir Next LT Pro"/>
          <w:sz w:val="24"/>
          <w:szCs w:val="24"/>
          <w:lang w:val="en-US"/>
        </w:rPr>
      </w:pPr>
    </w:p>
    <w:tbl>
      <w:tblPr>
        <w:tblW w:w="10179" w:type="dxa"/>
        <w:tblInd w:w="-147" w:type="dxa"/>
        <w:tblLook w:val="04A0" w:firstRow="1" w:lastRow="0" w:firstColumn="1" w:lastColumn="0" w:noHBand="0" w:noVBand="1"/>
      </w:tblPr>
      <w:tblGrid>
        <w:gridCol w:w="639"/>
        <w:gridCol w:w="4465"/>
        <w:gridCol w:w="1264"/>
        <w:gridCol w:w="2783"/>
        <w:gridCol w:w="1028"/>
      </w:tblGrid>
      <w:tr w:rsidR="00090B64" w:rsidRPr="00090B64" w14:paraId="73B9D038" w14:textId="77777777" w:rsidTr="00090B64">
        <w:trPr>
          <w:trHeight w:val="472"/>
        </w:trPr>
        <w:tc>
          <w:tcPr>
            <w:tcW w:w="10179" w:type="dxa"/>
            <w:gridSpan w:val="5"/>
            <w:tcBorders>
              <w:top w:val="single" w:sz="4" w:space="0" w:color="auto"/>
              <w:left w:val="single" w:sz="4" w:space="0" w:color="auto"/>
              <w:bottom w:val="single" w:sz="4" w:space="0" w:color="auto"/>
              <w:right w:val="single" w:sz="4" w:space="0" w:color="auto"/>
            </w:tcBorders>
            <w:noWrap/>
            <w:vAlign w:val="center"/>
            <w:hideMark/>
          </w:tcPr>
          <w:p w14:paraId="3BA994AF" w14:textId="3F3546A9" w:rsidR="00090B64" w:rsidRPr="00090B64" w:rsidRDefault="00090B64" w:rsidP="00090B64">
            <w:pPr>
              <w:spacing w:before="0" w:after="0" w:line="240" w:lineRule="auto"/>
              <w:rPr>
                <w:rFonts w:asciiTheme="majorHAnsi" w:eastAsia="Times New Roman" w:hAnsiTheme="majorHAnsi" w:cstheme="majorHAnsi"/>
                <w:b/>
                <w:bCs/>
                <w:color w:val="000000"/>
                <w:sz w:val="36"/>
                <w:szCs w:val="36"/>
                <w:lang w:val="en-US"/>
              </w:rPr>
            </w:pPr>
            <w:bookmarkStart w:id="24" w:name="_Toc220234207"/>
            <w:r w:rsidRPr="00090B64">
              <w:rPr>
                <w:rStyle w:val="Style1Char"/>
                <w:rFonts w:asciiTheme="majorHAnsi" w:hAnsiTheme="majorHAnsi" w:cstheme="majorHAnsi"/>
              </w:rPr>
              <w:t>Fundraising Module (Salesforce – Existing System Enhancement)</w:t>
            </w:r>
            <w:bookmarkEnd w:id="24"/>
          </w:p>
        </w:tc>
      </w:tr>
      <w:tr w:rsidR="00090B64" w:rsidRPr="00090B64" w14:paraId="3F8AD182" w14:textId="77777777" w:rsidTr="00090B64">
        <w:trPr>
          <w:trHeight w:val="292"/>
        </w:trPr>
        <w:tc>
          <w:tcPr>
            <w:tcW w:w="639" w:type="dxa"/>
            <w:tcBorders>
              <w:top w:val="nil"/>
              <w:left w:val="single" w:sz="4" w:space="0" w:color="auto"/>
              <w:bottom w:val="single" w:sz="4" w:space="0" w:color="auto"/>
              <w:right w:val="single" w:sz="4" w:space="0" w:color="auto"/>
            </w:tcBorders>
            <w:noWrap/>
            <w:vAlign w:val="bottom"/>
            <w:hideMark/>
          </w:tcPr>
          <w:p w14:paraId="3A75DB9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4465" w:type="dxa"/>
            <w:tcBorders>
              <w:top w:val="nil"/>
              <w:left w:val="nil"/>
              <w:bottom w:val="single" w:sz="4" w:space="0" w:color="auto"/>
              <w:right w:val="single" w:sz="4" w:space="0" w:color="auto"/>
            </w:tcBorders>
            <w:noWrap/>
            <w:vAlign w:val="bottom"/>
            <w:hideMark/>
          </w:tcPr>
          <w:p w14:paraId="56763BB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264" w:type="dxa"/>
            <w:tcBorders>
              <w:top w:val="nil"/>
              <w:left w:val="nil"/>
              <w:bottom w:val="single" w:sz="4" w:space="0" w:color="auto"/>
              <w:right w:val="single" w:sz="4" w:space="0" w:color="auto"/>
            </w:tcBorders>
            <w:noWrap/>
            <w:vAlign w:val="bottom"/>
            <w:hideMark/>
          </w:tcPr>
          <w:p w14:paraId="10DEECF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noWrap/>
            <w:vAlign w:val="bottom"/>
            <w:hideMark/>
          </w:tcPr>
          <w:p w14:paraId="5334E29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noWrap/>
            <w:vAlign w:val="bottom"/>
            <w:hideMark/>
          </w:tcPr>
          <w:p w14:paraId="2EE5C38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27ED7AF3" w14:textId="77777777" w:rsidTr="00090B64">
        <w:trPr>
          <w:trHeight w:val="875"/>
        </w:trPr>
        <w:tc>
          <w:tcPr>
            <w:tcW w:w="639" w:type="dxa"/>
            <w:tcBorders>
              <w:top w:val="nil"/>
              <w:left w:val="single" w:sz="4" w:space="0" w:color="auto"/>
              <w:bottom w:val="single" w:sz="4" w:space="0" w:color="auto"/>
              <w:right w:val="single" w:sz="4" w:space="0" w:color="auto"/>
            </w:tcBorders>
            <w:vAlign w:val="center"/>
            <w:hideMark/>
          </w:tcPr>
          <w:p w14:paraId="4B943C4C"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Ref</w:t>
            </w:r>
          </w:p>
        </w:tc>
        <w:tc>
          <w:tcPr>
            <w:tcW w:w="4465" w:type="dxa"/>
            <w:tcBorders>
              <w:top w:val="nil"/>
              <w:left w:val="nil"/>
              <w:bottom w:val="single" w:sz="4" w:space="0" w:color="auto"/>
              <w:right w:val="single" w:sz="4" w:space="0" w:color="auto"/>
            </w:tcBorders>
            <w:vAlign w:val="center"/>
            <w:hideMark/>
          </w:tcPr>
          <w:p w14:paraId="10DA01CF"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Requirement</w:t>
            </w:r>
          </w:p>
        </w:tc>
        <w:tc>
          <w:tcPr>
            <w:tcW w:w="1264" w:type="dxa"/>
            <w:tcBorders>
              <w:top w:val="nil"/>
              <w:left w:val="nil"/>
              <w:bottom w:val="single" w:sz="4" w:space="0" w:color="auto"/>
              <w:right w:val="single" w:sz="4" w:space="0" w:color="auto"/>
            </w:tcBorders>
            <w:vAlign w:val="center"/>
            <w:hideMark/>
          </w:tcPr>
          <w:p w14:paraId="16841FA5"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Supplier Provides (Yes/No)</w:t>
            </w:r>
          </w:p>
        </w:tc>
        <w:tc>
          <w:tcPr>
            <w:tcW w:w="2783" w:type="dxa"/>
            <w:tcBorders>
              <w:top w:val="nil"/>
              <w:left w:val="nil"/>
              <w:bottom w:val="single" w:sz="4" w:space="0" w:color="auto"/>
              <w:right w:val="single" w:sz="4" w:space="0" w:color="auto"/>
            </w:tcBorders>
            <w:vAlign w:val="center"/>
            <w:hideMark/>
          </w:tcPr>
          <w:p w14:paraId="65BEAE51"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Comments / Clarifications</w:t>
            </w:r>
          </w:p>
        </w:tc>
        <w:tc>
          <w:tcPr>
            <w:tcW w:w="1028" w:type="dxa"/>
            <w:tcBorders>
              <w:top w:val="nil"/>
              <w:left w:val="nil"/>
              <w:bottom w:val="single" w:sz="4" w:space="0" w:color="auto"/>
              <w:right w:val="single" w:sz="4" w:space="0" w:color="auto"/>
            </w:tcBorders>
            <w:vAlign w:val="center"/>
            <w:hideMark/>
          </w:tcPr>
          <w:p w14:paraId="5F324E2A"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Page No. in Proposal</w:t>
            </w:r>
          </w:p>
        </w:tc>
      </w:tr>
      <w:tr w:rsidR="00090B64" w:rsidRPr="00DF7737" w14:paraId="4C68B129"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C92800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F1.1</w:t>
            </w:r>
          </w:p>
        </w:tc>
        <w:tc>
          <w:tcPr>
            <w:tcW w:w="4465" w:type="dxa"/>
            <w:tcBorders>
              <w:top w:val="nil"/>
              <w:left w:val="nil"/>
              <w:bottom w:val="single" w:sz="4" w:space="0" w:color="auto"/>
              <w:right w:val="single" w:sz="4" w:space="0" w:color="auto"/>
            </w:tcBorders>
            <w:vAlign w:val="center"/>
            <w:hideMark/>
          </w:tcPr>
          <w:p w14:paraId="7B45D4B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Manage individual, group, and corporate donors</w:t>
            </w:r>
          </w:p>
        </w:tc>
        <w:tc>
          <w:tcPr>
            <w:tcW w:w="1264" w:type="dxa"/>
            <w:tcBorders>
              <w:top w:val="nil"/>
              <w:left w:val="nil"/>
              <w:bottom w:val="single" w:sz="4" w:space="0" w:color="auto"/>
              <w:right w:val="single" w:sz="4" w:space="0" w:color="auto"/>
            </w:tcBorders>
            <w:vAlign w:val="center"/>
            <w:hideMark/>
          </w:tcPr>
          <w:p w14:paraId="40FE8AA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01B2E8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DD4811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676264B9"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761526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F1.2</w:t>
            </w:r>
          </w:p>
        </w:tc>
        <w:tc>
          <w:tcPr>
            <w:tcW w:w="4465" w:type="dxa"/>
            <w:tcBorders>
              <w:top w:val="nil"/>
              <w:left w:val="nil"/>
              <w:bottom w:val="single" w:sz="4" w:space="0" w:color="auto"/>
              <w:right w:val="single" w:sz="4" w:space="0" w:color="auto"/>
            </w:tcBorders>
            <w:vAlign w:val="center"/>
            <w:hideMark/>
          </w:tcPr>
          <w:p w14:paraId="1BA3117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De-duplication across multiple channels</w:t>
            </w:r>
          </w:p>
        </w:tc>
        <w:tc>
          <w:tcPr>
            <w:tcW w:w="1264" w:type="dxa"/>
            <w:tcBorders>
              <w:top w:val="nil"/>
              <w:left w:val="nil"/>
              <w:bottom w:val="single" w:sz="4" w:space="0" w:color="auto"/>
              <w:right w:val="single" w:sz="4" w:space="0" w:color="auto"/>
            </w:tcBorders>
            <w:vAlign w:val="center"/>
            <w:hideMark/>
          </w:tcPr>
          <w:p w14:paraId="59E19FC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3FBA785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FA6A70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24DA2B8F"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4BEFB6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F1.3</w:t>
            </w:r>
          </w:p>
        </w:tc>
        <w:tc>
          <w:tcPr>
            <w:tcW w:w="4465" w:type="dxa"/>
            <w:tcBorders>
              <w:top w:val="nil"/>
              <w:left w:val="nil"/>
              <w:bottom w:val="single" w:sz="4" w:space="0" w:color="auto"/>
              <w:right w:val="single" w:sz="4" w:space="0" w:color="auto"/>
            </w:tcBorders>
            <w:vAlign w:val="center"/>
            <w:hideMark/>
          </w:tcPr>
          <w:p w14:paraId="6DC065D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Preserve historical donor data (no overwrite)</w:t>
            </w:r>
          </w:p>
        </w:tc>
        <w:tc>
          <w:tcPr>
            <w:tcW w:w="1264" w:type="dxa"/>
            <w:tcBorders>
              <w:top w:val="nil"/>
              <w:left w:val="nil"/>
              <w:bottom w:val="single" w:sz="4" w:space="0" w:color="auto"/>
              <w:right w:val="single" w:sz="4" w:space="0" w:color="auto"/>
            </w:tcBorders>
            <w:vAlign w:val="center"/>
            <w:hideMark/>
          </w:tcPr>
          <w:p w14:paraId="0910538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262561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18C77B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DE6A82E"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0C5D2A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F1.4</w:t>
            </w:r>
          </w:p>
        </w:tc>
        <w:tc>
          <w:tcPr>
            <w:tcW w:w="4465" w:type="dxa"/>
            <w:tcBorders>
              <w:top w:val="nil"/>
              <w:left w:val="nil"/>
              <w:bottom w:val="single" w:sz="4" w:space="0" w:color="auto"/>
              <w:right w:val="single" w:sz="4" w:space="0" w:color="auto"/>
            </w:tcBorders>
            <w:vAlign w:val="center"/>
            <w:hideMark/>
          </w:tcPr>
          <w:p w14:paraId="202E67D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Role-based visibility of donor information</w:t>
            </w:r>
          </w:p>
        </w:tc>
        <w:tc>
          <w:tcPr>
            <w:tcW w:w="1264" w:type="dxa"/>
            <w:tcBorders>
              <w:top w:val="nil"/>
              <w:left w:val="nil"/>
              <w:bottom w:val="single" w:sz="4" w:space="0" w:color="auto"/>
              <w:right w:val="single" w:sz="4" w:space="0" w:color="auto"/>
            </w:tcBorders>
            <w:vAlign w:val="center"/>
            <w:hideMark/>
          </w:tcPr>
          <w:p w14:paraId="2F529EE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FA6470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78FEB15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5D21D1B"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74CEC87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F2.1</w:t>
            </w:r>
          </w:p>
        </w:tc>
        <w:tc>
          <w:tcPr>
            <w:tcW w:w="4465" w:type="dxa"/>
            <w:tcBorders>
              <w:top w:val="nil"/>
              <w:left w:val="nil"/>
              <w:bottom w:val="single" w:sz="4" w:space="0" w:color="auto"/>
              <w:right w:val="single" w:sz="4" w:space="0" w:color="auto"/>
            </w:tcBorders>
            <w:vAlign w:val="center"/>
            <w:hideMark/>
          </w:tcPr>
          <w:p w14:paraId="3BEE9D8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Support one-time donations</w:t>
            </w:r>
          </w:p>
        </w:tc>
        <w:tc>
          <w:tcPr>
            <w:tcW w:w="1264" w:type="dxa"/>
            <w:tcBorders>
              <w:top w:val="nil"/>
              <w:left w:val="nil"/>
              <w:bottom w:val="single" w:sz="4" w:space="0" w:color="auto"/>
              <w:right w:val="single" w:sz="4" w:space="0" w:color="auto"/>
            </w:tcBorders>
            <w:vAlign w:val="center"/>
            <w:hideMark/>
          </w:tcPr>
          <w:p w14:paraId="4C1E4BB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14C69A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B7D026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EDFA637"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18B3800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F2.2</w:t>
            </w:r>
          </w:p>
        </w:tc>
        <w:tc>
          <w:tcPr>
            <w:tcW w:w="4465" w:type="dxa"/>
            <w:tcBorders>
              <w:top w:val="nil"/>
              <w:left w:val="nil"/>
              <w:bottom w:val="single" w:sz="4" w:space="0" w:color="auto"/>
              <w:right w:val="single" w:sz="4" w:space="0" w:color="auto"/>
            </w:tcBorders>
            <w:vAlign w:val="center"/>
            <w:hideMark/>
          </w:tcPr>
          <w:p w14:paraId="39438A0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Support recurring donations (subscriptions)</w:t>
            </w:r>
          </w:p>
        </w:tc>
        <w:tc>
          <w:tcPr>
            <w:tcW w:w="1264" w:type="dxa"/>
            <w:tcBorders>
              <w:top w:val="nil"/>
              <w:left w:val="nil"/>
              <w:bottom w:val="single" w:sz="4" w:space="0" w:color="auto"/>
              <w:right w:val="single" w:sz="4" w:space="0" w:color="auto"/>
            </w:tcBorders>
            <w:vAlign w:val="center"/>
            <w:hideMark/>
          </w:tcPr>
          <w:p w14:paraId="6F13D1B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66612DC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925EC1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60D1523F"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4F8871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F2.3</w:t>
            </w:r>
          </w:p>
        </w:tc>
        <w:tc>
          <w:tcPr>
            <w:tcW w:w="4465" w:type="dxa"/>
            <w:tcBorders>
              <w:top w:val="nil"/>
              <w:left w:val="nil"/>
              <w:bottom w:val="single" w:sz="4" w:space="0" w:color="auto"/>
              <w:right w:val="single" w:sz="4" w:space="0" w:color="auto"/>
            </w:tcBorders>
            <w:vAlign w:val="center"/>
            <w:hideMark/>
          </w:tcPr>
          <w:p w14:paraId="2D63419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Support offline donations (cash, wire transfer)</w:t>
            </w:r>
          </w:p>
        </w:tc>
        <w:tc>
          <w:tcPr>
            <w:tcW w:w="1264" w:type="dxa"/>
            <w:tcBorders>
              <w:top w:val="nil"/>
              <w:left w:val="nil"/>
              <w:bottom w:val="single" w:sz="4" w:space="0" w:color="auto"/>
              <w:right w:val="single" w:sz="4" w:space="0" w:color="auto"/>
            </w:tcBorders>
            <w:vAlign w:val="center"/>
            <w:hideMark/>
          </w:tcPr>
          <w:p w14:paraId="53D9101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94ACC9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598C52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30126294"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94D213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F2.4</w:t>
            </w:r>
          </w:p>
        </w:tc>
        <w:tc>
          <w:tcPr>
            <w:tcW w:w="4465" w:type="dxa"/>
            <w:tcBorders>
              <w:top w:val="nil"/>
              <w:left w:val="nil"/>
              <w:bottom w:val="single" w:sz="4" w:space="0" w:color="auto"/>
              <w:right w:val="single" w:sz="4" w:space="0" w:color="auto"/>
            </w:tcBorders>
            <w:vAlign w:val="center"/>
            <w:hideMark/>
          </w:tcPr>
          <w:p w14:paraId="7F00FFA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Separate donation intent, confirmation, and receipt</w:t>
            </w:r>
          </w:p>
        </w:tc>
        <w:tc>
          <w:tcPr>
            <w:tcW w:w="1264" w:type="dxa"/>
            <w:tcBorders>
              <w:top w:val="nil"/>
              <w:left w:val="nil"/>
              <w:bottom w:val="single" w:sz="4" w:space="0" w:color="auto"/>
              <w:right w:val="single" w:sz="4" w:space="0" w:color="auto"/>
            </w:tcBorders>
            <w:vAlign w:val="center"/>
            <w:hideMark/>
          </w:tcPr>
          <w:p w14:paraId="645C38A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0F6451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2C58F2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68BACC37"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C5C883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F2.5</w:t>
            </w:r>
          </w:p>
        </w:tc>
        <w:tc>
          <w:tcPr>
            <w:tcW w:w="4465" w:type="dxa"/>
            <w:tcBorders>
              <w:top w:val="nil"/>
              <w:left w:val="nil"/>
              <w:bottom w:val="single" w:sz="4" w:space="0" w:color="auto"/>
              <w:right w:val="single" w:sz="4" w:space="0" w:color="auto"/>
            </w:tcBorders>
            <w:vAlign w:val="center"/>
            <w:hideMark/>
          </w:tcPr>
          <w:p w14:paraId="14E214D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Attach supporting documents to donations</w:t>
            </w:r>
          </w:p>
        </w:tc>
        <w:tc>
          <w:tcPr>
            <w:tcW w:w="1264" w:type="dxa"/>
            <w:tcBorders>
              <w:top w:val="nil"/>
              <w:left w:val="nil"/>
              <w:bottom w:val="single" w:sz="4" w:space="0" w:color="auto"/>
              <w:right w:val="single" w:sz="4" w:space="0" w:color="auto"/>
            </w:tcBorders>
            <w:vAlign w:val="center"/>
            <w:hideMark/>
          </w:tcPr>
          <w:p w14:paraId="4045A5A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AF046E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7EDC692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BCE3DFE"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1394C1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F3.1</w:t>
            </w:r>
          </w:p>
        </w:tc>
        <w:tc>
          <w:tcPr>
            <w:tcW w:w="4465" w:type="dxa"/>
            <w:tcBorders>
              <w:top w:val="nil"/>
              <w:left w:val="nil"/>
              <w:bottom w:val="single" w:sz="4" w:space="0" w:color="auto"/>
              <w:right w:val="single" w:sz="4" w:space="0" w:color="auto"/>
            </w:tcBorders>
            <w:vAlign w:val="center"/>
            <w:hideMark/>
          </w:tcPr>
          <w:p w14:paraId="6E29270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Native recurring donation object usage</w:t>
            </w:r>
          </w:p>
        </w:tc>
        <w:tc>
          <w:tcPr>
            <w:tcW w:w="1264" w:type="dxa"/>
            <w:tcBorders>
              <w:top w:val="nil"/>
              <w:left w:val="nil"/>
              <w:bottom w:val="single" w:sz="4" w:space="0" w:color="auto"/>
              <w:right w:val="single" w:sz="4" w:space="0" w:color="auto"/>
            </w:tcBorders>
            <w:vAlign w:val="center"/>
            <w:hideMark/>
          </w:tcPr>
          <w:p w14:paraId="3BCC4B5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772D07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7AB48E9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C2EB192"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22D3A1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F3.2</w:t>
            </w:r>
          </w:p>
        </w:tc>
        <w:tc>
          <w:tcPr>
            <w:tcW w:w="4465" w:type="dxa"/>
            <w:tcBorders>
              <w:top w:val="nil"/>
              <w:left w:val="nil"/>
              <w:bottom w:val="single" w:sz="4" w:space="0" w:color="auto"/>
              <w:right w:val="single" w:sz="4" w:space="0" w:color="auto"/>
            </w:tcBorders>
            <w:vAlign w:val="center"/>
            <w:hideMark/>
          </w:tcPr>
          <w:p w14:paraId="0C19CE0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Track active subscriptions</w:t>
            </w:r>
          </w:p>
        </w:tc>
        <w:tc>
          <w:tcPr>
            <w:tcW w:w="1264" w:type="dxa"/>
            <w:tcBorders>
              <w:top w:val="nil"/>
              <w:left w:val="nil"/>
              <w:bottom w:val="single" w:sz="4" w:space="0" w:color="auto"/>
              <w:right w:val="single" w:sz="4" w:space="0" w:color="auto"/>
            </w:tcBorders>
            <w:vAlign w:val="center"/>
            <w:hideMark/>
          </w:tcPr>
          <w:p w14:paraId="5501EEA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62D967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DF35C7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68A75379"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065F094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F3.3</w:t>
            </w:r>
          </w:p>
        </w:tc>
        <w:tc>
          <w:tcPr>
            <w:tcW w:w="4465" w:type="dxa"/>
            <w:tcBorders>
              <w:top w:val="nil"/>
              <w:left w:val="nil"/>
              <w:bottom w:val="single" w:sz="4" w:space="0" w:color="auto"/>
              <w:right w:val="single" w:sz="4" w:space="0" w:color="auto"/>
            </w:tcBorders>
            <w:vAlign w:val="center"/>
            <w:hideMark/>
          </w:tcPr>
          <w:p w14:paraId="06F4B1F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Track suspended subscriptions</w:t>
            </w:r>
          </w:p>
        </w:tc>
        <w:tc>
          <w:tcPr>
            <w:tcW w:w="1264" w:type="dxa"/>
            <w:tcBorders>
              <w:top w:val="nil"/>
              <w:left w:val="nil"/>
              <w:bottom w:val="single" w:sz="4" w:space="0" w:color="auto"/>
              <w:right w:val="single" w:sz="4" w:space="0" w:color="auto"/>
            </w:tcBorders>
            <w:vAlign w:val="center"/>
            <w:hideMark/>
          </w:tcPr>
          <w:p w14:paraId="745BB57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7D4D1ED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12A5407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6A3202D"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763A29E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F3.4</w:t>
            </w:r>
          </w:p>
        </w:tc>
        <w:tc>
          <w:tcPr>
            <w:tcW w:w="4465" w:type="dxa"/>
            <w:tcBorders>
              <w:top w:val="nil"/>
              <w:left w:val="nil"/>
              <w:bottom w:val="single" w:sz="4" w:space="0" w:color="auto"/>
              <w:right w:val="single" w:sz="4" w:space="0" w:color="auto"/>
            </w:tcBorders>
            <w:vAlign w:val="center"/>
            <w:hideMark/>
          </w:tcPr>
          <w:p w14:paraId="3066D17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Track cancelled subscriptions</w:t>
            </w:r>
          </w:p>
        </w:tc>
        <w:tc>
          <w:tcPr>
            <w:tcW w:w="1264" w:type="dxa"/>
            <w:tcBorders>
              <w:top w:val="nil"/>
              <w:left w:val="nil"/>
              <w:bottom w:val="single" w:sz="4" w:space="0" w:color="auto"/>
              <w:right w:val="single" w:sz="4" w:space="0" w:color="auto"/>
            </w:tcBorders>
            <w:vAlign w:val="center"/>
            <w:hideMark/>
          </w:tcPr>
          <w:p w14:paraId="737FC6B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7F7ECB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D41213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836F873"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B16543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F3.5</w:t>
            </w:r>
          </w:p>
        </w:tc>
        <w:tc>
          <w:tcPr>
            <w:tcW w:w="4465" w:type="dxa"/>
            <w:tcBorders>
              <w:top w:val="nil"/>
              <w:left w:val="nil"/>
              <w:bottom w:val="single" w:sz="4" w:space="0" w:color="auto"/>
              <w:right w:val="single" w:sz="4" w:space="0" w:color="auto"/>
            </w:tcBorders>
            <w:vAlign w:val="center"/>
            <w:hideMark/>
          </w:tcPr>
          <w:p w14:paraId="32A96AB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Automatic detection of failed subscriptions</w:t>
            </w:r>
          </w:p>
        </w:tc>
        <w:tc>
          <w:tcPr>
            <w:tcW w:w="1264" w:type="dxa"/>
            <w:tcBorders>
              <w:top w:val="nil"/>
              <w:left w:val="nil"/>
              <w:bottom w:val="single" w:sz="4" w:space="0" w:color="auto"/>
              <w:right w:val="single" w:sz="4" w:space="0" w:color="auto"/>
            </w:tcBorders>
            <w:vAlign w:val="center"/>
            <w:hideMark/>
          </w:tcPr>
          <w:p w14:paraId="2870CDA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A8F006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B0E21E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96BCEF2"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FE63EB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F4.1</w:t>
            </w:r>
          </w:p>
        </w:tc>
        <w:tc>
          <w:tcPr>
            <w:tcW w:w="4465" w:type="dxa"/>
            <w:tcBorders>
              <w:top w:val="nil"/>
              <w:left w:val="nil"/>
              <w:bottom w:val="single" w:sz="4" w:space="0" w:color="auto"/>
              <w:right w:val="single" w:sz="4" w:space="0" w:color="auto"/>
            </w:tcBorders>
            <w:vAlign w:val="center"/>
            <w:hideMark/>
          </w:tcPr>
          <w:p w14:paraId="4F003A9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xml:space="preserve">Automatic Campaign </w:t>
            </w:r>
            <w:proofErr w:type="gramStart"/>
            <w:r w:rsidRPr="00090B64">
              <w:rPr>
                <w:rFonts w:asciiTheme="majorHAnsi" w:eastAsia="Times New Roman" w:hAnsiTheme="majorHAnsi" w:cstheme="majorHAnsi"/>
                <w:color w:val="000000"/>
                <w:sz w:val="22"/>
                <w:szCs w:val="22"/>
                <w:lang w:val="en-US"/>
              </w:rPr>
              <w:t>creation</w:t>
            </w:r>
            <w:proofErr w:type="gramEnd"/>
            <w:r w:rsidRPr="00090B64">
              <w:rPr>
                <w:rFonts w:asciiTheme="majorHAnsi" w:eastAsia="Times New Roman" w:hAnsiTheme="majorHAnsi" w:cstheme="majorHAnsi"/>
                <w:color w:val="000000"/>
                <w:sz w:val="22"/>
                <w:szCs w:val="22"/>
                <w:lang w:val="en-US"/>
              </w:rPr>
              <w:t xml:space="preserve"> and linking</w:t>
            </w:r>
          </w:p>
        </w:tc>
        <w:tc>
          <w:tcPr>
            <w:tcW w:w="1264" w:type="dxa"/>
            <w:tcBorders>
              <w:top w:val="nil"/>
              <w:left w:val="nil"/>
              <w:bottom w:val="single" w:sz="4" w:space="0" w:color="auto"/>
              <w:right w:val="single" w:sz="4" w:space="0" w:color="auto"/>
            </w:tcBorders>
            <w:vAlign w:val="center"/>
            <w:hideMark/>
          </w:tcPr>
          <w:p w14:paraId="56D4530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A80FDE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199EED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261A88E5"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7EEFFE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F4.2</w:t>
            </w:r>
          </w:p>
        </w:tc>
        <w:tc>
          <w:tcPr>
            <w:tcW w:w="4465" w:type="dxa"/>
            <w:tcBorders>
              <w:top w:val="nil"/>
              <w:left w:val="nil"/>
              <w:bottom w:val="single" w:sz="4" w:space="0" w:color="auto"/>
              <w:right w:val="single" w:sz="4" w:space="0" w:color="auto"/>
            </w:tcBorders>
            <w:vAlign w:val="center"/>
            <w:hideMark/>
          </w:tcPr>
          <w:p w14:paraId="66DBAFE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Attribution by website</w:t>
            </w:r>
          </w:p>
        </w:tc>
        <w:tc>
          <w:tcPr>
            <w:tcW w:w="1264" w:type="dxa"/>
            <w:tcBorders>
              <w:top w:val="nil"/>
              <w:left w:val="nil"/>
              <w:bottom w:val="single" w:sz="4" w:space="0" w:color="auto"/>
              <w:right w:val="single" w:sz="4" w:space="0" w:color="auto"/>
            </w:tcBorders>
            <w:vAlign w:val="center"/>
            <w:hideMark/>
          </w:tcPr>
          <w:p w14:paraId="14F84E9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4EAF11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1430903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0C077395"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302820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F4.3</w:t>
            </w:r>
          </w:p>
        </w:tc>
        <w:tc>
          <w:tcPr>
            <w:tcW w:w="4465" w:type="dxa"/>
            <w:tcBorders>
              <w:top w:val="nil"/>
              <w:left w:val="nil"/>
              <w:bottom w:val="single" w:sz="4" w:space="0" w:color="auto"/>
              <w:right w:val="single" w:sz="4" w:space="0" w:color="auto"/>
            </w:tcBorders>
            <w:vAlign w:val="center"/>
            <w:hideMark/>
          </w:tcPr>
          <w:p w14:paraId="7242E8E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xml:space="preserve">Attribution by </w:t>
            </w:r>
            <w:proofErr w:type="spellStart"/>
            <w:r w:rsidRPr="00090B64">
              <w:rPr>
                <w:rFonts w:asciiTheme="majorHAnsi" w:eastAsia="Times New Roman" w:hAnsiTheme="majorHAnsi" w:cstheme="majorHAnsi"/>
                <w:color w:val="000000"/>
                <w:sz w:val="22"/>
                <w:szCs w:val="22"/>
                <w:lang w:val="en-US"/>
              </w:rPr>
              <w:t>iRaiser</w:t>
            </w:r>
            <w:proofErr w:type="spellEnd"/>
          </w:p>
        </w:tc>
        <w:tc>
          <w:tcPr>
            <w:tcW w:w="1264" w:type="dxa"/>
            <w:tcBorders>
              <w:top w:val="nil"/>
              <w:left w:val="nil"/>
              <w:bottom w:val="single" w:sz="4" w:space="0" w:color="auto"/>
              <w:right w:val="single" w:sz="4" w:space="0" w:color="auto"/>
            </w:tcBorders>
            <w:vAlign w:val="center"/>
            <w:hideMark/>
          </w:tcPr>
          <w:p w14:paraId="0BEF00F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6B053CE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2FD573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0917C44"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14E9E11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F4.4</w:t>
            </w:r>
          </w:p>
        </w:tc>
        <w:tc>
          <w:tcPr>
            <w:tcW w:w="4465" w:type="dxa"/>
            <w:tcBorders>
              <w:top w:val="nil"/>
              <w:left w:val="nil"/>
              <w:bottom w:val="single" w:sz="4" w:space="0" w:color="auto"/>
              <w:right w:val="single" w:sz="4" w:space="0" w:color="auto"/>
            </w:tcBorders>
            <w:vAlign w:val="center"/>
            <w:hideMark/>
          </w:tcPr>
          <w:p w14:paraId="6B6DE20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Attribution by events</w:t>
            </w:r>
          </w:p>
        </w:tc>
        <w:tc>
          <w:tcPr>
            <w:tcW w:w="1264" w:type="dxa"/>
            <w:tcBorders>
              <w:top w:val="nil"/>
              <w:left w:val="nil"/>
              <w:bottom w:val="single" w:sz="4" w:space="0" w:color="auto"/>
              <w:right w:val="single" w:sz="4" w:space="0" w:color="auto"/>
            </w:tcBorders>
            <w:vAlign w:val="center"/>
            <w:hideMark/>
          </w:tcPr>
          <w:p w14:paraId="71855E9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489BEB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366247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15422DC"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858F56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F4.5</w:t>
            </w:r>
          </w:p>
        </w:tc>
        <w:tc>
          <w:tcPr>
            <w:tcW w:w="4465" w:type="dxa"/>
            <w:tcBorders>
              <w:top w:val="nil"/>
              <w:left w:val="nil"/>
              <w:bottom w:val="single" w:sz="4" w:space="0" w:color="auto"/>
              <w:right w:val="single" w:sz="4" w:space="0" w:color="auto"/>
            </w:tcBorders>
            <w:vAlign w:val="center"/>
            <w:hideMark/>
          </w:tcPr>
          <w:p w14:paraId="47CC1D5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Attribution by branches</w:t>
            </w:r>
          </w:p>
        </w:tc>
        <w:tc>
          <w:tcPr>
            <w:tcW w:w="1264" w:type="dxa"/>
            <w:tcBorders>
              <w:top w:val="nil"/>
              <w:left w:val="nil"/>
              <w:bottom w:val="single" w:sz="4" w:space="0" w:color="auto"/>
              <w:right w:val="single" w:sz="4" w:space="0" w:color="auto"/>
            </w:tcBorders>
            <w:vAlign w:val="center"/>
            <w:hideMark/>
          </w:tcPr>
          <w:p w14:paraId="7C8E0B5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7055CAB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64DCA3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8EBEA35"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3CA1B3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F5.1</w:t>
            </w:r>
          </w:p>
        </w:tc>
        <w:tc>
          <w:tcPr>
            <w:tcW w:w="4465" w:type="dxa"/>
            <w:tcBorders>
              <w:top w:val="nil"/>
              <w:left w:val="nil"/>
              <w:bottom w:val="single" w:sz="4" w:space="0" w:color="auto"/>
              <w:right w:val="single" w:sz="4" w:space="0" w:color="auto"/>
            </w:tcBorders>
            <w:vAlign w:val="center"/>
            <w:hideMark/>
          </w:tcPr>
          <w:p w14:paraId="5B82661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Automated donor acknowledgements</w:t>
            </w:r>
          </w:p>
        </w:tc>
        <w:tc>
          <w:tcPr>
            <w:tcW w:w="1264" w:type="dxa"/>
            <w:tcBorders>
              <w:top w:val="nil"/>
              <w:left w:val="nil"/>
              <w:bottom w:val="single" w:sz="4" w:space="0" w:color="auto"/>
              <w:right w:val="single" w:sz="4" w:space="0" w:color="auto"/>
            </w:tcBorders>
            <w:vAlign w:val="center"/>
            <w:hideMark/>
          </w:tcPr>
          <w:p w14:paraId="3493762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828319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903915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3E85FC6B"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0D84DC2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F5.2</w:t>
            </w:r>
          </w:p>
        </w:tc>
        <w:tc>
          <w:tcPr>
            <w:tcW w:w="4465" w:type="dxa"/>
            <w:tcBorders>
              <w:top w:val="nil"/>
              <w:left w:val="nil"/>
              <w:bottom w:val="single" w:sz="4" w:space="0" w:color="auto"/>
              <w:right w:val="single" w:sz="4" w:space="0" w:color="auto"/>
            </w:tcBorders>
            <w:vAlign w:val="center"/>
            <w:hideMark/>
          </w:tcPr>
          <w:p w14:paraId="3CFEA96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Alerts for missing receipts</w:t>
            </w:r>
          </w:p>
        </w:tc>
        <w:tc>
          <w:tcPr>
            <w:tcW w:w="1264" w:type="dxa"/>
            <w:tcBorders>
              <w:top w:val="nil"/>
              <w:left w:val="nil"/>
              <w:bottom w:val="single" w:sz="4" w:space="0" w:color="auto"/>
              <w:right w:val="single" w:sz="4" w:space="0" w:color="auto"/>
            </w:tcBorders>
            <w:vAlign w:val="center"/>
            <w:hideMark/>
          </w:tcPr>
          <w:p w14:paraId="10B570B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BB2F5D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B8D807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6BAD898"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5316EA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F5.3</w:t>
            </w:r>
          </w:p>
        </w:tc>
        <w:tc>
          <w:tcPr>
            <w:tcW w:w="4465" w:type="dxa"/>
            <w:tcBorders>
              <w:top w:val="nil"/>
              <w:left w:val="nil"/>
              <w:bottom w:val="single" w:sz="4" w:space="0" w:color="auto"/>
              <w:right w:val="single" w:sz="4" w:space="0" w:color="auto"/>
            </w:tcBorders>
            <w:vAlign w:val="center"/>
            <w:hideMark/>
          </w:tcPr>
          <w:p w14:paraId="446E2DE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Alerts for failed payments</w:t>
            </w:r>
          </w:p>
        </w:tc>
        <w:tc>
          <w:tcPr>
            <w:tcW w:w="1264" w:type="dxa"/>
            <w:tcBorders>
              <w:top w:val="nil"/>
              <w:left w:val="nil"/>
              <w:bottom w:val="single" w:sz="4" w:space="0" w:color="auto"/>
              <w:right w:val="single" w:sz="4" w:space="0" w:color="auto"/>
            </w:tcBorders>
            <w:vAlign w:val="center"/>
            <w:hideMark/>
          </w:tcPr>
          <w:p w14:paraId="51E46DE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35844F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C5A13E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659A6456"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1913F7D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F5.4</w:t>
            </w:r>
          </w:p>
        </w:tc>
        <w:tc>
          <w:tcPr>
            <w:tcW w:w="4465" w:type="dxa"/>
            <w:tcBorders>
              <w:top w:val="nil"/>
              <w:left w:val="nil"/>
              <w:bottom w:val="single" w:sz="4" w:space="0" w:color="auto"/>
              <w:right w:val="single" w:sz="4" w:space="0" w:color="auto"/>
            </w:tcBorders>
            <w:vAlign w:val="center"/>
            <w:hideMark/>
          </w:tcPr>
          <w:p w14:paraId="2E18BF6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Alerts for SLA breaches with Finance</w:t>
            </w:r>
          </w:p>
        </w:tc>
        <w:tc>
          <w:tcPr>
            <w:tcW w:w="1264" w:type="dxa"/>
            <w:tcBorders>
              <w:top w:val="nil"/>
              <w:left w:val="nil"/>
              <w:bottom w:val="single" w:sz="4" w:space="0" w:color="auto"/>
              <w:right w:val="single" w:sz="4" w:space="0" w:color="auto"/>
            </w:tcBorders>
            <w:vAlign w:val="center"/>
            <w:hideMark/>
          </w:tcPr>
          <w:p w14:paraId="06740F1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D73A71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8DD1C7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1FD782D"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F08264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F5.5</w:t>
            </w:r>
          </w:p>
        </w:tc>
        <w:tc>
          <w:tcPr>
            <w:tcW w:w="4465" w:type="dxa"/>
            <w:tcBorders>
              <w:top w:val="nil"/>
              <w:left w:val="nil"/>
              <w:bottom w:val="single" w:sz="4" w:space="0" w:color="auto"/>
              <w:right w:val="single" w:sz="4" w:space="0" w:color="auto"/>
            </w:tcBorders>
            <w:vAlign w:val="center"/>
            <w:hideMark/>
          </w:tcPr>
          <w:p w14:paraId="26B19FB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Automation via Salesforce Flows</w:t>
            </w:r>
          </w:p>
        </w:tc>
        <w:tc>
          <w:tcPr>
            <w:tcW w:w="1264" w:type="dxa"/>
            <w:tcBorders>
              <w:top w:val="nil"/>
              <w:left w:val="nil"/>
              <w:bottom w:val="single" w:sz="4" w:space="0" w:color="auto"/>
              <w:right w:val="single" w:sz="4" w:space="0" w:color="auto"/>
            </w:tcBorders>
            <w:vAlign w:val="center"/>
            <w:hideMark/>
          </w:tcPr>
          <w:p w14:paraId="0748868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45C824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BFE332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400A8176"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3F8068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lastRenderedPageBreak/>
              <w:t>F6.1</w:t>
            </w:r>
          </w:p>
        </w:tc>
        <w:tc>
          <w:tcPr>
            <w:tcW w:w="4465" w:type="dxa"/>
            <w:tcBorders>
              <w:top w:val="nil"/>
              <w:left w:val="nil"/>
              <w:bottom w:val="single" w:sz="4" w:space="0" w:color="auto"/>
              <w:right w:val="single" w:sz="4" w:space="0" w:color="auto"/>
            </w:tcBorders>
            <w:vAlign w:val="center"/>
            <w:hideMark/>
          </w:tcPr>
          <w:p w14:paraId="1D1F3B0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Dashboards for fundraising officers</w:t>
            </w:r>
          </w:p>
        </w:tc>
        <w:tc>
          <w:tcPr>
            <w:tcW w:w="1264" w:type="dxa"/>
            <w:tcBorders>
              <w:top w:val="nil"/>
              <w:left w:val="nil"/>
              <w:bottom w:val="single" w:sz="4" w:space="0" w:color="auto"/>
              <w:right w:val="single" w:sz="4" w:space="0" w:color="auto"/>
            </w:tcBorders>
            <w:vAlign w:val="center"/>
            <w:hideMark/>
          </w:tcPr>
          <w:p w14:paraId="5227D75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D7D7BC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20334B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2B12BDE3"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E15670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F6.2</w:t>
            </w:r>
          </w:p>
        </w:tc>
        <w:tc>
          <w:tcPr>
            <w:tcW w:w="4465" w:type="dxa"/>
            <w:tcBorders>
              <w:top w:val="nil"/>
              <w:left w:val="nil"/>
              <w:bottom w:val="single" w:sz="4" w:space="0" w:color="auto"/>
              <w:right w:val="single" w:sz="4" w:space="0" w:color="auto"/>
            </w:tcBorders>
            <w:vAlign w:val="center"/>
            <w:hideMark/>
          </w:tcPr>
          <w:p w14:paraId="461F601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Dashboards for management</w:t>
            </w:r>
          </w:p>
        </w:tc>
        <w:tc>
          <w:tcPr>
            <w:tcW w:w="1264" w:type="dxa"/>
            <w:tcBorders>
              <w:top w:val="nil"/>
              <w:left w:val="nil"/>
              <w:bottom w:val="single" w:sz="4" w:space="0" w:color="auto"/>
              <w:right w:val="single" w:sz="4" w:space="0" w:color="auto"/>
            </w:tcBorders>
            <w:vAlign w:val="center"/>
            <w:hideMark/>
          </w:tcPr>
          <w:p w14:paraId="3CB67B0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3F9A43C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1C274F1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0631DD3A"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090B89B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F6.3</w:t>
            </w:r>
          </w:p>
        </w:tc>
        <w:tc>
          <w:tcPr>
            <w:tcW w:w="4465" w:type="dxa"/>
            <w:tcBorders>
              <w:top w:val="nil"/>
              <w:left w:val="nil"/>
              <w:bottom w:val="single" w:sz="4" w:space="0" w:color="auto"/>
              <w:right w:val="single" w:sz="4" w:space="0" w:color="auto"/>
            </w:tcBorders>
            <w:vAlign w:val="center"/>
            <w:hideMark/>
          </w:tcPr>
          <w:p w14:paraId="1AAE88D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Dashboards for executive oversight</w:t>
            </w:r>
          </w:p>
        </w:tc>
        <w:tc>
          <w:tcPr>
            <w:tcW w:w="1264" w:type="dxa"/>
            <w:tcBorders>
              <w:top w:val="nil"/>
              <w:left w:val="nil"/>
              <w:bottom w:val="single" w:sz="4" w:space="0" w:color="auto"/>
              <w:right w:val="single" w:sz="4" w:space="0" w:color="auto"/>
            </w:tcBorders>
            <w:vAlign w:val="center"/>
            <w:hideMark/>
          </w:tcPr>
          <w:p w14:paraId="34C59B9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BEFD69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B09132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34A975C7"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200A3C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F6.4</w:t>
            </w:r>
          </w:p>
        </w:tc>
        <w:tc>
          <w:tcPr>
            <w:tcW w:w="4465" w:type="dxa"/>
            <w:tcBorders>
              <w:top w:val="nil"/>
              <w:left w:val="nil"/>
              <w:bottom w:val="single" w:sz="4" w:space="0" w:color="auto"/>
              <w:right w:val="single" w:sz="4" w:space="0" w:color="auto"/>
            </w:tcBorders>
            <w:vAlign w:val="center"/>
            <w:hideMark/>
          </w:tcPr>
          <w:p w14:paraId="2D98F65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Drill-down from dashboards to records</w:t>
            </w:r>
          </w:p>
        </w:tc>
        <w:tc>
          <w:tcPr>
            <w:tcW w:w="1264" w:type="dxa"/>
            <w:tcBorders>
              <w:top w:val="nil"/>
              <w:left w:val="nil"/>
              <w:bottom w:val="single" w:sz="4" w:space="0" w:color="auto"/>
              <w:right w:val="single" w:sz="4" w:space="0" w:color="auto"/>
            </w:tcBorders>
            <w:vAlign w:val="center"/>
            <w:hideMark/>
          </w:tcPr>
          <w:p w14:paraId="602F660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56944F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0287F40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4955E77E"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41826D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F6.5</w:t>
            </w:r>
          </w:p>
        </w:tc>
        <w:tc>
          <w:tcPr>
            <w:tcW w:w="4465" w:type="dxa"/>
            <w:tcBorders>
              <w:top w:val="nil"/>
              <w:left w:val="nil"/>
              <w:bottom w:val="single" w:sz="4" w:space="0" w:color="auto"/>
              <w:right w:val="single" w:sz="4" w:space="0" w:color="auto"/>
            </w:tcBorders>
            <w:vAlign w:val="center"/>
            <w:hideMark/>
          </w:tcPr>
          <w:p w14:paraId="0D96E4E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CSV export for audits and reporting</w:t>
            </w:r>
          </w:p>
        </w:tc>
        <w:tc>
          <w:tcPr>
            <w:tcW w:w="1264" w:type="dxa"/>
            <w:tcBorders>
              <w:top w:val="nil"/>
              <w:left w:val="nil"/>
              <w:bottom w:val="single" w:sz="4" w:space="0" w:color="auto"/>
              <w:right w:val="single" w:sz="4" w:space="0" w:color="auto"/>
            </w:tcBorders>
            <w:vAlign w:val="center"/>
            <w:hideMark/>
          </w:tcPr>
          <w:p w14:paraId="70D7D00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25558A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F3758C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090B64" w14:paraId="4DF49D0B" w14:textId="77777777" w:rsidTr="00090B64">
        <w:trPr>
          <w:trHeight w:val="472"/>
        </w:trPr>
        <w:tc>
          <w:tcPr>
            <w:tcW w:w="10179" w:type="dxa"/>
            <w:gridSpan w:val="5"/>
            <w:tcBorders>
              <w:top w:val="single" w:sz="4" w:space="0" w:color="auto"/>
              <w:left w:val="single" w:sz="4" w:space="0" w:color="auto"/>
              <w:bottom w:val="single" w:sz="4" w:space="0" w:color="auto"/>
              <w:right w:val="single" w:sz="4" w:space="0" w:color="auto"/>
            </w:tcBorders>
            <w:noWrap/>
            <w:vAlign w:val="center"/>
            <w:hideMark/>
          </w:tcPr>
          <w:p w14:paraId="584AF061" w14:textId="114DD705" w:rsidR="00090B64" w:rsidRPr="00DF7737" w:rsidRDefault="00090B64" w:rsidP="00090B64">
            <w:pPr>
              <w:pStyle w:val="Style1"/>
              <w:rPr>
                <w:rFonts w:asciiTheme="majorHAnsi" w:eastAsia="Times New Roman" w:hAnsiTheme="majorHAnsi" w:cstheme="majorHAnsi"/>
              </w:rPr>
            </w:pPr>
            <w:bookmarkStart w:id="25" w:name="_Toc220234208"/>
            <w:r w:rsidRPr="00DF7737">
              <w:rPr>
                <w:rFonts w:asciiTheme="majorHAnsi" w:eastAsia="Times New Roman" w:hAnsiTheme="majorHAnsi" w:cstheme="majorHAnsi"/>
              </w:rPr>
              <w:t>Non-Emergency Hotline (1760) – New Salesforce Deployment</w:t>
            </w:r>
            <w:bookmarkEnd w:id="25"/>
          </w:p>
        </w:tc>
      </w:tr>
      <w:tr w:rsidR="00090B64" w:rsidRPr="00DF7737" w14:paraId="216210F1" w14:textId="77777777" w:rsidTr="00090B64">
        <w:trPr>
          <w:trHeight w:val="875"/>
        </w:trPr>
        <w:tc>
          <w:tcPr>
            <w:tcW w:w="639" w:type="dxa"/>
            <w:tcBorders>
              <w:top w:val="nil"/>
              <w:left w:val="single" w:sz="4" w:space="0" w:color="auto"/>
              <w:bottom w:val="single" w:sz="4" w:space="0" w:color="auto"/>
              <w:right w:val="single" w:sz="4" w:space="0" w:color="auto"/>
            </w:tcBorders>
            <w:vAlign w:val="center"/>
            <w:hideMark/>
          </w:tcPr>
          <w:p w14:paraId="04EF1874"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Ref</w:t>
            </w:r>
          </w:p>
        </w:tc>
        <w:tc>
          <w:tcPr>
            <w:tcW w:w="4465" w:type="dxa"/>
            <w:tcBorders>
              <w:top w:val="nil"/>
              <w:left w:val="nil"/>
              <w:bottom w:val="single" w:sz="4" w:space="0" w:color="auto"/>
              <w:right w:val="single" w:sz="4" w:space="0" w:color="auto"/>
            </w:tcBorders>
            <w:vAlign w:val="center"/>
            <w:hideMark/>
          </w:tcPr>
          <w:p w14:paraId="6389E059"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Requirement</w:t>
            </w:r>
          </w:p>
        </w:tc>
        <w:tc>
          <w:tcPr>
            <w:tcW w:w="1264" w:type="dxa"/>
            <w:tcBorders>
              <w:top w:val="nil"/>
              <w:left w:val="nil"/>
              <w:bottom w:val="single" w:sz="4" w:space="0" w:color="auto"/>
              <w:right w:val="single" w:sz="4" w:space="0" w:color="auto"/>
            </w:tcBorders>
            <w:vAlign w:val="center"/>
            <w:hideMark/>
          </w:tcPr>
          <w:p w14:paraId="3B7097BD"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Supplier Provides (Yes/No)</w:t>
            </w:r>
          </w:p>
        </w:tc>
        <w:tc>
          <w:tcPr>
            <w:tcW w:w="2783" w:type="dxa"/>
            <w:tcBorders>
              <w:top w:val="nil"/>
              <w:left w:val="nil"/>
              <w:bottom w:val="single" w:sz="4" w:space="0" w:color="auto"/>
              <w:right w:val="single" w:sz="4" w:space="0" w:color="auto"/>
            </w:tcBorders>
            <w:vAlign w:val="center"/>
            <w:hideMark/>
          </w:tcPr>
          <w:p w14:paraId="697A0C98"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Comments / Clarifications</w:t>
            </w:r>
          </w:p>
        </w:tc>
        <w:tc>
          <w:tcPr>
            <w:tcW w:w="1028" w:type="dxa"/>
            <w:tcBorders>
              <w:top w:val="nil"/>
              <w:left w:val="nil"/>
              <w:bottom w:val="single" w:sz="4" w:space="0" w:color="auto"/>
              <w:right w:val="single" w:sz="4" w:space="0" w:color="auto"/>
            </w:tcBorders>
            <w:vAlign w:val="center"/>
            <w:hideMark/>
          </w:tcPr>
          <w:p w14:paraId="0A420262"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Page No. in Proposal</w:t>
            </w:r>
          </w:p>
        </w:tc>
      </w:tr>
      <w:tr w:rsidR="00090B64" w:rsidRPr="00DF7737" w14:paraId="4E4D660C"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A30AEE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H1.1</w:t>
            </w:r>
          </w:p>
        </w:tc>
        <w:tc>
          <w:tcPr>
            <w:tcW w:w="4465" w:type="dxa"/>
            <w:tcBorders>
              <w:top w:val="nil"/>
              <w:left w:val="nil"/>
              <w:bottom w:val="single" w:sz="4" w:space="0" w:color="auto"/>
              <w:right w:val="single" w:sz="4" w:space="0" w:color="auto"/>
            </w:tcBorders>
            <w:vAlign w:val="center"/>
            <w:hideMark/>
          </w:tcPr>
          <w:p w14:paraId="48B2234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Automatic caller identification via phone number</w:t>
            </w:r>
          </w:p>
        </w:tc>
        <w:tc>
          <w:tcPr>
            <w:tcW w:w="1264" w:type="dxa"/>
            <w:tcBorders>
              <w:top w:val="nil"/>
              <w:left w:val="nil"/>
              <w:bottom w:val="single" w:sz="4" w:space="0" w:color="auto"/>
              <w:right w:val="single" w:sz="4" w:space="0" w:color="auto"/>
            </w:tcBorders>
            <w:vAlign w:val="center"/>
            <w:hideMark/>
          </w:tcPr>
          <w:p w14:paraId="7500AC2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35D8CE4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96D39C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270DEFA"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0A50B86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H1.2</w:t>
            </w:r>
          </w:p>
        </w:tc>
        <w:tc>
          <w:tcPr>
            <w:tcW w:w="4465" w:type="dxa"/>
            <w:tcBorders>
              <w:top w:val="nil"/>
              <w:left w:val="nil"/>
              <w:bottom w:val="single" w:sz="4" w:space="0" w:color="auto"/>
              <w:right w:val="single" w:sz="4" w:space="0" w:color="auto"/>
            </w:tcBorders>
            <w:vAlign w:val="center"/>
            <w:hideMark/>
          </w:tcPr>
          <w:p w14:paraId="55BED2F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Retrieve caller interaction history</w:t>
            </w:r>
          </w:p>
        </w:tc>
        <w:tc>
          <w:tcPr>
            <w:tcW w:w="1264" w:type="dxa"/>
            <w:tcBorders>
              <w:top w:val="nil"/>
              <w:left w:val="nil"/>
              <w:bottom w:val="single" w:sz="4" w:space="0" w:color="auto"/>
              <w:right w:val="single" w:sz="4" w:space="0" w:color="auto"/>
            </w:tcBorders>
            <w:vAlign w:val="center"/>
            <w:hideMark/>
          </w:tcPr>
          <w:p w14:paraId="14AFD9C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394323F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FC70DF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671C690F"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F2719E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H1.3</w:t>
            </w:r>
          </w:p>
        </w:tc>
        <w:tc>
          <w:tcPr>
            <w:tcW w:w="4465" w:type="dxa"/>
            <w:tcBorders>
              <w:top w:val="nil"/>
              <w:left w:val="nil"/>
              <w:bottom w:val="single" w:sz="4" w:space="0" w:color="auto"/>
              <w:right w:val="single" w:sz="4" w:space="0" w:color="auto"/>
            </w:tcBorders>
            <w:vAlign w:val="center"/>
            <w:hideMark/>
          </w:tcPr>
          <w:p w14:paraId="4A18865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Manual override for anonymous/blocked numbers</w:t>
            </w:r>
          </w:p>
        </w:tc>
        <w:tc>
          <w:tcPr>
            <w:tcW w:w="1264" w:type="dxa"/>
            <w:tcBorders>
              <w:top w:val="nil"/>
              <w:left w:val="nil"/>
              <w:bottom w:val="single" w:sz="4" w:space="0" w:color="auto"/>
              <w:right w:val="single" w:sz="4" w:space="0" w:color="auto"/>
            </w:tcBorders>
            <w:vAlign w:val="center"/>
            <w:hideMark/>
          </w:tcPr>
          <w:p w14:paraId="29E7452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8539DF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ADFCF3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4A3AF23"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7F7519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H2.1</w:t>
            </w:r>
          </w:p>
        </w:tc>
        <w:tc>
          <w:tcPr>
            <w:tcW w:w="4465" w:type="dxa"/>
            <w:tcBorders>
              <w:top w:val="nil"/>
              <w:left w:val="nil"/>
              <w:bottom w:val="single" w:sz="4" w:space="0" w:color="auto"/>
              <w:right w:val="single" w:sz="4" w:space="0" w:color="auto"/>
            </w:tcBorders>
            <w:vAlign w:val="center"/>
            <w:hideMark/>
          </w:tcPr>
          <w:p w14:paraId="76030D3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Automatic or assisted case creation</w:t>
            </w:r>
          </w:p>
        </w:tc>
        <w:tc>
          <w:tcPr>
            <w:tcW w:w="1264" w:type="dxa"/>
            <w:tcBorders>
              <w:top w:val="nil"/>
              <w:left w:val="nil"/>
              <w:bottom w:val="single" w:sz="4" w:space="0" w:color="auto"/>
              <w:right w:val="single" w:sz="4" w:space="0" w:color="auto"/>
            </w:tcBorders>
            <w:vAlign w:val="center"/>
            <w:hideMark/>
          </w:tcPr>
          <w:p w14:paraId="6E1DCEC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892177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799DC4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21EB8A0"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6829F6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H2.2</w:t>
            </w:r>
          </w:p>
        </w:tc>
        <w:tc>
          <w:tcPr>
            <w:tcW w:w="4465" w:type="dxa"/>
            <w:tcBorders>
              <w:top w:val="nil"/>
              <w:left w:val="nil"/>
              <w:bottom w:val="single" w:sz="4" w:space="0" w:color="auto"/>
              <w:right w:val="single" w:sz="4" w:space="0" w:color="auto"/>
            </w:tcBorders>
            <w:vAlign w:val="center"/>
            <w:hideMark/>
          </w:tcPr>
          <w:p w14:paraId="3C2A8D3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Case categorization by type and sub-type</w:t>
            </w:r>
          </w:p>
        </w:tc>
        <w:tc>
          <w:tcPr>
            <w:tcW w:w="1264" w:type="dxa"/>
            <w:tcBorders>
              <w:top w:val="nil"/>
              <w:left w:val="nil"/>
              <w:bottom w:val="single" w:sz="4" w:space="0" w:color="auto"/>
              <w:right w:val="single" w:sz="4" w:space="0" w:color="auto"/>
            </w:tcBorders>
            <w:vAlign w:val="center"/>
            <w:hideMark/>
          </w:tcPr>
          <w:p w14:paraId="4778131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6480C48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B0035D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0E65379"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F9D901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H2.3</w:t>
            </w:r>
          </w:p>
        </w:tc>
        <w:tc>
          <w:tcPr>
            <w:tcW w:w="4465" w:type="dxa"/>
            <w:tcBorders>
              <w:top w:val="nil"/>
              <w:left w:val="nil"/>
              <w:bottom w:val="single" w:sz="4" w:space="0" w:color="auto"/>
              <w:right w:val="single" w:sz="4" w:space="0" w:color="auto"/>
            </w:tcBorders>
            <w:vAlign w:val="center"/>
            <w:hideMark/>
          </w:tcPr>
          <w:p w14:paraId="1AADA48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Mandatory fields per case type</w:t>
            </w:r>
          </w:p>
        </w:tc>
        <w:tc>
          <w:tcPr>
            <w:tcW w:w="1264" w:type="dxa"/>
            <w:tcBorders>
              <w:top w:val="nil"/>
              <w:left w:val="nil"/>
              <w:bottom w:val="single" w:sz="4" w:space="0" w:color="auto"/>
              <w:right w:val="single" w:sz="4" w:space="0" w:color="auto"/>
            </w:tcBorders>
            <w:vAlign w:val="center"/>
            <w:hideMark/>
          </w:tcPr>
          <w:p w14:paraId="128D0D7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84B03F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00E51F1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771CF39"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F1D49E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H3.1</w:t>
            </w:r>
          </w:p>
        </w:tc>
        <w:tc>
          <w:tcPr>
            <w:tcW w:w="4465" w:type="dxa"/>
            <w:tcBorders>
              <w:top w:val="nil"/>
              <w:left w:val="nil"/>
              <w:bottom w:val="single" w:sz="4" w:space="0" w:color="auto"/>
              <w:right w:val="single" w:sz="4" w:space="0" w:color="auto"/>
            </w:tcBorders>
            <w:vAlign w:val="center"/>
            <w:hideMark/>
          </w:tcPr>
          <w:p w14:paraId="31A945E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Automated routing by category</w:t>
            </w:r>
          </w:p>
        </w:tc>
        <w:tc>
          <w:tcPr>
            <w:tcW w:w="1264" w:type="dxa"/>
            <w:tcBorders>
              <w:top w:val="nil"/>
              <w:left w:val="nil"/>
              <w:bottom w:val="single" w:sz="4" w:space="0" w:color="auto"/>
              <w:right w:val="single" w:sz="4" w:space="0" w:color="auto"/>
            </w:tcBorders>
            <w:vAlign w:val="center"/>
            <w:hideMark/>
          </w:tcPr>
          <w:p w14:paraId="45EAF1E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614FF07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2C9814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7D2728D"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0427814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H3.2</w:t>
            </w:r>
          </w:p>
        </w:tc>
        <w:tc>
          <w:tcPr>
            <w:tcW w:w="4465" w:type="dxa"/>
            <w:tcBorders>
              <w:top w:val="nil"/>
              <w:left w:val="nil"/>
              <w:bottom w:val="single" w:sz="4" w:space="0" w:color="auto"/>
              <w:right w:val="single" w:sz="4" w:space="0" w:color="auto"/>
            </w:tcBorders>
            <w:vAlign w:val="center"/>
            <w:hideMark/>
          </w:tcPr>
          <w:p w14:paraId="7A97EDF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Automated routing by priority</w:t>
            </w:r>
          </w:p>
        </w:tc>
        <w:tc>
          <w:tcPr>
            <w:tcW w:w="1264" w:type="dxa"/>
            <w:tcBorders>
              <w:top w:val="nil"/>
              <w:left w:val="nil"/>
              <w:bottom w:val="single" w:sz="4" w:space="0" w:color="auto"/>
              <w:right w:val="single" w:sz="4" w:space="0" w:color="auto"/>
            </w:tcBorders>
            <w:vAlign w:val="center"/>
            <w:hideMark/>
          </w:tcPr>
          <w:p w14:paraId="31900C4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7E33851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19867F6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06E47AA"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F8166C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H3.3</w:t>
            </w:r>
          </w:p>
        </w:tc>
        <w:tc>
          <w:tcPr>
            <w:tcW w:w="4465" w:type="dxa"/>
            <w:tcBorders>
              <w:top w:val="nil"/>
              <w:left w:val="nil"/>
              <w:bottom w:val="single" w:sz="4" w:space="0" w:color="auto"/>
              <w:right w:val="single" w:sz="4" w:space="0" w:color="auto"/>
            </w:tcBorders>
            <w:vAlign w:val="center"/>
            <w:hideMark/>
          </w:tcPr>
          <w:p w14:paraId="6251058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Automated routing by department</w:t>
            </w:r>
          </w:p>
        </w:tc>
        <w:tc>
          <w:tcPr>
            <w:tcW w:w="1264" w:type="dxa"/>
            <w:tcBorders>
              <w:top w:val="nil"/>
              <w:left w:val="nil"/>
              <w:bottom w:val="single" w:sz="4" w:space="0" w:color="auto"/>
              <w:right w:val="single" w:sz="4" w:space="0" w:color="auto"/>
            </w:tcBorders>
            <w:vAlign w:val="center"/>
            <w:hideMark/>
          </w:tcPr>
          <w:p w14:paraId="594D39E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2B3E99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B149A3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07A8C09C"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1C0415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H3.4</w:t>
            </w:r>
          </w:p>
        </w:tc>
        <w:tc>
          <w:tcPr>
            <w:tcW w:w="4465" w:type="dxa"/>
            <w:tcBorders>
              <w:top w:val="nil"/>
              <w:left w:val="nil"/>
              <w:bottom w:val="single" w:sz="4" w:space="0" w:color="auto"/>
              <w:right w:val="single" w:sz="4" w:space="0" w:color="auto"/>
            </w:tcBorders>
            <w:vAlign w:val="center"/>
            <w:hideMark/>
          </w:tcPr>
          <w:p w14:paraId="5798695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Escalation based on time thresholds</w:t>
            </w:r>
          </w:p>
        </w:tc>
        <w:tc>
          <w:tcPr>
            <w:tcW w:w="1264" w:type="dxa"/>
            <w:tcBorders>
              <w:top w:val="nil"/>
              <w:left w:val="nil"/>
              <w:bottom w:val="single" w:sz="4" w:space="0" w:color="auto"/>
              <w:right w:val="single" w:sz="4" w:space="0" w:color="auto"/>
            </w:tcBorders>
            <w:vAlign w:val="center"/>
            <w:hideMark/>
          </w:tcPr>
          <w:p w14:paraId="0D0D552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388249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8EF840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491416E3"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FF1DFC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H3.5</w:t>
            </w:r>
          </w:p>
        </w:tc>
        <w:tc>
          <w:tcPr>
            <w:tcW w:w="4465" w:type="dxa"/>
            <w:tcBorders>
              <w:top w:val="nil"/>
              <w:left w:val="nil"/>
              <w:bottom w:val="single" w:sz="4" w:space="0" w:color="auto"/>
              <w:right w:val="single" w:sz="4" w:space="0" w:color="auto"/>
            </w:tcBorders>
            <w:vAlign w:val="center"/>
            <w:hideMark/>
          </w:tcPr>
          <w:p w14:paraId="2D22136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Escalation based on status</w:t>
            </w:r>
          </w:p>
        </w:tc>
        <w:tc>
          <w:tcPr>
            <w:tcW w:w="1264" w:type="dxa"/>
            <w:tcBorders>
              <w:top w:val="nil"/>
              <w:left w:val="nil"/>
              <w:bottom w:val="single" w:sz="4" w:space="0" w:color="auto"/>
              <w:right w:val="single" w:sz="4" w:space="0" w:color="auto"/>
            </w:tcBorders>
            <w:vAlign w:val="center"/>
            <w:hideMark/>
          </w:tcPr>
          <w:p w14:paraId="0F5049D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62D7FA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A869BC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075F773D"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22BECF4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H3.6</w:t>
            </w:r>
          </w:p>
        </w:tc>
        <w:tc>
          <w:tcPr>
            <w:tcW w:w="4465" w:type="dxa"/>
            <w:tcBorders>
              <w:top w:val="nil"/>
              <w:left w:val="nil"/>
              <w:bottom w:val="single" w:sz="4" w:space="0" w:color="auto"/>
              <w:right w:val="single" w:sz="4" w:space="0" w:color="auto"/>
            </w:tcBorders>
            <w:vAlign w:val="center"/>
            <w:hideMark/>
          </w:tcPr>
          <w:p w14:paraId="0D22448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Escalation based on SLA breaches</w:t>
            </w:r>
          </w:p>
        </w:tc>
        <w:tc>
          <w:tcPr>
            <w:tcW w:w="1264" w:type="dxa"/>
            <w:tcBorders>
              <w:top w:val="nil"/>
              <w:left w:val="nil"/>
              <w:bottom w:val="single" w:sz="4" w:space="0" w:color="auto"/>
              <w:right w:val="single" w:sz="4" w:space="0" w:color="auto"/>
            </w:tcBorders>
            <w:vAlign w:val="center"/>
            <w:hideMark/>
          </w:tcPr>
          <w:p w14:paraId="76AB232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E6FF5D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8372A5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B682943"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746E24C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H4.1</w:t>
            </w:r>
          </w:p>
        </w:tc>
        <w:tc>
          <w:tcPr>
            <w:tcW w:w="4465" w:type="dxa"/>
            <w:tcBorders>
              <w:top w:val="nil"/>
              <w:left w:val="nil"/>
              <w:bottom w:val="single" w:sz="4" w:space="0" w:color="auto"/>
              <w:right w:val="single" w:sz="4" w:space="0" w:color="auto"/>
            </w:tcBorders>
            <w:vAlign w:val="center"/>
            <w:hideMark/>
          </w:tcPr>
          <w:p w14:paraId="4085699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Task and follow-up tracking</w:t>
            </w:r>
          </w:p>
        </w:tc>
        <w:tc>
          <w:tcPr>
            <w:tcW w:w="1264" w:type="dxa"/>
            <w:tcBorders>
              <w:top w:val="nil"/>
              <w:left w:val="nil"/>
              <w:bottom w:val="single" w:sz="4" w:space="0" w:color="auto"/>
              <w:right w:val="single" w:sz="4" w:space="0" w:color="auto"/>
            </w:tcBorders>
            <w:vAlign w:val="center"/>
            <w:hideMark/>
          </w:tcPr>
          <w:p w14:paraId="59309F6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395FC1D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99CB21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505A40E"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603EF8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H4.2</w:t>
            </w:r>
          </w:p>
        </w:tc>
        <w:tc>
          <w:tcPr>
            <w:tcW w:w="4465" w:type="dxa"/>
            <w:tcBorders>
              <w:top w:val="nil"/>
              <w:left w:val="nil"/>
              <w:bottom w:val="single" w:sz="4" w:space="0" w:color="auto"/>
              <w:right w:val="single" w:sz="4" w:space="0" w:color="auto"/>
            </w:tcBorders>
            <w:vAlign w:val="center"/>
            <w:hideMark/>
          </w:tcPr>
          <w:p w14:paraId="4009793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Mandatory outcome before closure</w:t>
            </w:r>
          </w:p>
        </w:tc>
        <w:tc>
          <w:tcPr>
            <w:tcW w:w="1264" w:type="dxa"/>
            <w:tcBorders>
              <w:top w:val="nil"/>
              <w:left w:val="nil"/>
              <w:bottom w:val="single" w:sz="4" w:space="0" w:color="auto"/>
              <w:right w:val="single" w:sz="4" w:space="0" w:color="auto"/>
            </w:tcBorders>
            <w:vAlign w:val="center"/>
            <w:hideMark/>
          </w:tcPr>
          <w:p w14:paraId="467D1FE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93CEB3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1181C6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61B46C72"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4739FB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H4.3</w:t>
            </w:r>
          </w:p>
        </w:tc>
        <w:tc>
          <w:tcPr>
            <w:tcW w:w="4465" w:type="dxa"/>
            <w:tcBorders>
              <w:top w:val="nil"/>
              <w:left w:val="nil"/>
              <w:bottom w:val="single" w:sz="4" w:space="0" w:color="auto"/>
              <w:right w:val="single" w:sz="4" w:space="0" w:color="auto"/>
            </w:tcBorders>
            <w:vAlign w:val="center"/>
            <w:hideMark/>
          </w:tcPr>
          <w:p w14:paraId="72C378F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Case reopening with audit trail</w:t>
            </w:r>
          </w:p>
        </w:tc>
        <w:tc>
          <w:tcPr>
            <w:tcW w:w="1264" w:type="dxa"/>
            <w:tcBorders>
              <w:top w:val="nil"/>
              <w:left w:val="nil"/>
              <w:bottom w:val="single" w:sz="4" w:space="0" w:color="auto"/>
              <w:right w:val="single" w:sz="4" w:space="0" w:color="auto"/>
            </w:tcBorders>
            <w:vAlign w:val="center"/>
            <w:hideMark/>
          </w:tcPr>
          <w:p w14:paraId="50045FC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2DAB95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C05485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6006FE9E"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1B1388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H5.1</w:t>
            </w:r>
          </w:p>
        </w:tc>
        <w:tc>
          <w:tcPr>
            <w:tcW w:w="4465" w:type="dxa"/>
            <w:tcBorders>
              <w:top w:val="nil"/>
              <w:left w:val="nil"/>
              <w:bottom w:val="single" w:sz="4" w:space="0" w:color="auto"/>
              <w:right w:val="single" w:sz="4" w:space="0" w:color="auto"/>
            </w:tcBorders>
            <w:vAlign w:val="center"/>
            <w:hideMark/>
          </w:tcPr>
          <w:p w14:paraId="66D1F76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Dashboard: open vs closed cases</w:t>
            </w:r>
          </w:p>
        </w:tc>
        <w:tc>
          <w:tcPr>
            <w:tcW w:w="1264" w:type="dxa"/>
            <w:tcBorders>
              <w:top w:val="nil"/>
              <w:left w:val="nil"/>
              <w:bottom w:val="single" w:sz="4" w:space="0" w:color="auto"/>
              <w:right w:val="single" w:sz="4" w:space="0" w:color="auto"/>
            </w:tcBorders>
            <w:vAlign w:val="center"/>
            <w:hideMark/>
          </w:tcPr>
          <w:p w14:paraId="200CB68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2C44FC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034AE1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FFB4FE6"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0762ECF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H5.2</w:t>
            </w:r>
          </w:p>
        </w:tc>
        <w:tc>
          <w:tcPr>
            <w:tcW w:w="4465" w:type="dxa"/>
            <w:tcBorders>
              <w:top w:val="nil"/>
              <w:left w:val="nil"/>
              <w:bottom w:val="single" w:sz="4" w:space="0" w:color="auto"/>
              <w:right w:val="single" w:sz="4" w:space="0" w:color="auto"/>
            </w:tcBorders>
            <w:vAlign w:val="center"/>
            <w:hideMark/>
          </w:tcPr>
          <w:p w14:paraId="7928582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Dashboard: SLA compliance</w:t>
            </w:r>
          </w:p>
        </w:tc>
        <w:tc>
          <w:tcPr>
            <w:tcW w:w="1264" w:type="dxa"/>
            <w:tcBorders>
              <w:top w:val="nil"/>
              <w:left w:val="nil"/>
              <w:bottom w:val="single" w:sz="4" w:space="0" w:color="auto"/>
              <w:right w:val="single" w:sz="4" w:space="0" w:color="auto"/>
            </w:tcBorders>
            <w:vAlign w:val="center"/>
            <w:hideMark/>
          </w:tcPr>
          <w:p w14:paraId="1BC9B28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3D26B9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A75459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2DB2313E"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735248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H5.3</w:t>
            </w:r>
          </w:p>
        </w:tc>
        <w:tc>
          <w:tcPr>
            <w:tcW w:w="4465" w:type="dxa"/>
            <w:tcBorders>
              <w:top w:val="nil"/>
              <w:left w:val="nil"/>
              <w:bottom w:val="single" w:sz="4" w:space="0" w:color="auto"/>
              <w:right w:val="single" w:sz="4" w:space="0" w:color="auto"/>
            </w:tcBorders>
            <w:vAlign w:val="center"/>
            <w:hideMark/>
          </w:tcPr>
          <w:p w14:paraId="5CC790E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Dashboard: escalations</w:t>
            </w:r>
          </w:p>
        </w:tc>
        <w:tc>
          <w:tcPr>
            <w:tcW w:w="1264" w:type="dxa"/>
            <w:tcBorders>
              <w:top w:val="nil"/>
              <w:left w:val="nil"/>
              <w:bottom w:val="single" w:sz="4" w:space="0" w:color="auto"/>
              <w:right w:val="single" w:sz="4" w:space="0" w:color="auto"/>
            </w:tcBorders>
            <w:vAlign w:val="center"/>
            <w:hideMark/>
          </w:tcPr>
          <w:p w14:paraId="6F0E044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7C6A09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A0A718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FC7D6FB"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2817F24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H5.4</w:t>
            </w:r>
          </w:p>
        </w:tc>
        <w:tc>
          <w:tcPr>
            <w:tcW w:w="4465" w:type="dxa"/>
            <w:tcBorders>
              <w:top w:val="nil"/>
              <w:left w:val="nil"/>
              <w:bottom w:val="single" w:sz="4" w:space="0" w:color="auto"/>
              <w:right w:val="single" w:sz="4" w:space="0" w:color="auto"/>
            </w:tcBorders>
            <w:vAlign w:val="center"/>
            <w:hideMark/>
          </w:tcPr>
          <w:p w14:paraId="39B5CCE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Dashboard: agent workload</w:t>
            </w:r>
          </w:p>
        </w:tc>
        <w:tc>
          <w:tcPr>
            <w:tcW w:w="1264" w:type="dxa"/>
            <w:tcBorders>
              <w:top w:val="nil"/>
              <w:left w:val="nil"/>
              <w:bottom w:val="single" w:sz="4" w:space="0" w:color="auto"/>
              <w:right w:val="single" w:sz="4" w:space="0" w:color="auto"/>
            </w:tcBorders>
            <w:vAlign w:val="center"/>
            <w:hideMark/>
          </w:tcPr>
          <w:p w14:paraId="0E82AE9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6705CD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FA6DF0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4DD19C99"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08F2C2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H5.5</w:t>
            </w:r>
          </w:p>
        </w:tc>
        <w:tc>
          <w:tcPr>
            <w:tcW w:w="4465" w:type="dxa"/>
            <w:tcBorders>
              <w:top w:val="nil"/>
              <w:left w:val="nil"/>
              <w:bottom w:val="single" w:sz="4" w:space="0" w:color="auto"/>
              <w:right w:val="single" w:sz="4" w:space="0" w:color="auto"/>
            </w:tcBorders>
            <w:vAlign w:val="center"/>
            <w:hideMark/>
          </w:tcPr>
          <w:p w14:paraId="1F9EC81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Filters by date, category, agent, department</w:t>
            </w:r>
          </w:p>
        </w:tc>
        <w:tc>
          <w:tcPr>
            <w:tcW w:w="1264" w:type="dxa"/>
            <w:tcBorders>
              <w:top w:val="nil"/>
              <w:left w:val="nil"/>
              <w:bottom w:val="single" w:sz="4" w:space="0" w:color="auto"/>
              <w:right w:val="single" w:sz="4" w:space="0" w:color="auto"/>
            </w:tcBorders>
            <w:vAlign w:val="center"/>
            <w:hideMark/>
          </w:tcPr>
          <w:p w14:paraId="296FCD7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12AFCC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930BD0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090B64" w14:paraId="10CC0C8A" w14:textId="77777777" w:rsidTr="00090B64">
        <w:trPr>
          <w:trHeight w:val="472"/>
        </w:trPr>
        <w:tc>
          <w:tcPr>
            <w:tcW w:w="10179" w:type="dxa"/>
            <w:gridSpan w:val="5"/>
            <w:tcBorders>
              <w:top w:val="single" w:sz="4" w:space="0" w:color="auto"/>
              <w:left w:val="single" w:sz="4" w:space="0" w:color="auto"/>
              <w:bottom w:val="single" w:sz="4" w:space="0" w:color="auto"/>
              <w:right w:val="single" w:sz="4" w:space="0" w:color="auto"/>
            </w:tcBorders>
            <w:noWrap/>
            <w:vAlign w:val="center"/>
            <w:hideMark/>
          </w:tcPr>
          <w:p w14:paraId="6446F258" w14:textId="60E085C1" w:rsidR="00090B64" w:rsidRPr="00DF7737" w:rsidRDefault="00090B64" w:rsidP="00090B64">
            <w:pPr>
              <w:pStyle w:val="Style1"/>
              <w:rPr>
                <w:rFonts w:asciiTheme="majorHAnsi" w:eastAsia="Times New Roman" w:hAnsiTheme="majorHAnsi" w:cstheme="majorHAnsi"/>
              </w:rPr>
            </w:pPr>
            <w:bookmarkStart w:id="26" w:name="_Toc220234209"/>
            <w:r w:rsidRPr="00DF7737">
              <w:rPr>
                <w:rFonts w:asciiTheme="majorHAnsi" w:eastAsia="Times New Roman" w:hAnsiTheme="majorHAnsi" w:cstheme="majorHAnsi"/>
              </w:rPr>
              <w:t>CTI Integration (inGenius – Already Installed)</w:t>
            </w:r>
            <w:bookmarkEnd w:id="26"/>
          </w:p>
        </w:tc>
      </w:tr>
      <w:tr w:rsidR="00090B64" w:rsidRPr="00DF7737" w14:paraId="6D92F0B4" w14:textId="77777777" w:rsidTr="00090B64">
        <w:trPr>
          <w:trHeight w:val="875"/>
        </w:trPr>
        <w:tc>
          <w:tcPr>
            <w:tcW w:w="639" w:type="dxa"/>
            <w:tcBorders>
              <w:top w:val="nil"/>
              <w:left w:val="single" w:sz="4" w:space="0" w:color="auto"/>
              <w:bottom w:val="single" w:sz="4" w:space="0" w:color="auto"/>
              <w:right w:val="single" w:sz="4" w:space="0" w:color="auto"/>
            </w:tcBorders>
            <w:vAlign w:val="center"/>
            <w:hideMark/>
          </w:tcPr>
          <w:p w14:paraId="023DCE62"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Ref</w:t>
            </w:r>
          </w:p>
        </w:tc>
        <w:tc>
          <w:tcPr>
            <w:tcW w:w="4465" w:type="dxa"/>
            <w:tcBorders>
              <w:top w:val="nil"/>
              <w:left w:val="nil"/>
              <w:bottom w:val="single" w:sz="4" w:space="0" w:color="auto"/>
              <w:right w:val="single" w:sz="4" w:space="0" w:color="auto"/>
            </w:tcBorders>
            <w:vAlign w:val="center"/>
            <w:hideMark/>
          </w:tcPr>
          <w:p w14:paraId="18233DCD"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Requirement</w:t>
            </w:r>
          </w:p>
        </w:tc>
        <w:tc>
          <w:tcPr>
            <w:tcW w:w="1264" w:type="dxa"/>
            <w:tcBorders>
              <w:top w:val="nil"/>
              <w:left w:val="nil"/>
              <w:bottom w:val="single" w:sz="4" w:space="0" w:color="auto"/>
              <w:right w:val="single" w:sz="4" w:space="0" w:color="auto"/>
            </w:tcBorders>
            <w:vAlign w:val="center"/>
            <w:hideMark/>
          </w:tcPr>
          <w:p w14:paraId="1B069DCB"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Supplier Provides (Yes/No)</w:t>
            </w:r>
          </w:p>
        </w:tc>
        <w:tc>
          <w:tcPr>
            <w:tcW w:w="2783" w:type="dxa"/>
            <w:tcBorders>
              <w:top w:val="nil"/>
              <w:left w:val="nil"/>
              <w:bottom w:val="single" w:sz="4" w:space="0" w:color="auto"/>
              <w:right w:val="single" w:sz="4" w:space="0" w:color="auto"/>
            </w:tcBorders>
            <w:vAlign w:val="center"/>
            <w:hideMark/>
          </w:tcPr>
          <w:p w14:paraId="67E047B1"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Comments / Clarifications</w:t>
            </w:r>
          </w:p>
        </w:tc>
        <w:tc>
          <w:tcPr>
            <w:tcW w:w="1028" w:type="dxa"/>
            <w:tcBorders>
              <w:top w:val="nil"/>
              <w:left w:val="nil"/>
              <w:bottom w:val="single" w:sz="4" w:space="0" w:color="auto"/>
              <w:right w:val="single" w:sz="4" w:space="0" w:color="auto"/>
            </w:tcBorders>
            <w:vAlign w:val="center"/>
            <w:hideMark/>
          </w:tcPr>
          <w:p w14:paraId="222B2E10"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Page No. in Proposal</w:t>
            </w:r>
          </w:p>
        </w:tc>
      </w:tr>
      <w:tr w:rsidR="00090B64" w:rsidRPr="00DF7737" w14:paraId="1BBAFF25"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92921E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C1.1</w:t>
            </w:r>
          </w:p>
        </w:tc>
        <w:tc>
          <w:tcPr>
            <w:tcW w:w="4465" w:type="dxa"/>
            <w:tcBorders>
              <w:top w:val="nil"/>
              <w:left w:val="nil"/>
              <w:bottom w:val="single" w:sz="4" w:space="0" w:color="auto"/>
              <w:right w:val="single" w:sz="4" w:space="0" w:color="auto"/>
            </w:tcBorders>
            <w:vAlign w:val="center"/>
            <w:hideMark/>
          </w:tcPr>
          <w:p w14:paraId="7A056B3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Inbound calls from Salesforce</w:t>
            </w:r>
          </w:p>
        </w:tc>
        <w:tc>
          <w:tcPr>
            <w:tcW w:w="1264" w:type="dxa"/>
            <w:tcBorders>
              <w:top w:val="nil"/>
              <w:left w:val="nil"/>
              <w:bottom w:val="single" w:sz="4" w:space="0" w:color="auto"/>
              <w:right w:val="single" w:sz="4" w:space="0" w:color="auto"/>
            </w:tcBorders>
            <w:vAlign w:val="center"/>
            <w:hideMark/>
          </w:tcPr>
          <w:p w14:paraId="3CEED27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310D86D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EFA848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5953524"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FDAE8A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C1.2</w:t>
            </w:r>
          </w:p>
        </w:tc>
        <w:tc>
          <w:tcPr>
            <w:tcW w:w="4465" w:type="dxa"/>
            <w:tcBorders>
              <w:top w:val="nil"/>
              <w:left w:val="nil"/>
              <w:bottom w:val="single" w:sz="4" w:space="0" w:color="auto"/>
              <w:right w:val="single" w:sz="4" w:space="0" w:color="auto"/>
            </w:tcBorders>
            <w:vAlign w:val="center"/>
            <w:hideMark/>
          </w:tcPr>
          <w:p w14:paraId="3C1C7A6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Outbound calls from Salesforce</w:t>
            </w:r>
          </w:p>
        </w:tc>
        <w:tc>
          <w:tcPr>
            <w:tcW w:w="1264" w:type="dxa"/>
            <w:tcBorders>
              <w:top w:val="nil"/>
              <w:left w:val="nil"/>
              <w:bottom w:val="single" w:sz="4" w:space="0" w:color="auto"/>
              <w:right w:val="single" w:sz="4" w:space="0" w:color="auto"/>
            </w:tcBorders>
            <w:vAlign w:val="center"/>
            <w:hideMark/>
          </w:tcPr>
          <w:p w14:paraId="2B90A78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67786F7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125803C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80E51DF"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824961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C1.3</w:t>
            </w:r>
          </w:p>
        </w:tc>
        <w:tc>
          <w:tcPr>
            <w:tcW w:w="4465" w:type="dxa"/>
            <w:tcBorders>
              <w:top w:val="nil"/>
              <w:left w:val="nil"/>
              <w:bottom w:val="single" w:sz="4" w:space="0" w:color="auto"/>
              <w:right w:val="single" w:sz="4" w:space="0" w:color="auto"/>
            </w:tcBorders>
            <w:vAlign w:val="center"/>
            <w:hideMark/>
          </w:tcPr>
          <w:p w14:paraId="0E9F05C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Screen pop-ups on call arrival</w:t>
            </w:r>
          </w:p>
        </w:tc>
        <w:tc>
          <w:tcPr>
            <w:tcW w:w="1264" w:type="dxa"/>
            <w:tcBorders>
              <w:top w:val="nil"/>
              <w:left w:val="nil"/>
              <w:bottom w:val="single" w:sz="4" w:space="0" w:color="auto"/>
              <w:right w:val="single" w:sz="4" w:space="0" w:color="auto"/>
            </w:tcBorders>
            <w:vAlign w:val="center"/>
            <w:hideMark/>
          </w:tcPr>
          <w:p w14:paraId="05ACEB0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5C10F3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A714FC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DD7173B"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7867A3E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C1.4</w:t>
            </w:r>
          </w:p>
        </w:tc>
        <w:tc>
          <w:tcPr>
            <w:tcW w:w="4465" w:type="dxa"/>
            <w:tcBorders>
              <w:top w:val="nil"/>
              <w:left w:val="nil"/>
              <w:bottom w:val="single" w:sz="4" w:space="0" w:color="auto"/>
              <w:right w:val="single" w:sz="4" w:space="0" w:color="auto"/>
            </w:tcBorders>
            <w:vAlign w:val="center"/>
            <w:hideMark/>
          </w:tcPr>
          <w:p w14:paraId="3B0821E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Dial directly from Salesforce records</w:t>
            </w:r>
          </w:p>
        </w:tc>
        <w:tc>
          <w:tcPr>
            <w:tcW w:w="1264" w:type="dxa"/>
            <w:tcBorders>
              <w:top w:val="nil"/>
              <w:left w:val="nil"/>
              <w:bottom w:val="single" w:sz="4" w:space="0" w:color="auto"/>
              <w:right w:val="single" w:sz="4" w:space="0" w:color="auto"/>
            </w:tcBorders>
            <w:vAlign w:val="center"/>
            <w:hideMark/>
          </w:tcPr>
          <w:p w14:paraId="420A336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C61BF2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CEEBD0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2A2580D9"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FA2E9C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C2.1</w:t>
            </w:r>
          </w:p>
        </w:tc>
        <w:tc>
          <w:tcPr>
            <w:tcW w:w="4465" w:type="dxa"/>
            <w:tcBorders>
              <w:top w:val="nil"/>
              <w:left w:val="nil"/>
              <w:bottom w:val="single" w:sz="4" w:space="0" w:color="auto"/>
              <w:right w:val="single" w:sz="4" w:space="0" w:color="auto"/>
            </w:tcBorders>
            <w:vAlign w:val="center"/>
            <w:hideMark/>
          </w:tcPr>
          <w:p w14:paraId="07F0669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proofErr w:type="gramStart"/>
            <w:r w:rsidRPr="00090B64">
              <w:rPr>
                <w:rFonts w:asciiTheme="majorHAnsi" w:eastAsia="Times New Roman" w:hAnsiTheme="majorHAnsi" w:cstheme="majorHAnsi"/>
                <w:color w:val="000000"/>
                <w:sz w:val="22"/>
                <w:szCs w:val="22"/>
                <w:lang w:val="en-US"/>
              </w:rPr>
              <w:t>Call transfer</w:t>
            </w:r>
            <w:proofErr w:type="gramEnd"/>
            <w:r w:rsidRPr="00090B64">
              <w:rPr>
                <w:rFonts w:asciiTheme="majorHAnsi" w:eastAsia="Times New Roman" w:hAnsiTheme="majorHAnsi" w:cstheme="majorHAnsi"/>
                <w:color w:val="000000"/>
                <w:sz w:val="22"/>
                <w:szCs w:val="22"/>
                <w:lang w:val="en-US"/>
              </w:rPr>
              <w:t xml:space="preserve"> between agents</w:t>
            </w:r>
          </w:p>
        </w:tc>
        <w:tc>
          <w:tcPr>
            <w:tcW w:w="1264" w:type="dxa"/>
            <w:tcBorders>
              <w:top w:val="nil"/>
              <w:left w:val="nil"/>
              <w:bottom w:val="single" w:sz="4" w:space="0" w:color="auto"/>
              <w:right w:val="single" w:sz="4" w:space="0" w:color="auto"/>
            </w:tcBorders>
            <w:vAlign w:val="center"/>
            <w:hideMark/>
          </w:tcPr>
          <w:p w14:paraId="2C9C982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E850BB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11E801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3801B76A"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7BCCD40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C2.2</w:t>
            </w:r>
          </w:p>
        </w:tc>
        <w:tc>
          <w:tcPr>
            <w:tcW w:w="4465" w:type="dxa"/>
            <w:tcBorders>
              <w:top w:val="nil"/>
              <w:left w:val="nil"/>
              <w:bottom w:val="single" w:sz="4" w:space="0" w:color="auto"/>
              <w:right w:val="single" w:sz="4" w:space="0" w:color="auto"/>
            </w:tcBorders>
            <w:vAlign w:val="center"/>
            <w:hideMark/>
          </w:tcPr>
          <w:p w14:paraId="7BEF108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Transfer CRM context with call</w:t>
            </w:r>
          </w:p>
        </w:tc>
        <w:tc>
          <w:tcPr>
            <w:tcW w:w="1264" w:type="dxa"/>
            <w:tcBorders>
              <w:top w:val="nil"/>
              <w:left w:val="nil"/>
              <w:bottom w:val="single" w:sz="4" w:space="0" w:color="auto"/>
              <w:right w:val="single" w:sz="4" w:space="0" w:color="auto"/>
            </w:tcBorders>
            <w:vAlign w:val="center"/>
            <w:hideMark/>
          </w:tcPr>
          <w:p w14:paraId="1D59A17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293783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E78B69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3DE93820"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4E6415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C2.3</w:t>
            </w:r>
          </w:p>
        </w:tc>
        <w:tc>
          <w:tcPr>
            <w:tcW w:w="4465" w:type="dxa"/>
            <w:tcBorders>
              <w:top w:val="nil"/>
              <w:left w:val="nil"/>
              <w:bottom w:val="single" w:sz="4" w:space="0" w:color="auto"/>
              <w:right w:val="single" w:sz="4" w:space="0" w:color="auto"/>
            </w:tcBorders>
            <w:vAlign w:val="center"/>
            <w:hideMark/>
          </w:tcPr>
          <w:p w14:paraId="006471C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Supervisor monitoring</w:t>
            </w:r>
          </w:p>
        </w:tc>
        <w:tc>
          <w:tcPr>
            <w:tcW w:w="1264" w:type="dxa"/>
            <w:tcBorders>
              <w:top w:val="nil"/>
              <w:left w:val="nil"/>
              <w:bottom w:val="single" w:sz="4" w:space="0" w:color="auto"/>
              <w:right w:val="single" w:sz="4" w:space="0" w:color="auto"/>
            </w:tcBorders>
            <w:vAlign w:val="center"/>
            <w:hideMark/>
          </w:tcPr>
          <w:p w14:paraId="286EBA3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3AEA834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1BC3FD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4270EA5"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71AFF7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C3.1</w:t>
            </w:r>
          </w:p>
        </w:tc>
        <w:tc>
          <w:tcPr>
            <w:tcW w:w="4465" w:type="dxa"/>
            <w:tcBorders>
              <w:top w:val="nil"/>
              <w:left w:val="nil"/>
              <w:bottom w:val="single" w:sz="4" w:space="0" w:color="auto"/>
              <w:right w:val="single" w:sz="4" w:space="0" w:color="auto"/>
            </w:tcBorders>
            <w:vAlign w:val="center"/>
            <w:hideMark/>
          </w:tcPr>
          <w:p w14:paraId="21C82C6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Error handling mechanisms</w:t>
            </w:r>
          </w:p>
        </w:tc>
        <w:tc>
          <w:tcPr>
            <w:tcW w:w="1264" w:type="dxa"/>
            <w:tcBorders>
              <w:top w:val="nil"/>
              <w:left w:val="nil"/>
              <w:bottom w:val="single" w:sz="4" w:space="0" w:color="auto"/>
              <w:right w:val="single" w:sz="4" w:space="0" w:color="auto"/>
            </w:tcBorders>
            <w:vAlign w:val="center"/>
            <w:hideMark/>
          </w:tcPr>
          <w:p w14:paraId="175C955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5DA9C6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EAED4D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3CC83E10"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7969BD0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C3.2</w:t>
            </w:r>
          </w:p>
        </w:tc>
        <w:tc>
          <w:tcPr>
            <w:tcW w:w="4465" w:type="dxa"/>
            <w:tcBorders>
              <w:top w:val="nil"/>
              <w:left w:val="nil"/>
              <w:bottom w:val="single" w:sz="4" w:space="0" w:color="auto"/>
              <w:right w:val="single" w:sz="4" w:space="0" w:color="auto"/>
            </w:tcBorders>
            <w:vAlign w:val="center"/>
            <w:hideMark/>
          </w:tcPr>
          <w:p w14:paraId="6885EE1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Logging of integration failures</w:t>
            </w:r>
          </w:p>
        </w:tc>
        <w:tc>
          <w:tcPr>
            <w:tcW w:w="1264" w:type="dxa"/>
            <w:tcBorders>
              <w:top w:val="nil"/>
              <w:left w:val="nil"/>
              <w:bottom w:val="single" w:sz="4" w:space="0" w:color="auto"/>
              <w:right w:val="single" w:sz="4" w:space="0" w:color="auto"/>
            </w:tcBorders>
            <w:vAlign w:val="center"/>
            <w:hideMark/>
          </w:tcPr>
          <w:p w14:paraId="750BD0E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6159307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5A602D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090B64" w14:paraId="7DC822B4" w14:textId="77777777" w:rsidTr="00090B64">
        <w:trPr>
          <w:trHeight w:val="472"/>
        </w:trPr>
        <w:tc>
          <w:tcPr>
            <w:tcW w:w="10179" w:type="dxa"/>
            <w:gridSpan w:val="5"/>
            <w:tcBorders>
              <w:top w:val="single" w:sz="4" w:space="0" w:color="auto"/>
              <w:left w:val="single" w:sz="4" w:space="0" w:color="auto"/>
              <w:bottom w:val="single" w:sz="4" w:space="0" w:color="auto"/>
              <w:right w:val="single" w:sz="4" w:space="0" w:color="auto"/>
            </w:tcBorders>
            <w:noWrap/>
            <w:vAlign w:val="center"/>
            <w:hideMark/>
          </w:tcPr>
          <w:p w14:paraId="5383AE72" w14:textId="58F163AF" w:rsidR="00090B64" w:rsidRPr="00DF7737" w:rsidRDefault="00090B64" w:rsidP="00090B64">
            <w:pPr>
              <w:pStyle w:val="Style1"/>
              <w:rPr>
                <w:rFonts w:asciiTheme="majorHAnsi" w:eastAsia="Times New Roman" w:hAnsiTheme="majorHAnsi" w:cstheme="majorHAnsi"/>
              </w:rPr>
            </w:pPr>
            <w:bookmarkStart w:id="27" w:name="_Toc220234210"/>
            <w:r w:rsidRPr="00DF7737">
              <w:rPr>
                <w:rFonts w:asciiTheme="majorHAnsi" w:eastAsia="Times New Roman" w:hAnsiTheme="majorHAnsi" w:cstheme="majorHAnsi"/>
              </w:rPr>
              <w:lastRenderedPageBreak/>
              <w:t>Non-Functional Requirements (All Modules)</w:t>
            </w:r>
            <w:bookmarkEnd w:id="27"/>
          </w:p>
        </w:tc>
      </w:tr>
      <w:tr w:rsidR="00090B64" w:rsidRPr="00DF7737" w14:paraId="242BCF03" w14:textId="77777777" w:rsidTr="00090B64">
        <w:trPr>
          <w:trHeight w:val="875"/>
        </w:trPr>
        <w:tc>
          <w:tcPr>
            <w:tcW w:w="639" w:type="dxa"/>
            <w:tcBorders>
              <w:top w:val="nil"/>
              <w:left w:val="single" w:sz="4" w:space="0" w:color="auto"/>
              <w:bottom w:val="single" w:sz="4" w:space="0" w:color="auto"/>
              <w:right w:val="single" w:sz="4" w:space="0" w:color="auto"/>
            </w:tcBorders>
            <w:vAlign w:val="center"/>
            <w:hideMark/>
          </w:tcPr>
          <w:p w14:paraId="74C98199"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Ref</w:t>
            </w:r>
          </w:p>
        </w:tc>
        <w:tc>
          <w:tcPr>
            <w:tcW w:w="4465" w:type="dxa"/>
            <w:tcBorders>
              <w:top w:val="nil"/>
              <w:left w:val="nil"/>
              <w:bottom w:val="single" w:sz="4" w:space="0" w:color="auto"/>
              <w:right w:val="single" w:sz="4" w:space="0" w:color="auto"/>
            </w:tcBorders>
            <w:vAlign w:val="center"/>
            <w:hideMark/>
          </w:tcPr>
          <w:p w14:paraId="717DCB75"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Requirement</w:t>
            </w:r>
          </w:p>
        </w:tc>
        <w:tc>
          <w:tcPr>
            <w:tcW w:w="1264" w:type="dxa"/>
            <w:tcBorders>
              <w:top w:val="nil"/>
              <w:left w:val="nil"/>
              <w:bottom w:val="single" w:sz="4" w:space="0" w:color="auto"/>
              <w:right w:val="single" w:sz="4" w:space="0" w:color="auto"/>
            </w:tcBorders>
            <w:vAlign w:val="center"/>
            <w:hideMark/>
          </w:tcPr>
          <w:p w14:paraId="01F33188"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Supplier Provides (Yes/No)</w:t>
            </w:r>
          </w:p>
        </w:tc>
        <w:tc>
          <w:tcPr>
            <w:tcW w:w="2783" w:type="dxa"/>
            <w:tcBorders>
              <w:top w:val="nil"/>
              <w:left w:val="nil"/>
              <w:bottom w:val="single" w:sz="4" w:space="0" w:color="auto"/>
              <w:right w:val="single" w:sz="4" w:space="0" w:color="auto"/>
            </w:tcBorders>
            <w:vAlign w:val="center"/>
            <w:hideMark/>
          </w:tcPr>
          <w:p w14:paraId="69BFE2C7"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Comments / Clarifications</w:t>
            </w:r>
          </w:p>
        </w:tc>
        <w:tc>
          <w:tcPr>
            <w:tcW w:w="1028" w:type="dxa"/>
            <w:tcBorders>
              <w:top w:val="nil"/>
              <w:left w:val="nil"/>
              <w:bottom w:val="single" w:sz="4" w:space="0" w:color="auto"/>
              <w:right w:val="single" w:sz="4" w:space="0" w:color="auto"/>
            </w:tcBorders>
            <w:vAlign w:val="center"/>
            <w:hideMark/>
          </w:tcPr>
          <w:p w14:paraId="016BEB3A"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Page No. in Proposal</w:t>
            </w:r>
          </w:p>
        </w:tc>
      </w:tr>
      <w:tr w:rsidR="00090B64" w:rsidRPr="00DF7737" w14:paraId="31EB9376"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FB16FB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N1.1</w:t>
            </w:r>
          </w:p>
        </w:tc>
        <w:tc>
          <w:tcPr>
            <w:tcW w:w="4465" w:type="dxa"/>
            <w:tcBorders>
              <w:top w:val="nil"/>
              <w:left w:val="nil"/>
              <w:bottom w:val="single" w:sz="4" w:space="0" w:color="auto"/>
              <w:right w:val="single" w:sz="4" w:space="0" w:color="auto"/>
            </w:tcBorders>
            <w:vAlign w:val="center"/>
            <w:hideMark/>
          </w:tcPr>
          <w:p w14:paraId="1518C69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Role-based access control</w:t>
            </w:r>
          </w:p>
        </w:tc>
        <w:tc>
          <w:tcPr>
            <w:tcW w:w="1264" w:type="dxa"/>
            <w:tcBorders>
              <w:top w:val="nil"/>
              <w:left w:val="nil"/>
              <w:bottom w:val="single" w:sz="4" w:space="0" w:color="auto"/>
              <w:right w:val="single" w:sz="4" w:space="0" w:color="auto"/>
            </w:tcBorders>
            <w:vAlign w:val="center"/>
            <w:hideMark/>
          </w:tcPr>
          <w:p w14:paraId="7286987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30940DB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ADFAC8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2F972359"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584E17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N1.2</w:t>
            </w:r>
          </w:p>
        </w:tc>
        <w:tc>
          <w:tcPr>
            <w:tcW w:w="4465" w:type="dxa"/>
            <w:tcBorders>
              <w:top w:val="nil"/>
              <w:left w:val="nil"/>
              <w:bottom w:val="single" w:sz="4" w:space="0" w:color="auto"/>
              <w:right w:val="single" w:sz="4" w:space="0" w:color="auto"/>
            </w:tcBorders>
            <w:vAlign w:val="center"/>
            <w:hideMark/>
          </w:tcPr>
          <w:p w14:paraId="45CA9CF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Field-level security</w:t>
            </w:r>
          </w:p>
        </w:tc>
        <w:tc>
          <w:tcPr>
            <w:tcW w:w="1264" w:type="dxa"/>
            <w:tcBorders>
              <w:top w:val="nil"/>
              <w:left w:val="nil"/>
              <w:bottom w:val="single" w:sz="4" w:space="0" w:color="auto"/>
              <w:right w:val="single" w:sz="4" w:space="0" w:color="auto"/>
            </w:tcBorders>
            <w:vAlign w:val="center"/>
            <w:hideMark/>
          </w:tcPr>
          <w:p w14:paraId="08F5CBC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896CB9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C0DFC5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27E8BD3C"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433E39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N1.3</w:t>
            </w:r>
          </w:p>
        </w:tc>
        <w:tc>
          <w:tcPr>
            <w:tcW w:w="4465" w:type="dxa"/>
            <w:tcBorders>
              <w:top w:val="nil"/>
              <w:left w:val="nil"/>
              <w:bottom w:val="single" w:sz="4" w:space="0" w:color="auto"/>
              <w:right w:val="single" w:sz="4" w:space="0" w:color="auto"/>
            </w:tcBorders>
            <w:vAlign w:val="center"/>
            <w:hideMark/>
          </w:tcPr>
          <w:p w14:paraId="65AE5AD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Full audit logs</w:t>
            </w:r>
          </w:p>
        </w:tc>
        <w:tc>
          <w:tcPr>
            <w:tcW w:w="1264" w:type="dxa"/>
            <w:tcBorders>
              <w:top w:val="nil"/>
              <w:left w:val="nil"/>
              <w:bottom w:val="single" w:sz="4" w:space="0" w:color="auto"/>
              <w:right w:val="single" w:sz="4" w:space="0" w:color="auto"/>
            </w:tcBorders>
            <w:vAlign w:val="center"/>
            <w:hideMark/>
          </w:tcPr>
          <w:p w14:paraId="6CE0AFA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2C015B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1E0E5BE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45FBDC1"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26B06B2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N2.1</w:t>
            </w:r>
          </w:p>
        </w:tc>
        <w:tc>
          <w:tcPr>
            <w:tcW w:w="4465" w:type="dxa"/>
            <w:tcBorders>
              <w:top w:val="nil"/>
              <w:left w:val="nil"/>
              <w:bottom w:val="single" w:sz="4" w:space="0" w:color="auto"/>
              <w:right w:val="single" w:sz="4" w:space="0" w:color="auto"/>
            </w:tcBorders>
            <w:vAlign w:val="center"/>
            <w:hideMark/>
          </w:tcPr>
          <w:p w14:paraId="590AC40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GDPR compliance</w:t>
            </w:r>
          </w:p>
        </w:tc>
        <w:tc>
          <w:tcPr>
            <w:tcW w:w="1264" w:type="dxa"/>
            <w:tcBorders>
              <w:top w:val="nil"/>
              <w:left w:val="nil"/>
              <w:bottom w:val="single" w:sz="4" w:space="0" w:color="auto"/>
              <w:right w:val="single" w:sz="4" w:space="0" w:color="auto"/>
            </w:tcBorders>
            <w:vAlign w:val="center"/>
            <w:hideMark/>
          </w:tcPr>
          <w:p w14:paraId="0D0E2D3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73EA2C9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79BD75D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3E768421"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17FF9BE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N2.2</w:t>
            </w:r>
          </w:p>
        </w:tc>
        <w:tc>
          <w:tcPr>
            <w:tcW w:w="4465" w:type="dxa"/>
            <w:tcBorders>
              <w:top w:val="nil"/>
              <w:left w:val="nil"/>
              <w:bottom w:val="single" w:sz="4" w:space="0" w:color="auto"/>
              <w:right w:val="single" w:sz="4" w:space="0" w:color="auto"/>
            </w:tcBorders>
            <w:vAlign w:val="center"/>
            <w:hideMark/>
          </w:tcPr>
          <w:p w14:paraId="440D0AC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Data ownership remains with LRC</w:t>
            </w:r>
          </w:p>
        </w:tc>
        <w:tc>
          <w:tcPr>
            <w:tcW w:w="1264" w:type="dxa"/>
            <w:tcBorders>
              <w:top w:val="nil"/>
              <w:left w:val="nil"/>
              <w:bottom w:val="single" w:sz="4" w:space="0" w:color="auto"/>
              <w:right w:val="single" w:sz="4" w:space="0" w:color="auto"/>
            </w:tcBorders>
            <w:vAlign w:val="center"/>
            <w:hideMark/>
          </w:tcPr>
          <w:p w14:paraId="4363DCB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691769E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247258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21DAA7FD"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3B7BDA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N2.3</w:t>
            </w:r>
          </w:p>
        </w:tc>
        <w:tc>
          <w:tcPr>
            <w:tcW w:w="4465" w:type="dxa"/>
            <w:tcBorders>
              <w:top w:val="nil"/>
              <w:left w:val="nil"/>
              <w:bottom w:val="single" w:sz="4" w:space="0" w:color="auto"/>
              <w:right w:val="single" w:sz="4" w:space="0" w:color="auto"/>
            </w:tcBorders>
            <w:vAlign w:val="center"/>
            <w:hideMark/>
          </w:tcPr>
          <w:p w14:paraId="1AF39D7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xml:space="preserve">No data </w:t>
            </w:r>
            <w:proofErr w:type="gramStart"/>
            <w:r w:rsidRPr="00090B64">
              <w:rPr>
                <w:rFonts w:asciiTheme="majorHAnsi" w:eastAsia="Times New Roman" w:hAnsiTheme="majorHAnsi" w:cstheme="majorHAnsi"/>
                <w:color w:val="000000"/>
                <w:sz w:val="22"/>
                <w:szCs w:val="22"/>
                <w:lang w:val="en-US"/>
              </w:rPr>
              <w:t>reuse</w:t>
            </w:r>
            <w:proofErr w:type="gramEnd"/>
            <w:r w:rsidRPr="00090B64">
              <w:rPr>
                <w:rFonts w:asciiTheme="majorHAnsi" w:eastAsia="Times New Roman" w:hAnsiTheme="majorHAnsi" w:cstheme="majorHAnsi"/>
                <w:color w:val="000000"/>
                <w:sz w:val="22"/>
                <w:szCs w:val="22"/>
                <w:lang w:val="en-US"/>
              </w:rPr>
              <w:t xml:space="preserve"> by supplier</w:t>
            </w:r>
          </w:p>
        </w:tc>
        <w:tc>
          <w:tcPr>
            <w:tcW w:w="1264" w:type="dxa"/>
            <w:tcBorders>
              <w:top w:val="nil"/>
              <w:left w:val="nil"/>
              <w:bottom w:val="single" w:sz="4" w:space="0" w:color="auto"/>
              <w:right w:val="single" w:sz="4" w:space="0" w:color="auto"/>
            </w:tcBorders>
            <w:vAlign w:val="center"/>
            <w:hideMark/>
          </w:tcPr>
          <w:p w14:paraId="0EEBAF8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2B884D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7BCDD11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3739CF12"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C6B567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N3.1</w:t>
            </w:r>
          </w:p>
        </w:tc>
        <w:tc>
          <w:tcPr>
            <w:tcW w:w="4465" w:type="dxa"/>
            <w:tcBorders>
              <w:top w:val="nil"/>
              <w:left w:val="nil"/>
              <w:bottom w:val="single" w:sz="4" w:space="0" w:color="auto"/>
              <w:right w:val="single" w:sz="4" w:space="0" w:color="auto"/>
            </w:tcBorders>
            <w:vAlign w:val="center"/>
            <w:hideMark/>
          </w:tcPr>
          <w:p w14:paraId="1CE1375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No perceptible latency for agents</w:t>
            </w:r>
          </w:p>
        </w:tc>
        <w:tc>
          <w:tcPr>
            <w:tcW w:w="1264" w:type="dxa"/>
            <w:tcBorders>
              <w:top w:val="nil"/>
              <w:left w:val="nil"/>
              <w:bottom w:val="single" w:sz="4" w:space="0" w:color="auto"/>
              <w:right w:val="single" w:sz="4" w:space="0" w:color="auto"/>
            </w:tcBorders>
            <w:vAlign w:val="center"/>
            <w:hideMark/>
          </w:tcPr>
          <w:p w14:paraId="07143D0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E76E3A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20865E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6622A4F"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FC9A6F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N3.2</w:t>
            </w:r>
          </w:p>
        </w:tc>
        <w:tc>
          <w:tcPr>
            <w:tcW w:w="4465" w:type="dxa"/>
            <w:tcBorders>
              <w:top w:val="nil"/>
              <w:left w:val="nil"/>
              <w:bottom w:val="single" w:sz="4" w:space="0" w:color="auto"/>
              <w:right w:val="single" w:sz="4" w:space="0" w:color="auto"/>
            </w:tcBorders>
            <w:vAlign w:val="center"/>
            <w:hideMark/>
          </w:tcPr>
          <w:p w14:paraId="3616A81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Dashboards meet performance limits</w:t>
            </w:r>
          </w:p>
        </w:tc>
        <w:tc>
          <w:tcPr>
            <w:tcW w:w="1264" w:type="dxa"/>
            <w:tcBorders>
              <w:top w:val="nil"/>
              <w:left w:val="nil"/>
              <w:bottom w:val="single" w:sz="4" w:space="0" w:color="auto"/>
              <w:right w:val="single" w:sz="4" w:space="0" w:color="auto"/>
            </w:tcBorders>
            <w:vAlign w:val="center"/>
            <w:hideMark/>
          </w:tcPr>
          <w:p w14:paraId="1E3A94A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8669E6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3D7519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872FBD4"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EFDD65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N4.1</w:t>
            </w:r>
          </w:p>
        </w:tc>
        <w:tc>
          <w:tcPr>
            <w:tcW w:w="4465" w:type="dxa"/>
            <w:tcBorders>
              <w:top w:val="nil"/>
              <w:left w:val="nil"/>
              <w:bottom w:val="single" w:sz="4" w:space="0" w:color="auto"/>
              <w:right w:val="single" w:sz="4" w:space="0" w:color="auto"/>
            </w:tcBorders>
            <w:vAlign w:val="center"/>
            <w:hideMark/>
          </w:tcPr>
          <w:p w14:paraId="7B159A6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99.5% availability</w:t>
            </w:r>
          </w:p>
        </w:tc>
        <w:tc>
          <w:tcPr>
            <w:tcW w:w="1264" w:type="dxa"/>
            <w:tcBorders>
              <w:top w:val="nil"/>
              <w:left w:val="nil"/>
              <w:bottom w:val="single" w:sz="4" w:space="0" w:color="auto"/>
              <w:right w:val="single" w:sz="4" w:space="0" w:color="auto"/>
            </w:tcBorders>
            <w:vAlign w:val="center"/>
            <w:hideMark/>
          </w:tcPr>
          <w:p w14:paraId="06D2565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E46FC2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1443647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4777F4BE"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E33EDD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N4.2</w:t>
            </w:r>
          </w:p>
        </w:tc>
        <w:tc>
          <w:tcPr>
            <w:tcW w:w="4465" w:type="dxa"/>
            <w:tcBorders>
              <w:top w:val="nil"/>
              <w:left w:val="nil"/>
              <w:bottom w:val="single" w:sz="4" w:space="0" w:color="auto"/>
              <w:right w:val="single" w:sz="4" w:space="0" w:color="auto"/>
            </w:tcBorders>
            <w:vAlign w:val="center"/>
            <w:hideMark/>
          </w:tcPr>
          <w:p w14:paraId="5938852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Recovery from integration failure</w:t>
            </w:r>
          </w:p>
        </w:tc>
        <w:tc>
          <w:tcPr>
            <w:tcW w:w="1264" w:type="dxa"/>
            <w:tcBorders>
              <w:top w:val="nil"/>
              <w:left w:val="nil"/>
              <w:bottom w:val="single" w:sz="4" w:space="0" w:color="auto"/>
              <w:right w:val="single" w:sz="4" w:space="0" w:color="auto"/>
            </w:tcBorders>
            <w:vAlign w:val="center"/>
            <w:hideMark/>
          </w:tcPr>
          <w:p w14:paraId="68593BF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25DD31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478C05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447B05F7"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FF4F1C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N5.1</w:t>
            </w:r>
          </w:p>
        </w:tc>
        <w:tc>
          <w:tcPr>
            <w:tcW w:w="4465" w:type="dxa"/>
            <w:tcBorders>
              <w:top w:val="nil"/>
              <w:left w:val="nil"/>
              <w:bottom w:val="single" w:sz="4" w:space="0" w:color="auto"/>
              <w:right w:val="single" w:sz="4" w:space="0" w:color="auto"/>
            </w:tcBorders>
            <w:vAlign w:val="center"/>
            <w:hideMark/>
          </w:tcPr>
          <w:p w14:paraId="52EBD6C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Supports growth in donors</w:t>
            </w:r>
          </w:p>
        </w:tc>
        <w:tc>
          <w:tcPr>
            <w:tcW w:w="1264" w:type="dxa"/>
            <w:tcBorders>
              <w:top w:val="nil"/>
              <w:left w:val="nil"/>
              <w:bottom w:val="single" w:sz="4" w:space="0" w:color="auto"/>
              <w:right w:val="single" w:sz="4" w:space="0" w:color="auto"/>
            </w:tcBorders>
            <w:vAlign w:val="center"/>
            <w:hideMark/>
          </w:tcPr>
          <w:p w14:paraId="3C9A68D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AB4682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60B8F0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45967ECB"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EA0A95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N5.2</w:t>
            </w:r>
          </w:p>
        </w:tc>
        <w:tc>
          <w:tcPr>
            <w:tcW w:w="4465" w:type="dxa"/>
            <w:tcBorders>
              <w:top w:val="nil"/>
              <w:left w:val="nil"/>
              <w:bottom w:val="single" w:sz="4" w:space="0" w:color="auto"/>
              <w:right w:val="single" w:sz="4" w:space="0" w:color="auto"/>
            </w:tcBorders>
            <w:vAlign w:val="center"/>
            <w:hideMark/>
          </w:tcPr>
          <w:p w14:paraId="348CB1C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Supports growth in hotline cases</w:t>
            </w:r>
          </w:p>
        </w:tc>
        <w:tc>
          <w:tcPr>
            <w:tcW w:w="1264" w:type="dxa"/>
            <w:tcBorders>
              <w:top w:val="nil"/>
              <w:left w:val="nil"/>
              <w:bottom w:val="single" w:sz="4" w:space="0" w:color="auto"/>
              <w:right w:val="single" w:sz="4" w:space="0" w:color="auto"/>
            </w:tcBorders>
            <w:vAlign w:val="center"/>
            <w:hideMark/>
          </w:tcPr>
          <w:p w14:paraId="148C732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6B2AC64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304AE1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2C2C867"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98B099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N5.3</w:t>
            </w:r>
          </w:p>
        </w:tc>
        <w:tc>
          <w:tcPr>
            <w:tcW w:w="4465" w:type="dxa"/>
            <w:tcBorders>
              <w:top w:val="nil"/>
              <w:left w:val="nil"/>
              <w:bottom w:val="single" w:sz="4" w:space="0" w:color="auto"/>
              <w:right w:val="single" w:sz="4" w:space="0" w:color="auto"/>
            </w:tcBorders>
            <w:vAlign w:val="center"/>
            <w:hideMark/>
          </w:tcPr>
          <w:p w14:paraId="25FAAEA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Preference for configuration over code</w:t>
            </w:r>
          </w:p>
        </w:tc>
        <w:tc>
          <w:tcPr>
            <w:tcW w:w="1264" w:type="dxa"/>
            <w:tcBorders>
              <w:top w:val="nil"/>
              <w:left w:val="nil"/>
              <w:bottom w:val="single" w:sz="4" w:space="0" w:color="auto"/>
              <w:right w:val="single" w:sz="4" w:space="0" w:color="auto"/>
            </w:tcBorders>
            <w:vAlign w:val="center"/>
            <w:hideMark/>
          </w:tcPr>
          <w:p w14:paraId="1D0B389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287300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74B673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8A3EE76"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58EC5B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N6.1</w:t>
            </w:r>
          </w:p>
        </w:tc>
        <w:tc>
          <w:tcPr>
            <w:tcW w:w="4465" w:type="dxa"/>
            <w:tcBorders>
              <w:top w:val="nil"/>
              <w:left w:val="nil"/>
              <w:bottom w:val="single" w:sz="4" w:space="0" w:color="auto"/>
              <w:right w:val="single" w:sz="4" w:space="0" w:color="auto"/>
            </w:tcBorders>
            <w:vAlign w:val="center"/>
            <w:hideMark/>
          </w:tcPr>
          <w:p w14:paraId="61442DC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Optimized layouts for agents</w:t>
            </w:r>
          </w:p>
        </w:tc>
        <w:tc>
          <w:tcPr>
            <w:tcW w:w="1264" w:type="dxa"/>
            <w:tcBorders>
              <w:top w:val="nil"/>
              <w:left w:val="nil"/>
              <w:bottom w:val="single" w:sz="4" w:space="0" w:color="auto"/>
              <w:right w:val="single" w:sz="4" w:space="0" w:color="auto"/>
            </w:tcBorders>
            <w:vAlign w:val="center"/>
            <w:hideMark/>
          </w:tcPr>
          <w:p w14:paraId="0F9D613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3A77C1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B500A3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2207C4D6"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4001E0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N6.2</w:t>
            </w:r>
          </w:p>
        </w:tc>
        <w:tc>
          <w:tcPr>
            <w:tcW w:w="4465" w:type="dxa"/>
            <w:tcBorders>
              <w:top w:val="nil"/>
              <w:left w:val="nil"/>
              <w:bottom w:val="single" w:sz="4" w:space="0" w:color="auto"/>
              <w:right w:val="single" w:sz="4" w:space="0" w:color="auto"/>
            </w:tcBorders>
            <w:vAlign w:val="center"/>
            <w:hideMark/>
          </w:tcPr>
          <w:p w14:paraId="538CC17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Optimized layouts for fundraisers</w:t>
            </w:r>
          </w:p>
        </w:tc>
        <w:tc>
          <w:tcPr>
            <w:tcW w:w="1264" w:type="dxa"/>
            <w:tcBorders>
              <w:top w:val="nil"/>
              <w:left w:val="nil"/>
              <w:bottom w:val="single" w:sz="4" w:space="0" w:color="auto"/>
              <w:right w:val="single" w:sz="4" w:space="0" w:color="auto"/>
            </w:tcBorders>
            <w:vAlign w:val="center"/>
            <w:hideMark/>
          </w:tcPr>
          <w:p w14:paraId="59E5F02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653AFBC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2DA0BE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44B6222"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1F16FB6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N6.3</w:t>
            </w:r>
          </w:p>
        </w:tc>
        <w:tc>
          <w:tcPr>
            <w:tcW w:w="4465" w:type="dxa"/>
            <w:tcBorders>
              <w:top w:val="nil"/>
              <w:left w:val="nil"/>
              <w:bottom w:val="single" w:sz="4" w:space="0" w:color="auto"/>
              <w:right w:val="single" w:sz="4" w:space="0" w:color="auto"/>
            </w:tcBorders>
            <w:vAlign w:val="center"/>
            <w:hideMark/>
          </w:tcPr>
          <w:p w14:paraId="4FB7074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Guided forms and validation messages</w:t>
            </w:r>
          </w:p>
        </w:tc>
        <w:tc>
          <w:tcPr>
            <w:tcW w:w="1264" w:type="dxa"/>
            <w:tcBorders>
              <w:top w:val="nil"/>
              <w:left w:val="nil"/>
              <w:bottom w:val="single" w:sz="4" w:space="0" w:color="auto"/>
              <w:right w:val="single" w:sz="4" w:space="0" w:color="auto"/>
            </w:tcBorders>
            <w:vAlign w:val="center"/>
            <w:hideMark/>
          </w:tcPr>
          <w:p w14:paraId="3B9E90A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4D20EF9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0393B31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090B64" w14:paraId="157C6A5D" w14:textId="77777777" w:rsidTr="00090B64">
        <w:trPr>
          <w:trHeight w:val="472"/>
        </w:trPr>
        <w:tc>
          <w:tcPr>
            <w:tcW w:w="10179" w:type="dxa"/>
            <w:gridSpan w:val="5"/>
            <w:tcBorders>
              <w:top w:val="single" w:sz="4" w:space="0" w:color="auto"/>
              <w:left w:val="single" w:sz="4" w:space="0" w:color="auto"/>
              <w:bottom w:val="single" w:sz="4" w:space="0" w:color="auto"/>
              <w:right w:val="single" w:sz="4" w:space="0" w:color="auto"/>
            </w:tcBorders>
            <w:noWrap/>
            <w:vAlign w:val="center"/>
            <w:hideMark/>
          </w:tcPr>
          <w:p w14:paraId="3DB64B88" w14:textId="645B7D31" w:rsidR="00090B64" w:rsidRPr="00DF7737" w:rsidRDefault="00090B64" w:rsidP="00090B64">
            <w:pPr>
              <w:pStyle w:val="Style1"/>
              <w:rPr>
                <w:rFonts w:asciiTheme="majorHAnsi" w:eastAsia="Times New Roman" w:hAnsiTheme="majorHAnsi" w:cstheme="majorHAnsi"/>
              </w:rPr>
            </w:pPr>
            <w:bookmarkStart w:id="28" w:name="_Toc220234211"/>
            <w:r w:rsidRPr="00DF7737">
              <w:rPr>
                <w:rFonts w:asciiTheme="majorHAnsi" w:eastAsia="Times New Roman" w:hAnsiTheme="majorHAnsi" w:cstheme="majorHAnsi"/>
              </w:rPr>
              <w:t>Training &amp; Knowledge Transfer</w:t>
            </w:r>
            <w:bookmarkEnd w:id="28"/>
          </w:p>
        </w:tc>
      </w:tr>
      <w:tr w:rsidR="00090B64" w:rsidRPr="00DF7737" w14:paraId="2517D4C3" w14:textId="77777777" w:rsidTr="00090B64">
        <w:trPr>
          <w:trHeight w:val="875"/>
        </w:trPr>
        <w:tc>
          <w:tcPr>
            <w:tcW w:w="639" w:type="dxa"/>
            <w:tcBorders>
              <w:top w:val="nil"/>
              <w:left w:val="single" w:sz="4" w:space="0" w:color="auto"/>
              <w:bottom w:val="single" w:sz="4" w:space="0" w:color="auto"/>
              <w:right w:val="single" w:sz="4" w:space="0" w:color="auto"/>
            </w:tcBorders>
            <w:vAlign w:val="center"/>
            <w:hideMark/>
          </w:tcPr>
          <w:p w14:paraId="02AADBC5"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Ref</w:t>
            </w:r>
          </w:p>
        </w:tc>
        <w:tc>
          <w:tcPr>
            <w:tcW w:w="4465" w:type="dxa"/>
            <w:tcBorders>
              <w:top w:val="nil"/>
              <w:left w:val="nil"/>
              <w:bottom w:val="single" w:sz="4" w:space="0" w:color="auto"/>
              <w:right w:val="single" w:sz="4" w:space="0" w:color="auto"/>
            </w:tcBorders>
            <w:vAlign w:val="center"/>
            <w:hideMark/>
          </w:tcPr>
          <w:p w14:paraId="6FBDD11B"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Requirement</w:t>
            </w:r>
          </w:p>
        </w:tc>
        <w:tc>
          <w:tcPr>
            <w:tcW w:w="1264" w:type="dxa"/>
            <w:tcBorders>
              <w:top w:val="nil"/>
              <w:left w:val="nil"/>
              <w:bottom w:val="single" w:sz="4" w:space="0" w:color="auto"/>
              <w:right w:val="single" w:sz="4" w:space="0" w:color="auto"/>
            </w:tcBorders>
            <w:vAlign w:val="center"/>
            <w:hideMark/>
          </w:tcPr>
          <w:p w14:paraId="600BF005"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Supplier Provides (Yes/No)</w:t>
            </w:r>
          </w:p>
        </w:tc>
        <w:tc>
          <w:tcPr>
            <w:tcW w:w="2783" w:type="dxa"/>
            <w:tcBorders>
              <w:top w:val="nil"/>
              <w:left w:val="nil"/>
              <w:bottom w:val="single" w:sz="4" w:space="0" w:color="auto"/>
              <w:right w:val="single" w:sz="4" w:space="0" w:color="auto"/>
            </w:tcBorders>
            <w:vAlign w:val="center"/>
            <w:hideMark/>
          </w:tcPr>
          <w:p w14:paraId="4503E049"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Comments / Clarifications</w:t>
            </w:r>
          </w:p>
        </w:tc>
        <w:tc>
          <w:tcPr>
            <w:tcW w:w="1028" w:type="dxa"/>
            <w:tcBorders>
              <w:top w:val="nil"/>
              <w:left w:val="nil"/>
              <w:bottom w:val="single" w:sz="4" w:space="0" w:color="auto"/>
              <w:right w:val="single" w:sz="4" w:space="0" w:color="auto"/>
            </w:tcBorders>
            <w:vAlign w:val="center"/>
            <w:hideMark/>
          </w:tcPr>
          <w:p w14:paraId="40C01CA6"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Page No. in Proposal</w:t>
            </w:r>
          </w:p>
        </w:tc>
      </w:tr>
      <w:tr w:rsidR="00090B64" w:rsidRPr="00DF7737" w14:paraId="38916E07"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1E4A091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T1.1</w:t>
            </w:r>
          </w:p>
        </w:tc>
        <w:tc>
          <w:tcPr>
            <w:tcW w:w="4465" w:type="dxa"/>
            <w:tcBorders>
              <w:top w:val="nil"/>
              <w:left w:val="nil"/>
              <w:bottom w:val="single" w:sz="4" w:space="0" w:color="auto"/>
              <w:right w:val="single" w:sz="4" w:space="0" w:color="auto"/>
            </w:tcBorders>
            <w:vAlign w:val="center"/>
            <w:hideMark/>
          </w:tcPr>
          <w:p w14:paraId="194C9A4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Training for fundraising officers</w:t>
            </w:r>
          </w:p>
        </w:tc>
        <w:tc>
          <w:tcPr>
            <w:tcW w:w="1264" w:type="dxa"/>
            <w:tcBorders>
              <w:top w:val="nil"/>
              <w:left w:val="nil"/>
              <w:bottom w:val="single" w:sz="4" w:space="0" w:color="auto"/>
              <w:right w:val="single" w:sz="4" w:space="0" w:color="auto"/>
            </w:tcBorders>
            <w:vAlign w:val="center"/>
            <w:hideMark/>
          </w:tcPr>
          <w:p w14:paraId="2AC7F34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3CCE84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76F88EF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72EA8FA"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E36C35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T1.2</w:t>
            </w:r>
          </w:p>
        </w:tc>
        <w:tc>
          <w:tcPr>
            <w:tcW w:w="4465" w:type="dxa"/>
            <w:tcBorders>
              <w:top w:val="nil"/>
              <w:left w:val="nil"/>
              <w:bottom w:val="single" w:sz="4" w:space="0" w:color="auto"/>
              <w:right w:val="single" w:sz="4" w:space="0" w:color="auto"/>
            </w:tcBorders>
            <w:vAlign w:val="center"/>
            <w:hideMark/>
          </w:tcPr>
          <w:p w14:paraId="55F1587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Training for hotline agents</w:t>
            </w:r>
          </w:p>
        </w:tc>
        <w:tc>
          <w:tcPr>
            <w:tcW w:w="1264" w:type="dxa"/>
            <w:tcBorders>
              <w:top w:val="nil"/>
              <w:left w:val="nil"/>
              <w:bottom w:val="single" w:sz="4" w:space="0" w:color="auto"/>
              <w:right w:val="single" w:sz="4" w:space="0" w:color="auto"/>
            </w:tcBorders>
            <w:vAlign w:val="center"/>
            <w:hideMark/>
          </w:tcPr>
          <w:p w14:paraId="26DBC85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8A175C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530AB7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47AF12EA"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4157A3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T1.3</w:t>
            </w:r>
          </w:p>
        </w:tc>
        <w:tc>
          <w:tcPr>
            <w:tcW w:w="4465" w:type="dxa"/>
            <w:tcBorders>
              <w:top w:val="nil"/>
              <w:left w:val="nil"/>
              <w:bottom w:val="single" w:sz="4" w:space="0" w:color="auto"/>
              <w:right w:val="single" w:sz="4" w:space="0" w:color="auto"/>
            </w:tcBorders>
            <w:vAlign w:val="center"/>
            <w:hideMark/>
          </w:tcPr>
          <w:p w14:paraId="56FEE33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Training for supervisors</w:t>
            </w:r>
          </w:p>
        </w:tc>
        <w:tc>
          <w:tcPr>
            <w:tcW w:w="1264" w:type="dxa"/>
            <w:tcBorders>
              <w:top w:val="nil"/>
              <w:left w:val="nil"/>
              <w:bottom w:val="single" w:sz="4" w:space="0" w:color="auto"/>
              <w:right w:val="single" w:sz="4" w:space="0" w:color="auto"/>
            </w:tcBorders>
            <w:vAlign w:val="center"/>
            <w:hideMark/>
          </w:tcPr>
          <w:p w14:paraId="0B5F1D7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AF9C3A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AD2E52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0D0E45EC"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227588D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T2.1</w:t>
            </w:r>
          </w:p>
        </w:tc>
        <w:tc>
          <w:tcPr>
            <w:tcW w:w="4465" w:type="dxa"/>
            <w:tcBorders>
              <w:top w:val="nil"/>
              <w:left w:val="nil"/>
              <w:bottom w:val="single" w:sz="4" w:space="0" w:color="auto"/>
              <w:right w:val="single" w:sz="4" w:space="0" w:color="auto"/>
            </w:tcBorders>
            <w:vAlign w:val="center"/>
            <w:hideMark/>
          </w:tcPr>
          <w:p w14:paraId="120FF7F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Training for ICT/admin users</w:t>
            </w:r>
          </w:p>
        </w:tc>
        <w:tc>
          <w:tcPr>
            <w:tcW w:w="1264" w:type="dxa"/>
            <w:tcBorders>
              <w:top w:val="nil"/>
              <w:left w:val="nil"/>
              <w:bottom w:val="single" w:sz="4" w:space="0" w:color="auto"/>
              <w:right w:val="single" w:sz="4" w:space="0" w:color="auto"/>
            </w:tcBorders>
            <w:vAlign w:val="center"/>
            <w:hideMark/>
          </w:tcPr>
          <w:p w14:paraId="09A8F11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3134B1F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D9CA26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6E1821A0"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779D2AA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T2.2</w:t>
            </w:r>
          </w:p>
        </w:tc>
        <w:tc>
          <w:tcPr>
            <w:tcW w:w="4465" w:type="dxa"/>
            <w:tcBorders>
              <w:top w:val="nil"/>
              <w:left w:val="nil"/>
              <w:bottom w:val="single" w:sz="4" w:space="0" w:color="auto"/>
              <w:right w:val="single" w:sz="4" w:space="0" w:color="auto"/>
            </w:tcBorders>
            <w:vAlign w:val="center"/>
            <w:hideMark/>
          </w:tcPr>
          <w:p w14:paraId="637B14A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Automation and flow management training</w:t>
            </w:r>
          </w:p>
        </w:tc>
        <w:tc>
          <w:tcPr>
            <w:tcW w:w="1264" w:type="dxa"/>
            <w:tcBorders>
              <w:top w:val="nil"/>
              <w:left w:val="nil"/>
              <w:bottom w:val="single" w:sz="4" w:space="0" w:color="auto"/>
              <w:right w:val="single" w:sz="4" w:space="0" w:color="auto"/>
            </w:tcBorders>
            <w:vAlign w:val="center"/>
            <w:hideMark/>
          </w:tcPr>
          <w:p w14:paraId="03D504F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E2D5D7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D66715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66D2FDB"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2ECEE85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T3.1</w:t>
            </w:r>
          </w:p>
        </w:tc>
        <w:tc>
          <w:tcPr>
            <w:tcW w:w="4465" w:type="dxa"/>
            <w:tcBorders>
              <w:top w:val="nil"/>
              <w:left w:val="nil"/>
              <w:bottom w:val="single" w:sz="4" w:space="0" w:color="auto"/>
              <w:right w:val="single" w:sz="4" w:space="0" w:color="auto"/>
            </w:tcBorders>
            <w:vAlign w:val="center"/>
            <w:hideMark/>
          </w:tcPr>
          <w:p w14:paraId="52B43D2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Live training sessions</w:t>
            </w:r>
          </w:p>
        </w:tc>
        <w:tc>
          <w:tcPr>
            <w:tcW w:w="1264" w:type="dxa"/>
            <w:tcBorders>
              <w:top w:val="nil"/>
              <w:left w:val="nil"/>
              <w:bottom w:val="single" w:sz="4" w:space="0" w:color="auto"/>
              <w:right w:val="single" w:sz="4" w:space="0" w:color="auto"/>
            </w:tcBorders>
            <w:vAlign w:val="center"/>
            <w:hideMark/>
          </w:tcPr>
          <w:p w14:paraId="6799E79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655719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6F314A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3E18B03F"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75D1937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T3.2</w:t>
            </w:r>
          </w:p>
        </w:tc>
        <w:tc>
          <w:tcPr>
            <w:tcW w:w="4465" w:type="dxa"/>
            <w:tcBorders>
              <w:top w:val="nil"/>
              <w:left w:val="nil"/>
              <w:bottom w:val="single" w:sz="4" w:space="0" w:color="auto"/>
              <w:right w:val="single" w:sz="4" w:space="0" w:color="auto"/>
            </w:tcBorders>
            <w:vAlign w:val="center"/>
            <w:hideMark/>
          </w:tcPr>
          <w:p w14:paraId="04130AD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Recorded training sessions</w:t>
            </w:r>
          </w:p>
        </w:tc>
        <w:tc>
          <w:tcPr>
            <w:tcW w:w="1264" w:type="dxa"/>
            <w:tcBorders>
              <w:top w:val="nil"/>
              <w:left w:val="nil"/>
              <w:bottom w:val="single" w:sz="4" w:space="0" w:color="auto"/>
              <w:right w:val="single" w:sz="4" w:space="0" w:color="auto"/>
            </w:tcBorders>
            <w:vAlign w:val="center"/>
            <w:hideMark/>
          </w:tcPr>
          <w:p w14:paraId="699355A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44AFF4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C30256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4AE5D397"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42E3F1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T3.3</w:t>
            </w:r>
          </w:p>
        </w:tc>
        <w:tc>
          <w:tcPr>
            <w:tcW w:w="4465" w:type="dxa"/>
            <w:tcBorders>
              <w:top w:val="nil"/>
              <w:left w:val="nil"/>
              <w:bottom w:val="single" w:sz="4" w:space="0" w:color="auto"/>
              <w:right w:val="single" w:sz="4" w:space="0" w:color="auto"/>
            </w:tcBorders>
            <w:vAlign w:val="center"/>
            <w:hideMark/>
          </w:tcPr>
          <w:p w14:paraId="0D367BB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Written user guides</w:t>
            </w:r>
          </w:p>
        </w:tc>
        <w:tc>
          <w:tcPr>
            <w:tcW w:w="1264" w:type="dxa"/>
            <w:tcBorders>
              <w:top w:val="nil"/>
              <w:left w:val="nil"/>
              <w:bottom w:val="single" w:sz="4" w:space="0" w:color="auto"/>
              <w:right w:val="single" w:sz="4" w:space="0" w:color="auto"/>
            </w:tcBorders>
            <w:vAlign w:val="center"/>
            <w:hideMark/>
          </w:tcPr>
          <w:p w14:paraId="7E35F89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778DDCF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1863E21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44E0D4EA"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DF3210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T4.1</w:t>
            </w:r>
          </w:p>
        </w:tc>
        <w:tc>
          <w:tcPr>
            <w:tcW w:w="4465" w:type="dxa"/>
            <w:tcBorders>
              <w:top w:val="nil"/>
              <w:left w:val="nil"/>
              <w:bottom w:val="single" w:sz="4" w:space="0" w:color="auto"/>
              <w:right w:val="single" w:sz="4" w:space="0" w:color="auto"/>
            </w:tcBorders>
            <w:vAlign w:val="center"/>
            <w:hideMark/>
          </w:tcPr>
          <w:p w14:paraId="23469C8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Functional documentation</w:t>
            </w:r>
          </w:p>
        </w:tc>
        <w:tc>
          <w:tcPr>
            <w:tcW w:w="1264" w:type="dxa"/>
            <w:tcBorders>
              <w:top w:val="nil"/>
              <w:left w:val="nil"/>
              <w:bottom w:val="single" w:sz="4" w:space="0" w:color="auto"/>
              <w:right w:val="single" w:sz="4" w:space="0" w:color="auto"/>
            </w:tcBorders>
            <w:vAlign w:val="center"/>
            <w:hideMark/>
          </w:tcPr>
          <w:p w14:paraId="66EEB2B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6E4A021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840469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26BDA3DC"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0054E87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T4.2</w:t>
            </w:r>
          </w:p>
        </w:tc>
        <w:tc>
          <w:tcPr>
            <w:tcW w:w="4465" w:type="dxa"/>
            <w:tcBorders>
              <w:top w:val="nil"/>
              <w:left w:val="nil"/>
              <w:bottom w:val="single" w:sz="4" w:space="0" w:color="auto"/>
              <w:right w:val="single" w:sz="4" w:space="0" w:color="auto"/>
            </w:tcBorders>
            <w:vAlign w:val="center"/>
            <w:hideMark/>
          </w:tcPr>
          <w:p w14:paraId="5467777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Technical architecture documentation</w:t>
            </w:r>
          </w:p>
        </w:tc>
        <w:tc>
          <w:tcPr>
            <w:tcW w:w="1264" w:type="dxa"/>
            <w:tcBorders>
              <w:top w:val="nil"/>
              <w:left w:val="nil"/>
              <w:bottom w:val="single" w:sz="4" w:space="0" w:color="auto"/>
              <w:right w:val="single" w:sz="4" w:space="0" w:color="auto"/>
            </w:tcBorders>
            <w:vAlign w:val="center"/>
            <w:hideMark/>
          </w:tcPr>
          <w:p w14:paraId="2060218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2F3DAF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002501A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C2C83C6"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444053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T4.3</w:t>
            </w:r>
          </w:p>
        </w:tc>
        <w:tc>
          <w:tcPr>
            <w:tcW w:w="4465" w:type="dxa"/>
            <w:tcBorders>
              <w:top w:val="nil"/>
              <w:left w:val="nil"/>
              <w:bottom w:val="single" w:sz="4" w:space="0" w:color="auto"/>
              <w:right w:val="single" w:sz="4" w:space="0" w:color="auto"/>
            </w:tcBorders>
            <w:vAlign w:val="center"/>
            <w:hideMark/>
          </w:tcPr>
          <w:p w14:paraId="5089E6F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Configuration inventory</w:t>
            </w:r>
          </w:p>
        </w:tc>
        <w:tc>
          <w:tcPr>
            <w:tcW w:w="1264" w:type="dxa"/>
            <w:tcBorders>
              <w:top w:val="nil"/>
              <w:left w:val="nil"/>
              <w:bottom w:val="single" w:sz="4" w:space="0" w:color="auto"/>
              <w:right w:val="single" w:sz="4" w:space="0" w:color="auto"/>
            </w:tcBorders>
            <w:vAlign w:val="center"/>
            <w:hideMark/>
          </w:tcPr>
          <w:p w14:paraId="556EDB4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8DF70E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EFA877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090B64" w14:paraId="4FFD7130" w14:textId="77777777" w:rsidTr="00090B64">
        <w:trPr>
          <w:trHeight w:val="472"/>
        </w:trPr>
        <w:tc>
          <w:tcPr>
            <w:tcW w:w="10179" w:type="dxa"/>
            <w:gridSpan w:val="5"/>
            <w:tcBorders>
              <w:top w:val="single" w:sz="4" w:space="0" w:color="auto"/>
              <w:left w:val="single" w:sz="4" w:space="0" w:color="auto"/>
              <w:bottom w:val="single" w:sz="4" w:space="0" w:color="auto"/>
              <w:right w:val="single" w:sz="4" w:space="0" w:color="auto"/>
            </w:tcBorders>
            <w:noWrap/>
            <w:vAlign w:val="center"/>
            <w:hideMark/>
          </w:tcPr>
          <w:p w14:paraId="2BF4235D" w14:textId="7C5BE05F" w:rsidR="00090B64" w:rsidRPr="00DF7737" w:rsidRDefault="00090B64" w:rsidP="00090B64">
            <w:pPr>
              <w:pStyle w:val="Style1"/>
              <w:rPr>
                <w:rFonts w:asciiTheme="majorHAnsi" w:eastAsia="Times New Roman" w:hAnsiTheme="majorHAnsi" w:cstheme="majorHAnsi"/>
              </w:rPr>
            </w:pPr>
            <w:bookmarkStart w:id="29" w:name="_Toc220234212"/>
            <w:r w:rsidRPr="00DF7737">
              <w:rPr>
                <w:rFonts w:asciiTheme="majorHAnsi" w:eastAsia="Times New Roman" w:hAnsiTheme="majorHAnsi" w:cstheme="majorHAnsi"/>
              </w:rPr>
              <w:t>Support, Warranty &amp; SLA</w:t>
            </w:r>
            <w:bookmarkEnd w:id="29"/>
          </w:p>
        </w:tc>
      </w:tr>
      <w:tr w:rsidR="00090B64" w:rsidRPr="00DF7737" w14:paraId="08D57395" w14:textId="77777777" w:rsidTr="00090B64">
        <w:trPr>
          <w:trHeight w:val="875"/>
        </w:trPr>
        <w:tc>
          <w:tcPr>
            <w:tcW w:w="639" w:type="dxa"/>
            <w:tcBorders>
              <w:top w:val="nil"/>
              <w:left w:val="single" w:sz="4" w:space="0" w:color="auto"/>
              <w:bottom w:val="single" w:sz="4" w:space="0" w:color="auto"/>
              <w:right w:val="single" w:sz="4" w:space="0" w:color="auto"/>
            </w:tcBorders>
            <w:vAlign w:val="center"/>
            <w:hideMark/>
          </w:tcPr>
          <w:p w14:paraId="2DCFF45F"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Ref</w:t>
            </w:r>
          </w:p>
        </w:tc>
        <w:tc>
          <w:tcPr>
            <w:tcW w:w="4465" w:type="dxa"/>
            <w:tcBorders>
              <w:top w:val="nil"/>
              <w:left w:val="nil"/>
              <w:bottom w:val="single" w:sz="4" w:space="0" w:color="auto"/>
              <w:right w:val="single" w:sz="4" w:space="0" w:color="auto"/>
            </w:tcBorders>
            <w:vAlign w:val="center"/>
            <w:hideMark/>
          </w:tcPr>
          <w:p w14:paraId="1DDEBEB3"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Requirement</w:t>
            </w:r>
          </w:p>
        </w:tc>
        <w:tc>
          <w:tcPr>
            <w:tcW w:w="1264" w:type="dxa"/>
            <w:tcBorders>
              <w:top w:val="nil"/>
              <w:left w:val="nil"/>
              <w:bottom w:val="single" w:sz="4" w:space="0" w:color="auto"/>
              <w:right w:val="single" w:sz="4" w:space="0" w:color="auto"/>
            </w:tcBorders>
            <w:vAlign w:val="center"/>
            <w:hideMark/>
          </w:tcPr>
          <w:p w14:paraId="054698DF"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Supplier Provides (Yes/No)</w:t>
            </w:r>
          </w:p>
        </w:tc>
        <w:tc>
          <w:tcPr>
            <w:tcW w:w="2783" w:type="dxa"/>
            <w:tcBorders>
              <w:top w:val="nil"/>
              <w:left w:val="nil"/>
              <w:bottom w:val="single" w:sz="4" w:space="0" w:color="auto"/>
              <w:right w:val="single" w:sz="4" w:space="0" w:color="auto"/>
            </w:tcBorders>
            <w:vAlign w:val="center"/>
            <w:hideMark/>
          </w:tcPr>
          <w:p w14:paraId="00634D33"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Comments / Clarifications</w:t>
            </w:r>
          </w:p>
        </w:tc>
        <w:tc>
          <w:tcPr>
            <w:tcW w:w="1028" w:type="dxa"/>
            <w:tcBorders>
              <w:top w:val="nil"/>
              <w:left w:val="nil"/>
              <w:bottom w:val="single" w:sz="4" w:space="0" w:color="auto"/>
              <w:right w:val="single" w:sz="4" w:space="0" w:color="auto"/>
            </w:tcBorders>
            <w:vAlign w:val="center"/>
            <w:hideMark/>
          </w:tcPr>
          <w:p w14:paraId="7C955B1D" w14:textId="77777777" w:rsidR="00090B64" w:rsidRPr="00090B64" w:rsidRDefault="00090B64" w:rsidP="00090B64">
            <w:pPr>
              <w:spacing w:before="0" w:after="0" w:line="240" w:lineRule="auto"/>
              <w:jc w:val="center"/>
              <w:rPr>
                <w:rFonts w:asciiTheme="majorHAnsi" w:eastAsia="Times New Roman" w:hAnsiTheme="majorHAnsi" w:cstheme="majorHAnsi"/>
                <w:b/>
                <w:bCs/>
                <w:color w:val="000000"/>
                <w:sz w:val="22"/>
                <w:szCs w:val="22"/>
                <w:lang w:val="en-US"/>
              </w:rPr>
            </w:pPr>
            <w:r w:rsidRPr="00090B64">
              <w:rPr>
                <w:rFonts w:asciiTheme="majorHAnsi" w:eastAsia="Times New Roman" w:hAnsiTheme="majorHAnsi" w:cstheme="majorHAnsi"/>
                <w:b/>
                <w:bCs/>
                <w:color w:val="000000"/>
                <w:sz w:val="22"/>
                <w:szCs w:val="22"/>
                <w:lang w:val="en-US"/>
              </w:rPr>
              <w:t>Page No. in Proposal</w:t>
            </w:r>
          </w:p>
        </w:tc>
      </w:tr>
      <w:tr w:rsidR="00090B64" w:rsidRPr="00DF7737" w14:paraId="68522CF0"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7FBFC95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S1.1</w:t>
            </w:r>
          </w:p>
        </w:tc>
        <w:tc>
          <w:tcPr>
            <w:tcW w:w="4465" w:type="dxa"/>
            <w:tcBorders>
              <w:top w:val="nil"/>
              <w:left w:val="nil"/>
              <w:bottom w:val="single" w:sz="4" w:space="0" w:color="auto"/>
              <w:right w:val="single" w:sz="4" w:space="0" w:color="auto"/>
            </w:tcBorders>
            <w:vAlign w:val="center"/>
            <w:hideMark/>
          </w:tcPr>
          <w:p w14:paraId="7B9CAB0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Minimum 3-month warranty</w:t>
            </w:r>
          </w:p>
        </w:tc>
        <w:tc>
          <w:tcPr>
            <w:tcW w:w="1264" w:type="dxa"/>
            <w:tcBorders>
              <w:top w:val="nil"/>
              <w:left w:val="nil"/>
              <w:bottom w:val="single" w:sz="4" w:space="0" w:color="auto"/>
              <w:right w:val="single" w:sz="4" w:space="0" w:color="auto"/>
            </w:tcBorders>
            <w:vAlign w:val="center"/>
            <w:hideMark/>
          </w:tcPr>
          <w:p w14:paraId="445A3F3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5386E8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70F4544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B92ED53"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392EAD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S1.2</w:t>
            </w:r>
          </w:p>
        </w:tc>
        <w:tc>
          <w:tcPr>
            <w:tcW w:w="4465" w:type="dxa"/>
            <w:tcBorders>
              <w:top w:val="nil"/>
              <w:left w:val="nil"/>
              <w:bottom w:val="single" w:sz="4" w:space="0" w:color="auto"/>
              <w:right w:val="single" w:sz="4" w:space="0" w:color="auto"/>
            </w:tcBorders>
            <w:vAlign w:val="center"/>
            <w:hideMark/>
          </w:tcPr>
          <w:p w14:paraId="264863B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Covers misconfigurations</w:t>
            </w:r>
          </w:p>
        </w:tc>
        <w:tc>
          <w:tcPr>
            <w:tcW w:w="1264" w:type="dxa"/>
            <w:tcBorders>
              <w:top w:val="nil"/>
              <w:left w:val="nil"/>
              <w:bottom w:val="single" w:sz="4" w:space="0" w:color="auto"/>
              <w:right w:val="single" w:sz="4" w:space="0" w:color="auto"/>
            </w:tcBorders>
            <w:vAlign w:val="center"/>
            <w:hideMark/>
          </w:tcPr>
          <w:p w14:paraId="422752D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79A2656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61A574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63D08711"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6EA75B4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S1.3</w:t>
            </w:r>
          </w:p>
        </w:tc>
        <w:tc>
          <w:tcPr>
            <w:tcW w:w="4465" w:type="dxa"/>
            <w:tcBorders>
              <w:top w:val="nil"/>
              <w:left w:val="nil"/>
              <w:bottom w:val="single" w:sz="4" w:space="0" w:color="auto"/>
              <w:right w:val="single" w:sz="4" w:space="0" w:color="auto"/>
            </w:tcBorders>
            <w:vAlign w:val="center"/>
            <w:hideMark/>
          </w:tcPr>
          <w:p w14:paraId="2565694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Covers non-compliance fixes</w:t>
            </w:r>
          </w:p>
        </w:tc>
        <w:tc>
          <w:tcPr>
            <w:tcW w:w="1264" w:type="dxa"/>
            <w:tcBorders>
              <w:top w:val="nil"/>
              <w:left w:val="nil"/>
              <w:bottom w:val="single" w:sz="4" w:space="0" w:color="auto"/>
              <w:right w:val="single" w:sz="4" w:space="0" w:color="auto"/>
            </w:tcBorders>
            <w:vAlign w:val="center"/>
            <w:hideMark/>
          </w:tcPr>
          <w:p w14:paraId="3E8431A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7071358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22014F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3E3C3103"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1DA7A6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S2.1</w:t>
            </w:r>
          </w:p>
        </w:tc>
        <w:tc>
          <w:tcPr>
            <w:tcW w:w="4465" w:type="dxa"/>
            <w:tcBorders>
              <w:top w:val="nil"/>
              <w:left w:val="nil"/>
              <w:bottom w:val="single" w:sz="4" w:space="0" w:color="auto"/>
              <w:right w:val="single" w:sz="4" w:space="0" w:color="auto"/>
            </w:tcBorders>
            <w:vAlign w:val="center"/>
            <w:hideMark/>
          </w:tcPr>
          <w:p w14:paraId="4595C7F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Incident handling</w:t>
            </w:r>
          </w:p>
        </w:tc>
        <w:tc>
          <w:tcPr>
            <w:tcW w:w="1264" w:type="dxa"/>
            <w:tcBorders>
              <w:top w:val="nil"/>
              <w:left w:val="nil"/>
              <w:bottom w:val="single" w:sz="4" w:space="0" w:color="auto"/>
              <w:right w:val="single" w:sz="4" w:space="0" w:color="auto"/>
            </w:tcBorders>
            <w:vAlign w:val="center"/>
            <w:hideMark/>
          </w:tcPr>
          <w:p w14:paraId="1E24F15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A4BBA0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162C581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68582996"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263124F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S2.2</w:t>
            </w:r>
          </w:p>
        </w:tc>
        <w:tc>
          <w:tcPr>
            <w:tcW w:w="4465" w:type="dxa"/>
            <w:tcBorders>
              <w:top w:val="nil"/>
              <w:left w:val="nil"/>
              <w:bottom w:val="single" w:sz="4" w:space="0" w:color="auto"/>
              <w:right w:val="single" w:sz="4" w:space="0" w:color="auto"/>
            </w:tcBorders>
            <w:vAlign w:val="center"/>
            <w:hideMark/>
          </w:tcPr>
          <w:p w14:paraId="46631E1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Bug fixing</w:t>
            </w:r>
          </w:p>
        </w:tc>
        <w:tc>
          <w:tcPr>
            <w:tcW w:w="1264" w:type="dxa"/>
            <w:tcBorders>
              <w:top w:val="nil"/>
              <w:left w:val="nil"/>
              <w:bottom w:val="single" w:sz="4" w:space="0" w:color="auto"/>
              <w:right w:val="single" w:sz="4" w:space="0" w:color="auto"/>
            </w:tcBorders>
            <w:vAlign w:val="center"/>
            <w:hideMark/>
          </w:tcPr>
          <w:p w14:paraId="63876CA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D60BB0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2F4E73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4697CE63"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19404732"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lastRenderedPageBreak/>
              <w:t>S2.3</w:t>
            </w:r>
          </w:p>
        </w:tc>
        <w:tc>
          <w:tcPr>
            <w:tcW w:w="4465" w:type="dxa"/>
            <w:tcBorders>
              <w:top w:val="nil"/>
              <w:left w:val="nil"/>
              <w:bottom w:val="single" w:sz="4" w:space="0" w:color="auto"/>
              <w:right w:val="single" w:sz="4" w:space="0" w:color="auto"/>
            </w:tcBorders>
            <w:vAlign w:val="center"/>
            <w:hideMark/>
          </w:tcPr>
          <w:p w14:paraId="51F80BA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Minor configuration changes</w:t>
            </w:r>
          </w:p>
        </w:tc>
        <w:tc>
          <w:tcPr>
            <w:tcW w:w="1264" w:type="dxa"/>
            <w:tcBorders>
              <w:top w:val="nil"/>
              <w:left w:val="nil"/>
              <w:bottom w:val="single" w:sz="4" w:space="0" w:color="auto"/>
              <w:right w:val="single" w:sz="4" w:space="0" w:color="auto"/>
            </w:tcBorders>
            <w:vAlign w:val="center"/>
            <w:hideMark/>
          </w:tcPr>
          <w:p w14:paraId="33E2D76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06DB7C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C2FF35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3DA71F7B"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8D58E1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S2.4</w:t>
            </w:r>
          </w:p>
        </w:tc>
        <w:tc>
          <w:tcPr>
            <w:tcW w:w="4465" w:type="dxa"/>
            <w:tcBorders>
              <w:top w:val="nil"/>
              <w:left w:val="nil"/>
              <w:bottom w:val="single" w:sz="4" w:space="0" w:color="auto"/>
              <w:right w:val="single" w:sz="4" w:space="0" w:color="auto"/>
            </w:tcBorders>
            <w:vAlign w:val="center"/>
            <w:hideMark/>
          </w:tcPr>
          <w:p w14:paraId="43BA132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Integration support</w:t>
            </w:r>
          </w:p>
        </w:tc>
        <w:tc>
          <w:tcPr>
            <w:tcW w:w="1264" w:type="dxa"/>
            <w:tcBorders>
              <w:top w:val="nil"/>
              <w:left w:val="nil"/>
              <w:bottom w:val="single" w:sz="4" w:space="0" w:color="auto"/>
              <w:right w:val="single" w:sz="4" w:space="0" w:color="auto"/>
            </w:tcBorders>
            <w:vAlign w:val="center"/>
            <w:hideMark/>
          </w:tcPr>
          <w:p w14:paraId="547D9B7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71C28F2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FF9CFD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E62F685"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4F6F8A40"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S3.1</w:t>
            </w:r>
          </w:p>
        </w:tc>
        <w:tc>
          <w:tcPr>
            <w:tcW w:w="4465" w:type="dxa"/>
            <w:tcBorders>
              <w:top w:val="nil"/>
              <w:left w:val="nil"/>
              <w:bottom w:val="single" w:sz="4" w:space="0" w:color="auto"/>
              <w:right w:val="single" w:sz="4" w:space="0" w:color="auto"/>
            </w:tcBorders>
            <w:vAlign w:val="center"/>
            <w:hideMark/>
          </w:tcPr>
          <w:p w14:paraId="0517878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Critical ≤ 2h response</w:t>
            </w:r>
          </w:p>
        </w:tc>
        <w:tc>
          <w:tcPr>
            <w:tcW w:w="1264" w:type="dxa"/>
            <w:tcBorders>
              <w:top w:val="nil"/>
              <w:left w:val="nil"/>
              <w:bottom w:val="single" w:sz="4" w:space="0" w:color="auto"/>
              <w:right w:val="single" w:sz="4" w:space="0" w:color="auto"/>
            </w:tcBorders>
            <w:vAlign w:val="center"/>
            <w:hideMark/>
          </w:tcPr>
          <w:p w14:paraId="72B7FEF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7BC51C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E99D3E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0C1963F"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15982F9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S3.2</w:t>
            </w:r>
          </w:p>
        </w:tc>
        <w:tc>
          <w:tcPr>
            <w:tcW w:w="4465" w:type="dxa"/>
            <w:tcBorders>
              <w:top w:val="nil"/>
              <w:left w:val="nil"/>
              <w:bottom w:val="single" w:sz="4" w:space="0" w:color="auto"/>
              <w:right w:val="single" w:sz="4" w:space="0" w:color="auto"/>
            </w:tcBorders>
            <w:vAlign w:val="center"/>
            <w:hideMark/>
          </w:tcPr>
          <w:p w14:paraId="0A66CDE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High ≤ 4h response</w:t>
            </w:r>
          </w:p>
        </w:tc>
        <w:tc>
          <w:tcPr>
            <w:tcW w:w="1264" w:type="dxa"/>
            <w:tcBorders>
              <w:top w:val="nil"/>
              <w:left w:val="nil"/>
              <w:bottom w:val="single" w:sz="4" w:space="0" w:color="auto"/>
              <w:right w:val="single" w:sz="4" w:space="0" w:color="auto"/>
            </w:tcBorders>
            <w:vAlign w:val="center"/>
            <w:hideMark/>
          </w:tcPr>
          <w:p w14:paraId="24F6288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127CB3E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550F8DD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5830132"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2DADD59D"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S3.3</w:t>
            </w:r>
          </w:p>
        </w:tc>
        <w:tc>
          <w:tcPr>
            <w:tcW w:w="4465" w:type="dxa"/>
            <w:tcBorders>
              <w:top w:val="nil"/>
              <w:left w:val="nil"/>
              <w:bottom w:val="single" w:sz="4" w:space="0" w:color="auto"/>
              <w:right w:val="single" w:sz="4" w:space="0" w:color="auto"/>
            </w:tcBorders>
            <w:vAlign w:val="center"/>
            <w:hideMark/>
          </w:tcPr>
          <w:p w14:paraId="00E8C30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Medium ≤ 1 business day</w:t>
            </w:r>
          </w:p>
        </w:tc>
        <w:tc>
          <w:tcPr>
            <w:tcW w:w="1264" w:type="dxa"/>
            <w:tcBorders>
              <w:top w:val="nil"/>
              <w:left w:val="nil"/>
              <w:bottom w:val="single" w:sz="4" w:space="0" w:color="auto"/>
              <w:right w:val="single" w:sz="4" w:space="0" w:color="auto"/>
            </w:tcBorders>
            <w:vAlign w:val="center"/>
            <w:hideMark/>
          </w:tcPr>
          <w:p w14:paraId="7C8D9E1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FF75A1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F48C38F"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5C92ACF6"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DD1902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S3.4</w:t>
            </w:r>
          </w:p>
        </w:tc>
        <w:tc>
          <w:tcPr>
            <w:tcW w:w="4465" w:type="dxa"/>
            <w:tcBorders>
              <w:top w:val="nil"/>
              <w:left w:val="nil"/>
              <w:bottom w:val="single" w:sz="4" w:space="0" w:color="auto"/>
              <w:right w:val="single" w:sz="4" w:space="0" w:color="auto"/>
            </w:tcBorders>
            <w:vAlign w:val="center"/>
            <w:hideMark/>
          </w:tcPr>
          <w:p w14:paraId="4B9378A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Low ≤ 2 business days</w:t>
            </w:r>
          </w:p>
        </w:tc>
        <w:tc>
          <w:tcPr>
            <w:tcW w:w="1264" w:type="dxa"/>
            <w:tcBorders>
              <w:top w:val="nil"/>
              <w:left w:val="nil"/>
              <w:bottom w:val="single" w:sz="4" w:space="0" w:color="auto"/>
              <w:right w:val="single" w:sz="4" w:space="0" w:color="auto"/>
            </w:tcBorders>
            <w:vAlign w:val="center"/>
            <w:hideMark/>
          </w:tcPr>
          <w:p w14:paraId="7388E57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65D768D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13DE91F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0938B3D6"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0202395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S4.1</w:t>
            </w:r>
          </w:p>
        </w:tc>
        <w:tc>
          <w:tcPr>
            <w:tcW w:w="4465" w:type="dxa"/>
            <w:tcBorders>
              <w:top w:val="nil"/>
              <w:left w:val="nil"/>
              <w:bottom w:val="single" w:sz="4" w:space="0" w:color="auto"/>
              <w:right w:val="single" w:sz="4" w:space="0" w:color="auto"/>
            </w:tcBorders>
            <w:vAlign w:val="center"/>
            <w:hideMark/>
          </w:tcPr>
          <w:p w14:paraId="2A5EFF5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Named support contact</w:t>
            </w:r>
          </w:p>
        </w:tc>
        <w:tc>
          <w:tcPr>
            <w:tcW w:w="1264" w:type="dxa"/>
            <w:tcBorders>
              <w:top w:val="nil"/>
              <w:left w:val="nil"/>
              <w:bottom w:val="single" w:sz="4" w:space="0" w:color="auto"/>
              <w:right w:val="single" w:sz="4" w:space="0" w:color="auto"/>
            </w:tcBorders>
            <w:vAlign w:val="center"/>
            <w:hideMark/>
          </w:tcPr>
          <w:p w14:paraId="1975CD8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575A6B4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42D1E48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F9FF91B"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F57D35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S4.2</w:t>
            </w:r>
          </w:p>
        </w:tc>
        <w:tc>
          <w:tcPr>
            <w:tcW w:w="4465" w:type="dxa"/>
            <w:tcBorders>
              <w:top w:val="nil"/>
              <w:left w:val="nil"/>
              <w:bottom w:val="single" w:sz="4" w:space="0" w:color="auto"/>
              <w:right w:val="single" w:sz="4" w:space="0" w:color="auto"/>
            </w:tcBorders>
            <w:vAlign w:val="center"/>
            <w:hideMark/>
          </w:tcPr>
          <w:p w14:paraId="475365BB"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Escalation matrix</w:t>
            </w:r>
          </w:p>
        </w:tc>
        <w:tc>
          <w:tcPr>
            <w:tcW w:w="1264" w:type="dxa"/>
            <w:tcBorders>
              <w:top w:val="nil"/>
              <w:left w:val="nil"/>
              <w:bottom w:val="single" w:sz="4" w:space="0" w:color="auto"/>
              <w:right w:val="single" w:sz="4" w:space="0" w:color="auto"/>
            </w:tcBorders>
            <w:vAlign w:val="center"/>
            <w:hideMark/>
          </w:tcPr>
          <w:p w14:paraId="6572887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75E9BBF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22DC7C79"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17241BA2"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724882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S4.3</w:t>
            </w:r>
          </w:p>
        </w:tc>
        <w:tc>
          <w:tcPr>
            <w:tcW w:w="4465" w:type="dxa"/>
            <w:tcBorders>
              <w:top w:val="nil"/>
              <w:left w:val="nil"/>
              <w:bottom w:val="single" w:sz="4" w:space="0" w:color="auto"/>
              <w:right w:val="single" w:sz="4" w:space="0" w:color="auto"/>
            </w:tcBorders>
            <w:vAlign w:val="center"/>
            <w:hideMark/>
          </w:tcPr>
          <w:p w14:paraId="0F8735A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Regular support reports</w:t>
            </w:r>
          </w:p>
        </w:tc>
        <w:tc>
          <w:tcPr>
            <w:tcW w:w="1264" w:type="dxa"/>
            <w:tcBorders>
              <w:top w:val="nil"/>
              <w:left w:val="nil"/>
              <w:bottom w:val="single" w:sz="4" w:space="0" w:color="auto"/>
              <w:right w:val="single" w:sz="4" w:space="0" w:color="auto"/>
            </w:tcBorders>
            <w:vAlign w:val="center"/>
            <w:hideMark/>
          </w:tcPr>
          <w:p w14:paraId="51211A9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7E05AFB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B32639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0FFA20F1"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5F44E606"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S5.1</w:t>
            </w:r>
          </w:p>
        </w:tc>
        <w:tc>
          <w:tcPr>
            <w:tcW w:w="4465" w:type="dxa"/>
            <w:tcBorders>
              <w:top w:val="nil"/>
              <w:left w:val="nil"/>
              <w:bottom w:val="single" w:sz="4" w:space="0" w:color="auto"/>
              <w:right w:val="single" w:sz="4" w:space="0" w:color="auto"/>
            </w:tcBorders>
            <w:vAlign w:val="center"/>
            <w:hideMark/>
          </w:tcPr>
          <w:p w14:paraId="71395BA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LRC retains admin access</w:t>
            </w:r>
          </w:p>
        </w:tc>
        <w:tc>
          <w:tcPr>
            <w:tcW w:w="1264" w:type="dxa"/>
            <w:tcBorders>
              <w:top w:val="nil"/>
              <w:left w:val="nil"/>
              <w:bottom w:val="single" w:sz="4" w:space="0" w:color="auto"/>
              <w:right w:val="single" w:sz="4" w:space="0" w:color="auto"/>
            </w:tcBorders>
            <w:vAlign w:val="center"/>
            <w:hideMark/>
          </w:tcPr>
          <w:p w14:paraId="407E0FF4"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3F36C7E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339FAE9A"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76AF30DF"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09CE6C9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S5.2</w:t>
            </w:r>
          </w:p>
        </w:tc>
        <w:tc>
          <w:tcPr>
            <w:tcW w:w="4465" w:type="dxa"/>
            <w:tcBorders>
              <w:top w:val="nil"/>
              <w:left w:val="nil"/>
              <w:bottom w:val="single" w:sz="4" w:space="0" w:color="auto"/>
              <w:right w:val="single" w:sz="4" w:space="0" w:color="auto"/>
            </w:tcBorders>
            <w:vAlign w:val="center"/>
            <w:hideMark/>
          </w:tcPr>
          <w:p w14:paraId="4F2952D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LRC retains configurations</w:t>
            </w:r>
          </w:p>
        </w:tc>
        <w:tc>
          <w:tcPr>
            <w:tcW w:w="1264" w:type="dxa"/>
            <w:tcBorders>
              <w:top w:val="nil"/>
              <w:left w:val="nil"/>
              <w:bottom w:val="single" w:sz="4" w:space="0" w:color="auto"/>
              <w:right w:val="single" w:sz="4" w:space="0" w:color="auto"/>
            </w:tcBorders>
            <w:vAlign w:val="center"/>
            <w:hideMark/>
          </w:tcPr>
          <w:p w14:paraId="7F5C0ED1"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09B16CC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76A6C3B7"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r w:rsidR="00090B64" w:rsidRPr="00DF7737" w14:paraId="212244F0" w14:textId="77777777" w:rsidTr="00090B64">
        <w:trPr>
          <w:trHeight w:val="292"/>
        </w:trPr>
        <w:tc>
          <w:tcPr>
            <w:tcW w:w="639" w:type="dxa"/>
            <w:tcBorders>
              <w:top w:val="nil"/>
              <w:left w:val="single" w:sz="4" w:space="0" w:color="auto"/>
              <w:bottom w:val="single" w:sz="4" w:space="0" w:color="auto"/>
              <w:right w:val="single" w:sz="4" w:space="0" w:color="auto"/>
            </w:tcBorders>
            <w:vAlign w:val="center"/>
            <w:hideMark/>
          </w:tcPr>
          <w:p w14:paraId="39F2E2B5"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S5.3</w:t>
            </w:r>
          </w:p>
        </w:tc>
        <w:tc>
          <w:tcPr>
            <w:tcW w:w="4465" w:type="dxa"/>
            <w:tcBorders>
              <w:top w:val="nil"/>
              <w:left w:val="nil"/>
              <w:bottom w:val="single" w:sz="4" w:space="0" w:color="auto"/>
              <w:right w:val="single" w:sz="4" w:space="0" w:color="auto"/>
            </w:tcBorders>
            <w:vAlign w:val="center"/>
            <w:hideMark/>
          </w:tcPr>
          <w:p w14:paraId="35F011CC"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LRC retains documentation</w:t>
            </w:r>
          </w:p>
        </w:tc>
        <w:tc>
          <w:tcPr>
            <w:tcW w:w="1264" w:type="dxa"/>
            <w:tcBorders>
              <w:top w:val="nil"/>
              <w:left w:val="nil"/>
              <w:bottom w:val="single" w:sz="4" w:space="0" w:color="auto"/>
              <w:right w:val="single" w:sz="4" w:space="0" w:color="auto"/>
            </w:tcBorders>
            <w:vAlign w:val="center"/>
            <w:hideMark/>
          </w:tcPr>
          <w:p w14:paraId="55E782FE"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2783" w:type="dxa"/>
            <w:tcBorders>
              <w:top w:val="nil"/>
              <w:left w:val="nil"/>
              <w:bottom w:val="single" w:sz="4" w:space="0" w:color="auto"/>
              <w:right w:val="single" w:sz="4" w:space="0" w:color="auto"/>
            </w:tcBorders>
            <w:vAlign w:val="center"/>
            <w:hideMark/>
          </w:tcPr>
          <w:p w14:paraId="2D9939D8"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c>
          <w:tcPr>
            <w:tcW w:w="1028" w:type="dxa"/>
            <w:tcBorders>
              <w:top w:val="nil"/>
              <w:left w:val="nil"/>
              <w:bottom w:val="single" w:sz="4" w:space="0" w:color="auto"/>
              <w:right w:val="single" w:sz="4" w:space="0" w:color="auto"/>
            </w:tcBorders>
            <w:vAlign w:val="center"/>
            <w:hideMark/>
          </w:tcPr>
          <w:p w14:paraId="6A4CD8B3" w14:textId="77777777" w:rsidR="00090B64" w:rsidRPr="00090B64" w:rsidRDefault="00090B64" w:rsidP="00090B64">
            <w:pPr>
              <w:spacing w:before="0" w:after="0" w:line="240" w:lineRule="auto"/>
              <w:rPr>
                <w:rFonts w:asciiTheme="majorHAnsi" w:eastAsia="Times New Roman" w:hAnsiTheme="majorHAnsi" w:cstheme="majorHAnsi"/>
                <w:color w:val="000000"/>
                <w:sz w:val="22"/>
                <w:szCs w:val="22"/>
                <w:lang w:val="en-US"/>
              </w:rPr>
            </w:pPr>
            <w:r w:rsidRPr="00090B64">
              <w:rPr>
                <w:rFonts w:asciiTheme="majorHAnsi" w:eastAsia="Times New Roman" w:hAnsiTheme="majorHAnsi" w:cstheme="majorHAnsi"/>
                <w:color w:val="000000"/>
                <w:sz w:val="22"/>
                <w:szCs w:val="22"/>
                <w:lang w:val="en-US"/>
              </w:rPr>
              <w:t> </w:t>
            </w:r>
          </w:p>
        </w:tc>
      </w:tr>
    </w:tbl>
    <w:p w14:paraId="5E8D0614" w14:textId="77777777" w:rsidR="00090B64" w:rsidRDefault="00090B64" w:rsidP="003335EE">
      <w:pPr>
        <w:spacing w:before="120" w:after="120"/>
        <w:rPr>
          <w:rFonts w:ascii="Avenir Next LT Pro" w:hAnsi="Avenir Next LT Pro"/>
          <w:sz w:val="24"/>
          <w:szCs w:val="24"/>
          <w:lang w:val="en-US"/>
        </w:rPr>
      </w:pPr>
    </w:p>
    <w:p w14:paraId="668AE211" w14:textId="1F34F161" w:rsidR="003335EE" w:rsidRDefault="006D4E0B" w:rsidP="006D4E0B">
      <w:pPr>
        <w:pStyle w:val="Heading1"/>
        <w:rPr>
          <w:lang w:val="en-US"/>
        </w:rPr>
      </w:pPr>
      <w:bookmarkStart w:id="30" w:name="_Toc220234213"/>
      <w:proofErr w:type="gramStart"/>
      <w:r>
        <w:rPr>
          <w:lang w:val="en-US"/>
        </w:rPr>
        <w:t>Evaluation</w:t>
      </w:r>
      <w:proofErr w:type="gramEnd"/>
      <w:r>
        <w:rPr>
          <w:lang w:val="en-US"/>
        </w:rPr>
        <w:t xml:space="preserve"> croteria</w:t>
      </w:r>
      <w:bookmarkEnd w:id="30"/>
      <w:r>
        <w:rPr>
          <w:lang w:val="en-US"/>
        </w:rPr>
        <w:t xml:space="preserve"> </w:t>
      </w:r>
    </w:p>
    <w:p w14:paraId="445AE035" w14:textId="77777777" w:rsidR="001138A2" w:rsidRDefault="001138A2" w:rsidP="003335EE">
      <w:pPr>
        <w:spacing w:before="120" w:after="120"/>
        <w:rPr>
          <w:rFonts w:ascii="Avenir Next LT Pro" w:hAnsi="Avenir Next LT Pro"/>
          <w:sz w:val="24"/>
          <w:szCs w:val="24"/>
          <w:lang w:val="en-US"/>
        </w:rPr>
      </w:pPr>
    </w:p>
    <w:p w14:paraId="17751B11" w14:textId="77777777" w:rsidR="0051498C" w:rsidRDefault="00E93867" w:rsidP="00E93867">
      <w:pPr>
        <w:spacing w:before="120" w:after="120"/>
        <w:rPr>
          <w:rFonts w:ascii="Avenir Next LT Pro" w:hAnsi="Avenir Next LT Pro"/>
          <w:sz w:val="24"/>
          <w:szCs w:val="24"/>
          <w:lang w:val="en-US"/>
        </w:rPr>
      </w:pPr>
      <w:r w:rsidRPr="00E93867">
        <w:rPr>
          <w:rFonts w:ascii="Avenir Next LT Pro" w:hAnsi="Avenir Next LT Pro"/>
          <w:sz w:val="24"/>
          <w:szCs w:val="24"/>
          <w:lang w:val="en-US"/>
        </w:rPr>
        <w:t xml:space="preserve">All bidders are required to complete the Technical and Financial Evaluation Tables provided in this tender dossier as an integral part of their proposal. For each technical evaluation criterion and sub-criterion, the bidder must clearly demonstrate compliance by referencing the relevant sections of their proposal and by completing the compliance and evaluation matrices as instructed. </w:t>
      </w:r>
    </w:p>
    <w:p w14:paraId="39D3985B" w14:textId="77777777" w:rsidR="0051498C" w:rsidRDefault="00E93867" w:rsidP="00E93867">
      <w:pPr>
        <w:spacing w:before="120" w:after="120"/>
        <w:rPr>
          <w:rFonts w:ascii="Avenir Next LT Pro" w:hAnsi="Avenir Next LT Pro"/>
          <w:sz w:val="24"/>
          <w:szCs w:val="24"/>
          <w:lang w:val="en-US"/>
        </w:rPr>
      </w:pPr>
      <w:r w:rsidRPr="00E93867">
        <w:rPr>
          <w:rFonts w:ascii="Avenir Next LT Pro" w:hAnsi="Avenir Next LT Pro"/>
          <w:sz w:val="24"/>
          <w:szCs w:val="24"/>
          <w:lang w:val="en-US"/>
        </w:rPr>
        <w:t xml:space="preserve">Responses must be specific, concise, and directly address the stated requirements; generic or marketing statements will not be considered sufficient. </w:t>
      </w:r>
    </w:p>
    <w:p w14:paraId="585B7393" w14:textId="029C1B65" w:rsidR="00E93867" w:rsidRPr="00E93867" w:rsidRDefault="00E93867" w:rsidP="00E93867">
      <w:pPr>
        <w:spacing w:before="120" w:after="120"/>
        <w:rPr>
          <w:rFonts w:ascii="Avenir Next LT Pro" w:hAnsi="Avenir Next LT Pro"/>
          <w:sz w:val="24"/>
          <w:szCs w:val="24"/>
          <w:lang w:val="en-US"/>
        </w:rPr>
      </w:pPr>
      <w:r w:rsidRPr="00E93867">
        <w:rPr>
          <w:rFonts w:ascii="Avenir Next LT Pro" w:hAnsi="Avenir Next LT Pro"/>
          <w:sz w:val="24"/>
          <w:szCs w:val="24"/>
          <w:lang w:val="en-US"/>
        </w:rPr>
        <w:t xml:space="preserve">For the financial evaluation, bidders must provide a detailed and itemized cost breakdown using the prescribed structure, ensuring that all required cost components are included and clearly priced. The completed evaluation tables will form the basis of LRC’s comparative assessment of proposals, and failure to complete them accurately and in full, or failure to provide the required references and </w:t>
      </w:r>
      <w:proofErr w:type="gramStart"/>
      <w:r w:rsidRPr="00E93867">
        <w:rPr>
          <w:rFonts w:ascii="Avenir Next LT Pro" w:hAnsi="Avenir Next LT Pro"/>
          <w:sz w:val="24"/>
          <w:szCs w:val="24"/>
          <w:lang w:val="en-US"/>
        </w:rPr>
        <w:t>breakdowns,</w:t>
      </w:r>
      <w:proofErr w:type="gramEnd"/>
      <w:r w:rsidRPr="00E93867">
        <w:rPr>
          <w:rFonts w:ascii="Avenir Next LT Pro" w:hAnsi="Avenir Next LT Pro"/>
          <w:sz w:val="24"/>
          <w:szCs w:val="24"/>
          <w:lang w:val="en-US"/>
        </w:rPr>
        <w:t xml:space="preserve"> may result in the proposal being deemed non-compliant.</w:t>
      </w:r>
    </w:p>
    <w:p w14:paraId="46F2BF24" w14:textId="4A35C446" w:rsidR="00E93867" w:rsidRDefault="00E93867" w:rsidP="003335EE">
      <w:pPr>
        <w:spacing w:before="120" w:after="120"/>
        <w:rPr>
          <w:rFonts w:ascii="Avenir Next LT Pro" w:hAnsi="Avenir Next LT Pro"/>
          <w:sz w:val="24"/>
          <w:szCs w:val="24"/>
          <w:lang w:val="en-US"/>
        </w:rPr>
      </w:pPr>
    </w:p>
    <w:p w14:paraId="040A6E67" w14:textId="2569838D" w:rsidR="00DF7737" w:rsidRPr="00DF7737" w:rsidRDefault="00DF7737" w:rsidP="00DF7737">
      <w:pPr>
        <w:spacing w:before="120" w:after="120"/>
        <w:rPr>
          <w:rFonts w:ascii="Avenir Next LT Pro" w:hAnsi="Avenir Next LT Pro"/>
          <w:sz w:val="24"/>
          <w:szCs w:val="24"/>
          <w:lang w:val="en-US"/>
        </w:rPr>
      </w:pPr>
    </w:p>
    <w:p w14:paraId="1F3A05CA" w14:textId="77777777" w:rsidR="00DF7737" w:rsidRPr="00DF7737" w:rsidRDefault="00DF7737" w:rsidP="003E634F">
      <w:pPr>
        <w:pStyle w:val="Style1"/>
      </w:pPr>
      <w:bookmarkStart w:id="31" w:name="_Toc220234214"/>
      <w:r w:rsidRPr="00DF7737">
        <w:t>Technical Evaluation Criteria, Sub-Criteria, and Required Evidence (Total: 70 Points)</w:t>
      </w:r>
      <w:bookmarkEnd w:id="31"/>
    </w:p>
    <w:tbl>
      <w:tblPr>
        <w:tblStyle w:val="TableGrid"/>
        <w:tblW w:w="9493" w:type="dxa"/>
        <w:tblLook w:val="04A0" w:firstRow="1" w:lastRow="0" w:firstColumn="1" w:lastColumn="0" w:noHBand="0" w:noVBand="1"/>
      </w:tblPr>
      <w:tblGrid>
        <w:gridCol w:w="538"/>
        <w:gridCol w:w="2204"/>
        <w:gridCol w:w="899"/>
        <w:gridCol w:w="2649"/>
        <w:gridCol w:w="3203"/>
      </w:tblGrid>
      <w:tr w:rsidR="00DF7737" w:rsidRPr="00DF7737" w14:paraId="2C4D891D" w14:textId="77777777" w:rsidTr="00DF7737">
        <w:tc>
          <w:tcPr>
            <w:tcW w:w="0" w:type="auto"/>
            <w:hideMark/>
          </w:tcPr>
          <w:p w14:paraId="0FFCDBD8" w14:textId="77777777" w:rsidR="00DF7737" w:rsidRPr="00DF7737" w:rsidRDefault="00DF7737" w:rsidP="00DF7737">
            <w:pPr>
              <w:spacing w:before="120" w:after="120" w:line="276" w:lineRule="auto"/>
              <w:rPr>
                <w:rFonts w:asciiTheme="majorHAnsi" w:hAnsiTheme="majorHAnsi" w:cstheme="majorHAnsi"/>
                <w:b/>
                <w:bCs/>
                <w:sz w:val="22"/>
                <w:szCs w:val="22"/>
                <w:lang w:val="en-US"/>
              </w:rPr>
            </w:pPr>
            <w:r w:rsidRPr="00DF7737">
              <w:rPr>
                <w:rFonts w:asciiTheme="majorHAnsi" w:hAnsiTheme="majorHAnsi" w:cstheme="majorHAnsi"/>
                <w:b/>
                <w:bCs/>
                <w:sz w:val="22"/>
                <w:szCs w:val="22"/>
                <w:lang w:val="en-US"/>
              </w:rPr>
              <w:t>No.</w:t>
            </w:r>
          </w:p>
        </w:tc>
        <w:tc>
          <w:tcPr>
            <w:tcW w:w="0" w:type="auto"/>
            <w:hideMark/>
          </w:tcPr>
          <w:p w14:paraId="728AAF8E" w14:textId="77777777" w:rsidR="00DF7737" w:rsidRPr="00DF7737" w:rsidRDefault="00DF7737" w:rsidP="00DF7737">
            <w:pPr>
              <w:spacing w:before="120" w:after="120" w:line="276" w:lineRule="auto"/>
              <w:rPr>
                <w:rFonts w:asciiTheme="majorHAnsi" w:hAnsiTheme="majorHAnsi" w:cstheme="majorHAnsi"/>
                <w:b/>
                <w:bCs/>
                <w:sz w:val="22"/>
                <w:szCs w:val="22"/>
                <w:lang w:val="en-US"/>
              </w:rPr>
            </w:pPr>
            <w:r w:rsidRPr="00DF7737">
              <w:rPr>
                <w:rFonts w:asciiTheme="majorHAnsi" w:hAnsiTheme="majorHAnsi" w:cstheme="majorHAnsi"/>
                <w:b/>
                <w:bCs/>
                <w:sz w:val="22"/>
                <w:szCs w:val="22"/>
                <w:lang w:val="en-US"/>
              </w:rPr>
              <w:t>Main Evaluation Criterion</w:t>
            </w:r>
          </w:p>
        </w:tc>
        <w:tc>
          <w:tcPr>
            <w:tcW w:w="0" w:type="auto"/>
            <w:hideMark/>
          </w:tcPr>
          <w:p w14:paraId="4D7DBC5E" w14:textId="77777777" w:rsidR="00DF7737" w:rsidRPr="00DF7737" w:rsidRDefault="00DF7737" w:rsidP="00DF7737">
            <w:pPr>
              <w:spacing w:before="120" w:after="120" w:line="276" w:lineRule="auto"/>
              <w:rPr>
                <w:rFonts w:asciiTheme="majorHAnsi" w:hAnsiTheme="majorHAnsi" w:cstheme="majorHAnsi"/>
                <w:b/>
                <w:bCs/>
                <w:sz w:val="22"/>
                <w:szCs w:val="22"/>
                <w:lang w:val="en-US"/>
              </w:rPr>
            </w:pPr>
            <w:r w:rsidRPr="00DF7737">
              <w:rPr>
                <w:rFonts w:asciiTheme="majorHAnsi" w:hAnsiTheme="majorHAnsi" w:cstheme="majorHAnsi"/>
                <w:b/>
                <w:bCs/>
                <w:sz w:val="22"/>
                <w:szCs w:val="22"/>
                <w:lang w:val="en-US"/>
              </w:rPr>
              <w:t>Max Points</w:t>
            </w:r>
          </w:p>
        </w:tc>
        <w:tc>
          <w:tcPr>
            <w:tcW w:w="0" w:type="auto"/>
            <w:hideMark/>
          </w:tcPr>
          <w:p w14:paraId="6BB03DA2" w14:textId="77777777" w:rsidR="00DF7737" w:rsidRPr="00DF7737" w:rsidRDefault="00DF7737" w:rsidP="00DF7737">
            <w:pPr>
              <w:spacing w:before="120" w:after="120" w:line="276" w:lineRule="auto"/>
              <w:rPr>
                <w:rFonts w:asciiTheme="majorHAnsi" w:hAnsiTheme="majorHAnsi" w:cstheme="majorHAnsi"/>
                <w:b/>
                <w:bCs/>
                <w:sz w:val="22"/>
                <w:szCs w:val="22"/>
                <w:lang w:val="en-US"/>
              </w:rPr>
            </w:pPr>
            <w:r w:rsidRPr="00DF7737">
              <w:rPr>
                <w:rFonts w:asciiTheme="majorHAnsi" w:hAnsiTheme="majorHAnsi" w:cstheme="majorHAnsi"/>
                <w:b/>
                <w:bCs/>
                <w:sz w:val="22"/>
                <w:szCs w:val="22"/>
                <w:lang w:val="en-US"/>
              </w:rPr>
              <w:t>Sub-Criteria</w:t>
            </w:r>
          </w:p>
        </w:tc>
        <w:tc>
          <w:tcPr>
            <w:tcW w:w="3203" w:type="dxa"/>
            <w:hideMark/>
          </w:tcPr>
          <w:p w14:paraId="633967BC" w14:textId="77777777" w:rsidR="00DF7737" w:rsidRPr="00DF7737" w:rsidRDefault="00DF7737" w:rsidP="00DF7737">
            <w:pPr>
              <w:spacing w:before="120" w:after="120" w:line="276" w:lineRule="auto"/>
              <w:rPr>
                <w:rFonts w:asciiTheme="majorHAnsi" w:hAnsiTheme="majorHAnsi" w:cstheme="majorHAnsi"/>
                <w:b/>
                <w:bCs/>
                <w:sz w:val="22"/>
                <w:szCs w:val="22"/>
                <w:lang w:val="en-US"/>
              </w:rPr>
            </w:pPr>
            <w:r w:rsidRPr="00DF7737">
              <w:rPr>
                <w:rFonts w:asciiTheme="majorHAnsi" w:hAnsiTheme="majorHAnsi" w:cstheme="majorHAnsi"/>
                <w:b/>
                <w:bCs/>
                <w:sz w:val="22"/>
                <w:szCs w:val="22"/>
                <w:lang w:val="en-US"/>
              </w:rPr>
              <w:t>Required Proof / Documents from Bidder</w:t>
            </w:r>
          </w:p>
        </w:tc>
      </w:tr>
      <w:tr w:rsidR="00DF7737" w:rsidRPr="00DF7737" w14:paraId="706EB616" w14:textId="77777777" w:rsidTr="00DF7737">
        <w:tc>
          <w:tcPr>
            <w:tcW w:w="0" w:type="auto"/>
            <w:hideMark/>
          </w:tcPr>
          <w:p w14:paraId="3591F401"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1</w:t>
            </w:r>
          </w:p>
        </w:tc>
        <w:tc>
          <w:tcPr>
            <w:tcW w:w="0" w:type="auto"/>
            <w:hideMark/>
          </w:tcPr>
          <w:p w14:paraId="3B4A955E"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Compliance with Functional Requirements</w:t>
            </w:r>
          </w:p>
        </w:tc>
        <w:tc>
          <w:tcPr>
            <w:tcW w:w="0" w:type="auto"/>
            <w:hideMark/>
          </w:tcPr>
          <w:p w14:paraId="37510A2B" w14:textId="77777777" w:rsidR="00DF7737" w:rsidRPr="00DF7737" w:rsidRDefault="00DF7737" w:rsidP="00DF7737">
            <w:pPr>
              <w:spacing w:before="120" w:after="120" w:line="276" w:lineRule="auto"/>
              <w:jc w:val="center"/>
              <w:rPr>
                <w:rFonts w:asciiTheme="majorHAnsi" w:hAnsiTheme="majorHAnsi" w:cstheme="majorHAnsi"/>
                <w:sz w:val="22"/>
                <w:szCs w:val="22"/>
                <w:lang w:val="en-US"/>
              </w:rPr>
            </w:pPr>
            <w:r w:rsidRPr="00DF7737">
              <w:rPr>
                <w:rFonts w:asciiTheme="majorHAnsi" w:hAnsiTheme="majorHAnsi" w:cstheme="majorHAnsi"/>
                <w:sz w:val="22"/>
                <w:szCs w:val="22"/>
                <w:lang w:val="en-US"/>
              </w:rPr>
              <w:t>25</w:t>
            </w:r>
          </w:p>
        </w:tc>
        <w:tc>
          <w:tcPr>
            <w:tcW w:w="0" w:type="auto"/>
            <w:hideMark/>
          </w:tcPr>
          <w:p w14:paraId="3AFFF75A" w14:textId="0E2350A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1.1 Coverage of Fundraising Module requirements</w:t>
            </w:r>
            <w:r>
              <w:rPr>
                <w:rFonts w:asciiTheme="majorHAnsi" w:hAnsiTheme="majorHAnsi" w:cstheme="majorHAnsi"/>
                <w:sz w:val="22"/>
                <w:szCs w:val="22"/>
                <w:lang w:val="en-US"/>
              </w:rPr>
              <w:br/>
            </w:r>
            <w:r w:rsidRPr="00DF7737">
              <w:rPr>
                <w:rFonts w:asciiTheme="majorHAnsi" w:hAnsiTheme="majorHAnsi" w:cstheme="majorHAnsi"/>
                <w:sz w:val="22"/>
                <w:szCs w:val="22"/>
                <w:lang w:val="en-US"/>
              </w:rPr>
              <w:t>1.2 Coverage of Non-</w:t>
            </w:r>
            <w:r w:rsidRPr="00DF7737">
              <w:rPr>
                <w:rFonts w:asciiTheme="majorHAnsi" w:hAnsiTheme="majorHAnsi" w:cstheme="majorHAnsi"/>
                <w:sz w:val="22"/>
                <w:szCs w:val="22"/>
                <w:lang w:val="en-US"/>
              </w:rPr>
              <w:lastRenderedPageBreak/>
              <w:t>Emergency Hotline (1760) requirements</w:t>
            </w:r>
            <w:r>
              <w:rPr>
                <w:rFonts w:asciiTheme="majorHAnsi" w:hAnsiTheme="majorHAnsi" w:cstheme="majorHAnsi"/>
                <w:sz w:val="22"/>
                <w:szCs w:val="22"/>
                <w:lang w:val="en-US"/>
              </w:rPr>
              <w:br/>
            </w:r>
            <w:r w:rsidRPr="00DF7737">
              <w:rPr>
                <w:rFonts w:asciiTheme="majorHAnsi" w:hAnsiTheme="majorHAnsi" w:cstheme="majorHAnsi"/>
                <w:sz w:val="22"/>
                <w:szCs w:val="22"/>
                <w:lang w:val="en-US"/>
              </w:rPr>
              <w:t>1.3 Coverage of CTI (</w:t>
            </w:r>
            <w:proofErr w:type="spellStart"/>
            <w:r w:rsidRPr="00DF7737">
              <w:rPr>
                <w:rFonts w:asciiTheme="majorHAnsi" w:hAnsiTheme="majorHAnsi" w:cstheme="majorHAnsi"/>
                <w:sz w:val="22"/>
                <w:szCs w:val="22"/>
                <w:lang w:val="en-US"/>
              </w:rPr>
              <w:t>inGenius</w:t>
            </w:r>
            <w:proofErr w:type="spellEnd"/>
            <w:r w:rsidRPr="00DF7737">
              <w:rPr>
                <w:rFonts w:asciiTheme="majorHAnsi" w:hAnsiTheme="majorHAnsi" w:cstheme="majorHAnsi"/>
                <w:sz w:val="22"/>
                <w:szCs w:val="22"/>
                <w:lang w:val="en-US"/>
              </w:rPr>
              <w:t>) integration requirements</w:t>
            </w:r>
            <w:r>
              <w:rPr>
                <w:rFonts w:asciiTheme="majorHAnsi" w:hAnsiTheme="majorHAnsi" w:cstheme="majorHAnsi"/>
                <w:sz w:val="22"/>
                <w:szCs w:val="22"/>
                <w:lang w:val="en-US"/>
              </w:rPr>
              <w:br/>
            </w:r>
            <w:r w:rsidRPr="00DF7737">
              <w:rPr>
                <w:rFonts w:asciiTheme="majorHAnsi" w:hAnsiTheme="majorHAnsi" w:cstheme="majorHAnsi"/>
                <w:sz w:val="22"/>
                <w:szCs w:val="22"/>
                <w:lang w:val="en-US"/>
              </w:rPr>
              <w:t>1.4 Completeness and clarity of compliance matrix</w:t>
            </w:r>
            <w:r>
              <w:rPr>
                <w:rFonts w:asciiTheme="majorHAnsi" w:hAnsiTheme="majorHAnsi" w:cstheme="majorHAnsi"/>
                <w:sz w:val="22"/>
                <w:szCs w:val="22"/>
                <w:lang w:val="en-US"/>
              </w:rPr>
              <w:br/>
            </w:r>
            <w:r w:rsidRPr="00DF7737">
              <w:rPr>
                <w:rFonts w:asciiTheme="majorHAnsi" w:hAnsiTheme="majorHAnsi" w:cstheme="majorHAnsi"/>
                <w:sz w:val="22"/>
                <w:szCs w:val="22"/>
                <w:lang w:val="en-US"/>
              </w:rPr>
              <w:t>1.5 Absence of critical functional gaps</w:t>
            </w:r>
          </w:p>
        </w:tc>
        <w:tc>
          <w:tcPr>
            <w:tcW w:w="3203" w:type="dxa"/>
            <w:hideMark/>
          </w:tcPr>
          <w:p w14:paraId="08C10879" w14:textId="2463623D"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lastRenderedPageBreak/>
              <w:t>• Completed Compliance Matrix (Yes/No + comments)</w:t>
            </w:r>
            <w:r>
              <w:rPr>
                <w:rFonts w:asciiTheme="majorHAnsi" w:hAnsiTheme="majorHAnsi" w:cstheme="majorHAnsi"/>
                <w:sz w:val="22"/>
                <w:szCs w:val="22"/>
                <w:lang w:val="en-US"/>
              </w:rPr>
              <w:br/>
            </w:r>
            <w:r w:rsidRPr="00DF7737">
              <w:rPr>
                <w:rFonts w:asciiTheme="majorHAnsi" w:hAnsiTheme="majorHAnsi" w:cstheme="majorHAnsi"/>
                <w:sz w:val="22"/>
                <w:szCs w:val="22"/>
                <w:lang w:val="en-US"/>
              </w:rPr>
              <w:t>• Functional description of proposed solution</w:t>
            </w:r>
            <w:r>
              <w:rPr>
                <w:rFonts w:asciiTheme="majorHAnsi" w:hAnsiTheme="majorHAnsi" w:cstheme="majorHAnsi"/>
                <w:sz w:val="22"/>
                <w:szCs w:val="22"/>
                <w:lang w:val="en-US"/>
              </w:rPr>
              <w:br/>
            </w:r>
            <w:r w:rsidRPr="00DF7737">
              <w:rPr>
                <w:rFonts w:asciiTheme="majorHAnsi" w:hAnsiTheme="majorHAnsi" w:cstheme="majorHAnsi"/>
                <w:sz w:val="22"/>
                <w:szCs w:val="22"/>
                <w:lang w:val="en-US"/>
              </w:rPr>
              <w:lastRenderedPageBreak/>
              <w:t>• Screenshots or sample configurations (if available)</w:t>
            </w:r>
            <w:r>
              <w:rPr>
                <w:rFonts w:asciiTheme="majorHAnsi" w:hAnsiTheme="majorHAnsi" w:cstheme="majorHAnsi"/>
                <w:sz w:val="22"/>
                <w:szCs w:val="22"/>
                <w:lang w:val="en-US"/>
              </w:rPr>
              <w:br/>
            </w:r>
            <w:r w:rsidRPr="00DF7737">
              <w:rPr>
                <w:rFonts w:asciiTheme="majorHAnsi" w:hAnsiTheme="majorHAnsi" w:cstheme="majorHAnsi"/>
                <w:sz w:val="22"/>
                <w:szCs w:val="22"/>
                <w:lang w:val="en-US"/>
              </w:rPr>
              <w:t xml:space="preserve">• Mapping of </w:t>
            </w:r>
            <w:proofErr w:type="spellStart"/>
            <w:r w:rsidRPr="00DF7737">
              <w:rPr>
                <w:rFonts w:asciiTheme="majorHAnsi" w:hAnsiTheme="majorHAnsi" w:cstheme="majorHAnsi"/>
                <w:sz w:val="22"/>
                <w:szCs w:val="22"/>
                <w:lang w:val="en-US"/>
              </w:rPr>
              <w:t>ToR</w:t>
            </w:r>
            <w:proofErr w:type="spellEnd"/>
            <w:r w:rsidRPr="00DF7737">
              <w:rPr>
                <w:rFonts w:asciiTheme="majorHAnsi" w:hAnsiTheme="majorHAnsi" w:cstheme="majorHAnsi"/>
                <w:sz w:val="22"/>
                <w:szCs w:val="22"/>
                <w:lang w:val="en-US"/>
              </w:rPr>
              <w:t xml:space="preserve"> requirements to proposed features</w:t>
            </w:r>
          </w:p>
        </w:tc>
      </w:tr>
      <w:tr w:rsidR="00DF7737" w:rsidRPr="00DF7737" w14:paraId="614728F2" w14:textId="77777777" w:rsidTr="00DF7737">
        <w:tc>
          <w:tcPr>
            <w:tcW w:w="0" w:type="auto"/>
            <w:hideMark/>
          </w:tcPr>
          <w:p w14:paraId="624C69AB"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lastRenderedPageBreak/>
              <w:t>2</w:t>
            </w:r>
          </w:p>
        </w:tc>
        <w:tc>
          <w:tcPr>
            <w:tcW w:w="0" w:type="auto"/>
            <w:hideMark/>
          </w:tcPr>
          <w:p w14:paraId="287EB2BE"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Compliance with Non-Functional Requirements</w:t>
            </w:r>
          </w:p>
        </w:tc>
        <w:tc>
          <w:tcPr>
            <w:tcW w:w="0" w:type="auto"/>
            <w:hideMark/>
          </w:tcPr>
          <w:p w14:paraId="1F9BF2E6" w14:textId="77777777" w:rsidR="00DF7737" w:rsidRPr="00DF7737" w:rsidRDefault="00DF7737" w:rsidP="00DF7737">
            <w:pPr>
              <w:spacing w:before="120" w:after="120" w:line="276" w:lineRule="auto"/>
              <w:jc w:val="center"/>
              <w:rPr>
                <w:rFonts w:asciiTheme="majorHAnsi" w:hAnsiTheme="majorHAnsi" w:cstheme="majorHAnsi"/>
                <w:sz w:val="22"/>
                <w:szCs w:val="22"/>
                <w:lang w:val="en-US"/>
              </w:rPr>
            </w:pPr>
            <w:r w:rsidRPr="00DF7737">
              <w:rPr>
                <w:rFonts w:asciiTheme="majorHAnsi" w:hAnsiTheme="majorHAnsi" w:cstheme="majorHAnsi"/>
                <w:sz w:val="22"/>
                <w:szCs w:val="22"/>
                <w:lang w:val="en-US"/>
              </w:rPr>
              <w:t>10</w:t>
            </w:r>
          </w:p>
        </w:tc>
        <w:tc>
          <w:tcPr>
            <w:tcW w:w="0" w:type="auto"/>
            <w:hideMark/>
          </w:tcPr>
          <w:p w14:paraId="3CC22D28" w14:textId="1574C2C0"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2.1 Data protection and GDPR compliance</w:t>
            </w:r>
            <w:r>
              <w:rPr>
                <w:rFonts w:asciiTheme="majorHAnsi" w:hAnsiTheme="majorHAnsi" w:cstheme="majorHAnsi"/>
                <w:sz w:val="22"/>
                <w:szCs w:val="22"/>
                <w:lang w:val="en-US"/>
              </w:rPr>
              <w:br/>
            </w:r>
            <w:r w:rsidRPr="00DF7737">
              <w:rPr>
                <w:rFonts w:asciiTheme="majorHAnsi" w:hAnsiTheme="majorHAnsi" w:cstheme="majorHAnsi"/>
                <w:sz w:val="22"/>
                <w:szCs w:val="22"/>
                <w:lang w:val="en-US"/>
              </w:rPr>
              <w:t>2.2 Security and access control model</w:t>
            </w:r>
            <w:r>
              <w:rPr>
                <w:rFonts w:asciiTheme="majorHAnsi" w:hAnsiTheme="majorHAnsi" w:cstheme="majorHAnsi"/>
                <w:sz w:val="22"/>
                <w:szCs w:val="22"/>
                <w:lang w:val="en-US"/>
              </w:rPr>
              <w:br/>
            </w:r>
            <w:r w:rsidRPr="00DF7737">
              <w:rPr>
                <w:rFonts w:asciiTheme="majorHAnsi" w:hAnsiTheme="majorHAnsi" w:cstheme="majorHAnsi"/>
                <w:sz w:val="22"/>
                <w:szCs w:val="22"/>
                <w:lang w:val="en-US"/>
              </w:rPr>
              <w:t>2.3 Performance and reliability approach</w:t>
            </w:r>
            <w:r>
              <w:rPr>
                <w:rFonts w:asciiTheme="majorHAnsi" w:hAnsiTheme="majorHAnsi" w:cstheme="majorHAnsi"/>
                <w:sz w:val="22"/>
                <w:szCs w:val="22"/>
                <w:lang w:val="en-US"/>
              </w:rPr>
              <w:br/>
            </w:r>
            <w:r w:rsidRPr="00DF7737">
              <w:rPr>
                <w:rFonts w:asciiTheme="majorHAnsi" w:hAnsiTheme="majorHAnsi" w:cstheme="majorHAnsi"/>
                <w:sz w:val="22"/>
                <w:szCs w:val="22"/>
                <w:lang w:val="en-US"/>
              </w:rPr>
              <w:t>2.4 Scalability and maintainability</w:t>
            </w:r>
            <w:r>
              <w:rPr>
                <w:rFonts w:asciiTheme="majorHAnsi" w:hAnsiTheme="majorHAnsi" w:cstheme="majorHAnsi"/>
                <w:sz w:val="22"/>
                <w:szCs w:val="22"/>
                <w:lang w:val="en-US"/>
              </w:rPr>
              <w:br/>
            </w:r>
            <w:r w:rsidRPr="00DF7737">
              <w:rPr>
                <w:rFonts w:asciiTheme="majorHAnsi" w:hAnsiTheme="majorHAnsi" w:cstheme="majorHAnsi"/>
                <w:sz w:val="22"/>
                <w:szCs w:val="22"/>
                <w:lang w:val="en-US"/>
              </w:rPr>
              <w:t>2.5 Usability</w:t>
            </w:r>
          </w:p>
        </w:tc>
        <w:tc>
          <w:tcPr>
            <w:tcW w:w="3203" w:type="dxa"/>
            <w:hideMark/>
          </w:tcPr>
          <w:p w14:paraId="004B3BF0" w14:textId="7DB88E5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 Data protection and security approach document</w:t>
            </w:r>
            <w:r>
              <w:rPr>
                <w:rFonts w:asciiTheme="majorHAnsi" w:hAnsiTheme="majorHAnsi" w:cstheme="majorHAnsi"/>
                <w:sz w:val="22"/>
                <w:szCs w:val="22"/>
                <w:lang w:val="en-US"/>
              </w:rPr>
              <w:br/>
            </w:r>
            <w:r w:rsidRPr="00DF7737">
              <w:rPr>
                <w:rFonts w:asciiTheme="majorHAnsi" w:hAnsiTheme="majorHAnsi" w:cstheme="majorHAnsi"/>
                <w:sz w:val="22"/>
                <w:szCs w:val="22"/>
                <w:lang w:val="en-US"/>
              </w:rPr>
              <w:t>• Description of access control and audit logging</w:t>
            </w:r>
            <w:r>
              <w:rPr>
                <w:rFonts w:asciiTheme="majorHAnsi" w:hAnsiTheme="majorHAnsi" w:cstheme="majorHAnsi"/>
                <w:sz w:val="22"/>
                <w:szCs w:val="22"/>
                <w:lang w:val="en-US"/>
              </w:rPr>
              <w:br/>
            </w:r>
            <w:r w:rsidRPr="00DF7737">
              <w:rPr>
                <w:rFonts w:asciiTheme="majorHAnsi" w:hAnsiTheme="majorHAnsi" w:cstheme="majorHAnsi"/>
                <w:sz w:val="22"/>
                <w:szCs w:val="22"/>
                <w:lang w:val="en-US"/>
              </w:rPr>
              <w:t>• System architecture overview</w:t>
            </w:r>
            <w:r>
              <w:rPr>
                <w:rFonts w:asciiTheme="majorHAnsi" w:hAnsiTheme="majorHAnsi" w:cstheme="majorHAnsi"/>
                <w:sz w:val="22"/>
                <w:szCs w:val="22"/>
                <w:lang w:val="en-US"/>
              </w:rPr>
              <w:br/>
            </w:r>
            <w:r w:rsidRPr="00DF7737">
              <w:rPr>
                <w:rFonts w:asciiTheme="majorHAnsi" w:hAnsiTheme="majorHAnsi" w:cstheme="majorHAnsi"/>
                <w:sz w:val="22"/>
                <w:szCs w:val="22"/>
                <w:lang w:val="en-US"/>
              </w:rPr>
              <w:t>• Performance and availability commitments</w:t>
            </w:r>
          </w:p>
        </w:tc>
      </w:tr>
      <w:tr w:rsidR="00DF7737" w:rsidRPr="00DF7737" w14:paraId="7BC37F68" w14:textId="77777777" w:rsidTr="00DF7737">
        <w:tc>
          <w:tcPr>
            <w:tcW w:w="0" w:type="auto"/>
            <w:hideMark/>
          </w:tcPr>
          <w:p w14:paraId="01FAC60E"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3</w:t>
            </w:r>
          </w:p>
        </w:tc>
        <w:tc>
          <w:tcPr>
            <w:tcW w:w="0" w:type="auto"/>
            <w:hideMark/>
          </w:tcPr>
          <w:p w14:paraId="0C8CA56F"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Relevant Experience</w:t>
            </w:r>
          </w:p>
        </w:tc>
        <w:tc>
          <w:tcPr>
            <w:tcW w:w="0" w:type="auto"/>
            <w:hideMark/>
          </w:tcPr>
          <w:p w14:paraId="0AB35C76" w14:textId="77777777" w:rsidR="00DF7737" w:rsidRPr="00DF7737" w:rsidRDefault="00DF7737" w:rsidP="00DF7737">
            <w:pPr>
              <w:spacing w:before="120" w:after="120" w:line="276" w:lineRule="auto"/>
              <w:jc w:val="center"/>
              <w:rPr>
                <w:rFonts w:asciiTheme="majorHAnsi" w:hAnsiTheme="majorHAnsi" w:cstheme="majorHAnsi"/>
                <w:sz w:val="22"/>
                <w:szCs w:val="22"/>
                <w:lang w:val="en-US"/>
              </w:rPr>
            </w:pPr>
            <w:r w:rsidRPr="00DF7737">
              <w:rPr>
                <w:rFonts w:asciiTheme="majorHAnsi" w:hAnsiTheme="majorHAnsi" w:cstheme="majorHAnsi"/>
                <w:sz w:val="22"/>
                <w:szCs w:val="22"/>
                <w:lang w:val="en-US"/>
              </w:rPr>
              <w:t>10</w:t>
            </w:r>
          </w:p>
        </w:tc>
        <w:tc>
          <w:tcPr>
            <w:tcW w:w="0" w:type="auto"/>
            <w:hideMark/>
          </w:tcPr>
          <w:p w14:paraId="1DEEC9C4" w14:textId="509525B4"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3.1 Salesforce CRM experience</w:t>
            </w:r>
            <w:r>
              <w:rPr>
                <w:rFonts w:asciiTheme="majorHAnsi" w:hAnsiTheme="majorHAnsi" w:cstheme="majorHAnsi"/>
                <w:sz w:val="22"/>
                <w:szCs w:val="22"/>
                <w:lang w:val="en-US"/>
              </w:rPr>
              <w:br/>
            </w:r>
            <w:r w:rsidRPr="00DF7737">
              <w:rPr>
                <w:rFonts w:asciiTheme="majorHAnsi" w:hAnsiTheme="majorHAnsi" w:cstheme="majorHAnsi"/>
                <w:sz w:val="22"/>
                <w:szCs w:val="22"/>
                <w:lang w:val="en-US"/>
              </w:rPr>
              <w:t>3.2 NGO / humanitarian experience</w:t>
            </w:r>
            <w:r>
              <w:rPr>
                <w:rFonts w:asciiTheme="majorHAnsi" w:hAnsiTheme="majorHAnsi" w:cstheme="majorHAnsi"/>
                <w:sz w:val="22"/>
                <w:szCs w:val="22"/>
                <w:lang w:val="en-US"/>
              </w:rPr>
              <w:br/>
            </w:r>
            <w:r w:rsidRPr="00DF7737">
              <w:rPr>
                <w:rFonts w:asciiTheme="majorHAnsi" w:hAnsiTheme="majorHAnsi" w:cstheme="majorHAnsi"/>
                <w:sz w:val="22"/>
                <w:szCs w:val="22"/>
                <w:lang w:val="en-US"/>
              </w:rPr>
              <w:t>3.3 Donor management / fundraising systems</w:t>
            </w:r>
            <w:r>
              <w:rPr>
                <w:rFonts w:asciiTheme="majorHAnsi" w:hAnsiTheme="majorHAnsi" w:cstheme="majorHAnsi"/>
                <w:sz w:val="22"/>
                <w:szCs w:val="22"/>
                <w:lang w:val="en-US"/>
              </w:rPr>
              <w:br/>
            </w:r>
            <w:r w:rsidRPr="00DF7737">
              <w:rPr>
                <w:rFonts w:asciiTheme="majorHAnsi" w:hAnsiTheme="majorHAnsi" w:cstheme="majorHAnsi"/>
                <w:sz w:val="22"/>
                <w:szCs w:val="22"/>
                <w:lang w:val="en-US"/>
              </w:rPr>
              <w:t>3.4 Call-center or case management systems</w:t>
            </w:r>
            <w:r>
              <w:rPr>
                <w:rFonts w:asciiTheme="majorHAnsi" w:hAnsiTheme="majorHAnsi" w:cstheme="majorHAnsi"/>
                <w:sz w:val="22"/>
                <w:szCs w:val="22"/>
                <w:lang w:val="en-US"/>
              </w:rPr>
              <w:br/>
            </w:r>
            <w:r w:rsidRPr="00DF7737">
              <w:rPr>
                <w:rFonts w:asciiTheme="majorHAnsi" w:hAnsiTheme="majorHAnsi" w:cstheme="majorHAnsi"/>
                <w:sz w:val="22"/>
                <w:szCs w:val="22"/>
                <w:lang w:val="en-US"/>
              </w:rPr>
              <w:t>3.5 Quality of references</w:t>
            </w:r>
          </w:p>
        </w:tc>
        <w:tc>
          <w:tcPr>
            <w:tcW w:w="3203" w:type="dxa"/>
            <w:hideMark/>
          </w:tcPr>
          <w:p w14:paraId="6CBF238B" w14:textId="64CCF5D3"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 Company profile</w:t>
            </w:r>
            <w:r>
              <w:rPr>
                <w:rFonts w:asciiTheme="majorHAnsi" w:hAnsiTheme="majorHAnsi" w:cstheme="majorHAnsi"/>
                <w:sz w:val="22"/>
                <w:szCs w:val="22"/>
                <w:lang w:val="en-US"/>
              </w:rPr>
              <w:br/>
            </w:r>
            <w:r w:rsidRPr="00DF7737">
              <w:rPr>
                <w:rFonts w:asciiTheme="majorHAnsi" w:hAnsiTheme="majorHAnsi" w:cstheme="majorHAnsi"/>
                <w:sz w:val="22"/>
                <w:szCs w:val="22"/>
                <w:lang w:val="en-US"/>
              </w:rPr>
              <w:t>• List of similar projects (last 5 years)</w:t>
            </w:r>
            <w:r>
              <w:rPr>
                <w:rFonts w:asciiTheme="majorHAnsi" w:hAnsiTheme="majorHAnsi" w:cstheme="majorHAnsi"/>
                <w:sz w:val="22"/>
                <w:szCs w:val="22"/>
                <w:lang w:val="en-US"/>
              </w:rPr>
              <w:br/>
            </w:r>
            <w:r w:rsidRPr="00DF7737">
              <w:rPr>
                <w:rFonts w:asciiTheme="majorHAnsi" w:hAnsiTheme="majorHAnsi" w:cstheme="majorHAnsi"/>
                <w:sz w:val="22"/>
                <w:szCs w:val="22"/>
                <w:lang w:val="en-US"/>
              </w:rPr>
              <w:t>• At least 3 client references with contact details</w:t>
            </w:r>
            <w:r>
              <w:rPr>
                <w:rFonts w:asciiTheme="majorHAnsi" w:hAnsiTheme="majorHAnsi" w:cstheme="majorHAnsi"/>
                <w:sz w:val="22"/>
                <w:szCs w:val="22"/>
                <w:lang w:val="en-US"/>
              </w:rPr>
              <w:br/>
            </w:r>
            <w:r w:rsidRPr="00DF7737">
              <w:rPr>
                <w:rFonts w:asciiTheme="majorHAnsi" w:hAnsiTheme="majorHAnsi" w:cstheme="majorHAnsi"/>
                <w:sz w:val="22"/>
                <w:szCs w:val="22"/>
                <w:lang w:val="en-US"/>
              </w:rPr>
              <w:t>• Copies of completion certificates or contracts (if available)</w:t>
            </w:r>
          </w:p>
        </w:tc>
      </w:tr>
      <w:tr w:rsidR="00DF7737" w:rsidRPr="00DF7737" w14:paraId="2DB4F174" w14:textId="77777777" w:rsidTr="00DF7737">
        <w:tc>
          <w:tcPr>
            <w:tcW w:w="0" w:type="auto"/>
            <w:hideMark/>
          </w:tcPr>
          <w:p w14:paraId="15FBB8FD"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4</w:t>
            </w:r>
          </w:p>
        </w:tc>
        <w:tc>
          <w:tcPr>
            <w:tcW w:w="0" w:type="auto"/>
            <w:hideMark/>
          </w:tcPr>
          <w:p w14:paraId="74F46D4A"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CTI (</w:t>
            </w:r>
            <w:proofErr w:type="spellStart"/>
            <w:r w:rsidRPr="00DF7737">
              <w:rPr>
                <w:rFonts w:asciiTheme="majorHAnsi" w:hAnsiTheme="majorHAnsi" w:cstheme="majorHAnsi"/>
                <w:sz w:val="22"/>
                <w:szCs w:val="22"/>
                <w:lang w:val="en-US"/>
              </w:rPr>
              <w:t>inGenius</w:t>
            </w:r>
            <w:proofErr w:type="spellEnd"/>
            <w:r w:rsidRPr="00DF7737">
              <w:rPr>
                <w:rFonts w:asciiTheme="majorHAnsi" w:hAnsiTheme="majorHAnsi" w:cstheme="majorHAnsi"/>
                <w:sz w:val="22"/>
                <w:szCs w:val="22"/>
                <w:lang w:val="en-US"/>
              </w:rPr>
              <w:t>) Integration Experience</w:t>
            </w:r>
          </w:p>
        </w:tc>
        <w:tc>
          <w:tcPr>
            <w:tcW w:w="0" w:type="auto"/>
            <w:hideMark/>
          </w:tcPr>
          <w:p w14:paraId="6011B69A" w14:textId="77777777" w:rsidR="00DF7737" w:rsidRPr="00DF7737" w:rsidRDefault="00DF7737" w:rsidP="00DF7737">
            <w:pPr>
              <w:spacing w:before="120" w:after="120" w:line="276" w:lineRule="auto"/>
              <w:jc w:val="center"/>
              <w:rPr>
                <w:rFonts w:asciiTheme="majorHAnsi" w:hAnsiTheme="majorHAnsi" w:cstheme="majorHAnsi"/>
                <w:sz w:val="22"/>
                <w:szCs w:val="22"/>
                <w:lang w:val="en-US"/>
              </w:rPr>
            </w:pPr>
            <w:r w:rsidRPr="00DF7737">
              <w:rPr>
                <w:rFonts w:asciiTheme="majorHAnsi" w:hAnsiTheme="majorHAnsi" w:cstheme="majorHAnsi"/>
                <w:sz w:val="22"/>
                <w:szCs w:val="22"/>
                <w:lang w:val="en-US"/>
              </w:rPr>
              <w:t>5</w:t>
            </w:r>
          </w:p>
        </w:tc>
        <w:tc>
          <w:tcPr>
            <w:tcW w:w="0" w:type="auto"/>
            <w:hideMark/>
          </w:tcPr>
          <w:p w14:paraId="22972291" w14:textId="6D8ADA3E"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4.1 Salesforce–CTI integration experience</w:t>
            </w:r>
            <w:r>
              <w:rPr>
                <w:rFonts w:asciiTheme="majorHAnsi" w:hAnsiTheme="majorHAnsi" w:cstheme="majorHAnsi"/>
                <w:sz w:val="22"/>
                <w:szCs w:val="22"/>
                <w:lang w:val="en-US"/>
              </w:rPr>
              <w:br/>
            </w:r>
            <w:r w:rsidRPr="00DF7737">
              <w:rPr>
                <w:rFonts w:asciiTheme="majorHAnsi" w:hAnsiTheme="majorHAnsi" w:cstheme="majorHAnsi"/>
                <w:sz w:val="22"/>
                <w:szCs w:val="22"/>
                <w:lang w:val="en-US"/>
              </w:rPr>
              <w:t xml:space="preserve">4.2 Experience with </w:t>
            </w:r>
            <w:proofErr w:type="spellStart"/>
            <w:r w:rsidRPr="00DF7737">
              <w:rPr>
                <w:rFonts w:asciiTheme="majorHAnsi" w:hAnsiTheme="majorHAnsi" w:cstheme="majorHAnsi"/>
                <w:sz w:val="22"/>
                <w:szCs w:val="22"/>
                <w:lang w:val="en-US"/>
              </w:rPr>
              <w:t>inGenius</w:t>
            </w:r>
            <w:proofErr w:type="spellEnd"/>
            <w:r w:rsidRPr="00DF7737">
              <w:rPr>
                <w:rFonts w:asciiTheme="majorHAnsi" w:hAnsiTheme="majorHAnsi" w:cstheme="majorHAnsi"/>
                <w:sz w:val="22"/>
                <w:szCs w:val="22"/>
                <w:lang w:val="en-US"/>
              </w:rPr>
              <w:t xml:space="preserve"> and/or Cisco</w:t>
            </w:r>
            <w:r>
              <w:rPr>
                <w:rFonts w:asciiTheme="majorHAnsi" w:hAnsiTheme="majorHAnsi" w:cstheme="majorHAnsi"/>
                <w:sz w:val="22"/>
                <w:szCs w:val="22"/>
                <w:lang w:val="en-US"/>
              </w:rPr>
              <w:br/>
            </w:r>
            <w:r w:rsidRPr="00DF7737">
              <w:rPr>
                <w:rFonts w:asciiTheme="majorHAnsi" w:hAnsiTheme="majorHAnsi" w:cstheme="majorHAnsi"/>
                <w:sz w:val="22"/>
                <w:szCs w:val="22"/>
                <w:lang w:val="en-US"/>
              </w:rPr>
              <w:t>4.3 Understanding of call-flow and screen-pop</w:t>
            </w:r>
            <w:r>
              <w:rPr>
                <w:rFonts w:asciiTheme="majorHAnsi" w:hAnsiTheme="majorHAnsi" w:cstheme="majorHAnsi"/>
                <w:sz w:val="22"/>
                <w:szCs w:val="22"/>
                <w:lang w:val="en-US"/>
              </w:rPr>
              <w:br/>
            </w:r>
            <w:r w:rsidRPr="00DF7737">
              <w:rPr>
                <w:rFonts w:asciiTheme="majorHAnsi" w:hAnsiTheme="majorHAnsi" w:cstheme="majorHAnsi"/>
                <w:sz w:val="22"/>
                <w:szCs w:val="22"/>
                <w:lang w:val="en-US"/>
              </w:rPr>
              <w:t>4.4 Evidence of similar deployments</w:t>
            </w:r>
            <w:r>
              <w:rPr>
                <w:rFonts w:asciiTheme="majorHAnsi" w:hAnsiTheme="majorHAnsi" w:cstheme="majorHAnsi"/>
                <w:sz w:val="22"/>
                <w:szCs w:val="22"/>
                <w:lang w:val="en-US"/>
              </w:rPr>
              <w:br/>
            </w:r>
            <w:r w:rsidRPr="00DF7737">
              <w:rPr>
                <w:rFonts w:asciiTheme="majorHAnsi" w:hAnsiTheme="majorHAnsi" w:cstheme="majorHAnsi"/>
                <w:sz w:val="22"/>
                <w:szCs w:val="22"/>
                <w:lang w:val="en-US"/>
              </w:rPr>
              <w:t>4.5 Availability of CTI expertise</w:t>
            </w:r>
          </w:p>
        </w:tc>
        <w:tc>
          <w:tcPr>
            <w:tcW w:w="3203" w:type="dxa"/>
            <w:hideMark/>
          </w:tcPr>
          <w:p w14:paraId="1B15C861" w14:textId="294AA09A"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 Description of CTI integration projects</w:t>
            </w:r>
            <w:r>
              <w:rPr>
                <w:rFonts w:asciiTheme="majorHAnsi" w:hAnsiTheme="majorHAnsi" w:cstheme="majorHAnsi"/>
                <w:sz w:val="22"/>
                <w:szCs w:val="22"/>
                <w:lang w:val="en-US"/>
              </w:rPr>
              <w:br/>
            </w:r>
            <w:r w:rsidRPr="00DF7737">
              <w:rPr>
                <w:rFonts w:asciiTheme="majorHAnsi" w:hAnsiTheme="majorHAnsi" w:cstheme="majorHAnsi"/>
                <w:sz w:val="22"/>
                <w:szCs w:val="22"/>
                <w:lang w:val="en-US"/>
              </w:rPr>
              <w:t>• Architecture diagrams of past CTI integrations</w:t>
            </w:r>
            <w:r>
              <w:rPr>
                <w:rFonts w:asciiTheme="majorHAnsi" w:hAnsiTheme="majorHAnsi" w:cstheme="majorHAnsi"/>
                <w:sz w:val="22"/>
                <w:szCs w:val="22"/>
                <w:lang w:val="en-US"/>
              </w:rPr>
              <w:br/>
            </w:r>
            <w:r w:rsidRPr="00DF7737">
              <w:rPr>
                <w:rFonts w:asciiTheme="majorHAnsi" w:hAnsiTheme="majorHAnsi" w:cstheme="majorHAnsi"/>
                <w:sz w:val="22"/>
                <w:szCs w:val="22"/>
                <w:lang w:val="en-US"/>
              </w:rPr>
              <w:t>• CVs of CTI specialists</w:t>
            </w:r>
            <w:r>
              <w:rPr>
                <w:rFonts w:asciiTheme="majorHAnsi" w:hAnsiTheme="majorHAnsi" w:cstheme="majorHAnsi"/>
                <w:sz w:val="22"/>
                <w:szCs w:val="22"/>
                <w:lang w:val="en-US"/>
              </w:rPr>
              <w:br/>
            </w:r>
            <w:r w:rsidRPr="00DF7737">
              <w:rPr>
                <w:rFonts w:asciiTheme="majorHAnsi" w:hAnsiTheme="majorHAnsi" w:cstheme="majorHAnsi"/>
                <w:sz w:val="22"/>
                <w:szCs w:val="22"/>
                <w:lang w:val="en-US"/>
              </w:rPr>
              <w:t>• Reference letters or project summaries</w:t>
            </w:r>
          </w:p>
        </w:tc>
      </w:tr>
      <w:tr w:rsidR="00DF7737" w:rsidRPr="00DF7737" w14:paraId="7F2CA85F" w14:textId="77777777" w:rsidTr="00DF7737">
        <w:tc>
          <w:tcPr>
            <w:tcW w:w="0" w:type="auto"/>
            <w:hideMark/>
          </w:tcPr>
          <w:p w14:paraId="119FBC2C"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5</w:t>
            </w:r>
          </w:p>
        </w:tc>
        <w:tc>
          <w:tcPr>
            <w:tcW w:w="0" w:type="auto"/>
            <w:hideMark/>
          </w:tcPr>
          <w:p w14:paraId="38028CF9"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Methodology &amp; Work Plan</w:t>
            </w:r>
          </w:p>
        </w:tc>
        <w:tc>
          <w:tcPr>
            <w:tcW w:w="0" w:type="auto"/>
            <w:hideMark/>
          </w:tcPr>
          <w:p w14:paraId="54E6EDA5" w14:textId="77777777" w:rsidR="00DF7737" w:rsidRPr="00DF7737" w:rsidRDefault="00DF7737" w:rsidP="00DF7737">
            <w:pPr>
              <w:spacing w:before="120" w:after="120" w:line="276" w:lineRule="auto"/>
              <w:jc w:val="center"/>
              <w:rPr>
                <w:rFonts w:asciiTheme="majorHAnsi" w:hAnsiTheme="majorHAnsi" w:cstheme="majorHAnsi"/>
                <w:sz w:val="22"/>
                <w:szCs w:val="22"/>
                <w:lang w:val="en-US"/>
              </w:rPr>
            </w:pPr>
            <w:r w:rsidRPr="00DF7737">
              <w:rPr>
                <w:rFonts w:asciiTheme="majorHAnsi" w:hAnsiTheme="majorHAnsi" w:cstheme="majorHAnsi"/>
                <w:sz w:val="22"/>
                <w:szCs w:val="22"/>
                <w:lang w:val="en-US"/>
              </w:rPr>
              <w:t>8</w:t>
            </w:r>
          </w:p>
        </w:tc>
        <w:tc>
          <w:tcPr>
            <w:tcW w:w="0" w:type="auto"/>
            <w:hideMark/>
          </w:tcPr>
          <w:p w14:paraId="3A37ADD5" w14:textId="623C1444"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5.1 Implementation methodology</w:t>
            </w:r>
            <w:r>
              <w:rPr>
                <w:rFonts w:asciiTheme="majorHAnsi" w:hAnsiTheme="majorHAnsi" w:cstheme="majorHAnsi"/>
                <w:sz w:val="22"/>
                <w:szCs w:val="22"/>
                <w:lang w:val="en-US"/>
              </w:rPr>
              <w:br/>
            </w:r>
            <w:r w:rsidRPr="00DF7737">
              <w:rPr>
                <w:rFonts w:asciiTheme="majorHAnsi" w:hAnsiTheme="majorHAnsi" w:cstheme="majorHAnsi"/>
                <w:sz w:val="22"/>
                <w:szCs w:val="22"/>
                <w:lang w:val="en-US"/>
              </w:rPr>
              <w:t xml:space="preserve">5.2 Alignment with </w:t>
            </w:r>
            <w:proofErr w:type="spellStart"/>
            <w:r w:rsidRPr="00DF7737">
              <w:rPr>
                <w:rFonts w:asciiTheme="majorHAnsi" w:hAnsiTheme="majorHAnsi" w:cstheme="majorHAnsi"/>
                <w:sz w:val="22"/>
                <w:szCs w:val="22"/>
                <w:lang w:val="en-US"/>
              </w:rPr>
              <w:t>ToR</w:t>
            </w:r>
            <w:proofErr w:type="spellEnd"/>
            <w:r w:rsidRPr="00DF7737">
              <w:rPr>
                <w:rFonts w:asciiTheme="majorHAnsi" w:hAnsiTheme="majorHAnsi" w:cstheme="majorHAnsi"/>
                <w:sz w:val="22"/>
                <w:szCs w:val="22"/>
                <w:lang w:val="en-US"/>
              </w:rPr>
              <w:t xml:space="preserve"> </w:t>
            </w:r>
            <w:r w:rsidRPr="00DF7737">
              <w:rPr>
                <w:rFonts w:asciiTheme="majorHAnsi" w:hAnsiTheme="majorHAnsi" w:cstheme="majorHAnsi"/>
                <w:sz w:val="22"/>
                <w:szCs w:val="22"/>
                <w:lang w:val="en-US"/>
              </w:rPr>
              <w:lastRenderedPageBreak/>
              <w:t>scope</w:t>
            </w:r>
            <w:r>
              <w:rPr>
                <w:rFonts w:asciiTheme="majorHAnsi" w:hAnsiTheme="majorHAnsi" w:cstheme="majorHAnsi"/>
                <w:sz w:val="22"/>
                <w:szCs w:val="22"/>
                <w:lang w:val="en-US"/>
              </w:rPr>
              <w:br/>
            </w:r>
            <w:r w:rsidRPr="00DF7737">
              <w:rPr>
                <w:rFonts w:asciiTheme="majorHAnsi" w:hAnsiTheme="majorHAnsi" w:cstheme="majorHAnsi"/>
                <w:sz w:val="22"/>
                <w:szCs w:val="22"/>
                <w:lang w:val="en-US"/>
              </w:rPr>
              <w:t>5.3 Realistic timeline and milestones</w:t>
            </w:r>
            <w:r>
              <w:rPr>
                <w:rFonts w:asciiTheme="majorHAnsi" w:hAnsiTheme="majorHAnsi" w:cstheme="majorHAnsi"/>
                <w:sz w:val="22"/>
                <w:szCs w:val="22"/>
                <w:lang w:val="en-US"/>
              </w:rPr>
              <w:br/>
            </w:r>
            <w:r w:rsidRPr="00DF7737">
              <w:rPr>
                <w:rFonts w:asciiTheme="majorHAnsi" w:hAnsiTheme="majorHAnsi" w:cstheme="majorHAnsi"/>
                <w:sz w:val="22"/>
                <w:szCs w:val="22"/>
                <w:lang w:val="en-US"/>
              </w:rPr>
              <w:t>5.4 Risk management approach</w:t>
            </w:r>
            <w:r>
              <w:rPr>
                <w:rFonts w:asciiTheme="majorHAnsi" w:hAnsiTheme="majorHAnsi" w:cstheme="majorHAnsi"/>
                <w:sz w:val="22"/>
                <w:szCs w:val="22"/>
                <w:lang w:val="en-US"/>
              </w:rPr>
              <w:br/>
            </w:r>
            <w:r w:rsidRPr="00DF7737">
              <w:rPr>
                <w:rFonts w:asciiTheme="majorHAnsi" w:hAnsiTheme="majorHAnsi" w:cstheme="majorHAnsi"/>
                <w:sz w:val="22"/>
                <w:szCs w:val="22"/>
                <w:lang w:val="en-US"/>
              </w:rPr>
              <w:t>5.5 Change management</w:t>
            </w:r>
          </w:p>
        </w:tc>
        <w:tc>
          <w:tcPr>
            <w:tcW w:w="3203" w:type="dxa"/>
            <w:hideMark/>
          </w:tcPr>
          <w:p w14:paraId="05148485" w14:textId="63ECD88A"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lastRenderedPageBreak/>
              <w:t>• Proposed methodology document</w:t>
            </w:r>
            <w:r>
              <w:rPr>
                <w:rFonts w:asciiTheme="majorHAnsi" w:hAnsiTheme="majorHAnsi" w:cstheme="majorHAnsi"/>
                <w:sz w:val="22"/>
                <w:szCs w:val="22"/>
                <w:lang w:val="en-US"/>
              </w:rPr>
              <w:br/>
            </w:r>
            <w:r w:rsidRPr="00DF7737">
              <w:rPr>
                <w:rFonts w:asciiTheme="majorHAnsi" w:hAnsiTheme="majorHAnsi" w:cstheme="majorHAnsi"/>
                <w:sz w:val="22"/>
                <w:szCs w:val="22"/>
                <w:lang w:val="en-US"/>
              </w:rPr>
              <w:t xml:space="preserve">• Detailed work plan and </w:t>
            </w:r>
            <w:r w:rsidRPr="00DF7737">
              <w:rPr>
                <w:rFonts w:asciiTheme="majorHAnsi" w:hAnsiTheme="majorHAnsi" w:cstheme="majorHAnsi"/>
                <w:sz w:val="22"/>
                <w:szCs w:val="22"/>
                <w:lang w:val="en-US"/>
              </w:rPr>
              <w:lastRenderedPageBreak/>
              <w:t>timeline (Gantt chart)</w:t>
            </w:r>
            <w:r>
              <w:rPr>
                <w:rFonts w:asciiTheme="majorHAnsi" w:hAnsiTheme="majorHAnsi" w:cstheme="majorHAnsi"/>
                <w:sz w:val="22"/>
                <w:szCs w:val="22"/>
                <w:lang w:val="en-US"/>
              </w:rPr>
              <w:br/>
            </w:r>
            <w:r w:rsidRPr="00DF7737">
              <w:rPr>
                <w:rFonts w:asciiTheme="majorHAnsi" w:hAnsiTheme="majorHAnsi" w:cstheme="majorHAnsi"/>
                <w:sz w:val="22"/>
                <w:szCs w:val="22"/>
                <w:lang w:val="en-US"/>
              </w:rPr>
              <w:t>• Risk register with mitigation measures</w:t>
            </w:r>
            <w:r>
              <w:rPr>
                <w:rFonts w:asciiTheme="majorHAnsi" w:hAnsiTheme="majorHAnsi" w:cstheme="majorHAnsi"/>
                <w:sz w:val="22"/>
                <w:szCs w:val="22"/>
                <w:lang w:val="en-US"/>
              </w:rPr>
              <w:br/>
            </w:r>
            <w:r w:rsidRPr="00DF7737">
              <w:rPr>
                <w:rFonts w:asciiTheme="majorHAnsi" w:hAnsiTheme="majorHAnsi" w:cstheme="majorHAnsi"/>
                <w:sz w:val="22"/>
                <w:szCs w:val="22"/>
                <w:lang w:val="en-US"/>
              </w:rPr>
              <w:t>• Deployment and change management approach</w:t>
            </w:r>
          </w:p>
        </w:tc>
      </w:tr>
      <w:tr w:rsidR="00DF7737" w:rsidRPr="00DF7737" w14:paraId="3401BE51" w14:textId="77777777" w:rsidTr="00DF7737">
        <w:tc>
          <w:tcPr>
            <w:tcW w:w="0" w:type="auto"/>
            <w:hideMark/>
          </w:tcPr>
          <w:p w14:paraId="6F443E58"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lastRenderedPageBreak/>
              <w:t>6</w:t>
            </w:r>
          </w:p>
        </w:tc>
        <w:tc>
          <w:tcPr>
            <w:tcW w:w="0" w:type="auto"/>
            <w:hideMark/>
          </w:tcPr>
          <w:p w14:paraId="28189D4C"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Team Qualifications &amp; Certifications</w:t>
            </w:r>
          </w:p>
        </w:tc>
        <w:tc>
          <w:tcPr>
            <w:tcW w:w="0" w:type="auto"/>
            <w:hideMark/>
          </w:tcPr>
          <w:p w14:paraId="535732AB" w14:textId="77777777" w:rsidR="00DF7737" w:rsidRPr="00DF7737" w:rsidRDefault="00DF7737" w:rsidP="00DF7737">
            <w:pPr>
              <w:spacing w:before="120" w:after="120" w:line="276" w:lineRule="auto"/>
              <w:jc w:val="center"/>
              <w:rPr>
                <w:rFonts w:asciiTheme="majorHAnsi" w:hAnsiTheme="majorHAnsi" w:cstheme="majorHAnsi"/>
                <w:sz w:val="22"/>
                <w:szCs w:val="22"/>
                <w:lang w:val="en-US"/>
              </w:rPr>
            </w:pPr>
            <w:r w:rsidRPr="00DF7737">
              <w:rPr>
                <w:rFonts w:asciiTheme="majorHAnsi" w:hAnsiTheme="majorHAnsi" w:cstheme="majorHAnsi"/>
                <w:sz w:val="22"/>
                <w:szCs w:val="22"/>
                <w:lang w:val="en-US"/>
              </w:rPr>
              <w:t>5</w:t>
            </w:r>
          </w:p>
        </w:tc>
        <w:tc>
          <w:tcPr>
            <w:tcW w:w="0" w:type="auto"/>
            <w:hideMark/>
          </w:tcPr>
          <w:p w14:paraId="533F9D97" w14:textId="3D365851"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6.1 Salesforce certifications</w:t>
            </w:r>
            <w:r>
              <w:rPr>
                <w:rFonts w:asciiTheme="majorHAnsi" w:hAnsiTheme="majorHAnsi" w:cstheme="majorHAnsi"/>
                <w:sz w:val="22"/>
                <w:szCs w:val="22"/>
                <w:lang w:val="en-US"/>
              </w:rPr>
              <w:br/>
            </w:r>
            <w:r w:rsidRPr="00DF7737">
              <w:rPr>
                <w:rFonts w:asciiTheme="majorHAnsi" w:hAnsiTheme="majorHAnsi" w:cstheme="majorHAnsi"/>
                <w:sz w:val="22"/>
                <w:szCs w:val="22"/>
                <w:lang w:val="en-US"/>
              </w:rPr>
              <w:t>6.2 Relevant project roles</w:t>
            </w:r>
            <w:r>
              <w:rPr>
                <w:rFonts w:asciiTheme="majorHAnsi" w:hAnsiTheme="majorHAnsi" w:cstheme="majorHAnsi"/>
                <w:sz w:val="22"/>
                <w:szCs w:val="22"/>
                <w:lang w:val="en-US"/>
              </w:rPr>
              <w:br/>
            </w:r>
            <w:r w:rsidRPr="00DF7737">
              <w:rPr>
                <w:rFonts w:asciiTheme="majorHAnsi" w:hAnsiTheme="majorHAnsi" w:cstheme="majorHAnsi"/>
                <w:sz w:val="22"/>
                <w:szCs w:val="22"/>
                <w:lang w:val="en-US"/>
              </w:rPr>
              <w:t>6.3 Experience of key staff</w:t>
            </w:r>
            <w:r>
              <w:rPr>
                <w:rFonts w:asciiTheme="majorHAnsi" w:hAnsiTheme="majorHAnsi" w:cstheme="majorHAnsi"/>
                <w:sz w:val="22"/>
                <w:szCs w:val="22"/>
                <w:lang w:val="en-US"/>
              </w:rPr>
              <w:br/>
            </w:r>
            <w:r w:rsidRPr="00DF7737">
              <w:rPr>
                <w:rFonts w:asciiTheme="majorHAnsi" w:hAnsiTheme="majorHAnsi" w:cstheme="majorHAnsi"/>
                <w:sz w:val="22"/>
                <w:szCs w:val="22"/>
                <w:lang w:val="en-US"/>
              </w:rPr>
              <w:t>6.4 Availability and commitment</w:t>
            </w:r>
            <w:r>
              <w:rPr>
                <w:rFonts w:asciiTheme="majorHAnsi" w:hAnsiTheme="majorHAnsi" w:cstheme="majorHAnsi"/>
                <w:sz w:val="22"/>
                <w:szCs w:val="22"/>
                <w:lang w:val="en-US"/>
              </w:rPr>
              <w:br/>
            </w:r>
            <w:r w:rsidRPr="00DF7737">
              <w:rPr>
                <w:rFonts w:asciiTheme="majorHAnsi" w:hAnsiTheme="majorHAnsi" w:cstheme="majorHAnsi"/>
                <w:sz w:val="22"/>
                <w:szCs w:val="22"/>
                <w:lang w:val="en-US"/>
              </w:rPr>
              <w:t>6.5 Clear role assignment</w:t>
            </w:r>
          </w:p>
        </w:tc>
        <w:tc>
          <w:tcPr>
            <w:tcW w:w="3203" w:type="dxa"/>
            <w:hideMark/>
          </w:tcPr>
          <w:p w14:paraId="4A8D9108" w14:textId="1D18FAA1"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 CVs of proposed team members</w:t>
            </w:r>
            <w:r>
              <w:rPr>
                <w:rFonts w:asciiTheme="majorHAnsi" w:hAnsiTheme="majorHAnsi" w:cstheme="majorHAnsi"/>
                <w:sz w:val="22"/>
                <w:szCs w:val="22"/>
                <w:lang w:val="en-US"/>
              </w:rPr>
              <w:br/>
            </w:r>
            <w:r w:rsidRPr="00DF7737">
              <w:rPr>
                <w:rFonts w:asciiTheme="majorHAnsi" w:hAnsiTheme="majorHAnsi" w:cstheme="majorHAnsi"/>
                <w:sz w:val="22"/>
                <w:szCs w:val="22"/>
                <w:lang w:val="en-US"/>
              </w:rPr>
              <w:t>• Copies of Salesforce certifications</w:t>
            </w:r>
            <w:r>
              <w:rPr>
                <w:rFonts w:asciiTheme="majorHAnsi" w:hAnsiTheme="majorHAnsi" w:cstheme="majorHAnsi"/>
                <w:sz w:val="22"/>
                <w:szCs w:val="22"/>
                <w:lang w:val="en-US"/>
              </w:rPr>
              <w:br/>
            </w:r>
            <w:r w:rsidRPr="00DF7737">
              <w:rPr>
                <w:rFonts w:asciiTheme="majorHAnsi" w:hAnsiTheme="majorHAnsi" w:cstheme="majorHAnsi"/>
                <w:sz w:val="22"/>
                <w:szCs w:val="22"/>
                <w:lang w:val="en-US"/>
              </w:rPr>
              <w:t>• Organizational chart of project team</w:t>
            </w:r>
            <w:r>
              <w:rPr>
                <w:rFonts w:asciiTheme="majorHAnsi" w:hAnsiTheme="majorHAnsi" w:cstheme="majorHAnsi"/>
                <w:sz w:val="22"/>
                <w:szCs w:val="22"/>
                <w:lang w:val="en-US"/>
              </w:rPr>
              <w:br/>
            </w:r>
            <w:r w:rsidRPr="00DF7737">
              <w:rPr>
                <w:rFonts w:asciiTheme="majorHAnsi" w:hAnsiTheme="majorHAnsi" w:cstheme="majorHAnsi"/>
                <w:sz w:val="22"/>
                <w:szCs w:val="22"/>
                <w:lang w:val="en-US"/>
              </w:rPr>
              <w:t>• Signed availability or commitment statements</w:t>
            </w:r>
          </w:p>
        </w:tc>
      </w:tr>
      <w:tr w:rsidR="00DF7737" w:rsidRPr="00DF7737" w14:paraId="2F162552" w14:textId="77777777" w:rsidTr="00DF7737">
        <w:tc>
          <w:tcPr>
            <w:tcW w:w="0" w:type="auto"/>
            <w:hideMark/>
          </w:tcPr>
          <w:p w14:paraId="41EEFE2B"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7</w:t>
            </w:r>
          </w:p>
        </w:tc>
        <w:tc>
          <w:tcPr>
            <w:tcW w:w="0" w:type="auto"/>
            <w:hideMark/>
          </w:tcPr>
          <w:p w14:paraId="0899A22C"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Training &amp; Knowledge Transfer</w:t>
            </w:r>
          </w:p>
        </w:tc>
        <w:tc>
          <w:tcPr>
            <w:tcW w:w="0" w:type="auto"/>
            <w:hideMark/>
          </w:tcPr>
          <w:p w14:paraId="08EF30B4" w14:textId="77777777" w:rsidR="00DF7737" w:rsidRPr="00DF7737" w:rsidRDefault="00DF7737" w:rsidP="00DF7737">
            <w:pPr>
              <w:spacing w:before="120" w:after="120" w:line="276" w:lineRule="auto"/>
              <w:jc w:val="center"/>
              <w:rPr>
                <w:rFonts w:asciiTheme="majorHAnsi" w:hAnsiTheme="majorHAnsi" w:cstheme="majorHAnsi"/>
                <w:sz w:val="22"/>
                <w:szCs w:val="22"/>
                <w:lang w:val="en-US"/>
              </w:rPr>
            </w:pPr>
            <w:r w:rsidRPr="00DF7737">
              <w:rPr>
                <w:rFonts w:asciiTheme="majorHAnsi" w:hAnsiTheme="majorHAnsi" w:cstheme="majorHAnsi"/>
                <w:sz w:val="22"/>
                <w:szCs w:val="22"/>
                <w:lang w:val="en-US"/>
              </w:rPr>
              <w:t>4</w:t>
            </w:r>
          </w:p>
        </w:tc>
        <w:tc>
          <w:tcPr>
            <w:tcW w:w="0" w:type="auto"/>
            <w:hideMark/>
          </w:tcPr>
          <w:p w14:paraId="5B2C1E24" w14:textId="38FDFDA2"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7.1 End-user training coverage</w:t>
            </w:r>
            <w:r>
              <w:rPr>
                <w:rFonts w:asciiTheme="majorHAnsi" w:hAnsiTheme="majorHAnsi" w:cstheme="majorHAnsi"/>
                <w:sz w:val="22"/>
                <w:szCs w:val="22"/>
                <w:lang w:val="en-US"/>
              </w:rPr>
              <w:br/>
            </w:r>
            <w:r w:rsidRPr="00DF7737">
              <w:rPr>
                <w:rFonts w:asciiTheme="majorHAnsi" w:hAnsiTheme="majorHAnsi" w:cstheme="majorHAnsi"/>
                <w:sz w:val="22"/>
                <w:szCs w:val="22"/>
                <w:lang w:val="en-US"/>
              </w:rPr>
              <w:t>7.2 Admin and ICT training</w:t>
            </w:r>
            <w:r>
              <w:rPr>
                <w:rFonts w:asciiTheme="majorHAnsi" w:hAnsiTheme="majorHAnsi" w:cstheme="majorHAnsi"/>
                <w:sz w:val="22"/>
                <w:szCs w:val="22"/>
                <w:lang w:val="en-US"/>
              </w:rPr>
              <w:br/>
            </w:r>
            <w:r w:rsidRPr="00DF7737">
              <w:rPr>
                <w:rFonts w:asciiTheme="majorHAnsi" w:hAnsiTheme="majorHAnsi" w:cstheme="majorHAnsi"/>
                <w:sz w:val="22"/>
                <w:szCs w:val="22"/>
                <w:lang w:val="en-US"/>
              </w:rPr>
              <w:t>7.3 Quality of documentation</w:t>
            </w:r>
            <w:r>
              <w:rPr>
                <w:rFonts w:asciiTheme="majorHAnsi" w:hAnsiTheme="majorHAnsi" w:cstheme="majorHAnsi"/>
                <w:sz w:val="22"/>
                <w:szCs w:val="22"/>
                <w:lang w:val="en-US"/>
              </w:rPr>
              <w:br/>
            </w:r>
            <w:r w:rsidRPr="00DF7737">
              <w:rPr>
                <w:rFonts w:asciiTheme="majorHAnsi" w:hAnsiTheme="majorHAnsi" w:cstheme="majorHAnsi"/>
                <w:sz w:val="22"/>
                <w:szCs w:val="22"/>
                <w:lang w:val="en-US"/>
              </w:rPr>
              <w:t>7.4 Sustainability of knowledge transfer</w:t>
            </w:r>
          </w:p>
        </w:tc>
        <w:tc>
          <w:tcPr>
            <w:tcW w:w="3203" w:type="dxa"/>
            <w:hideMark/>
          </w:tcPr>
          <w:p w14:paraId="468D201F" w14:textId="2F84F90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 Training plan and agenda</w:t>
            </w:r>
            <w:r>
              <w:rPr>
                <w:rFonts w:asciiTheme="majorHAnsi" w:hAnsiTheme="majorHAnsi" w:cstheme="majorHAnsi"/>
                <w:sz w:val="22"/>
                <w:szCs w:val="22"/>
                <w:lang w:val="en-US"/>
              </w:rPr>
              <w:br/>
            </w:r>
            <w:r w:rsidRPr="00DF7737">
              <w:rPr>
                <w:rFonts w:asciiTheme="majorHAnsi" w:hAnsiTheme="majorHAnsi" w:cstheme="majorHAnsi"/>
                <w:sz w:val="22"/>
                <w:szCs w:val="22"/>
                <w:lang w:val="en-US"/>
              </w:rPr>
              <w:t>• Sample training materials or outlines</w:t>
            </w:r>
            <w:r>
              <w:rPr>
                <w:rFonts w:asciiTheme="majorHAnsi" w:hAnsiTheme="majorHAnsi" w:cstheme="majorHAnsi"/>
                <w:sz w:val="22"/>
                <w:szCs w:val="22"/>
                <w:lang w:val="en-US"/>
              </w:rPr>
              <w:br/>
            </w:r>
            <w:r w:rsidRPr="00DF7737">
              <w:rPr>
                <w:rFonts w:asciiTheme="majorHAnsi" w:hAnsiTheme="majorHAnsi" w:cstheme="majorHAnsi"/>
                <w:sz w:val="22"/>
                <w:szCs w:val="22"/>
                <w:lang w:val="en-US"/>
              </w:rPr>
              <w:t>• Documentation structure (table of contents)</w:t>
            </w:r>
            <w:r>
              <w:rPr>
                <w:rFonts w:asciiTheme="majorHAnsi" w:hAnsiTheme="majorHAnsi" w:cstheme="majorHAnsi"/>
                <w:sz w:val="22"/>
                <w:szCs w:val="22"/>
                <w:lang w:val="en-US"/>
              </w:rPr>
              <w:br/>
            </w:r>
            <w:r w:rsidRPr="00DF7737">
              <w:rPr>
                <w:rFonts w:asciiTheme="majorHAnsi" w:hAnsiTheme="majorHAnsi" w:cstheme="majorHAnsi"/>
                <w:sz w:val="22"/>
                <w:szCs w:val="22"/>
                <w:lang w:val="en-US"/>
              </w:rPr>
              <w:t>• Handover and knowledge transfer plan</w:t>
            </w:r>
          </w:p>
        </w:tc>
      </w:tr>
      <w:tr w:rsidR="00DF7737" w:rsidRPr="00DF7737" w14:paraId="06833E6D" w14:textId="77777777" w:rsidTr="00DF7737">
        <w:tc>
          <w:tcPr>
            <w:tcW w:w="0" w:type="auto"/>
            <w:hideMark/>
          </w:tcPr>
          <w:p w14:paraId="7FA28F61"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8</w:t>
            </w:r>
          </w:p>
        </w:tc>
        <w:tc>
          <w:tcPr>
            <w:tcW w:w="0" w:type="auto"/>
            <w:hideMark/>
          </w:tcPr>
          <w:p w14:paraId="1A637F37" w14:textId="77777777"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Support, Warranty &amp; SLA</w:t>
            </w:r>
          </w:p>
        </w:tc>
        <w:tc>
          <w:tcPr>
            <w:tcW w:w="0" w:type="auto"/>
            <w:hideMark/>
          </w:tcPr>
          <w:p w14:paraId="761427EF" w14:textId="77777777" w:rsidR="00DF7737" w:rsidRPr="00DF7737" w:rsidRDefault="00DF7737" w:rsidP="00DF7737">
            <w:pPr>
              <w:spacing w:before="120" w:after="120" w:line="276" w:lineRule="auto"/>
              <w:jc w:val="center"/>
              <w:rPr>
                <w:rFonts w:asciiTheme="majorHAnsi" w:hAnsiTheme="majorHAnsi" w:cstheme="majorHAnsi"/>
                <w:sz w:val="22"/>
                <w:szCs w:val="22"/>
                <w:lang w:val="en-US"/>
              </w:rPr>
            </w:pPr>
            <w:r w:rsidRPr="00DF7737">
              <w:rPr>
                <w:rFonts w:asciiTheme="majorHAnsi" w:hAnsiTheme="majorHAnsi" w:cstheme="majorHAnsi"/>
                <w:sz w:val="22"/>
                <w:szCs w:val="22"/>
                <w:lang w:val="en-US"/>
              </w:rPr>
              <w:t>3</w:t>
            </w:r>
          </w:p>
        </w:tc>
        <w:tc>
          <w:tcPr>
            <w:tcW w:w="0" w:type="auto"/>
            <w:hideMark/>
          </w:tcPr>
          <w:p w14:paraId="7E4CFC8C" w14:textId="5DF339E2"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8.1 Warranty scope</w:t>
            </w:r>
            <w:r>
              <w:rPr>
                <w:rFonts w:asciiTheme="majorHAnsi" w:hAnsiTheme="majorHAnsi" w:cstheme="majorHAnsi"/>
                <w:sz w:val="22"/>
                <w:szCs w:val="22"/>
                <w:lang w:val="en-US"/>
              </w:rPr>
              <w:br/>
            </w:r>
            <w:r w:rsidRPr="00DF7737">
              <w:rPr>
                <w:rFonts w:asciiTheme="majorHAnsi" w:hAnsiTheme="majorHAnsi" w:cstheme="majorHAnsi"/>
                <w:sz w:val="22"/>
                <w:szCs w:val="22"/>
                <w:lang w:val="en-US"/>
              </w:rPr>
              <w:t>8.2 Incident handling and escalation</w:t>
            </w:r>
            <w:r>
              <w:rPr>
                <w:rFonts w:asciiTheme="majorHAnsi" w:hAnsiTheme="majorHAnsi" w:cstheme="majorHAnsi"/>
                <w:sz w:val="22"/>
                <w:szCs w:val="22"/>
                <w:lang w:val="en-US"/>
              </w:rPr>
              <w:br/>
            </w:r>
            <w:r w:rsidRPr="00DF7737">
              <w:rPr>
                <w:rFonts w:asciiTheme="majorHAnsi" w:hAnsiTheme="majorHAnsi" w:cstheme="majorHAnsi"/>
                <w:sz w:val="22"/>
                <w:szCs w:val="22"/>
                <w:lang w:val="en-US"/>
              </w:rPr>
              <w:t>8.3 SLA commitments</w:t>
            </w:r>
            <w:r>
              <w:rPr>
                <w:rFonts w:asciiTheme="majorHAnsi" w:hAnsiTheme="majorHAnsi" w:cstheme="majorHAnsi"/>
                <w:sz w:val="22"/>
                <w:szCs w:val="22"/>
                <w:lang w:val="en-US"/>
              </w:rPr>
              <w:br/>
            </w:r>
            <w:r w:rsidRPr="00DF7737">
              <w:rPr>
                <w:rFonts w:asciiTheme="majorHAnsi" w:hAnsiTheme="majorHAnsi" w:cstheme="majorHAnsi"/>
                <w:sz w:val="22"/>
                <w:szCs w:val="22"/>
                <w:lang w:val="en-US"/>
              </w:rPr>
              <w:t>8.4 Support governance</w:t>
            </w:r>
          </w:p>
        </w:tc>
        <w:tc>
          <w:tcPr>
            <w:tcW w:w="3203" w:type="dxa"/>
            <w:hideMark/>
          </w:tcPr>
          <w:p w14:paraId="6A818975" w14:textId="6E2034C9" w:rsidR="00DF7737" w:rsidRPr="00DF7737" w:rsidRDefault="00DF7737" w:rsidP="00DF7737">
            <w:pPr>
              <w:spacing w:before="120" w:after="120" w:line="276" w:lineRule="auto"/>
              <w:rPr>
                <w:rFonts w:asciiTheme="majorHAnsi" w:hAnsiTheme="majorHAnsi" w:cstheme="majorHAnsi"/>
                <w:sz w:val="22"/>
                <w:szCs w:val="22"/>
                <w:lang w:val="en-US"/>
              </w:rPr>
            </w:pPr>
            <w:r w:rsidRPr="00DF7737">
              <w:rPr>
                <w:rFonts w:asciiTheme="majorHAnsi" w:hAnsiTheme="majorHAnsi" w:cstheme="majorHAnsi"/>
                <w:sz w:val="22"/>
                <w:szCs w:val="22"/>
                <w:lang w:val="en-US"/>
              </w:rPr>
              <w:t>• Support and SLA proposal</w:t>
            </w:r>
            <w:r>
              <w:rPr>
                <w:rFonts w:asciiTheme="majorHAnsi" w:hAnsiTheme="majorHAnsi" w:cstheme="majorHAnsi"/>
                <w:sz w:val="22"/>
                <w:szCs w:val="22"/>
                <w:lang w:val="en-US"/>
              </w:rPr>
              <w:br/>
            </w:r>
            <w:r w:rsidRPr="00DF7737">
              <w:rPr>
                <w:rFonts w:asciiTheme="majorHAnsi" w:hAnsiTheme="majorHAnsi" w:cstheme="majorHAnsi"/>
                <w:sz w:val="22"/>
                <w:szCs w:val="22"/>
                <w:lang w:val="en-US"/>
              </w:rPr>
              <w:t>• Escalation matrix</w:t>
            </w:r>
            <w:r>
              <w:rPr>
                <w:rFonts w:asciiTheme="majorHAnsi" w:hAnsiTheme="majorHAnsi" w:cstheme="majorHAnsi"/>
                <w:sz w:val="22"/>
                <w:szCs w:val="22"/>
                <w:lang w:val="en-US"/>
              </w:rPr>
              <w:br/>
            </w:r>
            <w:r w:rsidRPr="00DF7737">
              <w:rPr>
                <w:rFonts w:asciiTheme="majorHAnsi" w:hAnsiTheme="majorHAnsi" w:cstheme="majorHAnsi"/>
                <w:sz w:val="22"/>
                <w:szCs w:val="22"/>
                <w:lang w:val="en-US"/>
              </w:rPr>
              <w:t>• Sample support reports</w:t>
            </w:r>
            <w:r>
              <w:rPr>
                <w:rFonts w:asciiTheme="majorHAnsi" w:hAnsiTheme="majorHAnsi" w:cstheme="majorHAnsi"/>
                <w:sz w:val="22"/>
                <w:szCs w:val="22"/>
                <w:lang w:val="en-US"/>
              </w:rPr>
              <w:br/>
            </w:r>
            <w:r w:rsidRPr="00DF7737">
              <w:rPr>
                <w:rFonts w:asciiTheme="majorHAnsi" w:hAnsiTheme="majorHAnsi" w:cstheme="majorHAnsi"/>
                <w:sz w:val="22"/>
                <w:szCs w:val="22"/>
                <w:lang w:val="en-US"/>
              </w:rPr>
              <w:t>• Description of helpdesk process</w:t>
            </w:r>
          </w:p>
        </w:tc>
      </w:tr>
    </w:tbl>
    <w:p w14:paraId="06EA3C5B" w14:textId="1F65E598" w:rsidR="0018164A" w:rsidRPr="008172F3" w:rsidRDefault="0018164A">
      <w:pPr>
        <w:rPr>
          <w:color w:val="EE0000"/>
          <w:kern w:val="2"/>
          <w:lang w:val="en-US"/>
          <w14:ligatures w14:val="standardContextual"/>
        </w:rPr>
      </w:pPr>
      <w:r w:rsidRPr="00A67FF0">
        <w:rPr>
          <w:rFonts w:ascii="Avenir Next LT Pro" w:hAnsi="Avenir Next LT Pro"/>
          <w:b/>
          <w:bCs/>
          <w:sz w:val="24"/>
          <w:szCs w:val="24"/>
        </w:rPr>
        <w:t>Bidders must achieve a minimum score of 70%</w:t>
      </w:r>
      <w:r w:rsidR="00A67FF0" w:rsidRPr="00A67FF0">
        <w:rPr>
          <w:rFonts w:ascii="Avenir Next LT Pro" w:hAnsi="Avenir Next LT Pro"/>
          <w:b/>
          <w:bCs/>
          <w:sz w:val="24"/>
          <w:szCs w:val="24"/>
        </w:rPr>
        <w:t xml:space="preserve"> </w:t>
      </w:r>
      <w:r w:rsidR="008172F3" w:rsidRPr="00A67FF0">
        <w:rPr>
          <w:rFonts w:ascii="Avenir Next LT Pro" w:hAnsi="Avenir Next LT Pro"/>
          <w:b/>
          <w:bCs/>
          <w:sz w:val="24"/>
          <w:szCs w:val="24"/>
        </w:rPr>
        <w:t>(50/70 points)</w:t>
      </w:r>
      <w:r w:rsidRPr="00A67FF0">
        <w:rPr>
          <w:rFonts w:ascii="Avenir Next LT Pro" w:hAnsi="Avenir Next LT Pro"/>
          <w:b/>
          <w:bCs/>
          <w:sz w:val="24"/>
          <w:szCs w:val="24"/>
        </w:rPr>
        <w:t xml:space="preserve"> to proceed to the financial evaluation</w:t>
      </w:r>
    </w:p>
    <w:p w14:paraId="73FE84CE" w14:textId="6495F0DD" w:rsidR="00DF7737" w:rsidRPr="00DF7737" w:rsidRDefault="00DF7737" w:rsidP="00DF7737">
      <w:pPr>
        <w:spacing w:before="120" w:after="120"/>
        <w:rPr>
          <w:rFonts w:ascii="Avenir Next LT Pro" w:hAnsi="Avenir Next LT Pro"/>
          <w:sz w:val="24"/>
          <w:szCs w:val="24"/>
          <w:lang w:val="en-US"/>
        </w:rPr>
      </w:pPr>
    </w:p>
    <w:p w14:paraId="0639CF4C" w14:textId="4F9C124B" w:rsidR="00DF7737" w:rsidRPr="00DF7737" w:rsidRDefault="00DF7737" w:rsidP="00C96E58">
      <w:pPr>
        <w:spacing w:before="120" w:after="120"/>
        <w:rPr>
          <w:rFonts w:ascii="Avenir Next LT Pro" w:hAnsi="Avenir Next LT Pro"/>
          <w:b/>
          <w:bCs/>
          <w:sz w:val="16"/>
          <w:szCs w:val="16"/>
          <w:lang w:val="en-US"/>
        </w:rPr>
      </w:pPr>
      <w:r w:rsidRPr="00DF7737">
        <w:rPr>
          <w:rFonts w:ascii="Avenir Next LT Pro" w:hAnsi="Avenir Next LT Pro"/>
          <w:b/>
          <w:bCs/>
          <w:sz w:val="16"/>
          <w:szCs w:val="16"/>
          <w:lang w:val="en-US"/>
        </w:rPr>
        <w:t xml:space="preserve">Mandatory Note for Bidders </w:t>
      </w:r>
    </w:p>
    <w:p w14:paraId="19099355" w14:textId="77777777" w:rsidR="00A67FF0" w:rsidRDefault="00DF7737" w:rsidP="00DF7737">
      <w:pPr>
        <w:spacing w:before="120" w:after="120"/>
        <w:rPr>
          <w:rFonts w:ascii="Avenir Next LT Pro" w:hAnsi="Avenir Next LT Pro"/>
          <w:sz w:val="16"/>
          <w:szCs w:val="16"/>
          <w:lang w:val="en-US"/>
        </w:rPr>
      </w:pPr>
      <w:r w:rsidRPr="00DF7737">
        <w:rPr>
          <w:rFonts w:ascii="Avenir Next LT Pro" w:hAnsi="Avenir Next LT Pro"/>
          <w:sz w:val="16"/>
          <w:szCs w:val="16"/>
          <w:lang w:val="en-US"/>
        </w:rPr>
        <w:t xml:space="preserve">Bidders must submit the above-listed documents as part of their technical proposal. Failure to provide the required evidence for any evaluation criterion may result in the corresponding score being reduced or the proposal being considered non-compliant. All claims made in the proposal must be supported by </w:t>
      </w:r>
    </w:p>
    <w:p w14:paraId="72D23ED8" w14:textId="5ED7D4BF" w:rsidR="00DF7737" w:rsidRPr="00DF7737" w:rsidRDefault="00DF7737" w:rsidP="00DF7737">
      <w:pPr>
        <w:spacing w:before="120" w:after="120"/>
        <w:rPr>
          <w:rFonts w:ascii="Avenir Next LT Pro" w:hAnsi="Avenir Next LT Pro"/>
          <w:sz w:val="16"/>
          <w:szCs w:val="16"/>
          <w:lang w:val="en-US"/>
        </w:rPr>
      </w:pPr>
      <w:r w:rsidRPr="00DF7737">
        <w:rPr>
          <w:rFonts w:ascii="Avenir Next LT Pro" w:hAnsi="Avenir Next LT Pro"/>
          <w:sz w:val="16"/>
          <w:szCs w:val="16"/>
          <w:lang w:val="en-US"/>
        </w:rPr>
        <w:t>verifiable documentation.</w:t>
      </w:r>
    </w:p>
    <w:p w14:paraId="1D04951E" w14:textId="77777777" w:rsidR="00DF7737" w:rsidRDefault="00DF7737" w:rsidP="003335EE">
      <w:pPr>
        <w:spacing w:before="120" w:after="120"/>
        <w:rPr>
          <w:rFonts w:ascii="Avenir Next LT Pro" w:hAnsi="Avenir Next LT Pro"/>
          <w:sz w:val="24"/>
          <w:szCs w:val="24"/>
          <w:lang w:val="en-US"/>
        </w:rPr>
      </w:pPr>
    </w:p>
    <w:p w14:paraId="68BF5D4E" w14:textId="77777777" w:rsidR="001138A2" w:rsidRDefault="001138A2" w:rsidP="003335EE">
      <w:pPr>
        <w:spacing w:before="120" w:after="120"/>
        <w:rPr>
          <w:rFonts w:ascii="Avenir Next LT Pro" w:hAnsi="Avenir Next LT Pro"/>
          <w:sz w:val="24"/>
          <w:szCs w:val="24"/>
          <w:lang w:val="en-US"/>
        </w:rPr>
      </w:pPr>
    </w:p>
    <w:p w14:paraId="037093D9" w14:textId="77777777" w:rsidR="001138A2" w:rsidRDefault="001138A2" w:rsidP="003335EE">
      <w:pPr>
        <w:spacing w:before="120" w:after="120"/>
        <w:rPr>
          <w:rFonts w:ascii="Avenir Next LT Pro" w:hAnsi="Avenir Next LT Pro"/>
          <w:sz w:val="24"/>
          <w:szCs w:val="24"/>
          <w:lang w:val="en-US"/>
        </w:rPr>
      </w:pPr>
    </w:p>
    <w:p w14:paraId="2C6D3AA2" w14:textId="77777777" w:rsidR="001138A2" w:rsidRDefault="001138A2" w:rsidP="003335EE">
      <w:pPr>
        <w:spacing w:before="120" w:after="120"/>
        <w:rPr>
          <w:rFonts w:ascii="Avenir Next LT Pro" w:hAnsi="Avenir Next LT Pro"/>
          <w:sz w:val="24"/>
          <w:szCs w:val="24"/>
          <w:lang w:val="en-US"/>
        </w:rPr>
      </w:pPr>
    </w:p>
    <w:p w14:paraId="57F4A12B" w14:textId="77777777" w:rsidR="00A67FF0" w:rsidRDefault="00A67FF0" w:rsidP="00B5586D">
      <w:pPr>
        <w:pStyle w:val="Heading1"/>
        <w:rPr>
          <w:sz w:val="24"/>
          <w:szCs w:val="24"/>
          <w:lang w:val="en-US"/>
        </w:rPr>
      </w:pPr>
      <w:bookmarkStart w:id="32" w:name="_Toc220234216"/>
    </w:p>
    <w:p w14:paraId="15208027" w14:textId="4D73363D" w:rsidR="00021283" w:rsidRPr="00F00EB0" w:rsidRDefault="00021283" w:rsidP="00B5586D">
      <w:pPr>
        <w:pStyle w:val="Heading1"/>
        <w:rPr>
          <w:sz w:val="24"/>
          <w:szCs w:val="24"/>
          <w:lang w:val="en-US"/>
        </w:rPr>
      </w:pPr>
      <w:r w:rsidRPr="00F00EB0">
        <w:rPr>
          <w:sz w:val="24"/>
          <w:szCs w:val="24"/>
          <w:lang w:val="en-US"/>
        </w:rPr>
        <w:t>Annex A – Use Cases for Non-Emergency Hotline (1760)</w:t>
      </w:r>
      <w:bookmarkEnd w:id="32"/>
    </w:p>
    <w:p w14:paraId="1AE1135D"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 xml:space="preserve">This annex defines the core operational use cases that the Salesforce platform must support for the Lebanese Red Cross Non-Emergency Hotline (1760). </w:t>
      </w:r>
      <w:proofErr w:type="gramStart"/>
      <w:r w:rsidRPr="00021283">
        <w:rPr>
          <w:rFonts w:ascii="Avenir Next LT Pro" w:hAnsi="Avenir Next LT Pro"/>
          <w:sz w:val="24"/>
          <w:szCs w:val="24"/>
          <w:lang w:val="en-US"/>
        </w:rPr>
        <w:t>These use</w:t>
      </w:r>
      <w:proofErr w:type="gramEnd"/>
      <w:r w:rsidRPr="00021283">
        <w:rPr>
          <w:rFonts w:ascii="Avenir Next LT Pro" w:hAnsi="Avenir Next LT Pro"/>
          <w:sz w:val="24"/>
          <w:szCs w:val="24"/>
          <w:lang w:val="en-US"/>
        </w:rPr>
        <w:t xml:space="preserve"> cases describe how calls, requests, and follow-ups are expected to be handled from intake to closure, and form the basis for configuration, testing, and acceptance.</w:t>
      </w:r>
    </w:p>
    <w:p w14:paraId="47B09D4B" w14:textId="2273B492" w:rsidR="00021283" w:rsidRPr="00021283" w:rsidRDefault="00021283" w:rsidP="00021283">
      <w:pPr>
        <w:spacing w:before="120" w:after="120"/>
        <w:rPr>
          <w:rFonts w:ascii="Avenir Next LT Pro" w:hAnsi="Avenir Next LT Pro"/>
          <w:sz w:val="24"/>
          <w:szCs w:val="24"/>
          <w:lang w:val="en-US"/>
        </w:rPr>
      </w:pPr>
    </w:p>
    <w:p w14:paraId="5D8F1D29"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A.1 Incoming Call – Known Caller</w:t>
      </w:r>
    </w:p>
    <w:p w14:paraId="565EA2B5"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A caller contacts the 1760 hotline using a phone number that already exists in Salesforce. The system automatically identifies the caller and displays their profile to the agent, including previous calls, cases, and outcomes. The agent reviews the caller’s history before proceeding, creates a new case linked to the existing caller record, captures the purpose of the call using predefined categories and fields, and proceeds according to the applicable workflow. The case remains linked to the caller record for future reference and reporting.</w:t>
      </w:r>
    </w:p>
    <w:p w14:paraId="0794DA6A" w14:textId="4BE31849" w:rsidR="00021283" w:rsidRPr="00021283" w:rsidRDefault="00021283" w:rsidP="00021283">
      <w:pPr>
        <w:spacing w:before="120" w:after="120"/>
        <w:rPr>
          <w:rFonts w:ascii="Avenir Next LT Pro" w:hAnsi="Avenir Next LT Pro"/>
          <w:sz w:val="24"/>
          <w:szCs w:val="24"/>
          <w:lang w:val="en-US"/>
        </w:rPr>
      </w:pPr>
    </w:p>
    <w:p w14:paraId="748BD41E"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A.2 Incoming Call – New Caller</w:t>
      </w:r>
    </w:p>
    <w:p w14:paraId="33558B45"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A caller contacts the 1760 hotline using a phone number that does not exist in Salesforce. The system allows the agent to create a new caller record during the call, capturing mandatory identification and contact information according to LRC-defined data standards. A new case is created and linked to the caller record. The system ensures that minimum required information is captured before the case can be saved or escalated.</w:t>
      </w:r>
    </w:p>
    <w:p w14:paraId="73CCA005" w14:textId="62277ACA" w:rsidR="00021283" w:rsidRPr="00021283" w:rsidRDefault="00021283" w:rsidP="00021283">
      <w:pPr>
        <w:spacing w:before="120" w:after="120"/>
        <w:rPr>
          <w:rFonts w:ascii="Avenir Next LT Pro" w:hAnsi="Avenir Next LT Pro"/>
          <w:sz w:val="24"/>
          <w:szCs w:val="24"/>
          <w:lang w:val="en-US"/>
        </w:rPr>
      </w:pPr>
    </w:p>
    <w:p w14:paraId="0C23C460"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A.3 Information Request (General Inquiry)</w:t>
      </w:r>
    </w:p>
    <w:p w14:paraId="5331415C"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A caller requests general information (e.g. schedules, services, eligibility, procedures). The agent selects the appropriate case type and sub-type, captures the request, and provides the information during the call or through a defined follow-up action. The case is closed once the information is provided, with the outcome recorded for reporting and quality monitoring purposes.</w:t>
      </w:r>
    </w:p>
    <w:p w14:paraId="23A53FE3" w14:textId="1F9E8228" w:rsidR="00021283" w:rsidRPr="00021283" w:rsidRDefault="00021283" w:rsidP="00021283">
      <w:pPr>
        <w:spacing w:before="120" w:after="120"/>
        <w:rPr>
          <w:rFonts w:ascii="Avenir Next LT Pro" w:hAnsi="Avenir Next LT Pro"/>
          <w:sz w:val="24"/>
          <w:szCs w:val="24"/>
          <w:lang w:val="en-US"/>
        </w:rPr>
      </w:pPr>
    </w:p>
    <w:p w14:paraId="1590BCA9"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A.4 Request Requiring Follow-Up by Another Unit</w:t>
      </w:r>
    </w:p>
    <w:p w14:paraId="6CA26706"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 xml:space="preserve">A caller submits a request that cannot be resolved during the call and requires action by another LRC unit or department. The agent logs the request as a case, selects the appropriate category, and the system automatically routes or notifies </w:t>
      </w:r>
      <w:r w:rsidRPr="00021283">
        <w:rPr>
          <w:rFonts w:ascii="Avenir Next LT Pro" w:hAnsi="Avenir Next LT Pro"/>
          <w:sz w:val="24"/>
          <w:szCs w:val="24"/>
          <w:lang w:val="en-US"/>
        </w:rPr>
        <w:lastRenderedPageBreak/>
        <w:t>the responsible unit. The case remains open until a response is received and communicated to the caller. All follow-up actions, timestamps, and communications are recorded in Salesforce.</w:t>
      </w:r>
    </w:p>
    <w:p w14:paraId="2D5743E5" w14:textId="1EF40C27" w:rsidR="00021283" w:rsidRPr="00021283" w:rsidRDefault="00021283" w:rsidP="00021283">
      <w:pPr>
        <w:spacing w:before="120" w:after="120"/>
        <w:rPr>
          <w:rFonts w:ascii="Avenir Next LT Pro" w:hAnsi="Avenir Next LT Pro"/>
          <w:sz w:val="24"/>
          <w:szCs w:val="24"/>
          <w:lang w:val="en-US"/>
        </w:rPr>
      </w:pPr>
    </w:p>
    <w:p w14:paraId="07D485A1"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A.5 Complaint or Sensitive Case</w:t>
      </w:r>
    </w:p>
    <w:p w14:paraId="7F17385E"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A caller submits a complaint or sensitive issue. The agent records the case using a dedicated case type with restricted visibility. The system enforces escalation rules, assigns the case to authorized personnel only, and tracks resolution timelines. The case cannot be closed without recording an outcome and, where applicable, confirmation of follow-up with the caller.</w:t>
      </w:r>
    </w:p>
    <w:p w14:paraId="38DA67E8" w14:textId="138302EC" w:rsidR="00021283" w:rsidRPr="00021283" w:rsidRDefault="00021283" w:rsidP="00021283">
      <w:pPr>
        <w:spacing w:before="120" w:after="120"/>
        <w:rPr>
          <w:rFonts w:ascii="Avenir Next LT Pro" w:hAnsi="Avenir Next LT Pro"/>
          <w:sz w:val="24"/>
          <w:szCs w:val="24"/>
          <w:lang w:val="en-US"/>
        </w:rPr>
      </w:pPr>
    </w:p>
    <w:p w14:paraId="2DD10F91"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A.6 Escalation Due to Time or SLA Breach</w:t>
      </w:r>
    </w:p>
    <w:p w14:paraId="484EF0D0"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A case remains open beyond the defined response or resolution time. The system automatically escalates the case according to LRC-defined rules, notifies supervisors or designated escalation points, and flags the case on management dashboards. Escalation actions and responses are logged for accountability and reporting.</w:t>
      </w:r>
    </w:p>
    <w:p w14:paraId="17792BD0" w14:textId="2413C78A" w:rsidR="00021283" w:rsidRPr="00021283" w:rsidRDefault="00021283" w:rsidP="00021283">
      <w:pPr>
        <w:spacing w:before="120" w:after="120"/>
        <w:rPr>
          <w:rFonts w:ascii="Avenir Next LT Pro" w:hAnsi="Avenir Next LT Pro"/>
          <w:sz w:val="24"/>
          <w:szCs w:val="24"/>
          <w:lang w:val="en-US"/>
        </w:rPr>
      </w:pPr>
    </w:p>
    <w:p w14:paraId="1E9292A5"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A.7 Case Closure and Quality Review</w:t>
      </w:r>
    </w:p>
    <w:p w14:paraId="781093BD"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Once a request or complaint is resolved, the agent or responsible unit closes the case by selecting a standardized outcome and completion notes. The system supports supervisor review of closed cases for quality assurance, trend analysis, and service improvement purposes.</w:t>
      </w:r>
    </w:p>
    <w:p w14:paraId="2F00A4A9" w14:textId="25DACEA1" w:rsidR="00021283" w:rsidRPr="00021283" w:rsidRDefault="00021283" w:rsidP="00021283">
      <w:pPr>
        <w:spacing w:before="120" w:after="120"/>
        <w:rPr>
          <w:rFonts w:ascii="Avenir Next LT Pro" w:hAnsi="Avenir Next LT Pro"/>
          <w:sz w:val="24"/>
          <w:szCs w:val="24"/>
          <w:lang w:val="en-US"/>
        </w:rPr>
      </w:pPr>
    </w:p>
    <w:p w14:paraId="46B9A98E"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A.8 Reporting and Monitoring</w:t>
      </w:r>
    </w:p>
    <w:p w14:paraId="5BAA9556"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Supervisors and management access dashboards showing call volumes, case types, response times, SLA compliance, escalations, and trends over time. Data from all cases is available for export and analysis to support operational oversight and service improvement.</w:t>
      </w:r>
    </w:p>
    <w:p w14:paraId="7ADC039B" w14:textId="77777777" w:rsidR="00021283" w:rsidRPr="00F00EB0" w:rsidRDefault="00021283" w:rsidP="00021283">
      <w:pPr>
        <w:rPr>
          <w:rFonts w:ascii="Avenir Next LT Pro" w:hAnsi="Avenir Next LT Pro"/>
          <w:b/>
          <w:bCs/>
          <w:sz w:val="24"/>
          <w:szCs w:val="24"/>
          <w:lang w:val="en-US"/>
        </w:rPr>
      </w:pPr>
    </w:p>
    <w:p w14:paraId="799E8320" w14:textId="77777777" w:rsidR="00021283" w:rsidRPr="00F00EB0" w:rsidRDefault="00021283" w:rsidP="00021283">
      <w:pPr>
        <w:rPr>
          <w:rFonts w:ascii="Avenir Next LT Pro" w:hAnsi="Avenir Next LT Pro"/>
          <w:b/>
          <w:bCs/>
          <w:sz w:val="24"/>
          <w:szCs w:val="24"/>
          <w:lang w:val="en-US"/>
        </w:rPr>
      </w:pPr>
    </w:p>
    <w:p w14:paraId="53AF6AD5" w14:textId="77777777" w:rsidR="00021283" w:rsidRPr="00F00EB0" w:rsidRDefault="00021283" w:rsidP="00021283">
      <w:pPr>
        <w:rPr>
          <w:rFonts w:ascii="Avenir Next LT Pro" w:hAnsi="Avenir Next LT Pro"/>
          <w:b/>
          <w:bCs/>
          <w:sz w:val="24"/>
          <w:szCs w:val="24"/>
          <w:lang w:val="en-US"/>
        </w:rPr>
      </w:pPr>
    </w:p>
    <w:p w14:paraId="6B3FA4C4" w14:textId="77777777" w:rsidR="00021283" w:rsidRPr="00F00EB0" w:rsidRDefault="00021283" w:rsidP="00021283">
      <w:pPr>
        <w:rPr>
          <w:rFonts w:ascii="Avenir Next LT Pro" w:hAnsi="Avenir Next LT Pro"/>
          <w:b/>
          <w:bCs/>
          <w:sz w:val="24"/>
          <w:szCs w:val="24"/>
          <w:lang w:val="en-US"/>
        </w:rPr>
      </w:pPr>
    </w:p>
    <w:p w14:paraId="4B7F49D0" w14:textId="77777777" w:rsidR="00021283" w:rsidRPr="00F00EB0" w:rsidRDefault="00021283" w:rsidP="00021283">
      <w:pPr>
        <w:rPr>
          <w:rFonts w:ascii="Avenir Next LT Pro" w:hAnsi="Avenir Next LT Pro"/>
          <w:b/>
          <w:bCs/>
          <w:sz w:val="24"/>
          <w:szCs w:val="24"/>
          <w:lang w:val="en-US"/>
        </w:rPr>
      </w:pPr>
    </w:p>
    <w:p w14:paraId="75769619" w14:textId="77777777" w:rsidR="00021283" w:rsidRPr="00F00EB0" w:rsidRDefault="00021283" w:rsidP="00021283">
      <w:pPr>
        <w:rPr>
          <w:rFonts w:ascii="Avenir Next LT Pro" w:hAnsi="Avenir Next LT Pro"/>
          <w:b/>
          <w:bCs/>
          <w:sz w:val="24"/>
          <w:szCs w:val="24"/>
          <w:lang w:val="en-US"/>
        </w:rPr>
      </w:pPr>
    </w:p>
    <w:p w14:paraId="5905E1B2" w14:textId="5747B84F" w:rsidR="00021283" w:rsidRPr="00F00EB0" w:rsidRDefault="00021283" w:rsidP="00B5586D">
      <w:pPr>
        <w:pStyle w:val="Heading1"/>
        <w:rPr>
          <w:sz w:val="24"/>
          <w:szCs w:val="24"/>
          <w:lang w:val="en-US"/>
        </w:rPr>
      </w:pPr>
      <w:bookmarkStart w:id="33" w:name="_Toc220234217"/>
      <w:r w:rsidRPr="00F00EB0">
        <w:rPr>
          <w:sz w:val="24"/>
          <w:szCs w:val="24"/>
          <w:lang w:val="en-US"/>
        </w:rPr>
        <w:t>Annex B – Use Cases for Fundraising and Donor Management</w:t>
      </w:r>
      <w:bookmarkEnd w:id="33"/>
    </w:p>
    <w:p w14:paraId="51B05C14"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This annex defines the core fundraising and donor management use cases that the Salesforce platform must support to enable the Lebanese Red Cross to manage donors, donations, and fundraising activities across multiple channels in a unified and accountable manner.</w:t>
      </w:r>
    </w:p>
    <w:p w14:paraId="75C9531D" w14:textId="653909B8" w:rsidR="00021283" w:rsidRPr="00021283" w:rsidRDefault="00021283" w:rsidP="00021283">
      <w:pPr>
        <w:spacing w:before="120" w:after="120"/>
        <w:rPr>
          <w:rFonts w:ascii="Avenir Next LT Pro" w:hAnsi="Avenir Next LT Pro"/>
          <w:sz w:val="24"/>
          <w:szCs w:val="24"/>
          <w:lang w:val="en-US"/>
        </w:rPr>
      </w:pPr>
    </w:p>
    <w:p w14:paraId="4786764C"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B.1 Expression of Interest to Donate</w:t>
      </w:r>
    </w:p>
    <w:p w14:paraId="0C7517B5"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An individual or organization expresses interest in donating through any channel (online form, email, phone call, event). The system captures the expression of interest as a lead or donor record, assigns it to the fundraising team, and tracks follow-up actions until the donation is confirmed or declined.</w:t>
      </w:r>
    </w:p>
    <w:p w14:paraId="031B22EB" w14:textId="5836B6B4" w:rsidR="00021283" w:rsidRPr="00021283" w:rsidRDefault="00021283" w:rsidP="00021283">
      <w:pPr>
        <w:spacing w:before="120" w:after="120"/>
        <w:rPr>
          <w:rFonts w:ascii="Avenir Next LT Pro" w:hAnsi="Avenir Next LT Pro"/>
          <w:sz w:val="24"/>
          <w:szCs w:val="24"/>
          <w:lang w:val="en-US"/>
        </w:rPr>
      </w:pPr>
    </w:p>
    <w:p w14:paraId="431752A2"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B.2 One-Time Donation – Online or Offline</w:t>
      </w:r>
    </w:p>
    <w:p w14:paraId="70C9F2B5"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A donor makes a one-time donation through an online platform, wire transfer, cash, or event. The donation is recorded in Salesforce and linked to the donor profile, campaign, and channel. The system tracks donation status from intent to receipt, ensures that supporting documents can be attached, and enables issuance of acknowledgements and receipts.</w:t>
      </w:r>
    </w:p>
    <w:p w14:paraId="0E710324" w14:textId="460BEF95" w:rsidR="00021283" w:rsidRPr="00021283" w:rsidRDefault="00021283" w:rsidP="00021283">
      <w:pPr>
        <w:spacing w:before="120" w:after="120"/>
        <w:rPr>
          <w:rFonts w:ascii="Avenir Next LT Pro" w:hAnsi="Avenir Next LT Pro"/>
          <w:sz w:val="24"/>
          <w:szCs w:val="24"/>
          <w:lang w:val="en-US"/>
        </w:rPr>
      </w:pPr>
    </w:p>
    <w:p w14:paraId="20923972"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B.3 Recurring Donation / Subscription</w:t>
      </w:r>
    </w:p>
    <w:p w14:paraId="24B29B30"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A donor enrolls in a recurring donation program. Salesforce records the recurring donation as an active subscription and tracks individual transactions over time. The system detects failed payments, suspended subscriptions, or cancellations, and triggers alerts or follow-up actions as defined by LRC.</w:t>
      </w:r>
    </w:p>
    <w:p w14:paraId="72F852EE" w14:textId="52F2F8F3" w:rsidR="00021283" w:rsidRPr="00021283" w:rsidRDefault="00021283" w:rsidP="00021283">
      <w:pPr>
        <w:spacing w:before="120" w:after="120"/>
        <w:rPr>
          <w:rFonts w:ascii="Avenir Next LT Pro" w:hAnsi="Avenir Next LT Pro"/>
          <w:sz w:val="24"/>
          <w:szCs w:val="24"/>
          <w:lang w:val="en-US"/>
        </w:rPr>
      </w:pPr>
    </w:p>
    <w:p w14:paraId="3B927424"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B.4 Donor Lifecycle Management</w:t>
      </w:r>
    </w:p>
    <w:p w14:paraId="7C7E5055"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The system tracks donors across their lifecycle, including first-time donors, active recurring donors, and lapsed donors. Fundraising staff can view donor history, engagement level, and contribution patterns, and segment donors for targeted communication and retention efforts.</w:t>
      </w:r>
    </w:p>
    <w:p w14:paraId="14DCC31E" w14:textId="4E45699A" w:rsidR="00021283" w:rsidRPr="00021283" w:rsidRDefault="00021283" w:rsidP="00021283">
      <w:pPr>
        <w:spacing w:before="120" w:after="120"/>
        <w:rPr>
          <w:rFonts w:ascii="Avenir Next LT Pro" w:hAnsi="Avenir Next LT Pro"/>
          <w:sz w:val="24"/>
          <w:szCs w:val="24"/>
          <w:lang w:val="en-US"/>
        </w:rPr>
      </w:pPr>
    </w:p>
    <w:p w14:paraId="743621A6"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B.5 Campaign and Channel Attribution</w:t>
      </w:r>
    </w:p>
    <w:p w14:paraId="5BB5CFA5"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 xml:space="preserve">Donations are attributed to specific campaigns, branches, and channels (e.g. website, </w:t>
      </w:r>
      <w:proofErr w:type="spellStart"/>
      <w:r w:rsidRPr="00021283">
        <w:rPr>
          <w:rFonts w:ascii="Avenir Next LT Pro" w:hAnsi="Avenir Next LT Pro"/>
          <w:sz w:val="24"/>
          <w:szCs w:val="24"/>
          <w:lang w:val="en-US"/>
        </w:rPr>
        <w:t>iRaiser</w:t>
      </w:r>
      <w:proofErr w:type="spellEnd"/>
      <w:r w:rsidRPr="00021283">
        <w:rPr>
          <w:rFonts w:ascii="Avenir Next LT Pro" w:hAnsi="Avenir Next LT Pro"/>
          <w:sz w:val="24"/>
          <w:szCs w:val="24"/>
          <w:lang w:val="en-US"/>
        </w:rPr>
        <w:t xml:space="preserve">, events). The system enables analysis of fundraising performance </w:t>
      </w:r>
      <w:r w:rsidRPr="00021283">
        <w:rPr>
          <w:rFonts w:ascii="Avenir Next LT Pro" w:hAnsi="Avenir Next LT Pro"/>
          <w:sz w:val="24"/>
          <w:szCs w:val="24"/>
          <w:lang w:val="en-US"/>
        </w:rPr>
        <w:lastRenderedPageBreak/>
        <w:t>by campaign and channel, supporting decision-making and reporting to management and stakeholders.</w:t>
      </w:r>
    </w:p>
    <w:p w14:paraId="68EBCDF9" w14:textId="57F1254A" w:rsidR="00021283" w:rsidRPr="00021283" w:rsidRDefault="00021283" w:rsidP="00021283">
      <w:pPr>
        <w:spacing w:before="120" w:after="120"/>
        <w:rPr>
          <w:rFonts w:ascii="Avenir Next LT Pro" w:hAnsi="Avenir Next LT Pro"/>
          <w:sz w:val="24"/>
          <w:szCs w:val="24"/>
          <w:lang w:val="en-US"/>
        </w:rPr>
      </w:pPr>
    </w:p>
    <w:p w14:paraId="3949ABEA"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B.6 Donor Communication and Acknowledgement</w:t>
      </w:r>
    </w:p>
    <w:p w14:paraId="5A54FD68"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The system supports automated and manual donor communications, including thank-you messages, confirmations, and milestone acknowledgements. Communications are logged against the donor record to maintain a complete engagement history.</w:t>
      </w:r>
    </w:p>
    <w:p w14:paraId="098A70FA" w14:textId="59307ABF" w:rsidR="00021283" w:rsidRPr="00021283" w:rsidRDefault="00021283" w:rsidP="00021283">
      <w:pPr>
        <w:spacing w:before="120" w:after="120"/>
        <w:rPr>
          <w:rFonts w:ascii="Avenir Next LT Pro" w:hAnsi="Avenir Next LT Pro"/>
          <w:sz w:val="24"/>
          <w:szCs w:val="24"/>
          <w:lang w:val="en-US"/>
        </w:rPr>
      </w:pPr>
    </w:p>
    <w:p w14:paraId="1F1CD368"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B.7 Donor Complaint or Inquiry</w:t>
      </w:r>
    </w:p>
    <w:p w14:paraId="2FE6F32E"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 xml:space="preserve">A donor submits a complaint or inquiry related to </w:t>
      </w:r>
      <w:proofErr w:type="gramStart"/>
      <w:r w:rsidRPr="00021283">
        <w:rPr>
          <w:rFonts w:ascii="Avenir Next LT Pro" w:hAnsi="Avenir Next LT Pro"/>
          <w:sz w:val="24"/>
          <w:szCs w:val="24"/>
          <w:lang w:val="en-US"/>
        </w:rPr>
        <w:t>a donation</w:t>
      </w:r>
      <w:proofErr w:type="gramEnd"/>
      <w:r w:rsidRPr="00021283">
        <w:rPr>
          <w:rFonts w:ascii="Avenir Next LT Pro" w:hAnsi="Avenir Next LT Pro"/>
          <w:sz w:val="24"/>
          <w:szCs w:val="24"/>
          <w:lang w:val="en-US"/>
        </w:rPr>
        <w:t xml:space="preserve"> or communication. The issue is logged </w:t>
      </w:r>
      <w:proofErr w:type="gramStart"/>
      <w:r w:rsidRPr="00021283">
        <w:rPr>
          <w:rFonts w:ascii="Avenir Next LT Pro" w:hAnsi="Avenir Next LT Pro"/>
          <w:sz w:val="24"/>
          <w:szCs w:val="24"/>
          <w:lang w:val="en-US"/>
        </w:rPr>
        <w:t>in</w:t>
      </w:r>
      <w:proofErr w:type="gramEnd"/>
      <w:r w:rsidRPr="00021283">
        <w:rPr>
          <w:rFonts w:ascii="Avenir Next LT Pro" w:hAnsi="Avenir Next LT Pro"/>
          <w:sz w:val="24"/>
          <w:szCs w:val="24"/>
          <w:lang w:val="en-US"/>
        </w:rPr>
        <w:t xml:space="preserve"> Salesforce, assigned to the appropriate team, tracked until resolution, and reported on for quality and accountability purposes.</w:t>
      </w:r>
    </w:p>
    <w:p w14:paraId="4A0C009B" w14:textId="61693065" w:rsidR="00021283" w:rsidRPr="00021283" w:rsidRDefault="00021283" w:rsidP="00021283">
      <w:pPr>
        <w:spacing w:before="120" w:after="120"/>
        <w:rPr>
          <w:rFonts w:ascii="Avenir Next LT Pro" w:hAnsi="Avenir Next LT Pro"/>
          <w:sz w:val="24"/>
          <w:szCs w:val="24"/>
          <w:lang w:val="en-US"/>
        </w:rPr>
      </w:pPr>
    </w:p>
    <w:p w14:paraId="49800C6E"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B.8 Donor Profile Update</w:t>
      </w:r>
    </w:p>
    <w:p w14:paraId="5069B4CC"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A donor updates their contact details or preferences through approved self-service mechanisms or via LRC staff. Updates are reflected in Salesforce without overwriting verified historical data, ensuring accuracy and consistency across channels.</w:t>
      </w:r>
    </w:p>
    <w:p w14:paraId="0249D1FA" w14:textId="1B728183" w:rsidR="00021283" w:rsidRPr="00021283" w:rsidRDefault="00021283" w:rsidP="00021283">
      <w:pPr>
        <w:spacing w:before="120" w:after="120"/>
        <w:rPr>
          <w:rFonts w:ascii="Avenir Next LT Pro" w:hAnsi="Avenir Next LT Pro"/>
          <w:sz w:val="24"/>
          <w:szCs w:val="24"/>
          <w:lang w:val="en-US"/>
        </w:rPr>
      </w:pPr>
    </w:p>
    <w:p w14:paraId="65090B75" w14:textId="77777777" w:rsidR="00021283" w:rsidRPr="00021283" w:rsidRDefault="00021283" w:rsidP="00021283">
      <w:pPr>
        <w:spacing w:before="120" w:after="120"/>
        <w:rPr>
          <w:rFonts w:ascii="Avenir Next LT Pro" w:hAnsi="Avenir Next LT Pro"/>
          <w:b/>
          <w:bCs/>
          <w:sz w:val="24"/>
          <w:szCs w:val="24"/>
          <w:lang w:val="en-US"/>
        </w:rPr>
      </w:pPr>
      <w:r w:rsidRPr="00021283">
        <w:rPr>
          <w:rFonts w:ascii="Avenir Next LT Pro" w:hAnsi="Avenir Next LT Pro"/>
          <w:b/>
          <w:bCs/>
          <w:sz w:val="24"/>
          <w:szCs w:val="24"/>
          <w:lang w:val="en-US"/>
        </w:rPr>
        <w:t>B.9 Management Reporting and Oversight</w:t>
      </w:r>
    </w:p>
    <w:p w14:paraId="270964B8" w14:textId="77777777" w:rsidR="00021283" w:rsidRPr="00021283" w:rsidRDefault="00021283" w:rsidP="00021283">
      <w:pPr>
        <w:spacing w:before="120" w:after="120"/>
        <w:rPr>
          <w:rFonts w:ascii="Avenir Next LT Pro" w:hAnsi="Avenir Next LT Pro"/>
          <w:sz w:val="24"/>
          <w:szCs w:val="24"/>
          <w:lang w:val="en-US"/>
        </w:rPr>
      </w:pPr>
      <w:r w:rsidRPr="00021283">
        <w:rPr>
          <w:rFonts w:ascii="Avenir Next LT Pro" w:hAnsi="Avenir Next LT Pro"/>
          <w:sz w:val="24"/>
          <w:szCs w:val="24"/>
          <w:lang w:val="en-US"/>
        </w:rPr>
        <w:t>Fundraising management accesses dashboards and reports showing donation volumes, recurring revenue, donor retention, campaign performance, and trends. Data can be exported to support audits, donor reporting, and strategic planning.</w:t>
      </w:r>
    </w:p>
    <w:p w14:paraId="2CF424C4" w14:textId="77777777" w:rsidR="00021283" w:rsidRPr="00F00EB0" w:rsidRDefault="00021283" w:rsidP="00E26A6B">
      <w:pPr>
        <w:rPr>
          <w:rFonts w:ascii="Avenir Next LT Pro" w:hAnsi="Avenir Next LT Pro"/>
          <w:sz w:val="24"/>
          <w:szCs w:val="24"/>
          <w:lang w:val="en-US"/>
        </w:rPr>
      </w:pPr>
    </w:p>
    <w:sectPr w:rsidR="00021283" w:rsidRPr="00F00EB0" w:rsidSect="00F00EB0">
      <w:footerReference w:type="default" r:id="rId9"/>
      <w:pgSz w:w="11906" w:h="16838" w:code="9"/>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E1AE" w14:textId="77777777" w:rsidR="007E7497" w:rsidRDefault="007E7497" w:rsidP="00275739">
      <w:pPr>
        <w:spacing w:before="0" w:after="0" w:line="240" w:lineRule="auto"/>
      </w:pPr>
      <w:r>
        <w:separator/>
      </w:r>
    </w:p>
  </w:endnote>
  <w:endnote w:type="continuationSeparator" w:id="0">
    <w:p w14:paraId="5BB6DA41" w14:textId="77777777" w:rsidR="007E7497" w:rsidRDefault="007E7497" w:rsidP="002757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4753" w14:textId="4DB7EECC" w:rsidR="00275739" w:rsidRPr="00B5586D" w:rsidRDefault="00B5586D" w:rsidP="00B5586D">
    <w:pPr>
      <w:pStyle w:val="Footer"/>
      <w:rPr>
        <w:rFonts w:ascii="Calibri Light" w:hAnsi="Calibri Light" w:cs="Calibri Light"/>
      </w:rPr>
    </w:pPr>
    <w:r w:rsidRPr="00B5586D">
      <w:rPr>
        <w:rFonts w:ascii="Calibri Light" w:hAnsi="Calibri Light" w:cs="Calibri Light"/>
        <w:lang w:val="en-US"/>
      </w:rPr>
      <w:t xml:space="preserve">Enhancement and Further Development of Salesforce CRM Platform </w:t>
    </w:r>
    <w:r>
      <w:rPr>
        <w:rFonts w:ascii="Calibri Light" w:hAnsi="Calibri Light" w:cs="Calibri Light"/>
        <w:lang w:val="en-US"/>
      </w:rPr>
      <w:tab/>
    </w:r>
    <w:r w:rsidR="00275739" w:rsidRPr="00B5586D">
      <w:rPr>
        <w:rFonts w:ascii="Calibri Light" w:hAnsi="Calibri Light" w:cs="Calibri Light"/>
        <w:lang w:val="en-US"/>
      </w:rPr>
      <w:t xml:space="preserve">Page </w:t>
    </w:r>
    <w:r w:rsidR="00275739" w:rsidRPr="00B5586D">
      <w:rPr>
        <w:rFonts w:ascii="Calibri Light" w:hAnsi="Calibri Light" w:cs="Calibri Light"/>
        <w:lang w:val="en-US"/>
      </w:rPr>
      <w:fldChar w:fldCharType="begin"/>
    </w:r>
    <w:r w:rsidR="00275739" w:rsidRPr="00B5586D">
      <w:rPr>
        <w:rFonts w:ascii="Calibri Light" w:hAnsi="Calibri Light" w:cs="Calibri Light"/>
        <w:lang w:val="en-US"/>
      </w:rPr>
      <w:instrText xml:space="preserve"> PAGE </w:instrText>
    </w:r>
    <w:r w:rsidR="00275739" w:rsidRPr="00B5586D">
      <w:rPr>
        <w:rFonts w:ascii="Calibri Light" w:hAnsi="Calibri Light" w:cs="Calibri Light"/>
        <w:lang w:val="en-US"/>
      </w:rPr>
      <w:fldChar w:fldCharType="separate"/>
    </w:r>
    <w:r w:rsidR="00977CFC" w:rsidRPr="00B5586D">
      <w:rPr>
        <w:rFonts w:ascii="Calibri Light" w:hAnsi="Calibri Light" w:cs="Calibri Light"/>
        <w:noProof/>
        <w:lang w:val="en-US"/>
      </w:rPr>
      <w:t>19</w:t>
    </w:r>
    <w:r w:rsidR="00275739" w:rsidRPr="00B5586D">
      <w:rPr>
        <w:rFonts w:ascii="Calibri Light" w:hAnsi="Calibri Light" w:cs="Calibri Light"/>
        <w:lang w:val="en-US"/>
      </w:rPr>
      <w:fldChar w:fldCharType="end"/>
    </w:r>
    <w:r w:rsidR="00275739" w:rsidRPr="00B5586D">
      <w:rPr>
        <w:rFonts w:ascii="Calibri Light" w:hAnsi="Calibri Light" w:cs="Calibri Light"/>
        <w:lang w:val="en-US"/>
      </w:rPr>
      <w:t xml:space="preserve"> of </w:t>
    </w:r>
    <w:r w:rsidR="00275739" w:rsidRPr="00B5586D">
      <w:rPr>
        <w:rFonts w:ascii="Calibri Light" w:hAnsi="Calibri Light" w:cs="Calibri Light"/>
        <w:lang w:val="en-US"/>
      </w:rPr>
      <w:fldChar w:fldCharType="begin"/>
    </w:r>
    <w:r w:rsidR="00275739" w:rsidRPr="00B5586D">
      <w:rPr>
        <w:rFonts w:ascii="Calibri Light" w:hAnsi="Calibri Light" w:cs="Calibri Light"/>
        <w:lang w:val="en-US"/>
      </w:rPr>
      <w:instrText xml:space="preserve"> NUMPAGES </w:instrText>
    </w:r>
    <w:r w:rsidR="00275739" w:rsidRPr="00B5586D">
      <w:rPr>
        <w:rFonts w:ascii="Calibri Light" w:hAnsi="Calibri Light" w:cs="Calibri Light"/>
        <w:lang w:val="en-US"/>
      </w:rPr>
      <w:fldChar w:fldCharType="separate"/>
    </w:r>
    <w:r w:rsidR="00977CFC" w:rsidRPr="00B5586D">
      <w:rPr>
        <w:rFonts w:ascii="Calibri Light" w:hAnsi="Calibri Light" w:cs="Calibri Light"/>
        <w:noProof/>
        <w:lang w:val="en-US"/>
      </w:rPr>
      <w:t>19</w:t>
    </w:r>
    <w:r w:rsidR="00275739" w:rsidRPr="00B5586D">
      <w:rPr>
        <w:rFonts w:ascii="Calibri Light" w:hAnsi="Calibri Light" w:cs="Calibri Light"/>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EAFC" w14:textId="77777777" w:rsidR="007E7497" w:rsidRDefault="007E7497" w:rsidP="00275739">
      <w:pPr>
        <w:spacing w:before="0" w:after="0" w:line="240" w:lineRule="auto"/>
      </w:pPr>
      <w:r>
        <w:separator/>
      </w:r>
    </w:p>
  </w:footnote>
  <w:footnote w:type="continuationSeparator" w:id="0">
    <w:p w14:paraId="7EF31CD0" w14:textId="77777777" w:rsidR="007E7497" w:rsidRDefault="007E7497" w:rsidP="0027573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EA8"/>
    <w:multiLevelType w:val="multilevel"/>
    <w:tmpl w:val="B600B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21962"/>
    <w:multiLevelType w:val="multilevel"/>
    <w:tmpl w:val="F5820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6110E"/>
    <w:multiLevelType w:val="multilevel"/>
    <w:tmpl w:val="DEF8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32EA3"/>
    <w:multiLevelType w:val="multilevel"/>
    <w:tmpl w:val="BD8AC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C3C6E"/>
    <w:multiLevelType w:val="multilevel"/>
    <w:tmpl w:val="26BC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C3591"/>
    <w:multiLevelType w:val="multilevel"/>
    <w:tmpl w:val="500C5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653AB"/>
    <w:multiLevelType w:val="multilevel"/>
    <w:tmpl w:val="F6AE0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E0805"/>
    <w:multiLevelType w:val="multilevel"/>
    <w:tmpl w:val="8AB84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26613"/>
    <w:multiLevelType w:val="multilevel"/>
    <w:tmpl w:val="86AA9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20E7E"/>
    <w:multiLevelType w:val="multilevel"/>
    <w:tmpl w:val="7302B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A1227"/>
    <w:multiLevelType w:val="multilevel"/>
    <w:tmpl w:val="32C4F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B353F"/>
    <w:multiLevelType w:val="multilevel"/>
    <w:tmpl w:val="C34EF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A4FAF"/>
    <w:multiLevelType w:val="multilevel"/>
    <w:tmpl w:val="66AE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74976"/>
    <w:multiLevelType w:val="multilevel"/>
    <w:tmpl w:val="D5F00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D2BBD"/>
    <w:multiLevelType w:val="multilevel"/>
    <w:tmpl w:val="4830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24F6A"/>
    <w:multiLevelType w:val="multilevel"/>
    <w:tmpl w:val="A732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5C4904"/>
    <w:multiLevelType w:val="multilevel"/>
    <w:tmpl w:val="A02AE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6482C"/>
    <w:multiLevelType w:val="multilevel"/>
    <w:tmpl w:val="F5B8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A3BCF"/>
    <w:multiLevelType w:val="multilevel"/>
    <w:tmpl w:val="8C32E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257BC"/>
    <w:multiLevelType w:val="multilevel"/>
    <w:tmpl w:val="00CE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F45B6"/>
    <w:multiLevelType w:val="multilevel"/>
    <w:tmpl w:val="28A0F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A729E0"/>
    <w:multiLevelType w:val="multilevel"/>
    <w:tmpl w:val="694A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E0D31"/>
    <w:multiLevelType w:val="multilevel"/>
    <w:tmpl w:val="6492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674DAE"/>
    <w:multiLevelType w:val="multilevel"/>
    <w:tmpl w:val="AF90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71A00"/>
    <w:multiLevelType w:val="multilevel"/>
    <w:tmpl w:val="758C1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02E39"/>
    <w:multiLevelType w:val="multilevel"/>
    <w:tmpl w:val="F89C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B0525"/>
    <w:multiLevelType w:val="multilevel"/>
    <w:tmpl w:val="1778C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934FEA"/>
    <w:multiLevelType w:val="multilevel"/>
    <w:tmpl w:val="140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45070"/>
    <w:multiLevelType w:val="multilevel"/>
    <w:tmpl w:val="3EA0F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633ABE"/>
    <w:multiLevelType w:val="multilevel"/>
    <w:tmpl w:val="B90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A16849"/>
    <w:multiLevelType w:val="multilevel"/>
    <w:tmpl w:val="240EB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54C7E"/>
    <w:multiLevelType w:val="multilevel"/>
    <w:tmpl w:val="6056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C370E"/>
    <w:multiLevelType w:val="multilevel"/>
    <w:tmpl w:val="C18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9108BE"/>
    <w:multiLevelType w:val="multilevel"/>
    <w:tmpl w:val="43707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71088F"/>
    <w:multiLevelType w:val="multilevel"/>
    <w:tmpl w:val="010A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22EAE"/>
    <w:multiLevelType w:val="multilevel"/>
    <w:tmpl w:val="2F1A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C1470B"/>
    <w:multiLevelType w:val="multilevel"/>
    <w:tmpl w:val="8C3AF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136BF3"/>
    <w:multiLevelType w:val="multilevel"/>
    <w:tmpl w:val="3038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B50CB6"/>
    <w:multiLevelType w:val="multilevel"/>
    <w:tmpl w:val="B6A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29595F"/>
    <w:multiLevelType w:val="multilevel"/>
    <w:tmpl w:val="942A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A52B1"/>
    <w:multiLevelType w:val="multilevel"/>
    <w:tmpl w:val="4C36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A767D8"/>
    <w:multiLevelType w:val="multilevel"/>
    <w:tmpl w:val="392C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DF3048"/>
    <w:multiLevelType w:val="multilevel"/>
    <w:tmpl w:val="D7FA1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E1330E"/>
    <w:multiLevelType w:val="multilevel"/>
    <w:tmpl w:val="D1C04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92278">
    <w:abstractNumId w:val="29"/>
  </w:num>
  <w:num w:numId="2" w16cid:durableId="788545422">
    <w:abstractNumId w:val="13"/>
  </w:num>
  <w:num w:numId="3" w16cid:durableId="962153497">
    <w:abstractNumId w:val="32"/>
  </w:num>
  <w:num w:numId="4" w16cid:durableId="946279265">
    <w:abstractNumId w:val="7"/>
  </w:num>
  <w:num w:numId="5" w16cid:durableId="812866933">
    <w:abstractNumId w:val="5"/>
  </w:num>
  <w:num w:numId="6" w16cid:durableId="1751074255">
    <w:abstractNumId w:val="8"/>
  </w:num>
  <w:num w:numId="7" w16cid:durableId="1594781359">
    <w:abstractNumId w:val="24"/>
  </w:num>
  <w:num w:numId="8" w16cid:durableId="1776317592">
    <w:abstractNumId w:val="4"/>
  </w:num>
  <w:num w:numId="9" w16cid:durableId="864757419">
    <w:abstractNumId w:val="14"/>
  </w:num>
  <w:num w:numId="10" w16cid:durableId="1190073711">
    <w:abstractNumId w:val="9"/>
  </w:num>
  <w:num w:numId="11" w16cid:durableId="946737290">
    <w:abstractNumId w:val="39"/>
  </w:num>
  <w:num w:numId="12" w16cid:durableId="1726489354">
    <w:abstractNumId w:val="17"/>
  </w:num>
  <w:num w:numId="13" w16cid:durableId="1925795133">
    <w:abstractNumId w:val="35"/>
  </w:num>
  <w:num w:numId="14" w16cid:durableId="1577782463">
    <w:abstractNumId w:val="28"/>
  </w:num>
  <w:num w:numId="15" w16cid:durableId="835875942">
    <w:abstractNumId w:val="15"/>
  </w:num>
  <w:num w:numId="16" w16cid:durableId="636184916">
    <w:abstractNumId w:val="25"/>
  </w:num>
  <w:num w:numId="17" w16cid:durableId="1753113869">
    <w:abstractNumId w:val="41"/>
  </w:num>
  <w:num w:numId="18" w16cid:durableId="1802922523">
    <w:abstractNumId w:val="43"/>
  </w:num>
  <w:num w:numId="19" w16cid:durableId="890650437">
    <w:abstractNumId w:val="36"/>
  </w:num>
  <w:num w:numId="20" w16cid:durableId="1502349285">
    <w:abstractNumId w:val="1"/>
  </w:num>
  <w:num w:numId="21" w16cid:durableId="732003363">
    <w:abstractNumId w:val="6"/>
  </w:num>
  <w:num w:numId="22" w16cid:durableId="1507819485">
    <w:abstractNumId w:val="11"/>
  </w:num>
  <w:num w:numId="23" w16cid:durableId="6754921">
    <w:abstractNumId w:val="2"/>
  </w:num>
  <w:num w:numId="24" w16cid:durableId="341515240">
    <w:abstractNumId w:val="38"/>
  </w:num>
  <w:num w:numId="25" w16cid:durableId="1360819559">
    <w:abstractNumId w:val="20"/>
  </w:num>
  <w:num w:numId="26" w16cid:durableId="275143862">
    <w:abstractNumId w:val="22"/>
  </w:num>
  <w:num w:numId="27" w16cid:durableId="626551480">
    <w:abstractNumId w:val="42"/>
  </w:num>
  <w:num w:numId="28" w16cid:durableId="28799116">
    <w:abstractNumId w:val="34"/>
  </w:num>
  <w:num w:numId="29" w16cid:durableId="1785193">
    <w:abstractNumId w:val="31"/>
  </w:num>
  <w:num w:numId="30" w16cid:durableId="533687639">
    <w:abstractNumId w:val="18"/>
  </w:num>
  <w:num w:numId="31" w16cid:durableId="45303323">
    <w:abstractNumId w:val="30"/>
  </w:num>
  <w:num w:numId="32" w16cid:durableId="376857494">
    <w:abstractNumId w:val="21"/>
  </w:num>
  <w:num w:numId="33" w16cid:durableId="1716536594">
    <w:abstractNumId w:val="16"/>
  </w:num>
  <w:num w:numId="34" w16cid:durableId="175265609">
    <w:abstractNumId w:val="3"/>
  </w:num>
  <w:num w:numId="35" w16cid:durableId="2110006505">
    <w:abstractNumId w:val="26"/>
  </w:num>
  <w:num w:numId="36" w16cid:durableId="543253431">
    <w:abstractNumId w:val="27"/>
  </w:num>
  <w:num w:numId="37" w16cid:durableId="540436465">
    <w:abstractNumId w:val="19"/>
  </w:num>
  <w:num w:numId="38" w16cid:durableId="518197778">
    <w:abstractNumId w:val="23"/>
  </w:num>
  <w:num w:numId="39" w16cid:durableId="2116751221">
    <w:abstractNumId w:val="33"/>
  </w:num>
  <w:num w:numId="40" w16cid:durableId="1835954301">
    <w:abstractNumId w:val="12"/>
  </w:num>
  <w:num w:numId="41" w16cid:durableId="1896964448">
    <w:abstractNumId w:val="10"/>
  </w:num>
  <w:num w:numId="42" w16cid:durableId="1933931813">
    <w:abstractNumId w:val="40"/>
  </w:num>
  <w:num w:numId="43" w16cid:durableId="1845171574">
    <w:abstractNumId w:val="37"/>
  </w:num>
  <w:num w:numId="44" w16cid:durableId="915675442">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25"/>
    <w:rsid w:val="000156AF"/>
    <w:rsid w:val="00021283"/>
    <w:rsid w:val="00090B64"/>
    <w:rsid w:val="000F0F46"/>
    <w:rsid w:val="00107F65"/>
    <w:rsid w:val="00113738"/>
    <w:rsid w:val="001138A2"/>
    <w:rsid w:val="00124B04"/>
    <w:rsid w:val="0014144F"/>
    <w:rsid w:val="0018164A"/>
    <w:rsid w:val="001948EF"/>
    <w:rsid w:val="001C330C"/>
    <w:rsid w:val="00201FB0"/>
    <w:rsid w:val="00213F6F"/>
    <w:rsid w:val="00275739"/>
    <w:rsid w:val="002B4480"/>
    <w:rsid w:val="002C2DD6"/>
    <w:rsid w:val="003113D6"/>
    <w:rsid w:val="003335EE"/>
    <w:rsid w:val="00334B3A"/>
    <w:rsid w:val="00392167"/>
    <w:rsid w:val="003D1942"/>
    <w:rsid w:val="003D70DA"/>
    <w:rsid w:val="003E634F"/>
    <w:rsid w:val="003F50D4"/>
    <w:rsid w:val="00403BC0"/>
    <w:rsid w:val="00415869"/>
    <w:rsid w:val="004923F7"/>
    <w:rsid w:val="0051498C"/>
    <w:rsid w:val="0053473E"/>
    <w:rsid w:val="005C7248"/>
    <w:rsid w:val="005D712B"/>
    <w:rsid w:val="005E16D7"/>
    <w:rsid w:val="006048EA"/>
    <w:rsid w:val="00631362"/>
    <w:rsid w:val="00683283"/>
    <w:rsid w:val="006D4E0B"/>
    <w:rsid w:val="00712E64"/>
    <w:rsid w:val="00753FD2"/>
    <w:rsid w:val="007C1452"/>
    <w:rsid w:val="007E1A9E"/>
    <w:rsid w:val="007E7497"/>
    <w:rsid w:val="008172F3"/>
    <w:rsid w:val="00843C3F"/>
    <w:rsid w:val="00875637"/>
    <w:rsid w:val="009160F5"/>
    <w:rsid w:val="00974D3A"/>
    <w:rsid w:val="00977CFC"/>
    <w:rsid w:val="00977D11"/>
    <w:rsid w:val="00984D87"/>
    <w:rsid w:val="009C05EB"/>
    <w:rsid w:val="009E5525"/>
    <w:rsid w:val="00A4140B"/>
    <w:rsid w:val="00A66EB4"/>
    <w:rsid w:val="00A67FF0"/>
    <w:rsid w:val="00AA4AE8"/>
    <w:rsid w:val="00AB4CD7"/>
    <w:rsid w:val="00AD2E9E"/>
    <w:rsid w:val="00AD56D5"/>
    <w:rsid w:val="00B11827"/>
    <w:rsid w:val="00B5586D"/>
    <w:rsid w:val="00B55B9F"/>
    <w:rsid w:val="00B87CCB"/>
    <w:rsid w:val="00C02328"/>
    <w:rsid w:val="00C636EA"/>
    <w:rsid w:val="00C8677E"/>
    <w:rsid w:val="00C96E58"/>
    <w:rsid w:val="00CA1F3E"/>
    <w:rsid w:val="00D214BF"/>
    <w:rsid w:val="00DA2D25"/>
    <w:rsid w:val="00DD0942"/>
    <w:rsid w:val="00DF7737"/>
    <w:rsid w:val="00E26A6B"/>
    <w:rsid w:val="00E759C9"/>
    <w:rsid w:val="00E93867"/>
    <w:rsid w:val="00E97D7E"/>
    <w:rsid w:val="00EB0880"/>
    <w:rsid w:val="00ED16C4"/>
    <w:rsid w:val="00EE03A6"/>
    <w:rsid w:val="00EF3A73"/>
    <w:rsid w:val="00EF5489"/>
    <w:rsid w:val="00F00EB0"/>
    <w:rsid w:val="00F04E41"/>
    <w:rsid w:val="00F3583B"/>
    <w:rsid w:val="00F5288B"/>
    <w:rsid w:val="00F66308"/>
    <w:rsid w:val="00FB043C"/>
    <w:rsid w:val="5533C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42DE8"/>
  <w15:docId w15:val="{85A86523-C671-4345-B960-5109A0B3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86D"/>
  </w:style>
  <w:style w:type="paragraph" w:styleId="Heading1">
    <w:name w:val="heading 1"/>
    <w:basedOn w:val="Normal"/>
    <w:next w:val="Normal"/>
    <w:link w:val="Heading1Char"/>
    <w:uiPriority w:val="9"/>
    <w:qFormat/>
    <w:rsid w:val="00B5586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5586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5586D"/>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B5586D"/>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B5586D"/>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B5586D"/>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B5586D"/>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B5586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5586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586D"/>
    <w:pPr>
      <w:spacing w:before="0" w:after="0"/>
    </w:pPr>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B5586D"/>
    <w:pPr>
      <w:spacing w:before="0" w:after="500" w:line="240" w:lineRule="auto"/>
    </w:pPr>
    <w:rPr>
      <w:caps/>
      <w:color w:val="595959" w:themeColor="text1" w:themeTint="A6"/>
      <w:spacing w:val="10"/>
      <w:sz w:val="21"/>
      <w:szCs w:val="21"/>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9C05EB"/>
    <w:pPr>
      <w:ind w:left="720"/>
      <w:contextualSpacing/>
    </w:pPr>
  </w:style>
  <w:style w:type="paragraph" w:styleId="CommentSubject">
    <w:name w:val="annotation subject"/>
    <w:basedOn w:val="CommentText"/>
    <w:next w:val="CommentText"/>
    <w:link w:val="CommentSubjectChar"/>
    <w:uiPriority w:val="99"/>
    <w:semiHidden/>
    <w:unhideWhenUsed/>
    <w:rsid w:val="00392167"/>
    <w:rPr>
      <w:b/>
      <w:bCs/>
    </w:rPr>
  </w:style>
  <w:style w:type="character" w:customStyle="1" w:styleId="CommentSubjectChar">
    <w:name w:val="Comment Subject Char"/>
    <w:basedOn w:val="CommentTextChar"/>
    <w:link w:val="CommentSubject"/>
    <w:uiPriority w:val="99"/>
    <w:semiHidden/>
    <w:rsid w:val="00392167"/>
    <w:rPr>
      <w:rFonts w:ascii="Calibri" w:hAnsi="Calibri" w:cs="Calibri"/>
      <w:b/>
      <w:bCs/>
      <w:sz w:val="20"/>
      <w:szCs w:val="20"/>
    </w:rPr>
  </w:style>
  <w:style w:type="paragraph" w:styleId="Header">
    <w:name w:val="header"/>
    <w:basedOn w:val="Normal"/>
    <w:link w:val="HeaderChar"/>
    <w:uiPriority w:val="99"/>
    <w:unhideWhenUsed/>
    <w:rsid w:val="0027573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75739"/>
    <w:rPr>
      <w:rFonts w:ascii="Calibri" w:hAnsi="Calibri" w:cs="Calibri"/>
      <w:sz w:val="24"/>
      <w:szCs w:val="24"/>
    </w:rPr>
  </w:style>
  <w:style w:type="paragraph" w:styleId="Footer">
    <w:name w:val="footer"/>
    <w:basedOn w:val="Normal"/>
    <w:link w:val="FooterChar"/>
    <w:uiPriority w:val="99"/>
    <w:unhideWhenUsed/>
    <w:rsid w:val="0027573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75739"/>
    <w:rPr>
      <w:rFonts w:ascii="Calibri" w:hAnsi="Calibri" w:cs="Calibri"/>
      <w:sz w:val="24"/>
      <w:szCs w:val="24"/>
    </w:rPr>
  </w:style>
  <w:style w:type="table" w:styleId="TableGrid">
    <w:name w:val="Table Grid"/>
    <w:basedOn w:val="TableNormal"/>
    <w:uiPriority w:val="39"/>
    <w:rsid w:val="00DD09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21283"/>
    <w:pPr>
      <w:spacing w:before="0" w:after="100" w:line="259" w:lineRule="auto"/>
    </w:pPr>
    <w:rPr>
      <w:rFonts w:eastAsiaTheme="minorHAnsi"/>
      <w:sz w:val="22"/>
      <w:szCs w:val="22"/>
      <w:lang w:val="fr-FR"/>
    </w:rPr>
  </w:style>
  <w:style w:type="paragraph" w:styleId="TOC2">
    <w:name w:val="toc 2"/>
    <w:basedOn w:val="Normal"/>
    <w:next w:val="Normal"/>
    <w:autoRedefine/>
    <w:uiPriority w:val="39"/>
    <w:unhideWhenUsed/>
    <w:rsid w:val="00021283"/>
    <w:pPr>
      <w:spacing w:before="0" w:after="100" w:line="259" w:lineRule="auto"/>
      <w:ind w:left="220"/>
    </w:pPr>
    <w:rPr>
      <w:rFonts w:eastAsiaTheme="minorHAnsi"/>
      <w:sz w:val="22"/>
      <w:szCs w:val="22"/>
      <w:lang w:val="fr-FR"/>
    </w:rPr>
  </w:style>
  <w:style w:type="character" w:styleId="Hyperlink">
    <w:name w:val="Hyperlink"/>
    <w:basedOn w:val="DefaultParagraphFont"/>
    <w:uiPriority w:val="99"/>
    <w:unhideWhenUsed/>
    <w:rsid w:val="00021283"/>
    <w:rPr>
      <w:color w:val="0000FF" w:themeColor="hyperlink"/>
      <w:u w:val="single"/>
    </w:rPr>
  </w:style>
  <w:style w:type="character" w:customStyle="1" w:styleId="TitleChar">
    <w:name w:val="Title Char"/>
    <w:basedOn w:val="DefaultParagraphFont"/>
    <w:link w:val="Title"/>
    <w:uiPriority w:val="10"/>
    <w:rsid w:val="00B5586D"/>
    <w:rPr>
      <w:rFonts w:asciiTheme="majorHAnsi" w:eastAsiaTheme="majorEastAsia" w:hAnsiTheme="majorHAnsi" w:cstheme="majorBidi"/>
      <w:caps/>
      <w:color w:val="4F81BD" w:themeColor="accent1"/>
      <w:spacing w:val="10"/>
      <w:sz w:val="52"/>
      <w:szCs w:val="52"/>
    </w:rPr>
  </w:style>
  <w:style w:type="character" w:customStyle="1" w:styleId="SubtitleChar">
    <w:name w:val="Subtitle Char"/>
    <w:basedOn w:val="DefaultParagraphFont"/>
    <w:link w:val="Subtitle"/>
    <w:uiPriority w:val="11"/>
    <w:rsid w:val="00B5586D"/>
    <w:rPr>
      <w:caps/>
      <w:color w:val="595959" w:themeColor="text1" w:themeTint="A6"/>
      <w:spacing w:val="10"/>
      <w:sz w:val="21"/>
      <w:szCs w:val="21"/>
    </w:rPr>
  </w:style>
  <w:style w:type="character" w:styleId="SubtleEmphasis">
    <w:name w:val="Subtle Emphasis"/>
    <w:uiPriority w:val="19"/>
    <w:qFormat/>
    <w:rsid w:val="00B5586D"/>
    <w:rPr>
      <w:i/>
      <w:iCs/>
      <w:color w:val="243F60" w:themeColor="accent1" w:themeShade="7F"/>
    </w:rPr>
  </w:style>
  <w:style w:type="character" w:customStyle="1" w:styleId="Heading1Char">
    <w:name w:val="Heading 1 Char"/>
    <w:basedOn w:val="DefaultParagraphFont"/>
    <w:link w:val="Heading1"/>
    <w:uiPriority w:val="9"/>
    <w:rsid w:val="00B5586D"/>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B5586D"/>
    <w:rPr>
      <w:caps/>
      <w:spacing w:val="15"/>
      <w:shd w:val="clear" w:color="auto" w:fill="DBE5F1" w:themeFill="accent1" w:themeFillTint="33"/>
    </w:rPr>
  </w:style>
  <w:style w:type="character" w:customStyle="1" w:styleId="Heading3Char">
    <w:name w:val="Heading 3 Char"/>
    <w:basedOn w:val="DefaultParagraphFont"/>
    <w:link w:val="Heading3"/>
    <w:uiPriority w:val="9"/>
    <w:rsid w:val="00B5586D"/>
    <w:rPr>
      <w:caps/>
      <w:color w:val="243F60" w:themeColor="accent1" w:themeShade="7F"/>
      <w:spacing w:val="15"/>
    </w:rPr>
  </w:style>
  <w:style w:type="character" w:customStyle="1" w:styleId="Heading4Char">
    <w:name w:val="Heading 4 Char"/>
    <w:basedOn w:val="DefaultParagraphFont"/>
    <w:link w:val="Heading4"/>
    <w:uiPriority w:val="9"/>
    <w:semiHidden/>
    <w:rsid w:val="00B5586D"/>
    <w:rPr>
      <w:caps/>
      <w:color w:val="365F91" w:themeColor="accent1" w:themeShade="BF"/>
      <w:spacing w:val="10"/>
    </w:rPr>
  </w:style>
  <w:style w:type="character" w:customStyle="1" w:styleId="Heading5Char">
    <w:name w:val="Heading 5 Char"/>
    <w:basedOn w:val="DefaultParagraphFont"/>
    <w:link w:val="Heading5"/>
    <w:uiPriority w:val="9"/>
    <w:semiHidden/>
    <w:rsid w:val="00B5586D"/>
    <w:rPr>
      <w:caps/>
      <w:color w:val="365F91" w:themeColor="accent1" w:themeShade="BF"/>
      <w:spacing w:val="10"/>
    </w:rPr>
  </w:style>
  <w:style w:type="character" w:customStyle="1" w:styleId="Heading6Char">
    <w:name w:val="Heading 6 Char"/>
    <w:basedOn w:val="DefaultParagraphFont"/>
    <w:link w:val="Heading6"/>
    <w:uiPriority w:val="9"/>
    <w:semiHidden/>
    <w:rsid w:val="00B5586D"/>
    <w:rPr>
      <w:caps/>
      <w:color w:val="365F91" w:themeColor="accent1" w:themeShade="BF"/>
      <w:spacing w:val="10"/>
    </w:rPr>
  </w:style>
  <w:style w:type="character" w:customStyle="1" w:styleId="Heading7Char">
    <w:name w:val="Heading 7 Char"/>
    <w:basedOn w:val="DefaultParagraphFont"/>
    <w:link w:val="Heading7"/>
    <w:uiPriority w:val="9"/>
    <w:semiHidden/>
    <w:rsid w:val="00B5586D"/>
    <w:rPr>
      <w:caps/>
      <w:color w:val="365F91" w:themeColor="accent1" w:themeShade="BF"/>
      <w:spacing w:val="10"/>
    </w:rPr>
  </w:style>
  <w:style w:type="character" w:customStyle="1" w:styleId="Heading8Char">
    <w:name w:val="Heading 8 Char"/>
    <w:basedOn w:val="DefaultParagraphFont"/>
    <w:link w:val="Heading8"/>
    <w:uiPriority w:val="9"/>
    <w:semiHidden/>
    <w:rsid w:val="00B5586D"/>
    <w:rPr>
      <w:caps/>
      <w:spacing w:val="10"/>
      <w:sz w:val="18"/>
      <w:szCs w:val="18"/>
    </w:rPr>
  </w:style>
  <w:style w:type="character" w:customStyle="1" w:styleId="Heading9Char">
    <w:name w:val="Heading 9 Char"/>
    <w:basedOn w:val="DefaultParagraphFont"/>
    <w:link w:val="Heading9"/>
    <w:uiPriority w:val="9"/>
    <w:semiHidden/>
    <w:rsid w:val="00B5586D"/>
    <w:rPr>
      <w:i/>
      <w:iCs/>
      <w:caps/>
      <w:spacing w:val="10"/>
      <w:sz w:val="18"/>
      <w:szCs w:val="18"/>
    </w:rPr>
  </w:style>
  <w:style w:type="paragraph" w:styleId="Caption">
    <w:name w:val="caption"/>
    <w:basedOn w:val="Normal"/>
    <w:next w:val="Normal"/>
    <w:uiPriority w:val="35"/>
    <w:semiHidden/>
    <w:unhideWhenUsed/>
    <w:qFormat/>
    <w:rsid w:val="00B5586D"/>
    <w:rPr>
      <w:b/>
      <w:bCs/>
      <w:color w:val="365F91" w:themeColor="accent1" w:themeShade="BF"/>
      <w:sz w:val="16"/>
      <w:szCs w:val="16"/>
    </w:rPr>
  </w:style>
  <w:style w:type="character" w:styleId="Strong">
    <w:name w:val="Strong"/>
    <w:uiPriority w:val="22"/>
    <w:qFormat/>
    <w:rsid w:val="00B5586D"/>
    <w:rPr>
      <w:b/>
      <w:bCs/>
    </w:rPr>
  </w:style>
  <w:style w:type="character" w:styleId="Emphasis">
    <w:name w:val="Emphasis"/>
    <w:uiPriority w:val="20"/>
    <w:qFormat/>
    <w:rsid w:val="00B5586D"/>
    <w:rPr>
      <w:caps/>
      <w:color w:val="243F60" w:themeColor="accent1" w:themeShade="7F"/>
      <w:spacing w:val="5"/>
    </w:rPr>
  </w:style>
  <w:style w:type="paragraph" w:styleId="NoSpacing">
    <w:name w:val="No Spacing"/>
    <w:uiPriority w:val="1"/>
    <w:qFormat/>
    <w:rsid w:val="00B5586D"/>
    <w:pPr>
      <w:spacing w:after="0" w:line="240" w:lineRule="auto"/>
    </w:pPr>
  </w:style>
  <w:style w:type="paragraph" w:styleId="Quote">
    <w:name w:val="Quote"/>
    <w:basedOn w:val="Normal"/>
    <w:next w:val="Normal"/>
    <w:link w:val="QuoteChar"/>
    <w:uiPriority w:val="29"/>
    <w:qFormat/>
    <w:rsid w:val="00B5586D"/>
    <w:rPr>
      <w:i/>
      <w:iCs/>
      <w:sz w:val="24"/>
      <w:szCs w:val="24"/>
    </w:rPr>
  </w:style>
  <w:style w:type="character" w:customStyle="1" w:styleId="QuoteChar">
    <w:name w:val="Quote Char"/>
    <w:basedOn w:val="DefaultParagraphFont"/>
    <w:link w:val="Quote"/>
    <w:uiPriority w:val="29"/>
    <w:rsid w:val="00B5586D"/>
    <w:rPr>
      <w:i/>
      <w:iCs/>
      <w:sz w:val="24"/>
      <w:szCs w:val="24"/>
    </w:rPr>
  </w:style>
  <w:style w:type="paragraph" w:styleId="IntenseQuote">
    <w:name w:val="Intense Quote"/>
    <w:basedOn w:val="Normal"/>
    <w:next w:val="Normal"/>
    <w:link w:val="IntenseQuoteChar"/>
    <w:uiPriority w:val="30"/>
    <w:qFormat/>
    <w:rsid w:val="00B5586D"/>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B5586D"/>
    <w:rPr>
      <w:color w:val="4F81BD" w:themeColor="accent1"/>
      <w:sz w:val="24"/>
      <w:szCs w:val="24"/>
    </w:rPr>
  </w:style>
  <w:style w:type="character" w:styleId="IntenseEmphasis">
    <w:name w:val="Intense Emphasis"/>
    <w:uiPriority w:val="21"/>
    <w:qFormat/>
    <w:rsid w:val="00B5586D"/>
    <w:rPr>
      <w:b/>
      <w:bCs/>
      <w:caps/>
      <w:color w:val="243F60" w:themeColor="accent1" w:themeShade="7F"/>
      <w:spacing w:val="10"/>
    </w:rPr>
  </w:style>
  <w:style w:type="character" w:styleId="SubtleReference">
    <w:name w:val="Subtle Reference"/>
    <w:uiPriority w:val="31"/>
    <w:qFormat/>
    <w:rsid w:val="00B5586D"/>
    <w:rPr>
      <w:b/>
      <w:bCs/>
      <w:color w:val="4F81BD" w:themeColor="accent1"/>
    </w:rPr>
  </w:style>
  <w:style w:type="character" w:styleId="IntenseReference">
    <w:name w:val="Intense Reference"/>
    <w:uiPriority w:val="32"/>
    <w:qFormat/>
    <w:rsid w:val="00B5586D"/>
    <w:rPr>
      <w:b/>
      <w:bCs/>
      <w:i/>
      <w:iCs/>
      <w:caps/>
      <w:color w:val="4F81BD" w:themeColor="accent1"/>
    </w:rPr>
  </w:style>
  <w:style w:type="character" w:styleId="BookTitle">
    <w:name w:val="Book Title"/>
    <w:uiPriority w:val="33"/>
    <w:qFormat/>
    <w:rsid w:val="00B5586D"/>
    <w:rPr>
      <w:b/>
      <w:bCs/>
      <w:i/>
      <w:iCs/>
      <w:spacing w:val="0"/>
    </w:rPr>
  </w:style>
  <w:style w:type="paragraph" w:styleId="TOCHeading">
    <w:name w:val="TOC Heading"/>
    <w:basedOn w:val="Heading1"/>
    <w:next w:val="Normal"/>
    <w:uiPriority w:val="39"/>
    <w:semiHidden/>
    <w:unhideWhenUsed/>
    <w:qFormat/>
    <w:rsid w:val="00B5586D"/>
    <w:pPr>
      <w:outlineLvl w:val="9"/>
    </w:pPr>
  </w:style>
  <w:style w:type="paragraph" w:customStyle="1" w:styleId="Style1">
    <w:name w:val="Style1"/>
    <w:basedOn w:val="Heading3"/>
    <w:link w:val="Style1Char"/>
    <w:qFormat/>
    <w:rsid w:val="005C7248"/>
    <w:pPr>
      <w:pBdr>
        <w:top w:val="none" w:sz="0" w:space="0" w:color="auto"/>
        <w:bottom w:val="single" w:sz="6" w:space="1" w:color="4F81BD" w:themeColor="accent1"/>
      </w:pBdr>
      <w:spacing w:before="120" w:after="120" w:line="240" w:lineRule="auto"/>
    </w:pPr>
    <w:rPr>
      <w:rFonts w:ascii="Avenir Next LT Pro" w:hAnsi="Avenir Next LT Pro"/>
      <w:b/>
      <w:bCs/>
      <w:lang w:val="en-US"/>
    </w:rPr>
  </w:style>
  <w:style w:type="character" w:customStyle="1" w:styleId="Style1Char">
    <w:name w:val="Style1 Char"/>
    <w:basedOn w:val="Heading3Char"/>
    <w:link w:val="Style1"/>
    <w:rsid w:val="005C7248"/>
    <w:rPr>
      <w:rFonts w:ascii="Avenir Next LT Pro" w:hAnsi="Avenir Next LT Pro"/>
      <w:b/>
      <w:bCs/>
      <w:caps/>
      <w:color w:val="243F60" w:themeColor="accent1" w:themeShade="7F"/>
      <w:spacing w:val="15"/>
      <w:lang w:val="en-US"/>
    </w:rPr>
  </w:style>
  <w:style w:type="paragraph" w:styleId="TOC3">
    <w:name w:val="toc 3"/>
    <w:basedOn w:val="Normal"/>
    <w:next w:val="Normal"/>
    <w:autoRedefine/>
    <w:uiPriority w:val="39"/>
    <w:unhideWhenUsed/>
    <w:rsid w:val="005C7248"/>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002">
      <w:bodyDiv w:val="1"/>
      <w:marLeft w:val="0"/>
      <w:marRight w:val="0"/>
      <w:marTop w:val="0"/>
      <w:marBottom w:val="0"/>
      <w:divBdr>
        <w:top w:val="none" w:sz="0" w:space="0" w:color="auto"/>
        <w:left w:val="none" w:sz="0" w:space="0" w:color="auto"/>
        <w:bottom w:val="none" w:sz="0" w:space="0" w:color="auto"/>
        <w:right w:val="none" w:sz="0" w:space="0" w:color="auto"/>
      </w:divBdr>
    </w:div>
    <w:div w:id="46341118">
      <w:bodyDiv w:val="1"/>
      <w:marLeft w:val="0"/>
      <w:marRight w:val="0"/>
      <w:marTop w:val="0"/>
      <w:marBottom w:val="0"/>
      <w:divBdr>
        <w:top w:val="none" w:sz="0" w:space="0" w:color="auto"/>
        <w:left w:val="none" w:sz="0" w:space="0" w:color="auto"/>
        <w:bottom w:val="none" w:sz="0" w:space="0" w:color="auto"/>
        <w:right w:val="none" w:sz="0" w:space="0" w:color="auto"/>
      </w:divBdr>
    </w:div>
    <w:div w:id="104006576">
      <w:bodyDiv w:val="1"/>
      <w:marLeft w:val="0"/>
      <w:marRight w:val="0"/>
      <w:marTop w:val="0"/>
      <w:marBottom w:val="0"/>
      <w:divBdr>
        <w:top w:val="none" w:sz="0" w:space="0" w:color="auto"/>
        <w:left w:val="none" w:sz="0" w:space="0" w:color="auto"/>
        <w:bottom w:val="none" w:sz="0" w:space="0" w:color="auto"/>
        <w:right w:val="none" w:sz="0" w:space="0" w:color="auto"/>
      </w:divBdr>
    </w:div>
    <w:div w:id="201751778">
      <w:bodyDiv w:val="1"/>
      <w:marLeft w:val="0"/>
      <w:marRight w:val="0"/>
      <w:marTop w:val="0"/>
      <w:marBottom w:val="0"/>
      <w:divBdr>
        <w:top w:val="none" w:sz="0" w:space="0" w:color="auto"/>
        <w:left w:val="none" w:sz="0" w:space="0" w:color="auto"/>
        <w:bottom w:val="none" w:sz="0" w:space="0" w:color="auto"/>
        <w:right w:val="none" w:sz="0" w:space="0" w:color="auto"/>
      </w:divBdr>
    </w:div>
    <w:div w:id="386144047">
      <w:bodyDiv w:val="1"/>
      <w:marLeft w:val="0"/>
      <w:marRight w:val="0"/>
      <w:marTop w:val="0"/>
      <w:marBottom w:val="0"/>
      <w:divBdr>
        <w:top w:val="none" w:sz="0" w:space="0" w:color="auto"/>
        <w:left w:val="none" w:sz="0" w:space="0" w:color="auto"/>
        <w:bottom w:val="none" w:sz="0" w:space="0" w:color="auto"/>
        <w:right w:val="none" w:sz="0" w:space="0" w:color="auto"/>
      </w:divBdr>
    </w:div>
    <w:div w:id="558828885">
      <w:bodyDiv w:val="1"/>
      <w:marLeft w:val="0"/>
      <w:marRight w:val="0"/>
      <w:marTop w:val="0"/>
      <w:marBottom w:val="0"/>
      <w:divBdr>
        <w:top w:val="none" w:sz="0" w:space="0" w:color="auto"/>
        <w:left w:val="none" w:sz="0" w:space="0" w:color="auto"/>
        <w:bottom w:val="none" w:sz="0" w:space="0" w:color="auto"/>
        <w:right w:val="none" w:sz="0" w:space="0" w:color="auto"/>
      </w:divBdr>
    </w:div>
    <w:div w:id="570584478">
      <w:bodyDiv w:val="1"/>
      <w:marLeft w:val="0"/>
      <w:marRight w:val="0"/>
      <w:marTop w:val="0"/>
      <w:marBottom w:val="0"/>
      <w:divBdr>
        <w:top w:val="none" w:sz="0" w:space="0" w:color="auto"/>
        <w:left w:val="none" w:sz="0" w:space="0" w:color="auto"/>
        <w:bottom w:val="none" w:sz="0" w:space="0" w:color="auto"/>
        <w:right w:val="none" w:sz="0" w:space="0" w:color="auto"/>
      </w:divBdr>
    </w:div>
    <w:div w:id="626817148">
      <w:bodyDiv w:val="1"/>
      <w:marLeft w:val="0"/>
      <w:marRight w:val="0"/>
      <w:marTop w:val="0"/>
      <w:marBottom w:val="0"/>
      <w:divBdr>
        <w:top w:val="none" w:sz="0" w:space="0" w:color="auto"/>
        <w:left w:val="none" w:sz="0" w:space="0" w:color="auto"/>
        <w:bottom w:val="none" w:sz="0" w:space="0" w:color="auto"/>
        <w:right w:val="none" w:sz="0" w:space="0" w:color="auto"/>
      </w:divBdr>
    </w:div>
    <w:div w:id="659045871">
      <w:bodyDiv w:val="1"/>
      <w:marLeft w:val="0"/>
      <w:marRight w:val="0"/>
      <w:marTop w:val="0"/>
      <w:marBottom w:val="0"/>
      <w:divBdr>
        <w:top w:val="none" w:sz="0" w:space="0" w:color="auto"/>
        <w:left w:val="none" w:sz="0" w:space="0" w:color="auto"/>
        <w:bottom w:val="none" w:sz="0" w:space="0" w:color="auto"/>
        <w:right w:val="none" w:sz="0" w:space="0" w:color="auto"/>
      </w:divBdr>
    </w:div>
    <w:div w:id="687172018">
      <w:bodyDiv w:val="1"/>
      <w:marLeft w:val="0"/>
      <w:marRight w:val="0"/>
      <w:marTop w:val="0"/>
      <w:marBottom w:val="0"/>
      <w:divBdr>
        <w:top w:val="none" w:sz="0" w:space="0" w:color="auto"/>
        <w:left w:val="none" w:sz="0" w:space="0" w:color="auto"/>
        <w:bottom w:val="none" w:sz="0" w:space="0" w:color="auto"/>
        <w:right w:val="none" w:sz="0" w:space="0" w:color="auto"/>
      </w:divBdr>
    </w:div>
    <w:div w:id="691417982">
      <w:bodyDiv w:val="1"/>
      <w:marLeft w:val="0"/>
      <w:marRight w:val="0"/>
      <w:marTop w:val="0"/>
      <w:marBottom w:val="0"/>
      <w:divBdr>
        <w:top w:val="none" w:sz="0" w:space="0" w:color="auto"/>
        <w:left w:val="none" w:sz="0" w:space="0" w:color="auto"/>
        <w:bottom w:val="none" w:sz="0" w:space="0" w:color="auto"/>
        <w:right w:val="none" w:sz="0" w:space="0" w:color="auto"/>
      </w:divBdr>
    </w:div>
    <w:div w:id="794953384">
      <w:bodyDiv w:val="1"/>
      <w:marLeft w:val="0"/>
      <w:marRight w:val="0"/>
      <w:marTop w:val="0"/>
      <w:marBottom w:val="0"/>
      <w:divBdr>
        <w:top w:val="none" w:sz="0" w:space="0" w:color="auto"/>
        <w:left w:val="none" w:sz="0" w:space="0" w:color="auto"/>
        <w:bottom w:val="none" w:sz="0" w:space="0" w:color="auto"/>
        <w:right w:val="none" w:sz="0" w:space="0" w:color="auto"/>
      </w:divBdr>
    </w:div>
    <w:div w:id="889612244">
      <w:bodyDiv w:val="1"/>
      <w:marLeft w:val="0"/>
      <w:marRight w:val="0"/>
      <w:marTop w:val="0"/>
      <w:marBottom w:val="0"/>
      <w:divBdr>
        <w:top w:val="none" w:sz="0" w:space="0" w:color="auto"/>
        <w:left w:val="none" w:sz="0" w:space="0" w:color="auto"/>
        <w:bottom w:val="none" w:sz="0" w:space="0" w:color="auto"/>
        <w:right w:val="none" w:sz="0" w:space="0" w:color="auto"/>
      </w:divBdr>
    </w:div>
    <w:div w:id="911544717">
      <w:bodyDiv w:val="1"/>
      <w:marLeft w:val="0"/>
      <w:marRight w:val="0"/>
      <w:marTop w:val="0"/>
      <w:marBottom w:val="0"/>
      <w:divBdr>
        <w:top w:val="none" w:sz="0" w:space="0" w:color="auto"/>
        <w:left w:val="none" w:sz="0" w:space="0" w:color="auto"/>
        <w:bottom w:val="none" w:sz="0" w:space="0" w:color="auto"/>
        <w:right w:val="none" w:sz="0" w:space="0" w:color="auto"/>
      </w:divBdr>
    </w:div>
    <w:div w:id="914322471">
      <w:bodyDiv w:val="1"/>
      <w:marLeft w:val="0"/>
      <w:marRight w:val="0"/>
      <w:marTop w:val="0"/>
      <w:marBottom w:val="0"/>
      <w:divBdr>
        <w:top w:val="none" w:sz="0" w:space="0" w:color="auto"/>
        <w:left w:val="none" w:sz="0" w:space="0" w:color="auto"/>
        <w:bottom w:val="none" w:sz="0" w:space="0" w:color="auto"/>
        <w:right w:val="none" w:sz="0" w:space="0" w:color="auto"/>
      </w:divBdr>
      <w:divsChild>
        <w:div w:id="502403366">
          <w:marLeft w:val="0"/>
          <w:marRight w:val="0"/>
          <w:marTop w:val="0"/>
          <w:marBottom w:val="0"/>
          <w:divBdr>
            <w:top w:val="none" w:sz="0" w:space="0" w:color="auto"/>
            <w:left w:val="none" w:sz="0" w:space="0" w:color="auto"/>
            <w:bottom w:val="none" w:sz="0" w:space="0" w:color="auto"/>
            <w:right w:val="none" w:sz="0" w:space="0" w:color="auto"/>
          </w:divBdr>
          <w:divsChild>
            <w:div w:id="112580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4629">
      <w:bodyDiv w:val="1"/>
      <w:marLeft w:val="0"/>
      <w:marRight w:val="0"/>
      <w:marTop w:val="0"/>
      <w:marBottom w:val="0"/>
      <w:divBdr>
        <w:top w:val="none" w:sz="0" w:space="0" w:color="auto"/>
        <w:left w:val="none" w:sz="0" w:space="0" w:color="auto"/>
        <w:bottom w:val="none" w:sz="0" w:space="0" w:color="auto"/>
        <w:right w:val="none" w:sz="0" w:space="0" w:color="auto"/>
      </w:divBdr>
      <w:divsChild>
        <w:div w:id="1156873876">
          <w:marLeft w:val="0"/>
          <w:marRight w:val="0"/>
          <w:marTop w:val="0"/>
          <w:marBottom w:val="0"/>
          <w:divBdr>
            <w:top w:val="none" w:sz="0" w:space="0" w:color="auto"/>
            <w:left w:val="none" w:sz="0" w:space="0" w:color="auto"/>
            <w:bottom w:val="none" w:sz="0" w:space="0" w:color="auto"/>
            <w:right w:val="none" w:sz="0" w:space="0" w:color="auto"/>
          </w:divBdr>
        </w:div>
      </w:divsChild>
    </w:div>
    <w:div w:id="1118917704">
      <w:bodyDiv w:val="1"/>
      <w:marLeft w:val="0"/>
      <w:marRight w:val="0"/>
      <w:marTop w:val="0"/>
      <w:marBottom w:val="0"/>
      <w:divBdr>
        <w:top w:val="none" w:sz="0" w:space="0" w:color="auto"/>
        <w:left w:val="none" w:sz="0" w:space="0" w:color="auto"/>
        <w:bottom w:val="none" w:sz="0" w:space="0" w:color="auto"/>
        <w:right w:val="none" w:sz="0" w:space="0" w:color="auto"/>
      </w:divBdr>
    </w:div>
    <w:div w:id="1130628627">
      <w:bodyDiv w:val="1"/>
      <w:marLeft w:val="0"/>
      <w:marRight w:val="0"/>
      <w:marTop w:val="0"/>
      <w:marBottom w:val="0"/>
      <w:divBdr>
        <w:top w:val="none" w:sz="0" w:space="0" w:color="auto"/>
        <w:left w:val="none" w:sz="0" w:space="0" w:color="auto"/>
        <w:bottom w:val="none" w:sz="0" w:space="0" w:color="auto"/>
        <w:right w:val="none" w:sz="0" w:space="0" w:color="auto"/>
      </w:divBdr>
    </w:div>
    <w:div w:id="1133330773">
      <w:bodyDiv w:val="1"/>
      <w:marLeft w:val="0"/>
      <w:marRight w:val="0"/>
      <w:marTop w:val="0"/>
      <w:marBottom w:val="0"/>
      <w:divBdr>
        <w:top w:val="none" w:sz="0" w:space="0" w:color="auto"/>
        <w:left w:val="none" w:sz="0" w:space="0" w:color="auto"/>
        <w:bottom w:val="none" w:sz="0" w:space="0" w:color="auto"/>
        <w:right w:val="none" w:sz="0" w:space="0" w:color="auto"/>
      </w:divBdr>
    </w:div>
    <w:div w:id="1209564999">
      <w:bodyDiv w:val="1"/>
      <w:marLeft w:val="0"/>
      <w:marRight w:val="0"/>
      <w:marTop w:val="0"/>
      <w:marBottom w:val="0"/>
      <w:divBdr>
        <w:top w:val="none" w:sz="0" w:space="0" w:color="auto"/>
        <w:left w:val="none" w:sz="0" w:space="0" w:color="auto"/>
        <w:bottom w:val="none" w:sz="0" w:space="0" w:color="auto"/>
        <w:right w:val="none" w:sz="0" w:space="0" w:color="auto"/>
      </w:divBdr>
    </w:div>
    <w:div w:id="1300457859">
      <w:bodyDiv w:val="1"/>
      <w:marLeft w:val="0"/>
      <w:marRight w:val="0"/>
      <w:marTop w:val="0"/>
      <w:marBottom w:val="0"/>
      <w:divBdr>
        <w:top w:val="none" w:sz="0" w:space="0" w:color="auto"/>
        <w:left w:val="none" w:sz="0" w:space="0" w:color="auto"/>
        <w:bottom w:val="none" w:sz="0" w:space="0" w:color="auto"/>
        <w:right w:val="none" w:sz="0" w:space="0" w:color="auto"/>
      </w:divBdr>
    </w:div>
    <w:div w:id="1371570162">
      <w:bodyDiv w:val="1"/>
      <w:marLeft w:val="0"/>
      <w:marRight w:val="0"/>
      <w:marTop w:val="0"/>
      <w:marBottom w:val="0"/>
      <w:divBdr>
        <w:top w:val="none" w:sz="0" w:space="0" w:color="auto"/>
        <w:left w:val="none" w:sz="0" w:space="0" w:color="auto"/>
        <w:bottom w:val="none" w:sz="0" w:space="0" w:color="auto"/>
        <w:right w:val="none" w:sz="0" w:space="0" w:color="auto"/>
      </w:divBdr>
    </w:div>
    <w:div w:id="1507016254">
      <w:bodyDiv w:val="1"/>
      <w:marLeft w:val="0"/>
      <w:marRight w:val="0"/>
      <w:marTop w:val="0"/>
      <w:marBottom w:val="0"/>
      <w:divBdr>
        <w:top w:val="none" w:sz="0" w:space="0" w:color="auto"/>
        <w:left w:val="none" w:sz="0" w:space="0" w:color="auto"/>
        <w:bottom w:val="none" w:sz="0" w:space="0" w:color="auto"/>
        <w:right w:val="none" w:sz="0" w:space="0" w:color="auto"/>
      </w:divBdr>
    </w:div>
    <w:div w:id="1538545261">
      <w:bodyDiv w:val="1"/>
      <w:marLeft w:val="0"/>
      <w:marRight w:val="0"/>
      <w:marTop w:val="0"/>
      <w:marBottom w:val="0"/>
      <w:divBdr>
        <w:top w:val="none" w:sz="0" w:space="0" w:color="auto"/>
        <w:left w:val="none" w:sz="0" w:space="0" w:color="auto"/>
        <w:bottom w:val="none" w:sz="0" w:space="0" w:color="auto"/>
        <w:right w:val="none" w:sz="0" w:space="0" w:color="auto"/>
      </w:divBdr>
    </w:div>
    <w:div w:id="1558006678">
      <w:bodyDiv w:val="1"/>
      <w:marLeft w:val="0"/>
      <w:marRight w:val="0"/>
      <w:marTop w:val="0"/>
      <w:marBottom w:val="0"/>
      <w:divBdr>
        <w:top w:val="none" w:sz="0" w:space="0" w:color="auto"/>
        <w:left w:val="none" w:sz="0" w:space="0" w:color="auto"/>
        <w:bottom w:val="none" w:sz="0" w:space="0" w:color="auto"/>
        <w:right w:val="none" w:sz="0" w:space="0" w:color="auto"/>
      </w:divBdr>
    </w:div>
    <w:div w:id="1624650483">
      <w:bodyDiv w:val="1"/>
      <w:marLeft w:val="0"/>
      <w:marRight w:val="0"/>
      <w:marTop w:val="0"/>
      <w:marBottom w:val="0"/>
      <w:divBdr>
        <w:top w:val="none" w:sz="0" w:space="0" w:color="auto"/>
        <w:left w:val="none" w:sz="0" w:space="0" w:color="auto"/>
        <w:bottom w:val="none" w:sz="0" w:space="0" w:color="auto"/>
        <w:right w:val="none" w:sz="0" w:space="0" w:color="auto"/>
      </w:divBdr>
    </w:div>
    <w:div w:id="1687826315">
      <w:bodyDiv w:val="1"/>
      <w:marLeft w:val="0"/>
      <w:marRight w:val="0"/>
      <w:marTop w:val="0"/>
      <w:marBottom w:val="0"/>
      <w:divBdr>
        <w:top w:val="none" w:sz="0" w:space="0" w:color="auto"/>
        <w:left w:val="none" w:sz="0" w:space="0" w:color="auto"/>
        <w:bottom w:val="none" w:sz="0" w:space="0" w:color="auto"/>
        <w:right w:val="none" w:sz="0" w:space="0" w:color="auto"/>
      </w:divBdr>
    </w:div>
    <w:div w:id="1784107217">
      <w:bodyDiv w:val="1"/>
      <w:marLeft w:val="0"/>
      <w:marRight w:val="0"/>
      <w:marTop w:val="0"/>
      <w:marBottom w:val="0"/>
      <w:divBdr>
        <w:top w:val="none" w:sz="0" w:space="0" w:color="auto"/>
        <w:left w:val="none" w:sz="0" w:space="0" w:color="auto"/>
        <w:bottom w:val="none" w:sz="0" w:space="0" w:color="auto"/>
        <w:right w:val="none" w:sz="0" w:space="0" w:color="auto"/>
      </w:divBdr>
    </w:div>
    <w:div w:id="1936471974">
      <w:bodyDiv w:val="1"/>
      <w:marLeft w:val="0"/>
      <w:marRight w:val="0"/>
      <w:marTop w:val="0"/>
      <w:marBottom w:val="0"/>
      <w:divBdr>
        <w:top w:val="none" w:sz="0" w:space="0" w:color="auto"/>
        <w:left w:val="none" w:sz="0" w:space="0" w:color="auto"/>
        <w:bottom w:val="none" w:sz="0" w:space="0" w:color="auto"/>
        <w:right w:val="none" w:sz="0" w:space="0" w:color="auto"/>
      </w:divBdr>
    </w:div>
    <w:div w:id="2009863580">
      <w:bodyDiv w:val="1"/>
      <w:marLeft w:val="0"/>
      <w:marRight w:val="0"/>
      <w:marTop w:val="0"/>
      <w:marBottom w:val="0"/>
      <w:divBdr>
        <w:top w:val="none" w:sz="0" w:space="0" w:color="auto"/>
        <w:left w:val="none" w:sz="0" w:space="0" w:color="auto"/>
        <w:bottom w:val="none" w:sz="0" w:space="0" w:color="auto"/>
        <w:right w:val="none" w:sz="0" w:space="0" w:color="auto"/>
      </w:divBdr>
      <w:divsChild>
        <w:div w:id="583296901">
          <w:marLeft w:val="0"/>
          <w:marRight w:val="0"/>
          <w:marTop w:val="0"/>
          <w:marBottom w:val="0"/>
          <w:divBdr>
            <w:top w:val="none" w:sz="0" w:space="0" w:color="auto"/>
            <w:left w:val="none" w:sz="0" w:space="0" w:color="auto"/>
            <w:bottom w:val="none" w:sz="0" w:space="0" w:color="auto"/>
            <w:right w:val="none" w:sz="0" w:space="0" w:color="auto"/>
          </w:divBdr>
          <w:divsChild>
            <w:div w:id="15631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611">
      <w:bodyDiv w:val="1"/>
      <w:marLeft w:val="0"/>
      <w:marRight w:val="0"/>
      <w:marTop w:val="0"/>
      <w:marBottom w:val="0"/>
      <w:divBdr>
        <w:top w:val="none" w:sz="0" w:space="0" w:color="auto"/>
        <w:left w:val="none" w:sz="0" w:space="0" w:color="auto"/>
        <w:bottom w:val="none" w:sz="0" w:space="0" w:color="auto"/>
        <w:right w:val="none" w:sz="0" w:space="0" w:color="auto"/>
      </w:divBdr>
    </w:div>
    <w:div w:id="2138140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DD2C-FAE6-48E0-8FDE-0F01E4BA15E2}">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29</TotalTime>
  <Pages>28</Pages>
  <Words>5372</Words>
  <Characters>33795</Characters>
  <Application>Microsoft Office Word</Application>
  <DocSecurity>0</DocSecurity>
  <Lines>1689</Lines>
  <Paragraphs>910</Paragraphs>
  <ScaleCrop>false</ScaleCrop>
  <Company/>
  <LinksUpToDate>false</LinksUpToDate>
  <CharactersWithSpaces>38257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El Hajj</dc:creator>
  <cp:lastModifiedBy>Hoda Z. Fakih</cp:lastModifiedBy>
  <cp:revision>18</cp:revision>
  <cp:lastPrinted>2026-01-23T10:38:00Z</cp:lastPrinted>
  <dcterms:created xsi:type="dcterms:W3CDTF">2026-05-14T09:25:00Z</dcterms:created>
  <dcterms:modified xsi:type="dcterms:W3CDTF">2026-05-19T08:30:00Z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ec50b2-b191-4ad7-ba82-7deb0436e358_Enabled">
    <vt:lpwstr>true</vt:lpwstr>
  </property>
  <property fmtid="{D5CDD505-2E9C-101B-9397-08002B2CF9AE}" pid="3" name="MSIP_Label_46ec50b2-b191-4ad7-ba82-7deb0436e358_SetDate">
    <vt:lpwstr>2026-01-20T10:14:22Z</vt:lpwstr>
  </property>
  <property fmtid="{D5CDD505-2E9C-101B-9397-08002B2CF9AE}" pid="4" name="MSIP_Label_46ec50b2-b191-4ad7-ba82-7deb0436e358_Method">
    <vt:lpwstr>Privileged</vt:lpwstr>
  </property>
  <property fmtid="{D5CDD505-2E9C-101B-9397-08002B2CF9AE}" pid="5" name="MSIP_Label_46ec50b2-b191-4ad7-ba82-7deb0436e358_Name">
    <vt:lpwstr>Public - 1</vt:lpwstr>
  </property>
  <property fmtid="{D5CDD505-2E9C-101B-9397-08002B2CF9AE}" pid="6" name="MSIP_Label_46ec50b2-b191-4ad7-ba82-7deb0436e358_SiteId">
    <vt:lpwstr>de3cd3a3-3b37-48aa-974f-a35e5efb5851</vt:lpwstr>
  </property>
  <property fmtid="{D5CDD505-2E9C-101B-9397-08002B2CF9AE}" pid="7" name="MSIP_Label_46ec50b2-b191-4ad7-ba82-7deb0436e358_ActionId">
    <vt:lpwstr>4b2d2dd9-92ce-4697-a9bf-e7749264040d</vt:lpwstr>
  </property>
  <property fmtid="{D5CDD505-2E9C-101B-9397-08002B2CF9AE}" pid="8" name="MSIP_Label_46ec50b2-b191-4ad7-ba82-7deb0436e358_ContentBits">
    <vt:lpwstr>0</vt:lpwstr>
  </property>
</Properties>
</file>