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2F3775E3" w:rsidR="004410CC" w:rsidRPr="00671B11" w:rsidRDefault="00CF01A2" w:rsidP="00671B11">
      <w:pPr>
        <w:rPr>
          <w:rFonts w:cstheme="minorHAnsi"/>
          <w:b/>
          <w:bCs/>
          <w:color w:val="548DD4" w:themeColor="text2" w:themeTint="99"/>
        </w:rPr>
      </w:pPr>
      <w:bookmarkStart w:id="0" w:name="_Toc459799300"/>
      <w:r w:rsidRPr="00671B11">
        <w:rPr>
          <w:rFonts w:cstheme="minorHAnsi"/>
          <w:b/>
          <w:bCs/>
          <w:color w:val="548DD4" w:themeColor="text2" w:themeTint="99"/>
        </w:rPr>
        <w:t>INVITATION TO BID (ITB) NO:</w:t>
      </w:r>
      <w:r w:rsidR="00AC409F" w:rsidRPr="00671B11">
        <w:rPr>
          <w:rFonts w:cstheme="minorHAnsi"/>
          <w:b/>
          <w:bCs/>
          <w:color w:val="548DD4" w:themeColor="text2" w:themeTint="99"/>
        </w:rPr>
        <w:t xml:space="preserve"> </w:t>
      </w:r>
      <w:r w:rsidR="00A438D7" w:rsidRPr="00671B11">
        <w:rPr>
          <w:rFonts w:cstheme="minorHAnsi"/>
          <w:b/>
          <w:bCs/>
          <w:color w:val="548DD4" w:themeColor="text2" w:themeTint="99"/>
        </w:rPr>
        <w:t>2026-</w:t>
      </w:r>
      <w:r w:rsidR="00671B11" w:rsidRPr="00671B11">
        <w:rPr>
          <w:rFonts w:cstheme="minorHAnsi"/>
          <w:b/>
          <w:bCs/>
          <w:color w:val="548DD4" w:themeColor="text2" w:themeTint="99"/>
        </w:rPr>
        <w:t>0</w:t>
      </w:r>
      <w:r w:rsidR="00154002">
        <w:rPr>
          <w:rFonts w:cstheme="minorHAnsi"/>
          <w:b/>
          <w:bCs/>
          <w:color w:val="548DD4" w:themeColor="text2" w:themeTint="99"/>
        </w:rPr>
        <w:t xml:space="preserve">38 </w:t>
      </w:r>
      <w:r w:rsidR="00671B11" w:rsidRPr="00671B11">
        <w:rPr>
          <w:rFonts w:cstheme="minorHAnsi"/>
          <w:b/>
          <w:bCs/>
          <w:color w:val="548DD4" w:themeColor="text2" w:themeTint="99"/>
        </w:rPr>
        <w:t xml:space="preserve">Consultancy to Develop a Climate Resilience Strategy </w:t>
      </w:r>
      <w:r w:rsidR="00154002">
        <w:rPr>
          <w:rFonts w:cstheme="minorHAnsi"/>
          <w:b/>
          <w:bCs/>
          <w:color w:val="548DD4" w:themeColor="text2" w:themeTint="99"/>
        </w:rPr>
        <w:t>2</w:t>
      </w:r>
    </w:p>
    <w:p w14:paraId="3D8E1F33" w14:textId="77777777" w:rsidR="00671B11" w:rsidRDefault="00671B11" w:rsidP="00671B11">
      <w:pPr>
        <w:autoSpaceDE w:val="0"/>
        <w:autoSpaceDN w:val="0"/>
        <w:adjustRightInd w:val="0"/>
        <w:spacing w:after="0" w:line="240" w:lineRule="auto"/>
        <w:jc w:val="both"/>
        <w:rPr>
          <w:rFonts w:cstheme="minorHAnsi"/>
          <w:lang w:val="en-US"/>
        </w:rPr>
      </w:pPr>
      <w:r w:rsidRPr="00671B11">
        <w:rPr>
          <w:rFonts w:cstheme="minorHAnsi"/>
          <w:lang w:val="en-US"/>
        </w:rPr>
        <w:t>The Lebanese Red Cross (LRC) Headquarters hereby invites eligible and qualified consultants and consulting firms (national and international) to submit a firm technical and financial proposal for the provision of consultancy services for the development of a Climate Resilience Strategy (2026–2030), in accordance with the Terms of Reference (Annex 3).</w:t>
      </w:r>
    </w:p>
    <w:p w14:paraId="2703D605" w14:textId="77777777" w:rsidR="00671B11" w:rsidRPr="00671B11" w:rsidRDefault="00671B11" w:rsidP="00671B11">
      <w:pPr>
        <w:autoSpaceDE w:val="0"/>
        <w:autoSpaceDN w:val="0"/>
        <w:adjustRightInd w:val="0"/>
        <w:spacing w:after="0" w:line="240" w:lineRule="auto"/>
        <w:jc w:val="both"/>
        <w:rPr>
          <w:rFonts w:cstheme="minorHAnsi"/>
          <w:lang w:val="en-US"/>
        </w:rPr>
      </w:pP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68E33E99" w:rsidR="000274CD" w:rsidRPr="007032DA" w:rsidRDefault="00BA5F32" w:rsidP="00BA5F32">
            <w:pPr>
              <w:spacing w:after="0" w:line="240" w:lineRule="auto"/>
              <w:jc w:val="both"/>
              <w:rPr>
                <w:rFonts w:cstheme="minorHAnsi"/>
              </w:rPr>
            </w:pPr>
            <w:r w:rsidRPr="00BA5F32">
              <w:rPr>
                <w:rFonts w:cstheme="minorHAnsi"/>
                <w:noProof/>
              </w:rPr>
              <w:t>Not Applicable (Consultancy Services)</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2B6AC0AD" w:rsidR="008B09A4" w:rsidRPr="007032DA" w:rsidRDefault="00154002" w:rsidP="001505A8">
            <w:pPr>
              <w:spacing w:after="0" w:line="240" w:lineRule="auto"/>
              <w:jc w:val="both"/>
              <w:rPr>
                <w:rFonts w:cstheme="minorHAnsi"/>
              </w:rPr>
            </w:pPr>
            <w:r>
              <w:rPr>
                <w:rFonts w:cstheme="minorHAnsi"/>
              </w:rPr>
              <w:t>May 13</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000131BE" w:rsidR="008B09A4" w:rsidRPr="007032DA" w:rsidRDefault="00154002" w:rsidP="001505A8">
            <w:pPr>
              <w:spacing w:after="0" w:line="240" w:lineRule="auto"/>
              <w:jc w:val="both"/>
              <w:rPr>
                <w:rFonts w:cstheme="minorHAnsi"/>
              </w:rPr>
            </w:pPr>
            <w:r>
              <w:rPr>
                <w:rFonts w:cstheme="minorHAnsi"/>
              </w:rPr>
              <w:t>June 05</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1A4A65ED" w:rsidR="008B09A4" w:rsidRPr="007032DA" w:rsidRDefault="00154002" w:rsidP="004E2CA0">
            <w:pPr>
              <w:spacing w:after="0" w:line="240" w:lineRule="auto"/>
              <w:jc w:val="both"/>
              <w:rPr>
                <w:rFonts w:cstheme="minorHAnsi"/>
                <w:bCs/>
              </w:rPr>
            </w:pPr>
            <w:r>
              <w:rPr>
                <w:rFonts w:cstheme="minorHAnsi"/>
              </w:rPr>
              <w:t>May 29</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1793C5F9"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154002">
              <w:rPr>
                <w:rFonts w:cstheme="minorHAnsi"/>
                <w:b/>
                <w:bCs/>
              </w:rPr>
              <w:t>38</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154002">
              <w:rPr>
                <w:rFonts w:cstheme="minorHAnsi"/>
                <w:b/>
              </w:rPr>
              <w:t>June 05,</w:t>
            </w:r>
            <w:r w:rsidR="00A438D7" w:rsidRPr="007032DA">
              <w:rPr>
                <w:rFonts w:cstheme="minorHAnsi"/>
                <w:b/>
              </w:rPr>
              <w:t xml:space="preserve">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1C302174"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BA5F32" w:rsidRPr="00046122">
          <w:rPr>
            <w:rStyle w:val="Hyperlink"/>
            <w:rFonts w:cstheme="minorHAnsi"/>
            <w:b/>
            <w:bCs/>
            <w:lang w:val="en-US"/>
          </w:rPr>
          <w:t>Hoda.Fakih@redcross.org.lb</w:t>
        </w:r>
      </w:hyperlink>
      <w:r w:rsidR="00BA5F32">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6C6CB588" w:rsidR="004410CC" w:rsidRPr="00BA5F32" w:rsidRDefault="00AC409F" w:rsidP="004410CC">
      <w:pPr>
        <w:spacing w:after="0" w:line="240" w:lineRule="auto"/>
        <w:rPr>
          <w:rFonts w:cstheme="minorHAnsi"/>
          <w:b/>
          <w:bCs/>
          <w:color w:val="000000" w:themeColor="text1"/>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BA5F32" w:rsidRPr="00BA5F32">
        <w:rPr>
          <w:rFonts w:cstheme="minorHAnsi"/>
          <w:b/>
          <w:bCs/>
          <w:color w:val="000000" w:themeColor="text1"/>
        </w:rPr>
        <w:t>2026-0</w:t>
      </w:r>
      <w:r w:rsidR="000E23EE">
        <w:rPr>
          <w:rFonts w:cstheme="minorHAnsi"/>
          <w:b/>
          <w:bCs/>
          <w:color w:val="000000" w:themeColor="text1"/>
        </w:rPr>
        <w:t>38</w:t>
      </w:r>
      <w:r w:rsidR="00BA5F32" w:rsidRPr="00BA5F32">
        <w:rPr>
          <w:rFonts w:cstheme="minorHAnsi"/>
          <w:b/>
          <w:bCs/>
          <w:color w:val="000000" w:themeColor="text1"/>
        </w:rPr>
        <w:t xml:space="preserve"> Consultancy to Develop a Climate Resilience Strategy</w:t>
      </w:r>
      <w:r w:rsidR="000E23EE">
        <w:rPr>
          <w:rFonts w:cstheme="minorHAnsi"/>
          <w:b/>
          <w:bCs/>
          <w:color w:val="000000" w:themeColor="text1"/>
        </w:rPr>
        <w:t xml:space="preserve"> 2</w:t>
      </w:r>
    </w:p>
    <w:p w14:paraId="47742E28" w14:textId="77777777" w:rsidR="00BA5F32" w:rsidRPr="007032DA" w:rsidRDefault="00BA5F32" w:rsidP="004410CC">
      <w:pPr>
        <w:spacing w:after="0" w:line="240" w:lineRule="auto"/>
        <w:rPr>
          <w:rFonts w:cstheme="minorHAnsi"/>
          <w:b/>
          <w:bCs/>
          <w:lang w:val="en-US"/>
        </w:rPr>
      </w:pP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0F2AF67" w14:textId="304D6EFD" w:rsidR="0038705A" w:rsidRDefault="0038705A" w:rsidP="0038705A">
      <w:pPr>
        <w:autoSpaceDE w:val="0"/>
        <w:autoSpaceDN w:val="0"/>
        <w:adjustRightInd w:val="0"/>
        <w:spacing w:after="0" w:line="240" w:lineRule="auto"/>
        <w:jc w:val="both"/>
        <w:rPr>
          <w:rFonts w:cstheme="minorHAnsi"/>
        </w:rPr>
      </w:pPr>
      <w:r w:rsidRPr="0038705A">
        <w:rPr>
          <w:rFonts w:cstheme="minorHAnsi"/>
        </w:rPr>
        <w:t xml:space="preserve">The contract will be awarded based on the </w:t>
      </w:r>
      <w:r w:rsidRPr="0038705A">
        <w:rPr>
          <w:rFonts w:cstheme="minorHAnsi"/>
          <w:b/>
          <w:bCs/>
        </w:rPr>
        <w:t>highest combined technical and financial score</w:t>
      </w:r>
      <w:r w:rsidRPr="0038705A">
        <w:rPr>
          <w:rFonts w:cstheme="minorHAnsi"/>
        </w:rPr>
        <w:t>, in accordance with the evaluation methodology outlined in this tender document (Technical: 75% / Financial: 25%).</w:t>
      </w:r>
    </w:p>
    <w:p w14:paraId="193FC45C" w14:textId="77777777" w:rsidR="0038705A" w:rsidRPr="0038705A" w:rsidRDefault="0038705A" w:rsidP="0038705A">
      <w:pPr>
        <w:autoSpaceDE w:val="0"/>
        <w:autoSpaceDN w:val="0"/>
        <w:adjustRightInd w:val="0"/>
        <w:spacing w:after="0" w:line="240" w:lineRule="auto"/>
        <w:jc w:val="both"/>
        <w:rPr>
          <w:rFonts w:cstheme="minorHAnsi"/>
          <w:lang w:val="en-US"/>
        </w:rPr>
      </w:pPr>
      <w:r w:rsidRPr="0038705A">
        <w:rPr>
          <w:rFonts w:cstheme="minorHAnsi"/>
          <w:lang w:val="en-US"/>
        </w:rPr>
        <w:t>LRC reserves the right to:</w:t>
      </w:r>
    </w:p>
    <w:p w14:paraId="3E5CAAE7" w14:textId="32856844"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Accept or reject any bid.</w:t>
      </w:r>
    </w:p>
    <w:p w14:paraId="04154394" w14:textId="56F20561"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Annul the tender process at any stage.</w:t>
      </w:r>
    </w:p>
    <w:p w14:paraId="3ECE2835" w14:textId="1B6993DD"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Request clarifications from bidders during evaluation.</w:t>
      </w:r>
    </w:p>
    <w:p w14:paraId="60368EB0" w14:textId="5B5A3FC6" w:rsid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No award of the contract if no proposal meets the required standards.</w:t>
      </w:r>
    </w:p>
    <w:p w14:paraId="08D9E863" w14:textId="77777777" w:rsidR="00191DF7" w:rsidRDefault="00191DF7" w:rsidP="00191DF7">
      <w:pPr>
        <w:autoSpaceDE w:val="0"/>
        <w:autoSpaceDN w:val="0"/>
        <w:adjustRightInd w:val="0"/>
        <w:spacing w:after="0" w:line="240" w:lineRule="auto"/>
        <w:jc w:val="both"/>
        <w:rPr>
          <w:rFonts w:cstheme="minorHAnsi"/>
          <w:lang w:val="en-US"/>
        </w:rPr>
      </w:pPr>
    </w:p>
    <w:tbl>
      <w:tblPr>
        <w:tblStyle w:val="ListTable4-Accent5"/>
        <w:tblW w:w="10504" w:type="dxa"/>
        <w:tblInd w:w="-725" w:type="dxa"/>
        <w:tblLook w:val="04A0" w:firstRow="1" w:lastRow="0" w:firstColumn="1" w:lastColumn="0" w:noHBand="0" w:noVBand="1"/>
      </w:tblPr>
      <w:tblGrid>
        <w:gridCol w:w="1011"/>
        <w:gridCol w:w="8318"/>
        <w:gridCol w:w="1175"/>
      </w:tblGrid>
      <w:tr w:rsidR="00191DF7" w:rsidRPr="000E23EE" w14:paraId="74F64EE8" w14:textId="77777777" w:rsidTr="00191DF7">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990" w:type="dxa"/>
            <w:hideMark/>
          </w:tcPr>
          <w:p w14:paraId="5EE4126D" w14:textId="77777777" w:rsidR="00191DF7" w:rsidRPr="000E23EE" w:rsidRDefault="00191DF7" w:rsidP="00191DF7">
            <w:pPr>
              <w:rPr>
                <w:rFonts w:eastAsia="Times New Roman" w:cstheme="minorHAnsi"/>
                <w:sz w:val="18"/>
                <w:szCs w:val="18"/>
                <w:lang w:val="en-US"/>
              </w:rPr>
            </w:pPr>
          </w:p>
        </w:tc>
        <w:tc>
          <w:tcPr>
            <w:tcW w:w="8363" w:type="dxa"/>
            <w:hideMark/>
          </w:tcPr>
          <w:p w14:paraId="6EA3CEB7" w14:textId="77777777" w:rsidR="00191DF7" w:rsidRPr="000E23EE" w:rsidRDefault="00191DF7" w:rsidP="00191DF7">
            <w:pP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US"/>
              </w:rPr>
            </w:pPr>
            <w:r w:rsidRPr="000E23EE">
              <w:rPr>
                <w:rFonts w:eastAsia="Times New Roman" w:cstheme="minorHAnsi"/>
                <w:sz w:val="18"/>
                <w:szCs w:val="18"/>
                <w:lang w:val="en-US"/>
              </w:rPr>
              <w:t>CRITERIA</w:t>
            </w:r>
          </w:p>
        </w:tc>
        <w:tc>
          <w:tcPr>
            <w:tcW w:w="0" w:type="auto"/>
            <w:hideMark/>
          </w:tcPr>
          <w:p w14:paraId="1D3E2AA2" w14:textId="77777777" w:rsidR="00191DF7" w:rsidRPr="000E23EE" w:rsidRDefault="00191DF7" w:rsidP="00191DF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US"/>
              </w:rPr>
            </w:pPr>
            <w:r w:rsidRPr="000E23EE">
              <w:rPr>
                <w:rFonts w:eastAsia="Times New Roman" w:cstheme="minorHAnsi"/>
                <w:sz w:val="18"/>
                <w:szCs w:val="18"/>
                <w:lang w:val="en-US"/>
              </w:rPr>
              <w:t>WEIGHTING²</w:t>
            </w:r>
          </w:p>
        </w:tc>
      </w:tr>
      <w:tr w:rsidR="00191DF7" w:rsidRPr="000E23EE" w14:paraId="0C7ED2B9" w14:textId="77777777" w:rsidTr="00191DF7">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990" w:type="dxa"/>
            <w:vMerge w:val="restart"/>
            <w:hideMark/>
          </w:tcPr>
          <w:p w14:paraId="33C430B6" w14:textId="77777777" w:rsidR="00191DF7" w:rsidRPr="000E23EE" w:rsidRDefault="00191DF7" w:rsidP="00191DF7">
            <w:pPr>
              <w:jc w:val="center"/>
              <w:rPr>
                <w:rFonts w:eastAsia="Times New Roman" w:cstheme="minorHAnsi"/>
                <w:sz w:val="18"/>
                <w:szCs w:val="18"/>
                <w:lang w:val="en-US"/>
              </w:rPr>
            </w:pPr>
          </w:p>
          <w:p w14:paraId="3A907366" w14:textId="77777777" w:rsidR="00191DF7" w:rsidRPr="000E23EE" w:rsidRDefault="00191DF7" w:rsidP="00191DF7">
            <w:pPr>
              <w:jc w:val="center"/>
              <w:rPr>
                <w:rFonts w:eastAsia="Times New Roman" w:cstheme="minorHAnsi"/>
                <w:sz w:val="18"/>
                <w:szCs w:val="18"/>
                <w:lang w:val="en-US"/>
              </w:rPr>
            </w:pPr>
          </w:p>
          <w:p w14:paraId="0F6B805E" w14:textId="77777777" w:rsidR="00191DF7" w:rsidRPr="000E23EE" w:rsidRDefault="00191DF7" w:rsidP="00191DF7">
            <w:pPr>
              <w:jc w:val="center"/>
              <w:rPr>
                <w:rFonts w:eastAsia="Times New Roman" w:cstheme="minorHAnsi"/>
                <w:sz w:val="18"/>
                <w:szCs w:val="18"/>
                <w:lang w:val="en-US"/>
              </w:rPr>
            </w:pPr>
          </w:p>
          <w:p w14:paraId="6538E0D5" w14:textId="77777777" w:rsidR="00191DF7" w:rsidRPr="000E23EE" w:rsidRDefault="00191DF7" w:rsidP="00191DF7">
            <w:pPr>
              <w:jc w:val="center"/>
              <w:rPr>
                <w:rFonts w:eastAsia="Times New Roman" w:cstheme="minorHAnsi"/>
                <w:sz w:val="18"/>
                <w:szCs w:val="18"/>
                <w:lang w:val="en-US"/>
              </w:rPr>
            </w:pPr>
          </w:p>
          <w:p w14:paraId="3864D295" w14:textId="77777777" w:rsidR="00191DF7" w:rsidRPr="000E23EE" w:rsidRDefault="00191DF7" w:rsidP="00191DF7">
            <w:pPr>
              <w:jc w:val="center"/>
              <w:rPr>
                <w:rFonts w:eastAsia="Times New Roman" w:cstheme="minorHAnsi"/>
                <w:sz w:val="18"/>
                <w:szCs w:val="18"/>
                <w:lang w:val="en-US"/>
              </w:rPr>
            </w:pPr>
          </w:p>
          <w:p w14:paraId="13F135BC" w14:textId="77777777" w:rsidR="00191DF7" w:rsidRPr="000E23EE" w:rsidRDefault="00191DF7" w:rsidP="00191DF7">
            <w:pPr>
              <w:jc w:val="center"/>
              <w:rPr>
                <w:rFonts w:eastAsia="Times New Roman" w:cstheme="minorHAnsi"/>
                <w:sz w:val="18"/>
                <w:szCs w:val="18"/>
                <w:lang w:val="en-US"/>
              </w:rPr>
            </w:pPr>
          </w:p>
          <w:p w14:paraId="525ED511" w14:textId="77777777" w:rsidR="00191DF7" w:rsidRPr="000E23EE" w:rsidRDefault="00191DF7" w:rsidP="00191DF7">
            <w:pPr>
              <w:jc w:val="center"/>
              <w:rPr>
                <w:rFonts w:eastAsia="Times New Roman" w:cstheme="minorHAnsi"/>
                <w:sz w:val="18"/>
                <w:szCs w:val="18"/>
                <w:lang w:val="en-US"/>
              </w:rPr>
            </w:pPr>
          </w:p>
          <w:p w14:paraId="283E141E" w14:textId="27A725B8" w:rsidR="00191DF7" w:rsidRPr="000E23EE" w:rsidRDefault="00191DF7" w:rsidP="00191DF7">
            <w:pPr>
              <w:jc w:val="center"/>
              <w:rPr>
                <w:rFonts w:eastAsia="Times New Roman" w:cstheme="minorHAnsi"/>
                <w:sz w:val="18"/>
                <w:szCs w:val="18"/>
                <w:lang w:val="en-US"/>
              </w:rPr>
            </w:pPr>
            <w:r w:rsidRPr="000E23EE">
              <w:rPr>
                <w:rFonts w:eastAsia="Times New Roman" w:cstheme="minorHAnsi"/>
                <w:sz w:val="18"/>
                <w:szCs w:val="18"/>
                <w:lang w:val="en-US"/>
              </w:rPr>
              <w:t xml:space="preserve">Technical evaluation  </w:t>
            </w:r>
            <w:r w:rsidRPr="000E23EE">
              <w:rPr>
                <w:rFonts w:eastAsia="Times New Roman" w:cstheme="minorHAnsi"/>
                <w:sz w:val="18"/>
                <w:szCs w:val="18"/>
                <w:lang w:val="en-US"/>
              </w:rPr>
              <w:br/>
            </w:r>
            <w:r w:rsidRPr="000E23EE">
              <w:rPr>
                <w:rFonts w:eastAsia="Times New Roman" w:cstheme="minorHAnsi"/>
                <w:sz w:val="18"/>
                <w:szCs w:val="18"/>
                <w:lang w:val="en-US"/>
              </w:rPr>
              <w:br/>
              <w:t>Maximum weighting</w:t>
            </w:r>
            <w:r w:rsidRPr="000E23EE">
              <w:rPr>
                <w:rFonts w:eastAsia="Times New Roman" w:cstheme="minorHAnsi"/>
                <w:sz w:val="18"/>
                <w:szCs w:val="18"/>
                <w:lang w:val="en-US"/>
              </w:rPr>
              <w:br/>
              <w:t>75 %</w:t>
            </w:r>
          </w:p>
        </w:tc>
        <w:tc>
          <w:tcPr>
            <w:tcW w:w="8363" w:type="dxa"/>
            <w:hideMark/>
          </w:tcPr>
          <w:p w14:paraId="709683DC" w14:textId="77777777" w:rsidR="00191DF7" w:rsidRPr="000E23EE" w:rsidRDefault="00191DF7" w:rsidP="00191DF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val="en-US"/>
              </w:rPr>
            </w:pPr>
            <w:r w:rsidRPr="004F55D9">
              <w:rPr>
                <w:rFonts w:eastAsia="Times New Roman" w:cstheme="minorHAnsi"/>
                <w:b/>
                <w:bCs/>
                <w:sz w:val="20"/>
                <w:szCs w:val="20"/>
                <w:highlight w:val="yellow"/>
                <w:lang w:val="en-US"/>
              </w:rPr>
              <w:t>Relevant Education</w:t>
            </w:r>
          </w:p>
        </w:tc>
        <w:tc>
          <w:tcPr>
            <w:tcW w:w="0" w:type="auto"/>
            <w:noWrap/>
            <w:hideMark/>
          </w:tcPr>
          <w:p w14:paraId="594D7B44" w14:textId="77777777" w:rsidR="00191DF7" w:rsidRPr="000E23EE"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 </w:t>
            </w:r>
          </w:p>
        </w:tc>
      </w:tr>
      <w:tr w:rsidR="00191DF7" w:rsidRPr="000E23EE" w14:paraId="026E4209" w14:textId="77777777" w:rsidTr="00191DF7">
        <w:trPr>
          <w:trHeight w:val="222"/>
        </w:trPr>
        <w:tc>
          <w:tcPr>
            <w:cnfStyle w:val="001000000000" w:firstRow="0" w:lastRow="0" w:firstColumn="1" w:lastColumn="0" w:oddVBand="0" w:evenVBand="0" w:oddHBand="0" w:evenHBand="0" w:firstRowFirstColumn="0" w:firstRowLastColumn="0" w:lastRowFirstColumn="0" w:lastRowLastColumn="0"/>
            <w:tcW w:w="990" w:type="dxa"/>
            <w:vMerge/>
            <w:hideMark/>
          </w:tcPr>
          <w:p w14:paraId="7866AFB6" w14:textId="77777777" w:rsidR="00191DF7" w:rsidRPr="000E23EE" w:rsidRDefault="00191DF7" w:rsidP="00191DF7">
            <w:pPr>
              <w:rPr>
                <w:rFonts w:eastAsia="Times New Roman" w:cstheme="minorHAnsi"/>
                <w:sz w:val="18"/>
                <w:szCs w:val="18"/>
                <w:lang w:val="en-US"/>
              </w:rPr>
            </w:pPr>
          </w:p>
        </w:tc>
        <w:tc>
          <w:tcPr>
            <w:tcW w:w="8363" w:type="dxa"/>
            <w:hideMark/>
          </w:tcPr>
          <w:p w14:paraId="166FD547" w14:textId="703C8B9A" w:rsidR="00191DF7" w:rsidRPr="000E23EE" w:rsidRDefault="000E23EE" w:rsidP="00191D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lang w:val="en-US"/>
              </w:rPr>
            </w:pPr>
            <w:r w:rsidRPr="000E23EE">
              <w:rPr>
                <w:rFonts w:cstheme="minorHAnsi"/>
                <w:b/>
                <w:bCs/>
                <w:sz w:val="18"/>
                <w:szCs w:val="18"/>
                <w:lang w:val="en-US"/>
              </w:rPr>
              <w:t>Advanced degree in relevant field</w:t>
            </w:r>
          </w:p>
        </w:tc>
        <w:tc>
          <w:tcPr>
            <w:tcW w:w="0" w:type="auto"/>
            <w:hideMark/>
          </w:tcPr>
          <w:p w14:paraId="5B55B785" w14:textId="77777777" w:rsidR="00191DF7" w:rsidRPr="000E23EE"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10%</w:t>
            </w:r>
          </w:p>
        </w:tc>
      </w:tr>
      <w:tr w:rsidR="00191DF7" w:rsidRPr="000E23EE" w14:paraId="5264141E" w14:textId="77777777" w:rsidTr="00191DF7">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990" w:type="dxa"/>
            <w:vMerge/>
            <w:hideMark/>
          </w:tcPr>
          <w:p w14:paraId="5AE80924" w14:textId="77777777" w:rsidR="00191DF7" w:rsidRPr="000E23EE" w:rsidRDefault="00191DF7" w:rsidP="00191DF7">
            <w:pPr>
              <w:rPr>
                <w:rFonts w:eastAsia="Times New Roman" w:cstheme="minorHAnsi"/>
                <w:sz w:val="18"/>
                <w:szCs w:val="18"/>
                <w:lang w:val="en-US"/>
              </w:rPr>
            </w:pPr>
          </w:p>
        </w:tc>
        <w:tc>
          <w:tcPr>
            <w:tcW w:w="8363" w:type="dxa"/>
            <w:hideMark/>
          </w:tcPr>
          <w:p w14:paraId="12B39AED" w14:textId="15B8128A" w:rsidR="00191DF7" w:rsidRPr="000E23EE" w:rsidRDefault="000E23EE" w:rsidP="00191DF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val="en-US"/>
              </w:rPr>
            </w:pPr>
            <w:r w:rsidRPr="000E23EE">
              <w:rPr>
                <w:rFonts w:cstheme="minorHAnsi"/>
                <w:b/>
                <w:bCs/>
                <w:sz w:val="18"/>
                <w:szCs w:val="18"/>
                <w:lang w:val="en-US"/>
              </w:rPr>
              <w:t>Specialized certifications/training in climate adaptation</w:t>
            </w:r>
          </w:p>
        </w:tc>
        <w:tc>
          <w:tcPr>
            <w:tcW w:w="0" w:type="auto"/>
            <w:hideMark/>
          </w:tcPr>
          <w:p w14:paraId="0F4B2F59" w14:textId="77777777" w:rsidR="00191DF7" w:rsidRPr="000E23EE"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5%</w:t>
            </w:r>
          </w:p>
        </w:tc>
      </w:tr>
      <w:tr w:rsidR="00191DF7" w:rsidRPr="000E23EE" w14:paraId="142585E5" w14:textId="77777777" w:rsidTr="00191DF7">
        <w:trPr>
          <w:trHeight w:val="110"/>
        </w:trPr>
        <w:tc>
          <w:tcPr>
            <w:cnfStyle w:val="001000000000" w:firstRow="0" w:lastRow="0" w:firstColumn="1" w:lastColumn="0" w:oddVBand="0" w:evenVBand="0" w:oddHBand="0" w:evenHBand="0" w:firstRowFirstColumn="0" w:firstRowLastColumn="0" w:lastRowFirstColumn="0" w:lastRowLastColumn="0"/>
            <w:tcW w:w="990" w:type="dxa"/>
            <w:vMerge/>
            <w:hideMark/>
          </w:tcPr>
          <w:p w14:paraId="646491DF" w14:textId="77777777" w:rsidR="00191DF7" w:rsidRPr="000E23EE" w:rsidRDefault="00191DF7" w:rsidP="00191DF7">
            <w:pPr>
              <w:rPr>
                <w:rFonts w:eastAsia="Times New Roman" w:cstheme="minorHAnsi"/>
                <w:sz w:val="18"/>
                <w:szCs w:val="18"/>
                <w:lang w:val="en-US"/>
              </w:rPr>
            </w:pPr>
          </w:p>
        </w:tc>
        <w:tc>
          <w:tcPr>
            <w:tcW w:w="8363" w:type="dxa"/>
            <w:hideMark/>
          </w:tcPr>
          <w:p w14:paraId="013D0317" w14:textId="77777777" w:rsidR="00191DF7" w:rsidRPr="000E23EE" w:rsidRDefault="00191DF7" w:rsidP="00191D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lang w:val="en-US"/>
              </w:rPr>
            </w:pPr>
            <w:r w:rsidRPr="004F55D9">
              <w:rPr>
                <w:rFonts w:eastAsia="Times New Roman" w:cstheme="minorHAnsi"/>
                <w:b/>
                <w:bCs/>
                <w:sz w:val="20"/>
                <w:szCs w:val="20"/>
                <w:highlight w:val="yellow"/>
                <w:lang w:val="en-US"/>
              </w:rPr>
              <w:t>Relevant Previous Experience</w:t>
            </w:r>
          </w:p>
        </w:tc>
        <w:tc>
          <w:tcPr>
            <w:tcW w:w="0" w:type="auto"/>
            <w:hideMark/>
          </w:tcPr>
          <w:p w14:paraId="1CAC2C20" w14:textId="77777777" w:rsidR="00191DF7" w:rsidRPr="000E23EE"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 </w:t>
            </w:r>
          </w:p>
        </w:tc>
      </w:tr>
      <w:tr w:rsidR="00191DF7" w:rsidRPr="000E23EE" w14:paraId="7C74D0FD" w14:textId="77777777" w:rsidTr="00191DF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990" w:type="dxa"/>
            <w:vMerge/>
            <w:hideMark/>
          </w:tcPr>
          <w:p w14:paraId="7E8E5EFE" w14:textId="77777777" w:rsidR="00191DF7" w:rsidRPr="000E23EE" w:rsidRDefault="00191DF7" w:rsidP="00191DF7">
            <w:pPr>
              <w:rPr>
                <w:rFonts w:eastAsia="Times New Roman" w:cstheme="minorHAnsi"/>
                <w:sz w:val="18"/>
                <w:szCs w:val="18"/>
                <w:lang w:val="en-US"/>
              </w:rPr>
            </w:pPr>
          </w:p>
        </w:tc>
        <w:tc>
          <w:tcPr>
            <w:tcW w:w="8363" w:type="dxa"/>
            <w:hideMark/>
          </w:tcPr>
          <w:p w14:paraId="36DF32B1" w14:textId="54029666" w:rsidR="00191DF7" w:rsidRPr="000E23EE" w:rsidRDefault="000E23EE" w:rsidP="00191DF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val="en-US"/>
              </w:rPr>
            </w:pPr>
            <w:r w:rsidRPr="000E23EE">
              <w:rPr>
                <w:rFonts w:eastAsia="Times New Roman" w:cstheme="minorHAnsi"/>
                <w:b/>
                <w:bCs/>
                <w:sz w:val="18"/>
                <w:szCs w:val="18"/>
                <w:lang w:val="en-US"/>
              </w:rPr>
              <w:t>Proven experience leading the development of organizational, institutional, or sector-wide strategies (mandatory emphasis) </w:t>
            </w:r>
          </w:p>
        </w:tc>
        <w:tc>
          <w:tcPr>
            <w:tcW w:w="0" w:type="auto"/>
            <w:hideMark/>
          </w:tcPr>
          <w:p w14:paraId="2BA88EA3" w14:textId="6590D4A6" w:rsidR="00191DF7" w:rsidRPr="000E23EE" w:rsidRDefault="000E23EE"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20</w:t>
            </w:r>
            <w:r w:rsidR="00191DF7" w:rsidRPr="000E23EE">
              <w:rPr>
                <w:rFonts w:eastAsia="Times New Roman" w:cstheme="minorHAnsi"/>
                <w:b/>
                <w:bCs/>
                <w:color w:val="000000"/>
                <w:sz w:val="18"/>
                <w:szCs w:val="18"/>
                <w:lang w:val="en-US"/>
              </w:rPr>
              <w:t>%</w:t>
            </w:r>
          </w:p>
        </w:tc>
      </w:tr>
      <w:tr w:rsidR="00191DF7" w:rsidRPr="000E23EE" w14:paraId="7C8C609B" w14:textId="77777777" w:rsidTr="00191DF7">
        <w:trPr>
          <w:trHeight w:val="222"/>
        </w:trPr>
        <w:tc>
          <w:tcPr>
            <w:cnfStyle w:val="001000000000" w:firstRow="0" w:lastRow="0" w:firstColumn="1" w:lastColumn="0" w:oddVBand="0" w:evenVBand="0" w:oddHBand="0" w:evenHBand="0" w:firstRowFirstColumn="0" w:firstRowLastColumn="0" w:lastRowFirstColumn="0" w:lastRowLastColumn="0"/>
            <w:tcW w:w="990" w:type="dxa"/>
            <w:vMerge/>
            <w:hideMark/>
          </w:tcPr>
          <w:p w14:paraId="28826895" w14:textId="77777777" w:rsidR="00191DF7" w:rsidRPr="000E23EE" w:rsidRDefault="00191DF7" w:rsidP="00191DF7">
            <w:pPr>
              <w:rPr>
                <w:rFonts w:eastAsia="Times New Roman" w:cstheme="minorHAnsi"/>
                <w:sz w:val="18"/>
                <w:szCs w:val="18"/>
                <w:lang w:val="en-US"/>
              </w:rPr>
            </w:pPr>
          </w:p>
        </w:tc>
        <w:tc>
          <w:tcPr>
            <w:tcW w:w="8363" w:type="dxa"/>
            <w:hideMark/>
          </w:tcPr>
          <w:p w14:paraId="2DF2DA8C" w14:textId="5B88C200" w:rsidR="00191DF7" w:rsidRPr="000E23EE" w:rsidRDefault="000E23EE" w:rsidP="00191DF7">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lang w:val="en-US"/>
              </w:rPr>
            </w:pPr>
            <w:r w:rsidRPr="000E23EE">
              <w:rPr>
                <w:rFonts w:cstheme="minorHAnsi"/>
                <w:b/>
                <w:bCs/>
                <w:sz w:val="18"/>
                <w:szCs w:val="18"/>
                <w:lang w:val="en-US"/>
              </w:rPr>
              <w:t>Proven experience developing climate resilience/adaptation or DRR strategies (minimum 2–3 assignments)</w:t>
            </w:r>
          </w:p>
        </w:tc>
        <w:tc>
          <w:tcPr>
            <w:tcW w:w="0" w:type="auto"/>
            <w:hideMark/>
          </w:tcPr>
          <w:p w14:paraId="58B6EC19" w14:textId="243C743C" w:rsidR="00191DF7" w:rsidRPr="000E23EE" w:rsidRDefault="000E23EE"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10</w:t>
            </w:r>
            <w:r w:rsidR="00191DF7" w:rsidRPr="000E23EE">
              <w:rPr>
                <w:rFonts w:eastAsia="Times New Roman" w:cstheme="minorHAnsi"/>
                <w:b/>
                <w:bCs/>
                <w:color w:val="000000"/>
                <w:sz w:val="18"/>
                <w:szCs w:val="18"/>
                <w:lang w:val="en-US"/>
              </w:rPr>
              <w:t>%</w:t>
            </w:r>
          </w:p>
        </w:tc>
      </w:tr>
      <w:tr w:rsidR="00191DF7" w:rsidRPr="000E23EE" w14:paraId="5F20A8B6" w14:textId="77777777" w:rsidTr="00191DF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0" w:type="dxa"/>
            <w:vMerge/>
            <w:hideMark/>
          </w:tcPr>
          <w:p w14:paraId="30631F3C" w14:textId="77777777" w:rsidR="00191DF7" w:rsidRPr="000E23EE" w:rsidRDefault="00191DF7" w:rsidP="00191DF7">
            <w:pPr>
              <w:rPr>
                <w:rFonts w:eastAsia="Times New Roman" w:cstheme="minorHAnsi"/>
                <w:sz w:val="18"/>
                <w:szCs w:val="18"/>
                <w:lang w:val="en-US"/>
              </w:rPr>
            </w:pPr>
          </w:p>
        </w:tc>
        <w:tc>
          <w:tcPr>
            <w:tcW w:w="8363" w:type="dxa"/>
            <w:hideMark/>
          </w:tcPr>
          <w:p w14:paraId="65B1FD43" w14:textId="2D38D3EE" w:rsidR="00191DF7" w:rsidRPr="000E23EE" w:rsidRDefault="000E23EE" w:rsidP="00191DF7">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val="en-US"/>
              </w:rPr>
            </w:pPr>
            <w:r w:rsidRPr="000E23EE">
              <w:rPr>
                <w:rFonts w:cstheme="minorHAnsi"/>
                <w:b/>
                <w:bCs/>
                <w:sz w:val="18"/>
                <w:szCs w:val="18"/>
                <w:lang w:val="en-US"/>
              </w:rPr>
              <w:t>Experience integrating climate into DRR, DM, health, resilience programming</w:t>
            </w:r>
          </w:p>
        </w:tc>
        <w:tc>
          <w:tcPr>
            <w:tcW w:w="0" w:type="auto"/>
            <w:hideMark/>
          </w:tcPr>
          <w:p w14:paraId="784DE394" w14:textId="2B1BB309" w:rsidR="00191DF7" w:rsidRPr="000E23EE" w:rsidRDefault="000E23EE"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5</w:t>
            </w:r>
            <w:r w:rsidR="00191DF7" w:rsidRPr="000E23EE">
              <w:rPr>
                <w:rFonts w:eastAsia="Times New Roman" w:cstheme="minorHAnsi"/>
                <w:b/>
                <w:bCs/>
                <w:color w:val="000000"/>
                <w:sz w:val="18"/>
                <w:szCs w:val="18"/>
                <w:lang w:val="en-US"/>
              </w:rPr>
              <w:t>%</w:t>
            </w:r>
          </w:p>
        </w:tc>
      </w:tr>
      <w:tr w:rsidR="00191DF7" w:rsidRPr="000E23EE" w14:paraId="16113CD3" w14:textId="77777777" w:rsidTr="004F55D9">
        <w:trPr>
          <w:trHeight w:val="242"/>
        </w:trPr>
        <w:tc>
          <w:tcPr>
            <w:cnfStyle w:val="001000000000" w:firstRow="0" w:lastRow="0" w:firstColumn="1" w:lastColumn="0" w:oddVBand="0" w:evenVBand="0" w:oddHBand="0" w:evenHBand="0" w:firstRowFirstColumn="0" w:firstRowLastColumn="0" w:lastRowFirstColumn="0" w:lastRowLastColumn="0"/>
            <w:tcW w:w="990" w:type="dxa"/>
            <w:vMerge/>
            <w:hideMark/>
          </w:tcPr>
          <w:p w14:paraId="02F54961" w14:textId="77777777" w:rsidR="00191DF7" w:rsidRPr="000E23EE" w:rsidRDefault="00191DF7" w:rsidP="00191DF7">
            <w:pPr>
              <w:rPr>
                <w:rFonts w:eastAsia="Times New Roman" w:cstheme="minorHAnsi"/>
                <w:sz w:val="18"/>
                <w:szCs w:val="18"/>
                <w:lang w:val="en-US"/>
              </w:rPr>
            </w:pPr>
          </w:p>
        </w:tc>
        <w:tc>
          <w:tcPr>
            <w:tcW w:w="8363" w:type="dxa"/>
            <w:hideMark/>
          </w:tcPr>
          <w:p w14:paraId="170CBA00" w14:textId="108F036D" w:rsidR="00191DF7" w:rsidRPr="000E23EE" w:rsidRDefault="000E23EE" w:rsidP="00191DF7">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lang w:val="en-US"/>
              </w:rPr>
            </w:pPr>
            <w:r w:rsidRPr="000E23EE">
              <w:rPr>
                <w:rFonts w:cstheme="minorHAnsi"/>
                <w:b/>
                <w:bCs/>
                <w:sz w:val="18"/>
                <w:szCs w:val="18"/>
                <w:lang w:val="en-US"/>
              </w:rPr>
              <w:t>Experience with NGOs, CSOs, or National Societies</w:t>
            </w:r>
          </w:p>
        </w:tc>
        <w:tc>
          <w:tcPr>
            <w:tcW w:w="0" w:type="auto"/>
            <w:hideMark/>
          </w:tcPr>
          <w:p w14:paraId="5E484879" w14:textId="32A69B3E" w:rsidR="00191DF7" w:rsidRPr="000E23EE" w:rsidRDefault="000E23EE"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5</w:t>
            </w:r>
            <w:r w:rsidR="00191DF7" w:rsidRPr="000E23EE">
              <w:rPr>
                <w:rFonts w:eastAsia="Times New Roman" w:cstheme="minorHAnsi"/>
                <w:b/>
                <w:bCs/>
                <w:color w:val="000000"/>
                <w:sz w:val="18"/>
                <w:szCs w:val="18"/>
                <w:lang w:val="en-US"/>
              </w:rPr>
              <w:t>%</w:t>
            </w:r>
          </w:p>
        </w:tc>
      </w:tr>
      <w:tr w:rsidR="00191DF7" w:rsidRPr="000E23EE" w14:paraId="2F12997E" w14:textId="77777777" w:rsidTr="00191DF7">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990" w:type="dxa"/>
            <w:vMerge/>
            <w:hideMark/>
          </w:tcPr>
          <w:p w14:paraId="2E572F96" w14:textId="77777777" w:rsidR="00191DF7" w:rsidRPr="000E23EE" w:rsidRDefault="00191DF7" w:rsidP="00191DF7">
            <w:pPr>
              <w:rPr>
                <w:rFonts w:eastAsia="Times New Roman" w:cstheme="minorHAnsi"/>
                <w:sz w:val="18"/>
                <w:szCs w:val="18"/>
                <w:lang w:val="en-US"/>
              </w:rPr>
            </w:pPr>
          </w:p>
        </w:tc>
        <w:tc>
          <w:tcPr>
            <w:tcW w:w="8363" w:type="dxa"/>
            <w:hideMark/>
          </w:tcPr>
          <w:p w14:paraId="61C96B87" w14:textId="77777777" w:rsidR="00191DF7" w:rsidRPr="000E23EE" w:rsidRDefault="00191DF7" w:rsidP="00191DF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val="en-US"/>
              </w:rPr>
            </w:pPr>
            <w:r w:rsidRPr="004F55D9">
              <w:rPr>
                <w:rFonts w:eastAsia="Times New Roman" w:cstheme="minorHAnsi"/>
                <w:b/>
                <w:bCs/>
                <w:sz w:val="20"/>
                <w:szCs w:val="20"/>
                <w:highlight w:val="yellow"/>
                <w:lang w:val="en-US"/>
              </w:rPr>
              <w:t>Submitted methodology</w:t>
            </w:r>
          </w:p>
        </w:tc>
        <w:tc>
          <w:tcPr>
            <w:tcW w:w="0" w:type="auto"/>
            <w:noWrap/>
            <w:hideMark/>
          </w:tcPr>
          <w:p w14:paraId="072EF250" w14:textId="77777777" w:rsidR="00191DF7" w:rsidRPr="000E23EE"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 </w:t>
            </w:r>
          </w:p>
        </w:tc>
      </w:tr>
      <w:tr w:rsidR="00191DF7" w:rsidRPr="000E23EE" w14:paraId="34291825" w14:textId="77777777" w:rsidTr="00191DF7">
        <w:trPr>
          <w:trHeight w:val="46"/>
        </w:trPr>
        <w:tc>
          <w:tcPr>
            <w:cnfStyle w:val="001000000000" w:firstRow="0" w:lastRow="0" w:firstColumn="1" w:lastColumn="0" w:oddVBand="0" w:evenVBand="0" w:oddHBand="0" w:evenHBand="0" w:firstRowFirstColumn="0" w:firstRowLastColumn="0" w:lastRowFirstColumn="0" w:lastRowLastColumn="0"/>
            <w:tcW w:w="990" w:type="dxa"/>
            <w:vMerge/>
            <w:hideMark/>
          </w:tcPr>
          <w:p w14:paraId="7797339D" w14:textId="77777777" w:rsidR="00191DF7" w:rsidRPr="000E23EE" w:rsidRDefault="00191DF7" w:rsidP="00191DF7">
            <w:pPr>
              <w:rPr>
                <w:rFonts w:eastAsia="Times New Roman" w:cstheme="minorHAnsi"/>
                <w:sz w:val="18"/>
                <w:szCs w:val="18"/>
                <w:lang w:val="en-US"/>
              </w:rPr>
            </w:pPr>
          </w:p>
        </w:tc>
        <w:tc>
          <w:tcPr>
            <w:tcW w:w="8363" w:type="dxa"/>
            <w:hideMark/>
          </w:tcPr>
          <w:p w14:paraId="7EA3FAC1" w14:textId="5843CAAD" w:rsidR="00191DF7" w:rsidRPr="000E23EE" w:rsidRDefault="000E23EE" w:rsidP="00191D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lang w:val="en-US"/>
              </w:rPr>
            </w:pPr>
            <w:r w:rsidRPr="000E23EE">
              <w:rPr>
                <w:rFonts w:cstheme="minorHAnsi"/>
                <w:b/>
                <w:bCs/>
                <w:sz w:val="18"/>
                <w:szCs w:val="18"/>
                <w:lang w:val="en-US"/>
              </w:rPr>
              <w:t xml:space="preserve">Quality and clarity of proposed methodology </w:t>
            </w:r>
            <w:r w:rsidR="00191DF7" w:rsidRPr="000E23EE">
              <w:rPr>
                <w:rFonts w:eastAsia="Times New Roman" w:cstheme="minorHAnsi"/>
                <w:b/>
                <w:bCs/>
                <w:sz w:val="18"/>
                <w:szCs w:val="18"/>
                <w:lang w:val="en-US"/>
              </w:rPr>
              <w:t>(5 points)</w:t>
            </w:r>
          </w:p>
        </w:tc>
        <w:tc>
          <w:tcPr>
            <w:tcW w:w="0" w:type="auto"/>
            <w:noWrap/>
            <w:hideMark/>
          </w:tcPr>
          <w:p w14:paraId="73D7AD87" w14:textId="77777777" w:rsidR="00191DF7" w:rsidRPr="000E23EE"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5%</w:t>
            </w:r>
          </w:p>
        </w:tc>
      </w:tr>
      <w:tr w:rsidR="00191DF7" w:rsidRPr="000E23EE" w14:paraId="285B3E86" w14:textId="77777777" w:rsidTr="00191DF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90" w:type="dxa"/>
            <w:vMerge/>
            <w:hideMark/>
          </w:tcPr>
          <w:p w14:paraId="278FFFE9" w14:textId="77777777" w:rsidR="00191DF7" w:rsidRPr="000E23EE" w:rsidRDefault="00191DF7" w:rsidP="00191DF7">
            <w:pPr>
              <w:rPr>
                <w:rFonts w:eastAsia="Times New Roman" w:cstheme="minorHAnsi"/>
                <w:sz w:val="18"/>
                <w:szCs w:val="18"/>
                <w:lang w:val="en-US"/>
              </w:rPr>
            </w:pPr>
          </w:p>
        </w:tc>
        <w:tc>
          <w:tcPr>
            <w:tcW w:w="8363" w:type="dxa"/>
            <w:hideMark/>
          </w:tcPr>
          <w:p w14:paraId="5A595786" w14:textId="6922BB78" w:rsidR="00191DF7" w:rsidRPr="000E23EE" w:rsidRDefault="000E23EE" w:rsidP="00191DF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val="en-US"/>
              </w:rPr>
            </w:pPr>
            <w:r w:rsidRPr="000E23EE">
              <w:rPr>
                <w:rFonts w:cstheme="minorHAnsi"/>
                <w:b/>
                <w:bCs/>
                <w:sz w:val="18"/>
                <w:szCs w:val="18"/>
                <w:lang w:val="en-US"/>
              </w:rPr>
              <w:t xml:space="preserve">Detailed scope and workplan </w:t>
            </w:r>
            <w:r w:rsidR="00191DF7" w:rsidRPr="000E23EE">
              <w:rPr>
                <w:rFonts w:eastAsia="Times New Roman" w:cstheme="minorHAnsi"/>
                <w:b/>
                <w:bCs/>
                <w:sz w:val="18"/>
                <w:szCs w:val="18"/>
                <w:lang w:val="en-US"/>
              </w:rPr>
              <w:t>(5 points)</w:t>
            </w:r>
          </w:p>
        </w:tc>
        <w:tc>
          <w:tcPr>
            <w:tcW w:w="0" w:type="auto"/>
            <w:noWrap/>
            <w:hideMark/>
          </w:tcPr>
          <w:p w14:paraId="307F8D44" w14:textId="77777777" w:rsidR="00191DF7" w:rsidRPr="000E23EE"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5%</w:t>
            </w:r>
          </w:p>
        </w:tc>
      </w:tr>
      <w:tr w:rsidR="00191DF7" w:rsidRPr="000E23EE" w14:paraId="4DCB0274" w14:textId="77777777" w:rsidTr="00191DF7">
        <w:trPr>
          <w:trHeight w:val="125"/>
        </w:trPr>
        <w:tc>
          <w:tcPr>
            <w:cnfStyle w:val="001000000000" w:firstRow="0" w:lastRow="0" w:firstColumn="1" w:lastColumn="0" w:oddVBand="0" w:evenVBand="0" w:oddHBand="0" w:evenHBand="0" w:firstRowFirstColumn="0" w:firstRowLastColumn="0" w:lastRowFirstColumn="0" w:lastRowLastColumn="0"/>
            <w:tcW w:w="990" w:type="dxa"/>
            <w:vMerge/>
            <w:hideMark/>
          </w:tcPr>
          <w:p w14:paraId="4F7A65D5" w14:textId="77777777" w:rsidR="00191DF7" w:rsidRPr="000E23EE" w:rsidRDefault="00191DF7" w:rsidP="00191DF7">
            <w:pPr>
              <w:rPr>
                <w:rFonts w:eastAsia="Times New Roman" w:cstheme="minorHAnsi"/>
                <w:sz w:val="18"/>
                <w:szCs w:val="18"/>
                <w:lang w:val="en-US"/>
              </w:rPr>
            </w:pPr>
          </w:p>
        </w:tc>
        <w:tc>
          <w:tcPr>
            <w:tcW w:w="8363" w:type="dxa"/>
            <w:hideMark/>
          </w:tcPr>
          <w:p w14:paraId="25A17D57" w14:textId="77777777" w:rsidR="00191DF7" w:rsidRPr="000E23EE" w:rsidRDefault="00191DF7" w:rsidP="00191D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lang w:val="en-US"/>
              </w:rPr>
            </w:pPr>
            <w:r w:rsidRPr="004F55D9">
              <w:rPr>
                <w:rFonts w:eastAsia="Times New Roman" w:cstheme="minorHAnsi"/>
                <w:b/>
                <w:bCs/>
                <w:sz w:val="20"/>
                <w:szCs w:val="20"/>
                <w:highlight w:val="yellow"/>
                <w:lang w:val="en-US"/>
              </w:rPr>
              <w:t>Interview:</w:t>
            </w:r>
            <w:r w:rsidRPr="000E23EE">
              <w:rPr>
                <w:rFonts w:eastAsia="Times New Roman" w:cstheme="minorHAnsi"/>
                <w:b/>
                <w:bCs/>
                <w:sz w:val="20"/>
                <w:szCs w:val="20"/>
                <w:lang w:val="en-US"/>
              </w:rPr>
              <w:t xml:space="preserve"> </w:t>
            </w:r>
          </w:p>
        </w:tc>
        <w:tc>
          <w:tcPr>
            <w:tcW w:w="0" w:type="auto"/>
            <w:noWrap/>
            <w:hideMark/>
          </w:tcPr>
          <w:p w14:paraId="3F5227BB" w14:textId="77777777" w:rsidR="00191DF7" w:rsidRPr="000E23EE"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 </w:t>
            </w:r>
          </w:p>
        </w:tc>
      </w:tr>
      <w:tr w:rsidR="00191DF7" w:rsidRPr="000E23EE" w14:paraId="407070C6" w14:textId="77777777" w:rsidTr="00191DF7">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990" w:type="dxa"/>
            <w:vMerge/>
            <w:hideMark/>
          </w:tcPr>
          <w:p w14:paraId="002A0DF6" w14:textId="77777777" w:rsidR="00191DF7" w:rsidRPr="000E23EE" w:rsidRDefault="00191DF7" w:rsidP="00191DF7">
            <w:pPr>
              <w:rPr>
                <w:rFonts w:eastAsia="Times New Roman" w:cstheme="minorHAnsi"/>
                <w:sz w:val="18"/>
                <w:szCs w:val="18"/>
                <w:lang w:val="en-US"/>
              </w:rPr>
            </w:pPr>
          </w:p>
        </w:tc>
        <w:tc>
          <w:tcPr>
            <w:tcW w:w="8363" w:type="dxa"/>
            <w:hideMark/>
          </w:tcPr>
          <w:p w14:paraId="68664678" w14:textId="68532F1B" w:rsidR="00191DF7" w:rsidRPr="000E23EE" w:rsidRDefault="00191DF7" w:rsidP="00191DF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val="en-US"/>
              </w:rPr>
            </w:pPr>
            <w:r w:rsidRPr="000E23EE">
              <w:rPr>
                <w:rFonts w:eastAsia="Times New Roman" w:cstheme="minorHAnsi"/>
                <w:b/>
                <w:bCs/>
                <w:sz w:val="18"/>
                <w:szCs w:val="18"/>
                <w:lang w:val="en-US"/>
              </w:rPr>
              <w:t xml:space="preserve"> </w:t>
            </w:r>
            <w:r w:rsidR="000E23EE" w:rsidRPr="000E23EE">
              <w:rPr>
                <w:rFonts w:cstheme="minorHAnsi"/>
                <w:b/>
                <w:bCs/>
                <w:sz w:val="18"/>
                <w:szCs w:val="18"/>
                <w:lang w:val="en-US"/>
              </w:rPr>
              <w:t xml:space="preserve">Clarity of communication </w:t>
            </w:r>
            <w:r w:rsidRPr="000E23EE">
              <w:rPr>
                <w:rFonts w:eastAsia="Times New Roman" w:cstheme="minorHAnsi"/>
                <w:b/>
                <w:bCs/>
                <w:sz w:val="18"/>
                <w:szCs w:val="18"/>
                <w:lang w:val="en-US"/>
              </w:rPr>
              <w:t>(5 points)</w:t>
            </w:r>
          </w:p>
        </w:tc>
        <w:tc>
          <w:tcPr>
            <w:tcW w:w="0" w:type="auto"/>
            <w:noWrap/>
            <w:hideMark/>
          </w:tcPr>
          <w:p w14:paraId="36AA5AF6" w14:textId="77777777" w:rsidR="00191DF7" w:rsidRPr="000E23EE" w:rsidRDefault="00191DF7" w:rsidP="00191D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5%</w:t>
            </w:r>
          </w:p>
        </w:tc>
      </w:tr>
      <w:tr w:rsidR="00191DF7" w:rsidRPr="000E23EE" w14:paraId="4D037E4F" w14:textId="77777777" w:rsidTr="00191DF7">
        <w:trPr>
          <w:trHeight w:val="46"/>
        </w:trPr>
        <w:tc>
          <w:tcPr>
            <w:cnfStyle w:val="001000000000" w:firstRow="0" w:lastRow="0" w:firstColumn="1" w:lastColumn="0" w:oddVBand="0" w:evenVBand="0" w:oddHBand="0" w:evenHBand="0" w:firstRowFirstColumn="0" w:firstRowLastColumn="0" w:lastRowFirstColumn="0" w:lastRowLastColumn="0"/>
            <w:tcW w:w="990" w:type="dxa"/>
            <w:vMerge/>
            <w:hideMark/>
          </w:tcPr>
          <w:p w14:paraId="34A33ADD" w14:textId="77777777" w:rsidR="00191DF7" w:rsidRPr="000E23EE" w:rsidRDefault="00191DF7" w:rsidP="00191DF7">
            <w:pPr>
              <w:rPr>
                <w:rFonts w:eastAsia="Times New Roman" w:cstheme="minorHAnsi"/>
                <w:sz w:val="18"/>
                <w:szCs w:val="18"/>
                <w:lang w:val="en-US"/>
              </w:rPr>
            </w:pPr>
          </w:p>
        </w:tc>
        <w:tc>
          <w:tcPr>
            <w:tcW w:w="8363" w:type="dxa"/>
            <w:hideMark/>
          </w:tcPr>
          <w:p w14:paraId="75160F71" w14:textId="2C525158" w:rsidR="00191DF7" w:rsidRPr="000E23EE" w:rsidRDefault="000E23EE" w:rsidP="00191D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lang w:val="en-US"/>
              </w:rPr>
            </w:pPr>
            <w:r w:rsidRPr="000E23EE">
              <w:rPr>
                <w:rFonts w:cstheme="minorHAnsi"/>
                <w:b/>
                <w:bCs/>
                <w:sz w:val="18"/>
                <w:szCs w:val="18"/>
                <w:lang w:val="en-US"/>
              </w:rPr>
              <w:t xml:space="preserve">Technical accuracy and responsiveness </w:t>
            </w:r>
            <w:r w:rsidR="00191DF7" w:rsidRPr="000E23EE">
              <w:rPr>
                <w:rFonts w:eastAsia="Times New Roman" w:cstheme="minorHAnsi"/>
                <w:b/>
                <w:bCs/>
                <w:sz w:val="18"/>
                <w:szCs w:val="18"/>
                <w:lang w:val="en-US"/>
              </w:rPr>
              <w:t>(5 points)</w:t>
            </w:r>
          </w:p>
        </w:tc>
        <w:tc>
          <w:tcPr>
            <w:tcW w:w="0" w:type="auto"/>
            <w:noWrap/>
            <w:hideMark/>
          </w:tcPr>
          <w:p w14:paraId="6A5B561D" w14:textId="77777777" w:rsidR="00191DF7" w:rsidRPr="000E23EE" w:rsidRDefault="00191DF7" w:rsidP="00191DF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US"/>
              </w:rPr>
            </w:pPr>
            <w:r w:rsidRPr="000E23EE">
              <w:rPr>
                <w:rFonts w:eastAsia="Times New Roman" w:cstheme="minorHAnsi"/>
                <w:b/>
                <w:bCs/>
                <w:color w:val="000000"/>
                <w:sz w:val="18"/>
                <w:szCs w:val="18"/>
                <w:lang w:val="en-US"/>
              </w:rPr>
              <w:t>5%</w:t>
            </w:r>
          </w:p>
        </w:tc>
      </w:tr>
    </w:tbl>
    <w:p w14:paraId="47D9073F" w14:textId="5A39AFE2"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5E955F49" w14:textId="197B0EC7" w:rsidR="0038705A" w:rsidRPr="0038705A" w:rsidRDefault="000F1A78" w:rsidP="0038705A">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r w:rsidR="0038705A" w:rsidRPr="0038705A">
        <w:t xml:space="preserve"> </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22822178"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191DF7">
        <w:rPr>
          <w:rFonts w:cstheme="minorHAnsi"/>
          <w:color w:val="0070C0"/>
          <w:lang w:val="en-US"/>
        </w:rPr>
        <w:t>10</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lastRenderedPageBreak/>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58C2404D"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w:t>
      </w:r>
      <w:r w:rsidR="00226BA9">
        <w:rPr>
          <w:rFonts w:cstheme="minorHAnsi"/>
          <w:b/>
          <w:bCs/>
          <w:lang w:val="en-US"/>
        </w:rPr>
        <w:t>ircular</w:t>
      </w:r>
    </w:p>
    <w:p w14:paraId="12144926" w14:textId="613C7835" w:rsidR="00715638" w:rsidRDefault="004410CC" w:rsidP="00715638">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4E165F38" w14:textId="21925002"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rPr>
        <w:t>Supporting documents if registered individual:</w:t>
      </w:r>
    </w:p>
    <w:p w14:paraId="3A8B61A2" w14:textId="3D985F0B" w:rsidR="00715638" w:rsidRDefault="00715638" w:rsidP="00715638">
      <w:pPr>
        <w:pStyle w:val="ListParagraph"/>
        <w:numPr>
          <w:ilvl w:val="1"/>
          <w:numId w:val="34"/>
        </w:numPr>
        <w:autoSpaceDE w:val="0"/>
        <w:autoSpaceDN w:val="0"/>
        <w:adjustRightInd w:val="0"/>
        <w:spacing w:after="0" w:line="240" w:lineRule="auto"/>
        <w:rPr>
          <w:rFonts w:cstheme="minorHAnsi"/>
          <w:b/>
        </w:rPr>
      </w:pPr>
      <w:r w:rsidRPr="00715638">
        <w:rPr>
          <w:rFonts w:cstheme="minorHAnsi"/>
          <w:b/>
        </w:rPr>
        <w:t>Copy of tax registration (Ministry of Finance</w:t>
      </w:r>
      <w:r w:rsidRPr="00715638">
        <w:rPr>
          <w:rFonts w:cstheme="minorHAnsi"/>
          <w:b/>
          <w:rtl/>
        </w:rPr>
        <w:t xml:space="preserve"> (</w:t>
      </w:r>
      <w:r w:rsidRPr="00715638">
        <w:rPr>
          <w:rFonts w:cstheme="minorHAnsi"/>
          <w:b/>
        </w:rPr>
        <w:t>(</w:t>
      </w:r>
      <w:r w:rsidRPr="00715638">
        <w:rPr>
          <w:rFonts w:cstheme="minorHAnsi"/>
          <w:b/>
          <w:rtl/>
        </w:rPr>
        <w:t>وزارة المالية) شهادة تسجيل الشركة</w:t>
      </w:r>
    </w:p>
    <w:p w14:paraId="3DB0AAE1" w14:textId="2EE1BEA3"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tl/>
          <w:lang w:val="en-US"/>
        </w:rPr>
        <w:t xml:space="preserve">اذاعة تجارية </w:t>
      </w:r>
      <w:r w:rsidRPr="00715638">
        <w:rPr>
          <w:rFonts w:cstheme="minorHAnsi"/>
        </w:rPr>
        <w:t>Commercial</w:t>
      </w:r>
      <w:r w:rsidR="00226BA9">
        <w:rPr>
          <w:rFonts w:cstheme="minorHAnsi"/>
        </w:rPr>
        <w:t xml:space="preserve"> Circular </w:t>
      </w:r>
    </w:p>
    <w:p w14:paraId="32809FFD" w14:textId="2BB431C8"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Pr>
        <w:t>Official IBAN signed by the Bank</w:t>
      </w:r>
    </w:p>
    <w:p w14:paraId="36D71322" w14:textId="3F45B0F9"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bCs/>
        </w:rPr>
        <w:t>Unregistered Individual (If Applicable)</w:t>
      </w:r>
    </w:p>
    <w:p w14:paraId="3C6C8985" w14:textId="61BA0F5F" w:rsidR="00715638" w:rsidRPr="00715638" w:rsidRDefault="00715638" w:rsidP="00715638">
      <w:pPr>
        <w:pStyle w:val="ListParagraph"/>
        <w:numPr>
          <w:ilvl w:val="1"/>
          <w:numId w:val="34"/>
        </w:numPr>
        <w:autoSpaceDE w:val="0"/>
        <w:autoSpaceDN w:val="0"/>
        <w:adjustRightInd w:val="0"/>
        <w:spacing w:after="0" w:line="240" w:lineRule="auto"/>
        <w:rPr>
          <w:rFonts w:cstheme="minorHAnsi"/>
        </w:rPr>
      </w:pPr>
      <w:r w:rsidRPr="00715638">
        <w:rPr>
          <w:rFonts w:cstheme="minorHAnsi"/>
        </w:rPr>
        <w:t>Official IBAN signed by the Bank</w:t>
      </w:r>
    </w:p>
    <w:p w14:paraId="19B24321" w14:textId="73181C3D" w:rsidR="00715638" w:rsidRPr="009C62A8" w:rsidRDefault="00715638" w:rsidP="00715638">
      <w:pPr>
        <w:pStyle w:val="ListParagraph"/>
        <w:numPr>
          <w:ilvl w:val="1"/>
          <w:numId w:val="34"/>
        </w:numPr>
        <w:rPr>
          <w:rFonts w:cstheme="minorHAnsi"/>
        </w:rPr>
      </w:pPr>
      <w:r w:rsidRPr="009C62A8">
        <w:rPr>
          <w:rFonts w:cstheme="minorHAnsi"/>
        </w:rPr>
        <w:t>If the individual is not officially registered, they will not have an Official Registration Number. In this case, they may still apply; however, an 8.5% non-resident tax deduction will be applied in accordance with the applicable regulations as per Lebanese law.</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296ACE03" w14:textId="77777777" w:rsid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To be considered technically acceptable, the proposal must meet or exceed the requirements outlined in the Terms of Reference (TOR).</w:t>
      </w:r>
    </w:p>
    <w:p w14:paraId="503EF5C6" w14:textId="77777777" w:rsidR="00FE7532" w:rsidRDefault="00FE7532" w:rsidP="00624C4A">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A proposal will be considered technically compliant if it satisfies all mandatory requirements and achieves the minimum required technical score as defined in the evaluation criteria. Proposals failing to meet the minimum technical thresholds will be rejected.</w:t>
      </w:r>
    </w:p>
    <w:p w14:paraId="3CE38118" w14:textId="67703717" w:rsidR="00FE7532" w:rsidRPr="00FE7532" w:rsidRDefault="00636602" w:rsidP="00624C4A">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Only</w:t>
      </w:r>
      <w:r w:rsidR="00FE7532" w:rsidRPr="00FE7532">
        <w:rPr>
          <w:rFonts w:cstheme="minorHAnsi"/>
          <w:lang w:val="en-US"/>
        </w:rPr>
        <w:t xml:space="preserve"> achieving:</w:t>
      </w:r>
    </w:p>
    <w:p w14:paraId="7EDC53FA" w14:textId="0ACC469F" w:rsidR="00FE7532" w:rsidRPr="00FE7532" w:rsidRDefault="00FE7532" w:rsidP="00FE7532">
      <w:pPr>
        <w:pStyle w:val="ListParagraph"/>
        <w:autoSpaceDE w:val="0"/>
        <w:autoSpaceDN w:val="0"/>
        <w:adjustRightInd w:val="0"/>
        <w:spacing w:after="0"/>
        <w:jc w:val="both"/>
        <w:rPr>
          <w:rFonts w:cstheme="minorHAnsi"/>
          <w:lang w:val="en-US"/>
        </w:rPr>
      </w:pPr>
      <w:r w:rsidRPr="00FE7532">
        <w:rPr>
          <w:rFonts w:cstheme="minorHAnsi"/>
          <w:lang w:val="en-US"/>
        </w:rPr>
        <w:t>A minimum of 55 out of 65 points in the initial technical evaluation (excluding interview)</w:t>
      </w:r>
      <w:r w:rsidR="005D5C4F">
        <w:rPr>
          <w:rFonts w:cstheme="minorHAnsi"/>
          <w:lang w:val="en-US"/>
        </w:rPr>
        <w:t xml:space="preserve"> will continue t</w:t>
      </w:r>
      <w:r w:rsidR="00636602">
        <w:rPr>
          <w:rFonts w:cstheme="minorHAnsi"/>
          <w:lang w:val="en-US"/>
        </w:rPr>
        <w:t>o the interview and</w:t>
      </w:r>
      <w:r w:rsidRPr="00FE7532">
        <w:rPr>
          <w:rFonts w:cstheme="minorHAnsi"/>
          <w:lang w:val="en-US"/>
        </w:rPr>
        <w:t>,</w:t>
      </w:r>
    </w:p>
    <w:p w14:paraId="3E28DFAA" w14:textId="063C9405" w:rsidR="00FE7532" w:rsidRPr="00FE7532" w:rsidRDefault="00FE7532" w:rsidP="00FE7532">
      <w:pPr>
        <w:pStyle w:val="ListParagraph"/>
        <w:autoSpaceDE w:val="0"/>
        <w:autoSpaceDN w:val="0"/>
        <w:adjustRightInd w:val="0"/>
        <w:spacing w:after="0"/>
        <w:jc w:val="both"/>
        <w:rPr>
          <w:rFonts w:cstheme="minorHAnsi"/>
          <w:lang w:val="en-US"/>
        </w:rPr>
      </w:pPr>
      <w:r w:rsidRPr="00FE7532">
        <w:rPr>
          <w:rFonts w:cstheme="minorHAnsi"/>
          <w:lang w:val="en-US"/>
        </w:rPr>
        <w:t>A minimum total score of 65 out of 75 points after the interview stage</w:t>
      </w:r>
      <w:r>
        <w:rPr>
          <w:rFonts w:cstheme="minorHAnsi"/>
          <w:lang w:val="en-US"/>
        </w:rPr>
        <w:t xml:space="preserve"> </w:t>
      </w:r>
      <w:r w:rsidRPr="00FE7532">
        <w:rPr>
          <w:rFonts w:cstheme="minorHAnsi"/>
          <w:lang w:val="en-US"/>
        </w:rPr>
        <w:t>will proceed to the Financial Evaluation.</w:t>
      </w:r>
    </w:p>
    <w:p w14:paraId="7818DD39" w14:textId="403C54D8" w:rsidR="00FE7532" w:rsidRP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Proposals that do not meet the required technical thresholds will not be considered for financial evaluation.</w:t>
      </w: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lastRenderedPageBreak/>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2B4638">
        <w:trPr>
          <w:trHeight w:val="3149"/>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3328BD86" w14:textId="77777777" w:rsidR="00064BA1" w:rsidRPr="00064BA1" w:rsidRDefault="00064BA1" w:rsidP="00064BA1">
            <w:pPr>
              <w:keepNext/>
              <w:keepLines/>
              <w:spacing w:after="0" w:line="240" w:lineRule="auto"/>
              <w:jc w:val="both"/>
              <w:rPr>
                <w:rFonts w:cstheme="minorHAnsi"/>
                <w:lang w:val="en-US"/>
              </w:rPr>
            </w:pPr>
            <w:r w:rsidRPr="00064BA1">
              <w:rPr>
                <w:rFonts w:cstheme="minorHAnsi"/>
                <w:lang w:val="en-US"/>
              </w:rPr>
              <w:t>The bid shall remain valid for a period of one (1) year from the bid submission deadline. During this validity period, the bidder shall maintain the proposed technical and financial offer without modification.</w:t>
            </w:r>
          </w:p>
          <w:p w14:paraId="28DCC33B" w14:textId="6B326C2F" w:rsidR="00FE246A" w:rsidRPr="00064BA1" w:rsidRDefault="00064BA1" w:rsidP="002B4638">
            <w:pPr>
              <w:keepNext/>
              <w:keepLines/>
              <w:spacing w:after="0" w:line="240" w:lineRule="auto"/>
              <w:jc w:val="both"/>
              <w:rPr>
                <w:rFonts w:cstheme="minorHAnsi"/>
                <w:lang w:val="en-US"/>
              </w:rPr>
            </w:pPr>
            <w:r w:rsidRPr="00064BA1">
              <w:rPr>
                <w:rFonts w:cstheme="minorHAnsi"/>
                <w:lang w:val="en-US"/>
              </w:rPr>
              <w:t>The consultancy contract shall be for a fixed period of twelve (12) weeks, in accordance with the implementation timeline outlined in the Terms of Reference. LRC reserves the right to extend the contract for a limited additional period, subject to satisfactory performance, availability of funding, continued operational need, and mutual written agreement between both parties. Any extension shall be formalized through a written amendment duly signed by both parties.</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42F361C3"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002B4638" w:rsidRPr="00046122">
                <w:rPr>
                  <w:rStyle w:val="Hyperlink"/>
                </w:rPr>
                <w:t>hoda.fakih@redcross.org.lb</w:t>
              </w:r>
            </w:hyperlink>
            <w:r w:rsidR="002B4638">
              <w:t xml:space="preserve"> </w:t>
            </w:r>
            <w:r w:rsidRPr="007032DA">
              <w:rPr>
                <w:rFonts w:cstheme="minorHAnsi"/>
                <w:b/>
                <w:bCs/>
                <w:i/>
                <w:iCs/>
                <w:lang w:val="en-US"/>
              </w:rPr>
              <w:t>Subject Line:</w:t>
            </w:r>
            <w:r w:rsidRPr="007032DA">
              <w:rPr>
                <w:rFonts w:cstheme="minorHAnsi"/>
                <w:lang w:val="en-US"/>
              </w:rPr>
              <w:t xml:space="preserve"> ITB-2026-0</w:t>
            </w:r>
            <w:r w:rsidR="00636602">
              <w:rPr>
                <w:rFonts w:cstheme="minorHAnsi"/>
                <w:lang w:val="en-US"/>
              </w:rPr>
              <w:t>38</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5EDDD0E7"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2B4638">
              <w:rPr>
                <w:rFonts w:cstheme="minorHAnsi"/>
                <w:b/>
                <w:bCs/>
                <w:highlight w:val="yellow"/>
                <w:lang w:val="en-US"/>
              </w:rPr>
              <w:t>0</w:t>
            </w:r>
            <w:r w:rsidR="00636602">
              <w:rPr>
                <w:rFonts w:cstheme="minorHAnsi"/>
                <w:b/>
                <w:bCs/>
                <w:highlight w:val="yellow"/>
                <w:lang w:val="en-US"/>
              </w:rPr>
              <w:t>38</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636602">
              <w:rPr>
                <w:rFonts w:cstheme="minorHAnsi"/>
                <w:b/>
                <w:bCs/>
                <w:highlight w:val="yellow"/>
                <w:lang w:val="en-US"/>
              </w:rPr>
              <w:t>June 05</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7B04370A" w:rsidR="00ED5D76" w:rsidRPr="007032DA" w:rsidRDefault="00ED5D76" w:rsidP="002B4638">
            <w:pPr>
              <w:keepNext/>
              <w:keepLines/>
              <w:spacing w:after="0" w:line="240" w:lineRule="auto"/>
              <w:rPr>
                <w:rFonts w:cstheme="minorHAnsi"/>
                <w:b/>
                <w:bCs/>
              </w:rPr>
            </w:pPr>
            <w:r w:rsidRPr="007032DA">
              <w:rPr>
                <w:rFonts w:cstheme="minorHAnsi"/>
                <w:b/>
                <w:bCs/>
              </w:rPr>
              <w:t>Sample</w:t>
            </w:r>
            <w:r w:rsidR="002B4638">
              <w:rPr>
                <w:rFonts w:cstheme="minorHAnsi"/>
                <w:b/>
                <w:bCs/>
              </w:rPr>
              <w:t>/</w:t>
            </w:r>
            <w:r w:rsidR="002B4638" w:rsidRPr="002B4638">
              <w:rPr>
                <w:rFonts w:cstheme="minorHAnsi"/>
                <w:b/>
                <w:bCs/>
              </w:rPr>
              <w:t>Supporting Documents Submission</w:t>
            </w:r>
          </w:p>
        </w:tc>
        <w:tc>
          <w:tcPr>
            <w:tcW w:w="6210" w:type="dxa"/>
            <w:shd w:val="clear" w:color="auto" w:fill="FFFFFF" w:themeFill="background1"/>
          </w:tcPr>
          <w:p w14:paraId="38AF0A33" w14:textId="34D05324" w:rsidR="00ED5D76" w:rsidRPr="002B4638" w:rsidRDefault="002B4638" w:rsidP="002B4638">
            <w:pPr>
              <w:keepNext/>
              <w:keepLines/>
              <w:spacing w:after="0"/>
              <w:rPr>
                <w:rFonts w:cstheme="minorHAnsi"/>
                <w:lang w:val="en-US"/>
              </w:rPr>
            </w:pPr>
            <w:r w:rsidRPr="002B4638">
              <w:rPr>
                <w:rFonts w:cstheme="minorHAnsi"/>
                <w:lang w:val="en-US"/>
              </w:rPr>
              <w:t>The bidder must submit a complete Technical Proposal in accordance with the Terms of Reference</w:t>
            </w:r>
            <w:r>
              <w:rPr>
                <w:rFonts w:cstheme="minorHAnsi"/>
                <w:lang w:val="en-US"/>
              </w:rPr>
              <w:t xml:space="preserve">. </w:t>
            </w:r>
            <w:r w:rsidRPr="002B4638">
              <w:rPr>
                <w:rFonts w:cstheme="minorHAnsi"/>
                <w:lang w:val="en-US"/>
              </w:rPr>
              <w:t>All submitted documents must be clearly labeled and referenced to the relevant sections of the TOR.</w:t>
            </w:r>
          </w:p>
        </w:tc>
      </w:tr>
      <w:tr w:rsidR="002B4638" w:rsidRPr="007032DA" w14:paraId="7E5874D6" w14:textId="77777777" w:rsidTr="002B4638">
        <w:trPr>
          <w:trHeight w:val="1439"/>
        </w:trPr>
        <w:tc>
          <w:tcPr>
            <w:tcW w:w="3870" w:type="dxa"/>
            <w:vAlign w:val="center"/>
          </w:tcPr>
          <w:p w14:paraId="36B88F64" w14:textId="77777777" w:rsidR="002B4638" w:rsidRPr="007032DA" w:rsidRDefault="002B4638" w:rsidP="00C96EE7">
            <w:pPr>
              <w:keepNext/>
              <w:keepLines/>
              <w:spacing w:after="0" w:line="240" w:lineRule="auto"/>
              <w:rPr>
                <w:rFonts w:cstheme="minorHAnsi"/>
                <w:b/>
                <w:bCs/>
              </w:rPr>
            </w:pPr>
            <w:r w:rsidRPr="007032DA">
              <w:rPr>
                <w:rFonts w:cstheme="minorHAnsi"/>
                <w:b/>
                <w:bCs/>
              </w:rPr>
              <w:t>Liquidated damages</w:t>
            </w:r>
          </w:p>
        </w:tc>
        <w:tc>
          <w:tcPr>
            <w:tcW w:w="6210" w:type="dxa"/>
          </w:tcPr>
          <w:p w14:paraId="66D661C6" w14:textId="77777777" w:rsidR="002B4638" w:rsidRPr="002B4638" w:rsidRDefault="002B4638" w:rsidP="002B4638">
            <w:pPr>
              <w:keepNext/>
              <w:keepLines/>
              <w:spacing w:after="0" w:line="240" w:lineRule="auto"/>
              <w:jc w:val="both"/>
              <w:rPr>
                <w:rFonts w:cstheme="minorHAnsi"/>
                <w:lang w:val="en-US"/>
              </w:rPr>
            </w:pPr>
            <w:r w:rsidRPr="002B4638">
              <w:rPr>
                <w:rFonts w:cstheme="minorHAnsi"/>
                <w:lang w:val="en-US"/>
              </w:rPr>
              <w:t>In the event of delay in the submission of agreed deliverables beyond the timelines specified in the contract, and where such delay is attributable to the Consultant, LRC reserves the right to apply liquidated damages as follows:</w:t>
            </w:r>
          </w:p>
          <w:p w14:paraId="4971DF64" w14:textId="77777777"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b/>
                <w:bCs/>
                <w:lang w:val="en-US"/>
              </w:rPr>
              <w:t>0.5% of the total contract value per calendar day of delay</w:t>
            </w:r>
          </w:p>
          <w:p w14:paraId="6161C1E6" w14:textId="32D37DD3"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lang w:val="en-US"/>
              </w:rPr>
              <w:t xml:space="preserve">Up to a maximum of </w:t>
            </w:r>
            <w:r w:rsidRPr="002B4638">
              <w:rPr>
                <w:rFonts w:cstheme="minorHAnsi"/>
                <w:b/>
                <w:bCs/>
                <w:lang w:val="en-US"/>
              </w:rPr>
              <w:t>5% of the total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13C93570"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636602">
              <w:rPr>
                <w:rFonts w:cstheme="minorHAnsi"/>
              </w:rPr>
              <w:t>13 May</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4DA5C6E0"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636602">
              <w:rPr>
                <w:rFonts w:cstheme="minorHAnsi"/>
              </w:rPr>
              <w:t>June 05</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6EEA8781"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636602">
              <w:rPr>
                <w:rFonts w:cstheme="minorHAnsi"/>
              </w:rPr>
              <w:t>29 May</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12680535"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636602">
              <w:rPr>
                <w:rFonts w:cstheme="minorHAnsi"/>
              </w:rPr>
              <w:t>38</w:t>
            </w:r>
            <w:r w:rsidRPr="007032DA">
              <w:rPr>
                <w:rFonts w:cstheme="minorHAnsi"/>
              </w:rPr>
              <w:t xml:space="preserve"> Do not open before </w:t>
            </w:r>
            <w:r w:rsidR="00636602">
              <w:rPr>
                <w:rFonts w:cstheme="minorHAnsi"/>
              </w:rPr>
              <w:t>June 05</w:t>
            </w:r>
            <w:r w:rsidRPr="007032DA">
              <w:rPr>
                <w:rFonts w:cstheme="minorHAnsi"/>
              </w:rPr>
              <w:t>, 2026.</w:t>
            </w:r>
          </w:p>
        </w:tc>
      </w:tr>
    </w:tbl>
    <w:p w14:paraId="4441FBB5" w14:textId="77777777" w:rsidR="00D87E22" w:rsidRDefault="00D87E22" w:rsidP="00130EB0">
      <w:pPr>
        <w:spacing w:after="0"/>
        <w:jc w:val="both"/>
        <w:rPr>
          <w:rFonts w:cstheme="minorHAnsi"/>
        </w:rPr>
      </w:pPr>
    </w:p>
    <w:p w14:paraId="6FF920A1" w14:textId="77777777" w:rsidR="00226BA9" w:rsidRDefault="00226BA9" w:rsidP="00130EB0">
      <w:pPr>
        <w:spacing w:after="0"/>
        <w:jc w:val="both"/>
        <w:rPr>
          <w:rFonts w:cstheme="minorHAnsi"/>
        </w:rPr>
      </w:pPr>
    </w:p>
    <w:p w14:paraId="1F5927C2" w14:textId="77777777" w:rsidR="002B4638" w:rsidRPr="007032DA" w:rsidRDefault="002B4638" w:rsidP="00130EB0">
      <w:pPr>
        <w:spacing w:after="0"/>
        <w:jc w:val="both"/>
        <w:rPr>
          <w:rFonts w:cstheme="minorHAnsi"/>
        </w:rPr>
      </w:pPr>
    </w:p>
    <w:p w14:paraId="1119F042" w14:textId="1DA78807" w:rsidR="000A3F47" w:rsidRPr="000A3F47" w:rsidRDefault="00BA7123" w:rsidP="000A3F47">
      <w:pPr>
        <w:pStyle w:val="ListParagraph"/>
        <w:numPr>
          <w:ilvl w:val="0"/>
          <w:numId w:val="2"/>
        </w:numPr>
        <w:spacing w:after="0"/>
        <w:jc w:val="both"/>
        <w:rPr>
          <w:rFonts w:cstheme="minorHAnsi"/>
          <w:b/>
          <w:u w:val="single"/>
        </w:rPr>
      </w:pPr>
      <w:r w:rsidRPr="007032DA">
        <w:rPr>
          <w:rFonts w:cstheme="minorHAnsi"/>
          <w:b/>
          <w:u w:val="single"/>
        </w:rPr>
        <w:lastRenderedPageBreak/>
        <w:t>Bidding in lots</w:t>
      </w:r>
      <w:r w:rsidR="006A19C9" w:rsidRPr="007032DA">
        <w:rPr>
          <w:rFonts w:cstheme="minorHAnsi"/>
          <w:b/>
          <w:u w:val="single"/>
        </w:rPr>
        <w:t xml:space="preserve"> and </w:t>
      </w:r>
      <w:r w:rsidR="000A3F47">
        <w:rPr>
          <w:rFonts w:cstheme="minorHAnsi"/>
          <w:b/>
          <w:u w:val="single"/>
        </w:rPr>
        <w:t>Scope of Services</w:t>
      </w:r>
      <w:r w:rsidRPr="007032DA">
        <w:rPr>
          <w:rFonts w:cstheme="minorHAnsi"/>
          <w:b/>
          <w:u w:val="single"/>
        </w:rPr>
        <w:t>:</w:t>
      </w:r>
      <w:r w:rsidRPr="007032DA">
        <w:rPr>
          <w:rFonts w:cstheme="minorHAnsi"/>
        </w:rPr>
        <w:t xml:space="preserve"> </w:t>
      </w:r>
    </w:p>
    <w:p w14:paraId="75D6A10F" w14:textId="77777777" w:rsidR="006B7269" w:rsidRPr="006B7269" w:rsidRDefault="006B7269" w:rsidP="000A3F47">
      <w:pPr>
        <w:spacing w:after="0" w:line="240" w:lineRule="auto"/>
        <w:rPr>
          <w:rFonts w:cstheme="minorHAnsi"/>
          <w:bCs/>
        </w:rPr>
      </w:pPr>
      <w:r w:rsidRPr="006B7269">
        <w:rPr>
          <w:rFonts w:cstheme="minorHAnsi"/>
          <w:bCs/>
        </w:rPr>
        <w:t>Bidders are required to submit a proposal covering the full scope of services as described in Annex 3 (Terms of Reference). Partial proposals covering only part of the scope may be rejected.</w:t>
      </w:r>
    </w:p>
    <w:p w14:paraId="45EDB010" w14:textId="77777777" w:rsidR="006B7269" w:rsidRPr="006B7269" w:rsidRDefault="006B7269" w:rsidP="000A3F47">
      <w:pPr>
        <w:spacing w:after="0" w:line="240" w:lineRule="auto"/>
        <w:rPr>
          <w:rFonts w:cstheme="minorHAnsi"/>
          <w:bCs/>
        </w:rPr>
      </w:pPr>
      <w:r w:rsidRPr="006B7269">
        <w:rPr>
          <w:rFonts w:cstheme="minorHAnsi"/>
          <w:bCs/>
        </w:rPr>
        <w:t>The scope of work outlined in Annex 3 reflects the expected deliverables and objectives of the consultancy assignment. Any substantial deviation from the defined scope may result in disqualification.</w:t>
      </w:r>
    </w:p>
    <w:p w14:paraId="4A883A24" w14:textId="77777777" w:rsidR="006B7269" w:rsidRPr="006B7269" w:rsidRDefault="006B7269" w:rsidP="000A3F47">
      <w:pPr>
        <w:spacing w:after="0" w:line="240" w:lineRule="auto"/>
        <w:rPr>
          <w:rFonts w:cstheme="minorHAnsi"/>
          <w:bCs/>
        </w:rPr>
      </w:pPr>
      <w:r w:rsidRPr="006B7269">
        <w:rPr>
          <w:rFonts w:cstheme="minorHAnsi"/>
          <w:bCs/>
        </w:rPr>
        <w:t>LRC reserves the right to reasonably adjust the scope of services, timelines, or deliverables, subject to operational needs and mutual written agreement between both parties. Any such modification shall be formalized through a written contract amendment.</w:t>
      </w:r>
    </w:p>
    <w:p w14:paraId="672B593B" w14:textId="77777777" w:rsidR="006B7269" w:rsidRPr="006B7269" w:rsidRDefault="006B7269" w:rsidP="000A3F47">
      <w:pPr>
        <w:spacing w:after="0" w:line="240" w:lineRule="auto"/>
        <w:rPr>
          <w:rFonts w:cstheme="minorHAnsi"/>
          <w:bCs/>
        </w:rPr>
      </w:pPr>
      <w:r w:rsidRPr="006B7269">
        <w:rPr>
          <w:rFonts w:cstheme="minorHAnsi"/>
          <w:bCs/>
        </w:rPr>
        <w:t>The contract will be awarded to one consultant or consulting firm based on the evaluation results and operational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08D52465" w:rsidR="00ED5D76" w:rsidRPr="000A3F47" w:rsidRDefault="000A3F47" w:rsidP="000A3F47">
      <w:pPr>
        <w:spacing w:before="100" w:beforeAutospacing="1" w:after="100" w:afterAutospacing="1" w:line="240" w:lineRule="auto"/>
        <w:rPr>
          <w:rFonts w:cstheme="minorHAnsi"/>
          <w:bCs/>
        </w:rPr>
      </w:pPr>
      <w:r w:rsidRPr="000A3F47">
        <w:rPr>
          <w:rFonts w:cstheme="minorHAnsi"/>
          <w:bCs/>
        </w:rPr>
        <w:t>The detailed scope of services, deliverables, requirements, and technical expectations are outlined in Annex 3 (Terms of Reference), which bidders must fully adhere to when preparing and submitting their proposals.</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257FC269" w14:textId="77777777" w:rsidR="000A3F47" w:rsidRDefault="000A3F47" w:rsidP="000A3F47">
      <w:pPr>
        <w:pStyle w:val="ListParagraph"/>
        <w:numPr>
          <w:ilvl w:val="1"/>
          <w:numId w:val="2"/>
        </w:numPr>
        <w:spacing w:after="0"/>
        <w:jc w:val="both"/>
        <w:rPr>
          <w:rFonts w:cstheme="minorHAnsi"/>
        </w:rPr>
      </w:pPr>
      <w:r w:rsidRPr="000A3F47">
        <w:rPr>
          <w:rFonts w:cstheme="minorHAnsi"/>
        </w:rPr>
        <w:t>Tenderer(s) may be individual consultants or consulting firms (national or international) with demonstrated experience and qualifications relevant to the Terms of Reference.</w:t>
      </w:r>
    </w:p>
    <w:p w14:paraId="2E356389" w14:textId="593370EB" w:rsidR="00BA7123" w:rsidRPr="007032DA" w:rsidRDefault="00BA7123" w:rsidP="000A3F47">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2FA5811F" w14:textId="77777777" w:rsidR="000A3F47" w:rsidRPr="000A3F47" w:rsidRDefault="00BA7123" w:rsidP="000A3F47">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05BCC789" w14:textId="0CE105BB" w:rsidR="00C06EDD" w:rsidRPr="000A3F47" w:rsidRDefault="000A3F47" w:rsidP="000A3F47">
      <w:pPr>
        <w:pStyle w:val="ListParagraph"/>
        <w:numPr>
          <w:ilvl w:val="1"/>
          <w:numId w:val="2"/>
        </w:numPr>
        <w:spacing w:after="0"/>
        <w:jc w:val="both"/>
        <w:rPr>
          <w:rFonts w:cstheme="minorHAnsi"/>
          <w:b/>
          <w:u w:val="single"/>
        </w:rPr>
      </w:pPr>
      <w:r w:rsidRPr="000A3F47">
        <w:rPr>
          <w:rFonts w:cstheme="minorHAnsi"/>
        </w:rPr>
        <w:t>The contract will be awarded to one consultant or consulting firm based on the evaluation results and operational considerations.</w:t>
      </w:r>
    </w:p>
    <w:p w14:paraId="5D3973DF" w14:textId="77777777" w:rsidR="000A3F47" w:rsidRPr="000A3F47" w:rsidRDefault="000A3F47" w:rsidP="000A3F47">
      <w:pPr>
        <w:pStyle w:val="ListParagraph"/>
        <w:spacing w:after="0"/>
        <w:ind w:left="792"/>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E60140">
      <w:pPr>
        <w:pStyle w:val="ListParagraph"/>
        <w:numPr>
          <w:ilvl w:val="1"/>
          <w:numId w:val="2"/>
        </w:numPr>
        <w:spacing w:after="0" w:line="240" w:lineRule="auto"/>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5AB2A828" w:rsidR="00BA7123" w:rsidRPr="007032DA" w:rsidRDefault="00FE3D75" w:rsidP="00FE3D75">
      <w:pPr>
        <w:spacing w:after="0"/>
        <w:jc w:val="both"/>
        <w:rPr>
          <w:rFonts w:cstheme="minorHAnsi"/>
        </w:rPr>
      </w:pPr>
      <w:r w:rsidRPr="00FE3D75">
        <w:rPr>
          <w:rFonts w:cstheme="minorHAnsi"/>
        </w:rPr>
        <w:lastRenderedPageBreak/>
        <w:t>Not Applicable.</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250DB583" w14:textId="77777777" w:rsidR="00E60140" w:rsidRPr="00E60140" w:rsidRDefault="00E60140" w:rsidP="00E60140">
      <w:pPr>
        <w:spacing w:after="0" w:line="240" w:lineRule="auto"/>
        <w:rPr>
          <w:rFonts w:cstheme="minorHAnsi"/>
        </w:rPr>
      </w:pPr>
      <w:r w:rsidRPr="00E60140">
        <w:rPr>
          <w:rFonts w:cstheme="minorHAnsi"/>
        </w:rPr>
        <w:t>The consultancy services shall be performed in accordance with the Terms of Reference and as agreed in the contract with the successful Tenderer.</w:t>
      </w:r>
    </w:p>
    <w:p w14:paraId="08932504" w14:textId="77777777" w:rsidR="00E60140" w:rsidRPr="00E60140" w:rsidRDefault="00E60140" w:rsidP="00E60140">
      <w:pPr>
        <w:spacing w:after="0" w:line="240" w:lineRule="auto"/>
        <w:rPr>
          <w:rFonts w:cstheme="minorHAnsi"/>
        </w:rPr>
      </w:pPr>
      <w:r w:rsidRPr="00E60140">
        <w:rPr>
          <w:rFonts w:cstheme="minorHAnsi"/>
        </w:rPr>
        <w:t>The Consultant shall be responsible for all costs related to the performance of the services, including travel, accommodation, communication, materials, and any other operational expenses necessary to complete the assignment, unless otherwise specified in the contract.</w:t>
      </w:r>
    </w:p>
    <w:p w14:paraId="7AA1FC16" w14:textId="77777777" w:rsidR="00D87E22" w:rsidRPr="00E60140" w:rsidRDefault="00D87E22" w:rsidP="00130EB0">
      <w:pPr>
        <w:spacing w:after="0"/>
        <w:jc w:val="both"/>
        <w:rPr>
          <w:rFonts w:cstheme="minorHAnsi"/>
          <w:b/>
          <w:u w:val="single"/>
          <w:lang w:val="en-US"/>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4CEA6D68" w14:textId="59069009" w:rsidR="002D5A73" w:rsidRDefault="00737456" w:rsidP="00737456">
      <w:pPr>
        <w:spacing w:after="0"/>
        <w:jc w:val="both"/>
        <w:rPr>
          <w:rFonts w:cstheme="minorHAnsi"/>
        </w:rPr>
      </w:pPr>
      <w:r w:rsidRPr="00737456">
        <w:rPr>
          <w:rFonts w:cstheme="minorHAnsi"/>
        </w:rPr>
        <w:t>The consultancy services must be completed within the agreed 12-week timeframe following contract signing. The consultant is required to adhere to the agreed implementation schedule and submit all deliverables according to the approved workplan and milestones. The detailed timeline will be finalized at contract signing to ensure alignment with LRC’s operational needs.</w:t>
      </w:r>
    </w:p>
    <w:p w14:paraId="060A6C19" w14:textId="77777777" w:rsidR="00737456" w:rsidRPr="00FE3D75" w:rsidRDefault="00737456" w:rsidP="00737456">
      <w:pPr>
        <w:spacing w:after="0"/>
        <w:jc w:val="both"/>
        <w:rPr>
          <w:rFonts w:cstheme="minorHAnsi"/>
          <w:b/>
          <w:u w:val="single"/>
          <w:lang w:val="en-US"/>
        </w:rPr>
      </w:pPr>
    </w:p>
    <w:p w14:paraId="05F73E2A" w14:textId="5A7D2721" w:rsidR="002D4735" w:rsidRPr="007032DA" w:rsidRDefault="00737456" w:rsidP="00737456">
      <w:pPr>
        <w:pStyle w:val="ListParagraph"/>
        <w:numPr>
          <w:ilvl w:val="0"/>
          <w:numId w:val="2"/>
        </w:numPr>
        <w:spacing w:after="0"/>
        <w:jc w:val="both"/>
        <w:rPr>
          <w:rFonts w:cstheme="minorHAnsi"/>
          <w:b/>
          <w:u w:val="single"/>
        </w:rPr>
      </w:pPr>
      <w:r w:rsidRPr="00737456">
        <w:rPr>
          <w:rFonts w:cstheme="minorHAnsi"/>
          <w:b/>
          <w:u w:val="single"/>
        </w:rPr>
        <w:t>Submission and Formatting of Deliverables</w:t>
      </w:r>
      <w:r w:rsidR="00ED5D76" w:rsidRPr="007032DA">
        <w:rPr>
          <w:rFonts w:cstheme="minorHAnsi"/>
          <w:b/>
          <w:u w:val="single"/>
        </w:rPr>
        <w:t>:</w:t>
      </w:r>
      <w:r w:rsidR="00ED5D76" w:rsidRPr="007032DA">
        <w:rPr>
          <w:rFonts w:cstheme="minorHAnsi"/>
        </w:rPr>
        <w:t xml:space="preserve"> </w:t>
      </w:r>
    </w:p>
    <w:p w14:paraId="2A110E01" w14:textId="4C78B814" w:rsidR="00D87E22" w:rsidRDefault="00737456" w:rsidP="00737456">
      <w:pPr>
        <w:spacing w:after="0"/>
        <w:jc w:val="both"/>
        <w:rPr>
          <w:rFonts w:cstheme="minorHAnsi"/>
        </w:rPr>
      </w:pPr>
      <w:r w:rsidRPr="00737456">
        <w:rPr>
          <w:rFonts w:cstheme="minorHAnsi"/>
        </w:rPr>
        <w:t>All deliverables shall be prepared and submitted in accordance with the requirements outlined in Annex 3 (Terms of Reference).</w:t>
      </w:r>
    </w:p>
    <w:p w14:paraId="2CB72362" w14:textId="77777777" w:rsidR="00737456" w:rsidRPr="007032DA" w:rsidRDefault="00737456" w:rsidP="00737456">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348FF666" w:rsidR="00ED5D76" w:rsidRPr="007032DA" w:rsidRDefault="00ED5D76" w:rsidP="00ED5D76">
      <w:pPr>
        <w:spacing w:after="0" w:line="240" w:lineRule="auto"/>
        <w:jc w:val="both"/>
        <w:rPr>
          <w:rFonts w:cstheme="minorHAnsi"/>
          <w:lang w:val="en-US"/>
        </w:rPr>
      </w:pPr>
      <w:r w:rsidRPr="007032DA">
        <w:rPr>
          <w:rFonts w:cstheme="minorHAnsi"/>
          <w:lang w:val="en-US"/>
        </w:rPr>
        <w:t>Blank or un</w:t>
      </w:r>
      <w:r w:rsidR="00737456" w:rsidRPr="007032DA">
        <w:rPr>
          <w:rFonts w:cstheme="minorHAnsi"/>
          <w:lang w:val="en-US"/>
        </w:rPr>
        <w:t>necessary</w:t>
      </w:r>
      <w:r w:rsidRPr="007032DA">
        <w:rPr>
          <w:rFonts w:cstheme="minorHAnsi"/>
          <w:lang w:val="en-US"/>
        </w:rPr>
        <w:t xml:space="preserve"> pages of the Bid Form and/or schedules should not be submitted. </w:t>
      </w:r>
    </w:p>
    <w:p w14:paraId="7287293A" w14:textId="661B4F12" w:rsidR="00ED5D76"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36734163" w14:textId="24AC3DB4" w:rsidR="00737456" w:rsidRPr="007032DA" w:rsidRDefault="00737456" w:rsidP="00737456">
      <w:pPr>
        <w:spacing w:after="0" w:line="240" w:lineRule="auto"/>
        <w:jc w:val="both"/>
        <w:rPr>
          <w:rFonts w:cstheme="minorHAnsi"/>
          <w:lang w:val="en-US"/>
        </w:rPr>
      </w:pPr>
      <w:r w:rsidRPr="00737456">
        <w:rPr>
          <w:rFonts w:cstheme="minorHAnsi"/>
        </w:rPr>
        <w:t>Where applicable, official stamp and authorization documents must be provided.</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lastRenderedPageBreak/>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79C1CFB6" w14:textId="77777777" w:rsidR="00BC6497" w:rsidRPr="00BC6497" w:rsidRDefault="00BC6497" w:rsidP="00BC6497">
      <w:pPr>
        <w:spacing w:after="0"/>
        <w:jc w:val="both"/>
        <w:rPr>
          <w:rFonts w:cstheme="minorHAnsi"/>
          <w:lang w:val="en-US"/>
        </w:rPr>
      </w:pPr>
      <w:r w:rsidRPr="00BC6497">
        <w:rPr>
          <w:rFonts w:cstheme="minorHAnsi"/>
          <w:lang w:val="en-US"/>
        </w:rPr>
        <w:t xml:space="preserve">This ITB does not </w:t>
      </w:r>
      <w:proofErr w:type="gramStart"/>
      <w:r w:rsidRPr="00BC6497">
        <w:rPr>
          <w:rFonts w:cstheme="minorHAnsi"/>
          <w:lang w:val="en-US"/>
        </w:rPr>
        <w:t>commit</w:t>
      </w:r>
      <w:proofErr w:type="gramEnd"/>
      <w:r w:rsidRPr="00BC6497">
        <w:rPr>
          <w:rFonts w:cstheme="minorHAnsi"/>
          <w:lang w:val="en-US"/>
        </w:rPr>
        <w:t xml:space="preserve"> LRC to award a contract or to pay any costs incurred in the preparation or submission of bids, including any costs related to studies, presentations, or negotiations conducted in response to this tender.</w:t>
      </w:r>
    </w:p>
    <w:p w14:paraId="1B4A66F7" w14:textId="77777777" w:rsidR="00BC6497" w:rsidRPr="00BC6497" w:rsidRDefault="00BC6497" w:rsidP="00BC6497">
      <w:pPr>
        <w:spacing w:after="0"/>
        <w:jc w:val="both"/>
        <w:rPr>
          <w:rFonts w:cstheme="minorHAnsi"/>
          <w:lang w:val="en-US"/>
        </w:rPr>
      </w:pPr>
      <w:r w:rsidRPr="00BC6497">
        <w:rPr>
          <w:rFonts w:cstheme="minorHAnsi"/>
          <w:lang w:val="en-US"/>
        </w:rPr>
        <w:t>Submission of a bid shall be considered as an offer by the bidder and shall not constitute acceptance by LRC. No contractual relationship shall exist unless and until a written contract is duly signed by an authorized representative of LRC and the successful bidder.</w:t>
      </w:r>
    </w:p>
    <w:p w14:paraId="7E362139" w14:textId="514F8F49" w:rsidR="00BC6497" w:rsidRPr="00BC6497" w:rsidRDefault="00BC6497" w:rsidP="00BC6497">
      <w:pPr>
        <w:spacing w:after="0"/>
        <w:jc w:val="both"/>
        <w:rPr>
          <w:rFonts w:cstheme="minorHAnsi"/>
          <w:lang w:val="en-US"/>
        </w:rPr>
      </w:pPr>
      <w:r w:rsidRPr="00BC6497">
        <w:rPr>
          <w:rFonts w:cstheme="minorHAnsi"/>
          <w:lang w:val="en-US"/>
        </w:rPr>
        <w:t>LRC reserves the right to:</w:t>
      </w:r>
      <w:r>
        <w:rPr>
          <w:rFonts w:cstheme="minorHAnsi"/>
          <w:lang w:val="en-US"/>
        </w:rPr>
        <w:t xml:space="preserve"> </w:t>
      </w:r>
      <w:r w:rsidRPr="00BC6497">
        <w:rPr>
          <w:rFonts w:cstheme="minorHAnsi"/>
          <w:lang w:val="en-US"/>
        </w:rPr>
        <w:t>Cancel the ITB at any stage of the process</w:t>
      </w:r>
      <w:r>
        <w:rPr>
          <w:rFonts w:cstheme="minorHAnsi"/>
          <w:lang w:val="en-US"/>
        </w:rPr>
        <w:t>, r</w:t>
      </w:r>
      <w:r w:rsidRPr="00BC6497">
        <w:rPr>
          <w:rFonts w:cstheme="minorHAnsi"/>
          <w:lang w:val="en-US"/>
        </w:rPr>
        <w:t>equest clarifications from bidders</w:t>
      </w:r>
      <w:r>
        <w:rPr>
          <w:rFonts w:cstheme="minorHAnsi"/>
          <w:lang w:val="en-US"/>
        </w:rPr>
        <w:t>, n</w:t>
      </w:r>
      <w:r w:rsidRPr="00BC6497">
        <w:rPr>
          <w:rFonts w:cstheme="minorHAnsi"/>
          <w:lang w:val="en-US"/>
        </w:rPr>
        <w:t>ot award the</w:t>
      </w:r>
      <w:r>
        <w:rPr>
          <w:rFonts w:cstheme="minorHAnsi"/>
          <w:lang w:val="en-US"/>
        </w:rPr>
        <w:t xml:space="preserve"> </w:t>
      </w:r>
      <w:r w:rsidRPr="00BC6497">
        <w:rPr>
          <w:rFonts w:cstheme="minorHAnsi"/>
          <w:lang w:val="en-US"/>
        </w:rPr>
        <w:t>contract if proposals do not meet the required standards</w:t>
      </w:r>
      <w:r>
        <w:rPr>
          <w:rFonts w:cstheme="minorHAnsi"/>
          <w:lang w:val="en-US"/>
        </w:rPr>
        <w:t xml:space="preserve"> and a</w:t>
      </w:r>
      <w:r w:rsidRPr="00BC6497">
        <w:rPr>
          <w:rFonts w:cstheme="minorHAnsi"/>
          <w:lang w:val="en-US"/>
        </w:rPr>
        <w:t>ward the contract based on the evaluation criteria and operational considerations.</w:t>
      </w:r>
    </w:p>
    <w:p w14:paraId="7DA57147" w14:textId="77777777" w:rsidR="00BC6497" w:rsidRPr="00BC6497" w:rsidRDefault="00BC6497" w:rsidP="00BC6497">
      <w:pPr>
        <w:spacing w:after="0"/>
        <w:jc w:val="both"/>
        <w:rPr>
          <w:rFonts w:cstheme="minorHAnsi"/>
          <w:lang w:val="en-US"/>
        </w:rPr>
      </w:pPr>
      <w:r w:rsidRPr="00BC6497">
        <w:rPr>
          <w:rFonts w:cstheme="minorHAnsi"/>
          <w:lang w:val="en-US"/>
        </w:rPr>
        <w:t>LRC will notify the successful bidder of the award decision as soon as reasonably practicable following completion of the evaluation process.</w:t>
      </w:r>
    </w:p>
    <w:p w14:paraId="4EF7AE72" w14:textId="77777777" w:rsidR="00BC6497" w:rsidRPr="00BC6497" w:rsidRDefault="00BC6497" w:rsidP="00BC6497">
      <w:pPr>
        <w:spacing w:after="0"/>
        <w:jc w:val="both"/>
        <w:rPr>
          <w:rFonts w:cstheme="minorHAnsi"/>
          <w:lang w:val="en-US"/>
        </w:rPr>
      </w:pPr>
      <w:r w:rsidRPr="00BC6497">
        <w:rPr>
          <w:rFonts w:cstheme="minorHAnsi"/>
          <w:lang w:val="en-US"/>
        </w:rPr>
        <w:t>Consultants who fail to comply with the contractual terms and conditions, including failure to deliver agreed outputs or performing services below the required standards, may be excluded from participation in future LRC tenders.</w:t>
      </w:r>
    </w:p>
    <w:p w14:paraId="18A4DB69" w14:textId="77777777" w:rsidR="00D87E22" w:rsidRPr="00BC6497" w:rsidRDefault="00D87E22" w:rsidP="00130EB0">
      <w:pPr>
        <w:spacing w:after="0"/>
        <w:jc w:val="both"/>
        <w:rPr>
          <w:rFonts w:cstheme="minorHAnsi"/>
          <w:lang w:val="en-US"/>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lastRenderedPageBreak/>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lastRenderedPageBreak/>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EF6D025"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B2F31" w:rsidRPr="00A8575F">
          <w:rPr>
            <w:rStyle w:val="Hyperlink"/>
            <w:rFonts w:cstheme="minorHAnsi"/>
          </w:rPr>
          <w:t xml:space="preserve"> 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lastRenderedPageBreak/>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08F7" w14:textId="77777777" w:rsidR="00004466" w:rsidRDefault="00004466" w:rsidP="00ED3A74">
      <w:pPr>
        <w:spacing w:after="0" w:line="240" w:lineRule="auto"/>
      </w:pPr>
      <w:r>
        <w:separator/>
      </w:r>
    </w:p>
  </w:endnote>
  <w:endnote w:type="continuationSeparator" w:id="0">
    <w:p w14:paraId="2FB83203" w14:textId="77777777" w:rsidR="00004466" w:rsidRDefault="00004466" w:rsidP="00ED3A74">
      <w:pPr>
        <w:spacing w:after="0" w:line="240" w:lineRule="auto"/>
      </w:pPr>
      <w:r>
        <w:continuationSeparator/>
      </w:r>
    </w:p>
  </w:endnote>
  <w:endnote w:type="continuationNotice" w:id="1">
    <w:p w14:paraId="27A5FEDD" w14:textId="77777777" w:rsidR="00004466" w:rsidRDefault="00004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7166" w14:textId="77777777" w:rsidR="00004466" w:rsidRDefault="00004466" w:rsidP="00ED3A74">
      <w:pPr>
        <w:spacing w:after="0" w:line="240" w:lineRule="auto"/>
      </w:pPr>
      <w:r>
        <w:separator/>
      </w:r>
    </w:p>
  </w:footnote>
  <w:footnote w:type="continuationSeparator" w:id="0">
    <w:p w14:paraId="675F9D7E" w14:textId="77777777" w:rsidR="00004466" w:rsidRDefault="00004466" w:rsidP="00ED3A74">
      <w:pPr>
        <w:spacing w:after="0" w:line="240" w:lineRule="auto"/>
      </w:pPr>
      <w:r>
        <w:continuationSeparator/>
      </w:r>
    </w:p>
  </w:footnote>
  <w:footnote w:type="continuationNotice" w:id="1">
    <w:p w14:paraId="1148AE1E" w14:textId="77777777" w:rsidR="00004466" w:rsidRDefault="00004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58FD8739"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154002">
      <w:t>4</w:t>
    </w:r>
  </w:p>
  <w:p w14:paraId="16E23559" w14:textId="1EE42A9C" w:rsidR="001505A8" w:rsidRDefault="001505A8" w:rsidP="001505A8">
    <w:pPr>
      <w:pStyle w:val="Header"/>
      <w:jc w:val="right"/>
      <w:rPr>
        <w:noProof/>
      </w:rPr>
    </w:pPr>
    <w:r>
      <w:t>Tender reference: 202</w:t>
    </w:r>
    <w:r w:rsidR="00A438D7">
      <w:t>6-</w:t>
    </w:r>
    <w:r w:rsidR="00671B11">
      <w:t>0</w:t>
    </w:r>
    <w:r w:rsidR="00154002">
      <w:t>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280B37"/>
    <w:multiLevelType w:val="multilevel"/>
    <w:tmpl w:val="B93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A564D3"/>
    <w:multiLevelType w:val="multilevel"/>
    <w:tmpl w:val="62F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E20DB"/>
    <w:multiLevelType w:val="multilevel"/>
    <w:tmpl w:val="368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6E5744BD"/>
    <w:multiLevelType w:val="multilevel"/>
    <w:tmpl w:val="953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5AD38CE"/>
    <w:multiLevelType w:val="multilevel"/>
    <w:tmpl w:val="0AD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9"/>
  </w:num>
  <w:num w:numId="6" w16cid:durableId="1426072520">
    <w:abstractNumId w:val="21"/>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1"/>
  </w:num>
  <w:num w:numId="15" w16cid:durableId="684288697">
    <w:abstractNumId w:val="28"/>
  </w:num>
  <w:num w:numId="16" w16cid:durableId="1207595752">
    <w:abstractNumId w:val="33"/>
  </w:num>
  <w:num w:numId="17" w16cid:durableId="822283985">
    <w:abstractNumId w:val="25"/>
  </w:num>
  <w:num w:numId="18" w16cid:durableId="185872980">
    <w:abstractNumId w:val="30"/>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7"/>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1"/>
  </w:num>
  <w:num w:numId="32" w16cid:durableId="191459232">
    <w:abstractNumId w:val="12"/>
  </w:num>
  <w:num w:numId="33" w16cid:durableId="617876643">
    <w:abstractNumId w:val="36"/>
  </w:num>
  <w:num w:numId="34" w16cid:durableId="1687949060">
    <w:abstractNumId w:val="24"/>
  </w:num>
  <w:num w:numId="35" w16cid:durableId="2125463866">
    <w:abstractNumId w:val="21"/>
  </w:num>
  <w:num w:numId="36" w16cid:durableId="2103331149">
    <w:abstractNumId w:val="14"/>
  </w:num>
  <w:num w:numId="37" w16cid:durableId="1946035900">
    <w:abstractNumId w:val="23"/>
  </w:num>
  <w:num w:numId="38" w16cid:durableId="52194768">
    <w:abstractNumId w:val="22"/>
  </w:num>
  <w:num w:numId="39" w16cid:durableId="1307971163">
    <w:abstractNumId w:val="32"/>
  </w:num>
  <w:num w:numId="40" w16cid:durableId="34144418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4466"/>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BA1"/>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3F47"/>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23EE"/>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002"/>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1DF7"/>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2F31"/>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BA9"/>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4638"/>
    <w:rsid w:val="002B57EF"/>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6BA"/>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8705A"/>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5D9"/>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3F6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C4F"/>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396A"/>
    <w:rsid w:val="00634CEF"/>
    <w:rsid w:val="0063553D"/>
    <w:rsid w:val="00635E25"/>
    <w:rsid w:val="00636602"/>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1B11"/>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726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5638"/>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37456"/>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3D60"/>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42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62A8"/>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639"/>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5F32"/>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6497"/>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0F10"/>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0140"/>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6D"/>
    <w:rsid w:val="00ED2DDC"/>
    <w:rsid w:val="00ED348E"/>
    <w:rsid w:val="00ED36E8"/>
    <w:rsid w:val="00ED3A74"/>
    <w:rsid w:val="00ED408D"/>
    <w:rsid w:val="00ED5B84"/>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3D75"/>
    <w:rsid w:val="00FE4476"/>
    <w:rsid w:val="00FE4A2C"/>
    <w:rsid w:val="00FE5870"/>
    <w:rsid w:val="00FE6068"/>
    <w:rsid w:val="00FE6891"/>
    <w:rsid w:val="00FE6E84"/>
    <w:rsid w:val="00FE7532"/>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91D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191DF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972</TotalTime>
  <Pages>10</Pages>
  <Words>4129</Words>
  <Characters>22383</Characters>
  <Application>Microsoft Office Word</Application>
  <DocSecurity>0</DocSecurity>
  <Lines>508</Lines>
  <Paragraphs>297</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84</cp:revision>
  <cp:lastPrinted>2025-04-09T08:02:00Z</cp:lastPrinted>
  <dcterms:created xsi:type="dcterms:W3CDTF">2025-05-20T16:45:00Z</dcterms:created>
  <dcterms:modified xsi:type="dcterms:W3CDTF">2026-05-13T09:18:00Z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