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00D7" w14:textId="49D1E3AE" w:rsidR="00FA616E" w:rsidRPr="00B37F00" w:rsidRDefault="00933440" w:rsidP="00FA616E">
      <w:pPr>
        <w:pStyle w:val="Heading2"/>
        <w:jc w:val="both"/>
        <w:rPr>
          <w:rFonts w:asciiTheme="minorHAnsi" w:hAnsiTheme="minorHAnsi" w:cstheme="minorHAnsi"/>
          <w:color w:val="C00000"/>
          <w:sz w:val="20"/>
          <w:szCs w:val="20"/>
        </w:rPr>
      </w:pPr>
      <w:bookmarkStart w:id="0" w:name="_Toc459799307"/>
      <w:r w:rsidRPr="00B37F00">
        <w:rPr>
          <w:rFonts w:asciiTheme="minorHAnsi" w:hAnsiTheme="minorHAnsi" w:cstheme="minorHAnsi"/>
          <w:color w:val="C00000"/>
          <w:sz w:val="20"/>
          <w:szCs w:val="20"/>
        </w:rPr>
        <w:t>A</w:t>
      </w:r>
      <w:r w:rsidR="006E54C2" w:rsidRPr="00B37F00">
        <w:rPr>
          <w:rFonts w:asciiTheme="minorHAnsi" w:hAnsiTheme="minorHAnsi" w:cstheme="minorHAnsi"/>
          <w:color w:val="C00000"/>
          <w:sz w:val="20"/>
          <w:szCs w:val="20"/>
        </w:rPr>
        <w:t>nnex</w:t>
      </w:r>
      <w:r w:rsidRPr="00B37F00">
        <w:rPr>
          <w:rFonts w:asciiTheme="minorHAnsi" w:hAnsiTheme="minorHAnsi" w:cstheme="minorHAnsi"/>
          <w:color w:val="C00000"/>
          <w:sz w:val="20"/>
          <w:szCs w:val="20"/>
        </w:rPr>
        <w:t xml:space="preserve"> 2 </w:t>
      </w:r>
      <w:r w:rsidR="006E54C2" w:rsidRPr="00B37F00">
        <w:rPr>
          <w:rFonts w:asciiTheme="minorHAnsi" w:hAnsiTheme="minorHAnsi" w:cstheme="minorHAnsi"/>
          <w:color w:val="C00000"/>
          <w:sz w:val="20"/>
          <w:szCs w:val="20"/>
        </w:rPr>
        <w:t>–</w:t>
      </w:r>
      <w:r w:rsidRPr="00B37F00">
        <w:rPr>
          <w:rFonts w:asciiTheme="minorHAnsi" w:hAnsiTheme="minorHAnsi" w:cstheme="minorHAnsi"/>
          <w:color w:val="C00000"/>
          <w:sz w:val="20"/>
          <w:szCs w:val="20"/>
        </w:rPr>
        <w:t xml:space="preserve"> </w:t>
      </w:r>
      <w:bookmarkEnd w:id="0"/>
      <w:r w:rsidR="006E54C2" w:rsidRPr="00B37F00">
        <w:rPr>
          <w:rFonts w:asciiTheme="minorHAnsi" w:hAnsiTheme="minorHAnsi" w:cstheme="minorHAnsi"/>
          <w:color w:val="C00000"/>
          <w:sz w:val="20"/>
          <w:szCs w:val="20"/>
        </w:rPr>
        <w:t xml:space="preserve">Bid Form </w:t>
      </w:r>
      <w:r w:rsidR="006E54C2" w:rsidRPr="00B37F00">
        <w:rPr>
          <w:rFonts w:asciiTheme="minorHAnsi" w:hAnsiTheme="minorHAnsi" w:cstheme="minorHAnsi"/>
          <w:b w:val="0"/>
          <w:bCs w:val="0"/>
          <w:i/>
          <w:iCs/>
          <w:color w:val="C00000"/>
          <w:sz w:val="20"/>
          <w:szCs w:val="20"/>
        </w:rPr>
        <w:t>completed signed and stamped</w:t>
      </w:r>
    </w:p>
    <w:p w14:paraId="108F1D11" w14:textId="777777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All bids must be typed; handwritten bids will not be considered.</w:t>
      </w:r>
    </w:p>
    <w:p w14:paraId="5D5ADE61" w14:textId="533B6DBB"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 xml:space="preserve">The contract will be awarded to the lowest-cost technically compliant </w:t>
      </w:r>
      <w:r w:rsidR="00E7746D">
        <w:rPr>
          <w:rFonts w:cstheme="minorHAnsi"/>
          <w:sz w:val="20"/>
          <w:szCs w:val="20"/>
        </w:rPr>
        <w:t>complete bid.</w:t>
      </w:r>
      <w:r w:rsidR="00DA08F1" w:rsidRPr="00B37F00">
        <w:rPr>
          <w:rFonts w:cstheme="minorHAnsi"/>
          <w:sz w:val="20"/>
          <w:szCs w:val="20"/>
        </w:rPr>
        <w:t xml:space="preserve"> </w:t>
      </w:r>
    </w:p>
    <w:p w14:paraId="02121AD7" w14:textId="777777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rPr>
        <w:t>The quantities mentioned below are required unless there is a variation within a specified range with proper justification. The LRC reserves the right to increase or decrease the quantities.</w:t>
      </w:r>
    </w:p>
    <w:p w14:paraId="07CD79AC" w14:textId="0CCBF377" w:rsidR="00B17B17" w:rsidRPr="00B37F00" w:rsidRDefault="00B17B17" w:rsidP="00B17B17">
      <w:pPr>
        <w:pStyle w:val="ListParagraph"/>
        <w:numPr>
          <w:ilvl w:val="0"/>
          <w:numId w:val="6"/>
        </w:numPr>
        <w:rPr>
          <w:rFonts w:cstheme="minorHAnsi"/>
          <w:sz w:val="20"/>
          <w:szCs w:val="20"/>
        </w:rPr>
      </w:pPr>
      <w:r w:rsidRPr="00B37F00">
        <w:rPr>
          <w:rFonts w:cstheme="minorHAnsi"/>
          <w:sz w:val="20"/>
          <w:szCs w:val="20"/>
          <w:u w:val="single"/>
        </w:rPr>
        <w:t xml:space="preserve">The bidder is not permitted to alter the section </w:t>
      </w:r>
      <w:r w:rsidR="005570F4" w:rsidRPr="00B37F00">
        <w:rPr>
          <w:rFonts w:cstheme="minorHAnsi"/>
          <w:sz w:val="20"/>
          <w:szCs w:val="20"/>
          <w:u w:val="single"/>
        </w:rPr>
        <w:t>labelled</w:t>
      </w:r>
      <w:r w:rsidRPr="00B37F00">
        <w:rPr>
          <w:rFonts w:cstheme="minorHAnsi"/>
          <w:sz w:val="20"/>
          <w:szCs w:val="20"/>
          <w:u w:val="single"/>
        </w:rPr>
        <w:t xml:space="preserve"> “LRC to complete” below.</w:t>
      </w:r>
      <w:r w:rsidR="000C7BF4" w:rsidRPr="00B37F00">
        <w:rPr>
          <w:rFonts w:cstheme="minorHAnsi"/>
          <w:sz w:val="20"/>
          <w:szCs w:val="20"/>
          <w:u w:val="single"/>
        </w:rPr>
        <w:t xml:space="preserve"> Bidder is not allowed to use any other template. </w:t>
      </w:r>
      <w:r w:rsidRPr="00B37F00">
        <w:rPr>
          <w:rFonts w:cstheme="minorHAnsi"/>
          <w:sz w:val="20"/>
          <w:szCs w:val="20"/>
          <w:u w:val="single"/>
        </w:rPr>
        <w:t xml:space="preserve"> </w:t>
      </w:r>
    </w:p>
    <w:p w14:paraId="70C1600A" w14:textId="77777777" w:rsidR="00B17B17" w:rsidRPr="00B37F00" w:rsidRDefault="00B17B17" w:rsidP="00B17B17">
      <w:pPr>
        <w:pStyle w:val="ListParagraph"/>
        <w:numPr>
          <w:ilvl w:val="0"/>
          <w:numId w:val="6"/>
        </w:numPr>
        <w:rPr>
          <w:rFonts w:cstheme="minorHAnsi"/>
          <w:color w:val="000000" w:themeColor="text1"/>
          <w:sz w:val="20"/>
          <w:szCs w:val="20"/>
        </w:rPr>
      </w:pPr>
      <w:r w:rsidRPr="00B37F00">
        <w:rPr>
          <w:rFonts w:cstheme="minorHAnsi"/>
          <w:sz w:val="20"/>
          <w:szCs w:val="20"/>
        </w:rPr>
        <w:t xml:space="preserve">In the event of any discrepancy between the unit price and the total price, LRC reserves the right to rely on the unit price as stated in the financial bid, rather than the total price without go back to the supplier. </w:t>
      </w:r>
      <w:r w:rsidRPr="00B37F00">
        <w:rPr>
          <w:rFonts w:cstheme="minorHAnsi"/>
          <w:i/>
          <w:iCs/>
          <w:color w:val="000000" w:themeColor="text1"/>
          <w:sz w:val="20"/>
          <w:szCs w:val="20"/>
        </w:rPr>
        <w:t>The unit price must be provided with no more than two decimal places.</w:t>
      </w:r>
    </w:p>
    <w:p w14:paraId="5CAE0824" w14:textId="66139BEC" w:rsidR="007A42C9" w:rsidRDefault="00854DB9" w:rsidP="00BE136F">
      <w:pPr>
        <w:pStyle w:val="ListParagraph"/>
        <w:numPr>
          <w:ilvl w:val="0"/>
          <w:numId w:val="6"/>
        </w:numPr>
        <w:rPr>
          <w:rFonts w:cstheme="minorHAnsi"/>
          <w:color w:val="000000" w:themeColor="text1"/>
          <w:sz w:val="20"/>
          <w:szCs w:val="20"/>
        </w:rPr>
      </w:pPr>
      <w:r w:rsidRPr="00B37F00">
        <w:rPr>
          <w:rFonts w:cstheme="minorHAnsi"/>
          <w:color w:val="000000" w:themeColor="text1"/>
          <w:sz w:val="20"/>
          <w:szCs w:val="20"/>
        </w:rPr>
        <w:t xml:space="preserve">Only one option is allowed for biding </w:t>
      </w:r>
    </w:p>
    <w:p w14:paraId="0DC4F59A" w14:textId="1DA10F37" w:rsidR="00B37F00" w:rsidRPr="00B37F00" w:rsidRDefault="00B37F00" w:rsidP="00BE136F">
      <w:pPr>
        <w:pStyle w:val="ListParagraph"/>
        <w:numPr>
          <w:ilvl w:val="0"/>
          <w:numId w:val="6"/>
        </w:numPr>
        <w:rPr>
          <w:rFonts w:cstheme="minorHAnsi"/>
          <w:color w:val="000000" w:themeColor="text1"/>
          <w:sz w:val="20"/>
          <w:szCs w:val="20"/>
        </w:rPr>
      </w:pPr>
      <w:r w:rsidRPr="00B37F00">
        <w:rPr>
          <w:rFonts w:cstheme="minorHAnsi"/>
          <w:color w:val="000000" w:themeColor="text1"/>
          <w:sz w:val="20"/>
          <w:szCs w:val="20"/>
        </w:rPr>
        <w:t xml:space="preserve">For all the mentioned items </w:t>
      </w:r>
      <w:r w:rsidR="00C222F1">
        <w:rPr>
          <w:rFonts w:cstheme="minorHAnsi"/>
          <w:color w:val="000000" w:themeColor="text1"/>
          <w:sz w:val="20"/>
          <w:szCs w:val="20"/>
        </w:rPr>
        <w:t>below</w:t>
      </w:r>
      <w:r w:rsidRPr="00B37F00">
        <w:rPr>
          <w:rFonts w:cstheme="minorHAnsi"/>
          <w:color w:val="000000" w:themeColor="text1"/>
          <w:sz w:val="20"/>
          <w:szCs w:val="20"/>
        </w:rPr>
        <w:t>, Rate shall include complete supply, delive</w:t>
      </w:r>
      <w:r w:rsidR="00C222F1">
        <w:rPr>
          <w:rFonts w:cstheme="minorHAnsi"/>
          <w:color w:val="000000" w:themeColor="text1"/>
          <w:sz w:val="20"/>
          <w:szCs w:val="20"/>
        </w:rPr>
        <w:t xml:space="preserve">ry and complete installation, </w:t>
      </w:r>
      <w:proofErr w:type="spellStart"/>
      <w:r w:rsidR="00C222F1">
        <w:rPr>
          <w:rFonts w:cstheme="minorHAnsi"/>
          <w:color w:val="000000" w:themeColor="text1"/>
          <w:sz w:val="20"/>
          <w:szCs w:val="20"/>
        </w:rPr>
        <w:t>labor</w:t>
      </w:r>
      <w:proofErr w:type="spellEnd"/>
      <w:r w:rsidR="00C222F1">
        <w:rPr>
          <w:rFonts w:cstheme="minorHAnsi"/>
          <w:color w:val="000000" w:themeColor="text1"/>
          <w:sz w:val="20"/>
          <w:szCs w:val="20"/>
        </w:rPr>
        <w:t xml:space="preserve"> and all other fees. </w:t>
      </w:r>
    </w:p>
    <w:p w14:paraId="52091E82" w14:textId="6422D115" w:rsidR="009A11C9" w:rsidRPr="00B37F00" w:rsidRDefault="009A11C9" w:rsidP="002D3366">
      <w:pPr>
        <w:rPr>
          <w:rFonts w:cstheme="minorHAnsi"/>
          <w:b/>
          <w:bCs/>
          <w:color w:val="0070C0"/>
          <w:sz w:val="20"/>
          <w:szCs w:val="20"/>
          <w:u w:val="single"/>
        </w:rPr>
      </w:pPr>
      <w:r w:rsidRPr="00B37F00">
        <w:rPr>
          <w:rFonts w:cstheme="minorHAnsi"/>
          <w:b/>
          <w:bCs/>
          <w:color w:val="0070C0"/>
          <w:sz w:val="20"/>
          <w:szCs w:val="20"/>
          <w:u w:val="single"/>
        </w:rPr>
        <w:t xml:space="preserve">LOT 1: </w:t>
      </w:r>
      <w:r w:rsidR="00BF2EC1">
        <w:rPr>
          <w:rFonts w:cstheme="minorHAnsi"/>
          <w:b/>
          <w:bCs/>
          <w:color w:val="0070C0"/>
          <w:sz w:val="20"/>
          <w:szCs w:val="20"/>
          <w:u w:val="single"/>
        </w:rPr>
        <w:t xml:space="preserve"> Ambulance Conversion and Stretcher </w:t>
      </w:r>
      <w:r w:rsidR="006905B5" w:rsidRPr="00B37F00">
        <w:rPr>
          <w:rFonts w:cstheme="minorHAnsi"/>
          <w:b/>
          <w:bCs/>
          <w:color w:val="0070C0"/>
          <w:sz w:val="20"/>
          <w:szCs w:val="20"/>
          <w:u w:val="single"/>
        </w:rPr>
        <w:t xml:space="preserve"> </w:t>
      </w:r>
    </w:p>
    <w:tbl>
      <w:tblPr>
        <w:tblW w:w="15480" w:type="dxa"/>
        <w:tblInd w:w="-815" w:type="dxa"/>
        <w:tblLook w:val="04A0" w:firstRow="1" w:lastRow="0" w:firstColumn="1" w:lastColumn="0" w:noHBand="0" w:noVBand="1"/>
      </w:tblPr>
      <w:tblGrid>
        <w:gridCol w:w="873"/>
        <w:gridCol w:w="3780"/>
        <w:gridCol w:w="1079"/>
        <w:gridCol w:w="1080"/>
        <w:gridCol w:w="1710"/>
        <w:gridCol w:w="1260"/>
        <w:gridCol w:w="1710"/>
        <w:gridCol w:w="1710"/>
        <w:gridCol w:w="2340"/>
      </w:tblGrid>
      <w:tr w:rsidR="006905B5" w:rsidRPr="00B37F00" w14:paraId="3A248E42" w14:textId="77777777" w:rsidTr="0013751D">
        <w:trPr>
          <w:trHeight w:val="358"/>
        </w:trPr>
        <w:tc>
          <w:tcPr>
            <w:tcW w:w="15480" w:type="dxa"/>
            <w:gridSpan w:val="9"/>
            <w:tcBorders>
              <w:top w:val="nil"/>
              <w:left w:val="single" w:sz="4" w:space="0" w:color="auto"/>
              <w:bottom w:val="single" w:sz="4" w:space="0" w:color="auto"/>
              <w:right w:val="nil"/>
            </w:tcBorders>
            <w:shd w:val="clear" w:color="000000" w:fill="1F4E78"/>
            <w:vAlign w:val="center"/>
            <w:hideMark/>
          </w:tcPr>
          <w:p w14:paraId="7E31089E" w14:textId="77777777" w:rsidR="006905B5" w:rsidRPr="00B37F00" w:rsidRDefault="006905B5" w:rsidP="006905B5">
            <w:pPr>
              <w:spacing w:after="0" w:line="240" w:lineRule="auto"/>
              <w:rPr>
                <w:rFonts w:eastAsia="Times New Roman" w:cstheme="minorHAnsi"/>
                <w:b/>
                <w:bCs/>
                <w:color w:val="FFFFFF"/>
                <w:sz w:val="20"/>
                <w:szCs w:val="20"/>
                <w:lang w:val="en-US"/>
              </w:rPr>
            </w:pPr>
            <w:r w:rsidRPr="00B37F00">
              <w:rPr>
                <w:rFonts w:eastAsia="Times New Roman" w:cstheme="minorHAnsi"/>
                <w:b/>
                <w:bCs/>
                <w:color w:val="FFFFFF"/>
                <w:sz w:val="20"/>
                <w:szCs w:val="20"/>
                <w:lang w:val="en-US"/>
              </w:rPr>
              <w:t>A.1. Bill of Quantities for one water tower stand 1,50*1,12*1,12m</w:t>
            </w:r>
          </w:p>
        </w:tc>
      </w:tr>
      <w:tr w:rsidR="006905B5" w:rsidRPr="00B37F00" w14:paraId="3EC22DA1" w14:textId="77777777" w:rsidTr="0013751D">
        <w:trPr>
          <w:trHeight w:val="142"/>
        </w:trPr>
        <w:tc>
          <w:tcPr>
            <w:tcW w:w="675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72535E"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LRC To Complete</w:t>
            </w:r>
          </w:p>
        </w:tc>
        <w:tc>
          <w:tcPr>
            <w:tcW w:w="8730"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67F50B5F"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Bidder To Complete</w:t>
            </w:r>
          </w:p>
        </w:tc>
      </w:tr>
      <w:tr w:rsidR="006905B5" w:rsidRPr="00B37F00" w14:paraId="783B70F1" w14:textId="77777777" w:rsidTr="0013751D">
        <w:trPr>
          <w:trHeight w:val="575"/>
        </w:trPr>
        <w:tc>
          <w:tcPr>
            <w:tcW w:w="811" w:type="dxa"/>
            <w:tcBorders>
              <w:top w:val="nil"/>
              <w:left w:val="single" w:sz="4" w:space="0" w:color="auto"/>
              <w:bottom w:val="single" w:sz="4" w:space="0" w:color="auto"/>
              <w:right w:val="single" w:sz="4" w:space="0" w:color="auto"/>
            </w:tcBorders>
            <w:shd w:val="clear" w:color="000000" w:fill="FFFFFF"/>
            <w:vAlign w:val="center"/>
            <w:hideMark/>
          </w:tcPr>
          <w:p w14:paraId="3A5D4577"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xml:space="preserve">Item number </w:t>
            </w:r>
          </w:p>
        </w:tc>
        <w:tc>
          <w:tcPr>
            <w:tcW w:w="3780" w:type="dxa"/>
            <w:tcBorders>
              <w:top w:val="nil"/>
              <w:left w:val="nil"/>
              <w:bottom w:val="single" w:sz="4" w:space="0" w:color="auto"/>
              <w:right w:val="single" w:sz="4" w:space="0" w:color="auto"/>
            </w:tcBorders>
            <w:shd w:val="clear" w:color="000000" w:fill="FFFFFF"/>
            <w:vAlign w:val="center"/>
            <w:hideMark/>
          </w:tcPr>
          <w:p w14:paraId="273EC71D"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Item/Milestone Required</w:t>
            </w:r>
          </w:p>
        </w:tc>
        <w:tc>
          <w:tcPr>
            <w:tcW w:w="1079" w:type="dxa"/>
            <w:tcBorders>
              <w:top w:val="nil"/>
              <w:left w:val="nil"/>
              <w:bottom w:val="single" w:sz="4" w:space="0" w:color="auto"/>
              <w:right w:val="single" w:sz="4" w:space="0" w:color="auto"/>
            </w:tcBorders>
            <w:shd w:val="clear" w:color="000000" w:fill="FFFFFF"/>
            <w:vAlign w:val="center"/>
            <w:hideMark/>
          </w:tcPr>
          <w:p w14:paraId="2E69780E"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Required UOM</w:t>
            </w:r>
          </w:p>
        </w:tc>
        <w:tc>
          <w:tcPr>
            <w:tcW w:w="1080" w:type="dxa"/>
            <w:tcBorders>
              <w:top w:val="nil"/>
              <w:left w:val="nil"/>
              <w:bottom w:val="single" w:sz="4" w:space="0" w:color="auto"/>
              <w:right w:val="single" w:sz="4" w:space="0" w:color="auto"/>
            </w:tcBorders>
            <w:shd w:val="clear" w:color="000000" w:fill="FFFFFF"/>
            <w:vAlign w:val="center"/>
            <w:hideMark/>
          </w:tcPr>
          <w:p w14:paraId="1F2F86BB"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Estimated Qty</w:t>
            </w:r>
          </w:p>
        </w:tc>
        <w:tc>
          <w:tcPr>
            <w:tcW w:w="1710" w:type="dxa"/>
            <w:tcBorders>
              <w:top w:val="nil"/>
              <w:left w:val="nil"/>
              <w:bottom w:val="single" w:sz="4" w:space="0" w:color="auto"/>
              <w:right w:val="single" w:sz="4" w:space="0" w:color="auto"/>
            </w:tcBorders>
            <w:shd w:val="clear" w:color="000000" w:fill="FFFFFF"/>
            <w:vAlign w:val="center"/>
            <w:hideMark/>
          </w:tcPr>
          <w:p w14:paraId="7D507F02"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xml:space="preserve">Unit Price in USD, Exclusive VAT </w:t>
            </w:r>
          </w:p>
        </w:tc>
        <w:tc>
          <w:tcPr>
            <w:tcW w:w="1260" w:type="dxa"/>
            <w:tcBorders>
              <w:top w:val="nil"/>
              <w:left w:val="nil"/>
              <w:bottom w:val="single" w:sz="4" w:space="0" w:color="auto"/>
              <w:right w:val="single" w:sz="4" w:space="0" w:color="auto"/>
            </w:tcBorders>
            <w:shd w:val="clear" w:color="000000" w:fill="FFFFFF"/>
            <w:vAlign w:val="center"/>
            <w:hideMark/>
          </w:tcPr>
          <w:p w14:paraId="14257015"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VAT (%)</w:t>
            </w:r>
          </w:p>
        </w:tc>
        <w:tc>
          <w:tcPr>
            <w:tcW w:w="1710" w:type="dxa"/>
            <w:tcBorders>
              <w:top w:val="nil"/>
              <w:left w:val="nil"/>
              <w:bottom w:val="single" w:sz="4" w:space="0" w:color="auto"/>
              <w:right w:val="single" w:sz="4" w:space="0" w:color="auto"/>
            </w:tcBorders>
            <w:shd w:val="clear" w:color="000000" w:fill="FFFFFF"/>
            <w:vAlign w:val="center"/>
            <w:hideMark/>
          </w:tcPr>
          <w:p w14:paraId="7B498EF2"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xml:space="preserve">Unit Price in USD, inclusive VAT </w:t>
            </w:r>
          </w:p>
        </w:tc>
        <w:tc>
          <w:tcPr>
            <w:tcW w:w="1710" w:type="dxa"/>
            <w:tcBorders>
              <w:top w:val="nil"/>
              <w:left w:val="nil"/>
              <w:bottom w:val="single" w:sz="4" w:space="0" w:color="auto"/>
              <w:right w:val="single" w:sz="4" w:space="0" w:color="auto"/>
            </w:tcBorders>
            <w:shd w:val="clear" w:color="000000" w:fill="FFFFFF"/>
            <w:vAlign w:val="center"/>
            <w:hideMark/>
          </w:tcPr>
          <w:p w14:paraId="4FFDD864"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xml:space="preserve">Total Price in USD, inclusive VAT </w:t>
            </w:r>
          </w:p>
        </w:tc>
        <w:tc>
          <w:tcPr>
            <w:tcW w:w="2340" w:type="dxa"/>
            <w:tcBorders>
              <w:top w:val="nil"/>
              <w:left w:val="nil"/>
              <w:bottom w:val="single" w:sz="4" w:space="0" w:color="auto"/>
              <w:right w:val="single" w:sz="4" w:space="0" w:color="auto"/>
            </w:tcBorders>
            <w:shd w:val="clear" w:color="000000" w:fill="FFFFFF"/>
            <w:vAlign w:val="center"/>
            <w:hideMark/>
          </w:tcPr>
          <w:p w14:paraId="5863658B"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Lead time of Delivery for any Quantity from the Date of the Purchase Order</w:t>
            </w:r>
          </w:p>
        </w:tc>
      </w:tr>
      <w:tr w:rsidR="006905B5" w:rsidRPr="00B37F00" w14:paraId="320BA15A" w14:textId="77777777" w:rsidTr="0013751D">
        <w:trPr>
          <w:trHeight w:val="358"/>
        </w:trPr>
        <w:tc>
          <w:tcPr>
            <w:tcW w:w="811" w:type="dxa"/>
            <w:tcBorders>
              <w:top w:val="nil"/>
              <w:left w:val="single" w:sz="4" w:space="0" w:color="auto"/>
              <w:bottom w:val="single" w:sz="4" w:space="0" w:color="auto"/>
              <w:right w:val="single" w:sz="4" w:space="0" w:color="auto"/>
            </w:tcBorders>
            <w:shd w:val="clear" w:color="000000" w:fill="FFFFFF"/>
            <w:noWrap/>
            <w:vAlign w:val="center"/>
            <w:hideMark/>
          </w:tcPr>
          <w:p w14:paraId="1B68B986"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1.1</w:t>
            </w:r>
          </w:p>
        </w:tc>
        <w:tc>
          <w:tcPr>
            <w:tcW w:w="3780" w:type="dxa"/>
            <w:tcBorders>
              <w:top w:val="nil"/>
              <w:left w:val="nil"/>
              <w:bottom w:val="single" w:sz="4" w:space="0" w:color="auto"/>
              <w:right w:val="single" w:sz="4" w:space="0" w:color="auto"/>
            </w:tcBorders>
            <w:shd w:val="clear" w:color="000000" w:fill="FFFFFF"/>
            <w:vAlign w:val="center"/>
            <w:hideMark/>
          </w:tcPr>
          <w:p w14:paraId="1BA219C8" w14:textId="77CF7343" w:rsidR="006905B5" w:rsidRPr="00B37F00" w:rsidRDefault="00F12F78" w:rsidP="006905B5">
            <w:pPr>
              <w:spacing w:after="0" w:line="240" w:lineRule="auto"/>
              <w:jc w:val="center"/>
              <w:rPr>
                <w:rFonts w:eastAsia="Times New Roman" w:cstheme="minorHAnsi"/>
                <w:b/>
                <w:bCs/>
                <w:color w:val="000000"/>
                <w:sz w:val="20"/>
                <w:szCs w:val="20"/>
                <w:lang w:val="en-US"/>
              </w:rPr>
            </w:pPr>
            <w:r>
              <w:rPr>
                <w:rFonts w:eastAsia="Times New Roman" w:cstheme="minorHAnsi"/>
                <w:b/>
                <w:bCs/>
                <w:color w:val="000000"/>
                <w:sz w:val="20"/>
                <w:szCs w:val="20"/>
                <w:lang w:val="en-US"/>
              </w:rPr>
              <w:t xml:space="preserve">Ambulance Conversion </w:t>
            </w:r>
          </w:p>
        </w:tc>
        <w:tc>
          <w:tcPr>
            <w:tcW w:w="1079" w:type="dxa"/>
            <w:tcBorders>
              <w:top w:val="nil"/>
              <w:left w:val="nil"/>
              <w:bottom w:val="single" w:sz="4" w:space="0" w:color="auto"/>
              <w:right w:val="single" w:sz="4" w:space="0" w:color="auto"/>
            </w:tcBorders>
            <w:shd w:val="clear" w:color="000000" w:fill="FFFFFF"/>
            <w:noWrap/>
            <w:vAlign w:val="center"/>
            <w:hideMark/>
          </w:tcPr>
          <w:p w14:paraId="34C3C7CD"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unit</w:t>
            </w:r>
          </w:p>
        </w:tc>
        <w:tc>
          <w:tcPr>
            <w:tcW w:w="1080" w:type="dxa"/>
            <w:tcBorders>
              <w:top w:val="nil"/>
              <w:left w:val="nil"/>
              <w:bottom w:val="single" w:sz="4" w:space="0" w:color="auto"/>
              <w:right w:val="single" w:sz="4" w:space="0" w:color="auto"/>
            </w:tcBorders>
            <w:shd w:val="clear" w:color="000000" w:fill="FFFFFF"/>
            <w:noWrap/>
            <w:vAlign w:val="center"/>
            <w:hideMark/>
          </w:tcPr>
          <w:p w14:paraId="55D4DB83" w14:textId="42D88DFD" w:rsidR="006905B5" w:rsidRPr="00B37F00" w:rsidRDefault="00BF2EC1" w:rsidP="006905B5">
            <w:pPr>
              <w:spacing w:after="0" w:line="240" w:lineRule="auto"/>
              <w:jc w:val="center"/>
              <w:rPr>
                <w:rFonts w:eastAsia="Times New Roman" w:cstheme="minorHAnsi"/>
                <w:b/>
                <w:bCs/>
                <w:color w:val="000000"/>
                <w:sz w:val="20"/>
                <w:szCs w:val="20"/>
                <w:lang w:val="en-US"/>
              </w:rPr>
            </w:pPr>
            <w:r>
              <w:rPr>
                <w:rFonts w:eastAsia="Times New Roman" w:cstheme="minorHAnsi"/>
                <w:b/>
                <w:bCs/>
                <w:color w:val="000000"/>
                <w:sz w:val="20"/>
                <w:szCs w:val="20"/>
                <w:lang w:val="en-US"/>
              </w:rPr>
              <w:t>1</w:t>
            </w:r>
          </w:p>
        </w:tc>
        <w:tc>
          <w:tcPr>
            <w:tcW w:w="1710" w:type="dxa"/>
            <w:tcBorders>
              <w:top w:val="nil"/>
              <w:left w:val="nil"/>
              <w:bottom w:val="single" w:sz="4" w:space="0" w:color="auto"/>
              <w:right w:val="single" w:sz="4" w:space="0" w:color="auto"/>
            </w:tcBorders>
            <w:shd w:val="clear" w:color="000000" w:fill="FFFFFF"/>
            <w:noWrap/>
            <w:vAlign w:val="center"/>
            <w:hideMark/>
          </w:tcPr>
          <w:p w14:paraId="61F61AD6"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260" w:type="dxa"/>
            <w:tcBorders>
              <w:top w:val="nil"/>
              <w:left w:val="nil"/>
              <w:bottom w:val="single" w:sz="4" w:space="0" w:color="auto"/>
              <w:right w:val="single" w:sz="4" w:space="0" w:color="auto"/>
            </w:tcBorders>
            <w:shd w:val="clear" w:color="000000" w:fill="FFFFFF"/>
            <w:noWrap/>
            <w:vAlign w:val="center"/>
            <w:hideMark/>
          </w:tcPr>
          <w:p w14:paraId="39707350"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710" w:type="dxa"/>
            <w:tcBorders>
              <w:top w:val="nil"/>
              <w:left w:val="nil"/>
              <w:bottom w:val="single" w:sz="4" w:space="0" w:color="auto"/>
              <w:right w:val="single" w:sz="4" w:space="0" w:color="auto"/>
            </w:tcBorders>
            <w:shd w:val="clear" w:color="000000" w:fill="FFFFFF"/>
            <w:noWrap/>
            <w:vAlign w:val="center"/>
            <w:hideMark/>
          </w:tcPr>
          <w:p w14:paraId="2A04894C"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710" w:type="dxa"/>
            <w:tcBorders>
              <w:top w:val="nil"/>
              <w:left w:val="nil"/>
              <w:bottom w:val="single" w:sz="4" w:space="0" w:color="auto"/>
              <w:right w:val="single" w:sz="4" w:space="0" w:color="auto"/>
            </w:tcBorders>
            <w:shd w:val="clear" w:color="000000" w:fill="FFFFFF"/>
            <w:noWrap/>
            <w:vAlign w:val="center"/>
            <w:hideMark/>
          </w:tcPr>
          <w:p w14:paraId="0B13FC28"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2340" w:type="dxa"/>
            <w:tcBorders>
              <w:top w:val="nil"/>
              <w:left w:val="nil"/>
              <w:bottom w:val="single" w:sz="4" w:space="0" w:color="auto"/>
              <w:right w:val="single" w:sz="4" w:space="0" w:color="auto"/>
            </w:tcBorders>
            <w:shd w:val="clear" w:color="000000" w:fill="FFFFFF"/>
            <w:noWrap/>
            <w:vAlign w:val="center"/>
            <w:hideMark/>
          </w:tcPr>
          <w:p w14:paraId="18BD5251"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r>
      <w:tr w:rsidR="006905B5" w:rsidRPr="00B37F00" w14:paraId="22FAB472" w14:textId="77777777" w:rsidTr="0013751D">
        <w:trPr>
          <w:trHeight w:val="358"/>
        </w:trPr>
        <w:tc>
          <w:tcPr>
            <w:tcW w:w="811" w:type="dxa"/>
            <w:tcBorders>
              <w:top w:val="nil"/>
              <w:left w:val="single" w:sz="4" w:space="0" w:color="auto"/>
              <w:bottom w:val="single" w:sz="4" w:space="0" w:color="auto"/>
              <w:right w:val="single" w:sz="4" w:space="0" w:color="auto"/>
            </w:tcBorders>
            <w:shd w:val="clear" w:color="000000" w:fill="FFFFFF"/>
            <w:noWrap/>
            <w:vAlign w:val="center"/>
            <w:hideMark/>
          </w:tcPr>
          <w:p w14:paraId="0339CED1"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1.2</w:t>
            </w:r>
          </w:p>
        </w:tc>
        <w:tc>
          <w:tcPr>
            <w:tcW w:w="3780" w:type="dxa"/>
            <w:tcBorders>
              <w:top w:val="nil"/>
              <w:left w:val="nil"/>
              <w:bottom w:val="single" w:sz="4" w:space="0" w:color="auto"/>
              <w:right w:val="single" w:sz="4" w:space="0" w:color="auto"/>
            </w:tcBorders>
            <w:shd w:val="clear" w:color="000000" w:fill="FFFFFF"/>
            <w:vAlign w:val="center"/>
            <w:hideMark/>
          </w:tcPr>
          <w:p w14:paraId="5BBFE896" w14:textId="4B2C9AC5" w:rsidR="006905B5" w:rsidRPr="00B37F00" w:rsidRDefault="00F12F78" w:rsidP="006905B5">
            <w:pPr>
              <w:spacing w:after="0" w:line="240" w:lineRule="auto"/>
              <w:jc w:val="center"/>
              <w:rPr>
                <w:rFonts w:eastAsia="Times New Roman" w:cstheme="minorHAnsi"/>
                <w:b/>
                <w:bCs/>
                <w:color w:val="000000"/>
                <w:sz w:val="20"/>
                <w:szCs w:val="20"/>
                <w:lang w:val="en-US"/>
              </w:rPr>
            </w:pPr>
            <w:r>
              <w:rPr>
                <w:rFonts w:eastAsia="Times New Roman" w:cstheme="minorHAnsi"/>
                <w:b/>
                <w:bCs/>
                <w:color w:val="000000"/>
                <w:sz w:val="20"/>
                <w:szCs w:val="20"/>
                <w:lang w:val="en-US"/>
              </w:rPr>
              <w:t xml:space="preserve">Stretcher </w:t>
            </w:r>
          </w:p>
        </w:tc>
        <w:tc>
          <w:tcPr>
            <w:tcW w:w="1079" w:type="dxa"/>
            <w:tcBorders>
              <w:top w:val="nil"/>
              <w:left w:val="nil"/>
              <w:bottom w:val="single" w:sz="4" w:space="0" w:color="auto"/>
              <w:right w:val="single" w:sz="4" w:space="0" w:color="auto"/>
            </w:tcBorders>
            <w:shd w:val="clear" w:color="000000" w:fill="FFFFFF"/>
            <w:noWrap/>
            <w:vAlign w:val="center"/>
            <w:hideMark/>
          </w:tcPr>
          <w:p w14:paraId="6C4AB954"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unit</w:t>
            </w:r>
          </w:p>
        </w:tc>
        <w:tc>
          <w:tcPr>
            <w:tcW w:w="1080" w:type="dxa"/>
            <w:tcBorders>
              <w:top w:val="nil"/>
              <w:left w:val="nil"/>
              <w:bottom w:val="single" w:sz="4" w:space="0" w:color="auto"/>
              <w:right w:val="single" w:sz="4" w:space="0" w:color="auto"/>
            </w:tcBorders>
            <w:shd w:val="clear" w:color="000000" w:fill="FFFFFF"/>
            <w:noWrap/>
            <w:vAlign w:val="center"/>
            <w:hideMark/>
          </w:tcPr>
          <w:p w14:paraId="09B4BF82" w14:textId="231D1243" w:rsidR="006905B5" w:rsidRPr="00B37F00" w:rsidRDefault="00BF2EC1" w:rsidP="006905B5">
            <w:pPr>
              <w:spacing w:after="0" w:line="240" w:lineRule="auto"/>
              <w:jc w:val="center"/>
              <w:rPr>
                <w:rFonts w:eastAsia="Times New Roman" w:cstheme="minorHAnsi"/>
                <w:b/>
                <w:bCs/>
                <w:color w:val="000000"/>
                <w:sz w:val="20"/>
                <w:szCs w:val="20"/>
                <w:lang w:val="en-US"/>
              </w:rPr>
            </w:pPr>
            <w:r>
              <w:rPr>
                <w:rFonts w:eastAsia="Times New Roman" w:cstheme="minorHAnsi"/>
                <w:b/>
                <w:bCs/>
                <w:color w:val="000000"/>
                <w:sz w:val="20"/>
                <w:szCs w:val="20"/>
                <w:lang w:val="en-US"/>
              </w:rPr>
              <w:t>1</w:t>
            </w:r>
          </w:p>
        </w:tc>
        <w:tc>
          <w:tcPr>
            <w:tcW w:w="1710" w:type="dxa"/>
            <w:tcBorders>
              <w:top w:val="nil"/>
              <w:left w:val="nil"/>
              <w:bottom w:val="single" w:sz="4" w:space="0" w:color="auto"/>
              <w:right w:val="single" w:sz="4" w:space="0" w:color="auto"/>
            </w:tcBorders>
            <w:shd w:val="clear" w:color="000000" w:fill="FFFFFF"/>
            <w:noWrap/>
            <w:vAlign w:val="center"/>
            <w:hideMark/>
          </w:tcPr>
          <w:p w14:paraId="76239898"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260" w:type="dxa"/>
            <w:tcBorders>
              <w:top w:val="nil"/>
              <w:left w:val="nil"/>
              <w:bottom w:val="single" w:sz="4" w:space="0" w:color="auto"/>
              <w:right w:val="single" w:sz="4" w:space="0" w:color="auto"/>
            </w:tcBorders>
            <w:shd w:val="clear" w:color="000000" w:fill="FFFFFF"/>
            <w:noWrap/>
            <w:vAlign w:val="center"/>
            <w:hideMark/>
          </w:tcPr>
          <w:p w14:paraId="4EA1EC2A"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710" w:type="dxa"/>
            <w:tcBorders>
              <w:top w:val="nil"/>
              <w:left w:val="nil"/>
              <w:bottom w:val="single" w:sz="4" w:space="0" w:color="auto"/>
              <w:right w:val="single" w:sz="4" w:space="0" w:color="auto"/>
            </w:tcBorders>
            <w:shd w:val="clear" w:color="000000" w:fill="FFFFFF"/>
            <w:noWrap/>
            <w:vAlign w:val="center"/>
            <w:hideMark/>
          </w:tcPr>
          <w:p w14:paraId="34EDE54B"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710" w:type="dxa"/>
            <w:tcBorders>
              <w:top w:val="nil"/>
              <w:left w:val="nil"/>
              <w:bottom w:val="single" w:sz="4" w:space="0" w:color="auto"/>
              <w:right w:val="single" w:sz="4" w:space="0" w:color="auto"/>
            </w:tcBorders>
            <w:shd w:val="clear" w:color="000000" w:fill="FFFFFF"/>
            <w:noWrap/>
            <w:vAlign w:val="center"/>
            <w:hideMark/>
          </w:tcPr>
          <w:p w14:paraId="25824683"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2340" w:type="dxa"/>
            <w:tcBorders>
              <w:top w:val="nil"/>
              <w:left w:val="nil"/>
              <w:bottom w:val="single" w:sz="4" w:space="0" w:color="auto"/>
              <w:right w:val="single" w:sz="4" w:space="0" w:color="auto"/>
            </w:tcBorders>
            <w:shd w:val="clear" w:color="000000" w:fill="FFFFFF"/>
            <w:noWrap/>
            <w:vAlign w:val="center"/>
            <w:hideMark/>
          </w:tcPr>
          <w:p w14:paraId="11D7E862"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r>
      <w:tr w:rsidR="006905B5" w:rsidRPr="00B37F00" w14:paraId="0A95B1D4" w14:textId="77777777" w:rsidTr="0013751D">
        <w:trPr>
          <w:trHeight w:val="358"/>
        </w:trPr>
        <w:tc>
          <w:tcPr>
            <w:tcW w:w="811" w:type="dxa"/>
            <w:tcBorders>
              <w:top w:val="nil"/>
              <w:left w:val="single" w:sz="4" w:space="0" w:color="auto"/>
              <w:bottom w:val="single" w:sz="4" w:space="0" w:color="auto"/>
              <w:right w:val="single" w:sz="4" w:space="0" w:color="auto"/>
            </w:tcBorders>
            <w:shd w:val="clear" w:color="000000" w:fill="FFFFFF"/>
            <w:noWrap/>
            <w:vAlign w:val="center"/>
            <w:hideMark/>
          </w:tcPr>
          <w:p w14:paraId="06E93FC7"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10619"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3D4057E9"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xml:space="preserve">Total Price for Lot 1 </w:t>
            </w:r>
          </w:p>
        </w:tc>
        <w:tc>
          <w:tcPr>
            <w:tcW w:w="1710" w:type="dxa"/>
            <w:tcBorders>
              <w:top w:val="nil"/>
              <w:left w:val="nil"/>
              <w:bottom w:val="single" w:sz="4" w:space="0" w:color="auto"/>
              <w:right w:val="single" w:sz="4" w:space="0" w:color="auto"/>
            </w:tcBorders>
            <w:shd w:val="clear" w:color="000000" w:fill="FFFFFF"/>
            <w:noWrap/>
            <w:vAlign w:val="center"/>
            <w:hideMark/>
          </w:tcPr>
          <w:p w14:paraId="68795C56"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c>
          <w:tcPr>
            <w:tcW w:w="2340" w:type="dxa"/>
            <w:tcBorders>
              <w:top w:val="nil"/>
              <w:left w:val="nil"/>
              <w:bottom w:val="single" w:sz="4" w:space="0" w:color="auto"/>
              <w:right w:val="single" w:sz="4" w:space="0" w:color="auto"/>
            </w:tcBorders>
            <w:shd w:val="clear" w:color="000000" w:fill="FFFFFF"/>
            <w:noWrap/>
            <w:vAlign w:val="center"/>
            <w:hideMark/>
          </w:tcPr>
          <w:p w14:paraId="12D82F27" w14:textId="77777777" w:rsidR="006905B5" w:rsidRPr="00B37F00" w:rsidRDefault="006905B5" w:rsidP="006905B5">
            <w:pPr>
              <w:spacing w:after="0" w:line="240" w:lineRule="auto"/>
              <w:jc w:val="center"/>
              <w:rPr>
                <w:rFonts w:eastAsia="Times New Roman" w:cstheme="minorHAnsi"/>
                <w:b/>
                <w:bCs/>
                <w:color w:val="000000"/>
                <w:sz w:val="20"/>
                <w:szCs w:val="20"/>
                <w:lang w:val="en-US"/>
              </w:rPr>
            </w:pPr>
            <w:r w:rsidRPr="00B37F00">
              <w:rPr>
                <w:rFonts w:eastAsia="Times New Roman" w:cstheme="minorHAnsi"/>
                <w:b/>
                <w:bCs/>
                <w:color w:val="000000"/>
                <w:sz w:val="20"/>
                <w:szCs w:val="20"/>
                <w:lang w:val="en-US"/>
              </w:rPr>
              <w:t> </w:t>
            </w:r>
          </w:p>
        </w:tc>
      </w:tr>
    </w:tbl>
    <w:p w14:paraId="224232C1" w14:textId="77777777" w:rsidR="004A708A" w:rsidRDefault="004A708A" w:rsidP="004A708A">
      <w:pPr>
        <w:rPr>
          <w:rFonts w:cstheme="minorHAnsi"/>
          <w:sz w:val="20"/>
          <w:szCs w:val="20"/>
        </w:rPr>
      </w:pPr>
    </w:p>
    <w:p w14:paraId="21EA589B" w14:textId="77777777" w:rsidR="00624000" w:rsidRDefault="00624000" w:rsidP="004A708A">
      <w:pPr>
        <w:rPr>
          <w:rFonts w:cstheme="minorHAnsi"/>
          <w:sz w:val="20"/>
          <w:szCs w:val="20"/>
        </w:rPr>
      </w:pPr>
    </w:p>
    <w:p w14:paraId="54D2339A" w14:textId="77777777" w:rsidR="004A708A" w:rsidRPr="00B37F00" w:rsidRDefault="004A708A" w:rsidP="00662679">
      <w:pPr>
        <w:pStyle w:val="Heading2"/>
        <w:spacing w:before="0" w:line="240" w:lineRule="auto"/>
        <w:jc w:val="both"/>
        <w:rPr>
          <w:rFonts w:asciiTheme="minorHAnsi" w:hAnsiTheme="minorHAnsi" w:cstheme="minorHAnsi"/>
          <w:smallCaps/>
          <w:color w:val="C00000"/>
          <w:sz w:val="20"/>
          <w:szCs w:val="20"/>
        </w:rPr>
      </w:pPr>
    </w:p>
    <w:p w14:paraId="46D34DD4" w14:textId="77777777" w:rsidR="00426CB7" w:rsidRPr="00B37F00" w:rsidRDefault="00426CB7" w:rsidP="00426CB7">
      <w:pPr>
        <w:rPr>
          <w:rFonts w:cstheme="minorHAnsi"/>
          <w:sz w:val="20"/>
          <w:szCs w:val="20"/>
        </w:rPr>
      </w:pPr>
    </w:p>
    <w:p w14:paraId="2EC4180B" w14:textId="4E0FF260" w:rsidR="007D5168" w:rsidRPr="00B37F00" w:rsidRDefault="000330F9" w:rsidP="00662679">
      <w:pPr>
        <w:pStyle w:val="Heading2"/>
        <w:spacing w:before="0" w:line="240" w:lineRule="auto"/>
        <w:jc w:val="both"/>
        <w:rPr>
          <w:rFonts w:asciiTheme="minorHAnsi" w:hAnsiTheme="minorHAnsi" w:cstheme="minorHAnsi"/>
          <w:smallCaps/>
          <w:color w:val="C00000"/>
          <w:sz w:val="20"/>
          <w:szCs w:val="20"/>
        </w:rPr>
      </w:pPr>
      <w:r w:rsidRPr="00B37F00">
        <w:rPr>
          <w:rFonts w:asciiTheme="minorHAnsi" w:hAnsiTheme="minorHAnsi" w:cstheme="minorHAnsi"/>
          <w:smallCaps/>
          <w:color w:val="C00000"/>
          <w:sz w:val="20"/>
          <w:szCs w:val="20"/>
        </w:rPr>
        <w:t>ANNEX 3: DETAILED SPECIFICATIONS</w:t>
      </w:r>
      <w:r w:rsidR="000C7C3A" w:rsidRPr="00B37F00">
        <w:rPr>
          <w:rFonts w:asciiTheme="minorHAnsi" w:hAnsiTheme="minorHAnsi" w:cstheme="minorHAnsi"/>
          <w:smallCaps/>
          <w:color w:val="C00000"/>
          <w:sz w:val="20"/>
          <w:szCs w:val="20"/>
        </w:rPr>
        <w:t xml:space="preserve"> </w:t>
      </w:r>
    </w:p>
    <w:p w14:paraId="539F6E3C" w14:textId="77777777" w:rsidR="00E53B61" w:rsidRPr="00E53B61" w:rsidRDefault="00E53B61" w:rsidP="00E53B61">
      <w:pPr>
        <w:spacing w:after="0" w:line="240" w:lineRule="auto"/>
        <w:rPr>
          <w:rFonts w:cstheme="minorHAnsi"/>
          <w:b/>
          <w:bCs/>
          <w:sz w:val="20"/>
          <w:szCs w:val="20"/>
        </w:rPr>
      </w:pPr>
    </w:p>
    <w:p w14:paraId="2308BC54" w14:textId="77777777" w:rsidR="00E53B61" w:rsidRPr="00E53B61" w:rsidRDefault="00E53B61" w:rsidP="00E53B61">
      <w:pPr>
        <w:spacing w:after="0" w:line="240" w:lineRule="auto"/>
        <w:rPr>
          <w:rFonts w:cstheme="minorHAnsi"/>
          <w:b/>
          <w:bCs/>
          <w:sz w:val="20"/>
          <w:szCs w:val="20"/>
          <w:lang w:val="en-US"/>
        </w:rPr>
      </w:pPr>
      <w:r w:rsidRPr="00E53B61">
        <w:rPr>
          <w:rFonts w:cstheme="minorHAnsi"/>
          <w:b/>
          <w:bCs/>
          <w:sz w:val="20"/>
          <w:szCs w:val="20"/>
        </w:rPr>
        <w:t>-</w:t>
      </w:r>
      <w:r w:rsidRPr="00E53B61">
        <w:rPr>
          <w:rFonts w:cstheme="minorHAnsi"/>
          <w:b/>
          <w:bCs/>
          <w:sz w:val="20"/>
          <w:szCs w:val="20"/>
        </w:rPr>
        <w:tab/>
      </w:r>
      <w:r w:rsidRPr="00E53B61">
        <w:rPr>
          <w:rFonts w:cstheme="minorHAnsi"/>
          <w:b/>
          <w:bCs/>
          <w:sz w:val="20"/>
          <w:szCs w:val="20"/>
          <w:lang w:val="en-US"/>
        </w:rPr>
        <w:t>3.1 Ambulance Conversion Annexes</w:t>
      </w:r>
    </w:p>
    <w:p w14:paraId="56285DA3" w14:textId="197F6A63" w:rsidR="00E53B61" w:rsidRPr="00E53B61" w:rsidRDefault="00E53B61" w:rsidP="00E53B61">
      <w:pPr>
        <w:spacing w:after="0" w:line="240" w:lineRule="auto"/>
        <w:rPr>
          <w:rFonts w:cstheme="minorHAnsi"/>
          <w:b/>
          <w:bCs/>
          <w:sz w:val="20"/>
          <w:szCs w:val="20"/>
          <w:lang w:val="en-US"/>
        </w:rPr>
      </w:pPr>
      <w:r w:rsidRPr="00E53B61">
        <w:rPr>
          <w:rFonts w:cstheme="minorHAnsi"/>
          <w:b/>
          <w:bCs/>
          <w:sz w:val="20"/>
          <w:szCs w:val="20"/>
          <w:lang w:val="en-US"/>
        </w:rPr>
        <w:lastRenderedPageBreak/>
        <w:t>-</w:t>
      </w:r>
      <w:r w:rsidRPr="00E53B61">
        <w:rPr>
          <w:rFonts w:cstheme="minorHAnsi"/>
          <w:b/>
          <w:bCs/>
          <w:sz w:val="20"/>
          <w:szCs w:val="20"/>
          <w:lang w:val="en-US"/>
        </w:rPr>
        <w:tab/>
        <w:t>3.2 Ambulance Conversion Specifications</w:t>
      </w:r>
    </w:p>
    <w:p w14:paraId="12E4BDC4" w14:textId="78D92B9D" w:rsidR="00E53B61" w:rsidRDefault="00E53B61" w:rsidP="00E53B61">
      <w:pPr>
        <w:spacing w:after="0" w:line="240" w:lineRule="auto"/>
        <w:rPr>
          <w:rFonts w:cstheme="minorHAnsi"/>
          <w:b/>
          <w:bCs/>
          <w:sz w:val="20"/>
          <w:szCs w:val="20"/>
          <w:lang w:val="en-US"/>
        </w:rPr>
      </w:pPr>
      <w:r w:rsidRPr="00E53B61">
        <w:rPr>
          <w:rFonts w:cstheme="minorHAnsi"/>
          <w:b/>
          <w:bCs/>
          <w:sz w:val="20"/>
          <w:szCs w:val="20"/>
          <w:lang w:val="en-US"/>
        </w:rPr>
        <w:t>-</w:t>
      </w:r>
      <w:r w:rsidRPr="00E53B61">
        <w:rPr>
          <w:rFonts w:cstheme="minorHAnsi"/>
          <w:b/>
          <w:bCs/>
          <w:sz w:val="20"/>
          <w:szCs w:val="20"/>
          <w:lang w:val="en-US"/>
        </w:rPr>
        <w:tab/>
        <w:t xml:space="preserve">3.3 Ambulance Stretcher VAN </w:t>
      </w:r>
    </w:p>
    <w:p w14:paraId="219CDB19" w14:textId="77777777" w:rsidR="009F535B" w:rsidRDefault="009F535B" w:rsidP="00E53B61">
      <w:pPr>
        <w:spacing w:after="0" w:line="240" w:lineRule="auto"/>
        <w:rPr>
          <w:rFonts w:cstheme="minorHAnsi"/>
          <w:b/>
          <w:bCs/>
          <w:sz w:val="20"/>
          <w:szCs w:val="20"/>
          <w:lang w:val="en-US"/>
        </w:rPr>
      </w:pPr>
    </w:p>
    <w:p w14:paraId="7D1D0039" w14:textId="77777777" w:rsidR="009F535B" w:rsidRDefault="009F535B" w:rsidP="00E53B61">
      <w:pPr>
        <w:spacing w:after="0" w:line="240" w:lineRule="auto"/>
        <w:rPr>
          <w:rFonts w:cstheme="minorHAnsi"/>
          <w:b/>
          <w:bCs/>
          <w:sz w:val="20"/>
          <w:szCs w:val="20"/>
          <w:lang w:val="en-US"/>
        </w:rPr>
      </w:pPr>
    </w:p>
    <w:p w14:paraId="483E4A16" w14:textId="5098F714" w:rsidR="009F535B" w:rsidRDefault="009F535B" w:rsidP="00E53B61">
      <w:pPr>
        <w:spacing w:after="0" w:line="240" w:lineRule="auto"/>
        <w:rPr>
          <w:rFonts w:cstheme="minorHAnsi"/>
          <w:b/>
          <w:bCs/>
          <w:sz w:val="20"/>
          <w:szCs w:val="20"/>
          <w:lang w:val="en-US"/>
        </w:rPr>
      </w:pPr>
      <w:r>
        <w:rPr>
          <w:rFonts w:cstheme="minorHAnsi"/>
          <w:b/>
          <w:bCs/>
          <w:sz w:val="20"/>
          <w:szCs w:val="20"/>
          <w:lang w:val="en-US"/>
        </w:rPr>
        <w:t xml:space="preserve">BIDDERS MUST SIGN AND STAMP ALL THE ANNEXES, </w:t>
      </w:r>
    </w:p>
    <w:p w14:paraId="4907C6C8" w14:textId="5BD260DE" w:rsidR="009F535B" w:rsidRPr="00E53B61" w:rsidRDefault="009F535B" w:rsidP="00E53B61">
      <w:pPr>
        <w:spacing w:after="0" w:line="240" w:lineRule="auto"/>
        <w:rPr>
          <w:rFonts w:cstheme="minorHAnsi"/>
          <w:b/>
          <w:bCs/>
          <w:sz w:val="20"/>
          <w:szCs w:val="20"/>
          <w:lang w:val="en-US"/>
        </w:rPr>
      </w:pPr>
      <w:r>
        <w:rPr>
          <w:rFonts w:cstheme="minorHAnsi"/>
          <w:b/>
          <w:bCs/>
          <w:sz w:val="20"/>
          <w:szCs w:val="20"/>
          <w:lang w:val="en-US"/>
        </w:rPr>
        <w:t xml:space="preserve">IN </w:t>
      </w:r>
      <w:proofErr w:type="gramStart"/>
      <w:r>
        <w:rPr>
          <w:rFonts w:cstheme="minorHAnsi"/>
          <w:b/>
          <w:bCs/>
          <w:sz w:val="20"/>
          <w:szCs w:val="20"/>
          <w:lang w:val="en-US"/>
        </w:rPr>
        <w:t>ADDITION</w:t>
      </w:r>
      <w:proofErr w:type="gramEnd"/>
      <w:r>
        <w:rPr>
          <w:rFonts w:cstheme="minorHAnsi"/>
          <w:b/>
          <w:bCs/>
          <w:sz w:val="20"/>
          <w:szCs w:val="20"/>
          <w:lang w:val="en-US"/>
        </w:rPr>
        <w:t xml:space="preserve"> BIDDERS MUST SUBMIT THEIR RELATED TECHNICAL DATA SHEET FOR EACH ANNEX. </w:t>
      </w:r>
    </w:p>
    <w:sectPr w:rsidR="009F535B" w:rsidRPr="00E53B61" w:rsidSect="00C17585">
      <w:headerReference w:type="default" r:id="rId11"/>
      <w:footerReference w:type="default" r:id="rId12"/>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46E06" w14:textId="77777777" w:rsidR="001A1CB8" w:rsidRDefault="001A1CB8" w:rsidP="00ED3A74">
      <w:pPr>
        <w:spacing w:after="0" w:line="240" w:lineRule="auto"/>
      </w:pPr>
      <w:r>
        <w:separator/>
      </w:r>
    </w:p>
  </w:endnote>
  <w:endnote w:type="continuationSeparator" w:id="0">
    <w:p w14:paraId="3D3460BF" w14:textId="77777777" w:rsidR="001A1CB8" w:rsidRDefault="001A1CB8" w:rsidP="00ED3A74">
      <w:pPr>
        <w:spacing w:after="0" w:line="240" w:lineRule="auto"/>
      </w:pPr>
      <w:r>
        <w:continuationSeparator/>
      </w:r>
    </w:p>
  </w:endnote>
  <w:endnote w:type="continuationNotice" w:id="1">
    <w:p w14:paraId="78A068CF" w14:textId="77777777" w:rsidR="001A1CB8" w:rsidRDefault="001A1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6F235BE"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F583" w14:textId="77777777" w:rsidR="001A1CB8" w:rsidRDefault="001A1CB8" w:rsidP="00ED3A74">
      <w:pPr>
        <w:spacing w:after="0" w:line="240" w:lineRule="auto"/>
      </w:pPr>
      <w:r>
        <w:separator/>
      </w:r>
    </w:p>
  </w:footnote>
  <w:footnote w:type="continuationSeparator" w:id="0">
    <w:p w14:paraId="50DFB1CD" w14:textId="77777777" w:rsidR="001A1CB8" w:rsidRDefault="001A1CB8" w:rsidP="00ED3A74">
      <w:pPr>
        <w:spacing w:after="0" w:line="240" w:lineRule="auto"/>
      </w:pPr>
      <w:r>
        <w:continuationSeparator/>
      </w:r>
    </w:p>
  </w:footnote>
  <w:footnote w:type="continuationNotice" w:id="1">
    <w:p w14:paraId="25581834" w14:textId="77777777" w:rsidR="001A1CB8" w:rsidRDefault="001A1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EE5912">
      <w:t>3</w:t>
    </w:r>
  </w:p>
  <w:p w14:paraId="16E23559" w14:textId="18944531" w:rsidR="001505A8" w:rsidRDefault="001505A8" w:rsidP="00C17585">
    <w:pPr>
      <w:pStyle w:val="Header"/>
      <w:jc w:val="right"/>
      <w:rPr>
        <w:noProof/>
      </w:rPr>
    </w:pPr>
    <w:r>
      <w:t>Tender reference: 202</w:t>
    </w:r>
    <w:r w:rsidR="00A438D7">
      <w:t>6-</w:t>
    </w:r>
    <w:r w:rsidR="00D6416C">
      <w:t>0</w:t>
    </w:r>
    <w:r w:rsidR="00C17585">
      <w:t>6</w:t>
    </w:r>
    <w:r w:rsidR="00F12F78">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6CD4FC2"/>
    <w:multiLevelType w:val="hybridMultilevel"/>
    <w:tmpl w:val="BB0A0E04"/>
    <w:lvl w:ilvl="0" w:tplc="08AC2CA2">
      <w:start w:val="360"/>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5"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273338"/>
    <w:multiLevelType w:val="hybridMultilevel"/>
    <w:tmpl w:val="42AC1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7" w15:restartNumberingAfterBreak="0">
    <w:nsid w:val="61070B94"/>
    <w:multiLevelType w:val="multilevel"/>
    <w:tmpl w:val="AB5C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1"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2"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20"/>
  </w:num>
  <w:num w:numId="3" w16cid:durableId="1694841798">
    <w:abstractNumId w:val="11"/>
  </w:num>
  <w:num w:numId="4" w16cid:durableId="534006320">
    <w:abstractNumId w:val="0"/>
  </w:num>
  <w:num w:numId="5" w16cid:durableId="805006742">
    <w:abstractNumId w:val="28"/>
  </w:num>
  <w:num w:numId="6" w16cid:durableId="1426072520">
    <w:abstractNumId w:val="22"/>
  </w:num>
  <w:num w:numId="7" w16cid:durableId="227501363">
    <w:abstractNumId w:val="3"/>
  </w:num>
  <w:num w:numId="8" w16cid:durableId="491944188">
    <w:abstractNumId w:val="9"/>
  </w:num>
  <w:num w:numId="9" w16cid:durableId="433482495">
    <w:abstractNumId w:val="32"/>
  </w:num>
  <w:num w:numId="10" w16cid:durableId="1394549192">
    <w:abstractNumId w:val="2"/>
  </w:num>
  <w:num w:numId="11" w16cid:durableId="880243611">
    <w:abstractNumId w:val="25"/>
  </w:num>
  <w:num w:numId="12" w16cid:durableId="741099906">
    <w:abstractNumId w:val="10"/>
  </w:num>
  <w:num w:numId="13" w16cid:durableId="599679599">
    <w:abstractNumId w:val="5"/>
  </w:num>
  <w:num w:numId="14" w16cid:durableId="1225406338">
    <w:abstractNumId w:val="30"/>
  </w:num>
  <w:num w:numId="15" w16cid:durableId="684288697">
    <w:abstractNumId w:val="26"/>
  </w:num>
  <w:num w:numId="16" w16cid:durableId="1207595752">
    <w:abstractNumId w:val="31"/>
  </w:num>
  <w:num w:numId="17" w16cid:durableId="822283985">
    <w:abstractNumId w:val="23"/>
  </w:num>
  <w:num w:numId="18" w16cid:durableId="185872980">
    <w:abstractNumId w:val="29"/>
  </w:num>
  <w:num w:numId="19" w16cid:durableId="550311536">
    <w:abstractNumId w:val="15"/>
  </w:num>
  <w:num w:numId="20" w16cid:durableId="1633486148">
    <w:abstractNumId w:val="19"/>
  </w:num>
  <w:num w:numId="21" w16cid:durableId="1271820716">
    <w:abstractNumId w:val="16"/>
  </w:num>
  <w:num w:numId="22" w16cid:durableId="1942565444">
    <w:abstractNumId w:val="6"/>
  </w:num>
  <w:num w:numId="23" w16cid:durableId="2012174904">
    <w:abstractNumId w:val="18"/>
  </w:num>
  <w:num w:numId="24" w16cid:durableId="1511484532">
    <w:abstractNumId w:val="1"/>
  </w:num>
  <w:num w:numId="25" w16cid:durableId="1981878871">
    <w:abstractNumId w:val="33"/>
  </w:num>
  <w:num w:numId="26" w16cid:durableId="564341940">
    <w:abstractNumId w:val="4"/>
  </w:num>
  <w:num w:numId="27" w16cid:durableId="2047950661">
    <w:abstractNumId w:val="8"/>
  </w:num>
  <w:num w:numId="28" w16cid:durableId="60636357">
    <w:abstractNumId w:val="7"/>
  </w:num>
  <w:num w:numId="29" w16cid:durableId="1276399991">
    <w:abstractNumId w:val="17"/>
  </w:num>
  <w:num w:numId="30" w16cid:durableId="730077974">
    <w:abstractNumId w:val="24"/>
  </w:num>
  <w:num w:numId="31" w16cid:durableId="1365669277">
    <w:abstractNumId w:val="22"/>
  </w:num>
  <w:num w:numId="32" w16cid:durableId="191459232">
    <w:abstractNumId w:val="12"/>
  </w:num>
  <w:num w:numId="33" w16cid:durableId="1065756624">
    <w:abstractNumId w:val="27"/>
  </w:num>
  <w:num w:numId="34" w16cid:durableId="1000355553">
    <w:abstractNumId w:val="14"/>
  </w:num>
  <w:num w:numId="35" w16cid:durableId="140503275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0686B"/>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0E3C"/>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4DB1"/>
    <w:rsid w:val="0007668B"/>
    <w:rsid w:val="00077334"/>
    <w:rsid w:val="00077556"/>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254"/>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3751D"/>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9E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1A1E"/>
    <w:rsid w:val="001925D7"/>
    <w:rsid w:val="00192D62"/>
    <w:rsid w:val="001968B4"/>
    <w:rsid w:val="00196EE3"/>
    <w:rsid w:val="001A06F3"/>
    <w:rsid w:val="001A16EA"/>
    <w:rsid w:val="001A1B31"/>
    <w:rsid w:val="001A1CB8"/>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3EC1"/>
    <w:rsid w:val="001D4158"/>
    <w:rsid w:val="001D437F"/>
    <w:rsid w:val="001D53EA"/>
    <w:rsid w:val="001D55B1"/>
    <w:rsid w:val="001D6D92"/>
    <w:rsid w:val="001D72FB"/>
    <w:rsid w:val="001D79A5"/>
    <w:rsid w:val="001E060E"/>
    <w:rsid w:val="001E09D5"/>
    <w:rsid w:val="001E2C67"/>
    <w:rsid w:val="001E6B26"/>
    <w:rsid w:val="001E7410"/>
    <w:rsid w:val="001E7641"/>
    <w:rsid w:val="001F124A"/>
    <w:rsid w:val="001F17BA"/>
    <w:rsid w:val="001F1916"/>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C7EC8"/>
    <w:rsid w:val="002D0B5C"/>
    <w:rsid w:val="002D1F37"/>
    <w:rsid w:val="002D2184"/>
    <w:rsid w:val="002D32BE"/>
    <w:rsid w:val="002D3366"/>
    <w:rsid w:val="002D340F"/>
    <w:rsid w:val="002D4735"/>
    <w:rsid w:val="002D5A73"/>
    <w:rsid w:val="002D6A85"/>
    <w:rsid w:val="002D7B36"/>
    <w:rsid w:val="002E274D"/>
    <w:rsid w:val="002E329E"/>
    <w:rsid w:val="002E4045"/>
    <w:rsid w:val="002E5FE3"/>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57A"/>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362B"/>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054E"/>
    <w:rsid w:val="003F10F4"/>
    <w:rsid w:val="003F14B0"/>
    <w:rsid w:val="003F2A99"/>
    <w:rsid w:val="003F5C06"/>
    <w:rsid w:val="003F77A0"/>
    <w:rsid w:val="003F7C72"/>
    <w:rsid w:val="00400539"/>
    <w:rsid w:val="004012BF"/>
    <w:rsid w:val="004012D3"/>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1311"/>
    <w:rsid w:val="00422602"/>
    <w:rsid w:val="004228A8"/>
    <w:rsid w:val="004231DA"/>
    <w:rsid w:val="00426666"/>
    <w:rsid w:val="00426CB7"/>
    <w:rsid w:val="00430D26"/>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12A4"/>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76360"/>
    <w:rsid w:val="00481B2E"/>
    <w:rsid w:val="00482761"/>
    <w:rsid w:val="0048279D"/>
    <w:rsid w:val="004834E9"/>
    <w:rsid w:val="00483EA3"/>
    <w:rsid w:val="004845E8"/>
    <w:rsid w:val="00484E3E"/>
    <w:rsid w:val="00485292"/>
    <w:rsid w:val="004854E7"/>
    <w:rsid w:val="00485BF5"/>
    <w:rsid w:val="004861EC"/>
    <w:rsid w:val="00490356"/>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A708A"/>
    <w:rsid w:val="004B1284"/>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C776D"/>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17CEB"/>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49E0"/>
    <w:rsid w:val="00565F75"/>
    <w:rsid w:val="00566148"/>
    <w:rsid w:val="00566FC7"/>
    <w:rsid w:val="00567F0D"/>
    <w:rsid w:val="00570079"/>
    <w:rsid w:val="00570A0E"/>
    <w:rsid w:val="00570A21"/>
    <w:rsid w:val="00571E03"/>
    <w:rsid w:val="005737DD"/>
    <w:rsid w:val="00573F6D"/>
    <w:rsid w:val="005745F7"/>
    <w:rsid w:val="0057475F"/>
    <w:rsid w:val="00575408"/>
    <w:rsid w:val="00575D3E"/>
    <w:rsid w:val="0057664E"/>
    <w:rsid w:val="00577E21"/>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1F9E"/>
    <w:rsid w:val="005A2036"/>
    <w:rsid w:val="005A33E9"/>
    <w:rsid w:val="005A48C7"/>
    <w:rsid w:val="005A6E70"/>
    <w:rsid w:val="005B0A02"/>
    <w:rsid w:val="005B154B"/>
    <w:rsid w:val="005B346F"/>
    <w:rsid w:val="005B46B3"/>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000"/>
    <w:rsid w:val="00624800"/>
    <w:rsid w:val="006253AA"/>
    <w:rsid w:val="00625470"/>
    <w:rsid w:val="00625732"/>
    <w:rsid w:val="00626BE9"/>
    <w:rsid w:val="00626E1C"/>
    <w:rsid w:val="0062703A"/>
    <w:rsid w:val="00627738"/>
    <w:rsid w:val="006304B4"/>
    <w:rsid w:val="00630917"/>
    <w:rsid w:val="00630DC6"/>
    <w:rsid w:val="00632D7C"/>
    <w:rsid w:val="006341D7"/>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486E"/>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77F01"/>
    <w:rsid w:val="006819C0"/>
    <w:rsid w:val="006820CE"/>
    <w:rsid w:val="00684026"/>
    <w:rsid w:val="00684883"/>
    <w:rsid w:val="0068524F"/>
    <w:rsid w:val="00685A9D"/>
    <w:rsid w:val="00686AA5"/>
    <w:rsid w:val="00687471"/>
    <w:rsid w:val="00690423"/>
    <w:rsid w:val="006905B5"/>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B6099"/>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6AC2"/>
    <w:rsid w:val="006E7487"/>
    <w:rsid w:val="006F02EE"/>
    <w:rsid w:val="006F403F"/>
    <w:rsid w:val="006F603E"/>
    <w:rsid w:val="006F61C0"/>
    <w:rsid w:val="006F6CA9"/>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38A"/>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1D18"/>
    <w:rsid w:val="00793021"/>
    <w:rsid w:val="00793DAF"/>
    <w:rsid w:val="00794338"/>
    <w:rsid w:val="007945BE"/>
    <w:rsid w:val="00795414"/>
    <w:rsid w:val="00795773"/>
    <w:rsid w:val="00796ECB"/>
    <w:rsid w:val="007972AC"/>
    <w:rsid w:val="0079783C"/>
    <w:rsid w:val="007A146E"/>
    <w:rsid w:val="007A1487"/>
    <w:rsid w:val="007A42C9"/>
    <w:rsid w:val="007A6AC9"/>
    <w:rsid w:val="007A6F9C"/>
    <w:rsid w:val="007A6FA4"/>
    <w:rsid w:val="007B0FB9"/>
    <w:rsid w:val="007B3258"/>
    <w:rsid w:val="007B3319"/>
    <w:rsid w:val="007B4F1F"/>
    <w:rsid w:val="007B61CC"/>
    <w:rsid w:val="007B6AF7"/>
    <w:rsid w:val="007B78B1"/>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3874"/>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42A"/>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1C77"/>
    <w:rsid w:val="008C200E"/>
    <w:rsid w:val="008C22F8"/>
    <w:rsid w:val="008C35A5"/>
    <w:rsid w:val="008C4AA5"/>
    <w:rsid w:val="008C61B7"/>
    <w:rsid w:val="008C6495"/>
    <w:rsid w:val="008D05C1"/>
    <w:rsid w:val="008D16C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E736C"/>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101DF"/>
    <w:rsid w:val="0091039F"/>
    <w:rsid w:val="00910500"/>
    <w:rsid w:val="009108B2"/>
    <w:rsid w:val="0091320E"/>
    <w:rsid w:val="009139F8"/>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87783"/>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563"/>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E71A0"/>
    <w:rsid w:val="009F02B2"/>
    <w:rsid w:val="009F18DF"/>
    <w:rsid w:val="009F1BB4"/>
    <w:rsid w:val="009F218F"/>
    <w:rsid w:val="009F508F"/>
    <w:rsid w:val="009F535B"/>
    <w:rsid w:val="009F5798"/>
    <w:rsid w:val="009F602E"/>
    <w:rsid w:val="009F6951"/>
    <w:rsid w:val="009F6B8E"/>
    <w:rsid w:val="009F7350"/>
    <w:rsid w:val="00A032E3"/>
    <w:rsid w:val="00A058EF"/>
    <w:rsid w:val="00A05D9E"/>
    <w:rsid w:val="00A06689"/>
    <w:rsid w:val="00A11984"/>
    <w:rsid w:val="00A12553"/>
    <w:rsid w:val="00A12CA8"/>
    <w:rsid w:val="00A146F4"/>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684"/>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66E4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203"/>
    <w:rsid w:val="00B1091D"/>
    <w:rsid w:val="00B12060"/>
    <w:rsid w:val="00B1290F"/>
    <w:rsid w:val="00B1394A"/>
    <w:rsid w:val="00B14717"/>
    <w:rsid w:val="00B149ED"/>
    <w:rsid w:val="00B14B4F"/>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F00"/>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77FCE"/>
    <w:rsid w:val="00B80FA9"/>
    <w:rsid w:val="00B81669"/>
    <w:rsid w:val="00B81A7B"/>
    <w:rsid w:val="00B82170"/>
    <w:rsid w:val="00B827CA"/>
    <w:rsid w:val="00B83636"/>
    <w:rsid w:val="00B83832"/>
    <w:rsid w:val="00B84FCD"/>
    <w:rsid w:val="00B86C17"/>
    <w:rsid w:val="00B86E2C"/>
    <w:rsid w:val="00B870EE"/>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59B"/>
    <w:rsid w:val="00BA7730"/>
    <w:rsid w:val="00BA7E46"/>
    <w:rsid w:val="00BB0026"/>
    <w:rsid w:val="00BB2759"/>
    <w:rsid w:val="00BB280D"/>
    <w:rsid w:val="00BB3069"/>
    <w:rsid w:val="00BB3533"/>
    <w:rsid w:val="00BB3839"/>
    <w:rsid w:val="00BB5316"/>
    <w:rsid w:val="00BB6B65"/>
    <w:rsid w:val="00BB6F89"/>
    <w:rsid w:val="00BB7231"/>
    <w:rsid w:val="00BC0FFC"/>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136F"/>
    <w:rsid w:val="00BE332E"/>
    <w:rsid w:val="00BE3ACF"/>
    <w:rsid w:val="00BE499A"/>
    <w:rsid w:val="00BE5F69"/>
    <w:rsid w:val="00BE688A"/>
    <w:rsid w:val="00BE6DEB"/>
    <w:rsid w:val="00BF0019"/>
    <w:rsid w:val="00BF0574"/>
    <w:rsid w:val="00BF17DD"/>
    <w:rsid w:val="00BF1CB7"/>
    <w:rsid w:val="00BF2A3E"/>
    <w:rsid w:val="00BF2EC1"/>
    <w:rsid w:val="00BF370B"/>
    <w:rsid w:val="00BF396A"/>
    <w:rsid w:val="00BF58D6"/>
    <w:rsid w:val="00BF7CA7"/>
    <w:rsid w:val="00C02D07"/>
    <w:rsid w:val="00C04E47"/>
    <w:rsid w:val="00C06ECF"/>
    <w:rsid w:val="00C06EDD"/>
    <w:rsid w:val="00C07FB7"/>
    <w:rsid w:val="00C11962"/>
    <w:rsid w:val="00C13660"/>
    <w:rsid w:val="00C152E2"/>
    <w:rsid w:val="00C15EB5"/>
    <w:rsid w:val="00C17150"/>
    <w:rsid w:val="00C17534"/>
    <w:rsid w:val="00C17580"/>
    <w:rsid w:val="00C17585"/>
    <w:rsid w:val="00C17A13"/>
    <w:rsid w:val="00C2067C"/>
    <w:rsid w:val="00C20745"/>
    <w:rsid w:val="00C21479"/>
    <w:rsid w:val="00C22076"/>
    <w:rsid w:val="00C222F1"/>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4D7B"/>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1FF6"/>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22FF"/>
    <w:rsid w:val="00CF01A2"/>
    <w:rsid w:val="00CF20A9"/>
    <w:rsid w:val="00CF23D2"/>
    <w:rsid w:val="00CF5E64"/>
    <w:rsid w:val="00D00059"/>
    <w:rsid w:val="00D047C0"/>
    <w:rsid w:val="00D05B0A"/>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16C"/>
    <w:rsid w:val="00D64EB0"/>
    <w:rsid w:val="00D65220"/>
    <w:rsid w:val="00D657C7"/>
    <w:rsid w:val="00D66958"/>
    <w:rsid w:val="00D67F2B"/>
    <w:rsid w:val="00D705E0"/>
    <w:rsid w:val="00D72B45"/>
    <w:rsid w:val="00D73F42"/>
    <w:rsid w:val="00D759E1"/>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08F1"/>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DF7265"/>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CE6"/>
    <w:rsid w:val="00E214D3"/>
    <w:rsid w:val="00E2160C"/>
    <w:rsid w:val="00E22DD3"/>
    <w:rsid w:val="00E23861"/>
    <w:rsid w:val="00E23D50"/>
    <w:rsid w:val="00E24434"/>
    <w:rsid w:val="00E257DA"/>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3B61"/>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67EDC"/>
    <w:rsid w:val="00E70345"/>
    <w:rsid w:val="00E709AA"/>
    <w:rsid w:val="00E7227B"/>
    <w:rsid w:val="00E7249D"/>
    <w:rsid w:val="00E72D90"/>
    <w:rsid w:val="00E72DAB"/>
    <w:rsid w:val="00E73FDA"/>
    <w:rsid w:val="00E74B54"/>
    <w:rsid w:val="00E75135"/>
    <w:rsid w:val="00E768E0"/>
    <w:rsid w:val="00E76CEE"/>
    <w:rsid w:val="00E76DE6"/>
    <w:rsid w:val="00E7716A"/>
    <w:rsid w:val="00E7746D"/>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F124C"/>
    <w:rsid w:val="00EF40A6"/>
    <w:rsid w:val="00EF4A3B"/>
    <w:rsid w:val="00EF57A9"/>
    <w:rsid w:val="00EF64C8"/>
    <w:rsid w:val="00EF6D73"/>
    <w:rsid w:val="00EF7728"/>
    <w:rsid w:val="00EF7CB9"/>
    <w:rsid w:val="00F00869"/>
    <w:rsid w:val="00F040C6"/>
    <w:rsid w:val="00F04CD5"/>
    <w:rsid w:val="00F07C5B"/>
    <w:rsid w:val="00F07E18"/>
    <w:rsid w:val="00F115DF"/>
    <w:rsid w:val="00F11AD3"/>
    <w:rsid w:val="00F12B7F"/>
    <w:rsid w:val="00F12F78"/>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110A"/>
    <w:rsid w:val="00F82943"/>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D3"/>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5">
    <w:name w:val="List Table 3 Accent 5"/>
    <w:basedOn w:val="TableNormal"/>
    <w:uiPriority w:val="48"/>
    <w:rsid w:val="00566148"/>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1">
    <w:name w:val="List Table 3 Accent 1"/>
    <w:basedOn w:val="TableNormal"/>
    <w:uiPriority w:val="48"/>
    <w:rsid w:val="0056614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TableParagraph">
    <w:name w:val="Table Paragraph"/>
    <w:basedOn w:val="Normal"/>
    <w:uiPriority w:val="1"/>
    <w:qFormat/>
    <w:rsid w:val="001D3EC1"/>
    <w:pPr>
      <w:widowControl w:val="0"/>
      <w:autoSpaceDE w:val="0"/>
      <w:autoSpaceDN w:val="0"/>
      <w:spacing w:after="0" w:line="247" w:lineRule="exact"/>
      <w:ind w:left="107"/>
    </w:pPr>
    <w:rPr>
      <w:rFonts w:ascii="Times New Roman" w:eastAsia="Times New Roman" w:hAnsi="Times New Roman" w:cs="Times New Roman"/>
      <w:lang w:val="en-US"/>
    </w:rPr>
  </w:style>
  <w:style w:type="table" w:styleId="ListTable1Light-Accent1">
    <w:name w:val="List Table 1 Light Accent 1"/>
    <w:basedOn w:val="TableNormal"/>
    <w:uiPriority w:val="46"/>
    <w:rsid w:val="005A1F9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font6">
    <w:name w:val="font6"/>
    <w:basedOn w:val="Normal"/>
    <w:rsid w:val="00030E3C"/>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030E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5">
    <w:name w:val="xl105"/>
    <w:basedOn w:val="Normal"/>
    <w:rsid w:val="00030E3C"/>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6">
    <w:name w:val="xl106"/>
    <w:basedOn w:val="Normal"/>
    <w:rsid w:val="00030E3C"/>
    <w:pPr>
      <w:pBdr>
        <w:left w:val="single" w:sz="4" w:space="0" w:color="auto"/>
        <w:right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7">
    <w:name w:val="xl107"/>
    <w:basedOn w:val="Normal"/>
    <w:rsid w:val="00030E3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8">
    <w:name w:val="xl108"/>
    <w:basedOn w:val="Normal"/>
    <w:rsid w:val="00030E3C"/>
    <w:pPr>
      <w:pBdr>
        <w:top w:val="single" w:sz="4" w:space="0" w:color="auto"/>
        <w:left w:val="single" w:sz="4" w:space="0" w:color="auto"/>
        <w:bottom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030E3C"/>
    <w:pPr>
      <w:pBdr>
        <w:top w:val="single" w:sz="4" w:space="0" w:color="auto"/>
        <w:left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030E3C"/>
    <w:pPr>
      <w:pBdr>
        <w:top w:val="single" w:sz="4" w:space="0" w:color="auto"/>
        <w:left w:val="single" w:sz="4" w:space="0" w:color="auto"/>
        <w:bottom w:val="single" w:sz="4" w:space="0" w:color="auto"/>
        <w:right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030E3C"/>
    <w:pPr>
      <w:pBdr>
        <w:left w:val="single" w:sz="4" w:space="0" w:color="auto"/>
        <w:right w:val="single" w:sz="4" w:space="0" w:color="auto"/>
      </w:pBdr>
      <w:shd w:val="clear" w:color="000000" w:fill="E2F0D9"/>
      <w:spacing w:before="100" w:beforeAutospacing="1" w:after="100" w:afterAutospacing="1" w:line="240" w:lineRule="auto"/>
      <w:jc w:val="center"/>
      <w:textAlignment w:val="top"/>
    </w:pPr>
    <w:rPr>
      <w:rFonts w:ascii="Times New Roman" w:eastAsia="Times New Roman" w:hAnsi="Times New Roman" w:cs="Times New Roman"/>
      <w:b/>
      <w:bCs/>
      <w:sz w:val="20"/>
      <w:szCs w:val="20"/>
      <w:lang w:val="en-US"/>
    </w:rPr>
  </w:style>
  <w:style w:type="paragraph" w:customStyle="1" w:styleId="xl112">
    <w:name w:val="xl112"/>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3">
    <w:name w:val="xl113"/>
    <w:basedOn w:val="Normal"/>
    <w:rsid w:val="00030E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4">
    <w:name w:val="xl114"/>
    <w:basedOn w:val="Normal"/>
    <w:rsid w:val="00030E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15">
    <w:name w:val="xl115"/>
    <w:basedOn w:val="Normal"/>
    <w:rsid w:val="00030E3C"/>
    <w:pPr>
      <w:pBdr>
        <w:top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6">
    <w:name w:val="xl116"/>
    <w:basedOn w:val="Normal"/>
    <w:rsid w:val="00030E3C"/>
    <w:pPr>
      <w:pBdr>
        <w:bottom w:val="single" w:sz="4" w:space="0" w:color="auto"/>
      </w:pBdr>
      <w:shd w:val="clear" w:color="000000" w:fill="E2F0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7">
    <w:name w:val="xl117"/>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18">
    <w:name w:val="xl118"/>
    <w:basedOn w:val="Normal"/>
    <w:rsid w:val="00030E3C"/>
    <w:pPr>
      <w:pBdr>
        <w:top w:val="single" w:sz="4" w:space="0" w:color="auto"/>
      </w:pBdr>
      <w:shd w:val="clear" w:color="000000" w:fill="FFFFFF"/>
      <w:spacing w:before="100" w:beforeAutospacing="1" w:after="100" w:afterAutospacing="1" w:line="240" w:lineRule="auto"/>
      <w:jc w:val="center"/>
      <w:textAlignment w:val="center"/>
    </w:pPr>
    <w:rPr>
      <w:rFonts w:ascii="Amasis MT Pro Black" w:eastAsia="Times New Roman" w:hAnsi="Amasis MT Pro Black" w:cs="Times New Roman"/>
      <w:b/>
      <w:bCs/>
      <w:sz w:val="32"/>
      <w:szCs w:val="32"/>
      <w:lang w:val="en-US"/>
    </w:rPr>
  </w:style>
  <w:style w:type="paragraph" w:customStyle="1" w:styleId="xl119">
    <w:name w:val="xl119"/>
    <w:basedOn w:val="Normal"/>
    <w:rsid w:val="00030E3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120">
    <w:name w:val="xl120"/>
    <w:basedOn w:val="Normal"/>
    <w:rsid w:val="00030E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798">
      <w:marLeft w:val="0"/>
      <w:marRight w:val="0"/>
      <w:marTop w:val="0"/>
      <w:marBottom w:val="0"/>
      <w:divBdr>
        <w:top w:val="none" w:sz="0" w:space="0" w:color="auto"/>
        <w:left w:val="none" w:sz="0" w:space="0" w:color="auto"/>
        <w:bottom w:val="none" w:sz="0" w:space="0" w:color="auto"/>
        <w:right w:val="none" w:sz="0" w:space="0" w:color="auto"/>
      </w:divBdr>
    </w:div>
    <w:div w:id="5987033">
      <w:marLeft w:val="0"/>
      <w:marRight w:val="0"/>
      <w:marTop w:val="0"/>
      <w:marBottom w:val="0"/>
      <w:divBdr>
        <w:top w:val="none" w:sz="0" w:space="0" w:color="auto"/>
        <w:left w:val="none" w:sz="0" w:space="0" w:color="auto"/>
        <w:bottom w:val="none" w:sz="0" w:space="0" w:color="auto"/>
        <w:right w:val="none" w:sz="0" w:space="0" w:color="auto"/>
      </w:divBdr>
    </w:div>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19403626">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29377843">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3889579">
      <w:marLeft w:val="0"/>
      <w:marRight w:val="0"/>
      <w:marTop w:val="0"/>
      <w:marBottom w:val="0"/>
      <w:divBdr>
        <w:top w:val="none" w:sz="0" w:space="0" w:color="auto"/>
        <w:left w:val="none" w:sz="0" w:space="0" w:color="auto"/>
        <w:bottom w:val="none" w:sz="0" w:space="0" w:color="auto"/>
        <w:right w:val="none" w:sz="0" w:space="0" w:color="auto"/>
      </w:divBdr>
    </w:div>
    <w:div w:id="34627307">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8165354">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84496297">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4136128">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17381790">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4565496">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46362208">
      <w:marLeft w:val="0"/>
      <w:marRight w:val="0"/>
      <w:marTop w:val="0"/>
      <w:marBottom w:val="0"/>
      <w:divBdr>
        <w:top w:val="none" w:sz="0" w:space="0" w:color="auto"/>
        <w:left w:val="none" w:sz="0" w:space="0" w:color="auto"/>
        <w:bottom w:val="none" w:sz="0" w:space="0" w:color="auto"/>
        <w:right w:val="none" w:sz="0" w:space="0" w:color="auto"/>
      </w:divBdr>
    </w:div>
    <w:div w:id="149445161">
      <w:marLeft w:val="0"/>
      <w:marRight w:val="0"/>
      <w:marTop w:val="0"/>
      <w:marBottom w:val="0"/>
      <w:divBdr>
        <w:top w:val="none" w:sz="0" w:space="0" w:color="auto"/>
        <w:left w:val="none" w:sz="0" w:space="0" w:color="auto"/>
        <w:bottom w:val="none" w:sz="0" w:space="0" w:color="auto"/>
        <w:right w:val="none" w:sz="0" w:space="0" w:color="auto"/>
      </w:divBdr>
    </w:div>
    <w:div w:id="156460989">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77353418">
      <w:marLeft w:val="0"/>
      <w:marRight w:val="0"/>
      <w:marTop w:val="0"/>
      <w:marBottom w:val="0"/>
      <w:divBdr>
        <w:top w:val="none" w:sz="0" w:space="0" w:color="auto"/>
        <w:left w:val="none" w:sz="0" w:space="0" w:color="auto"/>
        <w:bottom w:val="none" w:sz="0" w:space="0" w:color="auto"/>
        <w:right w:val="none" w:sz="0" w:space="0" w:color="auto"/>
      </w:divBdr>
    </w:div>
    <w:div w:id="177736996">
      <w:marLeft w:val="0"/>
      <w:marRight w:val="0"/>
      <w:marTop w:val="0"/>
      <w:marBottom w:val="0"/>
      <w:divBdr>
        <w:top w:val="none" w:sz="0" w:space="0" w:color="auto"/>
        <w:left w:val="none" w:sz="0" w:space="0" w:color="auto"/>
        <w:bottom w:val="none" w:sz="0" w:space="0" w:color="auto"/>
        <w:right w:val="none" w:sz="0" w:space="0" w:color="auto"/>
      </w:divBdr>
    </w:div>
    <w:div w:id="188569832">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198710224">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6570973">
      <w:marLeft w:val="0"/>
      <w:marRight w:val="0"/>
      <w:marTop w:val="0"/>
      <w:marBottom w:val="0"/>
      <w:divBdr>
        <w:top w:val="none" w:sz="0" w:space="0" w:color="auto"/>
        <w:left w:val="none" w:sz="0" w:space="0" w:color="auto"/>
        <w:bottom w:val="none" w:sz="0" w:space="0" w:color="auto"/>
        <w:right w:val="none" w:sz="0" w:space="0" w:color="auto"/>
      </w:divBdr>
    </w:div>
    <w:div w:id="206718812">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1234764">
      <w:marLeft w:val="0"/>
      <w:marRight w:val="0"/>
      <w:marTop w:val="0"/>
      <w:marBottom w:val="0"/>
      <w:divBdr>
        <w:top w:val="none" w:sz="0" w:space="0" w:color="auto"/>
        <w:left w:val="none" w:sz="0" w:space="0" w:color="auto"/>
        <w:bottom w:val="none" w:sz="0" w:space="0" w:color="auto"/>
        <w:right w:val="none" w:sz="0" w:space="0" w:color="auto"/>
      </w:divBdr>
    </w:div>
    <w:div w:id="213468039">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39758773">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1765864">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5674500">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284426860">
      <w:marLeft w:val="0"/>
      <w:marRight w:val="0"/>
      <w:marTop w:val="0"/>
      <w:marBottom w:val="0"/>
      <w:divBdr>
        <w:top w:val="none" w:sz="0" w:space="0" w:color="auto"/>
        <w:left w:val="none" w:sz="0" w:space="0" w:color="auto"/>
        <w:bottom w:val="none" w:sz="0" w:space="0" w:color="auto"/>
        <w:right w:val="none" w:sz="0" w:space="0" w:color="auto"/>
      </w:divBdr>
    </w:div>
    <w:div w:id="284580911">
      <w:marLeft w:val="0"/>
      <w:marRight w:val="0"/>
      <w:marTop w:val="0"/>
      <w:marBottom w:val="0"/>
      <w:divBdr>
        <w:top w:val="none" w:sz="0" w:space="0" w:color="auto"/>
        <w:left w:val="none" w:sz="0" w:space="0" w:color="auto"/>
        <w:bottom w:val="none" w:sz="0" w:space="0" w:color="auto"/>
        <w:right w:val="none" w:sz="0" w:space="0" w:color="auto"/>
      </w:divBdr>
    </w:div>
    <w:div w:id="288754416">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1175233">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32992767">
      <w:marLeft w:val="0"/>
      <w:marRight w:val="0"/>
      <w:marTop w:val="0"/>
      <w:marBottom w:val="0"/>
      <w:divBdr>
        <w:top w:val="none" w:sz="0" w:space="0" w:color="auto"/>
        <w:left w:val="none" w:sz="0" w:space="0" w:color="auto"/>
        <w:bottom w:val="none" w:sz="0" w:space="0" w:color="auto"/>
        <w:right w:val="none" w:sz="0" w:space="0" w:color="auto"/>
      </w:divBdr>
    </w:div>
    <w:div w:id="33792483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57236845">
      <w:marLeft w:val="0"/>
      <w:marRight w:val="0"/>
      <w:marTop w:val="0"/>
      <w:marBottom w:val="0"/>
      <w:divBdr>
        <w:top w:val="none" w:sz="0" w:space="0" w:color="auto"/>
        <w:left w:val="none" w:sz="0" w:space="0" w:color="auto"/>
        <w:bottom w:val="none" w:sz="0" w:space="0" w:color="auto"/>
        <w:right w:val="none" w:sz="0" w:space="0" w:color="auto"/>
      </w:divBdr>
    </w:div>
    <w:div w:id="361251188">
      <w:marLeft w:val="0"/>
      <w:marRight w:val="0"/>
      <w:marTop w:val="0"/>
      <w:marBottom w:val="0"/>
      <w:divBdr>
        <w:top w:val="none" w:sz="0" w:space="0" w:color="auto"/>
        <w:left w:val="none" w:sz="0" w:space="0" w:color="auto"/>
        <w:bottom w:val="none" w:sz="0" w:space="0" w:color="auto"/>
        <w:right w:val="none" w:sz="0" w:space="0" w:color="auto"/>
      </w:divBdr>
    </w:div>
    <w:div w:id="366026255">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74043867">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84842832">
      <w:marLeft w:val="0"/>
      <w:marRight w:val="0"/>
      <w:marTop w:val="0"/>
      <w:marBottom w:val="0"/>
      <w:divBdr>
        <w:top w:val="none" w:sz="0" w:space="0" w:color="auto"/>
        <w:left w:val="none" w:sz="0" w:space="0" w:color="auto"/>
        <w:bottom w:val="none" w:sz="0" w:space="0" w:color="auto"/>
        <w:right w:val="none" w:sz="0" w:space="0" w:color="auto"/>
      </w:divBdr>
    </w:div>
    <w:div w:id="38889154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1272084">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396903197">
      <w:marLeft w:val="0"/>
      <w:marRight w:val="0"/>
      <w:marTop w:val="0"/>
      <w:marBottom w:val="0"/>
      <w:divBdr>
        <w:top w:val="none" w:sz="0" w:space="0" w:color="auto"/>
        <w:left w:val="none" w:sz="0" w:space="0" w:color="auto"/>
        <w:bottom w:val="none" w:sz="0" w:space="0" w:color="auto"/>
        <w:right w:val="none" w:sz="0" w:space="0" w:color="auto"/>
      </w:divBdr>
    </w:div>
    <w:div w:id="40522812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3693417">
      <w:marLeft w:val="0"/>
      <w:marRight w:val="0"/>
      <w:marTop w:val="0"/>
      <w:marBottom w:val="0"/>
      <w:divBdr>
        <w:top w:val="none" w:sz="0" w:space="0" w:color="auto"/>
        <w:left w:val="none" w:sz="0" w:space="0" w:color="auto"/>
        <w:bottom w:val="none" w:sz="0" w:space="0" w:color="auto"/>
        <w:right w:val="none" w:sz="0" w:space="0" w:color="auto"/>
      </w:divBdr>
    </w:div>
    <w:div w:id="428309022">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75293379">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7213285">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82828">
      <w:marLeft w:val="0"/>
      <w:marRight w:val="0"/>
      <w:marTop w:val="0"/>
      <w:marBottom w:val="0"/>
      <w:divBdr>
        <w:top w:val="none" w:sz="0" w:space="0" w:color="auto"/>
        <w:left w:val="none" w:sz="0" w:space="0" w:color="auto"/>
        <w:bottom w:val="none" w:sz="0" w:space="0" w:color="auto"/>
        <w:right w:val="none" w:sz="0" w:space="0" w:color="auto"/>
      </w:divBdr>
    </w:div>
    <w:div w:id="499275587">
      <w:marLeft w:val="0"/>
      <w:marRight w:val="0"/>
      <w:marTop w:val="0"/>
      <w:marBottom w:val="0"/>
      <w:divBdr>
        <w:top w:val="none" w:sz="0" w:space="0" w:color="auto"/>
        <w:left w:val="none" w:sz="0" w:space="0" w:color="auto"/>
        <w:bottom w:val="none" w:sz="0" w:space="0" w:color="auto"/>
        <w:right w:val="none" w:sz="0" w:space="0" w:color="auto"/>
      </w:divBdr>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0029139">
      <w:marLeft w:val="0"/>
      <w:marRight w:val="0"/>
      <w:marTop w:val="0"/>
      <w:marBottom w:val="0"/>
      <w:divBdr>
        <w:top w:val="none" w:sz="0" w:space="0" w:color="auto"/>
        <w:left w:val="none" w:sz="0" w:space="0" w:color="auto"/>
        <w:bottom w:val="none" w:sz="0" w:space="0" w:color="auto"/>
        <w:right w:val="none" w:sz="0" w:space="0" w:color="auto"/>
      </w:divBdr>
    </w:div>
    <w:div w:id="511334608">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29100764">
      <w:marLeft w:val="0"/>
      <w:marRight w:val="0"/>
      <w:marTop w:val="0"/>
      <w:marBottom w:val="0"/>
      <w:divBdr>
        <w:top w:val="none" w:sz="0" w:space="0" w:color="auto"/>
        <w:left w:val="none" w:sz="0" w:space="0" w:color="auto"/>
        <w:bottom w:val="none" w:sz="0" w:space="0" w:color="auto"/>
        <w:right w:val="none" w:sz="0" w:space="0" w:color="auto"/>
      </w:divBdr>
    </w:div>
    <w:div w:id="541862244">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7840956">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69114629">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23775296">
      <w:marLeft w:val="0"/>
      <w:marRight w:val="0"/>
      <w:marTop w:val="0"/>
      <w:marBottom w:val="0"/>
      <w:divBdr>
        <w:top w:val="none" w:sz="0" w:space="0" w:color="auto"/>
        <w:left w:val="none" w:sz="0" w:space="0" w:color="auto"/>
        <w:bottom w:val="none" w:sz="0" w:space="0" w:color="auto"/>
        <w:right w:val="none" w:sz="0" w:space="0" w:color="auto"/>
      </w:divBdr>
    </w:div>
    <w:div w:id="628904377">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44773672">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1664222">
      <w:marLeft w:val="0"/>
      <w:marRight w:val="0"/>
      <w:marTop w:val="0"/>
      <w:marBottom w:val="0"/>
      <w:divBdr>
        <w:top w:val="none" w:sz="0" w:space="0" w:color="auto"/>
        <w:left w:val="none" w:sz="0" w:space="0" w:color="auto"/>
        <w:bottom w:val="none" w:sz="0" w:space="0" w:color="auto"/>
        <w:right w:val="none" w:sz="0" w:space="0" w:color="auto"/>
      </w:divBdr>
    </w:div>
    <w:div w:id="683753665">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096221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3338538">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58527770">
      <w:marLeft w:val="0"/>
      <w:marRight w:val="0"/>
      <w:marTop w:val="0"/>
      <w:marBottom w:val="0"/>
      <w:divBdr>
        <w:top w:val="none" w:sz="0" w:space="0" w:color="auto"/>
        <w:left w:val="none" w:sz="0" w:space="0" w:color="auto"/>
        <w:bottom w:val="none" w:sz="0" w:space="0" w:color="auto"/>
        <w:right w:val="none" w:sz="0" w:space="0" w:color="auto"/>
      </w:divBdr>
    </w:div>
    <w:div w:id="758788829">
      <w:marLeft w:val="0"/>
      <w:marRight w:val="0"/>
      <w:marTop w:val="0"/>
      <w:marBottom w:val="0"/>
      <w:divBdr>
        <w:top w:val="none" w:sz="0" w:space="0" w:color="auto"/>
        <w:left w:val="none" w:sz="0" w:space="0" w:color="auto"/>
        <w:bottom w:val="none" w:sz="0" w:space="0" w:color="auto"/>
        <w:right w:val="none" w:sz="0" w:space="0" w:color="auto"/>
      </w:divBdr>
    </w:div>
    <w:div w:id="774522485">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82574853">
      <w:marLeft w:val="0"/>
      <w:marRight w:val="0"/>
      <w:marTop w:val="0"/>
      <w:marBottom w:val="0"/>
      <w:divBdr>
        <w:top w:val="none" w:sz="0" w:space="0" w:color="auto"/>
        <w:left w:val="none" w:sz="0" w:space="0" w:color="auto"/>
        <w:bottom w:val="none" w:sz="0" w:space="0" w:color="auto"/>
        <w:right w:val="none" w:sz="0" w:space="0" w:color="auto"/>
      </w:divBdr>
    </w:div>
    <w:div w:id="788863966">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4156447">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5827">
      <w:marLeft w:val="0"/>
      <w:marRight w:val="0"/>
      <w:marTop w:val="0"/>
      <w:marBottom w:val="0"/>
      <w:divBdr>
        <w:top w:val="none" w:sz="0" w:space="0" w:color="auto"/>
        <w:left w:val="none" w:sz="0" w:space="0" w:color="auto"/>
        <w:bottom w:val="none" w:sz="0" w:space="0" w:color="auto"/>
        <w:right w:val="none" w:sz="0" w:space="0" w:color="auto"/>
      </w:divBdr>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3592848">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30948064">
      <w:marLeft w:val="0"/>
      <w:marRight w:val="0"/>
      <w:marTop w:val="0"/>
      <w:marBottom w:val="0"/>
      <w:divBdr>
        <w:top w:val="none" w:sz="0" w:space="0" w:color="auto"/>
        <w:left w:val="none" w:sz="0" w:space="0" w:color="auto"/>
        <w:bottom w:val="none" w:sz="0" w:space="0" w:color="auto"/>
        <w:right w:val="none" w:sz="0" w:space="0" w:color="auto"/>
      </w:divBdr>
    </w:div>
    <w:div w:id="836308590">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19235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521729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1963790">
      <w:marLeft w:val="0"/>
      <w:marRight w:val="0"/>
      <w:marTop w:val="0"/>
      <w:marBottom w:val="0"/>
      <w:divBdr>
        <w:top w:val="none" w:sz="0" w:space="0" w:color="auto"/>
        <w:left w:val="none" w:sz="0" w:space="0" w:color="auto"/>
        <w:bottom w:val="none" w:sz="0" w:space="0" w:color="auto"/>
        <w:right w:val="none" w:sz="0" w:space="0" w:color="auto"/>
      </w:divBdr>
    </w:div>
    <w:div w:id="892738612">
      <w:marLeft w:val="0"/>
      <w:marRight w:val="0"/>
      <w:marTop w:val="0"/>
      <w:marBottom w:val="0"/>
      <w:divBdr>
        <w:top w:val="none" w:sz="0" w:space="0" w:color="auto"/>
        <w:left w:val="none" w:sz="0" w:space="0" w:color="auto"/>
        <w:bottom w:val="none" w:sz="0" w:space="0" w:color="auto"/>
        <w:right w:val="none" w:sz="0" w:space="0" w:color="auto"/>
      </w:divBdr>
    </w:div>
    <w:div w:id="898782459">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01597142">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13314756">
      <w:marLeft w:val="0"/>
      <w:marRight w:val="0"/>
      <w:marTop w:val="0"/>
      <w:marBottom w:val="0"/>
      <w:divBdr>
        <w:top w:val="none" w:sz="0" w:space="0" w:color="auto"/>
        <w:left w:val="none" w:sz="0" w:space="0" w:color="auto"/>
        <w:bottom w:val="none" w:sz="0" w:space="0" w:color="auto"/>
        <w:right w:val="none" w:sz="0" w:space="0" w:color="auto"/>
      </w:divBdr>
    </w:div>
    <w:div w:id="920870493">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124462">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7271156">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57444208">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84893386">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43211112">
      <w:marLeft w:val="0"/>
      <w:marRight w:val="0"/>
      <w:marTop w:val="0"/>
      <w:marBottom w:val="0"/>
      <w:divBdr>
        <w:top w:val="none" w:sz="0" w:space="0" w:color="auto"/>
        <w:left w:val="none" w:sz="0" w:space="0" w:color="auto"/>
        <w:bottom w:val="none" w:sz="0" w:space="0" w:color="auto"/>
        <w:right w:val="none" w:sz="0" w:space="0" w:color="auto"/>
      </w:divBdr>
    </w:div>
    <w:div w:id="1051417453">
      <w:marLeft w:val="0"/>
      <w:marRight w:val="0"/>
      <w:marTop w:val="0"/>
      <w:marBottom w:val="0"/>
      <w:divBdr>
        <w:top w:val="none" w:sz="0" w:space="0" w:color="auto"/>
        <w:left w:val="none" w:sz="0" w:space="0" w:color="auto"/>
        <w:bottom w:val="none" w:sz="0" w:space="0" w:color="auto"/>
        <w:right w:val="none" w:sz="0" w:space="0" w:color="auto"/>
      </w:divBdr>
    </w:div>
    <w:div w:id="1053113237">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66147211">
      <w:marLeft w:val="0"/>
      <w:marRight w:val="0"/>
      <w:marTop w:val="0"/>
      <w:marBottom w:val="0"/>
      <w:divBdr>
        <w:top w:val="none" w:sz="0" w:space="0" w:color="auto"/>
        <w:left w:val="none" w:sz="0" w:space="0" w:color="auto"/>
        <w:bottom w:val="none" w:sz="0" w:space="0" w:color="auto"/>
        <w:right w:val="none" w:sz="0" w:space="0" w:color="auto"/>
      </w:divBdr>
    </w:div>
    <w:div w:id="1074206657">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06929666">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014443">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2189386">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57498493">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7920012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198540657">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05866179">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8933917">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20484182">
      <w:marLeft w:val="0"/>
      <w:marRight w:val="0"/>
      <w:marTop w:val="0"/>
      <w:marBottom w:val="0"/>
      <w:divBdr>
        <w:top w:val="none" w:sz="0" w:space="0" w:color="auto"/>
        <w:left w:val="none" w:sz="0" w:space="0" w:color="auto"/>
        <w:bottom w:val="none" w:sz="0" w:space="0" w:color="auto"/>
        <w:right w:val="none" w:sz="0" w:space="0" w:color="auto"/>
      </w:divBdr>
    </w:div>
    <w:div w:id="122337163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276006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7225796">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65921502">
      <w:marLeft w:val="0"/>
      <w:marRight w:val="0"/>
      <w:marTop w:val="0"/>
      <w:marBottom w:val="0"/>
      <w:divBdr>
        <w:top w:val="none" w:sz="0" w:space="0" w:color="auto"/>
        <w:left w:val="none" w:sz="0" w:space="0" w:color="auto"/>
        <w:bottom w:val="none" w:sz="0" w:space="0" w:color="auto"/>
        <w:right w:val="none" w:sz="0" w:space="0" w:color="auto"/>
      </w:divBdr>
    </w:div>
    <w:div w:id="1271091019">
      <w:marLeft w:val="0"/>
      <w:marRight w:val="0"/>
      <w:marTop w:val="0"/>
      <w:marBottom w:val="0"/>
      <w:divBdr>
        <w:top w:val="none" w:sz="0" w:space="0" w:color="auto"/>
        <w:left w:val="none" w:sz="0" w:space="0" w:color="auto"/>
        <w:bottom w:val="none" w:sz="0" w:space="0" w:color="auto"/>
        <w:right w:val="none" w:sz="0" w:space="0" w:color="auto"/>
      </w:divBdr>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77757348">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06817955">
      <w:marLeft w:val="0"/>
      <w:marRight w:val="0"/>
      <w:marTop w:val="0"/>
      <w:marBottom w:val="0"/>
      <w:divBdr>
        <w:top w:val="none" w:sz="0" w:space="0" w:color="auto"/>
        <w:left w:val="none" w:sz="0" w:space="0" w:color="auto"/>
        <w:bottom w:val="none" w:sz="0" w:space="0" w:color="auto"/>
        <w:right w:val="none" w:sz="0" w:space="0" w:color="auto"/>
      </w:divBdr>
    </w:div>
    <w:div w:id="1311520697">
      <w:marLeft w:val="0"/>
      <w:marRight w:val="0"/>
      <w:marTop w:val="0"/>
      <w:marBottom w:val="0"/>
      <w:divBdr>
        <w:top w:val="none" w:sz="0" w:space="0" w:color="auto"/>
        <w:left w:val="none" w:sz="0" w:space="0" w:color="auto"/>
        <w:bottom w:val="none" w:sz="0" w:space="0" w:color="auto"/>
        <w:right w:val="none" w:sz="0" w:space="0" w:color="auto"/>
      </w:divBdr>
    </w:div>
    <w:div w:id="1314288414">
      <w:marLeft w:val="0"/>
      <w:marRight w:val="0"/>
      <w:marTop w:val="0"/>
      <w:marBottom w:val="0"/>
      <w:divBdr>
        <w:top w:val="none" w:sz="0" w:space="0" w:color="auto"/>
        <w:left w:val="none" w:sz="0" w:space="0" w:color="auto"/>
        <w:bottom w:val="none" w:sz="0" w:space="0" w:color="auto"/>
        <w:right w:val="none" w:sz="0" w:space="0" w:color="auto"/>
      </w:divBdr>
    </w:div>
    <w:div w:id="1318146437">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23435340">
      <w:marLeft w:val="0"/>
      <w:marRight w:val="0"/>
      <w:marTop w:val="0"/>
      <w:marBottom w:val="0"/>
      <w:divBdr>
        <w:top w:val="none" w:sz="0" w:space="0" w:color="auto"/>
        <w:left w:val="none" w:sz="0" w:space="0" w:color="auto"/>
        <w:bottom w:val="none" w:sz="0" w:space="0" w:color="auto"/>
        <w:right w:val="none" w:sz="0" w:space="0" w:color="auto"/>
      </w:divBdr>
    </w:div>
    <w:div w:id="1327780767">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0275989">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0573702">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78551325">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89264344">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3604294">
      <w:marLeft w:val="0"/>
      <w:marRight w:val="0"/>
      <w:marTop w:val="0"/>
      <w:marBottom w:val="0"/>
      <w:divBdr>
        <w:top w:val="none" w:sz="0" w:space="0" w:color="auto"/>
        <w:left w:val="none" w:sz="0" w:space="0" w:color="auto"/>
        <w:bottom w:val="none" w:sz="0" w:space="0" w:color="auto"/>
        <w:right w:val="none" w:sz="0" w:space="0" w:color="auto"/>
      </w:divBdr>
    </w:div>
    <w:div w:id="1404523943">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06534358">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1656295">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54058747">
      <w:marLeft w:val="0"/>
      <w:marRight w:val="0"/>
      <w:marTop w:val="0"/>
      <w:marBottom w:val="0"/>
      <w:divBdr>
        <w:top w:val="none" w:sz="0" w:space="0" w:color="auto"/>
        <w:left w:val="none" w:sz="0" w:space="0" w:color="auto"/>
        <w:bottom w:val="none" w:sz="0" w:space="0" w:color="auto"/>
        <w:right w:val="none" w:sz="0" w:space="0" w:color="auto"/>
      </w:divBdr>
    </w:div>
    <w:div w:id="1459105676">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78298755">
      <w:marLeft w:val="0"/>
      <w:marRight w:val="0"/>
      <w:marTop w:val="0"/>
      <w:marBottom w:val="0"/>
      <w:divBdr>
        <w:top w:val="none" w:sz="0" w:space="0" w:color="auto"/>
        <w:left w:val="none" w:sz="0" w:space="0" w:color="auto"/>
        <w:bottom w:val="none" w:sz="0" w:space="0" w:color="auto"/>
        <w:right w:val="none" w:sz="0" w:space="0" w:color="auto"/>
      </w:divBdr>
    </w:div>
    <w:div w:id="148192322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742562">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13757406">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474918">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78443416">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84101625">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20143511">
      <w:marLeft w:val="0"/>
      <w:marRight w:val="0"/>
      <w:marTop w:val="0"/>
      <w:marBottom w:val="0"/>
      <w:divBdr>
        <w:top w:val="none" w:sz="0" w:space="0" w:color="auto"/>
        <w:left w:val="none" w:sz="0" w:space="0" w:color="auto"/>
        <w:bottom w:val="none" w:sz="0" w:space="0" w:color="auto"/>
        <w:right w:val="none" w:sz="0" w:space="0" w:color="auto"/>
      </w:divBdr>
    </w:div>
    <w:div w:id="1621298192">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31671118">
      <w:marLeft w:val="0"/>
      <w:marRight w:val="0"/>
      <w:marTop w:val="0"/>
      <w:marBottom w:val="0"/>
      <w:divBdr>
        <w:top w:val="none" w:sz="0" w:space="0" w:color="auto"/>
        <w:left w:val="none" w:sz="0" w:space="0" w:color="auto"/>
        <w:bottom w:val="none" w:sz="0" w:space="0" w:color="auto"/>
        <w:right w:val="none" w:sz="0" w:space="0" w:color="auto"/>
      </w:divBdr>
    </w:div>
    <w:div w:id="1634825167">
      <w:marLeft w:val="0"/>
      <w:marRight w:val="0"/>
      <w:marTop w:val="0"/>
      <w:marBottom w:val="0"/>
      <w:divBdr>
        <w:top w:val="none" w:sz="0" w:space="0" w:color="auto"/>
        <w:left w:val="none" w:sz="0" w:space="0" w:color="auto"/>
        <w:bottom w:val="none" w:sz="0" w:space="0" w:color="auto"/>
        <w:right w:val="none" w:sz="0" w:space="0" w:color="auto"/>
      </w:divBdr>
    </w:div>
    <w:div w:id="163594089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3412338">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344545">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4968589">
      <w:marLeft w:val="0"/>
      <w:marRight w:val="0"/>
      <w:marTop w:val="0"/>
      <w:marBottom w:val="0"/>
      <w:divBdr>
        <w:top w:val="none" w:sz="0" w:space="0" w:color="auto"/>
        <w:left w:val="none" w:sz="0" w:space="0" w:color="auto"/>
        <w:bottom w:val="none" w:sz="0" w:space="0" w:color="auto"/>
        <w:right w:val="none" w:sz="0" w:space="0" w:color="auto"/>
      </w:divBdr>
    </w:div>
    <w:div w:id="1665274833">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3514154">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0848240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2263159">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14764528">
      <w:marLeft w:val="0"/>
      <w:marRight w:val="0"/>
      <w:marTop w:val="0"/>
      <w:marBottom w:val="0"/>
      <w:divBdr>
        <w:top w:val="none" w:sz="0" w:space="0" w:color="auto"/>
        <w:left w:val="none" w:sz="0" w:space="0" w:color="auto"/>
        <w:bottom w:val="none" w:sz="0" w:space="0" w:color="auto"/>
        <w:right w:val="none" w:sz="0" w:space="0" w:color="auto"/>
      </w:divBdr>
    </w:div>
    <w:div w:id="1714886309">
      <w:marLeft w:val="0"/>
      <w:marRight w:val="0"/>
      <w:marTop w:val="0"/>
      <w:marBottom w:val="0"/>
      <w:divBdr>
        <w:top w:val="none" w:sz="0" w:space="0" w:color="auto"/>
        <w:left w:val="none" w:sz="0" w:space="0" w:color="auto"/>
        <w:bottom w:val="none" w:sz="0" w:space="0" w:color="auto"/>
        <w:right w:val="none" w:sz="0" w:space="0" w:color="auto"/>
      </w:divBdr>
    </w:div>
    <w:div w:id="1720980697">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26173656">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533499">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33039884">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348240">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56852858">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2583852">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73819886">
      <w:marLeft w:val="0"/>
      <w:marRight w:val="0"/>
      <w:marTop w:val="0"/>
      <w:marBottom w:val="0"/>
      <w:divBdr>
        <w:top w:val="none" w:sz="0" w:space="0" w:color="auto"/>
        <w:left w:val="none" w:sz="0" w:space="0" w:color="auto"/>
        <w:bottom w:val="none" w:sz="0" w:space="0" w:color="auto"/>
        <w:right w:val="none" w:sz="0" w:space="0" w:color="auto"/>
      </w:divBdr>
    </w:div>
    <w:div w:id="1774520947">
      <w:marLeft w:val="0"/>
      <w:marRight w:val="0"/>
      <w:marTop w:val="0"/>
      <w:marBottom w:val="0"/>
      <w:divBdr>
        <w:top w:val="none" w:sz="0" w:space="0" w:color="auto"/>
        <w:left w:val="none" w:sz="0" w:space="0" w:color="auto"/>
        <w:bottom w:val="none" w:sz="0" w:space="0" w:color="auto"/>
        <w:right w:val="none" w:sz="0" w:space="0" w:color="auto"/>
      </w:divBdr>
    </w:div>
    <w:div w:id="1792236893">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07044265">
      <w:marLeft w:val="0"/>
      <w:marRight w:val="0"/>
      <w:marTop w:val="0"/>
      <w:marBottom w:val="0"/>
      <w:divBdr>
        <w:top w:val="none" w:sz="0" w:space="0" w:color="auto"/>
        <w:left w:val="none" w:sz="0" w:space="0" w:color="auto"/>
        <w:bottom w:val="none" w:sz="0" w:space="0" w:color="auto"/>
        <w:right w:val="none" w:sz="0" w:space="0" w:color="auto"/>
      </w:divBdr>
    </w:div>
    <w:div w:id="1811291140">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5491162">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1383267">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5507324">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48205367">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62434759">
      <w:marLeft w:val="0"/>
      <w:marRight w:val="0"/>
      <w:marTop w:val="0"/>
      <w:marBottom w:val="0"/>
      <w:divBdr>
        <w:top w:val="none" w:sz="0" w:space="0" w:color="auto"/>
        <w:left w:val="none" w:sz="0" w:space="0" w:color="auto"/>
        <w:bottom w:val="none" w:sz="0" w:space="0" w:color="auto"/>
        <w:right w:val="none" w:sz="0" w:space="0" w:color="auto"/>
      </w:divBdr>
    </w:div>
    <w:div w:id="1872305953">
      <w:marLeft w:val="0"/>
      <w:marRight w:val="0"/>
      <w:marTop w:val="0"/>
      <w:marBottom w:val="0"/>
      <w:divBdr>
        <w:top w:val="none" w:sz="0" w:space="0" w:color="auto"/>
        <w:left w:val="none" w:sz="0" w:space="0" w:color="auto"/>
        <w:bottom w:val="none" w:sz="0" w:space="0" w:color="auto"/>
        <w:right w:val="none" w:sz="0" w:space="0" w:color="auto"/>
      </w:divBdr>
    </w:div>
    <w:div w:id="1880706797">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19515897">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27180301">
      <w:marLeft w:val="0"/>
      <w:marRight w:val="0"/>
      <w:marTop w:val="0"/>
      <w:marBottom w:val="0"/>
      <w:divBdr>
        <w:top w:val="none" w:sz="0" w:space="0" w:color="auto"/>
        <w:left w:val="none" w:sz="0" w:space="0" w:color="auto"/>
        <w:bottom w:val="none" w:sz="0" w:space="0" w:color="auto"/>
        <w:right w:val="none" w:sz="0" w:space="0" w:color="auto"/>
      </w:divBdr>
    </w:div>
    <w:div w:id="1931886954">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703182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67658543">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1999381764">
      <w:marLeft w:val="0"/>
      <w:marRight w:val="0"/>
      <w:marTop w:val="0"/>
      <w:marBottom w:val="0"/>
      <w:divBdr>
        <w:top w:val="none" w:sz="0" w:space="0" w:color="auto"/>
        <w:left w:val="none" w:sz="0" w:space="0" w:color="auto"/>
        <w:bottom w:val="none" w:sz="0" w:space="0" w:color="auto"/>
        <w:right w:val="none" w:sz="0" w:space="0" w:color="auto"/>
      </w:divBdr>
    </w:div>
    <w:div w:id="2000885603">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014136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0857320">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1490155">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0930824">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3602066">
      <w:marLeft w:val="0"/>
      <w:marRight w:val="0"/>
      <w:marTop w:val="0"/>
      <w:marBottom w:val="0"/>
      <w:divBdr>
        <w:top w:val="none" w:sz="0" w:space="0" w:color="auto"/>
        <w:left w:val="none" w:sz="0" w:space="0" w:color="auto"/>
        <w:bottom w:val="none" w:sz="0" w:space="0" w:color="auto"/>
        <w:right w:val="none" w:sz="0" w:space="0" w:color="auto"/>
      </w:divBdr>
    </w:div>
    <w:div w:id="2084718809">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1296902">
      <w:marLeft w:val="0"/>
      <w:marRight w:val="0"/>
      <w:marTop w:val="0"/>
      <w:marBottom w:val="0"/>
      <w:divBdr>
        <w:top w:val="none" w:sz="0" w:space="0" w:color="auto"/>
        <w:left w:val="none" w:sz="0" w:space="0" w:color="auto"/>
        <w:bottom w:val="none" w:sz="0" w:space="0" w:color="auto"/>
        <w:right w:val="none" w:sz="0" w:space="0" w:color="auto"/>
      </w:divBdr>
    </w:div>
    <w:div w:id="2102484847">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2387801">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2988459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1156</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91</cp:revision>
  <cp:lastPrinted>2026-06-24T11:04:00Z</cp:lastPrinted>
  <dcterms:created xsi:type="dcterms:W3CDTF">2025-05-20T16:45:00Z</dcterms:created>
  <dcterms:modified xsi:type="dcterms:W3CDTF">2026-08-04T17:31:00Z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