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FB0D58" w:rsidRDefault="00933440" w:rsidP="00FA616E">
      <w:pPr>
        <w:pStyle w:val="Heading2"/>
        <w:jc w:val="both"/>
        <w:rPr>
          <w:rFonts w:asciiTheme="minorHAnsi" w:hAnsiTheme="minorHAnsi" w:cstheme="minorHAnsi"/>
          <w:color w:val="C00000"/>
          <w:sz w:val="24"/>
          <w:szCs w:val="24"/>
        </w:rPr>
      </w:pPr>
      <w:bookmarkStart w:id="0" w:name="_Toc459799307"/>
      <w:r w:rsidRPr="00FB0D58">
        <w:rPr>
          <w:rFonts w:asciiTheme="minorHAnsi" w:hAnsiTheme="minorHAnsi" w:cstheme="minorHAnsi"/>
          <w:color w:val="C00000"/>
          <w:sz w:val="24"/>
          <w:szCs w:val="24"/>
        </w:rPr>
        <w:t>A</w:t>
      </w:r>
      <w:r w:rsidR="006E54C2" w:rsidRPr="00FB0D58">
        <w:rPr>
          <w:rFonts w:asciiTheme="minorHAnsi" w:hAnsiTheme="minorHAnsi" w:cstheme="minorHAnsi"/>
          <w:color w:val="C00000"/>
          <w:sz w:val="24"/>
          <w:szCs w:val="24"/>
        </w:rPr>
        <w:t>nnex</w:t>
      </w:r>
      <w:r w:rsidRPr="00FB0D58">
        <w:rPr>
          <w:rFonts w:asciiTheme="minorHAnsi" w:hAnsiTheme="minorHAnsi" w:cstheme="minorHAnsi"/>
          <w:color w:val="C00000"/>
          <w:sz w:val="24"/>
          <w:szCs w:val="24"/>
        </w:rPr>
        <w:t xml:space="preserve"> 2 </w:t>
      </w:r>
      <w:r w:rsidR="006E54C2" w:rsidRPr="00FB0D58">
        <w:rPr>
          <w:rFonts w:asciiTheme="minorHAnsi" w:hAnsiTheme="minorHAnsi" w:cstheme="minorHAnsi"/>
          <w:color w:val="C00000"/>
          <w:sz w:val="24"/>
          <w:szCs w:val="24"/>
        </w:rPr>
        <w:t>–</w:t>
      </w:r>
      <w:r w:rsidRPr="00FB0D58">
        <w:rPr>
          <w:rFonts w:asciiTheme="minorHAnsi" w:hAnsiTheme="minorHAnsi" w:cstheme="minorHAnsi"/>
          <w:color w:val="C00000"/>
          <w:sz w:val="24"/>
          <w:szCs w:val="24"/>
        </w:rPr>
        <w:t xml:space="preserve"> </w:t>
      </w:r>
      <w:bookmarkEnd w:id="0"/>
      <w:r w:rsidR="006E54C2" w:rsidRPr="00FB0D58">
        <w:rPr>
          <w:rFonts w:asciiTheme="minorHAnsi" w:hAnsiTheme="minorHAnsi" w:cstheme="minorHAnsi"/>
          <w:color w:val="C00000"/>
          <w:sz w:val="24"/>
          <w:szCs w:val="24"/>
        </w:rPr>
        <w:t xml:space="preserve">Bid Form </w:t>
      </w:r>
      <w:r w:rsidR="006E54C2" w:rsidRPr="00FB0D58">
        <w:rPr>
          <w:rFonts w:asciiTheme="minorHAnsi" w:hAnsiTheme="minorHAnsi" w:cstheme="minorHAnsi"/>
          <w:b w:val="0"/>
          <w:bCs w:val="0"/>
          <w:i/>
          <w:iCs/>
          <w:color w:val="C00000"/>
          <w:sz w:val="24"/>
          <w:szCs w:val="24"/>
        </w:rPr>
        <w:t>completed signed and stamped</w:t>
      </w:r>
    </w:p>
    <w:p w14:paraId="108F1D11"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All bids must be typed; handwritten bids will not be considered.</w:t>
      </w:r>
    </w:p>
    <w:p w14:paraId="5D5ADE61" w14:textId="653C4DCA"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 xml:space="preserve">The contract will be awarded to the lowest-cost technically compliant </w:t>
      </w:r>
      <w:r w:rsidR="00E7746D">
        <w:rPr>
          <w:rFonts w:cstheme="minorHAnsi"/>
          <w:sz w:val="20"/>
          <w:szCs w:val="20"/>
        </w:rPr>
        <w:t xml:space="preserve">complete </w:t>
      </w:r>
      <w:r w:rsidR="00F110BA">
        <w:rPr>
          <w:rFonts w:cstheme="minorHAnsi"/>
          <w:sz w:val="20"/>
          <w:szCs w:val="20"/>
        </w:rPr>
        <w:t xml:space="preserve">lot or complete bid. </w:t>
      </w:r>
    </w:p>
    <w:p w14:paraId="02121AD7"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The quantities mentioned below are required unless there is a variation within a specified range with proper justification. The LRC reserves the right to increase or decrease the quantities.</w:t>
      </w:r>
    </w:p>
    <w:p w14:paraId="07CD79AC" w14:textId="0CCBF3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u w:val="single"/>
        </w:rPr>
        <w:t xml:space="preserve">The bidder is not permitted to alter the section </w:t>
      </w:r>
      <w:r w:rsidR="005570F4" w:rsidRPr="00B37F00">
        <w:rPr>
          <w:rFonts w:cstheme="minorHAnsi"/>
          <w:sz w:val="20"/>
          <w:szCs w:val="20"/>
          <w:u w:val="single"/>
        </w:rPr>
        <w:t>labelled</w:t>
      </w:r>
      <w:r w:rsidRPr="00B37F00">
        <w:rPr>
          <w:rFonts w:cstheme="minorHAnsi"/>
          <w:sz w:val="20"/>
          <w:szCs w:val="20"/>
          <w:u w:val="single"/>
        </w:rPr>
        <w:t xml:space="preserve"> “LRC to complete” below.</w:t>
      </w:r>
      <w:r w:rsidR="000C7BF4" w:rsidRPr="00B37F00">
        <w:rPr>
          <w:rFonts w:cstheme="minorHAnsi"/>
          <w:sz w:val="20"/>
          <w:szCs w:val="20"/>
          <w:u w:val="single"/>
        </w:rPr>
        <w:t xml:space="preserve"> Bidder is not allowed to use any other template. </w:t>
      </w:r>
      <w:r w:rsidRPr="00B37F00">
        <w:rPr>
          <w:rFonts w:cstheme="minorHAnsi"/>
          <w:sz w:val="20"/>
          <w:szCs w:val="20"/>
          <w:u w:val="single"/>
        </w:rPr>
        <w:t xml:space="preserve"> </w:t>
      </w:r>
    </w:p>
    <w:p w14:paraId="70C1600A" w14:textId="77777777" w:rsidR="00B17B17" w:rsidRPr="00B37F00" w:rsidRDefault="00B17B17" w:rsidP="00B17B17">
      <w:pPr>
        <w:pStyle w:val="ListParagraph"/>
        <w:numPr>
          <w:ilvl w:val="0"/>
          <w:numId w:val="6"/>
        </w:numPr>
        <w:rPr>
          <w:rFonts w:cstheme="minorHAnsi"/>
          <w:color w:val="000000" w:themeColor="text1"/>
          <w:sz w:val="20"/>
          <w:szCs w:val="20"/>
        </w:rPr>
      </w:pPr>
      <w:r w:rsidRPr="00B37F00">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B37F00">
        <w:rPr>
          <w:rFonts w:cstheme="minorHAnsi"/>
          <w:i/>
          <w:iCs/>
          <w:color w:val="000000" w:themeColor="text1"/>
          <w:sz w:val="20"/>
          <w:szCs w:val="20"/>
        </w:rPr>
        <w:t>The unit price must be provided with no more than two decimal places.</w:t>
      </w:r>
    </w:p>
    <w:p w14:paraId="5CAE0824" w14:textId="66139BEC" w:rsidR="007A42C9" w:rsidRDefault="00854DB9" w:rsidP="00BE136F">
      <w:pPr>
        <w:pStyle w:val="ListParagraph"/>
        <w:numPr>
          <w:ilvl w:val="0"/>
          <w:numId w:val="6"/>
        </w:numPr>
        <w:rPr>
          <w:rFonts w:cstheme="minorHAnsi"/>
          <w:color w:val="000000" w:themeColor="text1"/>
          <w:sz w:val="20"/>
          <w:szCs w:val="20"/>
        </w:rPr>
      </w:pPr>
      <w:r w:rsidRPr="00B37F00">
        <w:rPr>
          <w:rFonts w:cstheme="minorHAnsi"/>
          <w:color w:val="000000" w:themeColor="text1"/>
          <w:sz w:val="20"/>
          <w:szCs w:val="20"/>
        </w:rPr>
        <w:t xml:space="preserve">Only one option is allowed for biding </w:t>
      </w:r>
    </w:p>
    <w:p w14:paraId="5043C4A7" w14:textId="77777777" w:rsidR="008D1733" w:rsidRPr="00C81258" w:rsidRDefault="008D1733" w:rsidP="008D1733">
      <w:pPr>
        <w:pStyle w:val="ListParagraph"/>
        <w:numPr>
          <w:ilvl w:val="0"/>
          <w:numId w:val="6"/>
        </w:numPr>
      </w:pPr>
      <w:r w:rsidRPr="00C81258">
        <w:t xml:space="preserve">The bidder shall price each of the three distribution-line schedules separately. All unit rates shall include </w:t>
      </w:r>
      <w:proofErr w:type="spellStart"/>
      <w:r w:rsidRPr="00C81258">
        <w:t>labor</w:t>
      </w:r>
      <w:proofErr w:type="spellEnd"/>
      <w:r w:rsidRPr="00C81258">
        <w:t>, materials, equipment, transport, testing, permits, overheads, incidental works, and all obligations necessary for the complete execution and handover of the works.</w:t>
      </w:r>
    </w:p>
    <w:p w14:paraId="5E073F27" w14:textId="55F77BDA" w:rsidR="00DD7BBE" w:rsidRDefault="009A11C9" w:rsidP="00DD7BBE">
      <w:pPr>
        <w:jc w:val="both"/>
        <w:rPr>
          <w:rFonts w:cstheme="minorHAnsi"/>
          <w:b/>
          <w:bCs/>
          <w:color w:val="0070C0"/>
          <w:sz w:val="28"/>
          <w:szCs w:val="28"/>
          <w:u w:val="single"/>
        </w:rPr>
      </w:pPr>
      <w:r w:rsidRPr="00F960F4">
        <w:rPr>
          <w:rFonts w:cstheme="minorHAnsi"/>
          <w:b/>
          <w:bCs/>
          <w:color w:val="0070C0"/>
          <w:sz w:val="28"/>
          <w:szCs w:val="28"/>
          <w:u w:val="single"/>
        </w:rPr>
        <w:t xml:space="preserve">LOT 1: </w:t>
      </w:r>
      <w:r w:rsidR="00BF2EC1" w:rsidRPr="00F960F4">
        <w:rPr>
          <w:rFonts w:cstheme="minorHAnsi"/>
          <w:b/>
          <w:bCs/>
          <w:color w:val="0070C0"/>
          <w:sz w:val="28"/>
          <w:szCs w:val="28"/>
          <w:u w:val="single"/>
        </w:rPr>
        <w:t xml:space="preserve"> </w:t>
      </w:r>
      <w:r w:rsidR="00B574C5" w:rsidRPr="00B574C5">
        <w:rPr>
          <w:rFonts w:cstheme="minorHAnsi"/>
          <w:b/>
          <w:bCs/>
          <w:color w:val="0070C0"/>
          <w:sz w:val="28"/>
          <w:szCs w:val="28"/>
          <w:u w:val="single"/>
        </w:rPr>
        <w:t>Site Cleaning, Mobilization &amp; Basement Desludging (B1-B4)</w:t>
      </w:r>
    </w:p>
    <w:tbl>
      <w:tblPr>
        <w:tblW w:w="15371" w:type="dxa"/>
        <w:tblInd w:w="-550" w:type="dxa"/>
        <w:tblLook w:val="04A0" w:firstRow="1" w:lastRow="0" w:firstColumn="1" w:lastColumn="0" w:noHBand="0" w:noVBand="1"/>
      </w:tblPr>
      <w:tblGrid>
        <w:gridCol w:w="944"/>
        <w:gridCol w:w="5857"/>
        <w:gridCol w:w="973"/>
        <w:gridCol w:w="1236"/>
        <w:gridCol w:w="2059"/>
        <w:gridCol w:w="839"/>
        <w:gridCol w:w="1412"/>
        <w:gridCol w:w="2051"/>
      </w:tblGrid>
      <w:tr w:rsidR="00B574C5" w:rsidRPr="00B574C5" w14:paraId="268BCF5B" w14:textId="77777777" w:rsidTr="00B574C5">
        <w:trPr>
          <w:trHeight w:val="299"/>
        </w:trPr>
        <w:tc>
          <w:tcPr>
            <w:tcW w:w="7774" w:type="dxa"/>
            <w:gridSpan w:val="3"/>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14:paraId="6973F174"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LRC To Complete</w:t>
            </w:r>
          </w:p>
        </w:tc>
        <w:tc>
          <w:tcPr>
            <w:tcW w:w="7597" w:type="dxa"/>
            <w:gridSpan w:val="5"/>
            <w:tcBorders>
              <w:top w:val="single" w:sz="8" w:space="0" w:color="auto"/>
              <w:left w:val="nil"/>
              <w:bottom w:val="single" w:sz="4" w:space="0" w:color="auto"/>
              <w:right w:val="single" w:sz="8" w:space="0" w:color="000000"/>
            </w:tcBorders>
            <w:shd w:val="clear" w:color="auto" w:fill="F2F2F2" w:themeFill="background1" w:themeFillShade="F2"/>
            <w:noWrap/>
            <w:vAlign w:val="center"/>
            <w:hideMark/>
          </w:tcPr>
          <w:p w14:paraId="2002CD54"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Bidder To Complete</w:t>
            </w:r>
          </w:p>
        </w:tc>
      </w:tr>
      <w:tr w:rsidR="00B574C5" w:rsidRPr="00B574C5" w14:paraId="46382524" w14:textId="77777777" w:rsidTr="00B574C5">
        <w:trPr>
          <w:trHeight w:val="417"/>
        </w:trPr>
        <w:tc>
          <w:tcPr>
            <w:tcW w:w="944" w:type="dxa"/>
            <w:tcBorders>
              <w:top w:val="nil"/>
              <w:left w:val="single" w:sz="8" w:space="0" w:color="auto"/>
              <w:bottom w:val="single" w:sz="4" w:space="0" w:color="auto"/>
              <w:right w:val="single" w:sz="4" w:space="0" w:color="auto"/>
            </w:tcBorders>
            <w:shd w:val="clear" w:color="auto" w:fill="F2F2F2" w:themeFill="background1" w:themeFillShade="F2"/>
            <w:vAlign w:val="center"/>
            <w:hideMark/>
          </w:tcPr>
          <w:p w14:paraId="5C9EA69B"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Item number </w:t>
            </w:r>
          </w:p>
        </w:tc>
        <w:tc>
          <w:tcPr>
            <w:tcW w:w="5858" w:type="dxa"/>
            <w:tcBorders>
              <w:top w:val="nil"/>
              <w:left w:val="nil"/>
              <w:bottom w:val="single" w:sz="4" w:space="0" w:color="auto"/>
              <w:right w:val="single" w:sz="4" w:space="0" w:color="auto"/>
            </w:tcBorders>
            <w:shd w:val="clear" w:color="auto" w:fill="F2F2F2" w:themeFill="background1" w:themeFillShade="F2"/>
            <w:vAlign w:val="center"/>
            <w:hideMark/>
          </w:tcPr>
          <w:p w14:paraId="4D6A6C4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Item/Milestone Required</w:t>
            </w:r>
          </w:p>
        </w:tc>
        <w:tc>
          <w:tcPr>
            <w:tcW w:w="971" w:type="dxa"/>
            <w:tcBorders>
              <w:top w:val="nil"/>
              <w:left w:val="nil"/>
              <w:bottom w:val="single" w:sz="4" w:space="0" w:color="auto"/>
              <w:right w:val="single" w:sz="4" w:space="0" w:color="auto"/>
            </w:tcBorders>
            <w:shd w:val="clear" w:color="auto" w:fill="F2F2F2" w:themeFill="background1" w:themeFillShade="F2"/>
            <w:vAlign w:val="center"/>
            <w:hideMark/>
          </w:tcPr>
          <w:p w14:paraId="06C82C05"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Required UOM</w:t>
            </w:r>
          </w:p>
        </w:tc>
        <w:tc>
          <w:tcPr>
            <w:tcW w:w="1236" w:type="dxa"/>
            <w:tcBorders>
              <w:top w:val="nil"/>
              <w:left w:val="nil"/>
              <w:bottom w:val="single" w:sz="4" w:space="0" w:color="auto"/>
              <w:right w:val="single" w:sz="4" w:space="0" w:color="auto"/>
            </w:tcBorders>
            <w:shd w:val="clear" w:color="auto" w:fill="F2F2F2" w:themeFill="background1" w:themeFillShade="F2"/>
            <w:vAlign w:val="center"/>
            <w:hideMark/>
          </w:tcPr>
          <w:p w14:paraId="484D81F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Estimated Qty</w:t>
            </w:r>
          </w:p>
        </w:tc>
        <w:tc>
          <w:tcPr>
            <w:tcW w:w="2059" w:type="dxa"/>
            <w:tcBorders>
              <w:top w:val="nil"/>
              <w:left w:val="nil"/>
              <w:bottom w:val="single" w:sz="4" w:space="0" w:color="auto"/>
              <w:right w:val="single" w:sz="4" w:space="0" w:color="auto"/>
            </w:tcBorders>
            <w:shd w:val="clear" w:color="auto" w:fill="F2F2F2" w:themeFill="background1" w:themeFillShade="F2"/>
            <w:vAlign w:val="center"/>
            <w:hideMark/>
          </w:tcPr>
          <w:p w14:paraId="607F21B7"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Unit Price in USD, Exclusive VAT </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083D4C8A"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VAT (%)</w:t>
            </w:r>
          </w:p>
        </w:tc>
        <w:tc>
          <w:tcPr>
            <w:tcW w:w="0" w:type="auto"/>
            <w:tcBorders>
              <w:top w:val="nil"/>
              <w:left w:val="nil"/>
              <w:bottom w:val="single" w:sz="4" w:space="0" w:color="auto"/>
              <w:right w:val="single" w:sz="4" w:space="0" w:color="auto"/>
            </w:tcBorders>
            <w:shd w:val="clear" w:color="auto" w:fill="F2F2F2" w:themeFill="background1" w:themeFillShade="F2"/>
            <w:vAlign w:val="center"/>
            <w:hideMark/>
          </w:tcPr>
          <w:p w14:paraId="32AE028E"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Unit Price in USD, inclusive VAT </w:t>
            </w:r>
          </w:p>
        </w:tc>
        <w:tc>
          <w:tcPr>
            <w:tcW w:w="2051" w:type="dxa"/>
            <w:tcBorders>
              <w:top w:val="nil"/>
              <w:left w:val="nil"/>
              <w:bottom w:val="single" w:sz="4" w:space="0" w:color="auto"/>
              <w:right w:val="single" w:sz="8" w:space="0" w:color="auto"/>
            </w:tcBorders>
            <w:shd w:val="clear" w:color="auto" w:fill="F2F2F2" w:themeFill="background1" w:themeFillShade="F2"/>
            <w:vAlign w:val="center"/>
            <w:hideMark/>
          </w:tcPr>
          <w:p w14:paraId="58A4D2CF"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xml:space="preserve">Total Price in USD, inclusive VAT </w:t>
            </w:r>
          </w:p>
        </w:tc>
      </w:tr>
      <w:tr w:rsidR="00B574C5" w:rsidRPr="00B574C5" w14:paraId="474865DD" w14:textId="77777777" w:rsidTr="00B574C5">
        <w:trPr>
          <w:trHeight w:val="299"/>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72F5BD0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1.1</w:t>
            </w:r>
          </w:p>
        </w:tc>
        <w:tc>
          <w:tcPr>
            <w:tcW w:w="5858" w:type="dxa"/>
            <w:tcBorders>
              <w:top w:val="nil"/>
              <w:left w:val="nil"/>
              <w:bottom w:val="single" w:sz="4" w:space="0" w:color="auto"/>
              <w:right w:val="single" w:sz="4" w:space="0" w:color="auto"/>
            </w:tcBorders>
            <w:shd w:val="clear" w:color="000000" w:fill="FFFFFF"/>
            <w:vAlign w:val="center"/>
            <w:hideMark/>
          </w:tcPr>
          <w:p w14:paraId="5861A569"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Mobilization &amp; Site Establishment</w:t>
            </w:r>
          </w:p>
        </w:tc>
        <w:tc>
          <w:tcPr>
            <w:tcW w:w="971" w:type="dxa"/>
            <w:tcBorders>
              <w:top w:val="nil"/>
              <w:left w:val="nil"/>
              <w:bottom w:val="single" w:sz="4" w:space="0" w:color="auto"/>
              <w:right w:val="single" w:sz="4" w:space="0" w:color="auto"/>
            </w:tcBorders>
            <w:shd w:val="clear" w:color="000000" w:fill="FFFFFF"/>
            <w:noWrap/>
            <w:vAlign w:val="center"/>
            <w:hideMark/>
          </w:tcPr>
          <w:p w14:paraId="35138E5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4A47F68B" w14:textId="0622777B"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45CA1E0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EE726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A75898"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49FE9935"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49A81800" w14:textId="77777777" w:rsidTr="00B574C5">
        <w:trPr>
          <w:trHeight w:val="51"/>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3F78A06F"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1.2</w:t>
            </w:r>
          </w:p>
        </w:tc>
        <w:tc>
          <w:tcPr>
            <w:tcW w:w="5858" w:type="dxa"/>
            <w:tcBorders>
              <w:top w:val="nil"/>
              <w:left w:val="nil"/>
              <w:bottom w:val="single" w:sz="4" w:space="0" w:color="auto"/>
              <w:right w:val="single" w:sz="4" w:space="0" w:color="auto"/>
            </w:tcBorders>
            <w:shd w:val="clear" w:color="000000" w:fill="FFFFFF"/>
            <w:vAlign w:val="center"/>
            <w:hideMark/>
          </w:tcPr>
          <w:p w14:paraId="11AF914D"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General Cleaning - All Floors (incl. Basements)</w:t>
            </w:r>
          </w:p>
        </w:tc>
        <w:tc>
          <w:tcPr>
            <w:tcW w:w="971" w:type="dxa"/>
            <w:tcBorders>
              <w:top w:val="nil"/>
              <w:left w:val="nil"/>
              <w:bottom w:val="single" w:sz="4" w:space="0" w:color="auto"/>
              <w:right w:val="single" w:sz="4" w:space="0" w:color="auto"/>
            </w:tcBorders>
            <w:shd w:val="clear" w:color="000000" w:fill="FFFFFF"/>
            <w:noWrap/>
            <w:vAlign w:val="center"/>
            <w:hideMark/>
          </w:tcPr>
          <w:p w14:paraId="1765FBAF"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3E7531B4" w14:textId="03509D7B"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3100AB0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ADB67D"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3E7A75"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77EC91F3"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2780EE3F" w14:textId="77777777" w:rsidTr="00B574C5">
        <w:trPr>
          <w:trHeight w:val="51"/>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50AD83E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1.3</w:t>
            </w:r>
          </w:p>
        </w:tc>
        <w:tc>
          <w:tcPr>
            <w:tcW w:w="5858" w:type="dxa"/>
            <w:tcBorders>
              <w:top w:val="nil"/>
              <w:left w:val="nil"/>
              <w:bottom w:val="single" w:sz="4" w:space="0" w:color="auto"/>
              <w:right w:val="single" w:sz="4" w:space="0" w:color="auto"/>
            </w:tcBorders>
            <w:shd w:val="clear" w:color="000000" w:fill="FFFFFF"/>
            <w:vAlign w:val="center"/>
            <w:hideMark/>
          </w:tcPr>
          <w:p w14:paraId="2BAA0ED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Disinfection &amp; Sanitization - All Occupied Spaces</w:t>
            </w:r>
          </w:p>
        </w:tc>
        <w:tc>
          <w:tcPr>
            <w:tcW w:w="971" w:type="dxa"/>
            <w:tcBorders>
              <w:top w:val="nil"/>
              <w:left w:val="nil"/>
              <w:bottom w:val="single" w:sz="4" w:space="0" w:color="auto"/>
              <w:right w:val="single" w:sz="4" w:space="0" w:color="auto"/>
            </w:tcBorders>
            <w:shd w:val="clear" w:color="000000" w:fill="FFFFFF"/>
            <w:noWrap/>
            <w:vAlign w:val="center"/>
            <w:hideMark/>
          </w:tcPr>
          <w:p w14:paraId="3607DA0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6643C715" w14:textId="748CD67E"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5139659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FB407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E45983"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594AD958"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0F3BE656" w14:textId="77777777" w:rsidTr="00B574C5">
        <w:trPr>
          <w:trHeight w:val="475"/>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1840A23C"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1.4</w:t>
            </w:r>
          </w:p>
        </w:tc>
        <w:tc>
          <w:tcPr>
            <w:tcW w:w="5858" w:type="dxa"/>
            <w:tcBorders>
              <w:top w:val="nil"/>
              <w:left w:val="nil"/>
              <w:bottom w:val="single" w:sz="4" w:space="0" w:color="auto"/>
              <w:right w:val="single" w:sz="4" w:space="0" w:color="auto"/>
            </w:tcBorders>
            <w:shd w:val="clear" w:color="000000" w:fill="FFFFFF"/>
            <w:vAlign w:val="center"/>
            <w:hideMark/>
          </w:tcPr>
          <w:p w14:paraId="029C85E2"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Dewatering of Basement Levels B3 &amp; B4</w:t>
            </w:r>
          </w:p>
        </w:tc>
        <w:tc>
          <w:tcPr>
            <w:tcW w:w="971" w:type="dxa"/>
            <w:tcBorders>
              <w:top w:val="nil"/>
              <w:left w:val="nil"/>
              <w:bottom w:val="single" w:sz="4" w:space="0" w:color="auto"/>
              <w:right w:val="single" w:sz="4" w:space="0" w:color="auto"/>
            </w:tcBorders>
            <w:shd w:val="clear" w:color="000000" w:fill="FFFFFF"/>
            <w:noWrap/>
            <w:vAlign w:val="center"/>
            <w:hideMark/>
          </w:tcPr>
          <w:p w14:paraId="49C8D76A"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38FCCCB6" w14:textId="6E9CBC34"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55462C5F"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21129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D277FC"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1851A537"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3B607359" w14:textId="77777777" w:rsidTr="00B574C5">
        <w:trPr>
          <w:trHeight w:val="58"/>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0800357D"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1.5</w:t>
            </w:r>
          </w:p>
        </w:tc>
        <w:tc>
          <w:tcPr>
            <w:tcW w:w="5858" w:type="dxa"/>
            <w:tcBorders>
              <w:top w:val="nil"/>
              <w:left w:val="nil"/>
              <w:bottom w:val="single" w:sz="4" w:space="0" w:color="auto"/>
              <w:right w:val="single" w:sz="4" w:space="0" w:color="auto"/>
            </w:tcBorders>
            <w:shd w:val="clear" w:color="000000" w:fill="FFFFFF"/>
            <w:vAlign w:val="center"/>
            <w:hideMark/>
          </w:tcPr>
          <w:p w14:paraId="0B10A395"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Cleaning, Disinfection &amp; Sanitization of Flooded Basement Areas (B4 full + B3 40%)</w:t>
            </w:r>
          </w:p>
        </w:tc>
        <w:tc>
          <w:tcPr>
            <w:tcW w:w="971" w:type="dxa"/>
            <w:tcBorders>
              <w:top w:val="nil"/>
              <w:left w:val="nil"/>
              <w:bottom w:val="single" w:sz="4" w:space="0" w:color="auto"/>
              <w:right w:val="single" w:sz="4" w:space="0" w:color="auto"/>
            </w:tcBorders>
            <w:shd w:val="clear" w:color="000000" w:fill="FFFFFF"/>
            <w:noWrap/>
            <w:vAlign w:val="center"/>
            <w:hideMark/>
          </w:tcPr>
          <w:p w14:paraId="18604662"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m2</w:t>
            </w:r>
          </w:p>
        </w:tc>
        <w:tc>
          <w:tcPr>
            <w:tcW w:w="1236" w:type="dxa"/>
            <w:tcBorders>
              <w:top w:val="nil"/>
              <w:left w:val="nil"/>
              <w:bottom w:val="single" w:sz="4" w:space="0" w:color="auto"/>
              <w:right w:val="single" w:sz="4" w:space="0" w:color="auto"/>
            </w:tcBorders>
            <w:shd w:val="clear" w:color="000000" w:fill="FFFFFF"/>
            <w:noWrap/>
            <w:vAlign w:val="center"/>
            <w:hideMark/>
          </w:tcPr>
          <w:p w14:paraId="4078CC90" w14:textId="43632D0C"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3,080</w:t>
            </w:r>
          </w:p>
        </w:tc>
        <w:tc>
          <w:tcPr>
            <w:tcW w:w="2059" w:type="dxa"/>
            <w:tcBorders>
              <w:top w:val="nil"/>
              <w:left w:val="nil"/>
              <w:bottom w:val="single" w:sz="4" w:space="0" w:color="auto"/>
              <w:right w:val="single" w:sz="4" w:space="0" w:color="auto"/>
            </w:tcBorders>
            <w:shd w:val="clear" w:color="000000" w:fill="FFFFFF"/>
            <w:noWrap/>
            <w:vAlign w:val="center"/>
            <w:hideMark/>
          </w:tcPr>
          <w:p w14:paraId="754C8DBA"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E60DB0"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8A7C8D1"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37CFD663"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61F20BA7" w14:textId="77777777" w:rsidTr="00B574C5">
        <w:trPr>
          <w:trHeight w:val="299"/>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7E35FFEF"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1.6</w:t>
            </w:r>
          </w:p>
        </w:tc>
        <w:tc>
          <w:tcPr>
            <w:tcW w:w="5858" w:type="dxa"/>
            <w:tcBorders>
              <w:top w:val="nil"/>
              <w:left w:val="nil"/>
              <w:bottom w:val="single" w:sz="4" w:space="0" w:color="auto"/>
              <w:right w:val="single" w:sz="4" w:space="0" w:color="auto"/>
            </w:tcBorders>
            <w:shd w:val="clear" w:color="000000" w:fill="FFFFFF"/>
            <w:vAlign w:val="center"/>
            <w:hideMark/>
          </w:tcPr>
          <w:p w14:paraId="78A87586"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Waste, Sludge &amp; Debris Disposal</w:t>
            </w:r>
          </w:p>
        </w:tc>
        <w:tc>
          <w:tcPr>
            <w:tcW w:w="971" w:type="dxa"/>
            <w:tcBorders>
              <w:top w:val="nil"/>
              <w:left w:val="nil"/>
              <w:bottom w:val="single" w:sz="4" w:space="0" w:color="auto"/>
              <w:right w:val="single" w:sz="4" w:space="0" w:color="auto"/>
            </w:tcBorders>
            <w:shd w:val="clear" w:color="000000" w:fill="FFFFFF"/>
            <w:noWrap/>
            <w:vAlign w:val="center"/>
            <w:hideMark/>
          </w:tcPr>
          <w:p w14:paraId="71B17FB3"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417CF721" w14:textId="3F158E3C"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722185A0"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B1046C3"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774F3B"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1E273A3E"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4B03D11A" w14:textId="77777777" w:rsidTr="00B574C5">
        <w:trPr>
          <w:trHeight w:val="51"/>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1DB5E92D"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1.7</w:t>
            </w:r>
          </w:p>
        </w:tc>
        <w:tc>
          <w:tcPr>
            <w:tcW w:w="5858" w:type="dxa"/>
            <w:tcBorders>
              <w:top w:val="nil"/>
              <w:left w:val="nil"/>
              <w:bottom w:val="single" w:sz="4" w:space="0" w:color="auto"/>
              <w:right w:val="single" w:sz="4" w:space="0" w:color="auto"/>
            </w:tcBorders>
            <w:shd w:val="clear" w:color="000000" w:fill="FFFFFF"/>
            <w:vAlign w:val="center"/>
            <w:hideMark/>
          </w:tcPr>
          <w:p w14:paraId="66BF1F3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Parking-Level Drain &amp; Channel Clearing (All Basement Levels)</w:t>
            </w:r>
          </w:p>
        </w:tc>
        <w:tc>
          <w:tcPr>
            <w:tcW w:w="971" w:type="dxa"/>
            <w:tcBorders>
              <w:top w:val="nil"/>
              <w:left w:val="nil"/>
              <w:bottom w:val="single" w:sz="4" w:space="0" w:color="auto"/>
              <w:right w:val="single" w:sz="4" w:space="0" w:color="auto"/>
            </w:tcBorders>
            <w:shd w:val="clear" w:color="000000" w:fill="FFFFFF"/>
            <w:noWrap/>
            <w:vAlign w:val="center"/>
            <w:hideMark/>
          </w:tcPr>
          <w:p w14:paraId="4D1D5FD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7AF2934B" w14:textId="6E38FC5D"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47099C6E"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6C30F49"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2E4FDE"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4FBAC426"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4098FDD7" w14:textId="77777777" w:rsidTr="00B574C5">
        <w:trPr>
          <w:trHeight w:val="475"/>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6C79B07A"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1.8</w:t>
            </w:r>
          </w:p>
        </w:tc>
        <w:tc>
          <w:tcPr>
            <w:tcW w:w="5858" w:type="dxa"/>
            <w:tcBorders>
              <w:top w:val="nil"/>
              <w:left w:val="nil"/>
              <w:bottom w:val="single" w:sz="4" w:space="0" w:color="auto"/>
              <w:right w:val="single" w:sz="4" w:space="0" w:color="auto"/>
            </w:tcBorders>
            <w:shd w:val="clear" w:color="000000" w:fill="FFFFFF"/>
            <w:vAlign w:val="center"/>
            <w:hideMark/>
          </w:tcPr>
          <w:p w14:paraId="137436F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Protection of School Furniture &amp; Equipment</w:t>
            </w:r>
          </w:p>
        </w:tc>
        <w:tc>
          <w:tcPr>
            <w:tcW w:w="971" w:type="dxa"/>
            <w:tcBorders>
              <w:top w:val="nil"/>
              <w:left w:val="nil"/>
              <w:bottom w:val="single" w:sz="4" w:space="0" w:color="auto"/>
              <w:right w:val="single" w:sz="4" w:space="0" w:color="auto"/>
            </w:tcBorders>
            <w:shd w:val="clear" w:color="000000" w:fill="FFFFFF"/>
            <w:noWrap/>
            <w:vAlign w:val="center"/>
            <w:hideMark/>
          </w:tcPr>
          <w:p w14:paraId="6C6CE13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2808EC20" w14:textId="057C5C30" w:rsidR="00B574C5" w:rsidRPr="00B574C5" w:rsidRDefault="00B574C5" w:rsidP="00B574C5">
            <w:pPr>
              <w:spacing w:after="0" w:line="240" w:lineRule="auto"/>
              <w:jc w:val="center"/>
              <w:rPr>
                <w:rFonts w:eastAsia="Times New Roman" w:cstheme="minorHAnsi"/>
                <w:b/>
                <w:bCs/>
                <w:sz w:val="20"/>
                <w:szCs w:val="20"/>
                <w:lang w:val="en-US"/>
              </w:rPr>
            </w:pPr>
            <w:r>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795745E3"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21137F"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F5B6B2"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246E900D"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r w:rsidR="00B574C5" w:rsidRPr="00B574C5" w14:paraId="6A014C11" w14:textId="77777777" w:rsidTr="00B574C5">
        <w:trPr>
          <w:trHeight w:val="475"/>
        </w:trPr>
        <w:tc>
          <w:tcPr>
            <w:tcW w:w="944" w:type="dxa"/>
            <w:tcBorders>
              <w:top w:val="nil"/>
              <w:left w:val="single" w:sz="8" w:space="0" w:color="auto"/>
              <w:bottom w:val="single" w:sz="4" w:space="0" w:color="auto"/>
              <w:right w:val="single" w:sz="4" w:space="0" w:color="auto"/>
            </w:tcBorders>
            <w:shd w:val="clear" w:color="000000" w:fill="FFFFFF"/>
            <w:noWrap/>
            <w:vAlign w:val="center"/>
            <w:hideMark/>
          </w:tcPr>
          <w:p w14:paraId="484F0702"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1.9</w:t>
            </w:r>
          </w:p>
        </w:tc>
        <w:tc>
          <w:tcPr>
            <w:tcW w:w="5858" w:type="dxa"/>
            <w:tcBorders>
              <w:top w:val="nil"/>
              <w:left w:val="nil"/>
              <w:bottom w:val="single" w:sz="4" w:space="0" w:color="auto"/>
              <w:right w:val="single" w:sz="4" w:space="0" w:color="auto"/>
            </w:tcBorders>
            <w:shd w:val="clear" w:color="000000" w:fill="FFFFFF"/>
            <w:vAlign w:val="center"/>
            <w:hideMark/>
          </w:tcPr>
          <w:p w14:paraId="1ACCB2C4"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Post-Vacancy Condition Survey - Whole School (incl. Basement Levels)</w:t>
            </w:r>
          </w:p>
        </w:tc>
        <w:tc>
          <w:tcPr>
            <w:tcW w:w="971" w:type="dxa"/>
            <w:tcBorders>
              <w:top w:val="nil"/>
              <w:left w:val="nil"/>
              <w:bottom w:val="single" w:sz="4" w:space="0" w:color="auto"/>
              <w:right w:val="single" w:sz="4" w:space="0" w:color="auto"/>
            </w:tcBorders>
            <w:shd w:val="clear" w:color="000000" w:fill="FFFFFF"/>
            <w:noWrap/>
            <w:vAlign w:val="center"/>
            <w:hideMark/>
          </w:tcPr>
          <w:p w14:paraId="39F2D747"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L.S.</w:t>
            </w:r>
          </w:p>
        </w:tc>
        <w:tc>
          <w:tcPr>
            <w:tcW w:w="1236" w:type="dxa"/>
            <w:tcBorders>
              <w:top w:val="nil"/>
              <w:left w:val="nil"/>
              <w:bottom w:val="single" w:sz="4" w:space="0" w:color="auto"/>
              <w:right w:val="single" w:sz="4" w:space="0" w:color="auto"/>
            </w:tcBorders>
            <w:shd w:val="clear" w:color="000000" w:fill="FFFFFF"/>
            <w:noWrap/>
            <w:vAlign w:val="center"/>
            <w:hideMark/>
          </w:tcPr>
          <w:p w14:paraId="3439A2F9" w14:textId="67676AE2"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1</w:t>
            </w:r>
          </w:p>
        </w:tc>
        <w:tc>
          <w:tcPr>
            <w:tcW w:w="2059" w:type="dxa"/>
            <w:tcBorders>
              <w:top w:val="nil"/>
              <w:left w:val="nil"/>
              <w:bottom w:val="single" w:sz="4" w:space="0" w:color="auto"/>
              <w:right w:val="single" w:sz="4" w:space="0" w:color="auto"/>
            </w:tcBorders>
            <w:shd w:val="clear" w:color="000000" w:fill="FFFFFF"/>
            <w:noWrap/>
            <w:vAlign w:val="center"/>
            <w:hideMark/>
          </w:tcPr>
          <w:p w14:paraId="222DFEAE"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9012FB" w14:textId="77777777" w:rsidR="00B574C5" w:rsidRPr="00B574C5" w:rsidRDefault="00B574C5" w:rsidP="00B574C5">
            <w:pPr>
              <w:spacing w:after="0" w:line="240" w:lineRule="auto"/>
              <w:jc w:val="center"/>
              <w:rPr>
                <w:rFonts w:eastAsia="Times New Roman" w:cstheme="minorHAnsi"/>
                <w:b/>
                <w:bCs/>
                <w:sz w:val="20"/>
                <w:szCs w:val="20"/>
                <w:lang w:val="en-US"/>
              </w:rPr>
            </w:pPr>
            <w:r w:rsidRPr="00B574C5">
              <w:rPr>
                <w:rFonts w:eastAsia="Times New Roman" w:cstheme="minorHAnsi"/>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73502C0" w14:textId="77777777" w:rsidR="00B574C5" w:rsidRPr="00B574C5" w:rsidRDefault="00B574C5" w:rsidP="00B574C5">
            <w:pPr>
              <w:spacing w:after="0" w:line="240" w:lineRule="auto"/>
              <w:jc w:val="center"/>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c>
          <w:tcPr>
            <w:tcW w:w="2051" w:type="dxa"/>
            <w:tcBorders>
              <w:top w:val="nil"/>
              <w:left w:val="nil"/>
              <w:bottom w:val="single" w:sz="4" w:space="0" w:color="auto"/>
              <w:right w:val="single" w:sz="8" w:space="0" w:color="auto"/>
            </w:tcBorders>
            <w:shd w:val="clear" w:color="000000" w:fill="FFFFFF"/>
            <w:noWrap/>
            <w:vAlign w:val="bottom"/>
            <w:hideMark/>
          </w:tcPr>
          <w:p w14:paraId="17B731E1" w14:textId="77777777" w:rsidR="00B574C5" w:rsidRPr="00B574C5" w:rsidRDefault="00B574C5" w:rsidP="00B574C5">
            <w:pPr>
              <w:spacing w:after="0" w:line="240" w:lineRule="auto"/>
              <w:rPr>
                <w:rFonts w:eastAsia="Times New Roman" w:cstheme="minorHAnsi"/>
                <w:b/>
                <w:bCs/>
                <w:color w:val="000000"/>
                <w:sz w:val="20"/>
                <w:szCs w:val="20"/>
                <w:lang w:val="en-US"/>
              </w:rPr>
            </w:pPr>
            <w:r w:rsidRPr="00B574C5">
              <w:rPr>
                <w:rFonts w:eastAsia="Times New Roman" w:cstheme="minorHAnsi"/>
                <w:b/>
                <w:bCs/>
                <w:color w:val="000000"/>
                <w:sz w:val="20"/>
                <w:szCs w:val="20"/>
                <w:lang w:val="en-US"/>
              </w:rPr>
              <w:t> </w:t>
            </w:r>
          </w:p>
        </w:tc>
      </w:tr>
    </w:tbl>
    <w:p w14:paraId="2CACD12A" w14:textId="77777777" w:rsidR="006205B2" w:rsidRDefault="006205B2" w:rsidP="00DD7BBE">
      <w:pPr>
        <w:jc w:val="both"/>
        <w:rPr>
          <w:rFonts w:cstheme="minorHAnsi"/>
          <w:b/>
          <w:bCs/>
          <w:color w:val="0070C0"/>
          <w:sz w:val="28"/>
          <w:szCs w:val="28"/>
          <w:u w:val="single"/>
        </w:rPr>
      </w:pPr>
    </w:p>
    <w:p w14:paraId="443BE4CC" w14:textId="3C29313C" w:rsidR="00B574C5" w:rsidRDefault="00B574C5" w:rsidP="00B574C5">
      <w:pPr>
        <w:jc w:val="both"/>
        <w:rPr>
          <w:rFonts w:cstheme="minorHAnsi"/>
          <w:b/>
          <w:bCs/>
          <w:color w:val="0070C0"/>
          <w:sz w:val="28"/>
          <w:szCs w:val="28"/>
          <w:u w:val="single"/>
        </w:rPr>
      </w:pPr>
      <w:r w:rsidRPr="00F960F4">
        <w:rPr>
          <w:rFonts w:cstheme="minorHAnsi"/>
          <w:b/>
          <w:bCs/>
          <w:color w:val="0070C0"/>
          <w:sz w:val="28"/>
          <w:szCs w:val="28"/>
          <w:u w:val="single"/>
        </w:rPr>
        <w:lastRenderedPageBreak/>
        <w:t xml:space="preserve">LOT </w:t>
      </w:r>
      <w:r w:rsidR="006745E7">
        <w:rPr>
          <w:rFonts w:cstheme="minorHAnsi"/>
          <w:b/>
          <w:bCs/>
          <w:color w:val="0070C0"/>
          <w:sz w:val="28"/>
          <w:szCs w:val="28"/>
          <w:u w:val="single"/>
        </w:rPr>
        <w:t>2</w:t>
      </w:r>
      <w:r w:rsidRPr="00F960F4">
        <w:rPr>
          <w:rFonts w:cstheme="minorHAnsi"/>
          <w:b/>
          <w:bCs/>
          <w:color w:val="0070C0"/>
          <w:sz w:val="28"/>
          <w:szCs w:val="28"/>
          <w:u w:val="single"/>
        </w:rPr>
        <w:t xml:space="preserve">:  </w:t>
      </w:r>
      <w:r w:rsidR="006745E7" w:rsidRPr="006745E7">
        <w:rPr>
          <w:rFonts w:cstheme="minorHAnsi"/>
          <w:b/>
          <w:bCs/>
          <w:color w:val="0070C0"/>
          <w:sz w:val="28"/>
          <w:szCs w:val="28"/>
          <w:u w:val="single"/>
        </w:rPr>
        <w:t>Architectural &amp; Civil Works</w:t>
      </w:r>
    </w:p>
    <w:tbl>
      <w:tblPr>
        <w:tblW w:w="15394" w:type="dxa"/>
        <w:tblInd w:w="-545" w:type="dxa"/>
        <w:tblLook w:val="04A0" w:firstRow="1" w:lastRow="0" w:firstColumn="1" w:lastColumn="0" w:noHBand="0" w:noVBand="1"/>
      </w:tblPr>
      <w:tblGrid>
        <w:gridCol w:w="874"/>
        <w:gridCol w:w="5885"/>
        <w:gridCol w:w="974"/>
        <w:gridCol w:w="1351"/>
        <w:gridCol w:w="1802"/>
        <w:gridCol w:w="991"/>
        <w:gridCol w:w="1442"/>
        <w:gridCol w:w="2075"/>
      </w:tblGrid>
      <w:tr w:rsidR="006745E7" w:rsidRPr="006745E7" w14:paraId="068AA498" w14:textId="77777777" w:rsidTr="006745E7">
        <w:trPr>
          <w:trHeight w:val="244"/>
        </w:trPr>
        <w:tc>
          <w:tcPr>
            <w:tcW w:w="67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490EB6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LRC To Complete</w:t>
            </w:r>
          </w:p>
        </w:tc>
        <w:tc>
          <w:tcPr>
            <w:tcW w:w="8635" w:type="dxa"/>
            <w:gridSpan w:val="6"/>
            <w:tcBorders>
              <w:top w:val="single" w:sz="4" w:space="0" w:color="auto"/>
              <w:left w:val="nil"/>
              <w:bottom w:val="single" w:sz="4" w:space="0" w:color="auto"/>
              <w:right w:val="single" w:sz="4" w:space="0" w:color="auto"/>
            </w:tcBorders>
            <w:shd w:val="clear" w:color="000000" w:fill="F2F2F2"/>
            <w:noWrap/>
            <w:vAlign w:val="center"/>
            <w:hideMark/>
          </w:tcPr>
          <w:p w14:paraId="46A36C9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Bidder To Complete</w:t>
            </w:r>
          </w:p>
        </w:tc>
      </w:tr>
      <w:tr w:rsidR="006745E7" w:rsidRPr="006745E7" w14:paraId="634D8338" w14:textId="77777777" w:rsidTr="006745E7">
        <w:trPr>
          <w:trHeight w:val="1096"/>
        </w:trPr>
        <w:tc>
          <w:tcPr>
            <w:tcW w:w="874" w:type="dxa"/>
            <w:tcBorders>
              <w:top w:val="nil"/>
              <w:left w:val="single" w:sz="4" w:space="0" w:color="auto"/>
              <w:bottom w:val="single" w:sz="4" w:space="0" w:color="auto"/>
              <w:right w:val="single" w:sz="4" w:space="0" w:color="auto"/>
            </w:tcBorders>
            <w:shd w:val="clear" w:color="000000" w:fill="F2F2F2"/>
            <w:vAlign w:val="center"/>
            <w:hideMark/>
          </w:tcPr>
          <w:p w14:paraId="0FD921B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Item number </w:t>
            </w:r>
          </w:p>
        </w:tc>
        <w:tc>
          <w:tcPr>
            <w:tcW w:w="5885" w:type="dxa"/>
            <w:tcBorders>
              <w:top w:val="nil"/>
              <w:left w:val="nil"/>
              <w:bottom w:val="single" w:sz="4" w:space="0" w:color="auto"/>
              <w:right w:val="single" w:sz="4" w:space="0" w:color="auto"/>
            </w:tcBorders>
            <w:shd w:val="clear" w:color="000000" w:fill="F2F2F2"/>
            <w:vAlign w:val="center"/>
            <w:hideMark/>
          </w:tcPr>
          <w:p w14:paraId="17EFB37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Item/Milestone Required</w:t>
            </w:r>
          </w:p>
        </w:tc>
        <w:tc>
          <w:tcPr>
            <w:tcW w:w="974" w:type="dxa"/>
            <w:tcBorders>
              <w:top w:val="nil"/>
              <w:left w:val="nil"/>
              <w:bottom w:val="single" w:sz="4" w:space="0" w:color="auto"/>
              <w:right w:val="single" w:sz="4" w:space="0" w:color="auto"/>
            </w:tcBorders>
            <w:shd w:val="clear" w:color="000000" w:fill="F2F2F2"/>
            <w:vAlign w:val="center"/>
            <w:hideMark/>
          </w:tcPr>
          <w:p w14:paraId="61C590D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Required UOM</w:t>
            </w:r>
          </w:p>
        </w:tc>
        <w:tc>
          <w:tcPr>
            <w:tcW w:w="1351" w:type="dxa"/>
            <w:tcBorders>
              <w:top w:val="nil"/>
              <w:left w:val="nil"/>
              <w:bottom w:val="single" w:sz="4" w:space="0" w:color="auto"/>
              <w:right w:val="single" w:sz="4" w:space="0" w:color="auto"/>
            </w:tcBorders>
            <w:shd w:val="clear" w:color="000000" w:fill="F2F2F2"/>
            <w:vAlign w:val="center"/>
            <w:hideMark/>
          </w:tcPr>
          <w:p w14:paraId="73532894"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Estimated Qty</w:t>
            </w:r>
          </w:p>
        </w:tc>
        <w:tc>
          <w:tcPr>
            <w:tcW w:w="1802" w:type="dxa"/>
            <w:tcBorders>
              <w:top w:val="nil"/>
              <w:left w:val="nil"/>
              <w:bottom w:val="single" w:sz="4" w:space="0" w:color="auto"/>
              <w:right w:val="single" w:sz="4" w:space="0" w:color="auto"/>
            </w:tcBorders>
            <w:shd w:val="clear" w:color="000000" w:fill="F2F2F2"/>
            <w:vAlign w:val="center"/>
            <w:hideMark/>
          </w:tcPr>
          <w:p w14:paraId="58489BB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Unit Price in USD, Exclusive VAT </w:t>
            </w:r>
          </w:p>
        </w:tc>
        <w:tc>
          <w:tcPr>
            <w:tcW w:w="991" w:type="dxa"/>
            <w:tcBorders>
              <w:top w:val="nil"/>
              <w:left w:val="nil"/>
              <w:bottom w:val="single" w:sz="4" w:space="0" w:color="auto"/>
              <w:right w:val="single" w:sz="4" w:space="0" w:color="auto"/>
            </w:tcBorders>
            <w:shd w:val="clear" w:color="000000" w:fill="F2F2F2"/>
            <w:vAlign w:val="center"/>
            <w:hideMark/>
          </w:tcPr>
          <w:p w14:paraId="748BAA1A"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VAT (%)</w:t>
            </w:r>
          </w:p>
        </w:tc>
        <w:tc>
          <w:tcPr>
            <w:tcW w:w="1442" w:type="dxa"/>
            <w:tcBorders>
              <w:top w:val="nil"/>
              <w:left w:val="nil"/>
              <w:bottom w:val="single" w:sz="4" w:space="0" w:color="auto"/>
              <w:right w:val="single" w:sz="4" w:space="0" w:color="auto"/>
            </w:tcBorders>
            <w:shd w:val="clear" w:color="000000" w:fill="F2F2F2"/>
            <w:vAlign w:val="center"/>
            <w:hideMark/>
          </w:tcPr>
          <w:p w14:paraId="2D099EB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Unit Price in USD, inclusive VAT </w:t>
            </w:r>
          </w:p>
        </w:tc>
        <w:tc>
          <w:tcPr>
            <w:tcW w:w="2075" w:type="dxa"/>
            <w:tcBorders>
              <w:top w:val="nil"/>
              <w:left w:val="nil"/>
              <w:bottom w:val="single" w:sz="4" w:space="0" w:color="auto"/>
              <w:right w:val="single" w:sz="4" w:space="0" w:color="auto"/>
            </w:tcBorders>
            <w:shd w:val="clear" w:color="000000" w:fill="F2F2F2"/>
            <w:vAlign w:val="center"/>
            <w:hideMark/>
          </w:tcPr>
          <w:p w14:paraId="651B4C5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xml:space="preserve">Total Price in USD, inclusive VAT </w:t>
            </w:r>
          </w:p>
        </w:tc>
      </w:tr>
      <w:tr w:rsidR="006745E7" w:rsidRPr="006745E7" w14:paraId="29475376"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FAFE9B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w:t>
            </w:r>
          </w:p>
        </w:tc>
        <w:tc>
          <w:tcPr>
            <w:tcW w:w="5885" w:type="dxa"/>
            <w:tcBorders>
              <w:top w:val="nil"/>
              <w:left w:val="nil"/>
              <w:bottom w:val="single" w:sz="4" w:space="0" w:color="auto"/>
              <w:right w:val="single" w:sz="4" w:space="0" w:color="auto"/>
            </w:tcBorders>
            <w:vAlign w:val="center"/>
            <w:hideMark/>
          </w:tcPr>
          <w:p w14:paraId="0AA5DA5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Patch Exterior Wall Openings (Former A/C Sleeves) - Both Faces</w:t>
            </w:r>
          </w:p>
        </w:tc>
        <w:tc>
          <w:tcPr>
            <w:tcW w:w="974" w:type="dxa"/>
            <w:tcBorders>
              <w:top w:val="nil"/>
              <w:left w:val="nil"/>
              <w:bottom w:val="single" w:sz="4" w:space="0" w:color="auto"/>
              <w:right w:val="single" w:sz="4" w:space="0" w:color="auto"/>
            </w:tcBorders>
            <w:noWrap/>
            <w:vAlign w:val="center"/>
            <w:hideMark/>
          </w:tcPr>
          <w:p w14:paraId="17B4F7D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493F51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w:t>
            </w:r>
          </w:p>
        </w:tc>
        <w:tc>
          <w:tcPr>
            <w:tcW w:w="1802" w:type="dxa"/>
            <w:tcBorders>
              <w:top w:val="nil"/>
              <w:left w:val="nil"/>
              <w:bottom w:val="single" w:sz="4" w:space="0" w:color="auto"/>
              <w:right w:val="single" w:sz="4" w:space="0" w:color="auto"/>
            </w:tcBorders>
            <w:noWrap/>
            <w:vAlign w:val="center"/>
            <w:hideMark/>
          </w:tcPr>
          <w:p w14:paraId="0B2DC62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61871E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2D5B429"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B6D4043"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DB55D9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05998E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w:t>
            </w:r>
          </w:p>
        </w:tc>
        <w:tc>
          <w:tcPr>
            <w:tcW w:w="5885" w:type="dxa"/>
            <w:tcBorders>
              <w:top w:val="nil"/>
              <w:left w:val="nil"/>
              <w:bottom w:val="single" w:sz="4" w:space="0" w:color="auto"/>
              <w:right w:val="single" w:sz="4" w:space="0" w:color="auto"/>
            </w:tcBorders>
            <w:vAlign w:val="center"/>
            <w:hideMark/>
          </w:tcPr>
          <w:p w14:paraId="784CABB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Localized Wall Plaster &amp; Paint Repair (Moisture Damage)</w:t>
            </w:r>
          </w:p>
        </w:tc>
        <w:tc>
          <w:tcPr>
            <w:tcW w:w="974" w:type="dxa"/>
            <w:tcBorders>
              <w:top w:val="nil"/>
              <w:left w:val="nil"/>
              <w:bottom w:val="single" w:sz="4" w:space="0" w:color="auto"/>
              <w:right w:val="single" w:sz="4" w:space="0" w:color="auto"/>
            </w:tcBorders>
            <w:noWrap/>
            <w:vAlign w:val="center"/>
            <w:hideMark/>
          </w:tcPr>
          <w:p w14:paraId="3065643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3CC2D49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950</w:t>
            </w:r>
          </w:p>
        </w:tc>
        <w:tc>
          <w:tcPr>
            <w:tcW w:w="1802" w:type="dxa"/>
            <w:tcBorders>
              <w:top w:val="nil"/>
              <w:left w:val="nil"/>
              <w:bottom w:val="single" w:sz="4" w:space="0" w:color="auto"/>
              <w:right w:val="single" w:sz="4" w:space="0" w:color="auto"/>
            </w:tcBorders>
            <w:noWrap/>
            <w:vAlign w:val="center"/>
            <w:hideMark/>
          </w:tcPr>
          <w:p w14:paraId="1961B4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44981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309622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A07F100"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5A2F52E"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1D587B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w:t>
            </w:r>
          </w:p>
        </w:tc>
        <w:tc>
          <w:tcPr>
            <w:tcW w:w="5885" w:type="dxa"/>
            <w:tcBorders>
              <w:top w:val="nil"/>
              <w:left w:val="nil"/>
              <w:bottom w:val="single" w:sz="4" w:space="0" w:color="auto"/>
              <w:right w:val="single" w:sz="4" w:space="0" w:color="auto"/>
            </w:tcBorders>
            <w:vAlign w:val="center"/>
            <w:hideMark/>
          </w:tcPr>
          <w:p w14:paraId="47C3262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Crack Repair Below Classroom Windows</w:t>
            </w:r>
          </w:p>
        </w:tc>
        <w:tc>
          <w:tcPr>
            <w:tcW w:w="974" w:type="dxa"/>
            <w:tcBorders>
              <w:top w:val="nil"/>
              <w:left w:val="nil"/>
              <w:bottom w:val="single" w:sz="4" w:space="0" w:color="auto"/>
              <w:right w:val="single" w:sz="4" w:space="0" w:color="auto"/>
            </w:tcBorders>
            <w:noWrap/>
            <w:vAlign w:val="center"/>
            <w:hideMark/>
          </w:tcPr>
          <w:p w14:paraId="249AACD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5CE64AD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w:t>
            </w:r>
          </w:p>
        </w:tc>
        <w:tc>
          <w:tcPr>
            <w:tcW w:w="1802" w:type="dxa"/>
            <w:tcBorders>
              <w:top w:val="nil"/>
              <w:left w:val="nil"/>
              <w:bottom w:val="single" w:sz="4" w:space="0" w:color="auto"/>
              <w:right w:val="single" w:sz="4" w:space="0" w:color="auto"/>
            </w:tcBorders>
            <w:noWrap/>
            <w:vAlign w:val="center"/>
            <w:hideMark/>
          </w:tcPr>
          <w:p w14:paraId="09D1E8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4D3703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E85E080"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1027083"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18DEA6D"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67A4CA4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w:t>
            </w:r>
          </w:p>
        </w:tc>
        <w:tc>
          <w:tcPr>
            <w:tcW w:w="5885" w:type="dxa"/>
            <w:tcBorders>
              <w:top w:val="nil"/>
              <w:left w:val="nil"/>
              <w:bottom w:val="single" w:sz="4" w:space="0" w:color="auto"/>
              <w:right w:val="single" w:sz="4" w:space="0" w:color="auto"/>
            </w:tcBorders>
            <w:vAlign w:val="center"/>
            <w:hideMark/>
          </w:tcPr>
          <w:p w14:paraId="37F06ED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Refinish Existing Powder-Coated Steel Door Frames</w:t>
            </w:r>
          </w:p>
        </w:tc>
        <w:tc>
          <w:tcPr>
            <w:tcW w:w="974" w:type="dxa"/>
            <w:tcBorders>
              <w:top w:val="nil"/>
              <w:left w:val="nil"/>
              <w:bottom w:val="single" w:sz="4" w:space="0" w:color="auto"/>
              <w:right w:val="single" w:sz="4" w:space="0" w:color="auto"/>
            </w:tcBorders>
            <w:noWrap/>
            <w:vAlign w:val="center"/>
            <w:hideMark/>
          </w:tcPr>
          <w:p w14:paraId="1DD9FE2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EF837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300</w:t>
            </w:r>
          </w:p>
        </w:tc>
        <w:tc>
          <w:tcPr>
            <w:tcW w:w="1802" w:type="dxa"/>
            <w:tcBorders>
              <w:top w:val="nil"/>
              <w:left w:val="nil"/>
              <w:bottom w:val="single" w:sz="4" w:space="0" w:color="auto"/>
              <w:right w:val="single" w:sz="4" w:space="0" w:color="auto"/>
            </w:tcBorders>
            <w:noWrap/>
            <w:vAlign w:val="center"/>
            <w:hideMark/>
          </w:tcPr>
          <w:p w14:paraId="237AA8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A2ED9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C829FC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A38D69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FD65B9E"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C67239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2.5</w:t>
            </w:r>
          </w:p>
        </w:tc>
        <w:tc>
          <w:tcPr>
            <w:tcW w:w="5885" w:type="dxa"/>
            <w:tcBorders>
              <w:top w:val="nil"/>
              <w:left w:val="nil"/>
              <w:bottom w:val="single" w:sz="4" w:space="0" w:color="auto"/>
              <w:right w:val="single" w:sz="4" w:space="0" w:color="auto"/>
            </w:tcBorders>
            <w:vAlign w:val="center"/>
            <w:hideMark/>
          </w:tcPr>
          <w:p w14:paraId="1BCC9F4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Replace Severely </w:t>
            </w:r>
            <w:proofErr w:type="gramStart"/>
            <w:r w:rsidRPr="006745E7">
              <w:rPr>
                <w:rFonts w:eastAsia="Times New Roman" w:cstheme="minorHAnsi"/>
                <w:b/>
                <w:bCs/>
                <w:sz w:val="20"/>
                <w:szCs w:val="20"/>
                <w:lang w:val="en-US"/>
              </w:rPr>
              <w:t>Corroded Steel</w:t>
            </w:r>
            <w:proofErr w:type="gramEnd"/>
            <w:r w:rsidRPr="006745E7">
              <w:rPr>
                <w:rFonts w:eastAsia="Times New Roman" w:cstheme="minorHAnsi"/>
                <w:b/>
                <w:bCs/>
                <w:sz w:val="20"/>
                <w:szCs w:val="20"/>
                <w:lang w:val="en-US"/>
              </w:rPr>
              <w:t xml:space="preserve"> Door Frames</w:t>
            </w:r>
          </w:p>
        </w:tc>
        <w:tc>
          <w:tcPr>
            <w:tcW w:w="974" w:type="dxa"/>
            <w:tcBorders>
              <w:top w:val="nil"/>
              <w:left w:val="nil"/>
              <w:bottom w:val="single" w:sz="4" w:space="0" w:color="auto"/>
              <w:right w:val="single" w:sz="4" w:space="0" w:color="auto"/>
            </w:tcBorders>
            <w:noWrap/>
            <w:vAlign w:val="center"/>
            <w:hideMark/>
          </w:tcPr>
          <w:p w14:paraId="1407881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7FFD9D2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16</w:t>
            </w:r>
          </w:p>
        </w:tc>
        <w:tc>
          <w:tcPr>
            <w:tcW w:w="1802" w:type="dxa"/>
            <w:tcBorders>
              <w:top w:val="nil"/>
              <w:left w:val="nil"/>
              <w:bottom w:val="single" w:sz="4" w:space="0" w:color="auto"/>
              <w:right w:val="single" w:sz="4" w:space="0" w:color="auto"/>
            </w:tcBorders>
            <w:noWrap/>
            <w:vAlign w:val="center"/>
            <w:hideMark/>
          </w:tcPr>
          <w:p w14:paraId="3F8281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CB8F04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DE6B6D9"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70181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AF3A3CA"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D85B8B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2.6</w:t>
            </w:r>
          </w:p>
        </w:tc>
        <w:tc>
          <w:tcPr>
            <w:tcW w:w="5885" w:type="dxa"/>
            <w:tcBorders>
              <w:top w:val="nil"/>
              <w:left w:val="nil"/>
              <w:bottom w:val="single" w:sz="4" w:space="0" w:color="auto"/>
              <w:right w:val="single" w:sz="4" w:space="0" w:color="auto"/>
            </w:tcBorders>
            <w:vAlign w:val="center"/>
            <w:hideMark/>
          </w:tcPr>
          <w:p w14:paraId="4E0BB85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Treat/Replace Emergency Push-Bar Hardware</w:t>
            </w:r>
          </w:p>
        </w:tc>
        <w:tc>
          <w:tcPr>
            <w:tcW w:w="974" w:type="dxa"/>
            <w:tcBorders>
              <w:top w:val="nil"/>
              <w:left w:val="nil"/>
              <w:bottom w:val="single" w:sz="4" w:space="0" w:color="auto"/>
              <w:right w:val="single" w:sz="4" w:space="0" w:color="auto"/>
            </w:tcBorders>
            <w:noWrap/>
            <w:vAlign w:val="center"/>
            <w:hideMark/>
          </w:tcPr>
          <w:p w14:paraId="32ABD1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48FF0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w:t>
            </w:r>
          </w:p>
        </w:tc>
        <w:tc>
          <w:tcPr>
            <w:tcW w:w="1802" w:type="dxa"/>
            <w:tcBorders>
              <w:top w:val="nil"/>
              <w:left w:val="nil"/>
              <w:bottom w:val="single" w:sz="4" w:space="0" w:color="auto"/>
              <w:right w:val="single" w:sz="4" w:space="0" w:color="auto"/>
            </w:tcBorders>
            <w:noWrap/>
            <w:vAlign w:val="center"/>
            <w:hideMark/>
          </w:tcPr>
          <w:p w14:paraId="20F97F3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E93107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AEA8B4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2ED0C0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AC8E8F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FDF532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2.7</w:t>
            </w:r>
          </w:p>
        </w:tc>
        <w:tc>
          <w:tcPr>
            <w:tcW w:w="5885" w:type="dxa"/>
            <w:tcBorders>
              <w:top w:val="nil"/>
              <w:left w:val="nil"/>
              <w:bottom w:val="single" w:sz="4" w:space="0" w:color="auto"/>
              <w:right w:val="single" w:sz="4" w:space="0" w:color="auto"/>
            </w:tcBorders>
            <w:vAlign w:val="center"/>
            <w:hideMark/>
          </w:tcPr>
          <w:p w14:paraId="2585BFA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Repair/Replace Damaged Door Metal Fittings</w:t>
            </w:r>
          </w:p>
        </w:tc>
        <w:tc>
          <w:tcPr>
            <w:tcW w:w="974" w:type="dxa"/>
            <w:tcBorders>
              <w:top w:val="nil"/>
              <w:left w:val="nil"/>
              <w:bottom w:val="single" w:sz="4" w:space="0" w:color="auto"/>
              <w:right w:val="single" w:sz="4" w:space="0" w:color="auto"/>
            </w:tcBorders>
            <w:noWrap/>
            <w:vAlign w:val="center"/>
            <w:hideMark/>
          </w:tcPr>
          <w:p w14:paraId="17175F1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76A89A6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60</w:t>
            </w:r>
          </w:p>
        </w:tc>
        <w:tc>
          <w:tcPr>
            <w:tcW w:w="1802" w:type="dxa"/>
            <w:tcBorders>
              <w:top w:val="nil"/>
              <w:left w:val="nil"/>
              <w:bottom w:val="single" w:sz="4" w:space="0" w:color="auto"/>
              <w:right w:val="single" w:sz="4" w:space="0" w:color="auto"/>
            </w:tcBorders>
            <w:noWrap/>
            <w:vAlign w:val="center"/>
            <w:hideMark/>
          </w:tcPr>
          <w:p w14:paraId="3D38241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DCDEC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000BD3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767F90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0672680" w14:textId="77777777" w:rsidTr="006745E7">
        <w:trPr>
          <w:trHeight w:val="582"/>
        </w:trPr>
        <w:tc>
          <w:tcPr>
            <w:tcW w:w="874" w:type="dxa"/>
            <w:tcBorders>
              <w:top w:val="nil"/>
              <w:left w:val="single" w:sz="4" w:space="0" w:color="auto"/>
              <w:bottom w:val="single" w:sz="4" w:space="0" w:color="auto"/>
              <w:right w:val="single" w:sz="4" w:space="0" w:color="auto"/>
            </w:tcBorders>
            <w:noWrap/>
            <w:vAlign w:val="center"/>
            <w:hideMark/>
          </w:tcPr>
          <w:p w14:paraId="089E35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2.8</w:t>
            </w:r>
          </w:p>
        </w:tc>
        <w:tc>
          <w:tcPr>
            <w:tcW w:w="5885" w:type="dxa"/>
            <w:tcBorders>
              <w:top w:val="nil"/>
              <w:left w:val="nil"/>
              <w:bottom w:val="single" w:sz="4" w:space="0" w:color="auto"/>
              <w:right w:val="single" w:sz="4" w:space="0" w:color="auto"/>
            </w:tcBorders>
            <w:vAlign w:val="center"/>
            <w:hideMark/>
          </w:tcPr>
          <w:p w14:paraId="388107D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Door Leaves &amp; Hardware (Wood, Handles) - Classrooms, Toilets &amp; Offices Only</w:t>
            </w:r>
          </w:p>
        </w:tc>
        <w:tc>
          <w:tcPr>
            <w:tcW w:w="974" w:type="dxa"/>
            <w:tcBorders>
              <w:top w:val="nil"/>
              <w:left w:val="nil"/>
              <w:bottom w:val="single" w:sz="4" w:space="0" w:color="auto"/>
              <w:right w:val="single" w:sz="4" w:space="0" w:color="auto"/>
            </w:tcBorders>
            <w:noWrap/>
            <w:vAlign w:val="center"/>
            <w:hideMark/>
          </w:tcPr>
          <w:p w14:paraId="49170E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49E1D2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43</w:t>
            </w:r>
          </w:p>
        </w:tc>
        <w:tc>
          <w:tcPr>
            <w:tcW w:w="1802" w:type="dxa"/>
            <w:tcBorders>
              <w:top w:val="nil"/>
              <w:left w:val="nil"/>
              <w:bottom w:val="single" w:sz="4" w:space="0" w:color="auto"/>
              <w:right w:val="single" w:sz="4" w:space="0" w:color="auto"/>
            </w:tcBorders>
            <w:noWrap/>
            <w:vAlign w:val="center"/>
            <w:hideMark/>
          </w:tcPr>
          <w:p w14:paraId="10D0C0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8140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08DB7C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7CFF7E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295AB2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03CD4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2.9</w:t>
            </w:r>
          </w:p>
        </w:tc>
        <w:tc>
          <w:tcPr>
            <w:tcW w:w="5885" w:type="dxa"/>
            <w:tcBorders>
              <w:top w:val="nil"/>
              <w:left w:val="nil"/>
              <w:bottom w:val="single" w:sz="4" w:space="0" w:color="auto"/>
              <w:right w:val="single" w:sz="4" w:space="0" w:color="auto"/>
            </w:tcBorders>
            <w:vAlign w:val="center"/>
            <w:hideMark/>
          </w:tcPr>
          <w:p w14:paraId="68C0FBB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Reinstate Missing Wall-Mounted Stair Handrails</w:t>
            </w:r>
          </w:p>
        </w:tc>
        <w:tc>
          <w:tcPr>
            <w:tcW w:w="974" w:type="dxa"/>
            <w:tcBorders>
              <w:top w:val="nil"/>
              <w:left w:val="nil"/>
              <w:bottom w:val="single" w:sz="4" w:space="0" w:color="auto"/>
              <w:right w:val="single" w:sz="4" w:space="0" w:color="auto"/>
            </w:tcBorders>
            <w:noWrap/>
            <w:vAlign w:val="center"/>
            <w:hideMark/>
          </w:tcPr>
          <w:p w14:paraId="4E86365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0DDF4F5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110</w:t>
            </w:r>
          </w:p>
        </w:tc>
        <w:tc>
          <w:tcPr>
            <w:tcW w:w="1802" w:type="dxa"/>
            <w:tcBorders>
              <w:top w:val="nil"/>
              <w:left w:val="nil"/>
              <w:bottom w:val="single" w:sz="4" w:space="0" w:color="auto"/>
              <w:right w:val="single" w:sz="4" w:space="0" w:color="auto"/>
            </w:tcBorders>
            <w:noWrap/>
            <w:vAlign w:val="center"/>
            <w:hideMark/>
          </w:tcPr>
          <w:p w14:paraId="4AF2BA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CEDA08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3343B2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5CF08E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C7CCCA9"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2D325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2.10</w:t>
            </w:r>
          </w:p>
        </w:tc>
        <w:tc>
          <w:tcPr>
            <w:tcW w:w="5885" w:type="dxa"/>
            <w:tcBorders>
              <w:top w:val="nil"/>
              <w:left w:val="nil"/>
              <w:bottom w:val="single" w:sz="4" w:space="0" w:color="auto"/>
              <w:right w:val="single" w:sz="4" w:space="0" w:color="auto"/>
            </w:tcBorders>
            <w:vAlign w:val="center"/>
            <w:hideMark/>
          </w:tcPr>
          <w:p w14:paraId="49411433" w14:textId="77777777" w:rsidR="006745E7" w:rsidRPr="006745E7" w:rsidRDefault="006745E7" w:rsidP="006745E7">
            <w:pPr>
              <w:spacing w:after="0" w:line="240" w:lineRule="auto"/>
              <w:jc w:val="center"/>
              <w:rPr>
                <w:rFonts w:eastAsia="Times New Roman" w:cstheme="minorHAnsi"/>
                <w:b/>
                <w:bCs/>
                <w:sz w:val="20"/>
                <w:szCs w:val="20"/>
                <w:lang w:val="en-US"/>
              </w:rPr>
            </w:pPr>
            <w:proofErr w:type="gramStart"/>
            <w:r w:rsidRPr="006745E7">
              <w:rPr>
                <w:rFonts w:eastAsia="Times New Roman" w:cstheme="minorHAnsi"/>
                <w:b/>
                <w:bCs/>
                <w:sz w:val="20"/>
                <w:szCs w:val="20"/>
                <w:lang w:val="en-US"/>
              </w:rPr>
              <w:t>Rehabilitate</w:t>
            </w:r>
            <w:proofErr w:type="gramEnd"/>
            <w:r w:rsidRPr="006745E7">
              <w:rPr>
                <w:rFonts w:eastAsia="Times New Roman" w:cstheme="minorHAnsi"/>
                <w:b/>
                <w:bCs/>
                <w:sz w:val="20"/>
                <w:szCs w:val="20"/>
                <w:lang w:val="en-US"/>
              </w:rPr>
              <w:t xml:space="preserve"> &amp; Maintain Wall-Mounted Steel Handrail (Existing)</w:t>
            </w:r>
          </w:p>
        </w:tc>
        <w:tc>
          <w:tcPr>
            <w:tcW w:w="974" w:type="dxa"/>
            <w:tcBorders>
              <w:top w:val="nil"/>
              <w:left w:val="nil"/>
              <w:bottom w:val="single" w:sz="4" w:space="0" w:color="auto"/>
              <w:right w:val="single" w:sz="4" w:space="0" w:color="auto"/>
            </w:tcBorders>
            <w:noWrap/>
            <w:vAlign w:val="center"/>
            <w:hideMark/>
          </w:tcPr>
          <w:p w14:paraId="60B0D65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7B1CDF4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w:t>
            </w:r>
          </w:p>
        </w:tc>
        <w:tc>
          <w:tcPr>
            <w:tcW w:w="1802" w:type="dxa"/>
            <w:tcBorders>
              <w:top w:val="nil"/>
              <w:left w:val="nil"/>
              <w:bottom w:val="single" w:sz="4" w:space="0" w:color="auto"/>
              <w:right w:val="single" w:sz="4" w:space="0" w:color="auto"/>
            </w:tcBorders>
            <w:noWrap/>
            <w:vAlign w:val="center"/>
            <w:hideMark/>
          </w:tcPr>
          <w:p w14:paraId="1DAEFF7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D8C1D9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3576EF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C48B60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D80D086"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AC47B9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2.11</w:t>
            </w:r>
          </w:p>
        </w:tc>
        <w:tc>
          <w:tcPr>
            <w:tcW w:w="5885" w:type="dxa"/>
            <w:tcBorders>
              <w:top w:val="nil"/>
              <w:left w:val="nil"/>
              <w:bottom w:val="single" w:sz="4" w:space="0" w:color="auto"/>
              <w:right w:val="single" w:sz="4" w:space="0" w:color="auto"/>
            </w:tcBorders>
            <w:vAlign w:val="center"/>
            <w:hideMark/>
          </w:tcPr>
          <w:p w14:paraId="3EC5FDA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&amp; Maintain Above-Parapet Steel Handrail (Existing)</w:t>
            </w:r>
          </w:p>
        </w:tc>
        <w:tc>
          <w:tcPr>
            <w:tcW w:w="974" w:type="dxa"/>
            <w:tcBorders>
              <w:top w:val="nil"/>
              <w:left w:val="nil"/>
              <w:bottom w:val="single" w:sz="4" w:space="0" w:color="auto"/>
              <w:right w:val="single" w:sz="4" w:space="0" w:color="auto"/>
            </w:tcBorders>
            <w:noWrap/>
            <w:vAlign w:val="center"/>
            <w:hideMark/>
          </w:tcPr>
          <w:p w14:paraId="4CA02F6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38467B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w:t>
            </w:r>
          </w:p>
        </w:tc>
        <w:tc>
          <w:tcPr>
            <w:tcW w:w="1802" w:type="dxa"/>
            <w:tcBorders>
              <w:top w:val="nil"/>
              <w:left w:val="nil"/>
              <w:bottom w:val="single" w:sz="4" w:space="0" w:color="auto"/>
              <w:right w:val="single" w:sz="4" w:space="0" w:color="auto"/>
            </w:tcBorders>
            <w:noWrap/>
            <w:vAlign w:val="center"/>
            <w:hideMark/>
          </w:tcPr>
          <w:p w14:paraId="030CE4D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0B44A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F8999CF"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CDE76D0"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D76FE5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1CC58A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2.12</w:t>
            </w:r>
          </w:p>
        </w:tc>
        <w:tc>
          <w:tcPr>
            <w:tcW w:w="5885" w:type="dxa"/>
            <w:tcBorders>
              <w:top w:val="nil"/>
              <w:left w:val="nil"/>
              <w:bottom w:val="single" w:sz="4" w:space="0" w:color="auto"/>
              <w:right w:val="single" w:sz="4" w:space="0" w:color="auto"/>
            </w:tcBorders>
            <w:vAlign w:val="center"/>
            <w:hideMark/>
          </w:tcPr>
          <w:p w14:paraId="4772E74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Grind, Polish &amp; Clean Marble Stair Treads</w:t>
            </w:r>
          </w:p>
        </w:tc>
        <w:tc>
          <w:tcPr>
            <w:tcW w:w="974" w:type="dxa"/>
            <w:tcBorders>
              <w:top w:val="nil"/>
              <w:left w:val="nil"/>
              <w:bottom w:val="single" w:sz="4" w:space="0" w:color="auto"/>
              <w:right w:val="single" w:sz="4" w:space="0" w:color="auto"/>
            </w:tcBorders>
            <w:noWrap/>
            <w:vAlign w:val="center"/>
            <w:hideMark/>
          </w:tcPr>
          <w:p w14:paraId="1E20319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41B45A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140</w:t>
            </w:r>
          </w:p>
        </w:tc>
        <w:tc>
          <w:tcPr>
            <w:tcW w:w="1802" w:type="dxa"/>
            <w:tcBorders>
              <w:top w:val="nil"/>
              <w:left w:val="nil"/>
              <w:bottom w:val="single" w:sz="4" w:space="0" w:color="auto"/>
              <w:right w:val="single" w:sz="4" w:space="0" w:color="auto"/>
            </w:tcBorders>
            <w:noWrap/>
            <w:vAlign w:val="center"/>
            <w:hideMark/>
          </w:tcPr>
          <w:p w14:paraId="354CAC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98F169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1623C9A"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0BBBE0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20C6464"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2907647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2.13</w:t>
            </w:r>
          </w:p>
        </w:tc>
        <w:tc>
          <w:tcPr>
            <w:tcW w:w="5885" w:type="dxa"/>
            <w:tcBorders>
              <w:top w:val="nil"/>
              <w:left w:val="nil"/>
              <w:bottom w:val="single" w:sz="4" w:space="0" w:color="auto"/>
              <w:right w:val="single" w:sz="4" w:space="0" w:color="auto"/>
            </w:tcBorders>
            <w:vAlign w:val="center"/>
            <w:hideMark/>
          </w:tcPr>
          <w:p w14:paraId="1BA5C01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Missing Bathroom Mirrors</w:t>
            </w:r>
          </w:p>
        </w:tc>
        <w:tc>
          <w:tcPr>
            <w:tcW w:w="974" w:type="dxa"/>
            <w:tcBorders>
              <w:top w:val="nil"/>
              <w:left w:val="nil"/>
              <w:bottom w:val="single" w:sz="4" w:space="0" w:color="auto"/>
              <w:right w:val="single" w:sz="4" w:space="0" w:color="auto"/>
            </w:tcBorders>
            <w:noWrap/>
            <w:vAlign w:val="center"/>
            <w:hideMark/>
          </w:tcPr>
          <w:p w14:paraId="40C6CE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25F975C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w:t>
            </w:r>
          </w:p>
        </w:tc>
        <w:tc>
          <w:tcPr>
            <w:tcW w:w="1802" w:type="dxa"/>
            <w:tcBorders>
              <w:top w:val="nil"/>
              <w:left w:val="nil"/>
              <w:bottom w:val="single" w:sz="4" w:space="0" w:color="auto"/>
              <w:right w:val="single" w:sz="4" w:space="0" w:color="auto"/>
            </w:tcBorders>
            <w:noWrap/>
            <w:vAlign w:val="center"/>
            <w:hideMark/>
          </w:tcPr>
          <w:p w14:paraId="6E2745A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3A8F28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6C5E6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F6DCAD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56906FA"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0741D9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2.14</w:t>
            </w:r>
          </w:p>
        </w:tc>
        <w:tc>
          <w:tcPr>
            <w:tcW w:w="5885" w:type="dxa"/>
            <w:tcBorders>
              <w:top w:val="nil"/>
              <w:left w:val="nil"/>
              <w:bottom w:val="single" w:sz="4" w:space="0" w:color="auto"/>
              <w:right w:val="single" w:sz="4" w:space="0" w:color="auto"/>
            </w:tcBorders>
            <w:vAlign w:val="center"/>
            <w:hideMark/>
          </w:tcPr>
          <w:p w14:paraId="019F9B0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Clean, Secure &amp; Reinstall Suspended Ceiling Strips</w:t>
            </w:r>
          </w:p>
        </w:tc>
        <w:tc>
          <w:tcPr>
            <w:tcW w:w="974" w:type="dxa"/>
            <w:tcBorders>
              <w:top w:val="nil"/>
              <w:left w:val="nil"/>
              <w:bottom w:val="single" w:sz="4" w:space="0" w:color="auto"/>
              <w:right w:val="single" w:sz="4" w:space="0" w:color="auto"/>
            </w:tcBorders>
            <w:noWrap/>
            <w:vAlign w:val="center"/>
            <w:hideMark/>
          </w:tcPr>
          <w:p w14:paraId="630AEA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34C00FE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200</w:t>
            </w:r>
          </w:p>
        </w:tc>
        <w:tc>
          <w:tcPr>
            <w:tcW w:w="1802" w:type="dxa"/>
            <w:tcBorders>
              <w:top w:val="nil"/>
              <w:left w:val="nil"/>
              <w:bottom w:val="single" w:sz="4" w:space="0" w:color="auto"/>
              <w:right w:val="single" w:sz="4" w:space="0" w:color="auto"/>
            </w:tcBorders>
            <w:noWrap/>
            <w:vAlign w:val="center"/>
            <w:hideMark/>
          </w:tcPr>
          <w:p w14:paraId="472DD7F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4C4206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1B4C2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94489D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29B24A1"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793D60A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2.15</w:t>
            </w:r>
          </w:p>
        </w:tc>
        <w:tc>
          <w:tcPr>
            <w:tcW w:w="5885" w:type="dxa"/>
            <w:tcBorders>
              <w:top w:val="nil"/>
              <w:left w:val="nil"/>
              <w:bottom w:val="single" w:sz="4" w:space="0" w:color="auto"/>
              <w:right w:val="single" w:sz="4" w:space="0" w:color="auto"/>
            </w:tcBorders>
            <w:vAlign w:val="center"/>
            <w:hideMark/>
          </w:tcPr>
          <w:p w14:paraId="42B31EC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Localized Ceiling Repaint</w:t>
            </w:r>
          </w:p>
        </w:tc>
        <w:tc>
          <w:tcPr>
            <w:tcW w:w="974" w:type="dxa"/>
            <w:tcBorders>
              <w:top w:val="nil"/>
              <w:left w:val="nil"/>
              <w:bottom w:val="single" w:sz="4" w:space="0" w:color="auto"/>
              <w:right w:val="single" w:sz="4" w:space="0" w:color="auto"/>
            </w:tcBorders>
            <w:noWrap/>
            <w:vAlign w:val="center"/>
            <w:hideMark/>
          </w:tcPr>
          <w:p w14:paraId="6CB1507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9682B8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180</w:t>
            </w:r>
          </w:p>
        </w:tc>
        <w:tc>
          <w:tcPr>
            <w:tcW w:w="1802" w:type="dxa"/>
            <w:tcBorders>
              <w:top w:val="nil"/>
              <w:left w:val="nil"/>
              <w:bottom w:val="single" w:sz="4" w:space="0" w:color="auto"/>
              <w:right w:val="single" w:sz="4" w:space="0" w:color="auto"/>
            </w:tcBorders>
            <w:noWrap/>
            <w:vAlign w:val="center"/>
            <w:hideMark/>
          </w:tcPr>
          <w:p w14:paraId="5C5B06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B02290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CECFB7D"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A78AD3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020216B"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4D8E6C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2.16</w:t>
            </w:r>
          </w:p>
        </w:tc>
        <w:tc>
          <w:tcPr>
            <w:tcW w:w="5885" w:type="dxa"/>
            <w:tcBorders>
              <w:top w:val="nil"/>
              <w:left w:val="nil"/>
              <w:bottom w:val="single" w:sz="4" w:space="0" w:color="auto"/>
              <w:right w:val="single" w:sz="4" w:space="0" w:color="auto"/>
            </w:tcBorders>
            <w:vAlign w:val="center"/>
            <w:hideMark/>
          </w:tcPr>
          <w:p w14:paraId="6019C2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Wall &amp; Ceiling Paint - Super Rubber Paint (Old Walls/Ceilings)</w:t>
            </w:r>
          </w:p>
        </w:tc>
        <w:tc>
          <w:tcPr>
            <w:tcW w:w="974" w:type="dxa"/>
            <w:tcBorders>
              <w:top w:val="nil"/>
              <w:left w:val="nil"/>
              <w:bottom w:val="single" w:sz="4" w:space="0" w:color="auto"/>
              <w:right w:val="single" w:sz="4" w:space="0" w:color="auto"/>
            </w:tcBorders>
            <w:noWrap/>
            <w:vAlign w:val="center"/>
            <w:hideMark/>
          </w:tcPr>
          <w:p w14:paraId="574681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46E5307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9800</w:t>
            </w:r>
          </w:p>
        </w:tc>
        <w:tc>
          <w:tcPr>
            <w:tcW w:w="1802" w:type="dxa"/>
            <w:tcBorders>
              <w:top w:val="nil"/>
              <w:left w:val="nil"/>
              <w:bottom w:val="single" w:sz="4" w:space="0" w:color="auto"/>
              <w:right w:val="single" w:sz="4" w:space="0" w:color="auto"/>
            </w:tcBorders>
            <w:noWrap/>
            <w:vAlign w:val="center"/>
            <w:hideMark/>
          </w:tcPr>
          <w:p w14:paraId="618196E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38618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A63A32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B77DB2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C4B253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BAED8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2.17</w:t>
            </w:r>
          </w:p>
        </w:tc>
        <w:tc>
          <w:tcPr>
            <w:tcW w:w="5885" w:type="dxa"/>
            <w:tcBorders>
              <w:top w:val="nil"/>
              <w:left w:val="nil"/>
              <w:bottom w:val="single" w:sz="4" w:space="0" w:color="auto"/>
              <w:right w:val="single" w:sz="4" w:space="0" w:color="auto"/>
            </w:tcBorders>
            <w:vAlign w:val="center"/>
            <w:hideMark/>
          </w:tcPr>
          <w:p w14:paraId="5DA3E7F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Wall &amp; Ceiling Paint - Oil Paint (Old Walls/Ceilings)</w:t>
            </w:r>
          </w:p>
        </w:tc>
        <w:tc>
          <w:tcPr>
            <w:tcW w:w="974" w:type="dxa"/>
            <w:tcBorders>
              <w:top w:val="nil"/>
              <w:left w:val="nil"/>
              <w:bottom w:val="single" w:sz="4" w:space="0" w:color="auto"/>
              <w:right w:val="single" w:sz="4" w:space="0" w:color="auto"/>
            </w:tcBorders>
            <w:noWrap/>
            <w:vAlign w:val="center"/>
            <w:hideMark/>
          </w:tcPr>
          <w:p w14:paraId="74075F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59F7D5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5600</w:t>
            </w:r>
          </w:p>
        </w:tc>
        <w:tc>
          <w:tcPr>
            <w:tcW w:w="1802" w:type="dxa"/>
            <w:tcBorders>
              <w:top w:val="nil"/>
              <w:left w:val="nil"/>
              <w:bottom w:val="single" w:sz="4" w:space="0" w:color="auto"/>
              <w:right w:val="single" w:sz="4" w:space="0" w:color="auto"/>
            </w:tcBorders>
            <w:noWrap/>
            <w:vAlign w:val="center"/>
            <w:hideMark/>
          </w:tcPr>
          <w:p w14:paraId="13C55C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585CFC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981050C"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5AB6B9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FD419E8"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9E0ADF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lastRenderedPageBreak/>
              <w:t>2.18</w:t>
            </w:r>
          </w:p>
        </w:tc>
        <w:tc>
          <w:tcPr>
            <w:tcW w:w="5885" w:type="dxa"/>
            <w:tcBorders>
              <w:top w:val="nil"/>
              <w:left w:val="nil"/>
              <w:bottom w:val="single" w:sz="4" w:space="0" w:color="auto"/>
              <w:right w:val="single" w:sz="4" w:space="0" w:color="auto"/>
            </w:tcBorders>
            <w:vAlign w:val="center"/>
            <w:hideMark/>
          </w:tcPr>
          <w:p w14:paraId="3B7DB80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Treat &amp; Clean Fairfaced Concrete Ceiling and Walls</w:t>
            </w:r>
          </w:p>
        </w:tc>
        <w:tc>
          <w:tcPr>
            <w:tcW w:w="974" w:type="dxa"/>
            <w:tcBorders>
              <w:top w:val="nil"/>
              <w:left w:val="nil"/>
              <w:bottom w:val="single" w:sz="4" w:space="0" w:color="auto"/>
              <w:right w:val="single" w:sz="4" w:space="0" w:color="auto"/>
            </w:tcBorders>
            <w:noWrap/>
            <w:vAlign w:val="center"/>
            <w:hideMark/>
          </w:tcPr>
          <w:p w14:paraId="610A282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5DB450A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1400</w:t>
            </w:r>
          </w:p>
        </w:tc>
        <w:tc>
          <w:tcPr>
            <w:tcW w:w="1802" w:type="dxa"/>
            <w:tcBorders>
              <w:top w:val="nil"/>
              <w:left w:val="nil"/>
              <w:bottom w:val="single" w:sz="4" w:space="0" w:color="auto"/>
              <w:right w:val="single" w:sz="4" w:space="0" w:color="auto"/>
            </w:tcBorders>
            <w:noWrap/>
            <w:vAlign w:val="center"/>
            <w:hideMark/>
          </w:tcPr>
          <w:p w14:paraId="69876F6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BCAE1D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1460FBB"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7D635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1DF5C03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6F2DC7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2.19</w:t>
            </w:r>
          </w:p>
        </w:tc>
        <w:tc>
          <w:tcPr>
            <w:tcW w:w="5885" w:type="dxa"/>
            <w:tcBorders>
              <w:top w:val="nil"/>
              <w:left w:val="nil"/>
              <w:bottom w:val="single" w:sz="4" w:space="0" w:color="auto"/>
              <w:right w:val="single" w:sz="4" w:space="0" w:color="auto"/>
            </w:tcBorders>
            <w:vAlign w:val="center"/>
            <w:hideMark/>
          </w:tcPr>
          <w:p w14:paraId="1E0136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Outside Walls Paint (Existing Walls and Ceilings)</w:t>
            </w:r>
          </w:p>
        </w:tc>
        <w:tc>
          <w:tcPr>
            <w:tcW w:w="974" w:type="dxa"/>
            <w:tcBorders>
              <w:top w:val="nil"/>
              <w:left w:val="nil"/>
              <w:bottom w:val="single" w:sz="4" w:space="0" w:color="auto"/>
              <w:right w:val="single" w:sz="4" w:space="0" w:color="auto"/>
            </w:tcBorders>
            <w:noWrap/>
            <w:vAlign w:val="center"/>
            <w:hideMark/>
          </w:tcPr>
          <w:p w14:paraId="2F9946B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263B4D0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3500</w:t>
            </w:r>
          </w:p>
        </w:tc>
        <w:tc>
          <w:tcPr>
            <w:tcW w:w="1802" w:type="dxa"/>
            <w:tcBorders>
              <w:top w:val="nil"/>
              <w:left w:val="nil"/>
              <w:bottom w:val="single" w:sz="4" w:space="0" w:color="auto"/>
              <w:right w:val="single" w:sz="4" w:space="0" w:color="auto"/>
            </w:tcBorders>
            <w:noWrap/>
            <w:vAlign w:val="center"/>
            <w:hideMark/>
          </w:tcPr>
          <w:p w14:paraId="4C06B7E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8C9A86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B4F4E7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1C810DA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7B92E2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7DCFF0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2.20</w:t>
            </w:r>
          </w:p>
        </w:tc>
        <w:tc>
          <w:tcPr>
            <w:tcW w:w="5885" w:type="dxa"/>
            <w:tcBorders>
              <w:top w:val="nil"/>
              <w:left w:val="nil"/>
              <w:bottom w:val="single" w:sz="4" w:space="0" w:color="auto"/>
              <w:right w:val="single" w:sz="4" w:space="0" w:color="auto"/>
            </w:tcBorders>
            <w:vAlign w:val="center"/>
            <w:hideMark/>
          </w:tcPr>
          <w:p w14:paraId="7430E76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Paint Damp-Proof </w:t>
            </w:r>
            <w:proofErr w:type="spellStart"/>
            <w:r w:rsidRPr="006745E7">
              <w:rPr>
                <w:rFonts w:eastAsia="Times New Roman" w:cstheme="minorHAnsi"/>
                <w:b/>
                <w:bCs/>
                <w:sz w:val="20"/>
                <w:szCs w:val="20"/>
                <w:lang w:val="en-US"/>
              </w:rPr>
              <w:t>Colourless</w:t>
            </w:r>
            <w:proofErr w:type="spellEnd"/>
            <w:r w:rsidRPr="006745E7">
              <w:rPr>
                <w:rFonts w:eastAsia="Times New Roman" w:cstheme="minorHAnsi"/>
                <w:b/>
                <w:bCs/>
                <w:sz w:val="20"/>
                <w:szCs w:val="20"/>
                <w:lang w:val="en-US"/>
              </w:rPr>
              <w:t xml:space="preserve"> Layer (Unleaded) on Facades</w:t>
            </w:r>
          </w:p>
        </w:tc>
        <w:tc>
          <w:tcPr>
            <w:tcW w:w="974" w:type="dxa"/>
            <w:tcBorders>
              <w:top w:val="nil"/>
              <w:left w:val="nil"/>
              <w:bottom w:val="single" w:sz="4" w:space="0" w:color="auto"/>
              <w:right w:val="single" w:sz="4" w:space="0" w:color="auto"/>
            </w:tcBorders>
            <w:noWrap/>
            <w:vAlign w:val="center"/>
            <w:hideMark/>
          </w:tcPr>
          <w:p w14:paraId="132AC41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AB2A16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3500</w:t>
            </w:r>
          </w:p>
        </w:tc>
        <w:tc>
          <w:tcPr>
            <w:tcW w:w="1802" w:type="dxa"/>
            <w:tcBorders>
              <w:top w:val="nil"/>
              <w:left w:val="nil"/>
              <w:bottom w:val="single" w:sz="4" w:space="0" w:color="auto"/>
              <w:right w:val="single" w:sz="4" w:space="0" w:color="auto"/>
            </w:tcBorders>
            <w:noWrap/>
            <w:vAlign w:val="center"/>
            <w:hideMark/>
          </w:tcPr>
          <w:p w14:paraId="61E75CA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3D9C01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3AB1B4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64171D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422F246"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162C815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2.21</w:t>
            </w:r>
          </w:p>
        </w:tc>
        <w:tc>
          <w:tcPr>
            <w:tcW w:w="5885" w:type="dxa"/>
            <w:tcBorders>
              <w:top w:val="nil"/>
              <w:left w:val="nil"/>
              <w:bottom w:val="single" w:sz="4" w:space="0" w:color="auto"/>
              <w:right w:val="single" w:sz="4" w:space="0" w:color="auto"/>
            </w:tcBorders>
            <w:vAlign w:val="center"/>
            <w:hideMark/>
          </w:tcPr>
          <w:p w14:paraId="446A7AC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Exterior Door</w:t>
            </w:r>
          </w:p>
        </w:tc>
        <w:tc>
          <w:tcPr>
            <w:tcW w:w="974" w:type="dxa"/>
            <w:tcBorders>
              <w:top w:val="nil"/>
              <w:left w:val="nil"/>
              <w:bottom w:val="single" w:sz="4" w:space="0" w:color="auto"/>
              <w:right w:val="single" w:sz="4" w:space="0" w:color="auto"/>
            </w:tcBorders>
            <w:noWrap/>
            <w:vAlign w:val="center"/>
            <w:hideMark/>
          </w:tcPr>
          <w:p w14:paraId="43F45F5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0FB221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0D56B14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1DAE4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580C78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87463B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7D82F1B"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3BB52C2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2.22</w:t>
            </w:r>
          </w:p>
        </w:tc>
        <w:tc>
          <w:tcPr>
            <w:tcW w:w="5885" w:type="dxa"/>
            <w:tcBorders>
              <w:top w:val="nil"/>
              <w:left w:val="nil"/>
              <w:bottom w:val="single" w:sz="4" w:space="0" w:color="auto"/>
              <w:right w:val="single" w:sz="4" w:space="0" w:color="auto"/>
            </w:tcBorders>
            <w:vAlign w:val="center"/>
            <w:hideMark/>
          </w:tcPr>
          <w:p w14:paraId="306B2A3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Toilet Door</w:t>
            </w:r>
          </w:p>
        </w:tc>
        <w:tc>
          <w:tcPr>
            <w:tcW w:w="974" w:type="dxa"/>
            <w:tcBorders>
              <w:top w:val="nil"/>
              <w:left w:val="nil"/>
              <w:bottom w:val="single" w:sz="4" w:space="0" w:color="auto"/>
              <w:right w:val="single" w:sz="4" w:space="0" w:color="auto"/>
            </w:tcBorders>
            <w:noWrap/>
            <w:vAlign w:val="center"/>
            <w:hideMark/>
          </w:tcPr>
          <w:p w14:paraId="1A3F17E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18410C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42841CF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1585A4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58BD7E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0E622F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273C51E"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0B93DC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2.23</w:t>
            </w:r>
          </w:p>
        </w:tc>
        <w:tc>
          <w:tcPr>
            <w:tcW w:w="5885" w:type="dxa"/>
            <w:tcBorders>
              <w:top w:val="nil"/>
              <w:left w:val="nil"/>
              <w:bottom w:val="single" w:sz="4" w:space="0" w:color="auto"/>
              <w:right w:val="single" w:sz="4" w:space="0" w:color="auto"/>
            </w:tcBorders>
            <w:vAlign w:val="center"/>
            <w:hideMark/>
          </w:tcPr>
          <w:p w14:paraId="42783AD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Replace Guard-Room Kitchen Counter</w:t>
            </w:r>
          </w:p>
        </w:tc>
        <w:tc>
          <w:tcPr>
            <w:tcW w:w="974" w:type="dxa"/>
            <w:tcBorders>
              <w:top w:val="nil"/>
              <w:left w:val="nil"/>
              <w:bottom w:val="single" w:sz="4" w:space="0" w:color="auto"/>
              <w:right w:val="single" w:sz="4" w:space="0" w:color="auto"/>
            </w:tcBorders>
            <w:noWrap/>
            <w:vAlign w:val="center"/>
            <w:hideMark/>
          </w:tcPr>
          <w:p w14:paraId="1976FA8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04765A3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4B6F16B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FC8440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0E7761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AA9782B"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2003BAA"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4E5DCB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2.24</w:t>
            </w:r>
          </w:p>
        </w:tc>
        <w:tc>
          <w:tcPr>
            <w:tcW w:w="5885" w:type="dxa"/>
            <w:tcBorders>
              <w:top w:val="nil"/>
              <w:left w:val="nil"/>
              <w:bottom w:val="single" w:sz="4" w:space="0" w:color="auto"/>
              <w:right w:val="single" w:sz="4" w:space="0" w:color="auto"/>
            </w:tcBorders>
            <w:vAlign w:val="center"/>
            <w:hideMark/>
          </w:tcPr>
          <w:p w14:paraId="7F64BC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Clean &amp; Re-point Sanitary Area Tiling</w:t>
            </w:r>
          </w:p>
        </w:tc>
        <w:tc>
          <w:tcPr>
            <w:tcW w:w="974" w:type="dxa"/>
            <w:tcBorders>
              <w:top w:val="nil"/>
              <w:left w:val="nil"/>
              <w:bottom w:val="single" w:sz="4" w:space="0" w:color="auto"/>
              <w:right w:val="single" w:sz="4" w:space="0" w:color="auto"/>
            </w:tcBorders>
            <w:noWrap/>
            <w:vAlign w:val="center"/>
            <w:hideMark/>
          </w:tcPr>
          <w:p w14:paraId="56ABFAC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1EC0C3A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500</w:t>
            </w:r>
          </w:p>
        </w:tc>
        <w:tc>
          <w:tcPr>
            <w:tcW w:w="1802" w:type="dxa"/>
            <w:tcBorders>
              <w:top w:val="nil"/>
              <w:left w:val="nil"/>
              <w:bottom w:val="single" w:sz="4" w:space="0" w:color="auto"/>
              <w:right w:val="single" w:sz="4" w:space="0" w:color="auto"/>
            </w:tcBorders>
            <w:noWrap/>
            <w:vAlign w:val="center"/>
            <w:hideMark/>
          </w:tcPr>
          <w:p w14:paraId="641F380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CB48A1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522FE6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A87ACE2"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E1C551C"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5DFD88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2.25</w:t>
            </w:r>
          </w:p>
        </w:tc>
        <w:tc>
          <w:tcPr>
            <w:tcW w:w="5885" w:type="dxa"/>
            <w:tcBorders>
              <w:top w:val="nil"/>
              <w:left w:val="nil"/>
              <w:bottom w:val="single" w:sz="4" w:space="0" w:color="auto"/>
              <w:right w:val="single" w:sz="4" w:space="0" w:color="auto"/>
            </w:tcBorders>
            <w:vAlign w:val="center"/>
            <w:hideMark/>
          </w:tcPr>
          <w:p w14:paraId="6279DCD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Curbstone</w:t>
            </w:r>
          </w:p>
        </w:tc>
        <w:tc>
          <w:tcPr>
            <w:tcW w:w="974" w:type="dxa"/>
            <w:tcBorders>
              <w:top w:val="nil"/>
              <w:left w:val="nil"/>
              <w:bottom w:val="single" w:sz="4" w:space="0" w:color="auto"/>
              <w:right w:val="single" w:sz="4" w:space="0" w:color="auto"/>
            </w:tcBorders>
            <w:noWrap/>
            <w:vAlign w:val="center"/>
            <w:hideMark/>
          </w:tcPr>
          <w:p w14:paraId="7819E33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142DCC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15</w:t>
            </w:r>
          </w:p>
        </w:tc>
        <w:tc>
          <w:tcPr>
            <w:tcW w:w="1802" w:type="dxa"/>
            <w:tcBorders>
              <w:top w:val="nil"/>
              <w:left w:val="nil"/>
              <w:bottom w:val="single" w:sz="4" w:space="0" w:color="auto"/>
              <w:right w:val="single" w:sz="4" w:space="0" w:color="auto"/>
            </w:tcBorders>
            <w:noWrap/>
            <w:vAlign w:val="center"/>
            <w:hideMark/>
          </w:tcPr>
          <w:p w14:paraId="3C14EEF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A2148D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9F3126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D16C8A6"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497643D"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0FF9CD9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2.26</w:t>
            </w:r>
          </w:p>
        </w:tc>
        <w:tc>
          <w:tcPr>
            <w:tcW w:w="5885" w:type="dxa"/>
            <w:tcBorders>
              <w:top w:val="nil"/>
              <w:left w:val="nil"/>
              <w:bottom w:val="single" w:sz="4" w:space="0" w:color="auto"/>
              <w:right w:val="single" w:sz="4" w:space="0" w:color="auto"/>
            </w:tcBorders>
            <w:vAlign w:val="center"/>
            <w:hideMark/>
          </w:tcPr>
          <w:p w14:paraId="7D51F3F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Existing Curbstone</w:t>
            </w:r>
          </w:p>
        </w:tc>
        <w:tc>
          <w:tcPr>
            <w:tcW w:w="974" w:type="dxa"/>
            <w:tcBorders>
              <w:top w:val="nil"/>
              <w:left w:val="nil"/>
              <w:bottom w:val="single" w:sz="4" w:space="0" w:color="auto"/>
              <w:right w:val="single" w:sz="4" w:space="0" w:color="auto"/>
            </w:tcBorders>
            <w:noWrap/>
            <w:vAlign w:val="center"/>
            <w:hideMark/>
          </w:tcPr>
          <w:p w14:paraId="4C088B0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7ECAEFD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200</w:t>
            </w:r>
          </w:p>
        </w:tc>
        <w:tc>
          <w:tcPr>
            <w:tcW w:w="1802" w:type="dxa"/>
            <w:tcBorders>
              <w:top w:val="nil"/>
              <w:left w:val="nil"/>
              <w:bottom w:val="single" w:sz="4" w:space="0" w:color="auto"/>
              <w:right w:val="single" w:sz="4" w:space="0" w:color="auto"/>
            </w:tcBorders>
            <w:noWrap/>
            <w:vAlign w:val="center"/>
            <w:hideMark/>
          </w:tcPr>
          <w:p w14:paraId="4A60434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A01E6E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6047CF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53B076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EE95472"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4EED5AF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2.27</w:t>
            </w:r>
          </w:p>
        </w:tc>
        <w:tc>
          <w:tcPr>
            <w:tcW w:w="5885" w:type="dxa"/>
            <w:tcBorders>
              <w:top w:val="nil"/>
              <w:left w:val="nil"/>
              <w:bottom w:val="single" w:sz="4" w:space="0" w:color="auto"/>
              <w:right w:val="single" w:sz="4" w:space="0" w:color="auto"/>
            </w:tcBorders>
            <w:vAlign w:val="center"/>
            <w:hideMark/>
          </w:tcPr>
          <w:p w14:paraId="02C88C2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Rehabilitate Precast Concrete Tiles (Covered Playgrounds)</w:t>
            </w:r>
          </w:p>
        </w:tc>
        <w:tc>
          <w:tcPr>
            <w:tcW w:w="974" w:type="dxa"/>
            <w:tcBorders>
              <w:top w:val="nil"/>
              <w:left w:val="nil"/>
              <w:bottom w:val="single" w:sz="4" w:space="0" w:color="auto"/>
              <w:right w:val="single" w:sz="4" w:space="0" w:color="auto"/>
            </w:tcBorders>
            <w:noWrap/>
            <w:vAlign w:val="center"/>
            <w:hideMark/>
          </w:tcPr>
          <w:p w14:paraId="62B591C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AA56DE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15</w:t>
            </w:r>
          </w:p>
        </w:tc>
        <w:tc>
          <w:tcPr>
            <w:tcW w:w="1802" w:type="dxa"/>
            <w:tcBorders>
              <w:top w:val="nil"/>
              <w:left w:val="nil"/>
              <w:bottom w:val="single" w:sz="4" w:space="0" w:color="auto"/>
              <w:right w:val="single" w:sz="4" w:space="0" w:color="auto"/>
            </w:tcBorders>
            <w:noWrap/>
            <w:vAlign w:val="center"/>
            <w:hideMark/>
          </w:tcPr>
          <w:p w14:paraId="67774BF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6AAB41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DCB193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393246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BC51248"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4859740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2.28</w:t>
            </w:r>
          </w:p>
        </w:tc>
        <w:tc>
          <w:tcPr>
            <w:tcW w:w="5885" w:type="dxa"/>
            <w:tcBorders>
              <w:top w:val="nil"/>
              <w:left w:val="nil"/>
              <w:bottom w:val="single" w:sz="4" w:space="0" w:color="auto"/>
              <w:right w:val="single" w:sz="4" w:space="0" w:color="auto"/>
            </w:tcBorders>
            <w:vAlign w:val="center"/>
            <w:hideMark/>
          </w:tcPr>
          <w:p w14:paraId="2AC414F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Timber Door (Single Leaf)</w:t>
            </w:r>
          </w:p>
        </w:tc>
        <w:tc>
          <w:tcPr>
            <w:tcW w:w="974" w:type="dxa"/>
            <w:tcBorders>
              <w:top w:val="nil"/>
              <w:left w:val="nil"/>
              <w:bottom w:val="single" w:sz="4" w:space="0" w:color="auto"/>
              <w:right w:val="single" w:sz="4" w:space="0" w:color="auto"/>
            </w:tcBorders>
            <w:noWrap/>
            <w:vAlign w:val="center"/>
            <w:hideMark/>
          </w:tcPr>
          <w:p w14:paraId="3F662AD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D8565E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w:t>
            </w:r>
          </w:p>
        </w:tc>
        <w:tc>
          <w:tcPr>
            <w:tcW w:w="1802" w:type="dxa"/>
            <w:tcBorders>
              <w:top w:val="nil"/>
              <w:left w:val="nil"/>
              <w:bottom w:val="single" w:sz="4" w:space="0" w:color="auto"/>
              <w:right w:val="single" w:sz="4" w:space="0" w:color="auto"/>
            </w:tcBorders>
            <w:noWrap/>
            <w:vAlign w:val="center"/>
            <w:hideMark/>
          </w:tcPr>
          <w:p w14:paraId="11A2F77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3FC013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5C89B2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5BF471F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95EE1EE"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625B30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2.29</w:t>
            </w:r>
          </w:p>
        </w:tc>
        <w:tc>
          <w:tcPr>
            <w:tcW w:w="5885" w:type="dxa"/>
            <w:tcBorders>
              <w:top w:val="nil"/>
              <w:left w:val="nil"/>
              <w:bottom w:val="single" w:sz="4" w:space="0" w:color="auto"/>
              <w:right w:val="single" w:sz="4" w:space="0" w:color="auto"/>
            </w:tcBorders>
            <w:vAlign w:val="center"/>
            <w:hideMark/>
          </w:tcPr>
          <w:p w14:paraId="5F53BD8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Timber Door with View Frame</w:t>
            </w:r>
          </w:p>
        </w:tc>
        <w:tc>
          <w:tcPr>
            <w:tcW w:w="974" w:type="dxa"/>
            <w:tcBorders>
              <w:top w:val="nil"/>
              <w:left w:val="nil"/>
              <w:bottom w:val="single" w:sz="4" w:space="0" w:color="auto"/>
              <w:right w:val="single" w:sz="4" w:space="0" w:color="auto"/>
            </w:tcBorders>
            <w:noWrap/>
            <w:vAlign w:val="center"/>
            <w:hideMark/>
          </w:tcPr>
          <w:p w14:paraId="2A9BEBE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3AB66F7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8</w:t>
            </w:r>
          </w:p>
        </w:tc>
        <w:tc>
          <w:tcPr>
            <w:tcW w:w="1802" w:type="dxa"/>
            <w:tcBorders>
              <w:top w:val="nil"/>
              <w:left w:val="nil"/>
              <w:bottom w:val="single" w:sz="4" w:space="0" w:color="auto"/>
              <w:right w:val="single" w:sz="4" w:space="0" w:color="auto"/>
            </w:tcBorders>
            <w:noWrap/>
            <w:vAlign w:val="center"/>
            <w:hideMark/>
          </w:tcPr>
          <w:p w14:paraId="03DEDA9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774625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66EE7AA0"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5E33B1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0E0F5DE1"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280E5BF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2.30</w:t>
            </w:r>
          </w:p>
        </w:tc>
        <w:tc>
          <w:tcPr>
            <w:tcW w:w="5885" w:type="dxa"/>
            <w:tcBorders>
              <w:top w:val="nil"/>
              <w:left w:val="nil"/>
              <w:bottom w:val="single" w:sz="4" w:space="0" w:color="auto"/>
              <w:right w:val="single" w:sz="4" w:space="0" w:color="auto"/>
            </w:tcBorders>
            <w:vAlign w:val="center"/>
            <w:hideMark/>
          </w:tcPr>
          <w:p w14:paraId="49EB4A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New Steel Double-Leaf Door</w:t>
            </w:r>
          </w:p>
        </w:tc>
        <w:tc>
          <w:tcPr>
            <w:tcW w:w="974" w:type="dxa"/>
            <w:tcBorders>
              <w:top w:val="nil"/>
              <w:left w:val="nil"/>
              <w:bottom w:val="single" w:sz="4" w:space="0" w:color="auto"/>
              <w:right w:val="single" w:sz="4" w:space="0" w:color="auto"/>
            </w:tcBorders>
            <w:noWrap/>
            <w:vAlign w:val="center"/>
            <w:hideMark/>
          </w:tcPr>
          <w:p w14:paraId="6299EC6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460F324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500918E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080DFFF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C222FC1"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68EC458"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20F60662"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7E91488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2.31</w:t>
            </w:r>
          </w:p>
        </w:tc>
        <w:tc>
          <w:tcPr>
            <w:tcW w:w="5885" w:type="dxa"/>
            <w:tcBorders>
              <w:top w:val="nil"/>
              <w:left w:val="nil"/>
              <w:bottom w:val="single" w:sz="4" w:space="0" w:color="auto"/>
              <w:right w:val="single" w:sz="4" w:space="0" w:color="auto"/>
            </w:tcBorders>
            <w:vAlign w:val="center"/>
            <w:hideMark/>
          </w:tcPr>
          <w:p w14:paraId="2697F09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of Existing Aluminum Windows &amp; Replace Broken Glass</w:t>
            </w:r>
          </w:p>
        </w:tc>
        <w:tc>
          <w:tcPr>
            <w:tcW w:w="974" w:type="dxa"/>
            <w:tcBorders>
              <w:top w:val="nil"/>
              <w:left w:val="nil"/>
              <w:bottom w:val="single" w:sz="4" w:space="0" w:color="auto"/>
              <w:right w:val="single" w:sz="4" w:space="0" w:color="auto"/>
            </w:tcBorders>
            <w:noWrap/>
            <w:vAlign w:val="center"/>
            <w:hideMark/>
          </w:tcPr>
          <w:p w14:paraId="2DF63F8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L.S.</w:t>
            </w:r>
          </w:p>
        </w:tc>
        <w:tc>
          <w:tcPr>
            <w:tcW w:w="1351" w:type="dxa"/>
            <w:tcBorders>
              <w:top w:val="nil"/>
              <w:left w:val="nil"/>
              <w:bottom w:val="single" w:sz="4" w:space="0" w:color="auto"/>
              <w:right w:val="single" w:sz="4" w:space="0" w:color="auto"/>
            </w:tcBorders>
            <w:noWrap/>
            <w:vAlign w:val="center"/>
            <w:hideMark/>
          </w:tcPr>
          <w:p w14:paraId="5AEEFF7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10</w:t>
            </w:r>
          </w:p>
        </w:tc>
        <w:tc>
          <w:tcPr>
            <w:tcW w:w="1802" w:type="dxa"/>
            <w:tcBorders>
              <w:top w:val="nil"/>
              <w:left w:val="nil"/>
              <w:bottom w:val="single" w:sz="4" w:space="0" w:color="auto"/>
              <w:right w:val="single" w:sz="4" w:space="0" w:color="auto"/>
            </w:tcBorders>
            <w:noWrap/>
            <w:vAlign w:val="center"/>
            <w:hideMark/>
          </w:tcPr>
          <w:p w14:paraId="1DCC777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810D3C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89912D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3374BFF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4A8331F"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195F9D4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2.32</w:t>
            </w:r>
          </w:p>
        </w:tc>
        <w:tc>
          <w:tcPr>
            <w:tcW w:w="5885" w:type="dxa"/>
            <w:tcBorders>
              <w:top w:val="nil"/>
              <w:left w:val="nil"/>
              <w:bottom w:val="single" w:sz="4" w:space="0" w:color="auto"/>
              <w:right w:val="single" w:sz="4" w:space="0" w:color="auto"/>
            </w:tcBorders>
            <w:vAlign w:val="center"/>
            <w:hideMark/>
          </w:tcPr>
          <w:p w14:paraId="042208D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Classroom &amp; Corridor Ceramic (60x60cm)</w:t>
            </w:r>
          </w:p>
        </w:tc>
        <w:tc>
          <w:tcPr>
            <w:tcW w:w="974" w:type="dxa"/>
            <w:tcBorders>
              <w:top w:val="nil"/>
              <w:left w:val="nil"/>
              <w:bottom w:val="single" w:sz="4" w:space="0" w:color="auto"/>
              <w:right w:val="single" w:sz="4" w:space="0" w:color="auto"/>
            </w:tcBorders>
            <w:noWrap/>
            <w:vAlign w:val="center"/>
            <w:hideMark/>
          </w:tcPr>
          <w:p w14:paraId="28BAA5C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1B75C20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85</w:t>
            </w:r>
          </w:p>
        </w:tc>
        <w:tc>
          <w:tcPr>
            <w:tcW w:w="1802" w:type="dxa"/>
            <w:tcBorders>
              <w:top w:val="nil"/>
              <w:left w:val="nil"/>
              <w:bottom w:val="single" w:sz="4" w:space="0" w:color="auto"/>
              <w:right w:val="single" w:sz="4" w:space="0" w:color="auto"/>
            </w:tcBorders>
            <w:noWrap/>
            <w:vAlign w:val="center"/>
            <w:hideMark/>
          </w:tcPr>
          <w:p w14:paraId="0FA1ED2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2148E4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79A2CC5F"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5875A82"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10D6D50"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3BE1CE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2.33</w:t>
            </w:r>
          </w:p>
        </w:tc>
        <w:tc>
          <w:tcPr>
            <w:tcW w:w="5885" w:type="dxa"/>
            <w:tcBorders>
              <w:top w:val="nil"/>
              <w:left w:val="nil"/>
              <w:bottom w:val="single" w:sz="4" w:space="0" w:color="auto"/>
              <w:right w:val="single" w:sz="4" w:space="0" w:color="auto"/>
            </w:tcBorders>
            <w:vAlign w:val="center"/>
            <w:hideMark/>
          </w:tcPr>
          <w:p w14:paraId="4F66BD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Kitchen &amp; Toilet Ceramic (30x60 or 30x30cm)</w:t>
            </w:r>
          </w:p>
        </w:tc>
        <w:tc>
          <w:tcPr>
            <w:tcW w:w="974" w:type="dxa"/>
            <w:tcBorders>
              <w:top w:val="nil"/>
              <w:left w:val="nil"/>
              <w:bottom w:val="single" w:sz="4" w:space="0" w:color="auto"/>
              <w:right w:val="single" w:sz="4" w:space="0" w:color="auto"/>
            </w:tcBorders>
            <w:noWrap/>
            <w:vAlign w:val="center"/>
            <w:hideMark/>
          </w:tcPr>
          <w:p w14:paraId="338C48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27B4E7C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622B801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39DE26A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1A7CEFB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6060C29"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1A4B238"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B278FE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2.34</w:t>
            </w:r>
          </w:p>
        </w:tc>
        <w:tc>
          <w:tcPr>
            <w:tcW w:w="5885" w:type="dxa"/>
            <w:tcBorders>
              <w:top w:val="nil"/>
              <w:left w:val="nil"/>
              <w:bottom w:val="single" w:sz="4" w:space="0" w:color="auto"/>
              <w:right w:val="single" w:sz="4" w:space="0" w:color="auto"/>
            </w:tcBorders>
            <w:vAlign w:val="center"/>
            <w:hideMark/>
          </w:tcPr>
          <w:p w14:paraId="27C82B8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Laboratory Ceramic (60x60cm, Anti-Acid)</w:t>
            </w:r>
          </w:p>
        </w:tc>
        <w:tc>
          <w:tcPr>
            <w:tcW w:w="974" w:type="dxa"/>
            <w:tcBorders>
              <w:top w:val="nil"/>
              <w:left w:val="nil"/>
              <w:bottom w:val="single" w:sz="4" w:space="0" w:color="auto"/>
              <w:right w:val="single" w:sz="4" w:space="0" w:color="auto"/>
            </w:tcBorders>
            <w:noWrap/>
            <w:vAlign w:val="center"/>
            <w:hideMark/>
          </w:tcPr>
          <w:p w14:paraId="453A534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m2</w:t>
            </w:r>
          </w:p>
        </w:tc>
        <w:tc>
          <w:tcPr>
            <w:tcW w:w="1351" w:type="dxa"/>
            <w:tcBorders>
              <w:top w:val="nil"/>
              <w:left w:val="nil"/>
              <w:bottom w:val="single" w:sz="4" w:space="0" w:color="auto"/>
              <w:right w:val="single" w:sz="4" w:space="0" w:color="auto"/>
            </w:tcBorders>
            <w:noWrap/>
            <w:vAlign w:val="center"/>
            <w:hideMark/>
          </w:tcPr>
          <w:p w14:paraId="699A7D7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66CC764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CE179A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104AD9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2B8392D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5545E47"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5656069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2.35</w:t>
            </w:r>
          </w:p>
        </w:tc>
        <w:tc>
          <w:tcPr>
            <w:tcW w:w="5885" w:type="dxa"/>
            <w:tcBorders>
              <w:top w:val="nil"/>
              <w:left w:val="nil"/>
              <w:bottom w:val="single" w:sz="4" w:space="0" w:color="auto"/>
              <w:right w:val="single" w:sz="4" w:space="0" w:color="auto"/>
            </w:tcBorders>
            <w:vAlign w:val="center"/>
            <w:hideMark/>
          </w:tcPr>
          <w:p w14:paraId="3D46C0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Tiling Works - Skirting</w:t>
            </w:r>
          </w:p>
        </w:tc>
        <w:tc>
          <w:tcPr>
            <w:tcW w:w="974" w:type="dxa"/>
            <w:tcBorders>
              <w:top w:val="nil"/>
              <w:left w:val="nil"/>
              <w:bottom w:val="single" w:sz="4" w:space="0" w:color="auto"/>
              <w:right w:val="single" w:sz="4" w:space="0" w:color="auto"/>
            </w:tcBorders>
            <w:noWrap/>
            <w:vAlign w:val="center"/>
            <w:hideMark/>
          </w:tcPr>
          <w:p w14:paraId="5E50973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4C72593"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5</w:t>
            </w:r>
          </w:p>
        </w:tc>
        <w:tc>
          <w:tcPr>
            <w:tcW w:w="1802" w:type="dxa"/>
            <w:tcBorders>
              <w:top w:val="nil"/>
              <w:left w:val="nil"/>
              <w:bottom w:val="single" w:sz="4" w:space="0" w:color="auto"/>
              <w:right w:val="single" w:sz="4" w:space="0" w:color="auto"/>
            </w:tcBorders>
            <w:noWrap/>
            <w:vAlign w:val="center"/>
            <w:hideMark/>
          </w:tcPr>
          <w:p w14:paraId="76F9627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5844AA2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D3FA7E7"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E1922AE"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308BEDF0"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20B1A761"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2.36</w:t>
            </w:r>
          </w:p>
        </w:tc>
        <w:tc>
          <w:tcPr>
            <w:tcW w:w="5885" w:type="dxa"/>
            <w:tcBorders>
              <w:top w:val="nil"/>
              <w:left w:val="nil"/>
              <w:bottom w:val="single" w:sz="4" w:space="0" w:color="auto"/>
              <w:right w:val="single" w:sz="4" w:space="0" w:color="auto"/>
            </w:tcBorders>
            <w:vAlign w:val="center"/>
            <w:hideMark/>
          </w:tcPr>
          <w:p w14:paraId="5A6F090E"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Repair Existing Broken Floor Tiles &amp; Skirting (All Types)</w:t>
            </w:r>
          </w:p>
        </w:tc>
        <w:tc>
          <w:tcPr>
            <w:tcW w:w="974" w:type="dxa"/>
            <w:tcBorders>
              <w:top w:val="nil"/>
              <w:left w:val="nil"/>
              <w:bottom w:val="single" w:sz="4" w:space="0" w:color="auto"/>
              <w:right w:val="single" w:sz="4" w:space="0" w:color="auto"/>
            </w:tcBorders>
            <w:noWrap/>
            <w:vAlign w:val="center"/>
            <w:hideMark/>
          </w:tcPr>
          <w:p w14:paraId="70BB4F9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L.S.</w:t>
            </w:r>
          </w:p>
        </w:tc>
        <w:tc>
          <w:tcPr>
            <w:tcW w:w="1351" w:type="dxa"/>
            <w:tcBorders>
              <w:top w:val="nil"/>
              <w:left w:val="nil"/>
              <w:bottom w:val="single" w:sz="4" w:space="0" w:color="auto"/>
              <w:right w:val="single" w:sz="4" w:space="0" w:color="auto"/>
            </w:tcBorders>
            <w:noWrap/>
            <w:vAlign w:val="center"/>
            <w:hideMark/>
          </w:tcPr>
          <w:p w14:paraId="5CE9A7E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0ADB248F"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4163B0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33E3FE9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CA9FE41"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8CE8E1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333E05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2.37</w:t>
            </w:r>
          </w:p>
        </w:tc>
        <w:tc>
          <w:tcPr>
            <w:tcW w:w="5885" w:type="dxa"/>
            <w:tcBorders>
              <w:top w:val="nil"/>
              <w:left w:val="nil"/>
              <w:bottom w:val="single" w:sz="4" w:space="0" w:color="auto"/>
              <w:right w:val="single" w:sz="4" w:space="0" w:color="auto"/>
            </w:tcBorders>
            <w:vAlign w:val="center"/>
            <w:hideMark/>
          </w:tcPr>
          <w:p w14:paraId="783310E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Colored P.V.C. Flooring for KG Classrooms</w:t>
            </w:r>
          </w:p>
        </w:tc>
        <w:tc>
          <w:tcPr>
            <w:tcW w:w="974" w:type="dxa"/>
            <w:tcBorders>
              <w:top w:val="nil"/>
              <w:left w:val="nil"/>
              <w:bottom w:val="single" w:sz="4" w:space="0" w:color="auto"/>
              <w:right w:val="single" w:sz="4" w:space="0" w:color="auto"/>
            </w:tcBorders>
            <w:noWrap/>
            <w:vAlign w:val="center"/>
            <w:hideMark/>
          </w:tcPr>
          <w:p w14:paraId="5A1C1B7A"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L.S.</w:t>
            </w:r>
          </w:p>
        </w:tc>
        <w:tc>
          <w:tcPr>
            <w:tcW w:w="1351" w:type="dxa"/>
            <w:tcBorders>
              <w:top w:val="nil"/>
              <w:left w:val="nil"/>
              <w:bottom w:val="single" w:sz="4" w:space="0" w:color="auto"/>
              <w:right w:val="single" w:sz="4" w:space="0" w:color="auto"/>
            </w:tcBorders>
            <w:noWrap/>
            <w:vAlign w:val="center"/>
            <w:hideMark/>
          </w:tcPr>
          <w:p w14:paraId="0356F2A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1</w:t>
            </w:r>
          </w:p>
        </w:tc>
        <w:tc>
          <w:tcPr>
            <w:tcW w:w="1802" w:type="dxa"/>
            <w:tcBorders>
              <w:top w:val="nil"/>
              <w:left w:val="nil"/>
              <w:bottom w:val="single" w:sz="4" w:space="0" w:color="auto"/>
              <w:right w:val="single" w:sz="4" w:space="0" w:color="auto"/>
            </w:tcBorders>
            <w:noWrap/>
            <w:vAlign w:val="center"/>
            <w:hideMark/>
          </w:tcPr>
          <w:p w14:paraId="39A800F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D3A70E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6093D7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B87838C"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57A4B729"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372DE87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2.38</w:t>
            </w:r>
          </w:p>
        </w:tc>
        <w:tc>
          <w:tcPr>
            <w:tcW w:w="5885" w:type="dxa"/>
            <w:tcBorders>
              <w:top w:val="nil"/>
              <w:left w:val="nil"/>
              <w:bottom w:val="single" w:sz="4" w:space="0" w:color="auto"/>
              <w:right w:val="single" w:sz="4" w:space="0" w:color="auto"/>
            </w:tcBorders>
            <w:vAlign w:val="center"/>
            <w:hideMark/>
          </w:tcPr>
          <w:p w14:paraId="773CDEF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Vertical Grab Rail</w:t>
            </w:r>
          </w:p>
        </w:tc>
        <w:tc>
          <w:tcPr>
            <w:tcW w:w="974" w:type="dxa"/>
            <w:tcBorders>
              <w:top w:val="nil"/>
              <w:left w:val="nil"/>
              <w:bottom w:val="single" w:sz="4" w:space="0" w:color="auto"/>
              <w:right w:val="single" w:sz="4" w:space="0" w:color="auto"/>
            </w:tcBorders>
            <w:noWrap/>
            <w:vAlign w:val="center"/>
            <w:hideMark/>
          </w:tcPr>
          <w:p w14:paraId="7542CEF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F0A07B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5ED5A27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44C6533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07728633"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F930E9F"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24CAFF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6513921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2.39</w:t>
            </w:r>
          </w:p>
        </w:tc>
        <w:tc>
          <w:tcPr>
            <w:tcW w:w="5885" w:type="dxa"/>
            <w:tcBorders>
              <w:top w:val="nil"/>
              <w:left w:val="nil"/>
              <w:bottom w:val="single" w:sz="4" w:space="0" w:color="auto"/>
              <w:right w:val="single" w:sz="4" w:space="0" w:color="auto"/>
            </w:tcBorders>
            <w:vAlign w:val="center"/>
            <w:hideMark/>
          </w:tcPr>
          <w:p w14:paraId="3AD828F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Horizontal Grab Rail</w:t>
            </w:r>
          </w:p>
        </w:tc>
        <w:tc>
          <w:tcPr>
            <w:tcW w:w="974" w:type="dxa"/>
            <w:tcBorders>
              <w:top w:val="nil"/>
              <w:left w:val="nil"/>
              <w:bottom w:val="single" w:sz="4" w:space="0" w:color="auto"/>
              <w:right w:val="single" w:sz="4" w:space="0" w:color="auto"/>
            </w:tcBorders>
            <w:noWrap/>
            <w:vAlign w:val="center"/>
            <w:hideMark/>
          </w:tcPr>
          <w:p w14:paraId="11A75BF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5C7F4E2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1AE6C01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2164A8A6"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DA69DCE"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6C00B5D5"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685CBF7"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306FBF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2.40</w:t>
            </w:r>
          </w:p>
        </w:tc>
        <w:tc>
          <w:tcPr>
            <w:tcW w:w="5885" w:type="dxa"/>
            <w:tcBorders>
              <w:top w:val="nil"/>
              <w:left w:val="nil"/>
              <w:bottom w:val="single" w:sz="4" w:space="0" w:color="auto"/>
              <w:right w:val="single" w:sz="4" w:space="0" w:color="auto"/>
            </w:tcBorders>
            <w:vAlign w:val="center"/>
            <w:hideMark/>
          </w:tcPr>
          <w:p w14:paraId="3DFDAC0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Drop-Down Removable Arm Rail</w:t>
            </w:r>
          </w:p>
        </w:tc>
        <w:tc>
          <w:tcPr>
            <w:tcW w:w="974" w:type="dxa"/>
            <w:tcBorders>
              <w:top w:val="nil"/>
              <w:left w:val="nil"/>
              <w:bottom w:val="single" w:sz="4" w:space="0" w:color="auto"/>
              <w:right w:val="single" w:sz="4" w:space="0" w:color="auto"/>
            </w:tcBorders>
            <w:noWrap/>
            <w:vAlign w:val="center"/>
            <w:hideMark/>
          </w:tcPr>
          <w:p w14:paraId="47BCFB82"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380983D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6013B23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6EA98D8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79A82752"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42F9718B"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4716E673"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05EEC73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2.41</w:t>
            </w:r>
          </w:p>
        </w:tc>
        <w:tc>
          <w:tcPr>
            <w:tcW w:w="5885" w:type="dxa"/>
            <w:tcBorders>
              <w:top w:val="nil"/>
              <w:left w:val="nil"/>
              <w:bottom w:val="single" w:sz="4" w:space="0" w:color="auto"/>
              <w:right w:val="single" w:sz="4" w:space="0" w:color="auto"/>
            </w:tcBorders>
            <w:vAlign w:val="center"/>
            <w:hideMark/>
          </w:tcPr>
          <w:p w14:paraId="345CF52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Handicapped Bathroom Accessories - Emergency Alarm Pull Cord</w:t>
            </w:r>
          </w:p>
        </w:tc>
        <w:tc>
          <w:tcPr>
            <w:tcW w:w="974" w:type="dxa"/>
            <w:tcBorders>
              <w:top w:val="nil"/>
              <w:left w:val="nil"/>
              <w:bottom w:val="single" w:sz="4" w:space="0" w:color="auto"/>
              <w:right w:val="single" w:sz="4" w:space="0" w:color="auto"/>
            </w:tcBorders>
            <w:noWrap/>
            <w:vAlign w:val="center"/>
            <w:hideMark/>
          </w:tcPr>
          <w:p w14:paraId="6D34A14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171C9DD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w:t>
            </w:r>
          </w:p>
        </w:tc>
        <w:tc>
          <w:tcPr>
            <w:tcW w:w="1802" w:type="dxa"/>
            <w:tcBorders>
              <w:top w:val="nil"/>
              <w:left w:val="nil"/>
              <w:bottom w:val="single" w:sz="4" w:space="0" w:color="auto"/>
              <w:right w:val="single" w:sz="4" w:space="0" w:color="auto"/>
            </w:tcBorders>
            <w:noWrap/>
            <w:vAlign w:val="center"/>
            <w:hideMark/>
          </w:tcPr>
          <w:p w14:paraId="3FDF90E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7EC7B5C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4E967448"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7CF7BCE7"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608DB61D" w14:textId="77777777" w:rsidTr="006745E7">
        <w:trPr>
          <w:trHeight w:val="388"/>
        </w:trPr>
        <w:tc>
          <w:tcPr>
            <w:tcW w:w="874" w:type="dxa"/>
            <w:tcBorders>
              <w:top w:val="nil"/>
              <w:left w:val="single" w:sz="4" w:space="0" w:color="auto"/>
              <w:bottom w:val="single" w:sz="4" w:space="0" w:color="auto"/>
              <w:right w:val="single" w:sz="4" w:space="0" w:color="auto"/>
            </w:tcBorders>
            <w:noWrap/>
            <w:vAlign w:val="center"/>
            <w:hideMark/>
          </w:tcPr>
          <w:p w14:paraId="54939F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2.42</w:t>
            </w:r>
          </w:p>
        </w:tc>
        <w:tc>
          <w:tcPr>
            <w:tcW w:w="5885" w:type="dxa"/>
            <w:tcBorders>
              <w:top w:val="nil"/>
              <w:left w:val="nil"/>
              <w:bottom w:val="single" w:sz="4" w:space="0" w:color="auto"/>
              <w:right w:val="single" w:sz="4" w:space="0" w:color="auto"/>
            </w:tcBorders>
            <w:vAlign w:val="center"/>
            <w:hideMark/>
          </w:tcPr>
          <w:p w14:paraId="3E57BD5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xml:space="preserve">Epoxy Floor - Concrete Benches (Different </w:t>
            </w:r>
            <w:proofErr w:type="spellStart"/>
            <w:r w:rsidRPr="006745E7">
              <w:rPr>
                <w:rFonts w:eastAsia="Times New Roman" w:cstheme="minorHAnsi"/>
                <w:b/>
                <w:bCs/>
                <w:sz w:val="20"/>
                <w:szCs w:val="20"/>
                <w:lang w:val="en-US"/>
              </w:rPr>
              <w:t>Colours</w:t>
            </w:r>
            <w:proofErr w:type="spellEnd"/>
            <w:r w:rsidRPr="006745E7">
              <w:rPr>
                <w:rFonts w:eastAsia="Times New Roman" w:cstheme="minorHAnsi"/>
                <w:b/>
                <w:bCs/>
                <w:sz w:val="20"/>
                <w:szCs w:val="20"/>
                <w:lang w:val="en-US"/>
              </w:rPr>
              <w:t>)</w:t>
            </w:r>
          </w:p>
        </w:tc>
        <w:tc>
          <w:tcPr>
            <w:tcW w:w="974" w:type="dxa"/>
            <w:tcBorders>
              <w:top w:val="nil"/>
              <w:left w:val="nil"/>
              <w:bottom w:val="single" w:sz="4" w:space="0" w:color="auto"/>
              <w:right w:val="single" w:sz="4" w:space="0" w:color="auto"/>
            </w:tcBorders>
            <w:noWrap/>
            <w:vAlign w:val="center"/>
            <w:hideMark/>
          </w:tcPr>
          <w:p w14:paraId="4706800D"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m</w:t>
            </w:r>
          </w:p>
        </w:tc>
        <w:tc>
          <w:tcPr>
            <w:tcW w:w="1351" w:type="dxa"/>
            <w:tcBorders>
              <w:top w:val="nil"/>
              <w:left w:val="nil"/>
              <w:bottom w:val="single" w:sz="4" w:space="0" w:color="auto"/>
              <w:right w:val="single" w:sz="4" w:space="0" w:color="auto"/>
            </w:tcBorders>
            <w:noWrap/>
            <w:vAlign w:val="center"/>
            <w:hideMark/>
          </w:tcPr>
          <w:p w14:paraId="5F6B525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36</w:t>
            </w:r>
          </w:p>
        </w:tc>
        <w:tc>
          <w:tcPr>
            <w:tcW w:w="1802" w:type="dxa"/>
            <w:tcBorders>
              <w:top w:val="nil"/>
              <w:left w:val="nil"/>
              <w:bottom w:val="single" w:sz="4" w:space="0" w:color="auto"/>
              <w:right w:val="single" w:sz="4" w:space="0" w:color="auto"/>
            </w:tcBorders>
            <w:noWrap/>
            <w:vAlign w:val="center"/>
            <w:hideMark/>
          </w:tcPr>
          <w:p w14:paraId="33425807"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337D385"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5FBA5A06"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B1C87AD"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r w:rsidR="006745E7" w:rsidRPr="006745E7" w14:paraId="727848A9" w14:textId="77777777" w:rsidTr="006745E7">
        <w:trPr>
          <w:trHeight w:val="244"/>
        </w:trPr>
        <w:tc>
          <w:tcPr>
            <w:tcW w:w="874" w:type="dxa"/>
            <w:tcBorders>
              <w:top w:val="nil"/>
              <w:left w:val="single" w:sz="4" w:space="0" w:color="auto"/>
              <w:bottom w:val="single" w:sz="4" w:space="0" w:color="auto"/>
              <w:right w:val="single" w:sz="4" w:space="0" w:color="auto"/>
            </w:tcBorders>
            <w:noWrap/>
            <w:vAlign w:val="center"/>
            <w:hideMark/>
          </w:tcPr>
          <w:p w14:paraId="37904E34"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2.43</w:t>
            </w:r>
          </w:p>
        </w:tc>
        <w:tc>
          <w:tcPr>
            <w:tcW w:w="5885" w:type="dxa"/>
            <w:tcBorders>
              <w:top w:val="nil"/>
              <w:left w:val="nil"/>
              <w:bottom w:val="single" w:sz="4" w:space="0" w:color="auto"/>
              <w:right w:val="single" w:sz="4" w:space="0" w:color="auto"/>
            </w:tcBorders>
            <w:vAlign w:val="center"/>
            <w:hideMark/>
          </w:tcPr>
          <w:p w14:paraId="3614E84C"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Signage</w:t>
            </w:r>
          </w:p>
        </w:tc>
        <w:tc>
          <w:tcPr>
            <w:tcW w:w="974" w:type="dxa"/>
            <w:tcBorders>
              <w:top w:val="nil"/>
              <w:left w:val="nil"/>
              <w:bottom w:val="single" w:sz="4" w:space="0" w:color="auto"/>
              <w:right w:val="single" w:sz="4" w:space="0" w:color="auto"/>
            </w:tcBorders>
            <w:noWrap/>
            <w:vAlign w:val="center"/>
            <w:hideMark/>
          </w:tcPr>
          <w:p w14:paraId="5B20896B"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No.</w:t>
            </w:r>
          </w:p>
        </w:tc>
        <w:tc>
          <w:tcPr>
            <w:tcW w:w="1351" w:type="dxa"/>
            <w:tcBorders>
              <w:top w:val="nil"/>
              <w:left w:val="nil"/>
              <w:bottom w:val="single" w:sz="4" w:space="0" w:color="auto"/>
              <w:right w:val="single" w:sz="4" w:space="0" w:color="auto"/>
            </w:tcBorders>
            <w:noWrap/>
            <w:vAlign w:val="center"/>
            <w:hideMark/>
          </w:tcPr>
          <w:p w14:paraId="0A44B799"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240</w:t>
            </w:r>
          </w:p>
        </w:tc>
        <w:tc>
          <w:tcPr>
            <w:tcW w:w="1802" w:type="dxa"/>
            <w:tcBorders>
              <w:top w:val="nil"/>
              <w:left w:val="nil"/>
              <w:bottom w:val="single" w:sz="4" w:space="0" w:color="auto"/>
              <w:right w:val="single" w:sz="4" w:space="0" w:color="auto"/>
            </w:tcBorders>
            <w:noWrap/>
            <w:vAlign w:val="center"/>
            <w:hideMark/>
          </w:tcPr>
          <w:p w14:paraId="09442760"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991" w:type="dxa"/>
            <w:tcBorders>
              <w:top w:val="nil"/>
              <w:left w:val="nil"/>
              <w:bottom w:val="single" w:sz="4" w:space="0" w:color="auto"/>
              <w:right w:val="single" w:sz="4" w:space="0" w:color="auto"/>
            </w:tcBorders>
            <w:noWrap/>
            <w:vAlign w:val="center"/>
            <w:hideMark/>
          </w:tcPr>
          <w:p w14:paraId="16A74998" w14:textId="77777777" w:rsidR="006745E7" w:rsidRPr="006745E7" w:rsidRDefault="006745E7" w:rsidP="006745E7">
            <w:pPr>
              <w:spacing w:after="0" w:line="240" w:lineRule="auto"/>
              <w:jc w:val="center"/>
              <w:rPr>
                <w:rFonts w:eastAsia="Times New Roman" w:cstheme="minorHAnsi"/>
                <w:b/>
                <w:bCs/>
                <w:sz w:val="20"/>
                <w:szCs w:val="20"/>
                <w:lang w:val="en-US"/>
              </w:rPr>
            </w:pPr>
            <w:r w:rsidRPr="006745E7">
              <w:rPr>
                <w:rFonts w:eastAsia="Times New Roman" w:cstheme="minorHAnsi"/>
                <w:b/>
                <w:bCs/>
                <w:sz w:val="20"/>
                <w:szCs w:val="20"/>
                <w:lang w:val="en-US"/>
              </w:rPr>
              <w:t> </w:t>
            </w:r>
          </w:p>
        </w:tc>
        <w:tc>
          <w:tcPr>
            <w:tcW w:w="1442" w:type="dxa"/>
            <w:tcBorders>
              <w:top w:val="nil"/>
              <w:left w:val="nil"/>
              <w:bottom w:val="single" w:sz="4" w:space="0" w:color="auto"/>
              <w:right w:val="single" w:sz="4" w:space="0" w:color="auto"/>
            </w:tcBorders>
            <w:noWrap/>
            <w:vAlign w:val="center"/>
            <w:hideMark/>
          </w:tcPr>
          <w:p w14:paraId="2ABF1D25" w14:textId="77777777" w:rsidR="006745E7" w:rsidRPr="006745E7" w:rsidRDefault="006745E7" w:rsidP="006745E7">
            <w:pPr>
              <w:spacing w:after="0" w:line="240" w:lineRule="auto"/>
              <w:jc w:val="center"/>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c>
          <w:tcPr>
            <w:tcW w:w="2075" w:type="dxa"/>
            <w:tcBorders>
              <w:top w:val="nil"/>
              <w:left w:val="nil"/>
              <w:bottom w:val="single" w:sz="4" w:space="0" w:color="auto"/>
              <w:right w:val="single" w:sz="4" w:space="0" w:color="auto"/>
            </w:tcBorders>
            <w:noWrap/>
            <w:vAlign w:val="bottom"/>
            <w:hideMark/>
          </w:tcPr>
          <w:p w14:paraId="00CDCE84" w14:textId="77777777" w:rsidR="006745E7" w:rsidRPr="006745E7" w:rsidRDefault="006745E7" w:rsidP="006745E7">
            <w:pPr>
              <w:spacing w:after="0" w:line="240" w:lineRule="auto"/>
              <w:rPr>
                <w:rFonts w:eastAsia="Times New Roman" w:cstheme="minorHAnsi"/>
                <w:b/>
                <w:bCs/>
                <w:color w:val="000000"/>
                <w:sz w:val="20"/>
                <w:szCs w:val="20"/>
                <w:lang w:val="en-US"/>
              </w:rPr>
            </w:pPr>
            <w:r w:rsidRPr="006745E7">
              <w:rPr>
                <w:rFonts w:eastAsia="Times New Roman" w:cstheme="minorHAnsi"/>
                <w:b/>
                <w:bCs/>
                <w:color w:val="000000"/>
                <w:sz w:val="20"/>
                <w:szCs w:val="20"/>
                <w:lang w:val="en-US"/>
              </w:rPr>
              <w:t> </w:t>
            </w:r>
          </w:p>
        </w:tc>
      </w:tr>
    </w:tbl>
    <w:p w14:paraId="39B69550" w14:textId="71DDD3FF" w:rsidR="006745E7" w:rsidRDefault="006745E7" w:rsidP="006745E7">
      <w:pPr>
        <w:jc w:val="both"/>
        <w:rPr>
          <w:rFonts w:cstheme="minorHAnsi"/>
          <w:b/>
          <w:bCs/>
          <w:color w:val="0070C0"/>
          <w:sz w:val="28"/>
          <w:szCs w:val="28"/>
          <w:u w:val="single"/>
        </w:rPr>
      </w:pPr>
      <w:r w:rsidRPr="00F960F4">
        <w:rPr>
          <w:rFonts w:cstheme="minorHAnsi"/>
          <w:b/>
          <w:bCs/>
          <w:color w:val="0070C0"/>
          <w:sz w:val="28"/>
          <w:szCs w:val="28"/>
          <w:u w:val="single"/>
        </w:rPr>
        <w:lastRenderedPageBreak/>
        <w:t xml:space="preserve">LOT </w:t>
      </w:r>
      <w:r w:rsidR="00227EC4">
        <w:rPr>
          <w:rFonts w:cstheme="minorHAnsi"/>
          <w:b/>
          <w:bCs/>
          <w:color w:val="0070C0"/>
          <w:sz w:val="28"/>
          <w:szCs w:val="28"/>
          <w:u w:val="single"/>
        </w:rPr>
        <w:t>3</w:t>
      </w:r>
      <w:r w:rsidRPr="00F960F4">
        <w:rPr>
          <w:rFonts w:cstheme="minorHAnsi"/>
          <w:b/>
          <w:bCs/>
          <w:color w:val="0070C0"/>
          <w:sz w:val="28"/>
          <w:szCs w:val="28"/>
          <w:u w:val="single"/>
        </w:rPr>
        <w:t xml:space="preserve">:  </w:t>
      </w:r>
      <w:r w:rsidRPr="006745E7">
        <w:rPr>
          <w:rFonts w:cstheme="minorHAnsi"/>
          <w:b/>
          <w:bCs/>
          <w:color w:val="0070C0"/>
          <w:sz w:val="28"/>
          <w:szCs w:val="28"/>
          <w:u w:val="single"/>
        </w:rPr>
        <w:t>Mechanical Works</w:t>
      </w:r>
    </w:p>
    <w:tbl>
      <w:tblPr>
        <w:tblW w:w="15120" w:type="dxa"/>
        <w:tblInd w:w="-455" w:type="dxa"/>
        <w:tblLook w:val="04A0" w:firstRow="1" w:lastRow="0" w:firstColumn="1" w:lastColumn="0" w:noHBand="0" w:noVBand="1"/>
      </w:tblPr>
      <w:tblGrid>
        <w:gridCol w:w="873"/>
        <w:gridCol w:w="5697"/>
        <w:gridCol w:w="1170"/>
        <w:gridCol w:w="1260"/>
        <w:gridCol w:w="1890"/>
        <w:gridCol w:w="900"/>
        <w:gridCol w:w="1350"/>
        <w:gridCol w:w="1980"/>
      </w:tblGrid>
      <w:tr w:rsidR="00227EC4" w:rsidRPr="00227EC4" w14:paraId="5E62A14C" w14:textId="77777777" w:rsidTr="00227EC4">
        <w:trPr>
          <w:trHeight w:val="290"/>
        </w:trPr>
        <w:tc>
          <w:tcPr>
            <w:tcW w:w="9000" w:type="dxa"/>
            <w:gridSpan w:val="4"/>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4B88E5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LRC TO COMPLETE</w:t>
            </w:r>
          </w:p>
        </w:tc>
        <w:tc>
          <w:tcPr>
            <w:tcW w:w="6120" w:type="dxa"/>
            <w:gridSpan w:val="4"/>
            <w:tcBorders>
              <w:top w:val="single" w:sz="4" w:space="0" w:color="auto"/>
              <w:left w:val="nil"/>
              <w:bottom w:val="single" w:sz="4" w:space="0" w:color="auto"/>
              <w:right w:val="single" w:sz="4" w:space="0" w:color="auto"/>
            </w:tcBorders>
            <w:shd w:val="clear" w:color="000000" w:fill="F2F2F2"/>
            <w:noWrap/>
            <w:vAlign w:val="center"/>
            <w:hideMark/>
          </w:tcPr>
          <w:p w14:paraId="4738856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BIDDERS TO COMPLETE</w:t>
            </w:r>
          </w:p>
        </w:tc>
      </w:tr>
      <w:tr w:rsidR="00227EC4" w:rsidRPr="00227EC4" w14:paraId="7EEBAB54" w14:textId="77777777" w:rsidTr="00227EC4">
        <w:trPr>
          <w:trHeight w:val="1300"/>
        </w:trPr>
        <w:tc>
          <w:tcPr>
            <w:tcW w:w="873" w:type="dxa"/>
            <w:tcBorders>
              <w:top w:val="nil"/>
              <w:left w:val="single" w:sz="4" w:space="0" w:color="auto"/>
              <w:bottom w:val="single" w:sz="4" w:space="0" w:color="auto"/>
              <w:right w:val="single" w:sz="4" w:space="0" w:color="auto"/>
            </w:tcBorders>
            <w:shd w:val="clear" w:color="000000" w:fill="F2F2F2"/>
            <w:vAlign w:val="center"/>
            <w:hideMark/>
          </w:tcPr>
          <w:p w14:paraId="08D2DB7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Item number </w:t>
            </w:r>
          </w:p>
        </w:tc>
        <w:tc>
          <w:tcPr>
            <w:tcW w:w="5697" w:type="dxa"/>
            <w:tcBorders>
              <w:top w:val="nil"/>
              <w:left w:val="nil"/>
              <w:bottom w:val="single" w:sz="4" w:space="0" w:color="auto"/>
              <w:right w:val="single" w:sz="4" w:space="0" w:color="auto"/>
            </w:tcBorders>
            <w:shd w:val="clear" w:color="000000" w:fill="F2F2F2"/>
            <w:vAlign w:val="center"/>
            <w:hideMark/>
          </w:tcPr>
          <w:p w14:paraId="1C3B466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Item/Milestone Required</w:t>
            </w:r>
          </w:p>
        </w:tc>
        <w:tc>
          <w:tcPr>
            <w:tcW w:w="1170" w:type="dxa"/>
            <w:tcBorders>
              <w:top w:val="nil"/>
              <w:left w:val="nil"/>
              <w:bottom w:val="single" w:sz="4" w:space="0" w:color="auto"/>
              <w:right w:val="single" w:sz="4" w:space="0" w:color="auto"/>
            </w:tcBorders>
            <w:shd w:val="clear" w:color="000000" w:fill="F2F2F2"/>
            <w:vAlign w:val="center"/>
            <w:hideMark/>
          </w:tcPr>
          <w:p w14:paraId="290941F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Required UOM</w:t>
            </w:r>
          </w:p>
        </w:tc>
        <w:tc>
          <w:tcPr>
            <w:tcW w:w="1260" w:type="dxa"/>
            <w:tcBorders>
              <w:top w:val="nil"/>
              <w:left w:val="nil"/>
              <w:bottom w:val="single" w:sz="4" w:space="0" w:color="auto"/>
              <w:right w:val="single" w:sz="4" w:space="0" w:color="auto"/>
            </w:tcBorders>
            <w:shd w:val="clear" w:color="000000" w:fill="F2F2F2"/>
            <w:vAlign w:val="center"/>
            <w:hideMark/>
          </w:tcPr>
          <w:p w14:paraId="6333E14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Estimated Qty</w:t>
            </w:r>
          </w:p>
        </w:tc>
        <w:tc>
          <w:tcPr>
            <w:tcW w:w="1890" w:type="dxa"/>
            <w:tcBorders>
              <w:top w:val="nil"/>
              <w:left w:val="nil"/>
              <w:bottom w:val="single" w:sz="4" w:space="0" w:color="auto"/>
              <w:right w:val="single" w:sz="4" w:space="0" w:color="auto"/>
            </w:tcBorders>
            <w:shd w:val="clear" w:color="000000" w:fill="F2F2F2"/>
            <w:vAlign w:val="center"/>
            <w:hideMark/>
          </w:tcPr>
          <w:p w14:paraId="5855CD4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Exclusive VAT </w:t>
            </w:r>
          </w:p>
        </w:tc>
        <w:tc>
          <w:tcPr>
            <w:tcW w:w="900" w:type="dxa"/>
            <w:tcBorders>
              <w:top w:val="nil"/>
              <w:left w:val="nil"/>
              <w:bottom w:val="single" w:sz="4" w:space="0" w:color="auto"/>
              <w:right w:val="single" w:sz="4" w:space="0" w:color="auto"/>
            </w:tcBorders>
            <w:shd w:val="clear" w:color="000000" w:fill="F2F2F2"/>
            <w:vAlign w:val="center"/>
            <w:hideMark/>
          </w:tcPr>
          <w:p w14:paraId="6EB2473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VAT (%)</w:t>
            </w:r>
          </w:p>
        </w:tc>
        <w:tc>
          <w:tcPr>
            <w:tcW w:w="1350" w:type="dxa"/>
            <w:tcBorders>
              <w:top w:val="nil"/>
              <w:left w:val="nil"/>
              <w:bottom w:val="single" w:sz="4" w:space="0" w:color="auto"/>
              <w:right w:val="single" w:sz="4" w:space="0" w:color="auto"/>
            </w:tcBorders>
            <w:shd w:val="clear" w:color="000000" w:fill="F2F2F2"/>
            <w:vAlign w:val="center"/>
            <w:hideMark/>
          </w:tcPr>
          <w:p w14:paraId="4862B19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inclusive VAT </w:t>
            </w:r>
          </w:p>
        </w:tc>
        <w:tc>
          <w:tcPr>
            <w:tcW w:w="1980" w:type="dxa"/>
            <w:tcBorders>
              <w:top w:val="nil"/>
              <w:left w:val="nil"/>
              <w:bottom w:val="single" w:sz="4" w:space="0" w:color="auto"/>
              <w:right w:val="single" w:sz="4" w:space="0" w:color="auto"/>
            </w:tcBorders>
            <w:shd w:val="clear" w:color="000000" w:fill="F2F2F2"/>
            <w:vAlign w:val="center"/>
            <w:hideMark/>
          </w:tcPr>
          <w:p w14:paraId="0D43D91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Total Price in USD, inclusive VAT </w:t>
            </w:r>
          </w:p>
        </w:tc>
      </w:tr>
      <w:tr w:rsidR="00227EC4" w:rsidRPr="00227EC4" w14:paraId="45467F31"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3218B84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w:t>
            </w:r>
          </w:p>
        </w:tc>
        <w:tc>
          <w:tcPr>
            <w:tcW w:w="5697" w:type="dxa"/>
            <w:tcBorders>
              <w:top w:val="nil"/>
              <w:left w:val="nil"/>
              <w:bottom w:val="single" w:sz="4" w:space="0" w:color="auto"/>
              <w:right w:val="single" w:sz="4" w:space="0" w:color="auto"/>
            </w:tcBorders>
            <w:vAlign w:val="center"/>
            <w:hideMark/>
          </w:tcPr>
          <w:p w14:paraId="7961E13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General Technical Requirements &amp; Shop Drawings</w:t>
            </w:r>
          </w:p>
        </w:tc>
        <w:tc>
          <w:tcPr>
            <w:tcW w:w="1170" w:type="dxa"/>
            <w:tcBorders>
              <w:top w:val="nil"/>
              <w:left w:val="nil"/>
              <w:bottom w:val="single" w:sz="4" w:space="0" w:color="auto"/>
              <w:right w:val="single" w:sz="4" w:space="0" w:color="auto"/>
            </w:tcBorders>
            <w:noWrap/>
            <w:vAlign w:val="center"/>
            <w:hideMark/>
          </w:tcPr>
          <w:p w14:paraId="3B09027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63B198F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F469CA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2F50A8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DA20F5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D34950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3C4A4BB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3C8A5D7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w:t>
            </w:r>
          </w:p>
        </w:tc>
        <w:tc>
          <w:tcPr>
            <w:tcW w:w="5697" w:type="dxa"/>
            <w:tcBorders>
              <w:top w:val="nil"/>
              <w:left w:val="nil"/>
              <w:bottom w:val="single" w:sz="4" w:space="0" w:color="auto"/>
              <w:right w:val="single" w:sz="4" w:space="0" w:color="auto"/>
            </w:tcBorders>
            <w:vAlign w:val="center"/>
            <w:hideMark/>
          </w:tcPr>
          <w:p w14:paraId="233119F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LAV for Non-Kids - Taps, P-Traps &amp; Angle Valves</w:t>
            </w:r>
          </w:p>
        </w:tc>
        <w:tc>
          <w:tcPr>
            <w:tcW w:w="1170" w:type="dxa"/>
            <w:tcBorders>
              <w:top w:val="nil"/>
              <w:left w:val="nil"/>
              <w:bottom w:val="single" w:sz="4" w:space="0" w:color="auto"/>
              <w:right w:val="single" w:sz="4" w:space="0" w:color="auto"/>
            </w:tcBorders>
            <w:noWrap/>
            <w:vAlign w:val="center"/>
            <w:hideMark/>
          </w:tcPr>
          <w:p w14:paraId="2DBEE4B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F59FAB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96</w:t>
            </w:r>
          </w:p>
        </w:tc>
        <w:tc>
          <w:tcPr>
            <w:tcW w:w="1890" w:type="dxa"/>
            <w:tcBorders>
              <w:top w:val="nil"/>
              <w:left w:val="nil"/>
              <w:bottom w:val="single" w:sz="4" w:space="0" w:color="auto"/>
              <w:right w:val="single" w:sz="4" w:space="0" w:color="auto"/>
            </w:tcBorders>
            <w:noWrap/>
            <w:vAlign w:val="center"/>
            <w:hideMark/>
          </w:tcPr>
          <w:p w14:paraId="09F4AA2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A2F97C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EDF1E7C"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0A16FC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172C662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094748D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w:t>
            </w:r>
          </w:p>
        </w:tc>
        <w:tc>
          <w:tcPr>
            <w:tcW w:w="5697" w:type="dxa"/>
            <w:tcBorders>
              <w:top w:val="nil"/>
              <w:left w:val="nil"/>
              <w:bottom w:val="single" w:sz="4" w:space="0" w:color="auto"/>
              <w:right w:val="single" w:sz="4" w:space="0" w:color="auto"/>
            </w:tcBorders>
            <w:vAlign w:val="center"/>
            <w:hideMark/>
          </w:tcPr>
          <w:p w14:paraId="0EC2B4D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WC for Non-Kids - Seat Covers, Flushing Hoses &amp; Tank Accessories</w:t>
            </w:r>
          </w:p>
        </w:tc>
        <w:tc>
          <w:tcPr>
            <w:tcW w:w="1170" w:type="dxa"/>
            <w:tcBorders>
              <w:top w:val="nil"/>
              <w:left w:val="nil"/>
              <w:bottom w:val="single" w:sz="4" w:space="0" w:color="auto"/>
              <w:right w:val="single" w:sz="4" w:space="0" w:color="auto"/>
            </w:tcBorders>
            <w:noWrap/>
            <w:vAlign w:val="center"/>
            <w:hideMark/>
          </w:tcPr>
          <w:p w14:paraId="5E9FF67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9C0129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84</w:t>
            </w:r>
          </w:p>
        </w:tc>
        <w:tc>
          <w:tcPr>
            <w:tcW w:w="1890" w:type="dxa"/>
            <w:tcBorders>
              <w:top w:val="nil"/>
              <w:left w:val="nil"/>
              <w:bottom w:val="single" w:sz="4" w:space="0" w:color="auto"/>
              <w:right w:val="single" w:sz="4" w:space="0" w:color="auto"/>
            </w:tcBorders>
            <w:noWrap/>
            <w:vAlign w:val="center"/>
            <w:hideMark/>
          </w:tcPr>
          <w:p w14:paraId="189539D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FD9B06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D51F09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B884E3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234BB0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D578A1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w:t>
            </w:r>
          </w:p>
        </w:tc>
        <w:tc>
          <w:tcPr>
            <w:tcW w:w="5697" w:type="dxa"/>
            <w:tcBorders>
              <w:top w:val="nil"/>
              <w:left w:val="nil"/>
              <w:bottom w:val="single" w:sz="4" w:space="0" w:color="auto"/>
              <w:right w:val="single" w:sz="4" w:space="0" w:color="auto"/>
            </w:tcBorders>
            <w:vAlign w:val="center"/>
            <w:hideMark/>
          </w:tcPr>
          <w:p w14:paraId="42583B8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Water Tank Leak Treatment</w:t>
            </w:r>
          </w:p>
        </w:tc>
        <w:tc>
          <w:tcPr>
            <w:tcW w:w="1170" w:type="dxa"/>
            <w:tcBorders>
              <w:top w:val="nil"/>
              <w:left w:val="nil"/>
              <w:bottom w:val="single" w:sz="4" w:space="0" w:color="auto"/>
              <w:right w:val="single" w:sz="4" w:space="0" w:color="auto"/>
            </w:tcBorders>
            <w:noWrap/>
            <w:vAlign w:val="center"/>
            <w:hideMark/>
          </w:tcPr>
          <w:p w14:paraId="4DEFF72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9E9F9A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701B24A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C5A023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413F96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D52F2AE"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34E92EA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BF7CFC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3.5</w:t>
            </w:r>
          </w:p>
        </w:tc>
        <w:tc>
          <w:tcPr>
            <w:tcW w:w="5697" w:type="dxa"/>
            <w:tcBorders>
              <w:top w:val="nil"/>
              <w:left w:val="nil"/>
              <w:bottom w:val="single" w:sz="4" w:space="0" w:color="auto"/>
              <w:right w:val="single" w:sz="4" w:space="0" w:color="auto"/>
            </w:tcBorders>
            <w:vAlign w:val="center"/>
            <w:hideMark/>
          </w:tcPr>
          <w:p w14:paraId="6CEA4BF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Float Valves</w:t>
            </w:r>
          </w:p>
        </w:tc>
        <w:tc>
          <w:tcPr>
            <w:tcW w:w="1170" w:type="dxa"/>
            <w:tcBorders>
              <w:top w:val="nil"/>
              <w:left w:val="nil"/>
              <w:bottom w:val="single" w:sz="4" w:space="0" w:color="auto"/>
              <w:right w:val="single" w:sz="4" w:space="0" w:color="auto"/>
            </w:tcBorders>
            <w:noWrap/>
            <w:vAlign w:val="center"/>
            <w:hideMark/>
          </w:tcPr>
          <w:p w14:paraId="73716B1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126574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10</w:t>
            </w:r>
          </w:p>
        </w:tc>
        <w:tc>
          <w:tcPr>
            <w:tcW w:w="1890" w:type="dxa"/>
            <w:tcBorders>
              <w:top w:val="nil"/>
              <w:left w:val="nil"/>
              <w:bottom w:val="single" w:sz="4" w:space="0" w:color="auto"/>
              <w:right w:val="single" w:sz="4" w:space="0" w:color="auto"/>
            </w:tcBorders>
            <w:noWrap/>
            <w:vAlign w:val="center"/>
            <w:hideMark/>
          </w:tcPr>
          <w:p w14:paraId="16EE22D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8BC78B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16FC4B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7D9ADB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8354ED0"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0AF895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3.6</w:t>
            </w:r>
          </w:p>
        </w:tc>
        <w:tc>
          <w:tcPr>
            <w:tcW w:w="5697" w:type="dxa"/>
            <w:tcBorders>
              <w:top w:val="nil"/>
              <w:left w:val="nil"/>
              <w:bottom w:val="single" w:sz="4" w:space="0" w:color="auto"/>
              <w:right w:val="single" w:sz="4" w:space="0" w:color="auto"/>
            </w:tcBorders>
            <w:vAlign w:val="center"/>
            <w:hideMark/>
          </w:tcPr>
          <w:p w14:paraId="1933E1A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Roof Drains</w:t>
            </w:r>
          </w:p>
        </w:tc>
        <w:tc>
          <w:tcPr>
            <w:tcW w:w="1170" w:type="dxa"/>
            <w:tcBorders>
              <w:top w:val="nil"/>
              <w:left w:val="nil"/>
              <w:bottom w:val="single" w:sz="4" w:space="0" w:color="auto"/>
              <w:right w:val="single" w:sz="4" w:space="0" w:color="auto"/>
            </w:tcBorders>
            <w:noWrap/>
            <w:vAlign w:val="center"/>
            <w:hideMark/>
          </w:tcPr>
          <w:p w14:paraId="7664E65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7E5583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9</w:t>
            </w:r>
          </w:p>
        </w:tc>
        <w:tc>
          <w:tcPr>
            <w:tcW w:w="1890" w:type="dxa"/>
            <w:tcBorders>
              <w:top w:val="nil"/>
              <w:left w:val="nil"/>
              <w:bottom w:val="single" w:sz="4" w:space="0" w:color="auto"/>
              <w:right w:val="single" w:sz="4" w:space="0" w:color="auto"/>
            </w:tcBorders>
            <w:noWrap/>
            <w:vAlign w:val="center"/>
            <w:hideMark/>
          </w:tcPr>
          <w:p w14:paraId="54753FD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11E23F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C56C246"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767E7D2"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B7D8FBF"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01D4E2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3.7</w:t>
            </w:r>
          </w:p>
        </w:tc>
        <w:tc>
          <w:tcPr>
            <w:tcW w:w="5697" w:type="dxa"/>
            <w:tcBorders>
              <w:top w:val="nil"/>
              <w:left w:val="nil"/>
              <w:bottom w:val="single" w:sz="4" w:space="0" w:color="auto"/>
              <w:right w:val="single" w:sz="4" w:space="0" w:color="auto"/>
            </w:tcBorders>
            <w:vAlign w:val="center"/>
            <w:hideMark/>
          </w:tcPr>
          <w:p w14:paraId="3F4B86F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Vertical Pipes Fixation at Top of Roof Level</w:t>
            </w:r>
          </w:p>
        </w:tc>
        <w:tc>
          <w:tcPr>
            <w:tcW w:w="1170" w:type="dxa"/>
            <w:tcBorders>
              <w:top w:val="nil"/>
              <w:left w:val="nil"/>
              <w:bottom w:val="single" w:sz="4" w:space="0" w:color="auto"/>
              <w:right w:val="single" w:sz="4" w:space="0" w:color="auto"/>
            </w:tcBorders>
            <w:noWrap/>
            <w:vAlign w:val="center"/>
            <w:hideMark/>
          </w:tcPr>
          <w:p w14:paraId="4F86251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84A08B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10</w:t>
            </w:r>
          </w:p>
        </w:tc>
        <w:tc>
          <w:tcPr>
            <w:tcW w:w="1890" w:type="dxa"/>
            <w:tcBorders>
              <w:top w:val="nil"/>
              <w:left w:val="nil"/>
              <w:bottom w:val="single" w:sz="4" w:space="0" w:color="auto"/>
              <w:right w:val="single" w:sz="4" w:space="0" w:color="auto"/>
            </w:tcBorders>
            <w:noWrap/>
            <w:vAlign w:val="center"/>
            <w:hideMark/>
          </w:tcPr>
          <w:p w14:paraId="7B3D767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FF6F4E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01ECA0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839C66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FA175A4"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B0077E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3.8</w:t>
            </w:r>
          </w:p>
        </w:tc>
        <w:tc>
          <w:tcPr>
            <w:tcW w:w="5697" w:type="dxa"/>
            <w:tcBorders>
              <w:top w:val="nil"/>
              <w:left w:val="nil"/>
              <w:bottom w:val="single" w:sz="4" w:space="0" w:color="auto"/>
              <w:right w:val="single" w:sz="4" w:space="0" w:color="auto"/>
            </w:tcBorders>
            <w:vAlign w:val="center"/>
            <w:hideMark/>
          </w:tcPr>
          <w:p w14:paraId="5C052A9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Water Pipe Connection at Roof Level</w:t>
            </w:r>
          </w:p>
        </w:tc>
        <w:tc>
          <w:tcPr>
            <w:tcW w:w="1170" w:type="dxa"/>
            <w:tcBorders>
              <w:top w:val="nil"/>
              <w:left w:val="nil"/>
              <w:bottom w:val="single" w:sz="4" w:space="0" w:color="auto"/>
              <w:right w:val="single" w:sz="4" w:space="0" w:color="auto"/>
            </w:tcBorders>
            <w:noWrap/>
            <w:vAlign w:val="center"/>
            <w:hideMark/>
          </w:tcPr>
          <w:p w14:paraId="4D3EDF8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011481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3208116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A90248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6D58E62"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9C4028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AA54B2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02AFFC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3.9</w:t>
            </w:r>
          </w:p>
        </w:tc>
        <w:tc>
          <w:tcPr>
            <w:tcW w:w="5697" w:type="dxa"/>
            <w:tcBorders>
              <w:top w:val="nil"/>
              <w:left w:val="nil"/>
              <w:bottom w:val="single" w:sz="4" w:space="0" w:color="auto"/>
              <w:right w:val="single" w:sz="4" w:space="0" w:color="auto"/>
            </w:tcBorders>
            <w:vAlign w:val="center"/>
            <w:hideMark/>
          </w:tcPr>
          <w:p w14:paraId="3CA4329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Flushing &amp; Leak Test - Drainage and Water Pipes</w:t>
            </w:r>
          </w:p>
        </w:tc>
        <w:tc>
          <w:tcPr>
            <w:tcW w:w="1170" w:type="dxa"/>
            <w:tcBorders>
              <w:top w:val="nil"/>
              <w:left w:val="nil"/>
              <w:bottom w:val="single" w:sz="4" w:space="0" w:color="auto"/>
              <w:right w:val="single" w:sz="4" w:space="0" w:color="auto"/>
            </w:tcBorders>
            <w:noWrap/>
            <w:vAlign w:val="center"/>
            <w:hideMark/>
          </w:tcPr>
          <w:p w14:paraId="0236947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02EA747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7783E8C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1A8522E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099C92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6C7661E"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1A386A4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42416D6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3.10</w:t>
            </w:r>
          </w:p>
        </w:tc>
        <w:tc>
          <w:tcPr>
            <w:tcW w:w="5697" w:type="dxa"/>
            <w:tcBorders>
              <w:top w:val="nil"/>
              <w:left w:val="nil"/>
              <w:bottom w:val="single" w:sz="4" w:space="0" w:color="auto"/>
              <w:right w:val="single" w:sz="4" w:space="0" w:color="auto"/>
            </w:tcBorders>
            <w:vAlign w:val="center"/>
            <w:hideMark/>
          </w:tcPr>
          <w:p w14:paraId="630FC49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Flushing &amp; Gravity Test - Manholes</w:t>
            </w:r>
          </w:p>
        </w:tc>
        <w:tc>
          <w:tcPr>
            <w:tcW w:w="1170" w:type="dxa"/>
            <w:tcBorders>
              <w:top w:val="nil"/>
              <w:left w:val="nil"/>
              <w:bottom w:val="single" w:sz="4" w:space="0" w:color="auto"/>
              <w:right w:val="single" w:sz="4" w:space="0" w:color="auto"/>
            </w:tcBorders>
            <w:noWrap/>
            <w:vAlign w:val="center"/>
            <w:hideMark/>
          </w:tcPr>
          <w:p w14:paraId="6EF6A8F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07BC846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662FAB9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DD6DA0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678443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EDEF3B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079C11F"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015110F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3.11</w:t>
            </w:r>
          </w:p>
        </w:tc>
        <w:tc>
          <w:tcPr>
            <w:tcW w:w="5697" w:type="dxa"/>
            <w:tcBorders>
              <w:top w:val="nil"/>
              <w:left w:val="nil"/>
              <w:bottom w:val="single" w:sz="4" w:space="0" w:color="auto"/>
              <w:right w:val="single" w:sz="4" w:space="0" w:color="auto"/>
            </w:tcBorders>
            <w:vAlign w:val="center"/>
            <w:hideMark/>
          </w:tcPr>
          <w:p w14:paraId="1E05776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Leak Treatment - Main Drainage Networks (B1/L1 High Level)</w:t>
            </w:r>
          </w:p>
        </w:tc>
        <w:tc>
          <w:tcPr>
            <w:tcW w:w="1170" w:type="dxa"/>
            <w:tcBorders>
              <w:top w:val="nil"/>
              <w:left w:val="nil"/>
              <w:bottom w:val="single" w:sz="4" w:space="0" w:color="auto"/>
              <w:right w:val="single" w:sz="4" w:space="0" w:color="auto"/>
            </w:tcBorders>
            <w:noWrap/>
            <w:vAlign w:val="center"/>
            <w:hideMark/>
          </w:tcPr>
          <w:p w14:paraId="52C36F4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2E91FF7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3201EDE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F101B1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7ED3F3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39E06D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3A654173"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9F299A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3.12</w:t>
            </w:r>
          </w:p>
        </w:tc>
        <w:tc>
          <w:tcPr>
            <w:tcW w:w="5697" w:type="dxa"/>
            <w:tcBorders>
              <w:top w:val="nil"/>
              <w:left w:val="nil"/>
              <w:bottom w:val="single" w:sz="4" w:space="0" w:color="auto"/>
              <w:right w:val="single" w:sz="4" w:space="0" w:color="auto"/>
            </w:tcBorders>
            <w:vAlign w:val="center"/>
            <w:hideMark/>
          </w:tcPr>
          <w:p w14:paraId="0AFC876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Floor Drain Covers</w:t>
            </w:r>
          </w:p>
        </w:tc>
        <w:tc>
          <w:tcPr>
            <w:tcW w:w="1170" w:type="dxa"/>
            <w:tcBorders>
              <w:top w:val="nil"/>
              <w:left w:val="nil"/>
              <w:bottom w:val="single" w:sz="4" w:space="0" w:color="auto"/>
              <w:right w:val="single" w:sz="4" w:space="0" w:color="auto"/>
            </w:tcBorders>
            <w:noWrap/>
            <w:vAlign w:val="center"/>
            <w:hideMark/>
          </w:tcPr>
          <w:p w14:paraId="14E2A8E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5676416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60</w:t>
            </w:r>
          </w:p>
        </w:tc>
        <w:tc>
          <w:tcPr>
            <w:tcW w:w="1890" w:type="dxa"/>
            <w:tcBorders>
              <w:top w:val="nil"/>
              <w:left w:val="nil"/>
              <w:bottom w:val="single" w:sz="4" w:space="0" w:color="auto"/>
              <w:right w:val="single" w:sz="4" w:space="0" w:color="auto"/>
            </w:tcBorders>
            <w:noWrap/>
            <w:vAlign w:val="center"/>
            <w:hideMark/>
          </w:tcPr>
          <w:p w14:paraId="11B872C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C16F12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72EA1B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2FDB71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3E3F82CF"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98CA1A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3.13</w:t>
            </w:r>
          </w:p>
        </w:tc>
        <w:tc>
          <w:tcPr>
            <w:tcW w:w="5697" w:type="dxa"/>
            <w:tcBorders>
              <w:top w:val="nil"/>
              <w:left w:val="nil"/>
              <w:bottom w:val="single" w:sz="4" w:space="0" w:color="auto"/>
              <w:right w:val="single" w:sz="4" w:space="0" w:color="auto"/>
            </w:tcBorders>
            <w:vAlign w:val="center"/>
            <w:hideMark/>
          </w:tcPr>
          <w:p w14:paraId="0323864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Trench Drain + Rust Treatment/Paint</w:t>
            </w:r>
          </w:p>
        </w:tc>
        <w:tc>
          <w:tcPr>
            <w:tcW w:w="1170" w:type="dxa"/>
            <w:tcBorders>
              <w:top w:val="nil"/>
              <w:left w:val="nil"/>
              <w:bottom w:val="single" w:sz="4" w:space="0" w:color="auto"/>
              <w:right w:val="single" w:sz="4" w:space="0" w:color="auto"/>
            </w:tcBorders>
            <w:noWrap/>
            <w:vAlign w:val="center"/>
            <w:hideMark/>
          </w:tcPr>
          <w:p w14:paraId="04E3F5A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8535AD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70D1A94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65864B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81C5216"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1860A2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82D601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58A0B8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3.14</w:t>
            </w:r>
          </w:p>
        </w:tc>
        <w:tc>
          <w:tcPr>
            <w:tcW w:w="5697" w:type="dxa"/>
            <w:tcBorders>
              <w:top w:val="nil"/>
              <w:left w:val="nil"/>
              <w:bottom w:val="single" w:sz="4" w:space="0" w:color="auto"/>
              <w:right w:val="single" w:sz="4" w:space="0" w:color="auto"/>
            </w:tcBorders>
            <w:vAlign w:val="center"/>
            <w:hideMark/>
          </w:tcPr>
          <w:p w14:paraId="3BE9FD9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Drain + Rust Treatment/Paint</w:t>
            </w:r>
          </w:p>
        </w:tc>
        <w:tc>
          <w:tcPr>
            <w:tcW w:w="1170" w:type="dxa"/>
            <w:tcBorders>
              <w:top w:val="nil"/>
              <w:left w:val="nil"/>
              <w:bottom w:val="single" w:sz="4" w:space="0" w:color="auto"/>
              <w:right w:val="single" w:sz="4" w:space="0" w:color="auto"/>
            </w:tcBorders>
            <w:noWrap/>
            <w:vAlign w:val="center"/>
            <w:hideMark/>
          </w:tcPr>
          <w:p w14:paraId="1AB2236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F05244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20</w:t>
            </w:r>
          </w:p>
        </w:tc>
        <w:tc>
          <w:tcPr>
            <w:tcW w:w="1890" w:type="dxa"/>
            <w:tcBorders>
              <w:top w:val="nil"/>
              <w:left w:val="nil"/>
              <w:bottom w:val="single" w:sz="4" w:space="0" w:color="auto"/>
              <w:right w:val="single" w:sz="4" w:space="0" w:color="auto"/>
            </w:tcBorders>
            <w:noWrap/>
            <w:vAlign w:val="center"/>
            <w:hideMark/>
          </w:tcPr>
          <w:p w14:paraId="434E577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F7D701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A427E6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3F8BB1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1E3FD7E2"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5FCCB8F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3.15</w:t>
            </w:r>
          </w:p>
        </w:tc>
        <w:tc>
          <w:tcPr>
            <w:tcW w:w="5697" w:type="dxa"/>
            <w:tcBorders>
              <w:top w:val="nil"/>
              <w:left w:val="nil"/>
              <w:bottom w:val="single" w:sz="4" w:space="0" w:color="auto"/>
              <w:right w:val="single" w:sz="4" w:space="0" w:color="auto"/>
            </w:tcBorders>
            <w:vAlign w:val="center"/>
            <w:hideMark/>
          </w:tcPr>
          <w:p w14:paraId="4BE178D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Testing - Drainage Connection to Municipality</w:t>
            </w:r>
          </w:p>
        </w:tc>
        <w:tc>
          <w:tcPr>
            <w:tcW w:w="1170" w:type="dxa"/>
            <w:tcBorders>
              <w:top w:val="nil"/>
              <w:left w:val="nil"/>
              <w:bottom w:val="single" w:sz="4" w:space="0" w:color="auto"/>
              <w:right w:val="single" w:sz="4" w:space="0" w:color="auto"/>
            </w:tcBorders>
            <w:noWrap/>
            <w:vAlign w:val="center"/>
            <w:hideMark/>
          </w:tcPr>
          <w:p w14:paraId="23E562B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3207D59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719947D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066AC8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1DF45B6E"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26455E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F4D09B2"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1249BA9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3.16</w:t>
            </w:r>
          </w:p>
        </w:tc>
        <w:tc>
          <w:tcPr>
            <w:tcW w:w="5697" w:type="dxa"/>
            <w:tcBorders>
              <w:top w:val="nil"/>
              <w:left w:val="nil"/>
              <w:bottom w:val="single" w:sz="4" w:space="0" w:color="auto"/>
              <w:right w:val="single" w:sz="4" w:space="0" w:color="auto"/>
            </w:tcBorders>
            <w:vAlign w:val="center"/>
            <w:hideMark/>
          </w:tcPr>
          <w:p w14:paraId="3188034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Testing - Water Connection to Municipality</w:t>
            </w:r>
          </w:p>
        </w:tc>
        <w:tc>
          <w:tcPr>
            <w:tcW w:w="1170" w:type="dxa"/>
            <w:tcBorders>
              <w:top w:val="nil"/>
              <w:left w:val="nil"/>
              <w:bottom w:val="single" w:sz="4" w:space="0" w:color="auto"/>
              <w:right w:val="single" w:sz="4" w:space="0" w:color="auto"/>
            </w:tcBorders>
            <w:noWrap/>
            <w:vAlign w:val="center"/>
            <w:hideMark/>
          </w:tcPr>
          <w:p w14:paraId="49F1AAA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item</w:t>
            </w:r>
          </w:p>
        </w:tc>
        <w:tc>
          <w:tcPr>
            <w:tcW w:w="1260" w:type="dxa"/>
            <w:tcBorders>
              <w:top w:val="nil"/>
              <w:left w:val="nil"/>
              <w:bottom w:val="single" w:sz="4" w:space="0" w:color="auto"/>
              <w:right w:val="single" w:sz="4" w:space="0" w:color="auto"/>
            </w:tcBorders>
            <w:noWrap/>
            <w:vAlign w:val="center"/>
            <w:hideMark/>
          </w:tcPr>
          <w:p w14:paraId="572BD06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46E7118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998498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2497F95"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8B0522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84578A7"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979D5D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3.17</w:t>
            </w:r>
          </w:p>
        </w:tc>
        <w:tc>
          <w:tcPr>
            <w:tcW w:w="5697" w:type="dxa"/>
            <w:tcBorders>
              <w:top w:val="nil"/>
              <w:left w:val="nil"/>
              <w:bottom w:val="single" w:sz="4" w:space="0" w:color="auto"/>
              <w:right w:val="single" w:sz="4" w:space="0" w:color="auto"/>
            </w:tcBorders>
            <w:vAlign w:val="center"/>
            <w:hideMark/>
          </w:tcPr>
          <w:p w14:paraId="320D93B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Pipes</w:t>
            </w:r>
          </w:p>
        </w:tc>
        <w:tc>
          <w:tcPr>
            <w:tcW w:w="1170" w:type="dxa"/>
            <w:tcBorders>
              <w:top w:val="nil"/>
              <w:left w:val="nil"/>
              <w:bottom w:val="single" w:sz="4" w:space="0" w:color="auto"/>
              <w:right w:val="single" w:sz="4" w:space="0" w:color="auto"/>
            </w:tcBorders>
            <w:noWrap/>
            <w:vAlign w:val="center"/>
            <w:hideMark/>
          </w:tcPr>
          <w:p w14:paraId="4DE7A71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4B01391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8F872F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E5E288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D454D2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6ADE56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3A12C7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C32844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lastRenderedPageBreak/>
              <w:t>3.18</w:t>
            </w:r>
          </w:p>
        </w:tc>
        <w:tc>
          <w:tcPr>
            <w:tcW w:w="5697" w:type="dxa"/>
            <w:tcBorders>
              <w:top w:val="nil"/>
              <w:left w:val="nil"/>
              <w:bottom w:val="single" w:sz="4" w:space="0" w:color="auto"/>
              <w:right w:val="single" w:sz="4" w:space="0" w:color="auto"/>
            </w:tcBorders>
            <w:vAlign w:val="center"/>
            <w:hideMark/>
          </w:tcPr>
          <w:p w14:paraId="5909309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Ducts</w:t>
            </w:r>
          </w:p>
        </w:tc>
        <w:tc>
          <w:tcPr>
            <w:tcW w:w="1170" w:type="dxa"/>
            <w:tcBorders>
              <w:top w:val="nil"/>
              <w:left w:val="nil"/>
              <w:bottom w:val="single" w:sz="4" w:space="0" w:color="auto"/>
              <w:right w:val="single" w:sz="4" w:space="0" w:color="auto"/>
            </w:tcBorders>
            <w:noWrap/>
            <w:vAlign w:val="center"/>
            <w:hideMark/>
          </w:tcPr>
          <w:p w14:paraId="509A15C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424255F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5E913C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9A805A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1DEE453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8E13AF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233D57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6932C2C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3.19</w:t>
            </w:r>
          </w:p>
        </w:tc>
        <w:tc>
          <w:tcPr>
            <w:tcW w:w="5697" w:type="dxa"/>
            <w:tcBorders>
              <w:top w:val="nil"/>
              <w:left w:val="nil"/>
              <w:bottom w:val="single" w:sz="4" w:space="0" w:color="auto"/>
              <w:right w:val="single" w:sz="4" w:space="0" w:color="auto"/>
            </w:tcBorders>
            <w:vAlign w:val="center"/>
            <w:hideMark/>
          </w:tcPr>
          <w:p w14:paraId="5B67B41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Grilles/Registers</w:t>
            </w:r>
          </w:p>
        </w:tc>
        <w:tc>
          <w:tcPr>
            <w:tcW w:w="1170" w:type="dxa"/>
            <w:tcBorders>
              <w:top w:val="nil"/>
              <w:left w:val="nil"/>
              <w:bottom w:val="single" w:sz="4" w:space="0" w:color="auto"/>
              <w:right w:val="single" w:sz="4" w:space="0" w:color="auto"/>
            </w:tcBorders>
            <w:noWrap/>
            <w:vAlign w:val="center"/>
            <w:hideMark/>
          </w:tcPr>
          <w:p w14:paraId="3475E2F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29906E6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4E73A8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5BC5AB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5F07E3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625C64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2A303645"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9917AB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3.20</w:t>
            </w:r>
          </w:p>
        </w:tc>
        <w:tc>
          <w:tcPr>
            <w:tcW w:w="5697" w:type="dxa"/>
            <w:tcBorders>
              <w:top w:val="nil"/>
              <w:left w:val="nil"/>
              <w:bottom w:val="single" w:sz="4" w:space="0" w:color="auto"/>
              <w:right w:val="single" w:sz="4" w:space="0" w:color="auto"/>
            </w:tcBorders>
            <w:vAlign w:val="center"/>
            <w:hideMark/>
          </w:tcPr>
          <w:p w14:paraId="4D1CBC2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&amp; Mechanical Rooms - Sprinklers</w:t>
            </w:r>
          </w:p>
        </w:tc>
        <w:tc>
          <w:tcPr>
            <w:tcW w:w="1170" w:type="dxa"/>
            <w:tcBorders>
              <w:top w:val="nil"/>
              <w:left w:val="nil"/>
              <w:bottom w:val="single" w:sz="4" w:space="0" w:color="auto"/>
              <w:right w:val="single" w:sz="4" w:space="0" w:color="auto"/>
            </w:tcBorders>
            <w:noWrap/>
            <w:vAlign w:val="center"/>
            <w:hideMark/>
          </w:tcPr>
          <w:p w14:paraId="626C0F6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66986C7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086D17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F1EF58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1BE55C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DEE4DE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94F0896"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169EBF4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3.21</w:t>
            </w:r>
          </w:p>
        </w:tc>
        <w:tc>
          <w:tcPr>
            <w:tcW w:w="5697" w:type="dxa"/>
            <w:tcBorders>
              <w:top w:val="nil"/>
              <w:left w:val="nil"/>
              <w:bottom w:val="single" w:sz="4" w:space="0" w:color="auto"/>
              <w:right w:val="single" w:sz="4" w:space="0" w:color="auto"/>
            </w:tcBorders>
            <w:vAlign w:val="center"/>
            <w:hideMark/>
          </w:tcPr>
          <w:p w14:paraId="631BA6F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Parking Exhaust Fans - Mechanical Rehabilitation &amp; Testing</w:t>
            </w:r>
          </w:p>
        </w:tc>
        <w:tc>
          <w:tcPr>
            <w:tcW w:w="1170" w:type="dxa"/>
            <w:tcBorders>
              <w:top w:val="nil"/>
              <w:left w:val="nil"/>
              <w:bottom w:val="single" w:sz="4" w:space="0" w:color="auto"/>
              <w:right w:val="single" w:sz="4" w:space="0" w:color="auto"/>
            </w:tcBorders>
            <w:noWrap/>
            <w:vAlign w:val="center"/>
            <w:hideMark/>
          </w:tcPr>
          <w:p w14:paraId="36E1D5E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0D70BC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w:t>
            </w:r>
          </w:p>
        </w:tc>
        <w:tc>
          <w:tcPr>
            <w:tcW w:w="1890" w:type="dxa"/>
            <w:tcBorders>
              <w:top w:val="nil"/>
              <w:left w:val="nil"/>
              <w:bottom w:val="single" w:sz="4" w:space="0" w:color="auto"/>
              <w:right w:val="single" w:sz="4" w:space="0" w:color="auto"/>
            </w:tcBorders>
            <w:noWrap/>
            <w:vAlign w:val="center"/>
            <w:hideMark/>
          </w:tcPr>
          <w:p w14:paraId="24EABDF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C87425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C08DC9F"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B04918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F1CCC35"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8092C9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3.22</w:t>
            </w:r>
          </w:p>
        </w:tc>
        <w:tc>
          <w:tcPr>
            <w:tcW w:w="5697" w:type="dxa"/>
            <w:tcBorders>
              <w:top w:val="nil"/>
              <w:left w:val="nil"/>
              <w:bottom w:val="single" w:sz="4" w:space="0" w:color="auto"/>
              <w:right w:val="single" w:sz="4" w:space="0" w:color="auto"/>
            </w:tcBorders>
            <w:vAlign w:val="center"/>
            <w:hideMark/>
          </w:tcPr>
          <w:p w14:paraId="1300B5B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Transfer Booster Pump (B4) - Mechanical Rehabilitation &amp; Testing</w:t>
            </w:r>
          </w:p>
        </w:tc>
        <w:tc>
          <w:tcPr>
            <w:tcW w:w="1170" w:type="dxa"/>
            <w:tcBorders>
              <w:top w:val="nil"/>
              <w:left w:val="nil"/>
              <w:bottom w:val="single" w:sz="4" w:space="0" w:color="auto"/>
              <w:right w:val="single" w:sz="4" w:space="0" w:color="auto"/>
            </w:tcBorders>
            <w:noWrap/>
            <w:vAlign w:val="center"/>
            <w:hideMark/>
          </w:tcPr>
          <w:p w14:paraId="1D47CF9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6F306A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1454179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91A595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2E25C1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0F4819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6B5319A"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0ED3073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3.23</w:t>
            </w:r>
          </w:p>
        </w:tc>
        <w:tc>
          <w:tcPr>
            <w:tcW w:w="5697" w:type="dxa"/>
            <w:tcBorders>
              <w:top w:val="nil"/>
              <w:left w:val="nil"/>
              <w:bottom w:val="single" w:sz="4" w:space="0" w:color="auto"/>
              <w:right w:val="single" w:sz="4" w:space="0" w:color="auto"/>
            </w:tcBorders>
            <w:vAlign w:val="center"/>
            <w:hideMark/>
          </w:tcPr>
          <w:p w14:paraId="50C97DE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Submersible Pumps + Sump Pits - Mechanical Rehabilitation &amp; Testing</w:t>
            </w:r>
          </w:p>
        </w:tc>
        <w:tc>
          <w:tcPr>
            <w:tcW w:w="1170" w:type="dxa"/>
            <w:tcBorders>
              <w:top w:val="nil"/>
              <w:left w:val="nil"/>
              <w:bottom w:val="single" w:sz="4" w:space="0" w:color="auto"/>
              <w:right w:val="single" w:sz="4" w:space="0" w:color="auto"/>
            </w:tcBorders>
            <w:noWrap/>
            <w:vAlign w:val="center"/>
            <w:hideMark/>
          </w:tcPr>
          <w:p w14:paraId="5CF029D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Set</w:t>
            </w:r>
          </w:p>
        </w:tc>
        <w:tc>
          <w:tcPr>
            <w:tcW w:w="1260" w:type="dxa"/>
            <w:tcBorders>
              <w:top w:val="nil"/>
              <w:left w:val="nil"/>
              <w:bottom w:val="single" w:sz="4" w:space="0" w:color="auto"/>
              <w:right w:val="single" w:sz="4" w:space="0" w:color="auto"/>
            </w:tcBorders>
            <w:noWrap/>
            <w:vAlign w:val="center"/>
            <w:hideMark/>
          </w:tcPr>
          <w:p w14:paraId="0480E60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60068A9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5FFA51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B6D1BD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3D2528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BDD25E1"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303CC70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3.24</w:t>
            </w:r>
          </w:p>
        </w:tc>
        <w:tc>
          <w:tcPr>
            <w:tcW w:w="5697" w:type="dxa"/>
            <w:tcBorders>
              <w:top w:val="nil"/>
              <w:left w:val="nil"/>
              <w:bottom w:val="single" w:sz="4" w:space="0" w:color="auto"/>
              <w:right w:val="single" w:sz="4" w:space="0" w:color="auto"/>
            </w:tcBorders>
            <w:vAlign w:val="center"/>
            <w:hideMark/>
          </w:tcPr>
          <w:p w14:paraId="26AB0D9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Transfer Booster Pumps (B1) - Mechanical Rehabilitation &amp; Testing</w:t>
            </w:r>
          </w:p>
        </w:tc>
        <w:tc>
          <w:tcPr>
            <w:tcW w:w="1170" w:type="dxa"/>
            <w:tcBorders>
              <w:top w:val="nil"/>
              <w:left w:val="nil"/>
              <w:bottom w:val="single" w:sz="4" w:space="0" w:color="auto"/>
              <w:right w:val="single" w:sz="4" w:space="0" w:color="auto"/>
            </w:tcBorders>
            <w:noWrap/>
            <w:vAlign w:val="center"/>
            <w:hideMark/>
          </w:tcPr>
          <w:p w14:paraId="0B3605D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28BFA9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3F18CCF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57B16D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E27EF0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D0AA15C"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2FF46128"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7E03127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3.25</w:t>
            </w:r>
          </w:p>
        </w:tc>
        <w:tc>
          <w:tcPr>
            <w:tcW w:w="5697" w:type="dxa"/>
            <w:tcBorders>
              <w:top w:val="nil"/>
              <w:left w:val="nil"/>
              <w:bottom w:val="single" w:sz="4" w:space="0" w:color="auto"/>
              <w:right w:val="single" w:sz="4" w:space="0" w:color="auto"/>
            </w:tcBorders>
            <w:vAlign w:val="center"/>
            <w:hideMark/>
          </w:tcPr>
          <w:p w14:paraId="56E81E0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Ventilation System (Mechanical)</w:t>
            </w:r>
          </w:p>
        </w:tc>
        <w:tc>
          <w:tcPr>
            <w:tcW w:w="1170" w:type="dxa"/>
            <w:tcBorders>
              <w:top w:val="nil"/>
              <w:left w:val="nil"/>
              <w:bottom w:val="single" w:sz="4" w:space="0" w:color="auto"/>
              <w:right w:val="single" w:sz="4" w:space="0" w:color="auto"/>
            </w:tcBorders>
            <w:noWrap/>
            <w:vAlign w:val="center"/>
            <w:hideMark/>
          </w:tcPr>
          <w:p w14:paraId="21D4880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174133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0D12238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BEA10A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2D8E380E"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40932F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E1ABB13"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4D3FFCF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3.26</w:t>
            </w:r>
          </w:p>
        </w:tc>
        <w:tc>
          <w:tcPr>
            <w:tcW w:w="5697" w:type="dxa"/>
            <w:tcBorders>
              <w:top w:val="nil"/>
              <w:left w:val="nil"/>
              <w:bottom w:val="single" w:sz="4" w:space="0" w:color="auto"/>
              <w:right w:val="single" w:sz="4" w:space="0" w:color="auto"/>
            </w:tcBorders>
            <w:vAlign w:val="center"/>
            <w:hideMark/>
          </w:tcPr>
          <w:p w14:paraId="2AD7995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Sound Insulation</w:t>
            </w:r>
          </w:p>
        </w:tc>
        <w:tc>
          <w:tcPr>
            <w:tcW w:w="1170" w:type="dxa"/>
            <w:tcBorders>
              <w:top w:val="nil"/>
              <w:left w:val="nil"/>
              <w:bottom w:val="single" w:sz="4" w:space="0" w:color="auto"/>
              <w:right w:val="single" w:sz="4" w:space="0" w:color="auto"/>
            </w:tcBorders>
            <w:noWrap/>
            <w:vAlign w:val="center"/>
            <w:hideMark/>
          </w:tcPr>
          <w:p w14:paraId="2C229F1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473EBC5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4CCCB7F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4BA4E7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A609C2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7540A4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096110C8"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287C91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3.27</w:t>
            </w:r>
          </w:p>
        </w:tc>
        <w:tc>
          <w:tcPr>
            <w:tcW w:w="5697" w:type="dxa"/>
            <w:tcBorders>
              <w:top w:val="nil"/>
              <w:left w:val="nil"/>
              <w:bottom w:val="single" w:sz="4" w:space="0" w:color="auto"/>
              <w:right w:val="single" w:sz="4" w:space="0" w:color="auto"/>
            </w:tcBorders>
            <w:vAlign w:val="center"/>
            <w:hideMark/>
          </w:tcPr>
          <w:p w14:paraId="0E39E3C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Pipes Insulation</w:t>
            </w:r>
          </w:p>
        </w:tc>
        <w:tc>
          <w:tcPr>
            <w:tcW w:w="1170" w:type="dxa"/>
            <w:tcBorders>
              <w:top w:val="nil"/>
              <w:left w:val="nil"/>
              <w:bottom w:val="single" w:sz="4" w:space="0" w:color="auto"/>
              <w:right w:val="single" w:sz="4" w:space="0" w:color="auto"/>
            </w:tcBorders>
            <w:noWrap/>
            <w:vAlign w:val="center"/>
            <w:hideMark/>
          </w:tcPr>
          <w:p w14:paraId="5DE4F9A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344A4EC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1BC798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68F6FC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7C044E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61FB4A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205B12E5"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6BCD740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3.28</w:t>
            </w:r>
          </w:p>
        </w:tc>
        <w:tc>
          <w:tcPr>
            <w:tcW w:w="5697" w:type="dxa"/>
            <w:tcBorders>
              <w:top w:val="nil"/>
              <w:left w:val="nil"/>
              <w:bottom w:val="single" w:sz="4" w:space="0" w:color="auto"/>
              <w:right w:val="single" w:sz="4" w:space="0" w:color="auto"/>
            </w:tcBorders>
            <w:vAlign w:val="center"/>
            <w:hideMark/>
          </w:tcPr>
          <w:p w14:paraId="43E983F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Fuel Oil Piping &amp; Connections</w:t>
            </w:r>
          </w:p>
        </w:tc>
        <w:tc>
          <w:tcPr>
            <w:tcW w:w="1170" w:type="dxa"/>
            <w:tcBorders>
              <w:top w:val="nil"/>
              <w:left w:val="nil"/>
              <w:bottom w:val="single" w:sz="4" w:space="0" w:color="auto"/>
              <w:right w:val="single" w:sz="4" w:space="0" w:color="auto"/>
            </w:tcBorders>
            <w:noWrap/>
            <w:vAlign w:val="center"/>
            <w:hideMark/>
          </w:tcPr>
          <w:p w14:paraId="7079718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7E05221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25FA4C8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E56FED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A7A1946"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928769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073000C5"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0F094F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3.29</w:t>
            </w:r>
          </w:p>
        </w:tc>
        <w:tc>
          <w:tcPr>
            <w:tcW w:w="5697" w:type="dxa"/>
            <w:tcBorders>
              <w:top w:val="nil"/>
              <w:left w:val="nil"/>
              <w:bottom w:val="single" w:sz="4" w:space="0" w:color="auto"/>
              <w:right w:val="single" w:sz="4" w:space="0" w:color="auto"/>
            </w:tcBorders>
            <w:vAlign w:val="center"/>
            <w:hideMark/>
          </w:tcPr>
          <w:p w14:paraId="088F7CE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Fill Cabinet</w:t>
            </w:r>
          </w:p>
        </w:tc>
        <w:tc>
          <w:tcPr>
            <w:tcW w:w="1170" w:type="dxa"/>
            <w:tcBorders>
              <w:top w:val="nil"/>
              <w:left w:val="nil"/>
              <w:bottom w:val="single" w:sz="4" w:space="0" w:color="auto"/>
              <w:right w:val="single" w:sz="4" w:space="0" w:color="auto"/>
            </w:tcBorders>
            <w:noWrap/>
            <w:vAlign w:val="center"/>
            <w:hideMark/>
          </w:tcPr>
          <w:p w14:paraId="03B88EF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5A50EDF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6DC6404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99D917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CE1F41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35D23B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2A929CB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79A3E8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3.30</w:t>
            </w:r>
          </w:p>
        </w:tc>
        <w:tc>
          <w:tcPr>
            <w:tcW w:w="5697" w:type="dxa"/>
            <w:tcBorders>
              <w:top w:val="nil"/>
              <w:left w:val="nil"/>
              <w:bottom w:val="single" w:sz="4" w:space="0" w:color="auto"/>
              <w:right w:val="single" w:sz="4" w:space="0" w:color="auto"/>
            </w:tcBorders>
            <w:vAlign w:val="center"/>
            <w:hideMark/>
          </w:tcPr>
          <w:p w14:paraId="535D033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Generator Rooms - Oil Filter Replacement</w:t>
            </w:r>
          </w:p>
        </w:tc>
        <w:tc>
          <w:tcPr>
            <w:tcW w:w="1170" w:type="dxa"/>
            <w:tcBorders>
              <w:top w:val="nil"/>
              <w:left w:val="nil"/>
              <w:bottom w:val="single" w:sz="4" w:space="0" w:color="auto"/>
              <w:right w:val="single" w:sz="4" w:space="0" w:color="auto"/>
            </w:tcBorders>
            <w:noWrap/>
            <w:vAlign w:val="center"/>
            <w:hideMark/>
          </w:tcPr>
          <w:p w14:paraId="3251A78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194CF9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44EDB79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EA9EC5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7DD611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2E15BFB"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39D15D4"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55935EA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3.31</w:t>
            </w:r>
          </w:p>
        </w:tc>
        <w:tc>
          <w:tcPr>
            <w:tcW w:w="5697" w:type="dxa"/>
            <w:tcBorders>
              <w:top w:val="nil"/>
              <w:left w:val="nil"/>
              <w:bottom w:val="single" w:sz="4" w:space="0" w:color="auto"/>
              <w:right w:val="single" w:sz="4" w:space="0" w:color="auto"/>
            </w:tcBorders>
            <w:vAlign w:val="center"/>
            <w:hideMark/>
          </w:tcPr>
          <w:p w14:paraId="11A38A7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Exhaust Fans - Mechanical Rehabilitation &amp; Testing</w:t>
            </w:r>
          </w:p>
        </w:tc>
        <w:tc>
          <w:tcPr>
            <w:tcW w:w="1170" w:type="dxa"/>
            <w:tcBorders>
              <w:top w:val="nil"/>
              <w:left w:val="nil"/>
              <w:bottom w:val="single" w:sz="4" w:space="0" w:color="auto"/>
              <w:right w:val="single" w:sz="4" w:space="0" w:color="auto"/>
            </w:tcBorders>
            <w:noWrap/>
            <w:vAlign w:val="center"/>
            <w:hideMark/>
          </w:tcPr>
          <w:p w14:paraId="4A03772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1FF0C6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41</w:t>
            </w:r>
          </w:p>
        </w:tc>
        <w:tc>
          <w:tcPr>
            <w:tcW w:w="1890" w:type="dxa"/>
            <w:tcBorders>
              <w:top w:val="nil"/>
              <w:left w:val="nil"/>
              <w:bottom w:val="single" w:sz="4" w:space="0" w:color="auto"/>
              <w:right w:val="single" w:sz="4" w:space="0" w:color="auto"/>
            </w:tcBorders>
            <w:noWrap/>
            <w:vAlign w:val="center"/>
            <w:hideMark/>
          </w:tcPr>
          <w:p w14:paraId="308BA13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7B46DA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FDEC89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0C2936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0007E78"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7C5B503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3.32</w:t>
            </w:r>
          </w:p>
        </w:tc>
        <w:tc>
          <w:tcPr>
            <w:tcW w:w="5697" w:type="dxa"/>
            <w:tcBorders>
              <w:top w:val="nil"/>
              <w:left w:val="nil"/>
              <w:bottom w:val="single" w:sz="4" w:space="0" w:color="auto"/>
              <w:right w:val="single" w:sz="4" w:space="0" w:color="auto"/>
            </w:tcBorders>
            <w:vAlign w:val="center"/>
            <w:hideMark/>
          </w:tcPr>
          <w:p w14:paraId="5620358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Kids WC (K.G.)</w:t>
            </w:r>
          </w:p>
        </w:tc>
        <w:tc>
          <w:tcPr>
            <w:tcW w:w="1170" w:type="dxa"/>
            <w:tcBorders>
              <w:top w:val="nil"/>
              <w:left w:val="nil"/>
              <w:bottom w:val="single" w:sz="4" w:space="0" w:color="auto"/>
              <w:right w:val="single" w:sz="4" w:space="0" w:color="auto"/>
            </w:tcBorders>
            <w:noWrap/>
            <w:vAlign w:val="center"/>
            <w:hideMark/>
          </w:tcPr>
          <w:p w14:paraId="2CB1574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A6E083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w:t>
            </w:r>
          </w:p>
        </w:tc>
        <w:tc>
          <w:tcPr>
            <w:tcW w:w="1890" w:type="dxa"/>
            <w:tcBorders>
              <w:top w:val="nil"/>
              <w:left w:val="nil"/>
              <w:bottom w:val="single" w:sz="4" w:space="0" w:color="auto"/>
              <w:right w:val="single" w:sz="4" w:space="0" w:color="auto"/>
            </w:tcBorders>
            <w:noWrap/>
            <w:vAlign w:val="center"/>
            <w:hideMark/>
          </w:tcPr>
          <w:p w14:paraId="5A3E4CD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316E80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0CFAA5C"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79C75B2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0B0CF06"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5E00AE5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3.33</w:t>
            </w:r>
          </w:p>
        </w:tc>
        <w:tc>
          <w:tcPr>
            <w:tcW w:w="5697" w:type="dxa"/>
            <w:tcBorders>
              <w:top w:val="nil"/>
              <w:left w:val="nil"/>
              <w:bottom w:val="single" w:sz="4" w:space="0" w:color="auto"/>
              <w:right w:val="single" w:sz="4" w:space="0" w:color="auto"/>
            </w:tcBorders>
            <w:vAlign w:val="center"/>
            <w:hideMark/>
          </w:tcPr>
          <w:p w14:paraId="5B2C227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Non-Kids WC</w:t>
            </w:r>
          </w:p>
        </w:tc>
        <w:tc>
          <w:tcPr>
            <w:tcW w:w="1170" w:type="dxa"/>
            <w:tcBorders>
              <w:top w:val="nil"/>
              <w:left w:val="nil"/>
              <w:bottom w:val="single" w:sz="4" w:space="0" w:color="auto"/>
              <w:right w:val="single" w:sz="4" w:space="0" w:color="auto"/>
            </w:tcBorders>
            <w:noWrap/>
            <w:vAlign w:val="center"/>
            <w:hideMark/>
          </w:tcPr>
          <w:p w14:paraId="4733A65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38159C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345D2E8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5CE128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DAACFE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1CF7277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64B3D11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2A03032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3.34</w:t>
            </w:r>
          </w:p>
        </w:tc>
        <w:tc>
          <w:tcPr>
            <w:tcW w:w="5697" w:type="dxa"/>
            <w:tcBorders>
              <w:top w:val="nil"/>
              <w:left w:val="nil"/>
              <w:bottom w:val="single" w:sz="4" w:space="0" w:color="auto"/>
              <w:right w:val="single" w:sz="4" w:space="0" w:color="auto"/>
            </w:tcBorders>
            <w:vAlign w:val="center"/>
            <w:hideMark/>
          </w:tcPr>
          <w:p w14:paraId="509BDCA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Kids Lavatories (K.G.)</w:t>
            </w:r>
          </w:p>
        </w:tc>
        <w:tc>
          <w:tcPr>
            <w:tcW w:w="1170" w:type="dxa"/>
            <w:tcBorders>
              <w:top w:val="nil"/>
              <w:left w:val="nil"/>
              <w:bottom w:val="single" w:sz="4" w:space="0" w:color="auto"/>
              <w:right w:val="single" w:sz="4" w:space="0" w:color="auto"/>
            </w:tcBorders>
            <w:noWrap/>
            <w:vAlign w:val="center"/>
            <w:hideMark/>
          </w:tcPr>
          <w:p w14:paraId="066DFB4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444E3E4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6</w:t>
            </w:r>
          </w:p>
        </w:tc>
        <w:tc>
          <w:tcPr>
            <w:tcW w:w="1890" w:type="dxa"/>
            <w:tcBorders>
              <w:top w:val="nil"/>
              <w:left w:val="nil"/>
              <w:bottom w:val="single" w:sz="4" w:space="0" w:color="auto"/>
              <w:right w:val="single" w:sz="4" w:space="0" w:color="auto"/>
            </w:tcBorders>
            <w:noWrap/>
            <w:vAlign w:val="center"/>
            <w:hideMark/>
          </w:tcPr>
          <w:p w14:paraId="08B8991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CD6CD8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79734F1"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ED6E24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3AD72F6B"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169B05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3.35</w:t>
            </w:r>
          </w:p>
        </w:tc>
        <w:tc>
          <w:tcPr>
            <w:tcW w:w="5697" w:type="dxa"/>
            <w:tcBorders>
              <w:top w:val="nil"/>
              <w:left w:val="nil"/>
              <w:bottom w:val="single" w:sz="4" w:space="0" w:color="auto"/>
              <w:right w:val="single" w:sz="4" w:space="0" w:color="auto"/>
            </w:tcBorders>
            <w:vAlign w:val="center"/>
            <w:hideMark/>
          </w:tcPr>
          <w:p w14:paraId="2E9E773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Replace Broken Non-Kids Lavatories</w:t>
            </w:r>
          </w:p>
        </w:tc>
        <w:tc>
          <w:tcPr>
            <w:tcW w:w="1170" w:type="dxa"/>
            <w:tcBorders>
              <w:top w:val="nil"/>
              <w:left w:val="nil"/>
              <w:bottom w:val="single" w:sz="4" w:space="0" w:color="auto"/>
              <w:right w:val="single" w:sz="4" w:space="0" w:color="auto"/>
            </w:tcBorders>
            <w:noWrap/>
            <w:vAlign w:val="center"/>
            <w:hideMark/>
          </w:tcPr>
          <w:p w14:paraId="10500D4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A1A8BF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w:t>
            </w:r>
          </w:p>
        </w:tc>
        <w:tc>
          <w:tcPr>
            <w:tcW w:w="1890" w:type="dxa"/>
            <w:tcBorders>
              <w:top w:val="nil"/>
              <w:left w:val="nil"/>
              <w:bottom w:val="single" w:sz="4" w:space="0" w:color="auto"/>
              <w:right w:val="single" w:sz="4" w:space="0" w:color="auto"/>
            </w:tcBorders>
            <w:noWrap/>
            <w:vAlign w:val="center"/>
            <w:hideMark/>
          </w:tcPr>
          <w:p w14:paraId="1778C33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EE62D8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2F6DB3B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1E94503E"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2ABF7711"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6C42EDF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3.36</w:t>
            </w:r>
          </w:p>
        </w:tc>
        <w:tc>
          <w:tcPr>
            <w:tcW w:w="5697" w:type="dxa"/>
            <w:tcBorders>
              <w:top w:val="nil"/>
              <w:left w:val="nil"/>
              <w:bottom w:val="single" w:sz="4" w:space="0" w:color="auto"/>
              <w:right w:val="single" w:sz="4" w:space="0" w:color="auto"/>
            </w:tcBorders>
            <w:vAlign w:val="center"/>
            <w:hideMark/>
          </w:tcPr>
          <w:p w14:paraId="5EB1061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Self-Close Taps - Kids &amp; Students Lavatories</w:t>
            </w:r>
          </w:p>
        </w:tc>
        <w:tc>
          <w:tcPr>
            <w:tcW w:w="1170" w:type="dxa"/>
            <w:tcBorders>
              <w:top w:val="nil"/>
              <w:left w:val="nil"/>
              <w:bottom w:val="single" w:sz="4" w:space="0" w:color="auto"/>
              <w:right w:val="single" w:sz="4" w:space="0" w:color="auto"/>
            </w:tcBorders>
            <w:noWrap/>
            <w:vAlign w:val="center"/>
            <w:hideMark/>
          </w:tcPr>
          <w:p w14:paraId="48443C1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CC2D323"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14</w:t>
            </w:r>
          </w:p>
        </w:tc>
        <w:tc>
          <w:tcPr>
            <w:tcW w:w="1890" w:type="dxa"/>
            <w:tcBorders>
              <w:top w:val="nil"/>
              <w:left w:val="nil"/>
              <w:bottom w:val="single" w:sz="4" w:space="0" w:color="auto"/>
              <w:right w:val="single" w:sz="4" w:space="0" w:color="auto"/>
            </w:tcBorders>
            <w:noWrap/>
            <w:vAlign w:val="center"/>
            <w:hideMark/>
          </w:tcPr>
          <w:p w14:paraId="592AE52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DA67B6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56D94E5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699F990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1F1797D2"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0E479DD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3.37</w:t>
            </w:r>
          </w:p>
        </w:tc>
        <w:tc>
          <w:tcPr>
            <w:tcW w:w="5697" w:type="dxa"/>
            <w:tcBorders>
              <w:top w:val="nil"/>
              <w:left w:val="nil"/>
              <w:bottom w:val="single" w:sz="4" w:space="0" w:color="auto"/>
              <w:right w:val="single" w:sz="4" w:space="0" w:color="auto"/>
            </w:tcBorders>
            <w:vAlign w:val="center"/>
            <w:hideMark/>
          </w:tcPr>
          <w:p w14:paraId="6C802D8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Self-Close Taps - Drinking Basins</w:t>
            </w:r>
          </w:p>
        </w:tc>
        <w:tc>
          <w:tcPr>
            <w:tcW w:w="1170" w:type="dxa"/>
            <w:tcBorders>
              <w:top w:val="nil"/>
              <w:left w:val="nil"/>
              <w:bottom w:val="single" w:sz="4" w:space="0" w:color="auto"/>
              <w:right w:val="single" w:sz="4" w:space="0" w:color="auto"/>
            </w:tcBorders>
            <w:noWrap/>
            <w:vAlign w:val="center"/>
            <w:hideMark/>
          </w:tcPr>
          <w:p w14:paraId="0C608D9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F25583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12</w:t>
            </w:r>
          </w:p>
        </w:tc>
        <w:tc>
          <w:tcPr>
            <w:tcW w:w="1890" w:type="dxa"/>
            <w:tcBorders>
              <w:top w:val="nil"/>
              <w:left w:val="nil"/>
              <w:bottom w:val="single" w:sz="4" w:space="0" w:color="auto"/>
              <w:right w:val="single" w:sz="4" w:space="0" w:color="auto"/>
            </w:tcBorders>
            <w:noWrap/>
            <w:vAlign w:val="center"/>
            <w:hideMark/>
          </w:tcPr>
          <w:p w14:paraId="06B6E95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22265A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CA38B1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91BEB1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7C2E6B79"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6728166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3.38</w:t>
            </w:r>
          </w:p>
        </w:tc>
        <w:tc>
          <w:tcPr>
            <w:tcW w:w="5697" w:type="dxa"/>
            <w:tcBorders>
              <w:top w:val="nil"/>
              <w:left w:val="nil"/>
              <w:bottom w:val="single" w:sz="4" w:space="0" w:color="auto"/>
              <w:right w:val="single" w:sz="4" w:space="0" w:color="auto"/>
            </w:tcBorders>
            <w:vAlign w:val="center"/>
            <w:hideMark/>
          </w:tcPr>
          <w:p w14:paraId="07F123D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Kitchen Sink Accessories</w:t>
            </w:r>
          </w:p>
        </w:tc>
        <w:tc>
          <w:tcPr>
            <w:tcW w:w="1170" w:type="dxa"/>
            <w:tcBorders>
              <w:top w:val="nil"/>
              <w:left w:val="nil"/>
              <w:bottom w:val="single" w:sz="4" w:space="0" w:color="auto"/>
              <w:right w:val="single" w:sz="4" w:space="0" w:color="auto"/>
            </w:tcBorders>
            <w:noWrap/>
            <w:vAlign w:val="center"/>
            <w:hideMark/>
          </w:tcPr>
          <w:p w14:paraId="48F903E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417F7C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w:t>
            </w:r>
          </w:p>
        </w:tc>
        <w:tc>
          <w:tcPr>
            <w:tcW w:w="1890" w:type="dxa"/>
            <w:tcBorders>
              <w:top w:val="nil"/>
              <w:left w:val="nil"/>
              <w:bottom w:val="single" w:sz="4" w:space="0" w:color="auto"/>
              <w:right w:val="single" w:sz="4" w:space="0" w:color="auto"/>
            </w:tcBorders>
            <w:noWrap/>
            <w:vAlign w:val="center"/>
            <w:hideMark/>
          </w:tcPr>
          <w:p w14:paraId="768A84D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B16C7E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3FFD1B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81E444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52D8037A"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BDE01B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3.39</w:t>
            </w:r>
          </w:p>
        </w:tc>
        <w:tc>
          <w:tcPr>
            <w:tcW w:w="5697" w:type="dxa"/>
            <w:tcBorders>
              <w:top w:val="nil"/>
              <w:left w:val="nil"/>
              <w:bottom w:val="single" w:sz="4" w:space="0" w:color="auto"/>
              <w:right w:val="single" w:sz="4" w:space="0" w:color="auto"/>
            </w:tcBorders>
            <w:vAlign w:val="center"/>
            <w:hideMark/>
          </w:tcPr>
          <w:p w14:paraId="2EF372D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Shower Head &amp; Mixer Replacement</w:t>
            </w:r>
          </w:p>
        </w:tc>
        <w:tc>
          <w:tcPr>
            <w:tcW w:w="1170" w:type="dxa"/>
            <w:tcBorders>
              <w:top w:val="nil"/>
              <w:left w:val="nil"/>
              <w:bottom w:val="single" w:sz="4" w:space="0" w:color="auto"/>
              <w:right w:val="single" w:sz="4" w:space="0" w:color="auto"/>
            </w:tcBorders>
            <w:noWrap/>
            <w:vAlign w:val="center"/>
            <w:hideMark/>
          </w:tcPr>
          <w:p w14:paraId="4C88600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26D94E9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2</w:t>
            </w:r>
          </w:p>
        </w:tc>
        <w:tc>
          <w:tcPr>
            <w:tcW w:w="1890" w:type="dxa"/>
            <w:tcBorders>
              <w:top w:val="nil"/>
              <w:left w:val="nil"/>
              <w:bottom w:val="single" w:sz="4" w:space="0" w:color="auto"/>
              <w:right w:val="single" w:sz="4" w:space="0" w:color="auto"/>
            </w:tcBorders>
            <w:noWrap/>
            <w:vAlign w:val="center"/>
            <w:hideMark/>
          </w:tcPr>
          <w:p w14:paraId="79A9442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DA8A70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A1D3C37"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E9C077C"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07CC44AF"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440A3A9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3.40</w:t>
            </w:r>
          </w:p>
        </w:tc>
        <w:tc>
          <w:tcPr>
            <w:tcW w:w="5697" w:type="dxa"/>
            <w:tcBorders>
              <w:top w:val="nil"/>
              <w:left w:val="nil"/>
              <w:bottom w:val="single" w:sz="4" w:space="0" w:color="auto"/>
              <w:right w:val="single" w:sz="4" w:space="0" w:color="auto"/>
            </w:tcBorders>
            <w:vAlign w:val="center"/>
            <w:hideMark/>
          </w:tcPr>
          <w:p w14:paraId="5776491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Janitor Sink &amp; Bathroom Accessories (JS)</w:t>
            </w:r>
          </w:p>
        </w:tc>
        <w:tc>
          <w:tcPr>
            <w:tcW w:w="1170" w:type="dxa"/>
            <w:tcBorders>
              <w:top w:val="nil"/>
              <w:left w:val="nil"/>
              <w:bottom w:val="single" w:sz="4" w:space="0" w:color="auto"/>
              <w:right w:val="single" w:sz="4" w:space="0" w:color="auto"/>
            </w:tcBorders>
            <w:noWrap/>
            <w:vAlign w:val="center"/>
            <w:hideMark/>
          </w:tcPr>
          <w:p w14:paraId="6FDF8EF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6E7D554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8</w:t>
            </w:r>
          </w:p>
        </w:tc>
        <w:tc>
          <w:tcPr>
            <w:tcW w:w="1890" w:type="dxa"/>
            <w:tcBorders>
              <w:top w:val="nil"/>
              <w:left w:val="nil"/>
              <w:bottom w:val="single" w:sz="4" w:space="0" w:color="auto"/>
              <w:right w:val="single" w:sz="4" w:space="0" w:color="auto"/>
            </w:tcBorders>
            <w:noWrap/>
            <w:vAlign w:val="center"/>
            <w:hideMark/>
          </w:tcPr>
          <w:p w14:paraId="593C744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7F44D32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0E6479F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FA7148D"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1DC5CA0E"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273B0C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lastRenderedPageBreak/>
              <w:t>3.41</w:t>
            </w:r>
          </w:p>
        </w:tc>
        <w:tc>
          <w:tcPr>
            <w:tcW w:w="5697" w:type="dxa"/>
            <w:tcBorders>
              <w:top w:val="nil"/>
              <w:left w:val="nil"/>
              <w:bottom w:val="single" w:sz="4" w:space="0" w:color="auto"/>
              <w:right w:val="single" w:sz="4" w:space="0" w:color="auto"/>
            </w:tcBorders>
            <w:vAlign w:val="center"/>
            <w:hideMark/>
          </w:tcPr>
          <w:p w14:paraId="6B51E63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Repair Option (Alt. 1) - Reinstate Relocated Drinking Fountains</w:t>
            </w:r>
          </w:p>
        </w:tc>
        <w:tc>
          <w:tcPr>
            <w:tcW w:w="1170" w:type="dxa"/>
            <w:tcBorders>
              <w:top w:val="nil"/>
              <w:left w:val="nil"/>
              <w:bottom w:val="single" w:sz="4" w:space="0" w:color="auto"/>
              <w:right w:val="single" w:sz="4" w:space="0" w:color="auto"/>
            </w:tcBorders>
            <w:noWrap/>
            <w:vAlign w:val="center"/>
            <w:hideMark/>
          </w:tcPr>
          <w:p w14:paraId="3FFA761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0692538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40</w:t>
            </w:r>
          </w:p>
        </w:tc>
        <w:tc>
          <w:tcPr>
            <w:tcW w:w="1890" w:type="dxa"/>
            <w:tcBorders>
              <w:top w:val="nil"/>
              <w:left w:val="nil"/>
              <w:bottom w:val="single" w:sz="4" w:space="0" w:color="auto"/>
              <w:right w:val="single" w:sz="4" w:space="0" w:color="auto"/>
            </w:tcBorders>
            <w:noWrap/>
            <w:vAlign w:val="center"/>
            <w:hideMark/>
          </w:tcPr>
          <w:p w14:paraId="369A90A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2ACE648"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1E0B4328"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11C17B2"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6B7C5823"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7E52C0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3.42</w:t>
            </w:r>
          </w:p>
        </w:tc>
        <w:tc>
          <w:tcPr>
            <w:tcW w:w="5697" w:type="dxa"/>
            <w:tcBorders>
              <w:top w:val="nil"/>
              <w:left w:val="nil"/>
              <w:bottom w:val="single" w:sz="4" w:space="0" w:color="auto"/>
              <w:right w:val="single" w:sz="4" w:space="0" w:color="auto"/>
            </w:tcBorders>
            <w:vAlign w:val="center"/>
            <w:hideMark/>
          </w:tcPr>
          <w:p w14:paraId="3DD6606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Repair Option (Alt. 2) - Supply New Drinking Fountains (Missing/Damaged)</w:t>
            </w:r>
          </w:p>
        </w:tc>
        <w:tc>
          <w:tcPr>
            <w:tcW w:w="1170" w:type="dxa"/>
            <w:tcBorders>
              <w:top w:val="nil"/>
              <w:left w:val="nil"/>
              <w:bottom w:val="single" w:sz="4" w:space="0" w:color="auto"/>
              <w:right w:val="single" w:sz="4" w:space="0" w:color="auto"/>
            </w:tcBorders>
            <w:noWrap/>
            <w:vAlign w:val="center"/>
            <w:hideMark/>
          </w:tcPr>
          <w:p w14:paraId="643C5BA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7A94FD8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16</w:t>
            </w:r>
          </w:p>
        </w:tc>
        <w:tc>
          <w:tcPr>
            <w:tcW w:w="1890" w:type="dxa"/>
            <w:tcBorders>
              <w:top w:val="nil"/>
              <w:left w:val="nil"/>
              <w:bottom w:val="single" w:sz="4" w:space="0" w:color="auto"/>
              <w:right w:val="single" w:sz="4" w:space="0" w:color="auto"/>
            </w:tcBorders>
            <w:noWrap/>
            <w:vAlign w:val="center"/>
            <w:hideMark/>
          </w:tcPr>
          <w:p w14:paraId="40CEA7B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5304ED9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F1AEEEC"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74CE1B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6D2384E8"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1C4E201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3.43</w:t>
            </w:r>
          </w:p>
        </w:tc>
        <w:tc>
          <w:tcPr>
            <w:tcW w:w="5697" w:type="dxa"/>
            <w:tcBorders>
              <w:top w:val="nil"/>
              <w:left w:val="nil"/>
              <w:bottom w:val="single" w:sz="4" w:space="0" w:color="auto"/>
              <w:right w:val="single" w:sz="4" w:space="0" w:color="auto"/>
            </w:tcBorders>
            <w:vAlign w:val="center"/>
            <w:hideMark/>
          </w:tcPr>
          <w:p w14:paraId="7C30EEA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Rainwater Collection Tanks - Playground</w:t>
            </w:r>
          </w:p>
        </w:tc>
        <w:tc>
          <w:tcPr>
            <w:tcW w:w="1170" w:type="dxa"/>
            <w:tcBorders>
              <w:top w:val="nil"/>
              <w:left w:val="nil"/>
              <w:bottom w:val="single" w:sz="4" w:space="0" w:color="auto"/>
              <w:right w:val="single" w:sz="4" w:space="0" w:color="auto"/>
            </w:tcBorders>
            <w:noWrap/>
            <w:vAlign w:val="center"/>
            <w:hideMark/>
          </w:tcPr>
          <w:p w14:paraId="7C3FC17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34EE2C4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8</w:t>
            </w:r>
          </w:p>
        </w:tc>
        <w:tc>
          <w:tcPr>
            <w:tcW w:w="1890" w:type="dxa"/>
            <w:tcBorders>
              <w:top w:val="nil"/>
              <w:left w:val="nil"/>
              <w:bottom w:val="single" w:sz="4" w:space="0" w:color="auto"/>
              <w:right w:val="single" w:sz="4" w:space="0" w:color="auto"/>
            </w:tcBorders>
            <w:noWrap/>
            <w:vAlign w:val="center"/>
            <w:hideMark/>
          </w:tcPr>
          <w:p w14:paraId="30257A3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28CF0C7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2A1EF632"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00D7AD6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61424BE1" w14:textId="77777777" w:rsidTr="00227EC4">
        <w:trPr>
          <w:trHeight w:val="290"/>
        </w:trPr>
        <w:tc>
          <w:tcPr>
            <w:tcW w:w="873" w:type="dxa"/>
            <w:tcBorders>
              <w:top w:val="nil"/>
              <w:left w:val="single" w:sz="4" w:space="0" w:color="auto"/>
              <w:bottom w:val="single" w:sz="4" w:space="0" w:color="auto"/>
              <w:right w:val="single" w:sz="4" w:space="0" w:color="auto"/>
            </w:tcBorders>
            <w:noWrap/>
            <w:vAlign w:val="center"/>
            <w:hideMark/>
          </w:tcPr>
          <w:p w14:paraId="06AE9F3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3.44</w:t>
            </w:r>
          </w:p>
        </w:tc>
        <w:tc>
          <w:tcPr>
            <w:tcW w:w="5697" w:type="dxa"/>
            <w:tcBorders>
              <w:top w:val="nil"/>
              <w:left w:val="nil"/>
              <w:bottom w:val="single" w:sz="4" w:space="0" w:color="auto"/>
              <w:right w:val="single" w:sz="4" w:space="0" w:color="auto"/>
            </w:tcBorders>
            <w:vAlign w:val="center"/>
            <w:hideMark/>
          </w:tcPr>
          <w:p w14:paraId="741F95D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Electric Water Heater Replacement</w:t>
            </w:r>
          </w:p>
        </w:tc>
        <w:tc>
          <w:tcPr>
            <w:tcW w:w="1170" w:type="dxa"/>
            <w:tcBorders>
              <w:top w:val="nil"/>
              <w:left w:val="nil"/>
              <w:bottom w:val="single" w:sz="4" w:space="0" w:color="auto"/>
              <w:right w:val="single" w:sz="4" w:space="0" w:color="auto"/>
            </w:tcBorders>
            <w:noWrap/>
            <w:vAlign w:val="center"/>
            <w:hideMark/>
          </w:tcPr>
          <w:p w14:paraId="7AC4392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54D1D50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10E54BA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792FECF"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D46223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69A8738"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05A1E825"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4765DD1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3.45</w:t>
            </w:r>
          </w:p>
        </w:tc>
        <w:tc>
          <w:tcPr>
            <w:tcW w:w="5697" w:type="dxa"/>
            <w:tcBorders>
              <w:top w:val="nil"/>
              <w:left w:val="nil"/>
              <w:bottom w:val="single" w:sz="4" w:space="0" w:color="auto"/>
              <w:right w:val="single" w:sz="4" w:space="0" w:color="auto"/>
            </w:tcBorders>
            <w:vAlign w:val="center"/>
            <w:hideMark/>
          </w:tcPr>
          <w:p w14:paraId="29DF99D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Ramp-Top Stormwater Interception Drain (B3 &amp; B4 Entry Ramps)</w:t>
            </w:r>
          </w:p>
        </w:tc>
        <w:tc>
          <w:tcPr>
            <w:tcW w:w="1170" w:type="dxa"/>
            <w:tcBorders>
              <w:top w:val="nil"/>
              <w:left w:val="nil"/>
              <w:bottom w:val="single" w:sz="4" w:space="0" w:color="auto"/>
              <w:right w:val="single" w:sz="4" w:space="0" w:color="auto"/>
            </w:tcBorders>
            <w:noWrap/>
            <w:vAlign w:val="center"/>
            <w:hideMark/>
          </w:tcPr>
          <w:p w14:paraId="021DA8D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m</w:t>
            </w:r>
          </w:p>
        </w:tc>
        <w:tc>
          <w:tcPr>
            <w:tcW w:w="1260" w:type="dxa"/>
            <w:tcBorders>
              <w:top w:val="nil"/>
              <w:left w:val="nil"/>
              <w:bottom w:val="single" w:sz="4" w:space="0" w:color="auto"/>
              <w:right w:val="single" w:sz="4" w:space="0" w:color="auto"/>
            </w:tcBorders>
            <w:noWrap/>
            <w:vAlign w:val="center"/>
            <w:hideMark/>
          </w:tcPr>
          <w:p w14:paraId="46E2405A"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14</w:t>
            </w:r>
          </w:p>
        </w:tc>
        <w:tc>
          <w:tcPr>
            <w:tcW w:w="1890" w:type="dxa"/>
            <w:tcBorders>
              <w:top w:val="nil"/>
              <w:left w:val="nil"/>
              <w:bottom w:val="single" w:sz="4" w:space="0" w:color="auto"/>
              <w:right w:val="single" w:sz="4" w:space="0" w:color="auto"/>
            </w:tcBorders>
            <w:noWrap/>
            <w:vAlign w:val="center"/>
            <w:hideMark/>
          </w:tcPr>
          <w:p w14:paraId="70CBA22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4F187A6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791C78C9"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5452C023"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01A1511D"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2F53765C"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3.46</w:t>
            </w:r>
          </w:p>
        </w:tc>
        <w:tc>
          <w:tcPr>
            <w:tcW w:w="5697" w:type="dxa"/>
            <w:tcBorders>
              <w:top w:val="nil"/>
              <w:left w:val="nil"/>
              <w:bottom w:val="single" w:sz="4" w:space="0" w:color="auto"/>
              <w:right w:val="single" w:sz="4" w:space="0" w:color="auto"/>
            </w:tcBorders>
            <w:vAlign w:val="center"/>
            <w:hideMark/>
          </w:tcPr>
          <w:p w14:paraId="2FF073A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Flood Barriers, Backflow Valves &amp; Sealing (B3 &amp; B4 Entries + Drainage)</w:t>
            </w:r>
          </w:p>
        </w:tc>
        <w:tc>
          <w:tcPr>
            <w:tcW w:w="1170" w:type="dxa"/>
            <w:tcBorders>
              <w:top w:val="nil"/>
              <w:left w:val="nil"/>
              <w:bottom w:val="single" w:sz="4" w:space="0" w:color="auto"/>
              <w:right w:val="single" w:sz="4" w:space="0" w:color="auto"/>
            </w:tcBorders>
            <w:noWrap/>
            <w:vAlign w:val="center"/>
            <w:hideMark/>
          </w:tcPr>
          <w:p w14:paraId="3690908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L.S.</w:t>
            </w:r>
          </w:p>
        </w:tc>
        <w:tc>
          <w:tcPr>
            <w:tcW w:w="1260" w:type="dxa"/>
            <w:tcBorders>
              <w:top w:val="nil"/>
              <w:left w:val="nil"/>
              <w:bottom w:val="single" w:sz="4" w:space="0" w:color="auto"/>
              <w:right w:val="single" w:sz="4" w:space="0" w:color="auto"/>
            </w:tcBorders>
            <w:noWrap/>
            <w:vAlign w:val="center"/>
            <w:hideMark/>
          </w:tcPr>
          <w:p w14:paraId="6306396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0D41502"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6336AE3D"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43C74310"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4E648724"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B6E9F7C" w14:textId="77777777" w:rsidTr="00227EC4">
        <w:trPr>
          <w:trHeight w:val="480"/>
        </w:trPr>
        <w:tc>
          <w:tcPr>
            <w:tcW w:w="873" w:type="dxa"/>
            <w:tcBorders>
              <w:top w:val="nil"/>
              <w:left w:val="single" w:sz="4" w:space="0" w:color="auto"/>
              <w:bottom w:val="single" w:sz="4" w:space="0" w:color="auto"/>
              <w:right w:val="single" w:sz="4" w:space="0" w:color="auto"/>
            </w:tcBorders>
            <w:noWrap/>
            <w:vAlign w:val="center"/>
            <w:hideMark/>
          </w:tcPr>
          <w:p w14:paraId="24B181A1"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3.47</w:t>
            </w:r>
          </w:p>
        </w:tc>
        <w:tc>
          <w:tcPr>
            <w:tcW w:w="5697" w:type="dxa"/>
            <w:tcBorders>
              <w:top w:val="nil"/>
              <w:left w:val="nil"/>
              <w:bottom w:val="single" w:sz="4" w:space="0" w:color="auto"/>
              <w:right w:val="single" w:sz="4" w:space="0" w:color="auto"/>
            </w:tcBorders>
            <w:vAlign w:val="center"/>
            <w:hideMark/>
          </w:tcPr>
          <w:p w14:paraId="48C6CAE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xml:space="preserve">Potable Water Treatment Station - Rehabilitation </w:t>
            </w:r>
          </w:p>
        </w:tc>
        <w:tc>
          <w:tcPr>
            <w:tcW w:w="1170" w:type="dxa"/>
            <w:tcBorders>
              <w:top w:val="nil"/>
              <w:left w:val="nil"/>
              <w:bottom w:val="single" w:sz="4" w:space="0" w:color="auto"/>
              <w:right w:val="single" w:sz="4" w:space="0" w:color="auto"/>
            </w:tcBorders>
            <w:noWrap/>
            <w:vAlign w:val="center"/>
            <w:hideMark/>
          </w:tcPr>
          <w:p w14:paraId="0D626429"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12A93417"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1</w:t>
            </w:r>
          </w:p>
        </w:tc>
        <w:tc>
          <w:tcPr>
            <w:tcW w:w="1890" w:type="dxa"/>
            <w:tcBorders>
              <w:top w:val="nil"/>
              <w:left w:val="nil"/>
              <w:bottom w:val="single" w:sz="4" w:space="0" w:color="auto"/>
              <w:right w:val="single" w:sz="4" w:space="0" w:color="auto"/>
            </w:tcBorders>
            <w:noWrap/>
            <w:vAlign w:val="center"/>
            <w:hideMark/>
          </w:tcPr>
          <w:p w14:paraId="00401CDE"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36A0213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38269658"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3B6276A6"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r w:rsidR="00227EC4" w:rsidRPr="00227EC4" w14:paraId="45049DA3" w14:textId="77777777" w:rsidTr="00227EC4">
        <w:trPr>
          <w:trHeight w:val="720"/>
        </w:trPr>
        <w:tc>
          <w:tcPr>
            <w:tcW w:w="873" w:type="dxa"/>
            <w:tcBorders>
              <w:top w:val="nil"/>
              <w:left w:val="single" w:sz="4" w:space="0" w:color="auto"/>
              <w:bottom w:val="single" w:sz="4" w:space="0" w:color="auto"/>
              <w:right w:val="single" w:sz="4" w:space="0" w:color="auto"/>
            </w:tcBorders>
            <w:noWrap/>
            <w:vAlign w:val="center"/>
            <w:hideMark/>
          </w:tcPr>
          <w:p w14:paraId="6DE9487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3.48</w:t>
            </w:r>
          </w:p>
        </w:tc>
        <w:tc>
          <w:tcPr>
            <w:tcW w:w="5697" w:type="dxa"/>
            <w:tcBorders>
              <w:top w:val="nil"/>
              <w:left w:val="nil"/>
              <w:bottom w:val="single" w:sz="4" w:space="0" w:color="auto"/>
              <w:right w:val="single" w:sz="4" w:space="0" w:color="auto"/>
            </w:tcBorders>
            <w:vAlign w:val="center"/>
            <w:hideMark/>
          </w:tcPr>
          <w:p w14:paraId="298CDC36"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Alternate Alt 3 - Remove All Drinking Fountains &amp; Make Good Walls (In Lieu of Repair Option Items Above)</w:t>
            </w:r>
          </w:p>
        </w:tc>
        <w:tc>
          <w:tcPr>
            <w:tcW w:w="1170" w:type="dxa"/>
            <w:tcBorders>
              <w:top w:val="nil"/>
              <w:left w:val="nil"/>
              <w:bottom w:val="single" w:sz="4" w:space="0" w:color="auto"/>
              <w:right w:val="single" w:sz="4" w:space="0" w:color="auto"/>
            </w:tcBorders>
            <w:noWrap/>
            <w:vAlign w:val="center"/>
            <w:hideMark/>
          </w:tcPr>
          <w:p w14:paraId="1BE8D045"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No.</w:t>
            </w:r>
          </w:p>
        </w:tc>
        <w:tc>
          <w:tcPr>
            <w:tcW w:w="1260" w:type="dxa"/>
            <w:tcBorders>
              <w:top w:val="nil"/>
              <w:left w:val="nil"/>
              <w:bottom w:val="single" w:sz="4" w:space="0" w:color="auto"/>
              <w:right w:val="single" w:sz="4" w:space="0" w:color="auto"/>
            </w:tcBorders>
            <w:noWrap/>
            <w:vAlign w:val="center"/>
            <w:hideMark/>
          </w:tcPr>
          <w:p w14:paraId="4D8AB9F0"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56</w:t>
            </w:r>
          </w:p>
        </w:tc>
        <w:tc>
          <w:tcPr>
            <w:tcW w:w="1890" w:type="dxa"/>
            <w:tcBorders>
              <w:top w:val="nil"/>
              <w:left w:val="nil"/>
              <w:bottom w:val="single" w:sz="4" w:space="0" w:color="auto"/>
              <w:right w:val="single" w:sz="4" w:space="0" w:color="auto"/>
            </w:tcBorders>
            <w:noWrap/>
            <w:vAlign w:val="center"/>
            <w:hideMark/>
          </w:tcPr>
          <w:p w14:paraId="5E0C01FB"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900" w:type="dxa"/>
            <w:tcBorders>
              <w:top w:val="nil"/>
              <w:left w:val="nil"/>
              <w:bottom w:val="single" w:sz="4" w:space="0" w:color="auto"/>
              <w:right w:val="single" w:sz="4" w:space="0" w:color="auto"/>
            </w:tcBorders>
            <w:noWrap/>
            <w:vAlign w:val="center"/>
            <w:hideMark/>
          </w:tcPr>
          <w:p w14:paraId="0DB4D334" w14:textId="77777777" w:rsidR="00227EC4" w:rsidRPr="00227EC4" w:rsidRDefault="00227EC4" w:rsidP="00227EC4">
            <w:pPr>
              <w:spacing w:after="0" w:line="240" w:lineRule="auto"/>
              <w:jc w:val="center"/>
              <w:rPr>
                <w:rFonts w:ascii="Calibri" w:eastAsia="Times New Roman" w:hAnsi="Calibri" w:cs="Calibri"/>
                <w:b/>
                <w:bCs/>
                <w:sz w:val="20"/>
                <w:szCs w:val="20"/>
                <w:lang w:val="en-US"/>
              </w:rPr>
            </w:pPr>
            <w:r w:rsidRPr="00227EC4">
              <w:rPr>
                <w:rFonts w:ascii="Calibri" w:eastAsia="Times New Roman" w:hAnsi="Calibri" w:cs="Calibri"/>
                <w:b/>
                <w:bCs/>
                <w:sz w:val="20"/>
                <w:szCs w:val="20"/>
                <w:lang w:val="en-US"/>
              </w:rPr>
              <w:t> </w:t>
            </w:r>
          </w:p>
        </w:tc>
        <w:tc>
          <w:tcPr>
            <w:tcW w:w="1350" w:type="dxa"/>
            <w:tcBorders>
              <w:top w:val="nil"/>
              <w:left w:val="nil"/>
              <w:bottom w:val="single" w:sz="4" w:space="0" w:color="auto"/>
              <w:right w:val="single" w:sz="4" w:space="0" w:color="auto"/>
            </w:tcBorders>
            <w:noWrap/>
            <w:vAlign w:val="center"/>
            <w:hideMark/>
          </w:tcPr>
          <w:p w14:paraId="6D171D46"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c>
          <w:tcPr>
            <w:tcW w:w="1980" w:type="dxa"/>
            <w:tcBorders>
              <w:top w:val="nil"/>
              <w:left w:val="nil"/>
              <w:bottom w:val="single" w:sz="4" w:space="0" w:color="auto"/>
              <w:right w:val="single" w:sz="4" w:space="0" w:color="auto"/>
            </w:tcBorders>
            <w:noWrap/>
            <w:vAlign w:val="center"/>
            <w:hideMark/>
          </w:tcPr>
          <w:p w14:paraId="2ACAE6CA" w14:textId="77777777" w:rsidR="00227EC4" w:rsidRPr="00227EC4" w:rsidRDefault="00227EC4" w:rsidP="00227EC4">
            <w:pPr>
              <w:spacing w:after="0" w:line="24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w:t>
            </w:r>
          </w:p>
        </w:tc>
      </w:tr>
    </w:tbl>
    <w:p w14:paraId="16630664" w14:textId="77777777" w:rsidR="00227EC4" w:rsidRDefault="00227EC4" w:rsidP="006745E7">
      <w:pPr>
        <w:jc w:val="both"/>
        <w:rPr>
          <w:rFonts w:cstheme="minorHAnsi"/>
          <w:b/>
          <w:bCs/>
          <w:color w:val="0070C0"/>
          <w:sz w:val="28"/>
          <w:szCs w:val="28"/>
          <w:u w:val="single"/>
        </w:rPr>
      </w:pPr>
    </w:p>
    <w:p w14:paraId="3DA9283C" w14:textId="7DE4DBEC" w:rsidR="00227EC4" w:rsidRDefault="00227EC4" w:rsidP="00CC3EEE">
      <w:pPr>
        <w:jc w:val="both"/>
        <w:rPr>
          <w:rFonts w:cstheme="minorHAnsi"/>
          <w:b/>
          <w:bCs/>
          <w:color w:val="0070C0"/>
          <w:sz w:val="28"/>
          <w:szCs w:val="28"/>
          <w:u w:val="single"/>
        </w:rPr>
      </w:pPr>
      <w:r w:rsidRPr="00F960F4">
        <w:rPr>
          <w:rFonts w:cstheme="minorHAnsi"/>
          <w:b/>
          <w:bCs/>
          <w:color w:val="0070C0"/>
          <w:sz w:val="28"/>
          <w:szCs w:val="28"/>
          <w:u w:val="single"/>
        </w:rPr>
        <w:t xml:space="preserve">LOT </w:t>
      </w:r>
      <w:r>
        <w:rPr>
          <w:rFonts w:cstheme="minorHAnsi"/>
          <w:b/>
          <w:bCs/>
          <w:color w:val="0070C0"/>
          <w:sz w:val="28"/>
          <w:szCs w:val="28"/>
          <w:u w:val="single"/>
        </w:rPr>
        <w:t>4</w:t>
      </w:r>
      <w:r w:rsidRPr="00F960F4">
        <w:rPr>
          <w:rFonts w:cstheme="minorHAnsi"/>
          <w:b/>
          <w:bCs/>
          <w:color w:val="0070C0"/>
          <w:sz w:val="28"/>
          <w:szCs w:val="28"/>
          <w:u w:val="single"/>
        </w:rPr>
        <w:t xml:space="preserve">:  </w:t>
      </w:r>
      <w:r w:rsidRPr="00227EC4">
        <w:rPr>
          <w:rFonts w:cstheme="minorHAnsi"/>
          <w:b/>
          <w:bCs/>
          <w:color w:val="0070C0"/>
          <w:sz w:val="28"/>
          <w:szCs w:val="28"/>
          <w:u w:val="single"/>
        </w:rPr>
        <w:t>Electrical Works</w:t>
      </w:r>
    </w:p>
    <w:tbl>
      <w:tblPr>
        <w:tblW w:w="15229" w:type="dxa"/>
        <w:tblInd w:w="-455" w:type="dxa"/>
        <w:tblLook w:val="04A0" w:firstRow="1" w:lastRow="0" w:firstColumn="1" w:lastColumn="0" w:noHBand="0" w:noVBand="1"/>
      </w:tblPr>
      <w:tblGrid>
        <w:gridCol w:w="900"/>
        <w:gridCol w:w="5665"/>
        <w:gridCol w:w="1276"/>
        <w:gridCol w:w="1278"/>
        <w:gridCol w:w="1915"/>
        <w:gridCol w:w="1003"/>
        <w:gridCol w:w="1276"/>
        <w:gridCol w:w="1916"/>
      </w:tblGrid>
      <w:tr w:rsidR="00227EC4" w:rsidRPr="00227EC4" w14:paraId="25AA8B72" w14:textId="77777777" w:rsidTr="00227EC4">
        <w:trPr>
          <w:trHeight w:val="47"/>
        </w:trPr>
        <w:tc>
          <w:tcPr>
            <w:tcW w:w="9119" w:type="dxa"/>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A7DD53"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LRC TO COMPLETE</w:t>
            </w:r>
          </w:p>
        </w:tc>
        <w:tc>
          <w:tcPr>
            <w:tcW w:w="6110" w:type="dxa"/>
            <w:gridSpan w:val="4"/>
            <w:tcBorders>
              <w:top w:val="single" w:sz="4" w:space="0" w:color="auto"/>
              <w:left w:val="nil"/>
              <w:bottom w:val="single" w:sz="4" w:space="0" w:color="auto"/>
              <w:right w:val="single" w:sz="4" w:space="0" w:color="auto"/>
            </w:tcBorders>
            <w:shd w:val="clear" w:color="000000" w:fill="F2F2F2"/>
            <w:vAlign w:val="bottom"/>
            <w:hideMark/>
          </w:tcPr>
          <w:p w14:paraId="4CE26E33"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BIDDERS TO COMPLETE</w:t>
            </w:r>
          </w:p>
        </w:tc>
      </w:tr>
      <w:tr w:rsidR="00227EC4" w:rsidRPr="00227EC4" w14:paraId="154C034D" w14:textId="77777777" w:rsidTr="00227EC4">
        <w:trPr>
          <w:trHeight w:val="572"/>
        </w:trPr>
        <w:tc>
          <w:tcPr>
            <w:tcW w:w="900" w:type="dxa"/>
            <w:tcBorders>
              <w:top w:val="nil"/>
              <w:left w:val="single" w:sz="4" w:space="0" w:color="auto"/>
              <w:bottom w:val="single" w:sz="4" w:space="0" w:color="auto"/>
              <w:right w:val="single" w:sz="4" w:space="0" w:color="auto"/>
            </w:tcBorders>
            <w:shd w:val="clear" w:color="000000" w:fill="F2F2F2"/>
            <w:vAlign w:val="bottom"/>
            <w:hideMark/>
          </w:tcPr>
          <w:p w14:paraId="1AB463FE"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Item number </w:t>
            </w:r>
          </w:p>
        </w:tc>
        <w:tc>
          <w:tcPr>
            <w:tcW w:w="5665" w:type="dxa"/>
            <w:tcBorders>
              <w:top w:val="nil"/>
              <w:left w:val="nil"/>
              <w:bottom w:val="single" w:sz="4" w:space="0" w:color="auto"/>
              <w:right w:val="single" w:sz="4" w:space="0" w:color="auto"/>
            </w:tcBorders>
            <w:shd w:val="clear" w:color="000000" w:fill="F2F2F2"/>
            <w:vAlign w:val="bottom"/>
            <w:hideMark/>
          </w:tcPr>
          <w:p w14:paraId="156CB701"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Item/Milestone Required</w:t>
            </w:r>
          </w:p>
        </w:tc>
        <w:tc>
          <w:tcPr>
            <w:tcW w:w="1276" w:type="dxa"/>
            <w:tcBorders>
              <w:top w:val="nil"/>
              <w:left w:val="nil"/>
              <w:bottom w:val="single" w:sz="4" w:space="0" w:color="auto"/>
              <w:right w:val="single" w:sz="4" w:space="0" w:color="auto"/>
            </w:tcBorders>
            <w:shd w:val="clear" w:color="000000" w:fill="F2F2F2"/>
            <w:vAlign w:val="bottom"/>
            <w:hideMark/>
          </w:tcPr>
          <w:p w14:paraId="06B56FE4"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Required UOM</w:t>
            </w:r>
          </w:p>
        </w:tc>
        <w:tc>
          <w:tcPr>
            <w:tcW w:w="1278" w:type="dxa"/>
            <w:tcBorders>
              <w:top w:val="nil"/>
              <w:left w:val="nil"/>
              <w:bottom w:val="single" w:sz="4" w:space="0" w:color="auto"/>
              <w:right w:val="single" w:sz="4" w:space="0" w:color="auto"/>
            </w:tcBorders>
            <w:shd w:val="clear" w:color="000000" w:fill="F2F2F2"/>
            <w:vAlign w:val="bottom"/>
            <w:hideMark/>
          </w:tcPr>
          <w:p w14:paraId="79923F16"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Estimated Qty</w:t>
            </w:r>
          </w:p>
        </w:tc>
        <w:tc>
          <w:tcPr>
            <w:tcW w:w="1915" w:type="dxa"/>
            <w:tcBorders>
              <w:top w:val="nil"/>
              <w:left w:val="nil"/>
              <w:bottom w:val="single" w:sz="4" w:space="0" w:color="auto"/>
              <w:right w:val="single" w:sz="4" w:space="0" w:color="auto"/>
            </w:tcBorders>
            <w:shd w:val="clear" w:color="000000" w:fill="F2F2F2"/>
            <w:vAlign w:val="bottom"/>
            <w:hideMark/>
          </w:tcPr>
          <w:p w14:paraId="7A8B3735"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Exclusive VAT </w:t>
            </w:r>
          </w:p>
        </w:tc>
        <w:tc>
          <w:tcPr>
            <w:tcW w:w="1003" w:type="dxa"/>
            <w:tcBorders>
              <w:top w:val="nil"/>
              <w:left w:val="nil"/>
              <w:bottom w:val="single" w:sz="4" w:space="0" w:color="auto"/>
              <w:right w:val="single" w:sz="4" w:space="0" w:color="auto"/>
            </w:tcBorders>
            <w:shd w:val="clear" w:color="000000" w:fill="F2F2F2"/>
            <w:vAlign w:val="bottom"/>
            <w:hideMark/>
          </w:tcPr>
          <w:p w14:paraId="49D1F526"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VAT (%)</w:t>
            </w:r>
          </w:p>
        </w:tc>
        <w:tc>
          <w:tcPr>
            <w:tcW w:w="1276" w:type="dxa"/>
            <w:tcBorders>
              <w:top w:val="nil"/>
              <w:left w:val="nil"/>
              <w:bottom w:val="single" w:sz="4" w:space="0" w:color="auto"/>
              <w:right w:val="single" w:sz="4" w:space="0" w:color="auto"/>
            </w:tcBorders>
            <w:shd w:val="clear" w:color="000000" w:fill="F2F2F2"/>
            <w:vAlign w:val="bottom"/>
            <w:hideMark/>
          </w:tcPr>
          <w:p w14:paraId="16B68740"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Unit Price in USD, inclusive VAT </w:t>
            </w:r>
          </w:p>
        </w:tc>
        <w:tc>
          <w:tcPr>
            <w:tcW w:w="1916" w:type="dxa"/>
            <w:tcBorders>
              <w:top w:val="nil"/>
              <w:left w:val="nil"/>
              <w:bottom w:val="single" w:sz="4" w:space="0" w:color="auto"/>
              <w:right w:val="single" w:sz="4" w:space="0" w:color="auto"/>
            </w:tcBorders>
            <w:shd w:val="clear" w:color="000000" w:fill="F2F2F2"/>
            <w:vAlign w:val="bottom"/>
            <w:hideMark/>
          </w:tcPr>
          <w:p w14:paraId="736F70EC" w14:textId="77777777" w:rsidR="00227EC4" w:rsidRPr="00227EC4" w:rsidRDefault="00227EC4" w:rsidP="00227EC4">
            <w:pPr>
              <w:spacing w:after="0" w:line="480" w:lineRule="auto"/>
              <w:jc w:val="center"/>
              <w:rPr>
                <w:rFonts w:ascii="Calibri" w:eastAsia="Times New Roman" w:hAnsi="Calibri" w:cs="Calibri"/>
                <w:b/>
                <w:bCs/>
                <w:color w:val="000000"/>
                <w:sz w:val="20"/>
                <w:szCs w:val="20"/>
                <w:lang w:val="en-US"/>
              </w:rPr>
            </w:pPr>
            <w:r w:rsidRPr="00227EC4">
              <w:rPr>
                <w:rFonts w:ascii="Calibri" w:eastAsia="Times New Roman" w:hAnsi="Calibri" w:cs="Calibri"/>
                <w:b/>
                <w:bCs/>
                <w:color w:val="000000"/>
                <w:sz w:val="20"/>
                <w:szCs w:val="20"/>
                <w:lang w:val="en-US"/>
              </w:rPr>
              <w:t xml:space="preserve">Total Price in USD, inclusive VAT </w:t>
            </w:r>
          </w:p>
        </w:tc>
      </w:tr>
      <w:tr w:rsidR="00227EC4" w:rsidRPr="00227EC4" w14:paraId="62CD4B66"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027544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w:t>
            </w:r>
          </w:p>
        </w:tc>
        <w:tc>
          <w:tcPr>
            <w:tcW w:w="5665" w:type="dxa"/>
            <w:tcBorders>
              <w:top w:val="nil"/>
              <w:left w:val="nil"/>
              <w:bottom w:val="single" w:sz="4" w:space="0" w:color="auto"/>
              <w:right w:val="single" w:sz="4" w:space="0" w:color="auto"/>
            </w:tcBorders>
            <w:vAlign w:val="bottom"/>
            <w:hideMark/>
          </w:tcPr>
          <w:p w14:paraId="1FD9D1B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Solar Inverter Room - Access &amp; Inspection</w:t>
            </w:r>
          </w:p>
        </w:tc>
        <w:tc>
          <w:tcPr>
            <w:tcW w:w="1276" w:type="dxa"/>
            <w:tcBorders>
              <w:top w:val="nil"/>
              <w:left w:val="nil"/>
              <w:bottom w:val="single" w:sz="4" w:space="0" w:color="auto"/>
              <w:right w:val="single" w:sz="4" w:space="0" w:color="auto"/>
            </w:tcBorders>
            <w:noWrap/>
            <w:vAlign w:val="bottom"/>
            <w:hideMark/>
          </w:tcPr>
          <w:p w14:paraId="024EEE6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291C197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3608D6D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C2728A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54FAF7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6D0B3A6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65C83E7"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78D2862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w:t>
            </w:r>
          </w:p>
        </w:tc>
        <w:tc>
          <w:tcPr>
            <w:tcW w:w="5665" w:type="dxa"/>
            <w:tcBorders>
              <w:top w:val="nil"/>
              <w:left w:val="nil"/>
              <w:bottom w:val="single" w:sz="4" w:space="0" w:color="auto"/>
              <w:right w:val="single" w:sz="4" w:space="0" w:color="auto"/>
            </w:tcBorders>
            <w:vAlign w:val="bottom"/>
            <w:hideMark/>
          </w:tcPr>
          <w:p w14:paraId="3F71A14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Remove Temporary Cabling &amp; Reinstate Proper Connection</w:t>
            </w:r>
          </w:p>
        </w:tc>
        <w:tc>
          <w:tcPr>
            <w:tcW w:w="1276" w:type="dxa"/>
            <w:tcBorders>
              <w:top w:val="nil"/>
              <w:left w:val="nil"/>
              <w:bottom w:val="single" w:sz="4" w:space="0" w:color="auto"/>
              <w:right w:val="single" w:sz="4" w:space="0" w:color="auto"/>
            </w:tcBorders>
            <w:noWrap/>
            <w:vAlign w:val="bottom"/>
            <w:hideMark/>
          </w:tcPr>
          <w:p w14:paraId="0544ADE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36D06EF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753D600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E99E12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05EA11C"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95754C9"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123F59F9"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163D17D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lastRenderedPageBreak/>
              <w:t>4.3</w:t>
            </w:r>
          </w:p>
        </w:tc>
        <w:tc>
          <w:tcPr>
            <w:tcW w:w="5665" w:type="dxa"/>
            <w:tcBorders>
              <w:top w:val="nil"/>
              <w:left w:val="nil"/>
              <w:bottom w:val="single" w:sz="4" w:space="0" w:color="auto"/>
              <w:right w:val="single" w:sz="4" w:space="0" w:color="auto"/>
            </w:tcBorders>
            <w:vAlign w:val="bottom"/>
            <w:hideMark/>
          </w:tcPr>
          <w:p w14:paraId="40C7CA8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Fixing and Repairing - General Cables, Wires, Panels</w:t>
            </w:r>
          </w:p>
        </w:tc>
        <w:tc>
          <w:tcPr>
            <w:tcW w:w="1276" w:type="dxa"/>
            <w:tcBorders>
              <w:top w:val="nil"/>
              <w:left w:val="nil"/>
              <w:bottom w:val="single" w:sz="4" w:space="0" w:color="auto"/>
              <w:right w:val="single" w:sz="4" w:space="0" w:color="auto"/>
            </w:tcBorders>
            <w:noWrap/>
            <w:vAlign w:val="bottom"/>
            <w:hideMark/>
          </w:tcPr>
          <w:p w14:paraId="4BB069F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49DDFDE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646334B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CEAB64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35FEBE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1E8FD03"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44027AD6"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36B5EE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4.4</w:t>
            </w:r>
          </w:p>
        </w:tc>
        <w:tc>
          <w:tcPr>
            <w:tcW w:w="5665" w:type="dxa"/>
            <w:tcBorders>
              <w:top w:val="nil"/>
              <w:left w:val="nil"/>
              <w:bottom w:val="single" w:sz="4" w:space="0" w:color="auto"/>
              <w:right w:val="single" w:sz="4" w:space="0" w:color="auto"/>
            </w:tcBorders>
            <w:vAlign w:val="bottom"/>
            <w:hideMark/>
          </w:tcPr>
          <w:p w14:paraId="6925902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Disconnecting Switches - 4x63A 4-Pole Waterproof (Basement)</w:t>
            </w:r>
          </w:p>
        </w:tc>
        <w:tc>
          <w:tcPr>
            <w:tcW w:w="1276" w:type="dxa"/>
            <w:tcBorders>
              <w:top w:val="nil"/>
              <w:left w:val="nil"/>
              <w:bottom w:val="single" w:sz="4" w:space="0" w:color="auto"/>
              <w:right w:val="single" w:sz="4" w:space="0" w:color="auto"/>
            </w:tcBorders>
            <w:noWrap/>
            <w:vAlign w:val="bottom"/>
            <w:hideMark/>
          </w:tcPr>
          <w:p w14:paraId="6117EAC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D96C07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w:t>
            </w:r>
          </w:p>
        </w:tc>
        <w:tc>
          <w:tcPr>
            <w:tcW w:w="1915" w:type="dxa"/>
            <w:tcBorders>
              <w:top w:val="nil"/>
              <w:left w:val="nil"/>
              <w:bottom w:val="single" w:sz="4" w:space="0" w:color="auto"/>
              <w:right w:val="single" w:sz="4" w:space="0" w:color="auto"/>
            </w:tcBorders>
            <w:noWrap/>
            <w:vAlign w:val="bottom"/>
            <w:hideMark/>
          </w:tcPr>
          <w:p w14:paraId="4B63605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E73B6D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83AD3CF"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3DCADC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459F6622"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E2F46A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4.5</w:t>
            </w:r>
          </w:p>
        </w:tc>
        <w:tc>
          <w:tcPr>
            <w:tcW w:w="5665" w:type="dxa"/>
            <w:tcBorders>
              <w:top w:val="nil"/>
              <w:left w:val="nil"/>
              <w:bottom w:val="single" w:sz="4" w:space="0" w:color="auto"/>
              <w:right w:val="single" w:sz="4" w:space="0" w:color="auto"/>
            </w:tcBorders>
            <w:vAlign w:val="bottom"/>
            <w:hideMark/>
          </w:tcPr>
          <w:p w14:paraId="66B61F2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Disconnecting Switches - 4x40A 4-Pole Waterproof (Basement)</w:t>
            </w:r>
          </w:p>
        </w:tc>
        <w:tc>
          <w:tcPr>
            <w:tcW w:w="1276" w:type="dxa"/>
            <w:tcBorders>
              <w:top w:val="nil"/>
              <w:left w:val="nil"/>
              <w:bottom w:val="single" w:sz="4" w:space="0" w:color="auto"/>
              <w:right w:val="single" w:sz="4" w:space="0" w:color="auto"/>
            </w:tcBorders>
            <w:noWrap/>
            <w:vAlign w:val="bottom"/>
            <w:hideMark/>
          </w:tcPr>
          <w:p w14:paraId="73D5F4A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216C00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6DD2541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8EFE39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5FA3852"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B4F8B4A"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8B8DD4E"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0F1DEE7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4.6</w:t>
            </w:r>
          </w:p>
        </w:tc>
        <w:tc>
          <w:tcPr>
            <w:tcW w:w="5665" w:type="dxa"/>
            <w:tcBorders>
              <w:top w:val="nil"/>
              <w:left w:val="nil"/>
              <w:bottom w:val="single" w:sz="4" w:space="0" w:color="auto"/>
              <w:right w:val="single" w:sz="4" w:space="0" w:color="auto"/>
            </w:tcBorders>
            <w:vAlign w:val="bottom"/>
            <w:hideMark/>
          </w:tcPr>
          <w:p w14:paraId="0A50E82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2P+E</w:t>
            </w:r>
          </w:p>
        </w:tc>
        <w:tc>
          <w:tcPr>
            <w:tcW w:w="1276" w:type="dxa"/>
            <w:tcBorders>
              <w:top w:val="nil"/>
              <w:left w:val="nil"/>
              <w:bottom w:val="single" w:sz="4" w:space="0" w:color="auto"/>
              <w:right w:val="single" w:sz="4" w:space="0" w:color="auto"/>
            </w:tcBorders>
            <w:noWrap/>
            <w:vAlign w:val="bottom"/>
            <w:hideMark/>
          </w:tcPr>
          <w:p w14:paraId="5CE5D84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8A6448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40</w:t>
            </w:r>
          </w:p>
        </w:tc>
        <w:tc>
          <w:tcPr>
            <w:tcW w:w="1915" w:type="dxa"/>
            <w:tcBorders>
              <w:top w:val="nil"/>
              <w:left w:val="nil"/>
              <w:bottom w:val="single" w:sz="4" w:space="0" w:color="auto"/>
              <w:right w:val="single" w:sz="4" w:space="0" w:color="auto"/>
            </w:tcBorders>
            <w:noWrap/>
            <w:vAlign w:val="bottom"/>
            <w:hideMark/>
          </w:tcPr>
          <w:p w14:paraId="1D9ECB4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FE82DB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392DB82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29FF0D95"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ED6956C"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70EBA7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4.7</w:t>
            </w:r>
          </w:p>
        </w:tc>
        <w:tc>
          <w:tcPr>
            <w:tcW w:w="5665" w:type="dxa"/>
            <w:tcBorders>
              <w:top w:val="nil"/>
              <w:left w:val="nil"/>
              <w:bottom w:val="single" w:sz="4" w:space="0" w:color="auto"/>
              <w:right w:val="single" w:sz="4" w:space="0" w:color="auto"/>
            </w:tcBorders>
            <w:vAlign w:val="bottom"/>
            <w:hideMark/>
          </w:tcPr>
          <w:p w14:paraId="7B13A1B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Waterproof</w:t>
            </w:r>
          </w:p>
        </w:tc>
        <w:tc>
          <w:tcPr>
            <w:tcW w:w="1276" w:type="dxa"/>
            <w:tcBorders>
              <w:top w:val="nil"/>
              <w:left w:val="nil"/>
              <w:bottom w:val="single" w:sz="4" w:space="0" w:color="auto"/>
              <w:right w:val="single" w:sz="4" w:space="0" w:color="auto"/>
            </w:tcBorders>
            <w:noWrap/>
            <w:vAlign w:val="bottom"/>
            <w:hideMark/>
          </w:tcPr>
          <w:p w14:paraId="3B2F144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182A20A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w:t>
            </w:r>
          </w:p>
        </w:tc>
        <w:tc>
          <w:tcPr>
            <w:tcW w:w="1915" w:type="dxa"/>
            <w:tcBorders>
              <w:top w:val="nil"/>
              <w:left w:val="nil"/>
              <w:bottom w:val="single" w:sz="4" w:space="0" w:color="auto"/>
              <w:right w:val="single" w:sz="4" w:space="0" w:color="auto"/>
            </w:tcBorders>
            <w:noWrap/>
            <w:vAlign w:val="bottom"/>
            <w:hideMark/>
          </w:tcPr>
          <w:p w14:paraId="2333118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934AC6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4C7D4DE"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13E51D8"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505476D5"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492F34C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4.8</w:t>
            </w:r>
          </w:p>
        </w:tc>
        <w:tc>
          <w:tcPr>
            <w:tcW w:w="5665" w:type="dxa"/>
            <w:tcBorders>
              <w:top w:val="nil"/>
              <w:left w:val="nil"/>
              <w:bottom w:val="single" w:sz="4" w:space="0" w:color="auto"/>
              <w:right w:val="single" w:sz="4" w:space="0" w:color="auto"/>
            </w:tcBorders>
            <w:vAlign w:val="bottom"/>
            <w:hideMark/>
          </w:tcPr>
          <w:p w14:paraId="3308FA1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Sockets - 16A Simplex UPS Socket</w:t>
            </w:r>
          </w:p>
        </w:tc>
        <w:tc>
          <w:tcPr>
            <w:tcW w:w="1276" w:type="dxa"/>
            <w:tcBorders>
              <w:top w:val="nil"/>
              <w:left w:val="nil"/>
              <w:bottom w:val="single" w:sz="4" w:space="0" w:color="auto"/>
              <w:right w:val="single" w:sz="4" w:space="0" w:color="auto"/>
            </w:tcBorders>
            <w:noWrap/>
            <w:vAlign w:val="bottom"/>
            <w:hideMark/>
          </w:tcPr>
          <w:p w14:paraId="7A6EC32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641B2F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217B9B0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DF81C1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25A5414"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6E58662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3EC1374"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535FA2E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4.9</w:t>
            </w:r>
          </w:p>
        </w:tc>
        <w:tc>
          <w:tcPr>
            <w:tcW w:w="5665" w:type="dxa"/>
            <w:tcBorders>
              <w:top w:val="nil"/>
              <w:left w:val="nil"/>
              <w:bottom w:val="single" w:sz="4" w:space="0" w:color="auto"/>
              <w:right w:val="single" w:sz="4" w:space="0" w:color="auto"/>
            </w:tcBorders>
            <w:vAlign w:val="bottom"/>
            <w:hideMark/>
          </w:tcPr>
          <w:p w14:paraId="16F9ED8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One Way One Gang</w:t>
            </w:r>
          </w:p>
        </w:tc>
        <w:tc>
          <w:tcPr>
            <w:tcW w:w="1276" w:type="dxa"/>
            <w:tcBorders>
              <w:top w:val="nil"/>
              <w:left w:val="nil"/>
              <w:bottom w:val="single" w:sz="4" w:space="0" w:color="auto"/>
              <w:right w:val="single" w:sz="4" w:space="0" w:color="auto"/>
            </w:tcBorders>
            <w:noWrap/>
            <w:vAlign w:val="bottom"/>
            <w:hideMark/>
          </w:tcPr>
          <w:p w14:paraId="0D1A644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4885EAE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16</w:t>
            </w:r>
          </w:p>
        </w:tc>
        <w:tc>
          <w:tcPr>
            <w:tcW w:w="1915" w:type="dxa"/>
            <w:tcBorders>
              <w:top w:val="nil"/>
              <w:left w:val="nil"/>
              <w:bottom w:val="single" w:sz="4" w:space="0" w:color="auto"/>
              <w:right w:val="single" w:sz="4" w:space="0" w:color="auto"/>
            </w:tcBorders>
            <w:noWrap/>
            <w:vAlign w:val="bottom"/>
            <w:hideMark/>
          </w:tcPr>
          <w:p w14:paraId="5490B9F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F3A243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48C781A"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1BE8254F"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0BFAB7F6"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02B3151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4.10</w:t>
            </w:r>
          </w:p>
        </w:tc>
        <w:tc>
          <w:tcPr>
            <w:tcW w:w="5665" w:type="dxa"/>
            <w:tcBorders>
              <w:top w:val="nil"/>
              <w:left w:val="nil"/>
              <w:bottom w:val="single" w:sz="4" w:space="0" w:color="auto"/>
              <w:right w:val="single" w:sz="4" w:space="0" w:color="auto"/>
            </w:tcBorders>
            <w:vAlign w:val="bottom"/>
            <w:hideMark/>
          </w:tcPr>
          <w:p w14:paraId="2B3E00C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One Way Two Gangs</w:t>
            </w:r>
          </w:p>
        </w:tc>
        <w:tc>
          <w:tcPr>
            <w:tcW w:w="1276" w:type="dxa"/>
            <w:tcBorders>
              <w:top w:val="nil"/>
              <w:left w:val="nil"/>
              <w:bottom w:val="single" w:sz="4" w:space="0" w:color="auto"/>
              <w:right w:val="single" w:sz="4" w:space="0" w:color="auto"/>
            </w:tcBorders>
            <w:noWrap/>
            <w:vAlign w:val="bottom"/>
            <w:hideMark/>
          </w:tcPr>
          <w:p w14:paraId="04B0CD2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DBC23F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16</w:t>
            </w:r>
          </w:p>
        </w:tc>
        <w:tc>
          <w:tcPr>
            <w:tcW w:w="1915" w:type="dxa"/>
            <w:tcBorders>
              <w:top w:val="nil"/>
              <w:left w:val="nil"/>
              <w:bottom w:val="single" w:sz="4" w:space="0" w:color="auto"/>
              <w:right w:val="single" w:sz="4" w:space="0" w:color="auto"/>
            </w:tcBorders>
            <w:noWrap/>
            <w:vAlign w:val="bottom"/>
            <w:hideMark/>
          </w:tcPr>
          <w:p w14:paraId="05BDAFA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9084E1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EA9B46F"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F7BD08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20DF474D"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2C701CB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4.11</w:t>
            </w:r>
          </w:p>
        </w:tc>
        <w:tc>
          <w:tcPr>
            <w:tcW w:w="5665" w:type="dxa"/>
            <w:tcBorders>
              <w:top w:val="nil"/>
              <w:left w:val="nil"/>
              <w:bottom w:val="single" w:sz="4" w:space="0" w:color="auto"/>
              <w:right w:val="single" w:sz="4" w:space="0" w:color="auto"/>
            </w:tcBorders>
            <w:vAlign w:val="bottom"/>
            <w:hideMark/>
          </w:tcPr>
          <w:p w14:paraId="6409F20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Two Ways One Gang</w:t>
            </w:r>
          </w:p>
        </w:tc>
        <w:tc>
          <w:tcPr>
            <w:tcW w:w="1276" w:type="dxa"/>
            <w:tcBorders>
              <w:top w:val="nil"/>
              <w:left w:val="nil"/>
              <w:bottom w:val="single" w:sz="4" w:space="0" w:color="auto"/>
              <w:right w:val="single" w:sz="4" w:space="0" w:color="auto"/>
            </w:tcBorders>
            <w:noWrap/>
            <w:vAlign w:val="bottom"/>
            <w:hideMark/>
          </w:tcPr>
          <w:p w14:paraId="6C9762D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06B8B47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76EF2C2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07D39C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F1EFCF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12DC1A0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563B6780"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30BF16C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4.12</w:t>
            </w:r>
          </w:p>
        </w:tc>
        <w:tc>
          <w:tcPr>
            <w:tcW w:w="5665" w:type="dxa"/>
            <w:tcBorders>
              <w:top w:val="nil"/>
              <w:left w:val="nil"/>
              <w:bottom w:val="single" w:sz="4" w:space="0" w:color="auto"/>
              <w:right w:val="single" w:sz="4" w:space="0" w:color="auto"/>
            </w:tcBorders>
            <w:vAlign w:val="bottom"/>
            <w:hideMark/>
          </w:tcPr>
          <w:p w14:paraId="2DD8FCC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Switches - 10A Two Ways Two Gangs</w:t>
            </w:r>
          </w:p>
        </w:tc>
        <w:tc>
          <w:tcPr>
            <w:tcW w:w="1276" w:type="dxa"/>
            <w:tcBorders>
              <w:top w:val="nil"/>
              <w:left w:val="nil"/>
              <w:bottom w:val="single" w:sz="4" w:space="0" w:color="auto"/>
              <w:right w:val="single" w:sz="4" w:space="0" w:color="auto"/>
            </w:tcBorders>
            <w:noWrap/>
            <w:vAlign w:val="bottom"/>
            <w:hideMark/>
          </w:tcPr>
          <w:p w14:paraId="7865174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593B149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6</w:t>
            </w:r>
          </w:p>
        </w:tc>
        <w:tc>
          <w:tcPr>
            <w:tcW w:w="1915" w:type="dxa"/>
            <w:tcBorders>
              <w:top w:val="nil"/>
              <w:left w:val="nil"/>
              <w:bottom w:val="single" w:sz="4" w:space="0" w:color="auto"/>
              <w:right w:val="single" w:sz="4" w:space="0" w:color="auto"/>
            </w:tcBorders>
            <w:noWrap/>
            <w:vAlign w:val="bottom"/>
            <w:hideMark/>
          </w:tcPr>
          <w:p w14:paraId="4A91292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DE4067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FD912DE"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5B5B05A"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24B8748D"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3FFE8E9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4.13</w:t>
            </w:r>
          </w:p>
        </w:tc>
        <w:tc>
          <w:tcPr>
            <w:tcW w:w="5665" w:type="dxa"/>
            <w:tcBorders>
              <w:top w:val="nil"/>
              <w:left w:val="nil"/>
              <w:bottom w:val="single" w:sz="4" w:space="0" w:color="auto"/>
              <w:right w:val="single" w:sz="4" w:space="0" w:color="auto"/>
            </w:tcBorders>
            <w:vAlign w:val="bottom"/>
            <w:hideMark/>
          </w:tcPr>
          <w:p w14:paraId="23B1F33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Staircase Light Push-Button (</w:t>
            </w:r>
            <w:proofErr w:type="spellStart"/>
            <w:r w:rsidRPr="00227EC4">
              <w:rPr>
                <w:rFonts w:ascii="Arial" w:eastAsia="Times New Roman" w:hAnsi="Arial" w:cs="Arial"/>
                <w:b/>
                <w:bCs/>
                <w:sz w:val="18"/>
                <w:szCs w:val="18"/>
                <w:lang w:val="en-US"/>
              </w:rPr>
              <w:t>Minuterie</w:t>
            </w:r>
            <w:proofErr w:type="spellEnd"/>
            <w:r w:rsidRPr="00227EC4">
              <w:rPr>
                <w:rFonts w:ascii="Arial" w:eastAsia="Times New Roman" w:hAnsi="Arial" w:cs="Arial"/>
                <w:b/>
                <w:bCs/>
                <w:sz w:val="18"/>
                <w:szCs w:val="18"/>
                <w:lang w:val="en-US"/>
              </w:rPr>
              <w:t>)</w:t>
            </w:r>
          </w:p>
        </w:tc>
        <w:tc>
          <w:tcPr>
            <w:tcW w:w="1276" w:type="dxa"/>
            <w:tcBorders>
              <w:top w:val="nil"/>
              <w:left w:val="nil"/>
              <w:bottom w:val="single" w:sz="4" w:space="0" w:color="auto"/>
              <w:right w:val="single" w:sz="4" w:space="0" w:color="auto"/>
            </w:tcBorders>
            <w:noWrap/>
            <w:vAlign w:val="bottom"/>
            <w:hideMark/>
          </w:tcPr>
          <w:p w14:paraId="7CCBE76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35787E1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w:t>
            </w:r>
          </w:p>
        </w:tc>
        <w:tc>
          <w:tcPr>
            <w:tcW w:w="1915" w:type="dxa"/>
            <w:tcBorders>
              <w:top w:val="nil"/>
              <w:left w:val="nil"/>
              <w:bottom w:val="single" w:sz="4" w:space="0" w:color="auto"/>
              <w:right w:val="single" w:sz="4" w:space="0" w:color="auto"/>
            </w:tcBorders>
            <w:noWrap/>
            <w:vAlign w:val="bottom"/>
            <w:hideMark/>
          </w:tcPr>
          <w:p w14:paraId="6A8AB40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629C27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6B1733F6"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4315C8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1F2D2DC"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535C0B4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4.14</w:t>
            </w:r>
          </w:p>
        </w:tc>
        <w:tc>
          <w:tcPr>
            <w:tcW w:w="5665" w:type="dxa"/>
            <w:tcBorders>
              <w:top w:val="nil"/>
              <w:left w:val="nil"/>
              <w:bottom w:val="single" w:sz="4" w:space="0" w:color="auto"/>
              <w:right w:val="single" w:sz="4" w:space="0" w:color="auto"/>
            </w:tcBorders>
            <w:vAlign w:val="bottom"/>
            <w:hideMark/>
          </w:tcPr>
          <w:p w14:paraId="0D299CA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B Twin T8 LED (Replace Complete)</w:t>
            </w:r>
          </w:p>
        </w:tc>
        <w:tc>
          <w:tcPr>
            <w:tcW w:w="1276" w:type="dxa"/>
            <w:tcBorders>
              <w:top w:val="nil"/>
              <w:left w:val="nil"/>
              <w:bottom w:val="single" w:sz="4" w:space="0" w:color="auto"/>
              <w:right w:val="single" w:sz="4" w:space="0" w:color="auto"/>
            </w:tcBorders>
            <w:noWrap/>
            <w:vAlign w:val="bottom"/>
            <w:hideMark/>
          </w:tcPr>
          <w:p w14:paraId="106A8D4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2BBA16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100</w:t>
            </w:r>
          </w:p>
        </w:tc>
        <w:tc>
          <w:tcPr>
            <w:tcW w:w="1915" w:type="dxa"/>
            <w:tcBorders>
              <w:top w:val="nil"/>
              <w:left w:val="nil"/>
              <w:bottom w:val="single" w:sz="4" w:space="0" w:color="auto"/>
              <w:right w:val="single" w:sz="4" w:space="0" w:color="auto"/>
            </w:tcBorders>
            <w:noWrap/>
            <w:vAlign w:val="bottom"/>
            <w:hideMark/>
          </w:tcPr>
          <w:p w14:paraId="532B015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33DF778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EF8E809"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4DEA5605"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B9AEF27"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4B9021F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4.15</w:t>
            </w:r>
          </w:p>
        </w:tc>
        <w:tc>
          <w:tcPr>
            <w:tcW w:w="5665" w:type="dxa"/>
            <w:tcBorders>
              <w:top w:val="nil"/>
              <w:left w:val="nil"/>
              <w:bottom w:val="single" w:sz="4" w:space="0" w:color="auto"/>
              <w:right w:val="single" w:sz="4" w:space="0" w:color="auto"/>
            </w:tcBorders>
            <w:vAlign w:val="bottom"/>
            <w:hideMark/>
          </w:tcPr>
          <w:p w14:paraId="73746EC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B Tube Replacement Only</w:t>
            </w:r>
          </w:p>
        </w:tc>
        <w:tc>
          <w:tcPr>
            <w:tcW w:w="1276" w:type="dxa"/>
            <w:tcBorders>
              <w:top w:val="nil"/>
              <w:left w:val="nil"/>
              <w:bottom w:val="single" w:sz="4" w:space="0" w:color="auto"/>
              <w:right w:val="single" w:sz="4" w:space="0" w:color="auto"/>
            </w:tcBorders>
            <w:noWrap/>
            <w:vAlign w:val="bottom"/>
            <w:hideMark/>
          </w:tcPr>
          <w:p w14:paraId="54CAA4E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D251F3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200</w:t>
            </w:r>
          </w:p>
        </w:tc>
        <w:tc>
          <w:tcPr>
            <w:tcW w:w="1915" w:type="dxa"/>
            <w:tcBorders>
              <w:top w:val="nil"/>
              <w:left w:val="nil"/>
              <w:bottom w:val="single" w:sz="4" w:space="0" w:color="auto"/>
              <w:right w:val="single" w:sz="4" w:space="0" w:color="auto"/>
            </w:tcBorders>
            <w:noWrap/>
            <w:vAlign w:val="bottom"/>
            <w:hideMark/>
          </w:tcPr>
          <w:p w14:paraId="142C418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0DA8DE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B833AD9"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47585C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71CF05DA"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41D5714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4.16</w:t>
            </w:r>
          </w:p>
        </w:tc>
        <w:tc>
          <w:tcPr>
            <w:tcW w:w="5665" w:type="dxa"/>
            <w:tcBorders>
              <w:top w:val="nil"/>
              <w:left w:val="nil"/>
              <w:bottom w:val="single" w:sz="4" w:space="0" w:color="auto"/>
              <w:right w:val="single" w:sz="4" w:space="0" w:color="auto"/>
            </w:tcBorders>
            <w:vAlign w:val="bottom"/>
            <w:hideMark/>
          </w:tcPr>
          <w:p w14:paraId="3468716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A 120cm LED Panel (Classroom)</w:t>
            </w:r>
          </w:p>
        </w:tc>
        <w:tc>
          <w:tcPr>
            <w:tcW w:w="1276" w:type="dxa"/>
            <w:tcBorders>
              <w:top w:val="nil"/>
              <w:left w:val="nil"/>
              <w:bottom w:val="single" w:sz="4" w:space="0" w:color="auto"/>
              <w:right w:val="single" w:sz="4" w:space="0" w:color="auto"/>
            </w:tcBorders>
            <w:noWrap/>
            <w:vAlign w:val="bottom"/>
            <w:hideMark/>
          </w:tcPr>
          <w:p w14:paraId="25D3AC3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4481FF5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4A2C714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2602D37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5773CD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A650DC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4FA99AB2"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E20659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4.17</w:t>
            </w:r>
          </w:p>
        </w:tc>
        <w:tc>
          <w:tcPr>
            <w:tcW w:w="5665" w:type="dxa"/>
            <w:tcBorders>
              <w:top w:val="nil"/>
              <w:left w:val="nil"/>
              <w:bottom w:val="single" w:sz="4" w:space="0" w:color="auto"/>
              <w:right w:val="single" w:sz="4" w:space="0" w:color="auto"/>
            </w:tcBorders>
            <w:vAlign w:val="bottom"/>
            <w:hideMark/>
          </w:tcPr>
          <w:p w14:paraId="2BE74E1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A1 LED Panel (Corridor)</w:t>
            </w:r>
          </w:p>
        </w:tc>
        <w:tc>
          <w:tcPr>
            <w:tcW w:w="1276" w:type="dxa"/>
            <w:tcBorders>
              <w:top w:val="nil"/>
              <w:left w:val="nil"/>
              <w:bottom w:val="single" w:sz="4" w:space="0" w:color="auto"/>
              <w:right w:val="single" w:sz="4" w:space="0" w:color="auto"/>
            </w:tcBorders>
            <w:noWrap/>
            <w:vAlign w:val="bottom"/>
            <w:hideMark/>
          </w:tcPr>
          <w:p w14:paraId="63ACA81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1B885D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4EF3780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D4F6B3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AD22229"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A754375"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138AAC7D"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38A08B8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4.18</w:t>
            </w:r>
          </w:p>
        </w:tc>
        <w:tc>
          <w:tcPr>
            <w:tcW w:w="5665" w:type="dxa"/>
            <w:tcBorders>
              <w:top w:val="nil"/>
              <w:left w:val="nil"/>
              <w:bottom w:val="single" w:sz="4" w:space="0" w:color="auto"/>
              <w:right w:val="single" w:sz="4" w:space="0" w:color="auto"/>
            </w:tcBorders>
            <w:vAlign w:val="bottom"/>
            <w:hideMark/>
          </w:tcPr>
          <w:p w14:paraId="0215DDB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H Round Spot (Ground Floor)</w:t>
            </w:r>
          </w:p>
        </w:tc>
        <w:tc>
          <w:tcPr>
            <w:tcW w:w="1276" w:type="dxa"/>
            <w:tcBorders>
              <w:top w:val="nil"/>
              <w:left w:val="nil"/>
              <w:bottom w:val="single" w:sz="4" w:space="0" w:color="auto"/>
              <w:right w:val="single" w:sz="4" w:space="0" w:color="auto"/>
            </w:tcBorders>
            <w:noWrap/>
            <w:vAlign w:val="bottom"/>
            <w:hideMark/>
          </w:tcPr>
          <w:p w14:paraId="1BE6776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37EF19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8</w:t>
            </w:r>
          </w:p>
        </w:tc>
        <w:tc>
          <w:tcPr>
            <w:tcW w:w="1915" w:type="dxa"/>
            <w:tcBorders>
              <w:top w:val="nil"/>
              <w:left w:val="nil"/>
              <w:bottom w:val="single" w:sz="4" w:space="0" w:color="auto"/>
              <w:right w:val="single" w:sz="4" w:space="0" w:color="auto"/>
            </w:tcBorders>
            <w:noWrap/>
            <w:vAlign w:val="bottom"/>
            <w:hideMark/>
          </w:tcPr>
          <w:p w14:paraId="68085DB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24011AF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9744082"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BDB9FB4"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631240E2"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4A07E0B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lastRenderedPageBreak/>
              <w:t>4.19</w:t>
            </w:r>
          </w:p>
        </w:tc>
        <w:tc>
          <w:tcPr>
            <w:tcW w:w="5665" w:type="dxa"/>
            <w:tcBorders>
              <w:top w:val="nil"/>
              <w:left w:val="nil"/>
              <w:bottom w:val="single" w:sz="4" w:space="0" w:color="auto"/>
              <w:right w:val="single" w:sz="4" w:space="0" w:color="auto"/>
            </w:tcBorders>
            <w:vAlign w:val="bottom"/>
            <w:hideMark/>
          </w:tcPr>
          <w:p w14:paraId="2B43E9B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E27 LED 14W</w:t>
            </w:r>
          </w:p>
        </w:tc>
        <w:tc>
          <w:tcPr>
            <w:tcW w:w="1276" w:type="dxa"/>
            <w:tcBorders>
              <w:top w:val="nil"/>
              <w:left w:val="nil"/>
              <w:bottom w:val="single" w:sz="4" w:space="0" w:color="auto"/>
              <w:right w:val="single" w:sz="4" w:space="0" w:color="auto"/>
            </w:tcBorders>
            <w:noWrap/>
            <w:vAlign w:val="bottom"/>
            <w:hideMark/>
          </w:tcPr>
          <w:p w14:paraId="676A4EF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4648E7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50B9FCD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0A2591F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E5D334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8850B60"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6D3B84BD"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4E50043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4.20</w:t>
            </w:r>
          </w:p>
        </w:tc>
        <w:tc>
          <w:tcPr>
            <w:tcW w:w="5665" w:type="dxa"/>
            <w:tcBorders>
              <w:top w:val="nil"/>
              <w:left w:val="nil"/>
              <w:bottom w:val="single" w:sz="4" w:space="0" w:color="auto"/>
              <w:right w:val="single" w:sz="4" w:space="0" w:color="auto"/>
            </w:tcBorders>
            <w:vAlign w:val="bottom"/>
            <w:hideMark/>
          </w:tcPr>
          <w:p w14:paraId="6EBF150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CC Twin T8 LED (WC)</w:t>
            </w:r>
          </w:p>
        </w:tc>
        <w:tc>
          <w:tcPr>
            <w:tcW w:w="1276" w:type="dxa"/>
            <w:tcBorders>
              <w:top w:val="nil"/>
              <w:left w:val="nil"/>
              <w:bottom w:val="single" w:sz="4" w:space="0" w:color="auto"/>
              <w:right w:val="single" w:sz="4" w:space="0" w:color="auto"/>
            </w:tcBorders>
            <w:noWrap/>
            <w:vAlign w:val="bottom"/>
            <w:hideMark/>
          </w:tcPr>
          <w:p w14:paraId="3395FC2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1BF7BCA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0A0C89D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E10C1A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3E27852"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222E81EF"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1F23C8CF"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1F603B7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4.21</w:t>
            </w:r>
          </w:p>
        </w:tc>
        <w:tc>
          <w:tcPr>
            <w:tcW w:w="5665" w:type="dxa"/>
            <w:tcBorders>
              <w:top w:val="nil"/>
              <w:left w:val="nil"/>
              <w:bottom w:val="single" w:sz="4" w:space="0" w:color="auto"/>
              <w:right w:val="single" w:sz="4" w:space="0" w:color="auto"/>
            </w:tcBorders>
            <w:vAlign w:val="bottom"/>
            <w:hideMark/>
          </w:tcPr>
          <w:p w14:paraId="49D671B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TYPE M Motion-Sensor LED</w:t>
            </w:r>
          </w:p>
        </w:tc>
        <w:tc>
          <w:tcPr>
            <w:tcW w:w="1276" w:type="dxa"/>
            <w:tcBorders>
              <w:top w:val="nil"/>
              <w:left w:val="nil"/>
              <w:bottom w:val="single" w:sz="4" w:space="0" w:color="auto"/>
              <w:right w:val="single" w:sz="4" w:space="0" w:color="auto"/>
            </w:tcBorders>
            <w:noWrap/>
            <w:vAlign w:val="bottom"/>
            <w:hideMark/>
          </w:tcPr>
          <w:p w14:paraId="42D459E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78910F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105D843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EA6F93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6B2AF42"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FFA448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1B37CE8E"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3ADB77E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4.22</w:t>
            </w:r>
          </w:p>
        </w:tc>
        <w:tc>
          <w:tcPr>
            <w:tcW w:w="5665" w:type="dxa"/>
            <w:tcBorders>
              <w:top w:val="nil"/>
              <w:left w:val="nil"/>
              <w:bottom w:val="single" w:sz="4" w:space="0" w:color="auto"/>
              <w:right w:val="single" w:sz="4" w:space="0" w:color="auto"/>
            </w:tcBorders>
            <w:vAlign w:val="bottom"/>
            <w:hideMark/>
          </w:tcPr>
          <w:p w14:paraId="1093B66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Emergency (Replace Existing EM)</w:t>
            </w:r>
          </w:p>
        </w:tc>
        <w:tc>
          <w:tcPr>
            <w:tcW w:w="1276" w:type="dxa"/>
            <w:tcBorders>
              <w:top w:val="nil"/>
              <w:left w:val="nil"/>
              <w:bottom w:val="single" w:sz="4" w:space="0" w:color="auto"/>
              <w:right w:val="single" w:sz="4" w:space="0" w:color="auto"/>
            </w:tcBorders>
            <w:noWrap/>
            <w:vAlign w:val="bottom"/>
            <w:hideMark/>
          </w:tcPr>
          <w:p w14:paraId="0DCA67D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28FD65D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50</w:t>
            </w:r>
          </w:p>
        </w:tc>
        <w:tc>
          <w:tcPr>
            <w:tcW w:w="1915" w:type="dxa"/>
            <w:tcBorders>
              <w:top w:val="nil"/>
              <w:left w:val="nil"/>
              <w:bottom w:val="single" w:sz="4" w:space="0" w:color="auto"/>
              <w:right w:val="single" w:sz="4" w:space="0" w:color="auto"/>
            </w:tcBorders>
            <w:noWrap/>
            <w:vAlign w:val="bottom"/>
            <w:hideMark/>
          </w:tcPr>
          <w:p w14:paraId="1C38A35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3DE862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4ACDB905"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13FE4C2"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8E9D64C"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46FBDC8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4.23</w:t>
            </w:r>
          </w:p>
        </w:tc>
        <w:tc>
          <w:tcPr>
            <w:tcW w:w="5665" w:type="dxa"/>
            <w:tcBorders>
              <w:top w:val="nil"/>
              <w:left w:val="nil"/>
              <w:bottom w:val="single" w:sz="4" w:space="0" w:color="auto"/>
              <w:right w:val="single" w:sz="4" w:space="0" w:color="auto"/>
            </w:tcBorders>
            <w:vAlign w:val="bottom"/>
            <w:hideMark/>
          </w:tcPr>
          <w:p w14:paraId="4747F0B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Lighting Fixtures - Exit Signs (Replace Existing)</w:t>
            </w:r>
          </w:p>
        </w:tc>
        <w:tc>
          <w:tcPr>
            <w:tcW w:w="1276" w:type="dxa"/>
            <w:tcBorders>
              <w:top w:val="nil"/>
              <w:left w:val="nil"/>
              <w:bottom w:val="single" w:sz="4" w:space="0" w:color="auto"/>
              <w:right w:val="single" w:sz="4" w:space="0" w:color="auto"/>
            </w:tcBorders>
            <w:noWrap/>
            <w:vAlign w:val="bottom"/>
            <w:hideMark/>
          </w:tcPr>
          <w:p w14:paraId="2DE9CBB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7D38BFE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10</w:t>
            </w:r>
          </w:p>
        </w:tc>
        <w:tc>
          <w:tcPr>
            <w:tcW w:w="1915" w:type="dxa"/>
            <w:tcBorders>
              <w:top w:val="nil"/>
              <w:left w:val="nil"/>
              <w:bottom w:val="single" w:sz="4" w:space="0" w:color="auto"/>
              <w:right w:val="single" w:sz="4" w:space="0" w:color="auto"/>
            </w:tcBorders>
            <w:noWrap/>
            <w:vAlign w:val="bottom"/>
            <w:hideMark/>
          </w:tcPr>
          <w:p w14:paraId="0528243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0023D8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0FE4A7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67A9D1A"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7C7E7B70"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7DCEF20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4.24</w:t>
            </w:r>
          </w:p>
        </w:tc>
        <w:tc>
          <w:tcPr>
            <w:tcW w:w="5665" w:type="dxa"/>
            <w:tcBorders>
              <w:top w:val="nil"/>
              <w:left w:val="nil"/>
              <w:bottom w:val="single" w:sz="4" w:space="0" w:color="auto"/>
              <w:right w:val="single" w:sz="4" w:space="0" w:color="auto"/>
            </w:tcBorders>
            <w:vAlign w:val="bottom"/>
            <w:hideMark/>
          </w:tcPr>
          <w:p w14:paraId="07270CB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Test UPS System (No Replacement)</w:t>
            </w:r>
          </w:p>
        </w:tc>
        <w:tc>
          <w:tcPr>
            <w:tcW w:w="1276" w:type="dxa"/>
            <w:tcBorders>
              <w:top w:val="nil"/>
              <w:left w:val="nil"/>
              <w:bottom w:val="single" w:sz="4" w:space="0" w:color="auto"/>
              <w:right w:val="single" w:sz="4" w:space="0" w:color="auto"/>
            </w:tcBorders>
            <w:noWrap/>
            <w:vAlign w:val="bottom"/>
            <w:hideMark/>
          </w:tcPr>
          <w:p w14:paraId="0020C2F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03E3834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4A30DC1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F7852A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606D03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E6FA7A0"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75D71DDB"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1B52817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4.25</w:t>
            </w:r>
          </w:p>
        </w:tc>
        <w:tc>
          <w:tcPr>
            <w:tcW w:w="5665" w:type="dxa"/>
            <w:tcBorders>
              <w:top w:val="nil"/>
              <w:left w:val="nil"/>
              <w:bottom w:val="single" w:sz="4" w:space="0" w:color="auto"/>
              <w:right w:val="single" w:sz="4" w:space="0" w:color="auto"/>
            </w:tcBorders>
            <w:vAlign w:val="bottom"/>
            <w:hideMark/>
          </w:tcPr>
          <w:p w14:paraId="473E270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Replace Damaged Photovoltaic Panels (600W)</w:t>
            </w:r>
          </w:p>
        </w:tc>
        <w:tc>
          <w:tcPr>
            <w:tcW w:w="1276" w:type="dxa"/>
            <w:tcBorders>
              <w:top w:val="nil"/>
              <w:left w:val="nil"/>
              <w:bottom w:val="single" w:sz="4" w:space="0" w:color="auto"/>
              <w:right w:val="single" w:sz="4" w:space="0" w:color="auto"/>
            </w:tcBorders>
            <w:noWrap/>
            <w:vAlign w:val="bottom"/>
            <w:hideMark/>
          </w:tcPr>
          <w:p w14:paraId="366BD4C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No.</w:t>
            </w:r>
          </w:p>
        </w:tc>
        <w:tc>
          <w:tcPr>
            <w:tcW w:w="1278" w:type="dxa"/>
            <w:tcBorders>
              <w:top w:val="nil"/>
              <w:left w:val="nil"/>
              <w:bottom w:val="single" w:sz="4" w:space="0" w:color="auto"/>
              <w:right w:val="single" w:sz="4" w:space="0" w:color="auto"/>
            </w:tcBorders>
            <w:noWrap/>
            <w:vAlign w:val="bottom"/>
            <w:hideMark/>
          </w:tcPr>
          <w:p w14:paraId="61CE36E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15</w:t>
            </w:r>
          </w:p>
        </w:tc>
        <w:tc>
          <w:tcPr>
            <w:tcW w:w="1915" w:type="dxa"/>
            <w:tcBorders>
              <w:top w:val="nil"/>
              <w:left w:val="nil"/>
              <w:bottom w:val="single" w:sz="4" w:space="0" w:color="auto"/>
              <w:right w:val="single" w:sz="4" w:space="0" w:color="auto"/>
            </w:tcBorders>
            <w:noWrap/>
            <w:vAlign w:val="bottom"/>
            <w:hideMark/>
          </w:tcPr>
          <w:p w14:paraId="3F1CEB4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37AAE7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2484543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39E956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0756A377"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58A161A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4.26</w:t>
            </w:r>
          </w:p>
        </w:tc>
        <w:tc>
          <w:tcPr>
            <w:tcW w:w="5665" w:type="dxa"/>
            <w:tcBorders>
              <w:top w:val="nil"/>
              <w:left w:val="nil"/>
              <w:bottom w:val="single" w:sz="4" w:space="0" w:color="auto"/>
              <w:right w:val="single" w:sz="4" w:space="0" w:color="auto"/>
            </w:tcBorders>
            <w:vAlign w:val="bottom"/>
            <w:hideMark/>
          </w:tcPr>
          <w:p w14:paraId="422C30B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Rooftop Access / Working-at-Height Provision</w:t>
            </w:r>
          </w:p>
        </w:tc>
        <w:tc>
          <w:tcPr>
            <w:tcW w:w="1276" w:type="dxa"/>
            <w:tcBorders>
              <w:top w:val="nil"/>
              <w:left w:val="nil"/>
              <w:bottom w:val="single" w:sz="4" w:space="0" w:color="auto"/>
              <w:right w:val="single" w:sz="4" w:space="0" w:color="auto"/>
            </w:tcBorders>
            <w:noWrap/>
            <w:vAlign w:val="bottom"/>
            <w:hideMark/>
          </w:tcPr>
          <w:p w14:paraId="3454B4C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30A895F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4E8D930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284F124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C7DA66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B65B17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46C00C11"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21C9AF6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4.27</w:t>
            </w:r>
          </w:p>
        </w:tc>
        <w:tc>
          <w:tcPr>
            <w:tcW w:w="5665" w:type="dxa"/>
            <w:tcBorders>
              <w:top w:val="nil"/>
              <w:left w:val="nil"/>
              <w:bottom w:val="single" w:sz="4" w:space="0" w:color="auto"/>
              <w:right w:val="single" w:sz="4" w:space="0" w:color="auto"/>
            </w:tcBorders>
            <w:vAlign w:val="bottom"/>
            <w:hideMark/>
          </w:tcPr>
          <w:p w14:paraId="5159B09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Parking Management System - Test Only (No Repair)</w:t>
            </w:r>
          </w:p>
        </w:tc>
        <w:tc>
          <w:tcPr>
            <w:tcW w:w="1276" w:type="dxa"/>
            <w:tcBorders>
              <w:top w:val="nil"/>
              <w:left w:val="nil"/>
              <w:bottom w:val="single" w:sz="4" w:space="0" w:color="auto"/>
              <w:right w:val="single" w:sz="4" w:space="0" w:color="auto"/>
            </w:tcBorders>
            <w:noWrap/>
            <w:vAlign w:val="bottom"/>
            <w:hideMark/>
          </w:tcPr>
          <w:p w14:paraId="78D986D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4C1615E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06543E2E"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8E221B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46340308"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465216C"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6C83E3E0" w14:textId="77777777" w:rsidTr="00227EC4">
        <w:trPr>
          <w:trHeight w:val="831"/>
        </w:trPr>
        <w:tc>
          <w:tcPr>
            <w:tcW w:w="900" w:type="dxa"/>
            <w:tcBorders>
              <w:top w:val="nil"/>
              <w:left w:val="single" w:sz="4" w:space="0" w:color="auto"/>
              <w:bottom w:val="single" w:sz="4" w:space="0" w:color="auto"/>
              <w:right w:val="single" w:sz="4" w:space="0" w:color="auto"/>
            </w:tcBorders>
            <w:noWrap/>
            <w:vAlign w:val="bottom"/>
            <w:hideMark/>
          </w:tcPr>
          <w:p w14:paraId="509BCE3A"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4.28</w:t>
            </w:r>
          </w:p>
        </w:tc>
        <w:tc>
          <w:tcPr>
            <w:tcW w:w="5665" w:type="dxa"/>
            <w:tcBorders>
              <w:top w:val="nil"/>
              <w:left w:val="nil"/>
              <w:bottom w:val="single" w:sz="4" w:space="0" w:color="auto"/>
              <w:right w:val="single" w:sz="4" w:space="0" w:color="auto"/>
            </w:tcBorders>
            <w:vAlign w:val="bottom"/>
            <w:hideMark/>
          </w:tcPr>
          <w:p w14:paraId="0443700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Replace Damaged Cabling - Lighting &amp; Power Circuits, Flooded Basement Levels (B3 40% + B4 100%)</w:t>
            </w:r>
          </w:p>
        </w:tc>
        <w:tc>
          <w:tcPr>
            <w:tcW w:w="1276" w:type="dxa"/>
            <w:tcBorders>
              <w:top w:val="nil"/>
              <w:left w:val="nil"/>
              <w:bottom w:val="single" w:sz="4" w:space="0" w:color="auto"/>
              <w:right w:val="single" w:sz="4" w:space="0" w:color="auto"/>
            </w:tcBorders>
            <w:noWrap/>
            <w:vAlign w:val="bottom"/>
            <w:hideMark/>
          </w:tcPr>
          <w:p w14:paraId="2A2E423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m2</w:t>
            </w:r>
          </w:p>
        </w:tc>
        <w:tc>
          <w:tcPr>
            <w:tcW w:w="1278" w:type="dxa"/>
            <w:tcBorders>
              <w:top w:val="nil"/>
              <w:left w:val="nil"/>
              <w:bottom w:val="single" w:sz="4" w:space="0" w:color="auto"/>
              <w:right w:val="single" w:sz="4" w:space="0" w:color="auto"/>
            </w:tcBorders>
            <w:noWrap/>
            <w:vAlign w:val="bottom"/>
            <w:hideMark/>
          </w:tcPr>
          <w:p w14:paraId="4BAE36B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3080</w:t>
            </w:r>
          </w:p>
        </w:tc>
        <w:tc>
          <w:tcPr>
            <w:tcW w:w="1915" w:type="dxa"/>
            <w:tcBorders>
              <w:top w:val="nil"/>
              <w:left w:val="nil"/>
              <w:bottom w:val="single" w:sz="4" w:space="0" w:color="auto"/>
              <w:right w:val="single" w:sz="4" w:space="0" w:color="auto"/>
            </w:tcBorders>
            <w:noWrap/>
            <w:vAlign w:val="bottom"/>
            <w:hideMark/>
          </w:tcPr>
          <w:p w14:paraId="7576711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BDE1C7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72F693E3"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78944E1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45710245"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1AC9F267"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4.29</w:t>
            </w:r>
          </w:p>
        </w:tc>
        <w:tc>
          <w:tcPr>
            <w:tcW w:w="5665" w:type="dxa"/>
            <w:tcBorders>
              <w:top w:val="nil"/>
              <w:left w:val="nil"/>
              <w:bottom w:val="single" w:sz="4" w:space="0" w:color="auto"/>
              <w:right w:val="single" w:sz="4" w:space="0" w:color="auto"/>
            </w:tcBorders>
            <w:vAlign w:val="bottom"/>
            <w:hideMark/>
          </w:tcPr>
          <w:p w14:paraId="50650DC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Replace Feeder Cables to Pumps &amp; Panels - Flooded Basement Levels</w:t>
            </w:r>
          </w:p>
        </w:tc>
        <w:tc>
          <w:tcPr>
            <w:tcW w:w="1276" w:type="dxa"/>
            <w:tcBorders>
              <w:top w:val="nil"/>
              <w:left w:val="nil"/>
              <w:bottom w:val="single" w:sz="4" w:space="0" w:color="auto"/>
              <w:right w:val="single" w:sz="4" w:space="0" w:color="auto"/>
            </w:tcBorders>
            <w:noWrap/>
            <w:vAlign w:val="bottom"/>
            <w:hideMark/>
          </w:tcPr>
          <w:p w14:paraId="4FCEFD5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52D8B45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5E8C268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1AE111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4DD233E3"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141D5C77"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5A7FDB1A"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1B70DE0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4.30</w:t>
            </w:r>
          </w:p>
        </w:tc>
        <w:tc>
          <w:tcPr>
            <w:tcW w:w="5665" w:type="dxa"/>
            <w:tcBorders>
              <w:top w:val="nil"/>
              <w:left w:val="nil"/>
              <w:bottom w:val="single" w:sz="4" w:space="0" w:color="auto"/>
              <w:right w:val="single" w:sz="4" w:space="0" w:color="auto"/>
            </w:tcBorders>
            <w:vAlign w:val="bottom"/>
            <w:hideMark/>
          </w:tcPr>
          <w:p w14:paraId="54022E32"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Electrical Reconnection &amp; Testing - Mechanical Equipment</w:t>
            </w:r>
          </w:p>
        </w:tc>
        <w:tc>
          <w:tcPr>
            <w:tcW w:w="1276" w:type="dxa"/>
            <w:tcBorders>
              <w:top w:val="nil"/>
              <w:left w:val="nil"/>
              <w:bottom w:val="single" w:sz="4" w:space="0" w:color="auto"/>
              <w:right w:val="single" w:sz="4" w:space="0" w:color="auto"/>
            </w:tcBorders>
            <w:noWrap/>
            <w:vAlign w:val="bottom"/>
            <w:hideMark/>
          </w:tcPr>
          <w:p w14:paraId="72B31FD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5CD92F4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12F6BAA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E62D9E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14D5E56"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2028DBAA"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06A991DF"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7605662F"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4.31</w:t>
            </w:r>
          </w:p>
        </w:tc>
        <w:tc>
          <w:tcPr>
            <w:tcW w:w="5665" w:type="dxa"/>
            <w:tcBorders>
              <w:top w:val="nil"/>
              <w:left w:val="nil"/>
              <w:bottom w:val="single" w:sz="4" w:space="0" w:color="auto"/>
              <w:right w:val="single" w:sz="4" w:space="0" w:color="auto"/>
            </w:tcBorders>
            <w:vAlign w:val="bottom"/>
            <w:hideMark/>
          </w:tcPr>
          <w:p w14:paraId="482E0EF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Earthing System - Testing</w:t>
            </w:r>
          </w:p>
        </w:tc>
        <w:tc>
          <w:tcPr>
            <w:tcW w:w="1276" w:type="dxa"/>
            <w:tcBorders>
              <w:top w:val="nil"/>
              <w:left w:val="nil"/>
              <w:bottom w:val="single" w:sz="4" w:space="0" w:color="auto"/>
              <w:right w:val="single" w:sz="4" w:space="0" w:color="auto"/>
            </w:tcBorders>
            <w:noWrap/>
            <w:vAlign w:val="bottom"/>
            <w:hideMark/>
          </w:tcPr>
          <w:p w14:paraId="29FFDC6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57B69B9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137B5FE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7F1AB9F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3F5C4604"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1F6DDD8"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5FBA921C"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324DC8CB"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4.32</w:t>
            </w:r>
          </w:p>
        </w:tc>
        <w:tc>
          <w:tcPr>
            <w:tcW w:w="5665" w:type="dxa"/>
            <w:tcBorders>
              <w:top w:val="nil"/>
              <w:left w:val="nil"/>
              <w:bottom w:val="single" w:sz="4" w:space="0" w:color="auto"/>
              <w:right w:val="single" w:sz="4" w:space="0" w:color="auto"/>
            </w:tcBorders>
            <w:vAlign w:val="bottom"/>
            <w:hideMark/>
          </w:tcPr>
          <w:p w14:paraId="6D1CD0B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Lightning Protection System</w:t>
            </w:r>
          </w:p>
        </w:tc>
        <w:tc>
          <w:tcPr>
            <w:tcW w:w="1276" w:type="dxa"/>
            <w:tcBorders>
              <w:top w:val="nil"/>
              <w:left w:val="nil"/>
              <w:bottom w:val="single" w:sz="4" w:space="0" w:color="auto"/>
              <w:right w:val="single" w:sz="4" w:space="0" w:color="auto"/>
            </w:tcBorders>
            <w:noWrap/>
            <w:vAlign w:val="bottom"/>
            <w:hideMark/>
          </w:tcPr>
          <w:p w14:paraId="0580B6F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35F795D1"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763B515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5CAC24F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313C22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80CD7A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3563309E" w14:textId="77777777" w:rsidTr="00227EC4">
        <w:trPr>
          <w:trHeight w:val="256"/>
        </w:trPr>
        <w:tc>
          <w:tcPr>
            <w:tcW w:w="900" w:type="dxa"/>
            <w:tcBorders>
              <w:top w:val="nil"/>
              <w:left w:val="single" w:sz="4" w:space="0" w:color="auto"/>
              <w:bottom w:val="single" w:sz="4" w:space="0" w:color="auto"/>
              <w:right w:val="single" w:sz="4" w:space="0" w:color="auto"/>
            </w:tcBorders>
            <w:noWrap/>
            <w:vAlign w:val="bottom"/>
            <w:hideMark/>
          </w:tcPr>
          <w:p w14:paraId="138437F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4.33</w:t>
            </w:r>
          </w:p>
        </w:tc>
        <w:tc>
          <w:tcPr>
            <w:tcW w:w="5665" w:type="dxa"/>
            <w:tcBorders>
              <w:top w:val="nil"/>
              <w:left w:val="nil"/>
              <w:bottom w:val="single" w:sz="4" w:space="0" w:color="auto"/>
              <w:right w:val="single" w:sz="4" w:space="0" w:color="auto"/>
            </w:tcBorders>
            <w:vAlign w:val="bottom"/>
            <w:hideMark/>
          </w:tcPr>
          <w:p w14:paraId="5263682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Hybrid Inverter system upgrade</w:t>
            </w:r>
          </w:p>
        </w:tc>
        <w:tc>
          <w:tcPr>
            <w:tcW w:w="1276" w:type="dxa"/>
            <w:tcBorders>
              <w:top w:val="nil"/>
              <w:left w:val="nil"/>
              <w:bottom w:val="single" w:sz="4" w:space="0" w:color="auto"/>
              <w:right w:val="single" w:sz="4" w:space="0" w:color="auto"/>
            </w:tcBorders>
            <w:noWrap/>
            <w:vAlign w:val="bottom"/>
            <w:hideMark/>
          </w:tcPr>
          <w:p w14:paraId="4AA06CB3"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0776ED84"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7882964D"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44CCEE6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04E2A496"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05D0C6B1"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06E7E030"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394CFFB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lastRenderedPageBreak/>
              <w:t>4.34</w:t>
            </w:r>
          </w:p>
        </w:tc>
        <w:tc>
          <w:tcPr>
            <w:tcW w:w="5665" w:type="dxa"/>
            <w:tcBorders>
              <w:top w:val="nil"/>
              <w:left w:val="nil"/>
              <w:bottom w:val="single" w:sz="4" w:space="0" w:color="auto"/>
              <w:right w:val="single" w:sz="4" w:space="0" w:color="auto"/>
            </w:tcBorders>
            <w:vAlign w:val="bottom"/>
            <w:hideMark/>
          </w:tcPr>
          <w:p w14:paraId="59FA823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Distribution Boards - Testing &amp; Certification</w:t>
            </w:r>
          </w:p>
        </w:tc>
        <w:tc>
          <w:tcPr>
            <w:tcW w:w="1276" w:type="dxa"/>
            <w:tcBorders>
              <w:top w:val="nil"/>
              <w:left w:val="nil"/>
              <w:bottom w:val="single" w:sz="4" w:space="0" w:color="auto"/>
              <w:right w:val="single" w:sz="4" w:space="0" w:color="auto"/>
            </w:tcBorders>
            <w:noWrap/>
            <w:vAlign w:val="bottom"/>
            <w:hideMark/>
          </w:tcPr>
          <w:p w14:paraId="7A62726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2DCC1EB5"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0AC2C34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6CCA0CC6"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1E58F88D"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5643ECFF"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r w:rsidR="00227EC4" w:rsidRPr="00227EC4" w14:paraId="5442AD47" w14:textId="77777777" w:rsidTr="00227EC4">
        <w:trPr>
          <w:trHeight w:val="424"/>
        </w:trPr>
        <w:tc>
          <w:tcPr>
            <w:tcW w:w="900" w:type="dxa"/>
            <w:tcBorders>
              <w:top w:val="nil"/>
              <w:left w:val="single" w:sz="4" w:space="0" w:color="auto"/>
              <w:bottom w:val="single" w:sz="4" w:space="0" w:color="auto"/>
              <w:right w:val="single" w:sz="4" w:space="0" w:color="auto"/>
            </w:tcBorders>
            <w:noWrap/>
            <w:vAlign w:val="bottom"/>
            <w:hideMark/>
          </w:tcPr>
          <w:p w14:paraId="089033FC"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4.35</w:t>
            </w:r>
          </w:p>
        </w:tc>
        <w:tc>
          <w:tcPr>
            <w:tcW w:w="5665" w:type="dxa"/>
            <w:tcBorders>
              <w:top w:val="nil"/>
              <w:left w:val="nil"/>
              <w:bottom w:val="single" w:sz="4" w:space="0" w:color="auto"/>
              <w:right w:val="single" w:sz="4" w:space="0" w:color="auto"/>
            </w:tcBorders>
            <w:vAlign w:val="bottom"/>
            <w:hideMark/>
          </w:tcPr>
          <w:p w14:paraId="1F26F3E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Final Testing &amp; Handover Certification</w:t>
            </w:r>
          </w:p>
        </w:tc>
        <w:tc>
          <w:tcPr>
            <w:tcW w:w="1276" w:type="dxa"/>
            <w:tcBorders>
              <w:top w:val="nil"/>
              <w:left w:val="nil"/>
              <w:bottom w:val="single" w:sz="4" w:space="0" w:color="auto"/>
              <w:right w:val="single" w:sz="4" w:space="0" w:color="auto"/>
            </w:tcBorders>
            <w:noWrap/>
            <w:vAlign w:val="bottom"/>
            <w:hideMark/>
          </w:tcPr>
          <w:p w14:paraId="3467EF50"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L.S.</w:t>
            </w:r>
          </w:p>
        </w:tc>
        <w:tc>
          <w:tcPr>
            <w:tcW w:w="1278" w:type="dxa"/>
            <w:tcBorders>
              <w:top w:val="nil"/>
              <w:left w:val="nil"/>
              <w:bottom w:val="single" w:sz="4" w:space="0" w:color="auto"/>
              <w:right w:val="single" w:sz="4" w:space="0" w:color="auto"/>
            </w:tcBorders>
            <w:noWrap/>
            <w:vAlign w:val="bottom"/>
            <w:hideMark/>
          </w:tcPr>
          <w:p w14:paraId="1254965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1</w:t>
            </w:r>
          </w:p>
        </w:tc>
        <w:tc>
          <w:tcPr>
            <w:tcW w:w="1915" w:type="dxa"/>
            <w:tcBorders>
              <w:top w:val="nil"/>
              <w:left w:val="nil"/>
              <w:bottom w:val="single" w:sz="4" w:space="0" w:color="auto"/>
              <w:right w:val="single" w:sz="4" w:space="0" w:color="auto"/>
            </w:tcBorders>
            <w:noWrap/>
            <w:vAlign w:val="bottom"/>
            <w:hideMark/>
          </w:tcPr>
          <w:p w14:paraId="52189658"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003" w:type="dxa"/>
            <w:tcBorders>
              <w:top w:val="nil"/>
              <w:left w:val="nil"/>
              <w:bottom w:val="single" w:sz="4" w:space="0" w:color="auto"/>
              <w:right w:val="single" w:sz="4" w:space="0" w:color="auto"/>
            </w:tcBorders>
            <w:noWrap/>
            <w:vAlign w:val="bottom"/>
            <w:hideMark/>
          </w:tcPr>
          <w:p w14:paraId="144C88C9" w14:textId="77777777" w:rsidR="00227EC4" w:rsidRPr="00227EC4" w:rsidRDefault="00227EC4" w:rsidP="00227EC4">
            <w:pPr>
              <w:spacing w:after="0" w:line="480" w:lineRule="auto"/>
              <w:jc w:val="center"/>
              <w:rPr>
                <w:rFonts w:ascii="Arial" w:eastAsia="Times New Roman" w:hAnsi="Arial" w:cs="Arial"/>
                <w:b/>
                <w:bCs/>
                <w:sz w:val="18"/>
                <w:szCs w:val="18"/>
                <w:lang w:val="en-US"/>
              </w:rPr>
            </w:pPr>
            <w:r w:rsidRPr="00227EC4">
              <w:rPr>
                <w:rFonts w:ascii="Arial" w:eastAsia="Times New Roman" w:hAnsi="Arial" w:cs="Arial"/>
                <w:b/>
                <w:bCs/>
                <w:sz w:val="18"/>
                <w:szCs w:val="18"/>
                <w:lang w:val="en-US"/>
              </w:rPr>
              <w:t> </w:t>
            </w:r>
          </w:p>
        </w:tc>
        <w:tc>
          <w:tcPr>
            <w:tcW w:w="1276" w:type="dxa"/>
            <w:tcBorders>
              <w:top w:val="nil"/>
              <w:left w:val="nil"/>
              <w:bottom w:val="single" w:sz="4" w:space="0" w:color="auto"/>
              <w:right w:val="single" w:sz="4" w:space="0" w:color="auto"/>
            </w:tcBorders>
            <w:noWrap/>
            <w:vAlign w:val="bottom"/>
            <w:hideMark/>
          </w:tcPr>
          <w:p w14:paraId="57284030"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c>
          <w:tcPr>
            <w:tcW w:w="1916" w:type="dxa"/>
            <w:tcBorders>
              <w:top w:val="nil"/>
              <w:left w:val="nil"/>
              <w:bottom w:val="single" w:sz="4" w:space="0" w:color="auto"/>
              <w:right w:val="single" w:sz="4" w:space="0" w:color="auto"/>
            </w:tcBorders>
            <w:noWrap/>
            <w:vAlign w:val="bottom"/>
            <w:hideMark/>
          </w:tcPr>
          <w:p w14:paraId="3E3361FB" w14:textId="77777777" w:rsidR="00227EC4" w:rsidRPr="00227EC4" w:rsidRDefault="00227EC4" w:rsidP="00227EC4">
            <w:pPr>
              <w:spacing w:after="0" w:line="480" w:lineRule="auto"/>
              <w:jc w:val="center"/>
              <w:rPr>
                <w:rFonts w:ascii="Calibri" w:eastAsia="Times New Roman" w:hAnsi="Calibri" w:cs="Calibri"/>
                <w:b/>
                <w:bCs/>
                <w:color w:val="000000"/>
                <w:lang w:val="en-US"/>
              </w:rPr>
            </w:pPr>
            <w:r w:rsidRPr="00227EC4">
              <w:rPr>
                <w:rFonts w:ascii="Calibri" w:eastAsia="Times New Roman" w:hAnsi="Calibri" w:cs="Calibri"/>
                <w:b/>
                <w:bCs/>
                <w:color w:val="000000"/>
                <w:lang w:val="en-US"/>
              </w:rPr>
              <w:t> </w:t>
            </w:r>
          </w:p>
        </w:tc>
      </w:tr>
    </w:tbl>
    <w:p w14:paraId="68E13111" w14:textId="77777777" w:rsidR="00227EC4" w:rsidRDefault="00227EC4" w:rsidP="00DD7BBE">
      <w:pPr>
        <w:jc w:val="both"/>
        <w:rPr>
          <w:rFonts w:cstheme="minorHAnsi"/>
          <w:b/>
          <w:bCs/>
          <w:color w:val="0070C0"/>
          <w:sz w:val="28"/>
          <w:szCs w:val="28"/>
          <w:u w:val="single"/>
        </w:rPr>
      </w:pPr>
    </w:p>
    <w:p w14:paraId="5F7D91E7" w14:textId="77777777" w:rsidR="006205B2" w:rsidRDefault="006205B2" w:rsidP="00DD7BBE">
      <w:pPr>
        <w:jc w:val="both"/>
        <w:rPr>
          <w:rFonts w:cstheme="minorHAnsi"/>
          <w:b/>
          <w:bCs/>
          <w:color w:val="0070C0"/>
          <w:sz w:val="28"/>
          <w:szCs w:val="28"/>
          <w:u w:val="single"/>
        </w:rPr>
      </w:pPr>
    </w:p>
    <w:tbl>
      <w:tblPr>
        <w:tblStyle w:val="GridTable4-Accent1"/>
        <w:tblW w:w="14258" w:type="dxa"/>
        <w:tblLook w:val="04A0" w:firstRow="1" w:lastRow="0" w:firstColumn="1" w:lastColumn="0" w:noHBand="0" w:noVBand="1"/>
      </w:tblPr>
      <w:tblGrid>
        <w:gridCol w:w="1165"/>
        <w:gridCol w:w="6660"/>
        <w:gridCol w:w="2492"/>
        <w:gridCol w:w="3941"/>
      </w:tblGrid>
      <w:tr w:rsidR="009727AD" w:rsidRPr="009727AD" w14:paraId="7D90427F" w14:textId="77777777" w:rsidTr="00227EC4">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2B75398"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Divisions</w:t>
            </w:r>
          </w:p>
        </w:tc>
        <w:tc>
          <w:tcPr>
            <w:tcW w:w="6660" w:type="dxa"/>
            <w:noWrap/>
            <w:hideMark/>
          </w:tcPr>
          <w:p w14:paraId="2E0ECC08" w14:textId="77777777" w:rsidR="009727AD" w:rsidRPr="009727AD" w:rsidRDefault="009727AD" w:rsidP="009727AD">
            <w:pP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Items by Trade</w:t>
            </w:r>
          </w:p>
        </w:tc>
        <w:tc>
          <w:tcPr>
            <w:tcW w:w="2492" w:type="dxa"/>
            <w:hideMark/>
          </w:tcPr>
          <w:p w14:paraId="4BE79FDB" w14:textId="77777777" w:rsidR="009727AD" w:rsidRPr="009727AD" w:rsidRDefault="009727AD" w:rsidP="009727A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Total</w:t>
            </w:r>
            <w:r w:rsidRPr="009727AD">
              <w:rPr>
                <w:rFonts w:eastAsia="Times New Roman" w:cstheme="minorHAnsi"/>
                <w:lang w:val="en-US"/>
              </w:rPr>
              <w:br/>
            </w:r>
            <w:proofErr w:type="spellStart"/>
            <w:r w:rsidRPr="009727AD">
              <w:rPr>
                <w:rFonts w:eastAsia="Times New Roman" w:cstheme="minorHAnsi"/>
                <w:lang w:val="en-US"/>
              </w:rPr>
              <w:t>Exc</w:t>
            </w:r>
            <w:proofErr w:type="spellEnd"/>
            <w:r w:rsidRPr="009727AD">
              <w:rPr>
                <w:rFonts w:eastAsia="Times New Roman" w:cstheme="minorHAnsi"/>
                <w:lang w:val="en-US"/>
              </w:rPr>
              <w:t xml:space="preserve"> (VAT)</w:t>
            </w:r>
          </w:p>
        </w:tc>
        <w:tc>
          <w:tcPr>
            <w:tcW w:w="0" w:type="auto"/>
            <w:hideMark/>
          </w:tcPr>
          <w:p w14:paraId="0FEC76A5" w14:textId="77777777" w:rsidR="009727AD" w:rsidRPr="009727AD" w:rsidRDefault="009727AD" w:rsidP="009727A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n-US"/>
              </w:rPr>
            </w:pPr>
            <w:r w:rsidRPr="009727AD">
              <w:rPr>
                <w:rFonts w:eastAsia="Times New Roman" w:cstheme="minorHAnsi"/>
                <w:lang w:val="en-US"/>
              </w:rPr>
              <w:t>Total</w:t>
            </w:r>
            <w:r w:rsidRPr="009727AD">
              <w:rPr>
                <w:rFonts w:eastAsia="Times New Roman" w:cstheme="minorHAnsi"/>
                <w:lang w:val="en-US"/>
              </w:rPr>
              <w:br/>
              <w:t>(Inc VAT)</w:t>
            </w:r>
          </w:p>
        </w:tc>
      </w:tr>
      <w:tr w:rsidR="009727AD" w:rsidRPr="009727AD" w14:paraId="6EC3DAAE" w14:textId="77777777" w:rsidTr="00227EC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165" w:type="dxa"/>
            <w:noWrap/>
            <w:hideMark/>
          </w:tcPr>
          <w:p w14:paraId="225408EF"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1</w:t>
            </w:r>
          </w:p>
        </w:tc>
        <w:tc>
          <w:tcPr>
            <w:tcW w:w="6660" w:type="dxa"/>
            <w:hideMark/>
          </w:tcPr>
          <w:p w14:paraId="0CE789FA" w14:textId="72978063" w:rsidR="009727AD" w:rsidRPr="009727AD" w:rsidRDefault="00B574C5" w:rsidP="009727AD">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Site Cleaning, Mobilization &amp; Basement Desludging (B1-B4)</w:t>
            </w:r>
          </w:p>
        </w:tc>
        <w:tc>
          <w:tcPr>
            <w:tcW w:w="2492" w:type="dxa"/>
          </w:tcPr>
          <w:p w14:paraId="35DC3B09" w14:textId="5DC1CD23"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c>
          <w:tcPr>
            <w:tcW w:w="0" w:type="auto"/>
          </w:tcPr>
          <w:p w14:paraId="5CD19166" w14:textId="21949FC3"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r>
      <w:tr w:rsidR="009727AD" w:rsidRPr="009727AD" w14:paraId="3952DE3E" w14:textId="77777777" w:rsidTr="00227EC4">
        <w:trPr>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6AA9433D"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2</w:t>
            </w:r>
          </w:p>
        </w:tc>
        <w:tc>
          <w:tcPr>
            <w:tcW w:w="6660" w:type="dxa"/>
            <w:hideMark/>
          </w:tcPr>
          <w:p w14:paraId="7A856914" w14:textId="31541A8A" w:rsidR="009727AD" w:rsidRPr="009727AD" w:rsidRDefault="006745E7" w:rsidP="009727AD">
            <w:pP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Architectural &amp; Civil Works</w:t>
            </w:r>
          </w:p>
        </w:tc>
        <w:tc>
          <w:tcPr>
            <w:tcW w:w="2492" w:type="dxa"/>
          </w:tcPr>
          <w:p w14:paraId="54FC24B8" w14:textId="453DA0F5"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c>
          <w:tcPr>
            <w:tcW w:w="0" w:type="auto"/>
          </w:tcPr>
          <w:p w14:paraId="68199AC1" w14:textId="6EE794A0"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r>
      <w:tr w:rsidR="009727AD" w:rsidRPr="009727AD" w14:paraId="2A8CCE01" w14:textId="77777777" w:rsidTr="00227EC4">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3B24BB3A"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3</w:t>
            </w:r>
          </w:p>
        </w:tc>
        <w:tc>
          <w:tcPr>
            <w:tcW w:w="6660" w:type="dxa"/>
            <w:hideMark/>
          </w:tcPr>
          <w:p w14:paraId="0B2F7D96" w14:textId="2C0E7D46" w:rsidR="009727AD" w:rsidRPr="009727AD" w:rsidRDefault="00227EC4" w:rsidP="009727AD">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227EC4">
              <w:rPr>
                <w:rFonts w:eastAsia="Times New Roman" w:cstheme="minorHAnsi"/>
                <w:b/>
                <w:bCs/>
                <w:lang w:val="en-US"/>
              </w:rPr>
              <w:t>Mechanical Works</w:t>
            </w:r>
          </w:p>
        </w:tc>
        <w:tc>
          <w:tcPr>
            <w:tcW w:w="2492" w:type="dxa"/>
          </w:tcPr>
          <w:p w14:paraId="486D8E75" w14:textId="11AFBB90"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c>
          <w:tcPr>
            <w:tcW w:w="0" w:type="auto"/>
          </w:tcPr>
          <w:p w14:paraId="2DFEFF17" w14:textId="6854A0F5" w:rsidR="009727AD" w:rsidRPr="009727AD" w:rsidRDefault="009727AD" w:rsidP="009727A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p>
        </w:tc>
      </w:tr>
      <w:tr w:rsidR="009727AD" w:rsidRPr="009727AD" w14:paraId="7C99201B" w14:textId="77777777" w:rsidTr="00227EC4">
        <w:trPr>
          <w:trHeight w:val="207"/>
        </w:trPr>
        <w:tc>
          <w:tcPr>
            <w:cnfStyle w:val="001000000000" w:firstRow="0" w:lastRow="0" w:firstColumn="1" w:lastColumn="0" w:oddVBand="0" w:evenVBand="0" w:oddHBand="0" w:evenHBand="0" w:firstRowFirstColumn="0" w:firstRowLastColumn="0" w:lastRowFirstColumn="0" w:lastRowLastColumn="0"/>
            <w:tcW w:w="1165" w:type="dxa"/>
            <w:noWrap/>
            <w:hideMark/>
          </w:tcPr>
          <w:p w14:paraId="76C7BC20" w14:textId="77777777" w:rsidR="009727AD" w:rsidRPr="009727AD" w:rsidRDefault="009727AD" w:rsidP="009727AD">
            <w:pPr>
              <w:jc w:val="center"/>
              <w:rPr>
                <w:rFonts w:eastAsia="Times New Roman" w:cstheme="minorHAnsi"/>
                <w:lang w:val="en-US"/>
              </w:rPr>
            </w:pPr>
            <w:r w:rsidRPr="009727AD">
              <w:rPr>
                <w:rFonts w:eastAsia="Times New Roman" w:cstheme="minorHAnsi"/>
                <w:lang w:val="en-US"/>
              </w:rPr>
              <w:t>Division 4</w:t>
            </w:r>
          </w:p>
        </w:tc>
        <w:tc>
          <w:tcPr>
            <w:tcW w:w="6660" w:type="dxa"/>
            <w:noWrap/>
            <w:hideMark/>
          </w:tcPr>
          <w:p w14:paraId="67890791" w14:textId="4F52C067" w:rsidR="009727AD" w:rsidRPr="009727AD" w:rsidRDefault="00227EC4" w:rsidP="009727AD">
            <w:pP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r>
              <w:rPr>
                <w:rFonts w:eastAsia="Times New Roman" w:cstheme="minorHAnsi"/>
                <w:b/>
                <w:bCs/>
                <w:lang w:val="en-US"/>
              </w:rPr>
              <w:t>Electrical Works</w:t>
            </w:r>
          </w:p>
        </w:tc>
        <w:tc>
          <w:tcPr>
            <w:tcW w:w="2492" w:type="dxa"/>
          </w:tcPr>
          <w:p w14:paraId="4891C3CB" w14:textId="30D304D5"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c>
          <w:tcPr>
            <w:tcW w:w="0" w:type="auto"/>
          </w:tcPr>
          <w:p w14:paraId="1B112A86" w14:textId="1DBB2DA6" w:rsidR="009727AD" w:rsidRPr="009727AD" w:rsidRDefault="009727AD" w:rsidP="009727A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US"/>
              </w:rPr>
            </w:pPr>
          </w:p>
        </w:tc>
      </w:tr>
      <w:tr w:rsidR="009727AD" w:rsidRPr="009727AD" w14:paraId="340EC31B" w14:textId="77777777" w:rsidTr="009727AD">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0" w:type="auto"/>
            <w:gridSpan w:val="4"/>
            <w:noWrap/>
            <w:hideMark/>
          </w:tcPr>
          <w:p w14:paraId="7BA74B47" w14:textId="0B166568" w:rsidR="009727AD" w:rsidRPr="009727AD" w:rsidRDefault="009727AD" w:rsidP="009727AD">
            <w:pPr>
              <w:rPr>
                <w:rFonts w:eastAsia="Times New Roman" w:cstheme="minorHAnsi"/>
                <w:lang w:val="en-US"/>
              </w:rPr>
            </w:pPr>
            <w:r w:rsidRPr="009727AD">
              <w:rPr>
                <w:rFonts w:eastAsia="Times New Roman" w:cstheme="minorHAnsi"/>
                <w:sz w:val="32"/>
                <w:szCs w:val="32"/>
                <w:lang w:val="en-US"/>
              </w:rPr>
              <w:t>Grand Total</w:t>
            </w:r>
            <w:r>
              <w:rPr>
                <w:rFonts w:eastAsia="Times New Roman" w:cstheme="minorHAnsi"/>
                <w:sz w:val="32"/>
                <w:szCs w:val="32"/>
                <w:lang w:val="en-US"/>
              </w:rPr>
              <w:t xml:space="preserve">                           </w:t>
            </w:r>
          </w:p>
        </w:tc>
      </w:tr>
    </w:tbl>
    <w:p w14:paraId="54D2339A" w14:textId="77777777" w:rsidR="004A708A" w:rsidRPr="00B37F00" w:rsidRDefault="004A708A" w:rsidP="00662679">
      <w:pPr>
        <w:pStyle w:val="Heading2"/>
        <w:spacing w:before="0" w:line="240" w:lineRule="auto"/>
        <w:jc w:val="both"/>
        <w:rPr>
          <w:rFonts w:asciiTheme="minorHAnsi" w:hAnsiTheme="minorHAnsi" w:cstheme="minorHAnsi"/>
          <w:smallCaps/>
          <w:color w:val="C00000"/>
          <w:sz w:val="20"/>
          <w:szCs w:val="20"/>
        </w:rPr>
      </w:pPr>
    </w:p>
    <w:p w14:paraId="46D34DD4" w14:textId="77777777" w:rsidR="00426CB7" w:rsidRDefault="00426CB7" w:rsidP="00426CB7">
      <w:pPr>
        <w:rPr>
          <w:rFonts w:cstheme="minorHAnsi"/>
          <w:sz w:val="20"/>
          <w:szCs w:val="20"/>
        </w:rPr>
      </w:pPr>
    </w:p>
    <w:p w14:paraId="06565B08" w14:textId="77777777" w:rsidR="00DF527B" w:rsidRDefault="00DF527B" w:rsidP="00426CB7">
      <w:pPr>
        <w:rPr>
          <w:rFonts w:cstheme="minorHAnsi"/>
          <w:sz w:val="20"/>
          <w:szCs w:val="20"/>
        </w:rPr>
      </w:pPr>
    </w:p>
    <w:p w14:paraId="1F70C077" w14:textId="77777777" w:rsidR="00DF527B" w:rsidRDefault="00DF527B" w:rsidP="00426CB7">
      <w:pPr>
        <w:rPr>
          <w:rFonts w:cstheme="minorHAnsi"/>
          <w:sz w:val="20"/>
          <w:szCs w:val="20"/>
        </w:rPr>
      </w:pPr>
    </w:p>
    <w:p w14:paraId="2D7EF95B" w14:textId="77777777" w:rsidR="00DF527B" w:rsidRDefault="00DF527B" w:rsidP="00426CB7">
      <w:pPr>
        <w:rPr>
          <w:rFonts w:cstheme="minorHAnsi"/>
          <w:sz w:val="20"/>
          <w:szCs w:val="20"/>
        </w:rPr>
      </w:pPr>
    </w:p>
    <w:p w14:paraId="1BFCC16D" w14:textId="77777777" w:rsidR="00DF527B" w:rsidRDefault="00DF527B" w:rsidP="00426CB7">
      <w:pPr>
        <w:rPr>
          <w:rFonts w:cstheme="minorHAnsi"/>
          <w:sz w:val="20"/>
          <w:szCs w:val="20"/>
        </w:rPr>
      </w:pPr>
    </w:p>
    <w:p w14:paraId="5D514089" w14:textId="77777777" w:rsidR="00CC3EEE" w:rsidRDefault="00CC3EEE" w:rsidP="00426CB7">
      <w:pPr>
        <w:rPr>
          <w:rFonts w:cstheme="minorHAnsi"/>
          <w:sz w:val="20"/>
          <w:szCs w:val="20"/>
        </w:rPr>
      </w:pPr>
    </w:p>
    <w:p w14:paraId="6EAF6D12" w14:textId="77777777" w:rsidR="00CC3EEE" w:rsidRDefault="00CC3EEE" w:rsidP="00426CB7">
      <w:pPr>
        <w:rPr>
          <w:rFonts w:cstheme="minorHAnsi"/>
          <w:sz w:val="20"/>
          <w:szCs w:val="20"/>
        </w:rPr>
      </w:pPr>
    </w:p>
    <w:p w14:paraId="561F015E" w14:textId="77777777" w:rsidR="00DF527B" w:rsidRDefault="00DF527B" w:rsidP="00426CB7">
      <w:pPr>
        <w:rPr>
          <w:rFonts w:cstheme="minorHAnsi"/>
          <w:sz w:val="20"/>
          <w:szCs w:val="20"/>
        </w:rPr>
      </w:pPr>
    </w:p>
    <w:p w14:paraId="6A2662F4" w14:textId="77777777" w:rsidR="00DF527B" w:rsidRDefault="00DF527B" w:rsidP="00426CB7">
      <w:pPr>
        <w:rPr>
          <w:rFonts w:cstheme="minorHAnsi"/>
          <w:sz w:val="20"/>
          <w:szCs w:val="20"/>
        </w:rPr>
      </w:pPr>
    </w:p>
    <w:p w14:paraId="2EC4180B" w14:textId="4E0FF260" w:rsidR="007D5168" w:rsidRPr="00FB0D58" w:rsidRDefault="000330F9" w:rsidP="00662679">
      <w:pPr>
        <w:pStyle w:val="Heading2"/>
        <w:spacing w:before="0" w:line="240" w:lineRule="auto"/>
        <w:jc w:val="both"/>
        <w:rPr>
          <w:rFonts w:asciiTheme="minorHAnsi" w:hAnsiTheme="minorHAnsi" w:cstheme="minorHAnsi"/>
          <w:smallCaps/>
          <w:color w:val="C00000"/>
          <w:sz w:val="24"/>
          <w:szCs w:val="24"/>
        </w:rPr>
      </w:pPr>
      <w:r w:rsidRPr="00FB0D58">
        <w:rPr>
          <w:rFonts w:asciiTheme="minorHAnsi" w:hAnsiTheme="minorHAnsi" w:cstheme="minorHAnsi"/>
          <w:smallCaps/>
          <w:color w:val="C00000"/>
          <w:sz w:val="24"/>
          <w:szCs w:val="24"/>
        </w:rPr>
        <w:lastRenderedPageBreak/>
        <w:t>ANNEX 3: DETAILED SPECIFICATIONS</w:t>
      </w:r>
      <w:r w:rsidR="000C7C3A" w:rsidRPr="00FB0D58">
        <w:rPr>
          <w:rFonts w:asciiTheme="minorHAnsi" w:hAnsiTheme="minorHAnsi" w:cstheme="minorHAnsi"/>
          <w:smallCaps/>
          <w:color w:val="C00000"/>
          <w:sz w:val="24"/>
          <w:szCs w:val="24"/>
        </w:rPr>
        <w:t xml:space="preserve"> </w:t>
      </w:r>
    </w:p>
    <w:p w14:paraId="7D1D0039" w14:textId="77777777" w:rsidR="009F535B" w:rsidRDefault="009F535B" w:rsidP="00E53B61">
      <w:pPr>
        <w:spacing w:after="0" w:line="240" w:lineRule="auto"/>
        <w:rPr>
          <w:rFonts w:cstheme="minorHAnsi"/>
          <w:b/>
          <w:bCs/>
          <w:sz w:val="20"/>
          <w:szCs w:val="20"/>
          <w:lang w:val="en-US"/>
        </w:rPr>
      </w:pPr>
    </w:p>
    <w:p w14:paraId="63087E30" w14:textId="4217B395" w:rsidR="001C6A96" w:rsidRDefault="00F110BA" w:rsidP="00E53B61">
      <w:pPr>
        <w:spacing w:after="0" w:line="240" w:lineRule="auto"/>
        <w:rPr>
          <w:rFonts w:cstheme="minorHAnsi"/>
          <w:b/>
          <w:bCs/>
          <w:sz w:val="28"/>
          <w:szCs w:val="28"/>
          <w:lang w:val="en-US"/>
        </w:rPr>
      </w:pPr>
      <w:r w:rsidRPr="00F110BA">
        <w:rPr>
          <w:rFonts w:cstheme="minorHAnsi"/>
          <w:b/>
          <w:bCs/>
          <w:sz w:val="28"/>
          <w:szCs w:val="28"/>
          <w:lang w:val="en-US"/>
        </w:rPr>
        <w:t xml:space="preserve">As </w:t>
      </w:r>
      <w:proofErr w:type="gramStart"/>
      <w:r w:rsidR="00CC3EEE" w:rsidRPr="00F110BA">
        <w:rPr>
          <w:rFonts w:cstheme="minorHAnsi"/>
          <w:b/>
          <w:bCs/>
          <w:sz w:val="28"/>
          <w:szCs w:val="28"/>
          <w:lang w:val="en-US"/>
        </w:rPr>
        <w:t>per</w:t>
      </w:r>
      <w:r w:rsidR="00CC3EEE">
        <w:rPr>
          <w:rFonts w:cstheme="minorHAnsi"/>
          <w:b/>
          <w:bCs/>
          <w:sz w:val="28"/>
          <w:szCs w:val="28"/>
          <w:lang w:val="en-US"/>
        </w:rPr>
        <w:t>:</w:t>
      </w:r>
      <w:proofErr w:type="gramEnd"/>
      <w:r>
        <w:rPr>
          <w:rFonts w:cstheme="minorHAnsi"/>
          <w:b/>
          <w:bCs/>
          <w:sz w:val="28"/>
          <w:szCs w:val="28"/>
          <w:lang w:val="en-US"/>
        </w:rPr>
        <w:t xml:space="preserve"> </w:t>
      </w:r>
      <w:r w:rsidRPr="00F110BA">
        <w:rPr>
          <w:rFonts w:cstheme="minorHAnsi"/>
          <w:b/>
          <w:bCs/>
          <w:sz w:val="28"/>
          <w:szCs w:val="28"/>
          <w:lang w:val="en-US"/>
        </w:rPr>
        <w:t>2026-0</w:t>
      </w:r>
      <w:r w:rsidR="004115CB">
        <w:rPr>
          <w:rFonts w:cstheme="minorHAnsi"/>
          <w:b/>
          <w:bCs/>
          <w:sz w:val="28"/>
          <w:szCs w:val="28"/>
          <w:lang w:val="en-US"/>
        </w:rPr>
        <w:t>9</w:t>
      </w:r>
      <w:r w:rsidR="001C6A96">
        <w:rPr>
          <w:rFonts w:cstheme="minorHAnsi"/>
          <w:b/>
          <w:bCs/>
          <w:sz w:val="28"/>
          <w:szCs w:val="28"/>
          <w:lang w:val="en-US"/>
        </w:rPr>
        <w:t xml:space="preserve">2 </w:t>
      </w:r>
      <w:r w:rsidRPr="00F110BA">
        <w:rPr>
          <w:rFonts w:cstheme="minorHAnsi"/>
          <w:b/>
          <w:bCs/>
          <w:sz w:val="28"/>
          <w:szCs w:val="28"/>
          <w:lang w:val="en-US"/>
        </w:rPr>
        <w:t>Terms of Reference</w:t>
      </w:r>
    </w:p>
    <w:p w14:paraId="26A297A3" w14:textId="77777777" w:rsidR="004115CB" w:rsidRDefault="004115CB" w:rsidP="00E53B61">
      <w:pPr>
        <w:spacing w:after="0" w:line="240" w:lineRule="auto"/>
        <w:rPr>
          <w:rFonts w:cstheme="minorHAnsi"/>
          <w:b/>
          <w:bCs/>
          <w:sz w:val="28"/>
          <w:szCs w:val="28"/>
          <w:lang w:val="en-US"/>
        </w:rPr>
      </w:pPr>
    </w:p>
    <w:tbl>
      <w:tblPr>
        <w:tblW w:w="150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2481"/>
        <w:gridCol w:w="11610"/>
      </w:tblGrid>
      <w:tr w:rsidR="00B574C5" w:rsidRPr="004115CB" w14:paraId="155FCDDC" w14:textId="77777777" w:rsidTr="004115CB">
        <w:trPr>
          <w:trHeight w:val="250"/>
        </w:trPr>
        <w:tc>
          <w:tcPr>
            <w:tcW w:w="15030" w:type="dxa"/>
            <w:gridSpan w:val="3"/>
            <w:shd w:val="clear" w:color="000000" w:fill="F2F2F2"/>
            <w:noWrap/>
            <w:vAlign w:val="center"/>
            <w:hideMark/>
          </w:tcPr>
          <w:p w14:paraId="0EEF8220"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LRC To Complete</w:t>
            </w:r>
          </w:p>
        </w:tc>
      </w:tr>
      <w:tr w:rsidR="00B574C5" w:rsidRPr="004115CB" w14:paraId="633CEC22" w14:textId="77777777" w:rsidTr="004D33D7">
        <w:trPr>
          <w:trHeight w:val="500"/>
        </w:trPr>
        <w:tc>
          <w:tcPr>
            <w:tcW w:w="939" w:type="dxa"/>
            <w:shd w:val="clear" w:color="000000" w:fill="F2F2F2"/>
            <w:vAlign w:val="center"/>
            <w:hideMark/>
          </w:tcPr>
          <w:p w14:paraId="1769284C"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 xml:space="preserve">Item number </w:t>
            </w:r>
          </w:p>
        </w:tc>
        <w:tc>
          <w:tcPr>
            <w:tcW w:w="2481" w:type="dxa"/>
            <w:shd w:val="clear" w:color="000000" w:fill="F2F2F2"/>
            <w:vAlign w:val="center"/>
            <w:hideMark/>
          </w:tcPr>
          <w:p w14:paraId="383BA801" w14:textId="77777777"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Item/Milestone Required</w:t>
            </w:r>
          </w:p>
        </w:tc>
        <w:tc>
          <w:tcPr>
            <w:tcW w:w="11610" w:type="dxa"/>
            <w:shd w:val="clear" w:color="000000" w:fill="F2F2F2"/>
            <w:vAlign w:val="center"/>
            <w:hideMark/>
          </w:tcPr>
          <w:p w14:paraId="63A8F146" w14:textId="20F3D98F" w:rsidR="00B574C5" w:rsidRPr="004115CB" w:rsidRDefault="00B574C5" w:rsidP="00B574C5">
            <w:pPr>
              <w:spacing w:after="0" w:line="240" w:lineRule="auto"/>
              <w:jc w:val="center"/>
              <w:rPr>
                <w:rFonts w:eastAsia="Times New Roman" w:cstheme="minorHAnsi"/>
                <w:b/>
                <w:bCs/>
                <w:color w:val="000000"/>
                <w:lang w:val="en-US"/>
              </w:rPr>
            </w:pPr>
            <w:r w:rsidRPr="004115CB">
              <w:rPr>
                <w:rFonts w:eastAsia="Times New Roman" w:cstheme="minorHAnsi"/>
                <w:b/>
                <w:bCs/>
                <w:color w:val="000000"/>
                <w:lang w:val="en-US"/>
              </w:rPr>
              <w:t xml:space="preserve">Detailed </w:t>
            </w:r>
            <w:r w:rsidR="00CC3EEE" w:rsidRPr="004115CB">
              <w:rPr>
                <w:rFonts w:eastAsia="Times New Roman" w:cstheme="minorHAnsi"/>
                <w:b/>
                <w:bCs/>
                <w:color w:val="000000"/>
                <w:lang w:val="en-US"/>
              </w:rPr>
              <w:t>Specifications</w:t>
            </w:r>
            <w:r w:rsidRPr="004115CB">
              <w:rPr>
                <w:rFonts w:eastAsia="Times New Roman" w:cstheme="minorHAnsi"/>
                <w:b/>
                <w:bCs/>
                <w:color w:val="000000"/>
                <w:lang w:val="en-US"/>
              </w:rPr>
              <w:t xml:space="preserve"> and Requirements</w:t>
            </w:r>
          </w:p>
        </w:tc>
      </w:tr>
      <w:tr w:rsidR="00B574C5" w:rsidRPr="004115CB" w14:paraId="7FFAC3C5" w14:textId="77777777" w:rsidTr="004D33D7">
        <w:trPr>
          <w:trHeight w:val="54"/>
        </w:trPr>
        <w:tc>
          <w:tcPr>
            <w:tcW w:w="939" w:type="dxa"/>
            <w:noWrap/>
            <w:vAlign w:val="center"/>
            <w:hideMark/>
          </w:tcPr>
          <w:p w14:paraId="333BCF2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1.1</w:t>
            </w:r>
          </w:p>
        </w:tc>
        <w:tc>
          <w:tcPr>
            <w:tcW w:w="2481" w:type="dxa"/>
            <w:vAlign w:val="center"/>
            <w:hideMark/>
          </w:tcPr>
          <w:p w14:paraId="18872692"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Mobilization &amp; Site Establishment</w:t>
            </w:r>
          </w:p>
        </w:tc>
        <w:tc>
          <w:tcPr>
            <w:tcW w:w="11610" w:type="dxa"/>
            <w:vAlign w:val="center"/>
            <w:hideMark/>
          </w:tcPr>
          <w:p w14:paraId="13DF7E3E"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Mobilize personnel, equipment, temporary site facilities, signage and safety barriers, and set up welfare and storage facilities for the duration of the works.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coordination of site access and working hours with the school administration and LRC Engineer; submission of a method statement and </w:t>
            </w:r>
            <w:proofErr w:type="spellStart"/>
            <w:r w:rsidRPr="004115CB">
              <w:rPr>
                <w:rFonts w:eastAsia="Times New Roman" w:cstheme="minorHAnsi"/>
                <w:lang w:val="en-US"/>
              </w:rPr>
              <w:t>programme</w:t>
            </w:r>
            <w:proofErr w:type="spellEnd"/>
            <w:r w:rsidRPr="004115CB">
              <w:rPr>
                <w:rFonts w:eastAsia="Times New Roman" w:cstheme="minorHAnsi"/>
                <w:lang w:val="en-US"/>
              </w:rPr>
              <w:t xml:space="preserve"> prior to start of </w:t>
            </w:r>
            <w:proofErr w:type="gramStart"/>
            <w:r w:rsidRPr="004115CB">
              <w:rPr>
                <w:rFonts w:eastAsia="Times New Roman" w:cstheme="minorHAnsi"/>
                <w:lang w:val="en-US"/>
              </w:rPr>
              <w:t>works</w:t>
            </w:r>
            <w:proofErr w:type="gramEnd"/>
            <w:r w:rsidRPr="004115CB">
              <w:rPr>
                <w:rFonts w:eastAsia="Times New Roman" w:cstheme="minorHAnsi"/>
                <w:lang w:val="en-US"/>
              </w:rPr>
              <w:t xml:space="preserve">; and all </w:t>
            </w:r>
            <w:proofErr w:type="spellStart"/>
            <w:r w:rsidRPr="004115CB">
              <w:rPr>
                <w:rFonts w:eastAsia="Times New Roman" w:cstheme="minorHAnsi"/>
                <w:lang w:val="en-US"/>
              </w:rPr>
              <w:t>labour</w:t>
            </w:r>
            <w:proofErr w:type="spellEnd"/>
            <w:r w:rsidRPr="004115CB">
              <w:rPr>
                <w:rFonts w:eastAsia="Times New Roman" w:cstheme="minorHAnsi"/>
                <w:lang w:val="en-US"/>
              </w:rPr>
              <w:t>, equipment and materials needed to establish the site, to the satisfaction of the Engineer.</w:t>
            </w:r>
          </w:p>
        </w:tc>
      </w:tr>
      <w:tr w:rsidR="00B574C5" w:rsidRPr="004115CB" w14:paraId="5B4E367B" w14:textId="77777777" w:rsidTr="004D33D7">
        <w:trPr>
          <w:trHeight w:val="737"/>
        </w:trPr>
        <w:tc>
          <w:tcPr>
            <w:tcW w:w="939" w:type="dxa"/>
            <w:noWrap/>
            <w:vAlign w:val="center"/>
            <w:hideMark/>
          </w:tcPr>
          <w:p w14:paraId="5235660F"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1.2</w:t>
            </w:r>
          </w:p>
        </w:tc>
        <w:tc>
          <w:tcPr>
            <w:tcW w:w="2481" w:type="dxa"/>
            <w:vAlign w:val="center"/>
            <w:hideMark/>
          </w:tcPr>
          <w:p w14:paraId="65993346"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General Cleaning - All Floors (incl. Basements)</w:t>
            </w:r>
          </w:p>
        </w:tc>
        <w:tc>
          <w:tcPr>
            <w:tcW w:w="11610" w:type="dxa"/>
            <w:vAlign w:val="center"/>
            <w:hideMark/>
          </w:tcPr>
          <w:p w14:paraId="4150FEDD"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Thorough cleaning of the school premises, including collection, removal, loading, transportation and lawful disposal of accumulated litter, waste, debris and unwanted materials from classrooms, corridors, staircases, offices, laboratories, WCs, playgrounds, external areas, roofs, sun-shading canopies, terraces and balconies (per the original specification), extended to also cover basement levels B1 and B2 (unaffected by flooding; B3 and B4 are covered separately under Item 1.5 given the heavier flood/sewage-remediation scope there).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sweeping and gathering of all affected areas, with </w:t>
            </w:r>
            <w:proofErr w:type="gramStart"/>
            <w:r w:rsidRPr="004115CB">
              <w:rPr>
                <w:rFonts w:eastAsia="Times New Roman" w:cstheme="minorHAnsi"/>
                <w:lang w:val="en-US"/>
              </w:rPr>
              <w:t>particular thoroughness</w:t>
            </w:r>
            <w:proofErr w:type="gramEnd"/>
            <w:r w:rsidRPr="004115CB">
              <w:rPr>
                <w:rFonts w:eastAsia="Times New Roman" w:cstheme="minorHAnsi"/>
                <w:lang w:val="en-US"/>
              </w:rPr>
              <w:t xml:space="preserve"> at corridors, staircases and balconies; removal of loose fixtures/rubbish left by prior occupants; </w:t>
            </w:r>
            <w:proofErr w:type="gramStart"/>
            <w:r w:rsidRPr="004115CB">
              <w:rPr>
                <w:rFonts w:eastAsia="Times New Roman" w:cstheme="minorHAnsi"/>
                <w:lang w:val="en-US"/>
              </w:rPr>
              <w:t>wet-wiping</w:t>
            </w:r>
            <w:proofErr w:type="gramEnd"/>
            <w:r w:rsidRPr="004115CB">
              <w:rPr>
                <w:rFonts w:eastAsia="Times New Roman" w:cstheme="minorHAnsi"/>
                <w:lang w:val="en-US"/>
              </w:rPr>
              <w:t xml:space="preserve"> of accessible surfaces; and leaving the premises clean, safe and ready for use, to the satisfaction of the Engineer.</w:t>
            </w:r>
          </w:p>
        </w:tc>
      </w:tr>
      <w:tr w:rsidR="00B574C5" w:rsidRPr="004115CB" w14:paraId="561E172F" w14:textId="77777777" w:rsidTr="004D33D7">
        <w:trPr>
          <w:trHeight w:val="908"/>
        </w:trPr>
        <w:tc>
          <w:tcPr>
            <w:tcW w:w="939" w:type="dxa"/>
            <w:noWrap/>
            <w:vAlign w:val="center"/>
            <w:hideMark/>
          </w:tcPr>
          <w:p w14:paraId="628CF07C"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1.3</w:t>
            </w:r>
          </w:p>
        </w:tc>
        <w:tc>
          <w:tcPr>
            <w:tcW w:w="2481" w:type="dxa"/>
            <w:vAlign w:val="center"/>
            <w:hideMark/>
          </w:tcPr>
          <w:p w14:paraId="53F2C326"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Disinfection &amp; Sanitization - All Occupied Spaces</w:t>
            </w:r>
          </w:p>
        </w:tc>
        <w:tc>
          <w:tcPr>
            <w:tcW w:w="11610" w:type="dxa"/>
            <w:vAlign w:val="center"/>
            <w:hideMark/>
          </w:tcPr>
          <w:p w14:paraId="23357D8C"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Supply and apply approved disinfectant/sanitizing agents to all classrooms, rooms, offices, laboratories, WCs, corridors, terraces and balconies throughout the building (basement levels B1 and B2, and Ground Floor to Floor 6 — B3 and B4 are covered separately under Item 1.5), given the building's recent use as a displacement shelter. Work to include: all disinfectant materials, application equipment and </w:t>
            </w:r>
            <w:proofErr w:type="spellStart"/>
            <w:r w:rsidRPr="004115CB">
              <w:rPr>
                <w:rFonts w:eastAsia="Times New Roman" w:cstheme="minorHAnsi"/>
                <w:lang w:val="en-US"/>
              </w:rPr>
              <w:t>labour</w:t>
            </w:r>
            <w:proofErr w:type="spellEnd"/>
            <w:r w:rsidRPr="004115CB">
              <w:rPr>
                <w:rFonts w:eastAsia="Times New Roman" w:cstheme="minorHAnsi"/>
                <w:lang w:val="en-US"/>
              </w:rPr>
              <w:t>; surface disinfection of floors, walls (to hand height), door handles, sanitary fixtures and fittings; and appropriate PPE and ventilation during application, all to the satisfaction of the Engineer.</w:t>
            </w:r>
          </w:p>
        </w:tc>
      </w:tr>
      <w:tr w:rsidR="00B574C5" w:rsidRPr="004115CB" w14:paraId="22C7472C" w14:textId="77777777" w:rsidTr="004D33D7">
        <w:trPr>
          <w:trHeight w:val="1586"/>
        </w:trPr>
        <w:tc>
          <w:tcPr>
            <w:tcW w:w="939" w:type="dxa"/>
            <w:noWrap/>
            <w:vAlign w:val="center"/>
            <w:hideMark/>
          </w:tcPr>
          <w:p w14:paraId="5B6C502C"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1.4</w:t>
            </w:r>
          </w:p>
        </w:tc>
        <w:tc>
          <w:tcPr>
            <w:tcW w:w="2481" w:type="dxa"/>
            <w:vAlign w:val="center"/>
            <w:hideMark/>
          </w:tcPr>
          <w:p w14:paraId="654C899D"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Dewatering of Basement Levels B3 &amp; B4</w:t>
            </w:r>
          </w:p>
        </w:tc>
        <w:tc>
          <w:tcPr>
            <w:tcW w:w="11610" w:type="dxa"/>
            <w:vAlign w:val="center"/>
            <w:hideMark/>
          </w:tcPr>
          <w:p w14:paraId="44483FE0"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Supply, install and operate pumps and dewatering equipment as required to remove standing water from basement level B4 (fully flooded) and the flooded portion of basement level B3 (40% of floor area). Work to include: all pumping equipment, hoses and power supply; safe discharge of pumped water to an approved point; and continuation of pumping until the affected areas are free of standing water, to the satisfaction of the Engineer.</w:t>
            </w:r>
          </w:p>
        </w:tc>
      </w:tr>
      <w:tr w:rsidR="00B574C5" w:rsidRPr="004115CB" w14:paraId="50D435EA" w14:textId="77777777" w:rsidTr="004D33D7">
        <w:trPr>
          <w:trHeight w:val="710"/>
        </w:trPr>
        <w:tc>
          <w:tcPr>
            <w:tcW w:w="939" w:type="dxa"/>
            <w:noWrap/>
            <w:vAlign w:val="center"/>
            <w:hideMark/>
          </w:tcPr>
          <w:p w14:paraId="520231CF"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1.5</w:t>
            </w:r>
          </w:p>
        </w:tc>
        <w:tc>
          <w:tcPr>
            <w:tcW w:w="2481" w:type="dxa"/>
            <w:vAlign w:val="center"/>
            <w:hideMark/>
          </w:tcPr>
          <w:p w14:paraId="393DAF56"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Cleaning, Disinfection &amp; Sanitization of Flooded </w:t>
            </w:r>
            <w:r w:rsidRPr="004115CB">
              <w:rPr>
                <w:rFonts w:eastAsia="Times New Roman" w:cstheme="minorHAnsi"/>
                <w:lang w:val="en-US"/>
              </w:rPr>
              <w:lastRenderedPageBreak/>
              <w:t>Basement Areas (B4 full + B3 40%)</w:t>
            </w:r>
          </w:p>
        </w:tc>
        <w:tc>
          <w:tcPr>
            <w:tcW w:w="11610" w:type="dxa"/>
            <w:vAlign w:val="center"/>
            <w:hideMark/>
          </w:tcPr>
          <w:p w14:paraId="0E7C479E"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lastRenderedPageBreak/>
              <w:t xml:space="preserve">Comprehensive cleaning, disinfection and sanitization of basement level B4 (fully flooded, 2,200 m²) and the flooded portion of basement level B3 (40% of 2,200 m² = 880 m²) following exposure to rainwater/sewage flooding and accumulated waste, particularly around staircases.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removal of sludge, contaminated residues and floating debris; washing of all </w:t>
            </w:r>
            <w:r w:rsidRPr="004115CB">
              <w:rPr>
                <w:rFonts w:eastAsia="Times New Roman" w:cstheme="minorHAnsi"/>
                <w:lang w:val="en-US"/>
              </w:rPr>
              <w:lastRenderedPageBreak/>
              <w:t xml:space="preserve">affected floor and wall surfaces; application of approved </w:t>
            </w:r>
            <w:proofErr w:type="gramStart"/>
            <w:r w:rsidRPr="004115CB">
              <w:rPr>
                <w:rFonts w:eastAsia="Times New Roman" w:cstheme="minorHAnsi"/>
                <w:lang w:val="en-US"/>
              </w:rPr>
              <w:t>disinfectant</w:t>
            </w:r>
            <w:proofErr w:type="gramEnd"/>
            <w:r w:rsidRPr="004115CB">
              <w:rPr>
                <w:rFonts w:eastAsia="Times New Roman" w:cstheme="minorHAnsi"/>
                <w:lang w:val="en-US"/>
              </w:rPr>
              <w:t>; and implementation of appropriate health, safety and hygiene measures (PPE, ventilation, controlled access) given the nature of the contamination. Basement levels B1 and B2 (unaffected by flooding) are covered under the general cleaning and disinfection items above.</w:t>
            </w:r>
          </w:p>
        </w:tc>
      </w:tr>
      <w:tr w:rsidR="00B574C5" w:rsidRPr="004115CB" w14:paraId="5F66DBE3" w14:textId="77777777" w:rsidTr="004D33D7">
        <w:trPr>
          <w:trHeight w:val="161"/>
        </w:trPr>
        <w:tc>
          <w:tcPr>
            <w:tcW w:w="939" w:type="dxa"/>
            <w:noWrap/>
            <w:vAlign w:val="center"/>
            <w:hideMark/>
          </w:tcPr>
          <w:p w14:paraId="782530B7"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lastRenderedPageBreak/>
              <w:t>1.6</w:t>
            </w:r>
          </w:p>
        </w:tc>
        <w:tc>
          <w:tcPr>
            <w:tcW w:w="2481" w:type="dxa"/>
            <w:vAlign w:val="center"/>
            <w:hideMark/>
          </w:tcPr>
          <w:p w14:paraId="45CACD1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Waste, Sludge &amp; Debris Disposal</w:t>
            </w:r>
          </w:p>
        </w:tc>
        <w:tc>
          <w:tcPr>
            <w:tcW w:w="11610" w:type="dxa"/>
            <w:vAlign w:val="center"/>
            <w:hideMark/>
          </w:tcPr>
          <w:p w14:paraId="102B123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Collection, transportation and disposal of all waste, sludge and debris generated by the cleaning works, to approved dumps, during a time agreed between the school administration, Contractor and LRC Engineer. Work to include: all handling, loading and transport equipment; segregation of contaminated waste where required by the receiving facility; and all disposal/tipping fees, at the Contractor's cost and responsibility and in an environmentally sound manner. LRC shall bear no responsibility for handling, transport or final disposal.</w:t>
            </w:r>
          </w:p>
        </w:tc>
      </w:tr>
      <w:tr w:rsidR="00B574C5" w:rsidRPr="004115CB" w14:paraId="3265E81E" w14:textId="77777777" w:rsidTr="004D33D7">
        <w:trPr>
          <w:trHeight w:val="71"/>
        </w:trPr>
        <w:tc>
          <w:tcPr>
            <w:tcW w:w="939" w:type="dxa"/>
            <w:noWrap/>
            <w:vAlign w:val="center"/>
            <w:hideMark/>
          </w:tcPr>
          <w:p w14:paraId="080E82BD"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1.7</w:t>
            </w:r>
          </w:p>
        </w:tc>
        <w:tc>
          <w:tcPr>
            <w:tcW w:w="2481" w:type="dxa"/>
            <w:vAlign w:val="center"/>
            <w:hideMark/>
          </w:tcPr>
          <w:p w14:paraId="2FBA3606"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Parking-Level Drain &amp; Channel Clearing (All Basement Levels)</w:t>
            </w:r>
          </w:p>
        </w:tc>
        <w:tc>
          <w:tcPr>
            <w:tcW w:w="11610" w:type="dxa"/>
            <w:vAlign w:val="center"/>
            <w:hideMark/>
          </w:tcPr>
          <w:p w14:paraId="15B741D9"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Clear accumulated debris from parking-area floor drains, trench drains and drainage channels across all four basement levels ahead of the mechanical rehabilitation works. Work to </w:t>
            </w:r>
            <w:proofErr w:type="gramStart"/>
            <w:r w:rsidRPr="004115CB">
              <w:rPr>
                <w:rFonts w:eastAsia="Times New Roman" w:cstheme="minorHAnsi"/>
                <w:lang w:val="en-US"/>
              </w:rPr>
              <w:t>include:</w:t>
            </w:r>
            <w:proofErr w:type="gramEnd"/>
            <w:r w:rsidRPr="004115CB">
              <w:rPr>
                <w:rFonts w:eastAsia="Times New Roman" w:cstheme="minorHAnsi"/>
                <w:lang w:val="en-US"/>
              </w:rPr>
              <w:t xml:space="preserve"> manual/mechanical removal of silt and debris from drain bodies and channels; confirmation that drains run free; and lawful disposal of removed material, to the satisfaction of the Engineer.</w:t>
            </w:r>
          </w:p>
        </w:tc>
      </w:tr>
      <w:tr w:rsidR="00B574C5" w:rsidRPr="004115CB" w14:paraId="775D66CF" w14:textId="77777777" w:rsidTr="004D33D7">
        <w:trPr>
          <w:trHeight w:val="782"/>
        </w:trPr>
        <w:tc>
          <w:tcPr>
            <w:tcW w:w="939" w:type="dxa"/>
            <w:noWrap/>
            <w:vAlign w:val="center"/>
            <w:hideMark/>
          </w:tcPr>
          <w:p w14:paraId="0A8688EA"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1.8</w:t>
            </w:r>
          </w:p>
        </w:tc>
        <w:tc>
          <w:tcPr>
            <w:tcW w:w="2481" w:type="dxa"/>
            <w:vAlign w:val="center"/>
            <w:hideMark/>
          </w:tcPr>
          <w:p w14:paraId="663F2D75"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Protection of School Furniture &amp; Equipment</w:t>
            </w:r>
          </w:p>
        </w:tc>
        <w:tc>
          <w:tcPr>
            <w:tcW w:w="11610" w:type="dxa"/>
            <w:vAlign w:val="center"/>
            <w:hideMark/>
          </w:tcPr>
          <w:p w14:paraId="20BFC10A"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The Contractor is fully responsible, and at his own cost, to relocate the school's furniture, appliances, documents, cameras, computers, etc. during the works and where needed. The Contractor is fully responsible to protect the school's furniture, appliances, documents, cameras, computers, etc. from any damage during the whole period of the </w:t>
            </w:r>
            <w:proofErr w:type="gramStart"/>
            <w:r w:rsidRPr="004115CB">
              <w:rPr>
                <w:rFonts w:eastAsia="Times New Roman" w:cstheme="minorHAnsi"/>
                <w:lang w:val="en-US"/>
              </w:rPr>
              <w:t>works, and</w:t>
            </w:r>
            <w:proofErr w:type="gramEnd"/>
            <w:r w:rsidRPr="004115CB">
              <w:rPr>
                <w:rFonts w:eastAsia="Times New Roman" w:cstheme="minorHAnsi"/>
                <w:lang w:val="en-US"/>
              </w:rPr>
              <w:t xml:space="preserve"> shall repair or purchase at his own cost new furniture, appliances, documents, cameras, computers, etc. if damaged by his </w:t>
            </w:r>
            <w:proofErr w:type="spellStart"/>
            <w:r w:rsidRPr="004115CB">
              <w:rPr>
                <w:rFonts w:eastAsia="Times New Roman" w:cstheme="minorHAnsi"/>
                <w:lang w:val="en-US"/>
              </w:rPr>
              <w:t>labour</w:t>
            </w:r>
            <w:proofErr w:type="spellEnd"/>
            <w:r w:rsidRPr="004115CB">
              <w:rPr>
                <w:rFonts w:eastAsia="Times New Roman" w:cstheme="minorHAnsi"/>
                <w:lang w:val="en-US"/>
              </w:rPr>
              <w:t xml:space="preserve"> and works.</w:t>
            </w:r>
          </w:p>
        </w:tc>
      </w:tr>
      <w:tr w:rsidR="00B574C5" w:rsidRPr="004115CB" w14:paraId="16E34C42" w14:textId="77777777" w:rsidTr="004D33D7">
        <w:trPr>
          <w:trHeight w:val="332"/>
        </w:trPr>
        <w:tc>
          <w:tcPr>
            <w:tcW w:w="939" w:type="dxa"/>
            <w:noWrap/>
            <w:vAlign w:val="center"/>
            <w:hideMark/>
          </w:tcPr>
          <w:p w14:paraId="553E0CA8"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1.9</w:t>
            </w:r>
          </w:p>
        </w:tc>
        <w:tc>
          <w:tcPr>
            <w:tcW w:w="2481" w:type="dxa"/>
            <w:vAlign w:val="center"/>
            <w:hideMark/>
          </w:tcPr>
          <w:p w14:paraId="487873CE"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Post-Vacancy Condition Survey - Whole School (incl. Basement Levels)</w:t>
            </w:r>
          </w:p>
        </w:tc>
        <w:tc>
          <w:tcPr>
            <w:tcW w:w="11610" w:type="dxa"/>
            <w:vAlign w:val="center"/>
            <w:hideMark/>
          </w:tcPr>
          <w:p w14:paraId="4FFF7975" w14:textId="77777777" w:rsidR="00B574C5" w:rsidRPr="004115CB" w:rsidRDefault="00B574C5" w:rsidP="00B574C5">
            <w:pPr>
              <w:spacing w:after="0" w:line="240" w:lineRule="auto"/>
              <w:jc w:val="center"/>
              <w:rPr>
                <w:rFonts w:eastAsia="Times New Roman" w:cstheme="minorHAnsi"/>
                <w:lang w:val="en-US"/>
              </w:rPr>
            </w:pPr>
            <w:r w:rsidRPr="004115CB">
              <w:rPr>
                <w:rFonts w:eastAsia="Times New Roman" w:cstheme="minorHAnsi"/>
                <w:lang w:val="en-US"/>
              </w:rPr>
              <w:t xml:space="preserve">Following full vacancy of the school and completion of the cleaning and disinfection </w:t>
            </w:r>
            <w:proofErr w:type="gramStart"/>
            <w:r w:rsidRPr="004115CB">
              <w:rPr>
                <w:rFonts w:eastAsia="Times New Roman" w:cstheme="minorHAnsi"/>
                <w:lang w:val="en-US"/>
              </w:rPr>
              <w:t>works</w:t>
            </w:r>
            <w:proofErr w:type="gramEnd"/>
            <w:r w:rsidRPr="004115CB">
              <w:rPr>
                <w:rFonts w:eastAsia="Times New Roman" w:cstheme="minorHAnsi"/>
                <w:lang w:val="en-US"/>
              </w:rPr>
              <w:t>, carry out and submit a detailed condition survey covering the ENTIRE building, not only the basement levels. Particular attention to be given to: (a) basement levels B3 and B4, to define the scope of any further finishes-repair works there; and (b) any classrooms, offices, stores or other rooms throughout the school that were previously occupied by displaced persons, kept locked, or otherwise inaccessible during the initial assessment, to identify any additional defects not visible at that time. Work to include: a room-by-room photographic record across all floors; a written assessment of floor, wall, door and MEP component condition; and a summary report identifying items requiring repair, submitted to the LRC Engineer for approval before any further works in the affected areas are instructed.</w:t>
            </w:r>
          </w:p>
        </w:tc>
      </w:tr>
    </w:tbl>
    <w:p w14:paraId="7475D9AB" w14:textId="77777777" w:rsidR="001C6A96" w:rsidRDefault="001C6A96" w:rsidP="00E53B61">
      <w:pPr>
        <w:spacing w:after="0" w:line="240" w:lineRule="auto"/>
        <w:rPr>
          <w:rFonts w:cstheme="minorHAnsi"/>
          <w:b/>
          <w:bCs/>
          <w:sz w:val="28"/>
          <w:szCs w:val="28"/>
          <w:lang w:val="en-US"/>
        </w:rPr>
      </w:pPr>
    </w:p>
    <w:p w14:paraId="7F4D0C13" w14:textId="77777777" w:rsidR="004D33D7" w:rsidRDefault="004D33D7" w:rsidP="00E53B61">
      <w:pPr>
        <w:spacing w:after="0" w:line="240" w:lineRule="auto"/>
        <w:rPr>
          <w:rFonts w:cstheme="minorHAnsi"/>
          <w:b/>
          <w:bCs/>
          <w:sz w:val="28"/>
          <w:szCs w:val="28"/>
          <w:lang w:val="en-US"/>
        </w:rPr>
      </w:pPr>
    </w:p>
    <w:p w14:paraId="11945374" w14:textId="77777777" w:rsidR="004D33D7" w:rsidRDefault="004D33D7" w:rsidP="00E53B61">
      <w:pPr>
        <w:spacing w:after="0" w:line="240" w:lineRule="auto"/>
        <w:rPr>
          <w:rFonts w:cstheme="minorHAnsi"/>
          <w:b/>
          <w:bCs/>
          <w:sz w:val="28"/>
          <w:szCs w:val="28"/>
          <w:lang w:val="en-US"/>
        </w:rPr>
      </w:pPr>
    </w:p>
    <w:p w14:paraId="2BA3C044" w14:textId="77777777" w:rsidR="004D33D7" w:rsidRDefault="004D33D7" w:rsidP="00E53B61">
      <w:pPr>
        <w:spacing w:after="0" w:line="240" w:lineRule="auto"/>
        <w:rPr>
          <w:rFonts w:cstheme="minorHAnsi"/>
          <w:b/>
          <w:bCs/>
          <w:sz w:val="28"/>
          <w:szCs w:val="28"/>
          <w:lang w:val="en-US"/>
        </w:rPr>
      </w:pPr>
    </w:p>
    <w:p w14:paraId="4309A4CE" w14:textId="77777777" w:rsidR="004D33D7" w:rsidRDefault="004D33D7" w:rsidP="00E53B61">
      <w:pPr>
        <w:spacing w:after="0" w:line="240" w:lineRule="auto"/>
        <w:rPr>
          <w:rFonts w:cstheme="minorHAnsi"/>
          <w:b/>
          <w:bCs/>
          <w:sz w:val="28"/>
          <w:szCs w:val="28"/>
          <w:lang w:val="en-US"/>
        </w:rPr>
      </w:pPr>
    </w:p>
    <w:p w14:paraId="140F99BF" w14:textId="77777777" w:rsidR="004D33D7" w:rsidRDefault="004D33D7" w:rsidP="00E53B61">
      <w:pPr>
        <w:spacing w:after="0" w:line="240" w:lineRule="auto"/>
        <w:rPr>
          <w:rFonts w:cstheme="minorHAnsi"/>
          <w:b/>
          <w:bCs/>
          <w:sz w:val="28"/>
          <w:szCs w:val="28"/>
          <w:lang w:val="en-US"/>
        </w:rPr>
      </w:pPr>
    </w:p>
    <w:p w14:paraId="2A8E28CE" w14:textId="77777777" w:rsidR="006745E7" w:rsidRPr="004115CB" w:rsidRDefault="006745E7" w:rsidP="00E53B61">
      <w:pPr>
        <w:spacing w:after="0" w:line="240" w:lineRule="auto"/>
        <w:rPr>
          <w:rFonts w:cstheme="minorHAnsi"/>
          <w:b/>
          <w:bCs/>
          <w:sz w:val="20"/>
          <w:szCs w:val="20"/>
          <w:lang w:val="en-US"/>
        </w:rPr>
      </w:pPr>
    </w:p>
    <w:tbl>
      <w:tblPr>
        <w:tblW w:w="15030" w:type="dxa"/>
        <w:tblInd w:w="-455" w:type="dxa"/>
        <w:tblLook w:val="04A0" w:firstRow="1" w:lastRow="0" w:firstColumn="1" w:lastColumn="0" w:noHBand="0" w:noVBand="1"/>
      </w:tblPr>
      <w:tblGrid>
        <w:gridCol w:w="873"/>
        <w:gridCol w:w="2457"/>
        <w:gridCol w:w="11700"/>
      </w:tblGrid>
      <w:tr w:rsidR="006745E7" w:rsidRPr="004115CB" w14:paraId="6A4F6DB3" w14:textId="77777777" w:rsidTr="004D33D7">
        <w:trPr>
          <w:trHeight w:val="520"/>
        </w:trPr>
        <w:tc>
          <w:tcPr>
            <w:tcW w:w="87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F864E4" w14:textId="77777777" w:rsidR="006745E7" w:rsidRPr="004115CB" w:rsidRDefault="006745E7"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lastRenderedPageBreak/>
              <w:t xml:space="preserve">Item number </w:t>
            </w:r>
          </w:p>
        </w:tc>
        <w:tc>
          <w:tcPr>
            <w:tcW w:w="2457" w:type="dxa"/>
            <w:tcBorders>
              <w:top w:val="single" w:sz="4" w:space="0" w:color="auto"/>
              <w:left w:val="nil"/>
              <w:bottom w:val="single" w:sz="4" w:space="0" w:color="auto"/>
              <w:right w:val="single" w:sz="4" w:space="0" w:color="auto"/>
            </w:tcBorders>
            <w:shd w:val="clear" w:color="000000" w:fill="F2F2F2"/>
            <w:vAlign w:val="center"/>
            <w:hideMark/>
          </w:tcPr>
          <w:p w14:paraId="2F4341AA" w14:textId="77777777" w:rsidR="006745E7" w:rsidRPr="004115CB" w:rsidRDefault="006745E7"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700" w:type="dxa"/>
            <w:tcBorders>
              <w:top w:val="single" w:sz="4" w:space="0" w:color="auto"/>
              <w:left w:val="nil"/>
              <w:bottom w:val="single" w:sz="4" w:space="0" w:color="auto"/>
              <w:right w:val="single" w:sz="4" w:space="0" w:color="auto"/>
            </w:tcBorders>
            <w:shd w:val="clear" w:color="000000" w:fill="F2F2F2"/>
            <w:vAlign w:val="center"/>
            <w:hideMark/>
          </w:tcPr>
          <w:p w14:paraId="423AF17F" w14:textId="3986BBE1" w:rsidR="006745E7" w:rsidRPr="004115CB" w:rsidRDefault="00CC3EEE" w:rsidP="006745E7">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6745E7" w:rsidRPr="004115CB" w14:paraId="3C66318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43060B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w:t>
            </w:r>
          </w:p>
        </w:tc>
        <w:tc>
          <w:tcPr>
            <w:tcW w:w="2457" w:type="dxa"/>
            <w:tcBorders>
              <w:top w:val="nil"/>
              <w:left w:val="nil"/>
              <w:bottom w:val="single" w:sz="4" w:space="0" w:color="auto"/>
              <w:right w:val="single" w:sz="4" w:space="0" w:color="auto"/>
            </w:tcBorders>
            <w:vAlign w:val="center"/>
            <w:hideMark/>
          </w:tcPr>
          <w:p w14:paraId="4EFA390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Patch Exterior Wall Openings (Former A/C Sleeves) - Both Faces</w:t>
            </w:r>
          </w:p>
        </w:tc>
        <w:tc>
          <w:tcPr>
            <w:tcW w:w="11700" w:type="dxa"/>
            <w:tcBorders>
              <w:top w:val="nil"/>
              <w:left w:val="nil"/>
              <w:bottom w:val="single" w:sz="4" w:space="0" w:color="auto"/>
              <w:right w:val="single" w:sz="4" w:space="0" w:color="auto"/>
            </w:tcBorders>
            <w:vAlign w:val="center"/>
            <w:hideMark/>
          </w:tcPr>
          <w:p w14:paraId="706A630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Cut back, fill and make good 20 no. openings (10 cm radius) left in the exterior walls from temporary air-conditioning unit installations, accessed and finished from BOTH the interior and exterior faces.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cutting back and cleaning the opening; cement mortar fill; render reinstatement to match existing texture; paint finish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on both sides; and any scaffolding, ladders or rope access equipment required for exterior work above ground level, to the satisfaction of the Engineer.</w:t>
            </w:r>
          </w:p>
        </w:tc>
      </w:tr>
      <w:tr w:rsidR="006745E7" w:rsidRPr="004115CB" w14:paraId="12F9DD7F" w14:textId="77777777" w:rsidTr="004D33D7">
        <w:trPr>
          <w:trHeight w:val="989"/>
        </w:trPr>
        <w:tc>
          <w:tcPr>
            <w:tcW w:w="873" w:type="dxa"/>
            <w:tcBorders>
              <w:top w:val="nil"/>
              <w:left w:val="single" w:sz="4" w:space="0" w:color="auto"/>
              <w:bottom w:val="single" w:sz="4" w:space="0" w:color="auto"/>
              <w:right w:val="single" w:sz="4" w:space="0" w:color="auto"/>
            </w:tcBorders>
            <w:noWrap/>
            <w:vAlign w:val="center"/>
            <w:hideMark/>
          </w:tcPr>
          <w:p w14:paraId="3786D93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w:t>
            </w:r>
          </w:p>
        </w:tc>
        <w:tc>
          <w:tcPr>
            <w:tcW w:w="2457" w:type="dxa"/>
            <w:tcBorders>
              <w:top w:val="nil"/>
              <w:left w:val="nil"/>
              <w:bottom w:val="single" w:sz="4" w:space="0" w:color="auto"/>
              <w:right w:val="single" w:sz="4" w:space="0" w:color="auto"/>
            </w:tcBorders>
            <w:vAlign w:val="center"/>
            <w:hideMark/>
          </w:tcPr>
          <w:p w14:paraId="4B46FBC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Localized Wall Plaster &amp; Paint Repair (Moisture Damage)</w:t>
            </w:r>
          </w:p>
        </w:tc>
        <w:tc>
          <w:tcPr>
            <w:tcW w:w="11700" w:type="dxa"/>
            <w:tcBorders>
              <w:top w:val="nil"/>
              <w:left w:val="nil"/>
              <w:bottom w:val="single" w:sz="4" w:space="0" w:color="auto"/>
              <w:right w:val="single" w:sz="4" w:space="0" w:color="auto"/>
            </w:tcBorders>
            <w:vAlign w:val="center"/>
            <w:hideMark/>
          </w:tcPr>
          <w:p w14:paraId="7D35C6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repair cracked and damaged plaster in indoor and outdoor areas.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determine the location and remove all loose material around the area; remove the cracked plaster layer; install galvanized steel mesh (20 cm width minimum); clean the affected areas with suitable materials; reinstate plaster and apply paint finish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texture. Priority to lower wall sections above skirting and former drinking-fountain locations, where deterioration is linked to moisture/water presence, all as per specifications and Engineer's instructions.</w:t>
            </w:r>
          </w:p>
        </w:tc>
      </w:tr>
      <w:tr w:rsidR="006745E7" w:rsidRPr="004115CB" w14:paraId="279B17F1" w14:textId="77777777" w:rsidTr="004D33D7">
        <w:trPr>
          <w:trHeight w:val="755"/>
        </w:trPr>
        <w:tc>
          <w:tcPr>
            <w:tcW w:w="873" w:type="dxa"/>
            <w:tcBorders>
              <w:top w:val="nil"/>
              <w:left w:val="single" w:sz="4" w:space="0" w:color="auto"/>
              <w:bottom w:val="single" w:sz="4" w:space="0" w:color="auto"/>
              <w:right w:val="single" w:sz="4" w:space="0" w:color="auto"/>
            </w:tcBorders>
            <w:noWrap/>
            <w:vAlign w:val="center"/>
            <w:hideMark/>
          </w:tcPr>
          <w:p w14:paraId="16B30F6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w:t>
            </w:r>
          </w:p>
        </w:tc>
        <w:tc>
          <w:tcPr>
            <w:tcW w:w="2457" w:type="dxa"/>
            <w:tcBorders>
              <w:top w:val="nil"/>
              <w:left w:val="nil"/>
              <w:bottom w:val="single" w:sz="4" w:space="0" w:color="auto"/>
              <w:right w:val="single" w:sz="4" w:space="0" w:color="auto"/>
            </w:tcBorders>
            <w:vAlign w:val="center"/>
            <w:hideMark/>
          </w:tcPr>
          <w:p w14:paraId="6E62BA1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Crack Repair Below Classroom Windows</w:t>
            </w:r>
          </w:p>
        </w:tc>
        <w:tc>
          <w:tcPr>
            <w:tcW w:w="11700" w:type="dxa"/>
            <w:tcBorders>
              <w:top w:val="nil"/>
              <w:left w:val="nil"/>
              <w:bottom w:val="single" w:sz="4" w:space="0" w:color="auto"/>
              <w:right w:val="single" w:sz="4" w:space="0" w:color="auto"/>
            </w:tcBorders>
            <w:vAlign w:val="center"/>
            <w:hideMark/>
          </w:tcPr>
          <w:p w14:paraId="5C89A56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repair cracks observed below windows in classrooms.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routing out and cleaning of the crack; filling with suitable crack-repair compound; reinstatement of plaster; and repainting of the affected area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to the satisfaction of the Engineer.</w:t>
            </w:r>
          </w:p>
        </w:tc>
      </w:tr>
      <w:tr w:rsidR="006745E7" w:rsidRPr="004115CB" w14:paraId="27FE1DBB" w14:textId="77777777" w:rsidTr="004D33D7">
        <w:trPr>
          <w:trHeight w:val="800"/>
        </w:trPr>
        <w:tc>
          <w:tcPr>
            <w:tcW w:w="873" w:type="dxa"/>
            <w:tcBorders>
              <w:top w:val="nil"/>
              <w:left w:val="single" w:sz="4" w:space="0" w:color="auto"/>
              <w:bottom w:val="single" w:sz="4" w:space="0" w:color="auto"/>
              <w:right w:val="single" w:sz="4" w:space="0" w:color="auto"/>
            </w:tcBorders>
            <w:noWrap/>
            <w:vAlign w:val="center"/>
            <w:hideMark/>
          </w:tcPr>
          <w:p w14:paraId="03F242E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w:t>
            </w:r>
          </w:p>
        </w:tc>
        <w:tc>
          <w:tcPr>
            <w:tcW w:w="2457" w:type="dxa"/>
            <w:tcBorders>
              <w:top w:val="nil"/>
              <w:left w:val="nil"/>
              <w:bottom w:val="single" w:sz="4" w:space="0" w:color="auto"/>
              <w:right w:val="single" w:sz="4" w:space="0" w:color="auto"/>
            </w:tcBorders>
            <w:vAlign w:val="center"/>
            <w:hideMark/>
          </w:tcPr>
          <w:p w14:paraId="7FFC92C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Refinish Existing Powder-Coated Steel Door Frames</w:t>
            </w:r>
          </w:p>
        </w:tc>
        <w:tc>
          <w:tcPr>
            <w:tcW w:w="11700" w:type="dxa"/>
            <w:tcBorders>
              <w:top w:val="nil"/>
              <w:left w:val="nil"/>
              <w:bottom w:val="single" w:sz="4" w:space="0" w:color="auto"/>
              <w:right w:val="single" w:sz="4" w:space="0" w:color="auto"/>
            </w:tcBorders>
            <w:vAlign w:val="center"/>
            <w:hideMark/>
          </w:tcPr>
          <w:p w14:paraId="1797720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Refinish existing powder-coated steel door frames to restore an as-new appearance, representing </w:t>
            </w:r>
            <w:proofErr w:type="gramStart"/>
            <w:r w:rsidRPr="004115CB">
              <w:rPr>
                <w:rFonts w:eastAsia="Times New Roman" w:cstheme="minorHAnsi"/>
                <w:sz w:val="20"/>
                <w:szCs w:val="20"/>
                <w:lang w:val="en-US"/>
              </w:rPr>
              <w:t>the majority of</w:t>
            </w:r>
            <w:proofErr w:type="gramEnd"/>
            <w:r w:rsidRPr="004115CB">
              <w:rPr>
                <w:rFonts w:eastAsia="Times New Roman" w:cstheme="minorHAnsi"/>
                <w:sz w:val="20"/>
                <w:szCs w:val="20"/>
                <w:lang w:val="en-US"/>
              </w:rPr>
              <w:t xml:space="preserve"> frames assessed to be in serviceable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on-site surface preparation (sanding/etching/degreasing); application of a 2-pack enamel or equivalent system compatible with the existing powder-coat finish;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-matching to existing. Full factory re-powder-coating is not required.</w:t>
            </w:r>
          </w:p>
        </w:tc>
      </w:tr>
      <w:tr w:rsidR="006745E7" w:rsidRPr="004115CB" w14:paraId="05D2A745" w14:textId="77777777" w:rsidTr="004D33D7">
        <w:trPr>
          <w:trHeight w:val="980"/>
        </w:trPr>
        <w:tc>
          <w:tcPr>
            <w:tcW w:w="873" w:type="dxa"/>
            <w:tcBorders>
              <w:top w:val="nil"/>
              <w:left w:val="single" w:sz="4" w:space="0" w:color="auto"/>
              <w:bottom w:val="single" w:sz="4" w:space="0" w:color="auto"/>
              <w:right w:val="single" w:sz="4" w:space="0" w:color="auto"/>
            </w:tcBorders>
            <w:noWrap/>
            <w:vAlign w:val="center"/>
            <w:hideMark/>
          </w:tcPr>
          <w:p w14:paraId="5AC768B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2.5</w:t>
            </w:r>
          </w:p>
        </w:tc>
        <w:tc>
          <w:tcPr>
            <w:tcW w:w="2457" w:type="dxa"/>
            <w:tcBorders>
              <w:top w:val="nil"/>
              <w:left w:val="nil"/>
              <w:bottom w:val="single" w:sz="4" w:space="0" w:color="auto"/>
              <w:right w:val="single" w:sz="4" w:space="0" w:color="auto"/>
            </w:tcBorders>
            <w:vAlign w:val="center"/>
            <w:hideMark/>
          </w:tcPr>
          <w:p w14:paraId="2F0865B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Replace Severely </w:t>
            </w:r>
            <w:proofErr w:type="gramStart"/>
            <w:r w:rsidRPr="004115CB">
              <w:rPr>
                <w:rFonts w:eastAsia="Times New Roman" w:cstheme="minorHAnsi"/>
                <w:sz w:val="20"/>
                <w:szCs w:val="20"/>
                <w:lang w:val="en-US"/>
              </w:rPr>
              <w:t>Corroded Steel</w:t>
            </w:r>
            <w:proofErr w:type="gramEnd"/>
            <w:r w:rsidRPr="004115CB">
              <w:rPr>
                <w:rFonts w:eastAsia="Times New Roman" w:cstheme="minorHAnsi"/>
                <w:sz w:val="20"/>
                <w:szCs w:val="20"/>
                <w:lang w:val="en-US"/>
              </w:rPr>
              <w:t xml:space="preserve"> Door Frames</w:t>
            </w:r>
          </w:p>
        </w:tc>
        <w:tc>
          <w:tcPr>
            <w:tcW w:w="11700" w:type="dxa"/>
            <w:tcBorders>
              <w:top w:val="nil"/>
              <w:left w:val="nil"/>
              <w:bottom w:val="single" w:sz="4" w:space="0" w:color="auto"/>
              <w:right w:val="single" w:sz="4" w:space="0" w:color="auto"/>
            </w:tcBorders>
            <w:vAlign w:val="center"/>
            <w:hideMark/>
          </w:tcPr>
          <w:p w14:paraId="7033947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door frames matching existing size, type and finish, at locations where the existing frame is found to be severely corroded beyond repair, particularly in toilet areas. </w:t>
            </w:r>
            <w:proofErr w:type="gramStart"/>
            <w:r w:rsidRPr="004115CB">
              <w:rPr>
                <w:rFonts w:eastAsia="Times New Roman" w:cstheme="minorHAnsi"/>
                <w:sz w:val="20"/>
                <w:szCs w:val="20"/>
                <w:lang w:val="en-US"/>
              </w:rPr>
              <w:t>Work to</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frame; making </w:t>
            </w:r>
            <w:proofErr w:type="gramStart"/>
            <w:r w:rsidRPr="004115CB">
              <w:rPr>
                <w:rFonts w:eastAsia="Times New Roman" w:cstheme="minorHAnsi"/>
                <w:sz w:val="20"/>
                <w:szCs w:val="20"/>
                <w:lang w:val="en-US"/>
              </w:rPr>
              <w:t>good the surrounding wall/reveal</w:t>
            </w:r>
            <w:proofErr w:type="gramEnd"/>
            <w:r w:rsidRPr="004115CB">
              <w:rPr>
                <w:rFonts w:eastAsia="Times New Roman" w:cstheme="minorHAnsi"/>
                <w:sz w:val="20"/>
                <w:szCs w:val="20"/>
                <w:lang w:val="en-US"/>
              </w:rPr>
              <w:t xml:space="preserve"> finish; supply and fixing of the new frame with all related accessories; and finishing paint, all as per specifications.</w:t>
            </w:r>
          </w:p>
        </w:tc>
      </w:tr>
      <w:tr w:rsidR="006745E7" w:rsidRPr="004115CB" w14:paraId="26E342AC" w14:textId="77777777" w:rsidTr="004D33D7">
        <w:trPr>
          <w:trHeight w:val="710"/>
        </w:trPr>
        <w:tc>
          <w:tcPr>
            <w:tcW w:w="873" w:type="dxa"/>
            <w:tcBorders>
              <w:top w:val="nil"/>
              <w:left w:val="single" w:sz="4" w:space="0" w:color="auto"/>
              <w:bottom w:val="single" w:sz="4" w:space="0" w:color="auto"/>
              <w:right w:val="single" w:sz="4" w:space="0" w:color="auto"/>
            </w:tcBorders>
            <w:noWrap/>
            <w:vAlign w:val="center"/>
            <w:hideMark/>
          </w:tcPr>
          <w:p w14:paraId="7D67AB0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2.6</w:t>
            </w:r>
          </w:p>
        </w:tc>
        <w:tc>
          <w:tcPr>
            <w:tcW w:w="2457" w:type="dxa"/>
            <w:tcBorders>
              <w:top w:val="nil"/>
              <w:left w:val="nil"/>
              <w:bottom w:val="single" w:sz="4" w:space="0" w:color="auto"/>
              <w:right w:val="single" w:sz="4" w:space="0" w:color="auto"/>
            </w:tcBorders>
            <w:vAlign w:val="center"/>
            <w:hideMark/>
          </w:tcPr>
          <w:p w14:paraId="0D19F94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Treat/Replace Emergency Push-Bar Hardware</w:t>
            </w:r>
          </w:p>
        </w:tc>
        <w:tc>
          <w:tcPr>
            <w:tcW w:w="11700" w:type="dxa"/>
            <w:tcBorders>
              <w:top w:val="nil"/>
              <w:left w:val="nil"/>
              <w:bottom w:val="single" w:sz="4" w:space="0" w:color="auto"/>
              <w:right w:val="single" w:sz="4" w:space="0" w:color="auto"/>
            </w:tcBorders>
            <w:vAlign w:val="center"/>
            <w:hideMark/>
          </w:tcPr>
          <w:p w14:paraId="387CCD7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Clean and apply anti-rust treatment to emergency/panic push-bar hardware on stair doors showing light surface </w:t>
            </w:r>
            <w:proofErr w:type="gramStart"/>
            <w:r w:rsidRPr="004115CB">
              <w:rPr>
                <w:rFonts w:eastAsia="Times New Roman" w:cstheme="minorHAnsi"/>
                <w:sz w:val="20"/>
                <w:szCs w:val="20"/>
                <w:lang w:val="en-US"/>
              </w:rPr>
              <w:t>rust, and</w:t>
            </w:r>
            <w:proofErr w:type="gramEnd"/>
            <w:r w:rsidRPr="004115CB">
              <w:rPr>
                <w:rFonts w:eastAsia="Times New Roman" w:cstheme="minorHAnsi"/>
                <w:sz w:val="20"/>
                <w:szCs w:val="20"/>
                <w:lang w:val="en-US"/>
              </w:rPr>
              <w:t xml:space="preserve"> confirm smooth operation.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full replacement of the push-bar unit, with all fixings, at locations where treatment alone is not sufficient to restore safe operation.</w:t>
            </w:r>
          </w:p>
        </w:tc>
      </w:tr>
      <w:tr w:rsidR="006745E7" w:rsidRPr="004115CB" w14:paraId="3131EB63"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77817E4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2.7</w:t>
            </w:r>
          </w:p>
        </w:tc>
        <w:tc>
          <w:tcPr>
            <w:tcW w:w="2457" w:type="dxa"/>
            <w:tcBorders>
              <w:top w:val="nil"/>
              <w:left w:val="nil"/>
              <w:bottom w:val="single" w:sz="4" w:space="0" w:color="auto"/>
              <w:right w:val="single" w:sz="4" w:space="0" w:color="auto"/>
            </w:tcBorders>
            <w:vAlign w:val="center"/>
            <w:hideMark/>
          </w:tcPr>
          <w:p w14:paraId="3DD7243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Repair/Replace Damaged Door Metal Fittings</w:t>
            </w:r>
          </w:p>
        </w:tc>
        <w:tc>
          <w:tcPr>
            <w:tcW w:w="11700" w:type="dxa"/>
            <w:tcBorders>
              <w:top w:val="nil"/>
              <w:left w:val="nil"/>
              <w:bottom w:val="single" w:sz="4" w:space="0" w:color="auto"/>
              <w:right w:val="single" w:sz="4" w:space="0" w:color="auto"/>
            </w:tcBorders>
            <w:vAlign w:val="center"/>
            <w:hideMark/>
          </w:tcPr>
          <w:p w14:paraId="01944BF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or replace missing or damaged door metal fittings and accessories (hinges, closers, handles, locksets) at various locations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damaged fittings; supply and fixing of new fittings of similar type and quality to existing; and adjustment to confirm smooth, safe operation of the door.</w:t>
            </w:r>
          </w:p>
        </w:tc>
      </w:tr>
      <w:tr w:rsidR="006745E7" w:rsidRPr="004115CB" w14:paraId="1101E042" w14:textId="77777777" w:rsidTr="004D33D7">
        <w:trPr>
          <w:trHeight w:val="980"/>
        </w:trPr>
        <w:tc>
          <w:tcPr>
            <w:tcW w:w="873" w:type="dxa"/>
            <w:tcBorders>
              <w:top w:val="nil"/>
              <w:left w:val="single" w:sz="4" w:space="0" w:color="auto"/>
              <w:bottom w:val="single" w:sz="4" w:space="0" w:color="auto"/>
              <w:right w:val="single" w:sz="4" w:space="0" w:color="auto"/>
            </w:tcBorders>
            <w:noWrap/>
            <w:vAlign w:val="center"/>
            <w:hideMark/>
          </w:tcPr>
          <w:p w14:paraId="63200D7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2.8</w:t>
            </w:r>
          </w:p>
        </w:tc>
        <w:tc>
          <w:tcPr>
            <w:tcW w:w="2457" w:type="dxa"/>
            <w:tcBorders>
              <w:top w:val="nil"/>
              <w:left w:val="nil"/>
              <w:bottom w:val="single" w:sz="4" w:space="0" w:color="auto"/>
              <w:right w:val="single" w:sz="4" w:space="0" w:color="auto"/>
            </w:tcBorders>
            <w:vAlign w:val="center"/>
            <w:hideMark/>
          </w:tcPr>
          <w:p w14:paraId="5FB1145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Door Leaves &amp; Hardware (Wood, Handles) - Classrooms, Toilets &amp; Offices Only</w:t>
            </w:r>
          </w:p>
        </w:tc>
        <w:tc>
          <w:tcPr>
            <w:tcW w:w="11700" w:type="dxa"/>
            <w:tcBorders>
              <w:top w:val="nil"/>
              <w:left w:val="nil"/>
              <w:bottom w:val="single" w:sz="4" w:space="0" w:color="auto"/>
              <w:right w:val="single" w:sz="4" w:space="0" w:color="auto"/>
            </w:tcBorders>
            <w:vAlign w:val="center"/>
            <w:hideMark/>
          </w:tcPr>
          <w:p w14:paraId="27660CB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damaged door leaves and hardware limited to classrooms, toilets/WCs and administrative offices only - corridors, staircases, labs, storerooms and mechanical/electrical rooms are excluded from this item.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repair of delaminated/water-damaged panels, edges and cores; replacement of damaged handles, hinges and locks; and re-hanging/adjustment for smooth operation, finished to match existing. Priority to toilet/WC cubicle and entry doors, followed by classroom and office doors, per the condition assessment findings.</w:t>
            </w:r>
          </w:p>
        </w:tc>
      </w:tr>
      <w:tr w:rsidR="006745E7" w:rsidRPr="004115CB" w14:paraId="26C6E3F2" w14:textId="77777777" w:rsidTr="004D33D7">
        <w:trPr>
          <w:trHeight w:val="620"/>
        </w:trPr>
        <w:tc>
          <w:tcPr>
            <w:tcW w:w="873" w:type="dxa"/>
            <w:tcBorders>
              <w:top w:val="nil"/>
              <w:left w:val="single" w:sz="4" w:space="0" w:color="auto"/>
              <w:bottom w:val="single" w:sz="4" w:space="0" w:color="auto"/>
              <w:right w:val="single" w:sz="4" w:space="0" w:color="auto"/>
            </w:tcBorders>
            <w:noWrap/>
            <w:vAlign w:val="center"/>
            <w:hideMark/>
          </w:tcPr>
          <w:p w14:paraId="1005046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2.9</w:t>
            </w:r>
          </w:p>
        </w:tc>
        <w:tc>
          <w:tcPr>
            <w:tcW w:w="2457" w:type="dxa"/>
            <w:tcBorders>
              <w:top w:val="nil"/>
              <w:left w:val="nil"/>
              <w:bottom w:val="single" w:sz="4" w:space="0" w:color="auto"/>
              <w:right w:val="single" w:sz="4" w:space="0" w:color="auto"/>
            </w:tcBorders>
            <w:vAlign w:val="center"/>
            <w:hideMark/>
          </w:tcPr>
          <w:p w14:paraId="2B87387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Reinstate Missing Wall-Mounted Stair Handrails</w:t>
            </w:r>
          </w:p>
        </w:tc>
        <w:tc>
          <w:tcPr>
            <w:tcW w:w="11700" w:type="dxa"/>
            <w:tcBorders>
              <w:top w:val="nil"/>
              <w:left w:val="nil"/>
              <w:bottom w:val="single" w:sz="4" w:space="0" w:color="auto"/>
              <w:right w:val="single" w:sz="4" w:space="0" w:color="auto"/>
            </w:tcBorders>
            <w:vAlign w:val="center"/>
            <w:hideMark/>
          </w:tcPr>
          <w:p w14:paraId="7D8D0A0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wall-mounted </w:t>
            </w:r>
            <w:proofErr w:type="gramStart"/>
            <w:r w:rsidRPr="004115CB">
              <w:rPr>
                <w:rFonts w:eastAsia="Times New Roman" w:cstheme="minorHAnsi"/>
                <w:sz w:val="20"/>
                <w:szCs w:val="20"/>
                <w:lang w:val="en-US"/>
              </w:rPr>
              <w:t>handrail</w:t>
            </w:r>
            <w:proofErr w:type="gramEnd"/>
            <w:r w:rsidRPr="004115CB">
              <w:rPr>
                <w:rFonts w:eastAsia="Times New Roman" w:cstheme="minorHAnsi"/>
                <w:sz w:val="20"/>
                <w:szCs w:val="20"/>
                <w:lang w:val="en-US"/>
              </w:rPr>
              <w:t xml:space="preserve"> at stairs,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shape, form, length, finish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at locations currently missing a handrail. Item to include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equipment, material and all works required to complete the </w:t>
            </w:r>
            <w:proofErr w:type="gramStart"/>
            <w:r w:rsidRPr="004115CB">
              <w:rPr>
                <w:rFonts w:eastAsia="Times New Roman" w:cstheme="minorHAnsi"/>
                <w:sz w:val="20"/>
                <w:szCs w:val="20"/>
                <w:lang w:val="en-US"/>
              </w:rPr>
              <w:t>works</w:t>
            </w:r>
            <w:proofErr w:type="gramEnd"/>
            <w:r w:rsidRPr="004115CB">
              <w:rPr>
                <w:rFonts w:eastAsia="Times New Roman" w:cstheme="minorHAnsi"/>
                <w:sz w:val="20"/>
                <w:szCs w:val="20"/>
                <w:lang w:val="en-US"/>
              </w:rPr>
              <w:t>. Contractor to submit shop drawings and samples prior to installation, for the Engineer's approval.</w:t>
            </w:r>
          </w:p>
        </w:tc>
      </w:tr>
      <w:tr w:rsidR="006745E7" w:rsidRPr="004115CB" w14:paraId="3D9971D2" w14:textId="77777777" w:rsidTr="004D33D7">
        <w:trPr>
          <w:trHeight w:val="674"/>
        </w:trPr>
        <w:tc>
          <w:tcPr>
            <w:tcW w:w="873" w:type="dxa"/>
            <w:tcBorders>
              <w:top w:val="nil"/>
              <w:left w:val="single" w:sz="4" w:space="0" w:color="auto"/>
              <w:bottom w:val="single" w:sz="4" w:space="0" w:color="auto"/>
              <w:right w:val="single" w:sz="4" w:space="0" w:color="auto"/>
            </w:tcBorders>
            <w:noWrap/>
            <w:vAlign w:val="center"/>
            <w:hideMark/>
          </w:tcPr>
          <w:p w14:paraId="37238B50"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2.10</w:t>
            </w:r>
          </w:p>
        </w:tc>
        <w:tc>
          <w:tcPr>
            <w:tcW w:w="2457" w:type="dxa"/>
            <w:tcBorders>
              <w:top w:val="nil"/>
              <w:left w:val="nil"/>
              <w:bottom w:val="single" w:sz="4" w:space="0" w:color="auto"/>
              <w:right w:val="single" w:sz="4" w:space="0" w:color="auto"/>
            </w:tcBorders>
            <w:vAlign w:val="center"/>
            <w:hideMark/>
          </w:tcPr>
          <w:p w14:paraId="69A45214" w14:textId="77777777" w:rsidR="006745E7" w:rsidRPr="004115CB" w:rsidRDefault="006745E7" w:rsidP="006745E7">
            <w:pPr>
              <w:spacing w:after="0" w:line="240" w:lineRule="auto"/>
              <w:rPr>
                <w:rFonts w:eastAsia="Times New Roman" w:cstheme="minorHAnsi"/>
                <w:sz w:val="20"/>
                <w:szCs w:val="20"/>
                <w:lang w:val="en-US"/>
              </w:rPr>
            </w:pPr>
            <w:proofErr w:type="gramStart"/>
            <w:r w:rsidRPr="004115CB">
              <w:rPr>
                <w:rFonts w:eastAsia="Times New Roman" w:cstheme="minorHAnsi"/>
                <w:sz w:val="20"/>
                <w:szCs w:val="20"/>
                <w:lang w:val="en-US"/>
              </w:rPr>
              <w:t>Rehabilitate</w:t>
            </w:r>
            <w:proofErr w:type="gramEnd"/>
            <w:r w:rsidRPr="004115CB">
              <w:rPr>
                <w:rFonts w:eastAsia="Times New Roman" w:cstheme="minorHAnsi"/>
                <w:sz w:val="20"/>
                <w:szCs w:val="20"/>
                <w:lang w:val="en-US"/>
              </w:rPr>
              <w:t xml:space="preserve"> &amp; Maintain Wall-Mounted Steel Handrail (Existing)</w:t>
            </w:r>
          </w:p>
        </w:tc>
        <w:tc>
          <w:tcPr>
            <w:tcW w:w="11700" w:type="dxa"/>
            <w:tcBorders>
              <w:top w:val="nil"/>
              <w:left w:val="nil"/>
              <w:bottom w:val="single" w:sz="4" w:space="0" w:color="auto"/>
              <w:right w:val="single" w:sz="4" w:space="0" w:color="auto"/>
            </w:tcBorders>
            <w:vAlign w:val="center"/>
            <w:hideMark/>
          </w:tcPr>
          <w:p w14:paraId="5FEDB72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maintain existing wall-mounted steel handrails at staircases and balconies, returning them to their original form and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straightening and welding of loose, bent or detached sections; grinding and polishing of welded joints; anti-rust treatment; and repainting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as per specifications and to the Engineer's approval.</w:t>
            </w:r>
          </w:p>
        </w:tc>
      </w:tr>
      <w:tr w:rsidR="006745E7" w:rsidRPr="004115CB" w14:paraId="328BD3EE" w14:textId="77777777" w:rsidTr="004D33D7">
        <w:trPr>
          <w:trHeight w:val="584"/>
        </w:trPr>
        <w:tc>
          <w:tcPr>
            <w:tcW w:w="873" w:type="dxa"/>
            <w:tcBorders>
              <w:top w:val="nil"/>
              <w:left w:val="single" w:sz="4" w:space="0" w:color="auto"/>
              <w:bottom w:val="single" w:sz="4" w:space="0" w:color="auto"/>
              <w:right w:val="single" w:sz="4" w:space="0" w:color="auto"/>
            </w:tcBorders>
            <w:noWrap/>
            <w:vAlign w:val="center"/>
            <w:hideMark/>
          </w:tcPr>
          <w:p w14:paraId="42B066C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2.11</w:t>
            </w:r>
          </w:p>
        </w:tc>
        <w:tc>
          <w:tcPr>
            <w:tcW w:w="2457" w:type="dxa"/>
            <w:tcBorders>
              <w:top w:val="nil"/>
              <w:left w:val="nil"/>
              <w:bottom w:val="single" w:sz="4" w:space="0" w:color="auto"/>
              <w:right w:val="single" w:sz="4" w:space="0" w:color="auto"/>
            </w:tcBorders>
            <w:vAlign w:val="center"/>
            <w:hideMark/>
          </w:tcPr>
          <w:p w14:paraId="0463797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&amp; Maintain Above-Parapet Steel Handrail (Existing)</w:t>
            </w:r>
          </w:p>
        </w:tc>
        <w:tc>
          <w:tcPr>
            <w:tcW w:w="11700" w:type="dxa"/>
            <w:tcBorders>
              <w:top w:val="nil"/>
              <w:left w:val="nil"/>
              <w:bottom w:val="single" w:sz="4" w:space="0" w:color="auto"/>
              <w:right w:val="single" w:sz="4" w:space="0" w:color="auto"/>
            </w:tcBorders>
            <w:vAlign w:val="center"/>
            <w:hideMark/>
          </w:tcPr>
          <w:p w14:paraId="7737CBA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maintain existing above-parapet steel handrails, returning them to their original form and condition.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straightening and welding of loose, bent or detached sections; grinding and polishing of welded joints; anti-rust treatment; and repainting to match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and finish, all as per specifications and to the Engineer's approval.</w:t>
            </w:r>
          </w:p>
        </w:tc>
      </w:tr>
      <w:tr w:rsidR="006745E7" w:rsidRPr="004115CB" w14:paraId="081AB0AE" w14:textId="77777777" w:rsidTr="004D33D7">
        <w:trPr>
          <w:trHeight w:val="566"/>
        </w:trPr>
        <w:tc>
          <w:tcPr>
            <w:tcW w:w="873" w:type="dxa"/>
            <w:tcBorders>
              <w:top w:val="nil"/>
              <w:left w:val="single" w:sz="4" w:space="0" w:color="auto"/>
              <w:bottom w:val="single" w:sz="4" w:space="0" w:color="auto"/>
              <w:right w:val="single" w:sz="4" w:space="0" w:color="auto"/>
            </w:tcBorders>
            <w:noWrap/>
            <w:vAlign w:val="center"/>
            <w:hideMark/>
          </w:tcPr>
          <w:p w14:paraId="394E0F6D"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2.12</w:t>
            </w:r>
          </w:p>
        </w:tc>
        <w:tc>
          <w:tcPr>
            <w:tcW w:w="2457" w:type="dxa"/>
            <w:tcBorders>
              <w:top w:val="nil"/>
              <w:left w:val="nil"/>
              <w:bottom w:val="single" w:sz="4" w:space="0" w:color="auto"/>
              <w:right w:val="single" w:sz="4" w:space="0" w:color="auto"/>
            </w:tcBorders>
            <w:vAlign w:val="center"/>
            <w:hideMark/>
          </w:tcPr>
          <w:p w14:paraId="02B2AAC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Grind, Polish &amp; Clean Marble Stair Treads</w:t>
            </w:r>
          </w:p>
        </w:tc>
        <w:tc>
          <w:tcPr>
            <w:tcW w:w="11700" w:type="dxa"/>
            <w:tcBorders>
              <w:top w:val="nil"/>
              <w:left w:val="nil"/>
              <w:bottom w:val="single" w:sz="4" w:space="0" w:color="auto"/>
              <w:right w:val="single" w:sz="4" w:space="0" w:color="auto"/>
            </w:tcBorders>
            <w:vAlign w:val="center"/>
            <w:hideMark/>
          </w:tcPr>
          <w:p w14:paraId="1B4D860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Grind, polish and clean existing marble stair treads showing general wear, to restore a smooth, non-slip and presentable surface.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diamond grinding of the tread surface, polishing to a consistent finish matching adjacent treads, and final cleaning, all to the satisfaction of the Engineer.</w:t>
            </w:r>
          </w:p>
        </w:tc>
      </w:tr>
      <w:tr w:rsidR="006745E7" w:rsidRPr="004115CB" w14:paraId="09F37B95" w14:textId="77777777" w:rsidTr="004D33D7">
        <w:trPr>
          <w:trHeight w:val="1079"/>
        </w:trPr>
        <w:tc>
          <w:tcPr>
            <w:tcW w:w="873" w:type="dxa"/>
            <w:tcBorders>
              <w:top w:val="nil"/>
              <w:left w:val="single" w:sz="4" w:space="0" w:color="auto"/>
              <w:bottom w:val="single" w:sz="4" w:space="0" w:color="auto"/>
              <w:right w:val="single" w:sz="4" w:space="0" w:color="auto"/>
            </w:tcBorders>
            <w:noWrap/>
            <w:vAlign w:val="center"/>
            <w:hideMark/>
          </w:tcPr>
          <w:p w14:paraId="02F8C54D"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2.13</w:t>
            </w:r>
          </w:p>
        </w:tc>
        <w:tc>
          <w:tcPr>
            <w:tcW w:w="2457" w:type="dxa"/>
            <w:tcBorders>
              <w:top w:val="nil"/>
              <w:left w:val="nil"/>
              <w:bottom w:val="single" w:sz="4" w:space="0" w:color="auto"/>
              <w:right w:val="single" w:sz="4" w:space="0" w:color="auto"/>
            </w:tcBorders>
            <w:vAlign w:val="center"/>
            <w:hideMark/>
          </w:tcPr>
          <w:p w14:paraId="1CB5D66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Missing Bathroom Mirrors</w:t>
            </w:r>
          </w:p>
        </w:tc>
        <w:tc>
          <w:tcPr>
            <w:tcW w:w="11700" w:type="dxa"/>
            <w:tcBorders>
              <w:top w:val="nil"/>
              <w:left w:val="nil"/>
              <w:bottom w:val="single" w:sz="4" w:space="0" w:color="auto"/>
              <w:right w:val="single" w:sz="4" w:space="0" w:color="auto"/>
            </w:tcBorders>
            <w:vAlign w:val="center"/>
            <w:hideMark/>
          </w:tcPr>
          <w:p w14:paraId="06EE95B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mirrors at bathroom/lavatory locations found missing.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mirror glass with polished edges, dimensions as per site conditions; anti-corrosion wall-fixing hardware suitable for a humid environment; and sealing of </w:t>
            </w:r>
            <w:proofErr w:type="spellStart"/>
            <w:proofErr w:type="gramStart"/>
            <w:r w:rsidRPr="004115CB">
              <w:rPr>
                <w:rFonts w:eastAsia="Times New Roman" w:cstheme="minorHAnsi"/>
                <w:sz w:val="20"/>
                <w:szCs w:val="20"/>
                <w:lang w:val="en-US"/>
              </w:rPr>
              <w:t>edges,similar</w:t>
            </w:r>
            <w:proofErr w:type="spellEnd"/>
            <w:proofErr w:type="gramEnd"/>
            <w:r w:rsidRPr="004115CB">
              <w:rPr>
                <w:rFonts w:eastAsia="Times New Roman" w:cstheme="minorHAnsi"/>
                <w:sz w:val="20"/>
                <w:szCs w:val="20"/>
                <w:lang w:val="en-US"/>
              </w:rPr>
              <w:t xml:space="preserve"> to the existing and </w:t>
            </w:r>
            <w:proofErr w:type="gramStart"/>
            <w:r w:rsidRPr="004115CB">
              <w:rPr>
                <w:rFonts w:eastAsia="Times New Roman" w:cstheme="minorHAnsi"/>
                <w:sz w:val="20"/>
                <w:szCs w:val="20"/>
                <w:lang w:val="en-US"/>
              </w:rPr>
              <w:t>according  to</w:t>
            </w:r>
            <w:proofErr w:type="gramEnd"/>
            <w:r w:rsidRPr="004115CB">
              <w:rPr>
                <w:rFonts w:eastAsia="Times New Roman" w:cstheme="minorHAnsi"/>
                <w:sz w:val="20"/>
                <w:szCs w:val="20"/>
                <w:lang w:val="en-US"/>
              </w:rPr>
              <w:t xml:space="preserve"> the Engineer's approval.</w:t>
            </w:r>
          </w:p>
        </w:tc>
      </w:tr>
      <w:tr w:rsidR="006745E7" w:rsidRPr="004115CB" w14:paraId="008A7822" w14:textId="77777777" w:rsidTr="004D33D7">
        <w:trPr>
          <w:trHeight w:val="170"/>
        </w:trPr>
        <w:tc>
          <w:tcPr>
            <w:tcW w:w="873" w:type="dxa"/>
            <w:tcBorders>
              <w:top w:val="nil"/>
              <w:left w:val="single" w:sz="4" w:space="0" w:color="auto"/>
              <w:bottom w:val="single" w:sz="4" w:space="0" w:color="auto"/>
              <w:right w:val="single" w:sz="4" w:space="0" w:color="auto"/>
            </w:tcBorders>
            <w:noWrap/>
            <w:vAlign w:val="center"/>
            <w:hideMark/>
          </w:tcPr>
          <w:p w14:paraId="5CD8C9A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2.14</w:t>
            </w:r>
          </w:p>
        </w:tc>
        <w:tc>
          <w:tcPr>
            <w:tcW w:w="2457" w:type="dxa"/>
            <w:tcBorders>
              <w:top w:val="nil"/>
              <w:left w:val="nil"/>
              <w:bottom w:val="single" w:sz="4" w:space="0" w:color="auto"/>
              <w:right w:val="single" w:sz="4" w:space="0" w:color="auto"/>
            </w:tcBorders>
            <w:vAlign w:val="center"/>
            <w:hideMark/>
          </w:tcPr>
          <w:p w14:paraId="03BC492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Clean, Secure &amp; Reinstall Suspended Ceiling Strips</w:t>
            </w:r>
          </w:p>
        </w:tc>
        <w:tc>
          <w:tcPr>
            <w:tcW w:w="11700" w:type="dxa"/>
            <w:tcBorders>
              <w:top w:val="nil"/>
              <w:left w:val="nil"/>
              <w:bottom w:val="single" w:sz="4" w:space="0" w:color="auto"/>
              <w:right w:val="single" w:sz="4" w:space="0" w:color="auto"/>
            </w:tcBorders>
            <w:vAlign w:val="center"/>
            <w:hideMark/>
          </w:tcPr>
          <w:p w14:paraId="694E6BC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aluminum strip suspended ceiling as per specifications, and fix or replace any damaged part.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materials (aluminum sheet thickness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accessories; angles; and a heavy-duty metal suspension system, cleaned and secured throughout,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w:t>
            </w:r>
          </w:p>
        </w:tc>
      </w:tr>
      <w:tr w:rsidR="006745E7" w:rsidRPr="004115CB" w14:paraId="73D65BC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B2F6FF7"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2.15</w:t>
            </w:r>
          </w:p>
        </w:tc>
        <w:tc>
          <w:tcPr>
            <w:tcW w:w="2457" w:type="dxa"/>
            <w:tcBorders>
              <w:top w:val="nil"/>
              <w:left w:val="nil"/>
              <w:bottom w:val="single" w:sz="4" w:space="0" w:color="auto"/>
              <w:right w:val="single" w:sz="4" w:space="0" w:color="auto"/>
            </w:tcBorders>
            <w:vAlign w:val="center"/>
            <w:hideMark/>
          </w:tcPr>
          <w:p w14:paraId="45E738B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Localized Ceiling Repaint</w:t>
            </w:r>
          </w:p>
        </w:tc>
        <w:tc>
          <w:tcPr>
            <w:tcW w:w="11700" w:type="dxa"/>
            <w:tcBorders>
              <w:top w:val="nil"/>
              <w:left w:val="nil"/>
              <w:bottom w:val="single" w:sz="4" w:space="0" w:color="auto"/>
              <w:right w:val="single" w:sz="4" w:space="0" w:color="auto"/>
            </w:tcBorders>
            <w:vAlign w:val="center"/>
            <w:hideMark/>
          </w:tcPr>
          <w:p w14:paraId="5278801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repaint ceiling areas including corridor soffits and stairwell void edges.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(cleaning, filling of minor imperfections); application of primer where bare substrate is exposed; and two coats of finish paint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to the satisfaction of the Engineer.</w:t>
            </w:r>
          </w:p>
        </w:tc>
      </w:tr>
      <w:tr w:rsidR="006745E7" w:rsidRPr="004115CB" w14:paraId="7438134E" w14:textId="77777777" w:rsidTr="004D33D7">
        <w:trPr>
          <w:trHeight w:val="215"/>
        </w:trPr>
        <w:tc>
          <w:tcPr>
            <w:tcW w:w="873" w:type="dxa"/>
            <w:tcBorders>
              <w:top w:val="nil"/>
              <w:left w:val="single" w:sz="4" w:space="0" w:color="auto"/>
              <w:bottom w:val="single" w:sz="4" w:space="0" w:color="auto"/>
              <w:right w:val="single" w:sz="4" w:space="0" w:color="auto"/>
            </w:tcBorders>
            <w:noWrap/>
            <w:vAlign w:val="center"/>
            <w:hideMark/>
          </w:tcPr>
          <w:p w14:paraId="018CADD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2.16</w:t>
            </w:r>
          </w:p>
        </w:tc>
        <w:tc>
          <w:tcPr>
            <w:tcW w:w="2457" w:type="dxa"/>
            <w:tcBorders>
              <w:top w:val="nil"/>
              <w:left w:val="nil"/>
              <w:bottom w:val="single" w:sz="4" w:space="0" w:color="auto"/>
              <w:right w:val="single" w:sz="4" w:space="0" w:color="auto"/>
            </w:tcBorders>
            <w:vAlign w:val="center"/>
            <w:hideMark/>
          </w:tcPr>
          <w:p w14:paraId="0CF5564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Wall &amp; Ceiling Paint - Super Rubber Paint (Old Walls/Ceilings)</w:t>
            </w:r>
          </w:p>
        </w:tc>
        <w:tc>
          <w:tcPr>
            <w:tcW w:w="11700" w:type="dxa"/>
            <w:tcBorders>
              <w:top w:val="nil"/>
              <w:left w:val="nil"/>
              <w:bottom w:val="single" w:sz="4" w:space="0" w:color="auto"/>
              <w:right w:val="single" w:sz="4" w:space="0" w:color="auto"/>
            </w:tcBorders>
            <w:vAlign w:val="center"/>
            <w:hideMark/>
          </w:tcPr>
          <w:p w14:paraId="3AFC182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apply super rubber paint to old internal walls and ceilings.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filling of minor imperfections, primer where bare substrate is exposed, and two coats of finish paint,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directed by the Engineer. Quantity is 70% of the original design's building-wide allowance (14,000 m²), per LRC's phased-scope decision.</w:t>
            </w:r>
          </w:p>
        </w:tc>
      </w:tr>
      <w:tr w:rsidR="006745E7" w:rsidRPr="004115CB" w14:paraId="00BBB2D5"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26498C3A"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2.17</w:t>
            </w:r>
          </w:p>
        </w:tc>
        <w:tc>
          <w:tcPr>
            <w:tcW w:w="2457" w:type="dxa"/>
            <w:tcBorders>
              <w:top w:val="nil"/>
              <w:left w:val="nil"/>
              <w:bottom w:val="single" w:sz="4" w:space="0" w:color="auto"/>
              <w:right w:val="single" w:sz="4" w:space="0" w:color="auto"/>
            </w:tcBorders>
            <w:vAlign w:val="center"/>
            <w:hideMark/>
          </w:tcPr>
          <w:p w14:paraId="6E954E55"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Wall &amp; Ceiling Paint - Oil Paint (Old Walls/Ceilings)</w:t>
            </w:r>
          </w:p>
        </w:tc>
        <w:tc>
          <w:tcPr>
            <w:tcW w:w="11700" w:type="dxa"/>
            <w:tcBorders>
              <w:top w:val="nil"/>
              <w:left w:val="nil"/>
              <w:bottom w:val="single" w:sz="4" w:space="0" w:color="auto"/>
              <w:right w:val="single" w:sz="4" w:space="0" w:color="auto"/>
            </w:tcBorders>
            <w:vAlign w:val="center"/>
            <w:hideMark/>
          </w:tcPr>
          <w:p w14:paraId="70EAF4B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apply oil paint to old internal walls and ceilings.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primer where required, and two coats of finish </w:t>
            </w:r>
            <w:proofErr w:type="gramStart"/>
            <w:r w:rsidRPr="004115CB">
              <w:rPr>
                <w:rFonts w:eastAsia="Times New Roman" w:cstheme="minorHAnsi"/>
                <w:sz w:val="20"/>
                <w:szCs w:val="20"/>
                <w:lang w:val="en-US"/>
              </w:rPr>
              <w:t>paint,</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directed by the Engineer. Quantity is 70% of the original design's building-wide allowance (8,000 m²), per LRC's phased-scope decision.</w:t>
            </w:r>
          </w:p>
        </w:tc>
      </w:tr>
      <w:tr w:rsidR="006745E7" w:rsidRPr="004115CB" w14:paraId="5EC3FD7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3BC8437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2.18</w:t>
            </w:r>
          </w:p>
        </w:tc>
        <w:tc>
          <w:tcPr>
            <w:tcW w:w="2457" w:type="dxa"/>
            <w:tcBorders>
              <w:top w:val="nil"/>
              <w:left w:val="nil"/>
              <w:bottom w:val="single" w:sz="4" w:space="0" w:color="auto"/>
              <w:right w:val="single" w:sz="4" w:space="0" w:color="auto"/>
            </w:tcBorders>
            <w:vAlign w:val="center"/>
            <w:hideMark/>
          </w:tcPr>
          <w:p w14:paraId="0CD0D48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Treat &amp; Clean Fairfaced Concrete Ceiling and Walls</w:t>
            </w:r>
          </w:p>
        </w:tc>
        <w:tc>
          <w:tcPr>
            <w:tcW w:w="11700" w:type="dxa"/>
            <w:tcBorders>
              <w:top w:val="nil"/>
              <w:left w:val="nil"/>
              <w:bottom w:val="single" w:sz="4" w:space="0" w:color="auto"/>
              <w:right w:val="single" w:sz="4" w:space="0" w:color="auto"/>
            </w:tcBorders>
            <w:vAlign w:val="center"/>
            <w:hideMark/>
          </w:tcPr>
          <w:p w14:paraId="4276B32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Treat and clean existing fairfaced (exposed) concrete ceiling and wall surfaces.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cleaning of surface contamination, minor patch repair, and application of an approved clear protective/sealing treatment to restore appearance. Quantity is 70% of the original design's building-wide allowance (2,000 m²), per LRC's phased-scope decision.</w:t>
            </w:r>
          </w:p>
        </w:tc>
      </w:tr>
      <w:tr w:rsidR="006745E7" w:rsidRPr="004115CB" w14:paraId="390F1698"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FE09D3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2.19</w:t>
            </w:r>
          </w:p>
        </w:tc>
        <w:tc>
          <w:tcPr>
            <w:tcW w:w="2457" w:type="dxa"/>
            <w:tcBorders>
              <w:top w:val="nil"/>
              <w:left w:val="nil"/>
              <w:bottom w:val="single" w:sz="4" w:space="0" w:color="auto"/>
              <w:right w:val="single" w:sz="4" w:space="0" w:color="auto"/>
            </w:tcBorders>
            <w:vAlign w:val="center"/>
            <w:hideMark/>
          </w:tcPr>
          <w:p w14:paraId="06FB598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Outside Walls Paint (Existing Walls and Ceilings)</w:t>
            </w:r>
          </w:p>
        </w:tc>
        <w:tc>
          <w:tcPr>
            <w:tcW w:w="11700" w:type="dxa"/>
            <w:tcBorders>
              <w:top w:val="nil"/>
              <w:left w:val="nil"/>
              <w:bottom w:val="single" w:sz="4" w:space="0" w:color="auto"/>
              <w:right w:val="single" w:sz="4" w:space="0" w:color="auto"/>
            </w:tcBorders>
            <w:vAlign w:val="center"/>
            <w:hideMark/>
          </w:tcPr>
          <w:p w14:paraId="73A5C1F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Paint for external old and new walls, smooth touch.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any loose paint or obstacles; rehabilitation of the surface and making it good; polyurethane sealant where needed for cracks; and application of 2 coats of exterior-grade paint. Quantity is 70% of the original design's building-wide allowance (5,000 m²), per LRC's phased-scope decision.</w:t>
            </w:r>
          </w:p>
        </w:tc>
      </w:tr>
      <w:tr w:rsidR="006745E7" w:rsidRPr="004115CB" w14:paraId="39E6921A"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2E2946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2.20</w:t>
            </w:r>
          </w:p>
        </w:tc>
        <w:tc>
          <w:tcPr>
            <w:tcW w:w="2457" w:type="dxa"/>
            <w:tcBorders>
              <w:top w:val="nil"/>
              <w:left w:val="nil"/>
              <w:bottom w:val="single" w:sz="4" w:space="0" w:color="auto"/>
              <w:right w:val="single" w:sz="4" w:space="0" w:color="auto"/>
            </w:tcBorders>
            <w:vAlign w:val="center"/>
            <w:hideMark/>
          </w:tcPr>
          <w:p w14:paraId="1964A67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Paint Damp-Proof </w:t>
            </w:r>
            <w:proofErr w:type="spellStart"/>
            <w:r w:rsidRPr="004115CB">
              <w:rPr>
                <w:rFonts w:eastAsia="Times New Roman" w:cstheme="minorHAnsi"/>
                <w:sz w:val="20"/>
                <w:szCs w:val="20"/>
                <w:lang w:val="en-US"/>
              </w:rPr>
              <w:t>Colourless</w:t>
            </w:r>
            <w:proofErr w:type="spellEnd"/>
            <w:r w:rsidRPr="004115CB">
              <w:rPr>
                <w:rFonts w:eastAsia="Times New Roman" w:cstheme="minorHAnsi"/>
                <w:sz w:val="20"/>
                <w:szCs w:val="20"/>
                <w:lang w:val="en-US"/>
              </w:rPr>
              <w:t xml:space="preserve"> Layer (Unleaded) on Facades</w:t>
            </w:r>
          </w:p>
        </w:tc>
        <w:tc>
          <w:tcPr>
            <w:tcW w:w="11700" w:type="dxa"/>
            <w:tcBorders>
              <w:top w:val="nil"/>
              <w:left w:val="nil"/>
              <w:bottom w:val="single" w:sz="4" w:space="0" w:color="auto"/>
              <w:right w:val="single" w:sz="4" w:space="0" w:color="auto"/>
            </w:tcBorders>
            <w:vAlign w:val="center"/>
            <w:hideMark/>
          </w:tcPr>
          <w:p w14:paraId="4553C62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paint with damp-proof paint after cleaning and washing all walls; remove the existing paint and enlarge all cracks, especially at the intersection of hollow concrete blocks and reinforced concrete elements, prior to application. Quantity is 70% of the original design's building-wide allowance (5,000 m²), per LRC's phased-scope decision.</w:t>
            </w:r>
          </w:p>
        </w:tc>
      </w:tr>
      <w:tr w:rsidR="006745E7" w:rsidRPr="004115CB" w14:paraId="216AEF8F"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D7FBC8C"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2.21</w:t>
            </w:r>
          </w:p>
        </w:tc>
        <w:tc>
          <w:tcPr>
            <w:tcW w:w="2457" w:type="dxa"/>
            <w:tcBorders>
              <w:top w:val="nil"/>
              <w:left w:val="nil"/>
              <w:bottom w:val="single" w:sz="4" w:space="0" w:color="auto"/>
              <w:right w:val="single" w:sz="4" w:space="0" w:color="auto"/>
            </w:tcBorders>
            <w:vAlign w:val="center"/>
            <w:hideMark/>
          </w:tcPr>
          <w:p w14:paraId="08711D2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Exterior Door</w:t>
            </w:r>
          </w:p>
        </w:tc>
        <w:tc>
          <w:tcPr>
            <w:tcW w:w="11700" w:type="dxa"/>
            <w:tcBorders>
              <w:top w:val="nil"/>
              <w:left w:val="nil"/>
              <w:bottom w:val="single" w:sz="4" w:space="0" w:color="auto"/>
              <w:right w:val="single" w:sz="4" w:space="0" w:color="auto"/>
            </w:tcBorders>
            <w:vAlign w:val="center"/>
            <w:hideMark/>
          </w:tcPr>
          <w:p w14:paraId="76792AC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external door for the guard room, found in poor condition, suitable for the security/access requirements of the location.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new door leaf and frame, all hardware (hinges, lockset, handle), and finishing paint to both faces of the door and box frame,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size and function.</w:t>
            </w:r>
          </w:p>
        </w:tc>
      </w:tr>
      <w:tr w:rsidR="006745E7" w:rsidRPr="004115CB" w14:paraId="783902DE"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1E74FDB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2.22</w:t>
            </w:r>
          </w:p>
        </w:tc>
        <w:tc>
          <w:tcPr>
            <w:tcW w:w="2457" w:type="dxa"/>
            <w:tcBorders>
              <w:top w:val="nil"/>
              <w:left w:val="nil"/>
              <w:bottom w:val="single" w:sz="4" w:space="0" w:color="auto"/>
              <w:right w:val="single" w:sz="4" w:space="0" w:color="auto"/>
            </w:tcBorders>
            <w:vAlign w:val="center"/>
            <w:hideMark/>
          </w:tcPr>
          <w:p w14:paraId="09363B3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Toilet Door</w:t>
            </w:r>
          </w:p>
        </w:tc>
        <w:tc>
          <w:tcPr>
            <w:tcW w:w="11700" w:type="dxa"/>
            <w:tcBorders>
              <w:top w:val="nil"/>
              <w:left w:val="nil"/>
              <w:bottom w:val="single" w:sz="4" w:space="0" w:color="auto"/>
              <w:right w:val="single" w:sz="4" w:space="0" w:color="auto"/>
            </w:tcBorders>
            <w:vAlign w:val="center"/>
            <w:hideMark/>
          </w:tcPr>
          <w:p w14:paraId="008B39E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solid single-leaf flush timber door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with a minimum 10 cm wide frame between the plywood faces filled with timber beads (tongue and groove, each 5 cm), and door edges in bead wood fixed by tongue and groove frames, all as specified. Work </w:t>
            </w:r>
            <w:proofErr w:type="gramStart"/>
            <w:r w:rsidRPr="004115CB">
              <w:rPr>
                <w:rFonts w:eastAsia="Times New Roman" w:cstheme="minorHAnsi"/>
                <w:sz w:val="20"/>
                <w:szCs w:val="20"/>
                <w:lang w:val="en-US"/>
              </w:rPr>
              <w:t>to include</w:t>
            </w:r>
            <w:proofErr w:type="gramEnd"/>
            <w:r w:rsidRPr="004115CB">
              <w:rPr>
                <w:rFonts w:eastAsia="Times New Roman" w:cstheme="minorHAnsi"/>
                <w:sz w:val="20"/>
                <w:szCs w:val="20"/>
                <w:lang w:val="en-US"/>
              </w:rPr>
              <w:t xml:space="preserve"> all accessories and fittings (hinges, lockset, handle), and finishing paint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both faces of the door leaf and the box frame.</w:t>
            </w:r>
          </w:p>
        </w:tc>
      </w:tr>
      <w:tr w:rsidR="006745E7" w:rsidRPr="004115CB" w14:paraId="3CAFBCDE" w14:textId="77777777" w:rsidTr="004D33D7">
        <w:trPr>
          <w:trHeight w:val="440"/>
        </w:trPr>
        <w:tc>
          <w:tcPr>
            <w:tcW w:w="873" w:type="dxa"/>
            <w:tcBorders>
              <w:top w:val="nil"/>
              <w:left w:val="single" w:sz="4" w:space="0" w:color="auto"/>
              <w:bottom w:val="single" w:sz="4" w:space="0" w:color="auto"/>
              <w:right w:val="single" w:sz="4" w:space="0" w:color="auto"/>
            </w:tcBorders>
            <w:noWrap/>
            <w:vAlign w:val="center"/>
            <w:hideMark/>
          </w:tcPr>
          <w:p w14:paraId="3E30087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2.23</w:t>
            </w:r>
          </w:p>
        </w:tc>
        <w:tc>
          <w:tcPr>
            <w:tcW w:w="2457" w:type="dxa"/>
            <w:tcBorders>
              <w:top w:val="nil"/>
              <w:left w:val="nil"/>
              <w:bottom w:val="single" w:sz="4" w:space="0" w:color="auto"/>
              <w:right w:val="single" w:sz="4" w:space="0" w:color="auto"/>
            </w:tcBorders>
            <w:vAlign w:val="center"/>
            <w:hideMark/>
          </w:tcPr>
          <w:p w14:paraId="53C0BDE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Replace Guard-Room Kitchen Counter</w:t>
            </w:r>
          </w:p>
        </w:tc>
        <w:tc>
          <w:tcPr>
            <w:tcW w:w="11700" w:type="dxa"/>
            <w:tcBorders>
              <w:top w:val="nil"/>
              <w:left w:val="nil"/>
              <w:bottom w:val="single" w:sz="4" w:space="0" w:color="auto"/>
              <w:right w:val="single" w:sz="4" w:space="0" w:color="auto"/>
            </w:tcBorders>
            <w:vAlign w:val="center"/>
            <w:hideMark/>
          </w:tcPr>
          <w:p w14:paraId="244316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marble worktop (counter) for the guard room's kitchenette,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size, thickness and finish, to replace the damaged unit.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counter, supply and fixing of the new marble top with polished </w:t>
            </w:r>
            <w:proofErr w:type="gramStart"/>
            <w:r w:rsidRPr="004115CB">
              <w:rPr>
                <w:rFonts w:eastAsia="Times New Roman" w:cstheme="minorHAnsi"/>
                <w:sz w:val="20"/>
                <w:szCs w:val="20"/>
                <w:lang w:val="en-US"/>
              </w:rPr>
              <w:t>edges, and</w:t>
            </w:r>
            <w:proofErr w:type="gramEnd"/>
            <w:r w:rsidRPr="004115CB">
              <w:rPr>
                <w:rFonts w:eastAsia="Times New Roman" w:cstheme="minorHAnsi"/>
                <w:sz w:val="20"/>
                <w:szCs w:val="20"/>
                <w:lang w:val="en-US"/>
              </w:rPr>
              <w:t xml:space="preserve"> sealing to the adjoining cabinetry.</w:t>
            </w:r>
          </w:p>
        </w:tc>
      </w:tr>
      <w:tr w:rsidR="006745E7" w:rsidRPr="004115CB" w14:paraId="27EC2963" w14:textId="77777777" w:rsidTr="004D33D7">
        <w:trPr>
          <w:trHeight w:val="764"/>
        </w:trPr>
        <w:tc>
          <w:tcPr>
            <w:tcW w:w="873" w:type="dxa"/>
            <w:tcBorders>
              <w:top w:val="nil"/>
              <w:left w:val="single" w:sz="4" w:space="0" w:color="auto"/>
              <w:bottom w:val="single" w:sz="4" w:space="0" w:color="auto"/>
              <w:right w:val="single" w:sz="4" w:space="0" w:color="auto"/>
            </w:tcBorders>
            <w:noWrap/>
            <w:vAlign w:val="center"/>
            <w:hideMark/>
          </w:tcPr>
          <w:p w14:paraId="3CED535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2.24</w:t>
            </w:r>
          </w:p>
        </w:tc>
        <w:tc>
          <w:tcPr>
            <w:tcW w:w="2457" w:type="dxa"/>
            <w:tcBorders>
              <w:top w:val="nil"/>
              <w:left w:val="nil"/>
              <w:bottom w:val="single" w:sz="4" w:space="0" w:color="auto"/>
              <w:right w:val="single" w:sz="4" w:space="0" w:color="auto"/>
            </w:tcBorders>
            <w:vAlign w:val="center"/>
            <w:hideMark/>
          </w:tcPr>
          <w:p w14:paraId="77A2D70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Clean &amp; Re-point Sanitary Area Tiling</w:t>
            </w:r>
          </w:p>
        </w:tc>
        <w:tc>
          <w:tcPr>
            <w:tcW w:w="11700" w:type="dxa"/>
            <w:tcBorders>
              <w:top w:val="nil"/>
              <w:left w:val="nil"/>
              <w:bottom w:val="single" w:sz="4" w:space="0" w:color="auto"/>
              <w:right w:val="single" w:sz="4" w:space="0" w:color="auto"/>
            </w:tcBorders>
            <w:vAlign w:val="center"/>
            <w:hideMark/>
          </w:tcPr>
          <w:p w14:paraId="3D20A1C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General cleaning and re-pointing/grouting of wall and floor tiling and joints in bathroom areas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degraded/</w:t>
            </w:r>
            <w:proofErr w:type="spellStart"/>
            <w:r w:rsidRPr="004115CB">
              <w:rPr>
                <w:rFonts w:eastAsia="Times New Roman" w:cstheme="minorHAnsi"/>
                <w:sz w:val="20"/>
                <w:szCs w:val="20"/>
                <w:lang w:val="en-US"/>
              </w:rPr>
              <w:t>discoloured</w:t>
            </w:r>
            <w:proofErr w:type="spellEnd"/>
            <w:r w:rsidRPr="004115CB">
              <w:rPr>
                <w:rFonts w:eastAsia="Times New Roman" w:cstheme="minorHAnsi"/>
                <w:sz w:val="20"/>
                <w:szCs w:val="20"/>
                <w:lang w:val="en-US"/>
              </w:rPr>
              <w:t xml:space="preserve"> grout, cleaning of tile surfaces, and reinstatement of grout/pointing matching existing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to a sound, hygienic finish.</w:t>
            </w:r>
          </w:p>
        </w:tc>
      </w:tr>
      <w:tr w:rsidR="006745E7" w:rsidRPr="004115CB" w14:paraId="46DAC36C" w14:textId="77777777" w:rsidTr="004D33D7">
        <w:trPr>
          <w:trHeight w:val="62"/>
        </w:trPr>
        <w:tc>
          <w:tcPr>
            <w:tcW w:w="873" w:type="dxa"/>
            <w:tcBorders>
              <w:top w:val="nil"/>
              <w:left w:val="single" w:sz="4" w:space="0" w:color="auto"/>
              <w:bottom w:val="single" w:sz="4" w:space="0" w:color="auto"/>
              <w:right w:val="single" w:sz="4" w:space="0" w:color="auto"/>
            </w:tcBorders>
            <w:noWrap/>
            <w:vAlign w:val="center"/>
            <w:hideMark/>
          </w:tcPr>
          <w:p w14:paraId="29FC94B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2.25</w:t>
            </w:r>
          </w:p>
        </w:tc>
        <w:tc>
          <w:tcPr>
            <w:tcW w:w="2457" w:type="dxa"/>
            <w:tcBorders>
              <w:top w:val="nil"/>
              <w:left w:val="nil"/>
              <w:bottom w:val="single" w:sz="4" w:space="0" w:color="auto"/>
              <w:right w:val="single" w:sz="4" w:space="0" w:color="auto"/>
            </w:tcBorders>
            <w:vAlign w:val="center"/>
            <w:hideMark/>
          </w:tcPr>
          <w:p w14:paraId="59E294A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Curbstone</w:t>
            </w:r>
          </w:p>
        </w:tc>
        <w:tc>
          <w:tcPr>
            <w:tcW w:w="11700" w:type="dxa"/>
            <w:tcBorders>
              <w:top w:val="nil"/>
              <w:left w:val="nil"/>
              <w:bottom w:val="single" w:sz="4" w:space="0" w:color="auto"/>
              <w:right w:val="single" w:sz="4" w:space="0" w:color="auto"/>
            </w:tcBorders>
            <w:vAlign w:val="center"/>
            <w:hideMark/>
          </w:tcPr>
          <w:p w14:paraId="646D0EB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precast fairfaced concrete curbstone as per specifications.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material and equipment; curb fill and mortar; removal of existing damaged units; casting of concrete behind the curbstone; and handicapped concrete units where required. All works as per specifications and Engineer's instructions.</w:t>
            </w:r>
          </w:p>
        </w:tc>
      </w:tr>
      <w:tr w:rsidR="006745E7" w:rsidRPr="004115CB" w14:paraId="57844761"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5187D58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2.26</w:t>
            </w:r>
          </w:p>
        </w:tc>
        <w:tc>
          <w:tcPr>
            <w:tcW w:w="2457" w:type="dxa"/>
            <w:tcBorders>
              <w:top w:val="nil"/>
              <w:left w:val="nil"/>
              <w:bottom w:val="single" w:sz="4" w:space="0" w:color="auto"/>
              <w:right w:val="single" w:sz="4" w:space="0" w:color="auto"/>
            </w:tcBorders>
            <w:vAlign w:val="center"/>
            <w:hideMark/>
          </w:tcPr>
          <w:p w14:paraId="6316BCC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Existing Curbstone</w:t>
            </w:r>
          </w:p>
        </w:tc>
        <w:tc>
          <w:tcPr>
            <w:tcW w:w="11700" w:type="dxa"/>
            <w:tcBorders>
              <w:top w:val="nil"/>
              <w:left w:val="nil"/>
              <w:bottom w:val="single" w:sz="4" w:space="0" w:color="auto"/>
              <w:right w:val="single" w:sz="4" w:space="0" w:color="auto"/>
            </w:tcBorders>
            <w:vAlign w:val="center"/>
            <w:hideMark/>
          </w:tcPr>
          <w:p w14:paraId="7A56303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Inspect and rehabilitate existing curbstone as per specifications.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all loose or damaged parts and re-installation as existing; materials; and cleaning. All works as per specifications and Engineer's instructions.</w:t>
            </w:r>
          </w:p>
        </w:tc>
      </w:tr>
      <w:tr w:rsidR="006745E7" w:rsidRPr="004115CB" w14:paraId="38657E03"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8B3444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2.27</w:t>
            </w:r>
          </w:p>
        </w:tc>
        <w:tc>
          <w:tcPr>
            <w:tcW w:w="2457" w:type="dxa"/>
            <w:tcBorders>
              <w:top w:val="nil"/>
              <w:left w:val="nil"/>
              <w:bottom w:val="single" w:sz="4" w:space="0" w:color="auto"/>
              <w:right w:val="single" w:sz="4" w:space="0" w:color="auto"/>
            </w:tcBorders>
            <w:vAlign w:val="center"/>
            <w:hideMark/>
          </w:tcPr>
          <w:p w14:paraId="604E60A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Rehabilitate Precast Concrete Tiles (Covered Playgrounds)</w:t>
            </w:r>
          </w:p>
        </w:tc>
        <w:tc>
          <w:tcPr>
            <w:tcW w:w="11700" w:type="dxa"/>
            <w:tcBorders>
              <w:top w:val="nil"/>
              <w:left w:val="nil"/>
              <w:bottom w:val="single" w:sz="4" w:space="0" w:color="auto"/>
              <w:right w:val="single" w:sz="4" w:space="0" w:color="auto"/>
            </w:tcBorders>
            <w:vAlign w:val="center"/>
            <w:hideMark/>
          </w:tcPr>
          <w:p w14:paraId="39DEEE3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precast concrete tiles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Samples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be provided for approval.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material and equipment; the necessary </w:t>
            </w:r>
            <w:proofErr w:type="gramStart"/>
            <w:r w:rsidRPr="004115CB">
              <w:rPr>
                <w:rFonts w:eastAsia="Times New Roman" w:cstheme="minorHAnsi"/>
                <w:sz w:val="20"/>
                <w:szCs w:val="20"/>
                <w:lang w:val="en-US"/>
              </w:rPr>
              <w:t>fill</w:t>
            </w:r>
            <w:proofErr w:type="gramEnd"/>
            <w:r w:rsidRPr="004115CB">
              <w:rPr>
                <w:rFonts w:eastAsia="Times New Roman" w:cstheme="minorHAnsi"/>
                <w:sz w:val="20"/>
                <w:szCs w:val="20"/>
                <w:lang w:val="en-US"/>
              </w:rPr>
              <w:t xml:space="preserve"> below tiles; and installation of tiles, all as per specifications and Engineer's instructions.</w:t>
            </w:r>
          </w:p>
        </w:tc>
      </w:tr>
      <w:tr w:rsidR="006745E7" w:rsidRPr="004115CB" w14:paraId="63FB1248"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89FFE40"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2.28</w:t>
            </w:r>
          </w:p>
        </w:tc>
        <w:tc>
          <w:tcPr>
            <w:tcW w:w="2457" w:type="dxa"/>
            <w:tcBorders>
              <w:top w:val="nil"/>
              <w:left w:val="nil"/>
              <w:bottom w:val="single" w:sz="4" w:space="0" w:color="auto"/>
              <w:right w:val="single" w:sz="4" w:space="0" w:color="auto"/>
            </w:tcBorders>
            <w:vAlign w:val="center"/>
            <w:hideMark/>
          </w:tcPr>
          <w:p w14:paraId="1CE9A9D4"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Timber Door (Single Leaf)</w:t>
            </w:r>
          </w:p>
        </w:tc>
        <w:tc>
          <w:tcPr>
            <w:tcW w:w="11700" w:type="dxa"/>
            <w:tcBorders>
              <w:top w:val="nil"/>
              <w:left w:val="nil"/>
              <w:bottom w:val="single" w:sz="4" w:space="0" w:color="auto"/>
              <w:right w:val="single" w:sz="4" w:space="0" w:color="auto"/>
            </w:tcBorders>
            <w:vAlign w:val="center"/>
            <w:hideMark/>
          </w:tcPr>
          <w:p w14:paraId="4B24F5E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flush timber door with laminated plastic facing. The door shall have a 10 cm wide frame between the plywood, filled with timber beads by tongue and groove (each 5 cm), and the door edges shall be </w:t>
            </w:r>
            <w:proofErr w:type="gramStart"/>
            <w:r w:rsidRPr="004115CB">
              <w:rPr>
                <w:rFonts w:eastAsia="Times New Roman" w:cstheme="minorHAnsi"/>
                <w:sz w:val="20"/>
                <w:szCs w:val="20"/>
                <w:lang w:val="en-US"/>
              </w:rPr>
              <w:t>bead</w:t>
            </w:r>
            <w:proofErr w:type="gramEnd"/>
            <w:r w:rsidRPr="004115CB">
              <w:rPr>
                <w:rFonts w:eastAsia="Times New Roman" w:cstheme="minorHAnsi"/>
                <w:sz w:val="20"/>
                <w:szCs w:val="20"/>
                <w:lang w:val="en-US"/>
              </w:rPr>
              <w:t xml:space="preserve"> wood, fixed by tongue and groove frames, all as specified. Work to include all accessories and fittings, pre-painting and finishing paint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both sides of the door and box frame.</w:t>
            </w:r>
          </w:p>
        </w:tc>
      </w:tr>
      <w:tr w:rsidR="006745E7" w:rsidRPr="004115CB" w14:paraId="3D02BE2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31F95329"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2.29</w:t>
            </w:r>
          </w:p>
        </w:tc>
        <w:tc>
          <w:tcPr>
            <w:tcW w:w="2457" w:type="dxa"/>
            <w:tcBorders>
              <w:top w:val="nil"/>
              <w:left w:val="nil"/>
              <w:bottom w:val="single" w:sz="4" w:space="0" w:color="auto"/>
              <w:right w:val="single" w:sz="4" w:space="0" w:color="auto"/>
            </w:tcBorders>
            <w:vAlign w:val="center"/>
            <w:hideMark/>
          </w:tcPr>
          <w:p w14:paraId="44F8212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Timber Door with View Frame</w:t>
            </w:r>
          </w:p>
        </w:tc>
        <w:tc>
          <w:tcPr>
            <w:tcW w:w="11700" w:type="dxa"/>
            <w:tcBorders>
              <w:top w:val="nil"/>
              <w:left w:val="nil"/>
              <w:bottom w:val="single" w:sz="4" w:space="0" w:color="auto"/>
              <w:right w:val="single" w:sz="4" w:space="0" w:color="auto"/>
            </w:tcBorders>
            <w:vAlign w:val="center"/>
            <w:hideMark/>
          </w:tcPr>
          <w:p w14:paraId="7E1D16D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As Item 2.28 (flush timber door with laminated plastic facing, 10 cm frame, timber bead tongue-and-groove construction, all accessories, fittings and finishing paint), with the addition of a vision/view frame (glazed panel) incorporated into the door leaf, as per specifications.</w:t>
            </w:r>
          </w:p>
        </w:tc>
      </w:tr>
      <w:tr w:rsidR="006745E7" w:rsidRPr="004115CB" w14:paraId="1D71AE2F"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D45BBE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2.30</w:t>
            </w:r>
          </w:p>
        </w:tc>
        <w:tc>
          <w:tcPr>
            <w:tcW w:w="2457" w:type="dxa"/>
            <w:tcBorders>
              <w:top w:val="nil"/>
              <w:left w:val="nil"/>
              <w:bottom w:val="single" w:sz="4" w:space="0" w:color="auto"/>
              <w:right w:val="single" w:sz="4" w:space="0" w:color="auto"/>
            </w:tcBorders>
            <w:vAlign w:val="center"/>
            <w:hideMark/>
          </w:tcPr>
          <w:p w14:paraId="67466FA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New Steel Double-Leaf Door</w:t>
            </w:r>
          </w:p>
        </w:tc>
        <w:tc>
          <w:tcPr>
            <w:tcW w:w="11700" w:type="dxa"/>
            <w:tcBorders>
              <w:top w:val="nil"/>
              <w:left w:val="nil"/>
              <w:bottom w:val="single" w:sz="4" w:space="0" w:color="auto"/>
              <w:right w:val="single" w:sz="4" w:space="0" w:color="auto"/>
            </w:tcBorders>
            <w:vAlign w:val="center"/>
            <w:hideMark/>
          </w:tcPr>
          <w:p w14:paraId="143702C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new steel double-leaf </w:t>
            </w:r>
            <w:proofErr w:type="gramStart"/>
            <w:r w:rsidRPr="004115CB">
              <w:rPr>
                <w:rFonts w:eastAsia="Times New Roman" w:cstheme="minorHAnsi"/>
                <w:sz w:val="20"/>
                <w:szCs w:val="20"/>
                <w:lang w:val="en-US"/>
              </w:rPr>
              <w:t>door</w:t>
            </w:r>
            <w:proofErr w:type="gramEnd"/>
            <w:r w:rsidRPr="004115CB">
              <w:rPr>
                <w:rFonts w:eastAsia="Times New Roman" w:cstheme="minorHAnsi"/>
                <w:sz w:val="20"/>
                <w:szCs w:val="20"/>
                <w:lang w:val="en-US"/>
              </w:rPr>
              <w:t xml:space="preserve"> with related accessories,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as per specifications. Work to include: two door leaves, frame, all hardware (hinges, lockset, handle) and finishing paint to both faces of the door leaves and box frame.</w:t>
            </w:r>
          </w:p>
        </w:tc>
      </w:tr>
      <w:tr w:rsidR="006745E7" w:rsidRPr="004115CB" w14:paraId="26A00393"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D34158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2.31</w:t>
            </w:r>
          </w:p>
        </w:tc>
        <w:tc>
          <w:tcPr>
            <w:tcW w:w="2457" w:type="dxa"/>
            <w:tcBorders>
              <w:top w:val="nil"/>
              <w:left w:val="nil"/>
              <w:bottom w:val="single" w:sz="4" w:space="0" w:color="auto"/>
              <w:right w:val="single" w:sz="4" w:space="0" w:color="auto"/>
            </w:tcBorders>
            <w:vAlign w:val="center"/>
            <w:hideMark/>
          </w:tcPr>
          <w:p w14:paraId="422A5DFE"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of Existing Aluminum Windows &amp; Replace Broken Glass</w:t>
            </w:r>
          </w:p>
        </w:tc>
        <w:tc>
          <w:tcPr>
            <w:tcW w:w="11700" w:type="dxa"/>
            <w:tcBorders>
              <w:top w:val="nil"/>
              <w:left w:val="nil"/>
              <w:bottom w:val="single" w:sz="4" w:space="0" w:color="auto"/>
              <w:right w:val="single" w:sz="4" w:space="0" w:color="auto"/>
            </w:tcBorders>
            <w:vAlign w:val="center"/>
            <w:hideMark/>
          </w:tcPr>
          <w:p w14:paraId="6E64A87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Repair existing aluminum windows and replace broken glass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checking the functionality of latches, hinges and other hardware, and replacing broken parts with new ones so each window operates smoothly; removal and replacement of </w:t>
            </w:r>
            <w:r w:rsidRPr="004115CB">
              <w:rPr>
                <w:rFonts w:eastAsia="Times New Roman" w:cstheme="minorHAnsi"/>
                <w:sz w:val="20"/>
                <w:szCs w:val="20"/>
                <w:lang w:val="en-US"/>
              </w:rPr>
              <w:lastRenderedPageBreak/>
              <w:t>cracked/broken glass panes to match existing type and thickness; and application of a high-quality sealant around all edges to prevent moisture ingress, with all associated finishing works.</w:t>
            </w:r>
          </w:p>
        </w:tc>
      </w:tr>
      <w:tr w:rsidR="006745E7" w:rsidRPr="004115CB" w14:paraId="761BF622" w14:textId="77777777" w:rsidTr="004D33D7">
        <w:trPr>
          <w:trHeight w:val="467"/>
        </w:trPr>
        <w:tc>
          <w:tcPr>
            <w:tcW w:w="873" w:type="dxa"/>
            <w:tcBorders>
              <w:top w:val="nil"/>
              <w:left w:val="single" w:sz="4" w:space="0" w:color="auto"/>
              <w:bottom w:val="single" w:sz="4" w:space="0" w:color="auto"/>
              <w:right w:val="single" w:sz="4" w:space="0" w:color="auto"/>
            </w:tcBorders>
            <w:noWrap/>
            <w:vAlign w:val="center"/>
            <w:hideMark/>
          </w:tcPr>
          <w:p w14:paraId="63B5DB2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2.32</w:t>
            </w:r>
          </w:p>
        </w:tc>
        <w:tc>
          <w:tcPr>
            <w:tcW w:w="2457" w:type="dxa"/>
            <w:tcBorders>
              <w:top w:val="nil"/>
              <w:left w:val="nil"/>
              <w:bottom w:val="single" w:sz="4" w:space="0" w:color="auto"/>
              <w:right w:val="single" w:sz="4" w:space="0" w:color="auto"/>
            </w:tcBorders>
            <w:vAlign w:val="center"/>
            <w:hideMark/>
          </w:tcPr>
          <w:p w14:paraId="52A5E65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Classroom &amp; Corridor Ceramic (60x60cm)</w:t>
            </w:r>
          </w:p>
        </w:tc>
        <w:tc>
          <w:tcPr>
            <w:tcW w:w="11700" w:type="dxa"/>
            <w:tcBorders>
              <w:top w:val="nil"/>
              <w:left w:val="nil"/>
              <w:bottom w:val="single" w:sz="4" w:space="0" w:color="auto"/>
              <w:right w:val="single" w:sz="4" w:space="0" w:color="auto"/>
            </w:tcBorders>
            <w:vAlign w:val="center"/>
            <w:hideMark/>
          </w:tcPr>
          <w:p w14:paraId="4183BDF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60 x 60 cm, first choice, for classrooms and corridors.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grouting to match tile </w:t>
            </w:r>
            <w:proofErr w:type="spellStart"/>
            <w:proofErr w:type="gram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&amp; similar to</w:t>
            </w:r>
            <w:proofErr w:type="gramEnd"/>
            <w:r w:rsidRPr="004115CB">
              <w:rPr>
                <w:rFonts w:eastAsia="Times New Roman" w:cstheme="minorHAnsi"/>
                <w:sz w:val="20"/>
                <w:szCs w:val="20"/>
                <w:lang w:val="en-US"/>
              </w:rPr>
              <w:t xml:space="preserve"> the existing.</w:t>
            </w:r>
          </w:p>
        </w:tc>
      </w:tr>
      <w:tr w:rsidR="006745E7" w:rsidRPr="004115CB" w14:paraId="66FD0037"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29BE802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2.33</w:t>
            </w:r>
          </w:p>
        </w:tc>
        <w:tc>
          <w:tcPr>
            <w:tcW w:w="2457" w:type="dxa"/>
            <w:tcBorders>
              <w:top w:val="nil"/>
              <w:left w:val="nil"/>
              <w:bottom w:val="single" w:sz="4" w:space="0" w:color="auto"/>
              <w:right w:val="single" w:sz="4" w:space="0" w:color="auto"/>
            </w:tcBorders>
            <w:vAlign w:val="center"/>
            <w:hideMark/>
          </w:tcPr>
          <w:p w14:paraId="0C46E6C8"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Kitchen &amp; Toilet Ceramic (30x60 or 30x30cm)</w:t>
            </w:r>
          </w:p>
        </w:tc>
        <w:tc>
          <w:tcPr>
            <w:tcW w:w="11700" w:type="dxa"/>
            <w:tcBorders>
              <w:top w:val="nil"/>
              <w:left w:val="nil"/>
              <w:bottom w:val="single" w:sz="4" w:space="0" w:color="auto"/>
              <w:right w:val="single" w:sz="4" w:space="0" w:color="auto"/>
            </w:tcBorders>
            <w:vAlign w:val="center"/>
            <w:hideMark/>
          </w:tcPr>
          <w:p w14:paraId="17104A3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30 x 60 cm or 30 x 30 cm, for kitchens and toilets.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grouting to match tile </w:t>
            </w:r>
            <w:proofErr w:type="spellStart"/>
            <w:proofErr w:type="gram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&amp; similar to</w:t>
            </w:r>
            <w:proofErr w:type="gramEnd"/>
            <w:r w:rsidRPr="004115CB">
              <w:rPr>
                <w:rFonts w:eastAsia="Times New Roman" w:cstheme="minorHAnsi"/>
                <w:sz w:val="20"/>
                <w:szCs w:val="20"/>
                <w:lang w:val="en-US"/>
              </w:rPr>
              <w:t xml:space="preserve"> the </w:t>
            </w:r>
            <w:proofErr w:type="gramStart"/>
            <w:r w:rsidRPr="004115CB">
              <w:rPr>
                <w:rFonts w:eastAsia="Times New Roman" w:cstheme="minorHAnsi"/>
                <w:sz w:val="20"/>
                <w:szCs w:val="20"/>
                <w:lang w:val="en-US"/>
              </w:rPr>
              <w:t>existing .</w:t>
            </w:r>
            <w:proofErr w:type="gramEnd"/>
          </w:p>
        </w:tc>
      </w:tr>
      <w:tr w:rsidR="006745E7" w:rsidRPr="004115CB" w14:paraId="1510EF5E" w14:textId="77777777" w:rsidTr="004D33D7">
        <w:trPr>
          <w:trHeight w:val="920"/>
        </w:trPr>
        <w:tc>
          <w:tcPr>
            <w:tcW w:w="873" w:type="dxa"/>
            <w:tcBorders>
              <w:top w:val="nil"/>
              <w:left w:val="single" w:sz="4" w:space="0" w:color="auto"/>
              <w:bottom w:val="single" w:sz="4" w:space="0" w:color="auto"/>
              <w:right w:val="single" w:sz="4" w:space="0" w:color="auto"/>
            </w:tcBorders>
            <w:noWrap/>
            <w:vAlign w:val="center"/>
            <w:hideMark/>
          </w:tcPr>
          <w:p w14:paraId="12FE3A11"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2.34</w:t>
            </w:r>
          </w:p>
        </w:tc>
        <w:tc>
          <w:tcPr>
            <w:tcW w:w="2457" w:type="dxa"/>
            <w:tcBorders>
              <w:top w:val="nil"/>
              <w:left w:val="nil"/>
              <w:bottom w:val="single" w:sz="4" w:space="0" w:color="auto"/>
              <w:right w:val="single" w:sz="4" w:space="0" w:color="auto"/>
            </w:tcBorders>
            <w:vAlign w:val="center"/>
            <w:hideMark/>
          </w:tcPr>
          <w:p w14:paraId="3E0649D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Laboratory Ceramic (60x60cm, Anti-Acid)</w:t>
            </w:r>
          </w:p>
        </w:tc>
        <w:tc>
          <w:tcPr>
            <w:tcW w:w="11700" w:type="dxa"/>
            <w:tcBorders>
              <w:top w:val="nil"/>
              <w:left w:val="nil"/>
              <w:bottom w:val="single" w:sz="4" w:space="0" w:color="auto"/>
              <w:right w:val="single" w:sz="4" w:space="0" w:color="auto"/>
            </w:tcBorders>
            <w:vAlign w:val="center"/>
            <w:hideMark/>
          </w:tcPr>
          <w:p w14:paraId="124C52C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anti-acid and anti-</w:t>
            </w:r>
            <w:proofErr w:type="gramStart"/>
            <w:r w:rsidRPr="004115CB">
              <w:rPr>
                <w:rFonts w:eastAsia="Times New Roman" w:cstheme="minorHAnsi"/>
                <w:sz w:val="20"/>
                <w:szCs w:val="20"/>
                <w:lang w:val="en-US"/>
              </w:rPr>
              <w:t xml:space="preserve">skid </w:t>
            </w:r>
            <w:proofErr w:type="spellStart"/>
            <w:r w:rsidRPr="004115CB">
              <w:rPr>
                <w:rFonts w:eastAsia="Times New Roman" w:cstheme="minorHAnsi"/>
                <w:sz w:val="20"/>
                <w:szCs w:val="20"/>
                <w:lang w:val="en-US"/>
              </w:rPr>
              <w:t>coloured</w:t>
            </w:r>
            <w:proofErr w:type="spellEnd"/>
            <w:proofErr w:type="gramEnd"/>
            <w:r w:rsidRPr="004115CB">
              <w:rPr>
                <w:rFonts w:eastAsia="Times New Roman" w:cstheme="minorHAnsi"/>
                <w:sz w:val="20"/>
                <w:szCs w:val="20"/>
                <w:lang w:val="en-US"/>
              </w:rPr>
              <w:t xml:space="preserve"> ceramic tiles, 60 x 60 cm, for laboratories.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bedding mortar, tile laying to true line and level, and chemical-resistant </w:t>
            </w:r>
            <w:proofErr w:type="gramStart"/>
            <w:r w:rsidRPr="004115CB">
              <w:rPr>
                <w:rFonts w:eastAsia="Times New Roman" w:cstheme="minorHAnsi"/>
                <w:sz w:val="20"/>
                <w:szCs w:val="20"/>
                <w:lang w:val="en-US"/>
              </w:rPr>
              <w:t>grouting&amp; similar to</w:t>
            </w:r>
            <w:proofErr w:type="gramEnd"/>
            <w:r w:rsidRPr="004115CB">
              <w:rPr>
                <w:rFonts w:eastAsia="Times New Roman" w:cstheme="minorHAnsi"/>
                <w:sz w:val="20"/>
                <w:szCs w:val="20"/>
                <w:lang w:val="en-US"/>
              </w:rPr>
              <w:t xml:space="preserve"> the existing.</w:t>
            </w:r>
          </w:p>
        </w:tc>
      </w:tr>
      <w:tr w:rsidR="006745E7" w:rsidRPr="004115CB" w14:paraId="5C1DA17D"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45BBB6C6"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2.35</w:t>
            </w:r>
          </w:p>
        </w:tc>
        <w:tc>
          <w:tcPr>
            <w:tcW w:w="2457" w:type="dxa"/>
            <w:tcBorders>
              <w:top w:val="nil"/>
              <w:left w:val="nil"/>
              <w:bottom w:val="single" w:sz="4" w:space="0" w:color="auto"/>
              <w:right w:val="single" w:sz="4" w:space="0" w:color="auto"/>
            </w:tcBorders>
            <w:vAlign w:val="center"/>
            <w:hideMark/>
          </w:tcPr>
          <w:p w14:paraId="4D5FAAA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Tiling Works - Skirting</w:t>
            </w:r>
          </w:p>
        </w:tc>
        <w:tc>
          <w:tcPr>
            <w:tcW w:w="11700" w:type="dxa"/>
            <w:tcBorders>
              <w:top w:val="nil"/>
              <w:left w:val="nil"/>
              <w:bottom w:val="single" w:sz="4" w:space="0" w:color="auto"/>
              <w:right w:val="single" w:sz="4" w:space="0" w:color="auto"/>
            </w:tcBorders>
            <w:vAlign w:val="center"/>
            <w:hideMark/>
          </w:tcPr>
          <w:p w14:paraId="6A23025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skirting tiles to match flooring finish (10 cm height), same type and matching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xml:space="preserve"> as the ceramic floor tiles, neatly fixed and grouted to the wall/floor junction.</w:t>
            </w:r>
          </w:p>
        </w:tc>
      </w:tr>
      <w:tr w:rsidR="006745E7" w:rsidRPr="004115CB" w14:paraId="3C0B04A4" w14:textId="77777777" w:rsidTr="004D33D7">
        <w:trPr>
          <w:trHeight w:val="260"/>
        </w:trPr>
        <w:tc>
          <w:tcPr>
            <w:tcW w:w="873" w:type="dxa"/>
            <w:tcBorders>
              <w:top w:val="nil"/>
              <w:left w:val="single" w:sz="4" w:space="0" w:color="auto"/>
              <w:bottom w:val="single" w:sz="4" w:space="0" w:color="auto"/>
              <w:right w:val="single" w:sz="4" w:space="0" w:color="auto"/>
            </w:tcBorders>
            <w:noWrap/>
            <w:vAlign w:val="center"/>
            <w:hideMark/>
          </w:tcPr>
          <w:p w14:paraId="77C92919"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2.36</w:t>
            </w:r>
          </w:p>
        </w:tc>
        <w:tc>
          <w:tcPr>
            <w:tcW w:w="2457" w:type="dxa"/>
            <w:tcBorders>
              <w:top w:val="nil"/>
              <w:left w:val="nil"/>
              <w:bottom w:val="single" w:sz="4" w:space="0" w:color="auto"/>
              <w:right w:val="single" w:sz="4" w:space="0" w:color="auto"/>
            </w:tcBorders>
            <w:vAlign w:val="center"/>
            <w:hideMark/>
          </w:tcPr>
          <w:p w14:paraId="7B3AAB79"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Repair Existing Broken Floor Tiles &amp; Skirting (All Types)</w:t>
            </w:r>
          </w:p>
        </w:tc>
        <w:tc>
          <w:tcPr>
            <w:tcW w:w="11700" w:type="dxa"/>
            <w:tcBorders>
              <w:top w:val="nil"/>
              <w:left w:val="nil"/>
              <w:bottom w:val="single" w:sz="4" w:space="0" w:color="auto"/>
              <w:right w:val="single" w:sz="4" w:space="0" w:color="auto"/>
            </w:tcBorders>
            <w:vAlign w:val="center"/>
            <w:hideMark/>
          </w:tcPr>
          <w:p w14:paraId="14D149DB"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Inspect the entire floor area, then rehabilitate and repair all damaged and broken tiles and skirting of any type (marble, ceramic, mosaic, cement).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all debris as specified; all materials and </w:t>
            </w:r>
            <w:proofErr w:type="spellStart"/>
            <w:r w:rsidRPr="004115CB">
              <w:rPr>
                <w:rFonts w:eastAsia="Times New Roman" w:cstheme="minorHAnsi"/>
                <w:sz w:val="20"/>
                <w:szCs w:val="20"/>
                <w:lang w:val="en-US"/>
              </w:rPr>
              <w:t>labour</w:t>
            </w:r>
            <w:proofErr w:type="spell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matching of</w:t>
            </w:r>
            <w:proofErr w:type="gramEnd"/>
            <w:r w:rsidRPr="004115CB">
              <w:rPr>
                <w:rFonts w:eastAsia="Times New Roman" w:cstheme="minorHAnsi"/>
                <w:sz w:val="20"/>
                <w:szCs w:val="20"/>
                <w:lang w:val="en-US"/>
              </w:rPr>
              <w:t xml:space="preserve"> tile shape, thickness, dimension and pattern to existing; and reinstatement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for all rooms and corridors, to the Engineer's approval.</w:t>
            </w:r>
          </w:p>
        </w:tc>
      </w:tr>
      <w:tr w:rsidR="006745E7" w:rsidRPr="004115CB" w14:paraId="56C48C7A" w14:textId="77777777" w:rsidTr="004D33D7">
        <w:trPr>
          <w:trHeight w:val="54"/>
        </w:trPr>
        <w:tc>
          <w:tcPr>
            <w:tcW w:w="873" w:type="dxa"/>
            <w:tcBorders>
              <w:top w:val="nil"/>
              <w:left w:val="single" w:sz="4" w:space="0" w:color="auto"/>
              <w:bottom w:val="single" w:sz="4" w:space="0" w:color="auto"/>
              <w:right w:val="single" w:sz="4" w:space="0" w:color="auto"/>
            </w:tcBorders>
            <w:noWrap/>
            <w:vAlign w:val="center"/>
            <w:hideMark/>
          </w:tcPr>
          <w:p w14:paraId="0DBDD642"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2.37</w:t>
            </w:r>
          </w:p>
        </w:tc>
        <w:tc>
          <w:tcPr>
            <w:tcW w:w="2457" w:type="dxa"/>
            <w:tcBorders>
              <w:top w:val="nil"/>
              <w:left w:val="nil"/>
              <w:bottom w:val="single" w:sz="4" w:space="0" w:color="auto"/>
              <w:right w:val="single" w:sz="4" w:space="0" w:color="auto"/>
            </w:tcBorders>
            <w:vAlign w:val="center"/>
            <w:hideMark/>
          </w:tcPr>
          <w:p w14:paraId="46D14AD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Colored P.V.C. Flooring for KG Classrooms</w:t>
            </w:r>
          </w:p>
        </w:tc>
        <w:tc>
          <w:tcPr>
            <w:tcW w:w="11700" w:type="dxa"/>
            <w:tcBorders>
              <w:top w:val="nil"/>
              <w:left w:val="nil"/>
              <w:bottom w:val="single" w:sz="4" w:space="0" w:color="auto"/>
              <w:right w:val="single" w:sz="4" w:space="0" w:color="auto"/>
            </w:tcBorders>
            <w:vAlign w:val="center"/>
            <w:hideMark/>
          </w:tcPr>
          <w:p w14:paraId="662FE72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Rehabilitate and clean existing </w:t>
            </w:r>
            <w:proofErr w:type="spellStart"/>
            <w:r w:rsidRPr="004115CB">
              <w:rPr>
                <w:rFonts w:eastAsia="Times New Roman" w:cstheme="minorHAnsi"/>
                <w:sz w:val="20"/>
                <w:szCs w:val="20"/>
                <w:lang w:val="en-US"/>
              </w:rPr>
              <w:t>coloured</w:t>
            </w:r>
            <w:proofErr w:type="spellEnd"/>
            <w:r w:rsidRPr="004115CB">
              <w:rPr>
                <w:rFonts w:eastAsia="Times New Roman" w:cstheme="minorHAnsi"/>
                <w:sz w:val="20"/>
                <w:szCs w:val="20"/>
                <w:lang w:val="en-US"/>
              </w:rPr>
              <w:t xml:space="preserve"> PVC flooring for KG classrooms.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cutting and patching of damaged areas (matching thickness, shape and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welding of joints; fixing of skirting; and general cleaning, with all works approved by the Engineer prior to installation.</w:t>
            </w:r>
          </w:p>
        </w:tc>
      </w:tr>
      <w:tr w:rsidR="006745E7" w:rsidRPr="004115CB" w14:paraId="3B740AA4"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4D4E0A13"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2.38</w:t>
            </w:r>
          </w:p>
        </w:tc>
        <w:tc>
          <w:tcPr>
            <w:tcW w:w="2457" w:type="dxa"/>
            <w:tcBorders>
              <w:top w:val="nil"/>
              <w:left w:val="nil"/>
              <w:bottom w:val="single" w:sz="4" w:space="0" w:color="auto"/>
              <w:right w:val="single" w:sz="4" w:space="0" w:color="auto"/>
            </w:tcBorders>
            <w:vAlign w:val="center"/>
            <w:hideMark/>
          </w:tcPr>
          <w:p w14:paraId="45E5480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Vertical Grab Rail</w:t>
            </w:r>
          </w:p>
        </w:tc>
        <w:tc>
          <w:tcPr>
            <w:tcW w:w="11700" w:type="dxa"/>
            <w:tcBorders>
              <w:top w:val="nil"/>
              <w:left w:val="nil"/>
              <w:bottom w:val="single" w:sz="4" w:space="0" w:color="auto"/>
              <w:right w:val="single" w:sz="4" w:space="0" w:color="auto"/>
            </w:tcBorders>
            <w:vAlign w:val="center"/>
            <w:hideMark/>
          </w:tcPr>
          <w:p w14:paraId="080824AF"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vertical grab rail, 60 cm bars, complete with heavy-duty anti-corrosion fixings suitable for a wet environment, to the Engineer's approval.</w:t>
            </w:r>
          </w:p>
        </w:tc>
      </w:tr>
      <w:tr w:rsidR="006745E7" w:rsidRPr="004115CB" w14:paraId="0703F46B"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6DC910D7"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2.39</w:t>
            </w:r>
          </w:p>
        </w:tc>
        <w:tc>
          <w:tcPr>
            <w:tcW w:w="2457" w:type="dxa"/>
            <w:tcBorders>
              <w:top w:val="nil"/>
              <w:left w:val="nil"/>
              <w:bottom w:val="single" w:sz="4" w:space="0" w:color="auto"/>
              <w:right w:val="single" w:sz="4" w:space="0" w:color="auto"/>
            </w:tcBorders>
            <w:vAlign w:val="center"/>
            <w:hideMark/>
          </w:tcPr>
          <w:p w14:paraId="5597EB16"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Horizontal Grab Rail</w:t>
            </w:r>
          </w:p>
        </w:tc>
        <w:tc>
          <w:tcPr>
            <w:tcW w:w="11700" w:type="dxa"/>
            <w:tcBorders>
              <w:top w:val="nil"/>
              <w:left w:val="nil"/>
              <w:bottom w:val="single" w:sz="4" w:space="0" w:color="auto"/>
              <w:right w:val="single" w:sz="4" w:space="0" w:color="auto"/>
            </w:tcBorders>
            <w:vAlign w:val="center"/>
            <w:hideMark/>
          </w:tcPr>
          <w:p w14:paraId="402282E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horizontal grab rail, 60 cm bars, complete with heavy-duty anti-corrosion fixings suitable for a wet environment, to the Engineer's approval.</w:t>
            </w:r>
          </w:p>
        </w:tc>
      </w:tr>
      <w:tr w:rsidR="006745E7" w:rsidRPr="004115CB" w14:paraId="1A408EA2"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3DC457F5"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2.40</w:t>
            </w:r>
          </w:p>
        </w:tc>
        <w:tc>
          <w:tcPr>
            <w:tcW w:w="2457" w:type="dxa"/>
            <w:tcBorders>
              <w:top w:val="nil"/>
              <w:left w:val="nil"/>
              <w:bottom w:val="single" w:sz="4" w:space="0" w:color="auto"/>
              <w:right w:val="single" w:sz="4" w:space="0" w:color="auto"/>
            </w:tcBorders>
            <w:vAlign w:val="center"/>
            <w:hideMark/>
          </w:tcPr>
          <w:p w14:paraId="306F167D"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Drop-Down Removable Arm Rail</w:t>
            </w:r>
          </w:p>
        </w:tc>
        <w:tc>
          <w:tcPr>
            <w:tcW w:w="11700" w:type="dxa"/>
            <w:tcBorders>
              <w:top w:val="nil"/>
              <w:left w:val="nil"/>
              <w:bottom w:val="single" w:sz="4" w:space="0" w:color="auto"/>
              <w:right w:val="single" w:sz="4" w:space="0" w:color="auto"/>
            </w:tcBorders>
            <w:vAlign w:val="center"/>
            <w:hideMark/>
          </w:tcPr>
          <w:p w14:paraId="30BE9400"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drop-down rail, removable arm, 80 cm, complete with heavy-duty anti-corrosion fixings suitable for a wet environment, to the Engineer's approval.</w:t>
            </w:r>
          </w:p>
        </w:tc>
      </w:tr>
      <w:tr w:rsidR="006745E7" w:rsidRPr="004115CB" w14:paraId="1B6BE452" w14:textId="77777777" w:rsidTr="004D33D7">
        <w:trPr>
          <w:trHeight w:val="690"/>
        </w:trPr>
        <w:tc>
          <w:tcPr>
            <w:tcW w:w="873" w:type="dxa"/>
            <w:tcBorders>
              <w:top w:val="nil"/>
              <w:left w:val="single" w:sz="4" w:space="0" w:color="auto"/>
              <w:bottom w:val="single" w:sz="4" w:space="0" w:color="auto"/>
              <w:right w:val="single" w:sz="4" w:space="0" w:color="auto"/>
            </w:tcBorders>
            <w:noWrap/>
            <w:vAlign w:val="center"/>
            <w:hideMark/>
          </w:tcPr>
          <w:p w14:paraId="39AC8D08"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2.41</w:t>
            </w:r>
          </w:p>
        </w:tc>
        <w:tc>
          <w:tcPr>
            <w:tcW w:w="2457" w:type="dxa"/>
            <w:tcBorders>
              <w:top w:val="nil"/>
              <w:left w:val="nil"/>
              <w:bottom w:val="single" w:sz="4" w:space="0" w:color="auto"/>
              <w:right w:val="single" w:sz="4" w:space="0" w:color="auto"/>
            </w:tcBorders>
            <w:vAlign w:val="center"/>
            <w:hideMark/>
          </w:tcPr>
          <w:p w14:paraId="2BAB3DE1"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Handicapped Bathroom Accessories - Emergency Alarm Pull Cord</w:t>
            </w:r>
          </w:p>
        </w:tc>
        <w:tc>
          <w:tcPr>
            <w:tcW w:w="11700" w:type="dxa"/>
            <w:tcBorders>
              <w:top w:val="nil"/>
              <w:left w:val="nil"/>
              <w:bottom w:val="single" w:sz="4" w:space="0" w:color="auto"/>
              <w:right w:val="single" w:sz="4" w:space="0" w:color="auto"/>
            </w:tcBorders>
            <w:vAlign w:val="center"/>
            <w:hideMark/>
          </w:tcPr>
          <w:p w14:paraId="6371AFA3"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Supply and install alarm pull cord for emergency use, wired to the nurse/supervisor station, complete with all accessories and testing prior to handover.</w:t>
            </w:r>
          </w:p>
        </w:tc>
      </w:tr>
      <w:tr w:rsidR="006745E7" w:rsidRPr="004115CB" w14:paraId="0CF037C2" w14:textId="77777777" w:rsidTr="004D33D7">
        <w:trPr>
          <w:trHeight w:val="1380"/>
        </w:trPr>
        <w:tc>
          <w:tcPr>
            <w:tcW w:w="873" w:type="dxa"/>
            <w:tcBorders>
              <w:top w:val="nil"/>
              <w:left w:val="single" w:sz="4" w:space="0" w:color="auto"/>
              <w:bottom w:val="single" w:sz="4" w:space="0" w:color="auto"/>
              <w:right w:val="single" w:sz="4" w:space="0" w:color="auto"/>
            </w:tcBorders>
            <w:noWrap/>
            <w:vAlign w:val="center"/>
            <w:hideMark/>
          </w:tcPr>
          <w:p w14:paraId="1522EB0B"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2.42</w:t>
            </w:r>
          </w:p>
        </w:tc>
        <w:tc>
          <w:tcPr>
            <w:tcW w:w="2457" w:type="dxa"/>
            <w:tcBorders>
              <w:top w:val="nil"/>
              <w:left w:val="nil"/>
              <w:bottom w:val="single" w:sz="4" w:space="0" w:color="auto"/>
              <w:right w:val="single" w:sz="4" w:space="0" w:color="auto"/>
            </w:tcBorders>
            <w:vAlign w:val="center"/>
            <w:hideMark/>
          </w:tcPr>
          <w:p w14:paraId="779FC2E2"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Epoxy Floor - Concrete Benches (Different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w:t>
            </w:r>
          </w:p>
        </w:tc>
        <w:tc>
          <w:tcPr>
            <w:tcW w:w="11700" w:type="dxa"/>
            <w:tcBorders>
              <w:top w:val="nil"/>
              <w:left w:val="nil"/>
              <w:bottom w:val="single" w:sz="4" w:space="0" w:color="auto"/>
              <w:right w:val="single" w:sz="4" w:space="0" w:color="auto"/>
            </w:tcBorders>
            <w:vAlign w:val="center"/>
            <w:hideMark/>
          </w:tcPr>
          <w:p w14:paraId="470459A7"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epoxy with polyurethane layer finishing on existing concrete benches, different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 xml:space="preserve">, suitable for playground use.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surface preparation and cleaning of the existing bench, filling of any cracks or chips, and application of the epoxy/polyurethane finish system to a durable, weather-resistant standard.</w:t>
            </w:r>
          </w:p>
        </w:tc>
      </w:tr>
      <w:tr w:rsidR="006745E7" w:rsidRPr="004115CB" w14:paraId="3E1368C6" w14:textId="77777777" w:rsidTr="004D33D7">
        <w:trPr>
          <w:trHeight w:val="764"/>
        </w:trPr>
        <w:tc>
          <w:tcPr>
            <w:tcW w:w="873" w:type="dxa"/>
            <w:tcBorders>
              <w:top w:val="nil"/>
              <w:left w:val="single" w:sz="4" w:space="0" w:color="auto"/>
              <w:bottom w:val="single" w:sz="4" w:space="0" w:color="auto"/>
              <w:right w:val="single" w:sz="4" w:space="0" w:color="auto"/>
            </w:tcBorders>
            <w:noWrap/>
            <w:vAlign w:val="center"/>
            <w:hideMark/>
          </w:tcPr>
          <w:p w14:paraId="7697CA04" w14:textId="77777777" w:rsidR="006745E7" w:rsidRPr="004115CB" w:rsidRDefault="006745E7" w:rsidP="006745E7">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2.43</w:t>
            </w:r>
          </w:p>
        </w:tc>
        <w:tc>
          <w:tcPr>
            <w:tcW w:w="2457" w:type="dxa"/>
            <w:tcBorders>
              <w:top w:val="nil"/>
              <w:left w:val="nil"/>
              <w:bottom w:val="single" w:sz="4" w:space="0" w:color="auto"/>
              <w:right w:val="single" w:sz="4" w:space="0" w:color="auto"/>
            </w:tcBorders>
            <w:vAlign w:val="center"/>
            <w:hideMark/>
          </w:tcPr>
          <w:p w14:paraId="382DF2AA"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Signage</w:t>
            </w:r>
          </w:p>
        </w:tc>
        <w:tc>
          <w:tcPr>
            <w:tcW w:w="11700" w:type="dxa"/>
            <w:tcBorders>
              <w:top w:val="nil"/>
              <w:left w:val="nil"/>
              <w:bottom w:val="single" w:sz="4" w:space="0" w:color="auto"/>
              <w:right w:val="single" w:sz="4" w:space="0" w:color="auto"/>
            </w:tcBorders>
            <w:vAlign w:val="center"/>
            <w:hideMark/>
          </w:tcPr>
          <w:p w14:paraId="55C33D4C" w14:textId="77777777" w:rsidR="006745E7" w:rsidRPr="004115CB" w:rsidRDefault="006745E7" w:rsidP="006745E7">
            <w:pPr>
              <w:spacing w:after="0" w:line="240" w:lineRule="auto"/>
              <w:rPr>
                <w:rFonts w:eastAsia="Times New Roman" w:cstheme="minorHAnsi"/>
                <w:sz w:val="20"/>
                <w:szCs w:val="20"/>
                <w:lang w:val="en-US"/>
              </w:rPr>
            </w:pPr>
            <w:r w:rsidRPr="004115CB">
              <w:rPr>
                <w:rFonts w:eastAsia="Times New Roman" w:cstheme="minorHAnsi"/>
                <w:sz w:val="20"/>
                <w:szCs w:val="20"/>
                <w:lang w:val="en-US"/>
              </w:rPr>
              <w:t xml:space="preserve">Supply and install sliding panel signs for all rooms, high-pressure laminate (HPL) 1.2 cm thick, movable inside a </w:t>
            </w:r>
            <w:proofErr w:type="gramStart"/>
            <w:r w:rsidRPr="004115CB">
              <w:rPr>
                <w:rFonts w:eastAsia="Times New Roman" w:cstheme="minorHAnsi"/>
                <w:sz w:val="20"/>
                <w:szCs w:val="20"/>
                <w:lang w:val="en-US"/>
              </w:rPr>
              <w:t>stainless steel</w:t>
            </w:r>
            <w:proofErr w:type="gramEnd"/>
            <w:r w:rsidRPr="004115CB">
              <w:rPr>
                <w:rFonts w:eastAsia="Times New Roman" w:cstheme="minorHAnsi"/>
                <w:sz w:val="20"/>
                <w:szCs w:val="20"/>
                <w:lang w:val="en-US"/>
              </w:rPr>
              <w:t xml:space="preserve"> rail (316), fixed on walls, letters vinyl-printed with engravement for special-need purposes. </w:t>
            </w:r>
            <w:proofErr w:type="spellStart"/>
            <w:r w:rsidRPr="004115CB">
              <w:rPr>
                <w:rFonts w:eastAsia="Times New Roman" w:cstheme="minorHAnsi"/>
                <w:sz w:val="20"/>
                <w:szCs w:val="20"/>
                <w:lang w:val="en-US"/>
              </w:rPr>
              <w:t>Colours</w:t>
            </w:r>
            <w:proofErr w:type="spellEnd"/>
            <w:r w:rsidRPr="004115CB">
              <w:rPr>
                <w:rFonts w:eastAsia="Times New Roman" w:cstheme="minorHAnsi"/>
                <w:sz w:val="20"/>
                <w:szCs w:val="20"/>
                <w:lang w:val="en-US"/>
              </w:rPr>
              <w:t xml:space="preserve"> and shape as per Engineer's instruction. Dimension: 20cm x 10cm.</w:t>
            </w:r>
          </w:p>
        </w:tc>
      </w:tr>
    </w:tbl>
    <w:p w14:paraId="29A99F1C" w14:textId="77777777" w:rsidR="006745E7" w:rsidRPr="004115CB" w:rsidRDefault="006745E7" w:rsidP="00E53B61">
      <w:pPr>
        <w:spacing w:after="0" w:line="240" w:lineRule="auto"/>
        <w:rPr>
          <w:rFonts w:cstheme="minorHAnsi"/>
          <w:b/>
          <w:bCs/>
          <w:sz w:val="20"/>
          <w:szCs w:val="20"/>
          <w:lang w:val="en-US"/>
        </w:rPr>
      </w:pPr>
    </w:p>
    <w:p w14:paraId="1F1D4B66" w14:textId="77777777" w:rsidR="00227EC4" w:rsidRPr="004115CB" w:rsidRDefault="00227EC4" w:rsidP="00E53B61">
      <w:pPr>
        <w:spacing w:after="0" w:line="240" w:lineRule="auto"/>
        <w:rPr>
          <w:rFonts w:cstheme="minorHAnsi"/>
          <w:b/>
          <w:bCs/>
          <w:sz w:val="20"/>
          <w:szCs w:val="20"/>
          <w:lang w:val="en-US"/>
        </w:rPr>
      </w:pPr>
    </w:p>
    <w:p w14:paraId="0E315EB2" w14:textId="77777777" w:rsidR="00227EC4" w:rsidRPr="004115CB" w:rsidRDefault="00227EC4" w:rsidP="00E53B61">
      <w:pPr>
        <w:spacing w:after="0" w:line="240" w:lineRule="auto"/>
        <w:rPr>
          <w:rFonts w:cstheme="minorHAnsi"/>
          <w:b/>
          <w:bCs/>
          <w:sz w:val="20"/>
          <w:szCs w:val="20"/>
          <w:lang w:val="en-US"/>
        </w:rPr>
      </w:pPr>
    </w:p>
    <w:tbl>
      <w:tblPr>
        <w:tblW w:w="1485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807"/>
        <w:gridCol w:w="11798"/>
      </w:tblGrid>
      <w:tr w:rsidR="00227EC4" w:rsidRPr="004115CB" w14:paraId="1F772981" w14:textId="77777777" w:rsidTr="004D33D7">
        <w:trPr>
          <w:trHeight w:val="530"/>
        </w:trPr>
        <w:tc>
          <w:tcPr>
            <w:tcW w:w="1245" w:type="dxa"/>
            <w:shd w:val="clear" w:color="000000" w:fill="F2F2F2"/>
            <w:vAlign w:val="center"/>
            <w:hideMark/>
          </w:tcPr>
          <w:p w14:paraId="7997266A"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 xml:space="preserve">Item number </w:t>
            </w:r>
          </w:p>
        </w:tc>
        <w:tc>
          <w:tcPr>
            <w:tcW w:w="1725" w:type="dxa"/>
            <w:shd w:val="clear" w:color="000000" w:fill="F2F2F2"/>
            <w:vAlign w:val="center"/>
            <w:hideMark/>
          </w:tcPr>
          <w:p w14:paraId="36A9B4D5"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880" w:type="dxa"/>
            <w:shd w:val="clear" w:color="000000" w:fill="F2F2F2"/>
            <w:vAlign w:val="center"/>
            <w:hideMark/>
          </w:tcPr>
          <w:p w14:paraId="278B20D4" w14:textId="0B716AB1" w:rsidR="00227EC4" w:rsidRPr="004115CB" w:rsidRDefault="00CC3EEE"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227EC4" w:rsidRPr="004115CB" w14:paraId="3AC8F867" w14:textId="77777777" w:rsidTr="004D33D7">
        <w:trPr>
          <w:trHeight w:val="134"/>
        </w:trPr>
        <w:tc>
          <w:tcPr>
            <w:tcW w:w="1245" w:type="dxa"/>
            <w:noWrap/>
            <w:vAlign w:val="center"/>
            <w:hideMark/>
          </w:tcPr>
          <w:p w14:paraId="397FEE1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w:t>
            </w:r>
          </w:p>
        </w:tc>
        <w:tc>
          <w:tcPr>
            <w:tcW w:w="1725" w:type="dxa"/>
            <w:vAlign w:val="center"/>
            <w:hideMark/>
          </w:tcPr>
          <w:p w14:paraId="7BDDB2F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General Technical Requirements &amp; Shop Drawings</w:t>
            </w:r>
          </w:p>
        </w:tc>
        <w:tc>
          <w:tcPr>
            <w:tcW w:w="11880" w:type="dxa"/>
            <w:vAlign w:val="center"/>
            <w:hideMark/>
          </w:tcPr>
          <w:p w14:paraId="0328441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Prepare shop drawings for all mechanical works for the Engineer's approval prior to execution, and mobilize for maintenance, rehabilitation, testing and commissioning of the existing mechanical systems.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survey of existing installations, preparation of drawings/method statements, and submission for approval before any works commence.</w:t>
            </w:r>
          </w:p>
        </w:tc>
      </w:tr>
      <w:tr w:rsidR="00227EC4" w:rsidRPr="004115CB" w14:paraId="59DB1393" w14:textId="77777777" w:rsidTr="004D33D7">
        <w:trPr>
          <w:trHeight w:val="377"/>
        </w:trPr>
        <w:tc>
          <w:tcPr>
            <w:tcW w:w="1245" w:type="dxa"/>
            <w:noWrap/>
            <w:vAlign w:val="center"/>
            <w:hideMark/>
          </w:tcPr>
          <w:p w14:paraId="4AEE5D4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w:t>
            </w:r>
          </w:p>
        </w:tc>
        <w:tc>
          <w:tcPr>
            <w:tcW w:w="1725" w:type="dxa"/>
            <w:vAlign w:val="center"/>
            <w:hideMark/>
          </w:tcPr>
          <w:p w14:paraId="357DB08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LAV for Non-Kids - Taps, P-Traps &amp; Angle Valves</w:t>
            </w:r>
          </w:p>
        </w:tc>
        <w:tc>
          <w:tcPr>
            <w:tcW w:w="11880" w:type="dxa"/>
            <w:vAlign w:val="center"/>
            <w:hideMark/>
          </w:tcPr>
          <w:p w14:paraId="31E92FC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taps, P-traps and angle valves with flexible pipe connections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lavatories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failed fittings, supply of new fittings of equivalent or better quality, connection to existing supply and waste points, and testing for leaks.</w:t>
            </w:r>
          </w:p>
        </w:tc>
      </w:tr>
      <w:tr w:rsidR="00227EC4" w:rsidRPr="004115CB" w14:paraId="52252850" w14:textId="77777777" w:rsidTr="004D33D7">
        <w:trPr>
          <w:trHeight w:val="54"/>
        </w:trPr>
        <w:tc>
          <w:tcPr>
            <w:tcW w:w="1245" w:type="dxa"/>
            <w:noWrap/>
            <w:vAlign w:val="center"/>
            <w:hideMark/>
          </w:tcPr>
          <w:p w14:paraId="448ADB4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w:t>
            </w:r>
          </w:p>
        </w:tc>
        <w:tc>
          <w:tcPr>
            <w:tcW w:w="1725" w:type="dxa"/>
            <w:vAlign w:val="center"/>
            <w:hideMark/>
          </w:tcPr>
          <w:p w14:paraId="1E0AE35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WC for Non-Kids - Seat Covers, Flushing Hoses &amp; Tank Accessories</w:t>
            </w:r>
          </w:p>
        </w:tc>
        <w:tc>
          <w:tcPr>
            <w:tcW w:w="11880" w:type="dxa"/>
            <w:vAlign w:val="center"/>
            <w:hideMark/>
          </w:tcPr>
          <w:p w14:paraId="22C09BC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seat covers, flushing hoses, tank accessories, and angle valves with flexible pipe connections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WCs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failed components, fitting of new components, and testing of flush and shut-off operation.</w:t>
            </w:r>
          </w:p>
        </w:tc>
      </w:tr>
      <w:tr w:rsidR="00227EC4" w:rsidRPr="004115CB" w14:paraId="53AB4EF6" w14:textId="77777777" w:rsidTr="004D33D7">
        <w:trPr>
          <w:trHeight w:val="1380"/>
        </w:trPr>
        <w:tc>
          <w:tcPr>
            <w:tcW w:w="1245" w:type="dxa"/>
            <w:noWrap/>
            <w:vAlign w:val="center"/>
            <w:hideMark/>
          </w:tcPr>
          <w:p w14:paraId="76886B0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w:t>
            </w:r>
          </w:p>
        </w:tc>
        <w:tc>
          <w:tcPr>
            <w:tcW w:w="1725" w:type="dxa"/>
            <w:vAlign w:val="center"/>
            <w:hideMark/>
          </w:tcPr>
          <w:p w14:paraId="6A7F40A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Water Tank Leak Treatment</w:t>
            </w:r>
          </w:p>
        </w:tc>
        <w:tc>
          <w:tcPr>
            <w:tcW w:w="11880" w:type="dxa"/>
            <w:vAlign w:val="center"/>
            <w:hideMark/>
          </w:tcPr>
          <w:p w14:paraId="2EDF9D8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Treat water leakage from the two existing 10,000-litre PE tanks located at roof level.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locating the source of leakage, cleaning and preparing the affected surface, application of an approved leak-sealing compound/patch suitable for potable water contact, and confirmation the tank holds water without leaking.</w:t>
            </w:r>
          </w:p>
        </w:tc>
      </w:tr>
      <w:tr w:rsidR="00227EC4" w:rsidRPr="004115CB" w14:paraId="1AD4ACE6" w14:textId="77777777" w:rsidTr="004D33D7">
        <w:trPr>
          <w:trHeight w:val="1150"/>
        </w:trPr>
        <w:tc>
          <w:tcPr>
            <w:tcW w:w="1245" w:type="dxa"/>
            <w:noWrap/>
            <w:vAlign w:val="center"/>
            <w:hideMark/>
          </w:tcPr>
          <w:p w14:paraId="6E01041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3.5</w:t>
            </w:r>
          </w:p>
        </w:tc>
        <w:tc>
          <w:tcPr>
            <w:tcW w:w="1725" w:type="dxa"/>
            <w:vAlign w:val="center"/>
            <w:hideMark/>
          </w:tcPr>
          <w:p w14:paraId="3805CBB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Float Valves</w:t>
            </w:r>
          </w:p>
        </w:tc>
        <w:tc>
          <w:tcPr>
            <w:tcW w:w="11880" w:type="dxa"/>
            <w:vAlign w:val="center"/>
            <w:hideMark/>
          </w:tcPr>
          <w:p w14:paraId="516495D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and rehabilitate float valves at water tanks and cisterns to confirm correct shut-off operation.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valve where faulty, supply and fitting of a new valve of matching size/type, and testing of water level control.</w:t>
            </w:r>
          </w:p>
        </w:tc>
      </w:tr>
      <w:tr w:rsidR="00227EC4" w:rsidRPr="004115CB" w14:paraId="05213524" w14:textId="77777777" w:rsidTr="004D33D7">
        <w:trPr>
          <w:trHeight w:val="920"/>
        </w:trPr>
        <w:tc>
          <w:tcPr>
            <w:tcW w:w="1245" w:type="dxa"/>
            <w:noWrap/>
            <w:vAlign w:val="center"/>
            <w:hideMark/>
          </w:tcPr>
          <w:p w14:paraId="6BF9C6F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3.6</w:t>
            </w:r>
          </w:p>
        </w:tc>
        <w:tc>
          <w:tcPr>
            <w:tcW w:w="1725" w:type="dxa"/>
            <w:vAlign w:val="center"/>
            <w:hideMark/>
          </w:tcPr>
          <w:p w14:paraId="6852387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Roof Drains</w:t>
            </w:r>
          </w:p>
        </w:tc>
        <w:tc>
          <w:tcPr>
            <w:tcW w:w="11880" w:type="dxa"/>
            <w:vAlign w:val="center"/>
            <w:hideMark/>
          </w:tcPr>
          <w:p w14:paraId="354DCF9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w:t>
            </w:r>
            <w:proofErr w:type="gramStart"/>
            <w:r w:rsidRPr="004115CB">
              <w:rPr>
                <w:rFonts w:eastAsia="Times New Roman" w:cstheme="minorHAnsi"/>
                <w:sz w:val="20"/>
                <w:szCs w:val="20"/>
                <w:lang w:val="en-US"/>
              </w:rPr>
              <w:t>rehabilitate</w:t>
            </w:r>
            <w:proofErr w:type="gramEnd"/>
            <w:r w:rsidRPr="004115CB">
              <w:rPr>
                <w:rFonts w:eastAsia="Times New Roman" w:cstheme="minorHAnsi"/>
                <w:sz w:val="20"/>
                <w:szCs w:val="20"/>
                <w:lang w:val="en-US"/>
              </w:rPr>
              <w:t xml:space="preserve"> roof drains located on the roof.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blockages, checking and repair of the drain body and strainer, and confirmation of free-flowing drainage.</w:t>
            </w:r>
          </w:p>
        </w:tc>
      </w:tr>
      <w:tr w:rsidR="00227EC4" w:rsidRPr="004115CB" w14:paraId="740C1A4D" w14:textId="77777777" w:rsidTr="004D33D7">
        <w:trPr>
          <w:trHeight w:val="1150"/>
        </w:trPr>
        <w:tc>
          <w:tcPr>
            <w:tcW w:w="1245" w:type="dxa"/>
            <w:noWrap/>
            <w:vAlign w:val="center"/>
            <w:hideMark/>
          </w:tcPr>
          <w:p w14:paraId="6600476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3.7</w:t>
            </w:r>
          </w:p>
        </w:tc>
        <w:tc>
          <w:tcPr>
            <w:tcW w:w="1725" w:type="dxa"/>
            <w:vAlign w:val="center"/>
            <w:hideMark/>
          </w:tcPr>
          <w:p w14:paraId="33C0CD8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Vertical Pipes Fixation at Top of Roof Level</w:t>
            </w:r>
          </w:p>
        </w:tc>
        <w:tc>
          <w:tcPr>
            <w:tcW w:w="11880" w:type="dxa"/>
            <w:vAlign w:val="center"/>
            <w:hideMark/>
          </w:tcPr>
          <w:p w14:paraId="069A99D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Reinstall and re-secure vertical water filling pipes at roof level in a proper technical manner.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supply of new pipe clips/brackets as required, correct alignment and fixing of pipework, and confirmation the installation is stable and watertight.</w:t>
            </w:r>
          </w:p>
        </w:tc>
      </w:tr>
      <w:tr w:rsidR="00227EC4" w:rsidRPr="004115CB" w14:paraId="520F4A8E" w14:textId="77777777" w:rsidTr="004D33D7">
        <w:trPr>
          <w:trHeight w:val="1150"/>
        </w:trPr>
        <w:tc>
          <w:tcPr>
            <w:tcW w:w="1245" w:type="dxa"/>
            <w:noWrap/>
            <w:vAlign w:val="center"/>
            <w:hideMark/>
          </w:tcPr>
          <w:p w14:paraId="0F59F65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3.8</w:t>
            </w:r>
          </w:p>
        </w:tc>
        <w:tc>
          <w:tcPr>
            <w:tcW w:w="1725" w:type="dxa"/>
            <w:vAlign w:val="center"/>
            <w:hideMark/>
          </w:tcPr>
          <w:p w14:paraId="094BE62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Water Pipe Connection at Roof Level</w:t>
            </w:r>
          </w:p>
        </w:tc>
        <w:tc>
          <w:tcPr>
            <w:tcW w:w="11880" w:type="dxa"/>
            <w:vAlign w:val="center"/>
            <w:hideMark/>
          </w:tcPr>
          <w:p w14:paraId="3FCA619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Reinstate and reconnect water pipe connections at roof level, including a previously disconnected water pipe, as required.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supply of any missing fittings, jointing/sealing of connections, and pressure/leak testing on completion.</w:t>
            </w:r>
          </w:p>
        </w:tc>
      </w:tr>
      <w:tr w:rsidR="00227EC4" w:rsidRPr="004115CB" w14:paraId="48F1D040" w14:textId="77777777" w:rsidTr="004D33D7">
        <w:trPr>
          <w:trHeight w:val="1380"/>
        </w:trPr>
        <w:tc>
          <w:tcPr>
            <w:tcW w:w="1245" w:type="dxa"/>
            <w:noWrap/>
            <w:vAlign w:val="center"/>
            <w:hideMark/>
          </w:tcPr>
          <w:p w14:paraId="2FABFBD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3.9</w:t>
            </w:r>
          </w:p>
        </w:tc>
        <w:tc>
          <w:tcPr>
            <w:tcW w:w="1725" w:type="dxa"/>
            <w:vAlign w:val="center"/>
            <w:hideMark/>
          </w:tcPr>
          <w:p w14:paraId="73E9EB5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Flushing &amp; Leak Test - Drainage and Water Pipes</w:t>
            </w:r>
          </w:p>
        </w:tc>
        <w:tc>
          <w:tcPr>
            <w:tcW w:w="11880" w:type="dxa"/>
            <w:vAlign w:val="center"/>
            <w:hideMark/>
          </w:tcPr>
          <w:p w14:paraId="6FF5EF7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flushing and leak testing for the existing drainage and water pipes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flushing of all accessible lines to clear debris, pressure/gravity testing as applicable, identification of any leaks or blockages, and repair of any defects found to achieve a fully functioning system.</w:t>
            </w:r>
          </w:p>
        </w:tc>
      </w:tr>
      <w:tr w:rsidR="00227EC4" w:rsidRPr="004115CB" w14:paraId="69BDEF0E" w14:textId="77777777" w:rsidTr="004D33D7">
        <w:trPr>
          <w:trHeight w:val="1150"/>
        </w:trPr>
        <w:tc>
          <w:tcPr>
            <w:tcW w:w="1245" w:type="dxa"/>
            <w:noWrap/>
            <w:vAlign w:val="center"/>
            <w:hideMark/>
          </w:tcPr>
          <w:p w14:paraId="7FCEFD7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3.10</w:t>
            </w:r>
          </w:p>
        </w:tc>
        <w:tc>
          <w:tcPr>
            <w:tcW w:w="1725" w:type="dxa"/>
            <w:vAlign w:val="center"/>
            <w:hideMark/>
          </w:tcPr>
          <w:p w14:paraId="42DFA73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Flushing &amp; Gravity Test - Manholes</w:t>
            </w:r>
          </w:p>
        </w:tc>
        <w:tc>
          <w:tcPr>
            <w:tcW w:w="11880" w:type="dxa"/>
            <w:vAlign w:val="center"/>
            <w:hideMark/>
          </w:tcPr>
          <w:p w14:paraId="191F885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flushing and gravity testing for the existing manholes and related pipe connections.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opening and inspecting manholes, flushing connected pipe runs, confirming correct fall/gravity flow, and repair of any defects found.</w:t>
            </w:r>
          </w:p>
        </w:tc>
      </w:tr>
      <w:tr w:rsidR="00227EC4" w:rsidRPr="004115CB" w14:paraId="6F9D76CB" w14:textId="77777777" w:rsidTr="004D33D7">
        <w:trPr>
          <w:trHeight w:val="1150"/>
        </w:trPr>
        <w:tc>
          <w:tcPr>
            <w:tcW w:w="1245" w:type="dxa"/>
            <w:noWrap/>
            <w:vAlign w:val="center"/>
            <w:hideMark/>
          </w:tcPr>
          <w:p w14:paraId="3688E58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3.11</w:t>
            </w:r>
          </w:p>
        </w:tc>
        <w:tc>
          <w:tcPr>
            <w:tcW w:w="1725" w:type="dxa"/>
            <w:vAlign w:val="center"/>
            <w:hideMark/>
          </w:tcPr>
          <w:p w14:paraId="3CDAF03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Leak Treatment - Main Drainage Networks (B1/L1 High Level)</w:t>
            </w:r>
          </w:p>
        </w:tc>
        <w:tc>
          <w:tcPr>
            <w:tcW w:w="11880" w:type="dxa"/>
            <w:vAlign w:val="center"/>
            <w:hideMark/>
          </w:tcPr>
          <w:p w14:paraId="363D7AD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Treat leaks in the main drainage networks at basement B1 / Level 1 high level.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locating the source of the leak, exposing the pipe/joint as necessary, repair or replacement of the defective section, and confirmation of a leak-free system on completion.</w:t>
            </w:r>
          </w:p>
        </w:tc>
      </w:tr>
      <w:tr w:rsidR="00227EC4" w:rsidRPr="004115CB" w14:paraId="1DDA044A" w14:textId="77777777" w:rsidTr="004D33D7">
        <w:trPr>
          <w:trHeight w:val="690"/>
        </w:trPr>
        <w:tc>
          <w:tcPr>
            <w:tcW w:w="1245" w:type="dxa"/>
            <w:noWrap/>
            <w:vAlign w:val="center"/>
            <w:hideMark/>
          </w:tcPr>
          <w:p w14:paraId="06E345E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3.12</w:t>
            </w:r>
          </w:p>
        </w:tc>
        <w:tc>
          <w:tcPr>
            <w:tcW w:w="1725" w:type="dxa"/>
            <w:vAlign w:val="center"/>
            <w:hideMark/>
          </w:tcPr>
          <w:p w14:paraId="57FD880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Floor Drain Covers</w:t>
            </w:r>
          </w:p>
        </w:tc>
        <w:tc>
          <w:tcPr>
            <w:tcW w:w="11880" w:type="dxa"/>
            <w:vAlign w:val="center"/>
            <w:hideMark/>
          </w:tcPr>
          <w:p w14:paraId="34578D7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floor drain covers throughout the building,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cleaning of the drain body beneath each cover.</w:t>
            </w:r>
          </w:p>
        </w:tc>
      </w:tr>
      <w:tr w:rsidR="00227EC4" w:rsidRPr="004115CB" w14:paraId="18AD81A6" w14:textId="77777777" w:rsidTr="004D33D7">
        <w:trPr>
          <w:trHeight w:val="920"/>
        </w:trPr>
        <w:tc>
          <w:tcPr>
            <w:tcW w:w="1245" w:type="dxa"/>
            <w:noWrap/>
            <w:vAlign w:val="center"/>
            <w:hideMark/>
          </w:tcPr>
          <w:p w14:paraId="4FE3555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3.13</w:t>
            </w:r>
          </w:p>
        </w:tc>
        <w:tc>
          <w:tcPr>
            <w:tcW w:w="1725" w:type="dxa"/>
            <w:vAlign w:val="center"/>
            <w:hideMark/>
          </w:tcPr>
          <w:p w14:paraId="5F4E996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Trench Drain + Rust Treatment/Paint</w:t>
            </w:r>
          </w:p>
        </w:tc>
        <w:tc>
          <w:tcPr>
            <w:tcW w:w="11880" w:type="dxa"/>
            <w:vAlign w:val="center"/>
            <w:hideMark/>
          </w:tcPr>
          <w:p w14:paraId="655F6B8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rehabilitate the trench drain at parking level.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silt, rust treatment of steel grating/frame, and repainting of steel parts to prevent further corrosion.</w:t>
            </w:r>
          </w:p>
        </w:tc>
      </w:tr>
      <w:tr w:rsidR="00227EC4" w:rsidRPr="004115CB" w14:paraId="759F0E58" w14:textId="77777777" w:rsidTr="004D33D7">
        <w:trPr>
          <w:trHeight w:val="920"/>
        </w:trPr>
        <w:tc>
          <w:tcPr>
            <w:tcW w:w="1245" w:type="dxa"/>
            <w:noWrap/>
            <w:vAlign w:val="center"/>
            <w:hideMark/>
          </w:tcPr>
          <w:p w14:paraId="5353821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3.14</w:t>
            </w:r>
          </w:p>
        </w:tc>
        <w:tc>
          <w:tcPr>
            <w:tcW w:w="1725" w:type="dxa"/>
            <w:vAlign w:val="center"/>
            <w:hideMark/>
          </w:tcPr>
          <w:p w14:paraId="45B27C7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Drain + Rust Treatment/Paint</w:t>
            </w:r>
          </w:p>
        </w:tc>
        <w:tc>
          <w:tcPr>
            <w:tcW w:w="11880" w:type="dxa"/>
            <w:vAlign w:val="center"/>
            <w:hideMark/>
          </w:tcPr>
          <w:p w14:paraId="6B5D4EA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Clean and rehabilitate parking-level drain outlets.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debris and silt, rust treatment of steel grating/frame, and repainting of steel parts to prevent further corrosion.</w:t>
            </w:r>
          </w:p>
        </w:tc>
      </w:tr>
      <w:tr w:rsidR="00227EC4" w:rsidRPr="004115CB" w14:paraId="0850C904" w14:textId="77777777" w:rsidTr="004D33D7">
        <w:trPr>
          <w:trHeight w:val="690"/>
        </w:trPr>
        <w:tc>
          <w:tcPr>
            <w:tcW w:w="1245" w:type="dxa"/>
            <w:noWrap/>
            <w:vAlign w:val="center"/>
            <w:hideMark/>
          </w:tcPr>
          <w:p w14:paraId="71F6304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3.15</w:t>
            </w:r>
          </w:p>
        </w:tc>
        <w:tc>
          <w:tcPr>
            <w:tcW w:w="1725" w:type="dxa"/>
            <w:vAlign w:val="center"/>
            <w:hideMark/>
          </w:tcPr>
          <w:p w14:paraId="0CA77D7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Testing - Drainage Connection to Municipality</w:t>
            </w:r>
          </w:p>
        </w:tc>
        <w:tc>
          <w:tcPr>
            <w:tcW w:w="11880" w:type="dxa"/>
            <w:vAlign w:val="center"/>
            <w:hideMark/>
          </w:tcPr>
          <w:p w14:paraId="1086394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drainage connection to the municipal network to confirm it is functioning correctly and free of blockages or </w:t>
            </w:r>
            <w:proofErr w:type="gramStart"/>
            <w:r w:rsidRPr="004115CB">
              <w:rPr>
                <w:rFonts w:eastAsia="Times New Roman" w:cstheme="minorHAnsi"/>
                <w:sz w:val="20"/>
                <w:szCs w:val="20"/>
                <w:lang w:val="en-US"/>
              </w:rPr>
              <w:t>backflow, and</w:t>
            </w:r>
            <w:proofErr w:type="gramEnd"/>
            <w:r w:rsidRPr="004115CB">
              <w:rPr>
                <w:rFonts w:eastAsia="Times New Roman" w:cstheme="minorHAnsi"/>
                <w:sz w:val="20"/>
                <w:szCs w:val="20"/>
                <w:lang w:val="en-US"/>
              </w:rPr>
              <w:t xml:space="preserve"> report any deficiencies to the LRC Engineer.</w:t>
            </w:r>
          </w:p>
        </w:tc>
      </w:tr>
      <w:tr w:rsidR="00227EC4" w:rsidRPr="004115CB" w14:paraId="7A654887" w14:textId="77777777" w:rsidTr="004D33D7">
        <w:trPr>
          <w:trHeight w:val="690"/>
        </w:trPr>
        <w:tc>
          <w:tcPr>
            <w:tcW w:w="1245" w:type="dxa"/>
            <w:noWrap/>
            <w:vAlign w:val="center"/>
            <w:hideMark/>
          </w:tcPr>
          <w:p w14:paraId="1E3C5EF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3.16</w:t>
            </w:r>
          </w:p>
        </w:tc>
        <w:tc>
          <w:tcPr>
            <w:tcW w:w="1725" w:type="dxa"/>
            <w:vAlign w:val="center"/>
            <w:hideMark/>
          </w:tcPr>
          <w:p w14:paraId="0D1412A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Testing - Water Connection to Municipality</w:t>
            </w:r>
          </w:p>
        </w:tc>
        <w:tc>
          <w:tcPr>
            <w:tcW w:w="11880" w:type="dxa"/>
            <w:vAlign w:val="center"/>
            <w:hideMark/>
          </w:tcPr>
          <w:p w14:paraId="561B8FB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water supply connection to the municipal network to confirm adequate pressure and </w:t>
            </w:r>
            <w:proofErr w:type="gramStart"/>
            <w:r w:rsidRPr="004115CB">
              <w:rPr>
                <w:rFonts w:eastAsia="Times New Roman" w:cstheme="minorHAnsi"/>
                <w:sz w:val="20"/>
                <w:szCs w:val="20"/>
                <w:lang w:val="en-US"/>
              </w:rPr>
              <w:t>supply, and</w:t>
            </w:r>
            <w:proofErr w:type="gramEnd"/>
            <w:r w:rsidRPr="004115CB">
              <w:rPr>
                <w:rFonts w:eastAsia="Times New Roman" w:cstheme="minorHAnsi"/>
                <w:sz w:val="20"/>
                <w:szCs w:val="20"/>
                <w:lang w:val="en-US"/>
              </w:rPr>
              <w:t xml:space="preserve"> report any deficiencies to the LRC Engineer.</w:t>
            </w:r>
          </w:p>
        </w:tc>
      </w:tr>
      <w:tr w:rsidR="00227EC4" w:rsidRPr="004115CB" w14:paraId="7A194A70" w14:textId="77777777" w:rsidTr="004D33D7">
        <w:trPr>
          <w:trHeight w:val="1150"/>
        </w:trPr>
        <w:tc>
          <w:tcPr>
            <w:tcW w:w="1245" w:type="dxa"/>
            <w:noWrap/>
            <w:vAlign w:val="center"/>
            <w:hideMark/>
          </w:tcPr>
          <w:p w14:paraId="1A9C563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3.17</w:t>
            </w:r>
          </w:p>
        </w:tc>
        <w:tc>
          <w:tcPr>
            <w:tcW w:w="1725" w:type="dxa"/>
            <w:vAlign w:val="center"/>
            <w:hideMark/>
          </w:tcPr>
          <w:p w14:paraId="7AA4102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Pipes</w:t>
            </w:r>
          </w:p>
        </w:tc>
        <w:tc>
          <w:tcPr>
            <w:tcW w:w="11880" w:type="dxa"/>
            <w:vAlign w:val="center"/>
            <w:hideMark/>
          </w:tcPr>
          <w:p w14:paraId="030BE33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pipework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all accessible pipe runs, repair or replacement of damaged sections, re-fixing of loose supports, and pressure testing on completion.</w:t>
            </w:r>
          </w:p>
        </w:tc>
      </w:tr>
      <w:tr w:rsidR="00227EC4" w:rsidRPr="004115CB" w14:paraId="2509606F" w14:textId="77777777" w:rsidTr="004D33D7">
        <w:trPr>
          <w:trHeight w:val="1150"/>
        </w:trPr>
        <w:tc>
          <w:tcPr>
            <w:tcW w:w="1245" w:type="dxa"/>
            <w:noWrap/>
            <w:vAlign w:val="center"/>
            <w:hideMark/>
          </w:tcPr>
          <w:p w14:paraId="37499C2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3.18</w:t>
            </w:r>
          </w:p>
        </w:tc>
        <w:tc>
          <w:tcPr>
            <w:tcW w:w="1725" w:type="dxa"/>
            <w:vAlign w:val="center"/>
            <w:hideMark/>
          </w:tcPr>
          <w:p w14:paraId="1DF78F0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Ducts</w:t>
            </w:r>
          </w:p>
        </w:tc>
        <w:tc>
          <w:tcPr>
            <w:tcW w:w="11880" w:type="dxa"/>
            <w:vAlign w:val="center"/>
            <w:hideMark/>
          </w:tcPr>
          <w:p w14:paraId="3D37E99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ductwork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accessible ductwork, repair of damaged sections and joints, re-fixing of loose supports, and confirmation of correct airflow.</w:t>
            </w:r>
          </w:p>
        </w:tc>
      </w:tr>
      <w:tr w:rsidR="00227EC4" w:rsidRPr="004115CB" w14:paraId="66A18BC6" w14:textId="77777777" w:rsidTr="004D33D7">
        <w:trPr>
          <w:trHeight w:val="1150"/>
        </w:trPr>
        <w:tc>
          <w:tcPr>
            <w:tcW w:w="1245" w:type="dxa"/>
            <w:noWrap/>
            <w:vAlign w:val="center"/>
            <w:hideMark/>
          </w:tcPr>
          <w:p w14:paraId="73C5519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3.19</w:t>
            </w:r>
          </w:p>
        </w:tc>
        <w:tc>
          <w:tcPr>
            <w:tcW w:w="1725" w:type="dxa"/>
            <w:vAlign w:val="center"/>
            <w:hideMark/>
          </w:tcPr>
          <w:p w14:paraId="73D83B2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Grilles/Registers</w:t>
            </w:r>
          </w:p>
        </w:tc>
        <w:tc>
          <w:tcPr>
            <w:tcW w:w="11880" w:type="dxa"/>
            <w:vAlign w:val="center"/>
            <w:hideMark/>
          </w:tcPr>
          <w:p w14:paraId="4962995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grilles and registers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cleaning, repair or replacement of damaged grilles/registers, and confirmation of free operation of adjustable louvres.</w:t>
            </w:r>
          </w:p>
        </w:tc>
      </w:tr>
      <w:tr w:rsidR="00227EC4" w:rsidRPr="004115CB" w14:paraId="06F68EF9" w14:textId="77777777" w:rsidTr="004D33D7">
        <w:trPr>
          <w:trHeight w:val="1150"/>
        </w:trPr>
        <w:tc>
          <w:tcPr>
            <w:tcW w:w="1245" w:type="dxa"/>
            <w:noWrap/>
            <w:vAlign w:val="center"/>
            <w:hideMark/>
          </w:tcPr>
          <w:p w14:paraId="5E7C1DB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3.20</w:t>
            </w:r>
          </w:p>
        </w:tc>
        <w:tc>
          <w:tcPr>
            <w:tcW w:w="1725" w:type="dxa"/>
            <w:vAlign w:val="center"/>
            <w:hideMark/>
          </w:tcPr>
          <w:p w14:paraId="5A8D002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&amp; Mechanical Rooms - Sprinklers</w:t>
            </w:r>
          </w:p>
        </w:tc>
        <w:tc>
          <w:tcPr>
            <w:tcW w:w="11880" w:type="dxa"/>
            <w:vAlign w:val="center"/>
            <w:hideMark/>
          </w:tcPr>
          <w:p w14:paraId="6E4C7A2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maintenance, rehabilitation, testing and commissioning of the sprinkler system within the parking and mechanical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sprinkler heads and pipework, replacement of damaged/corroded heads, and flow testing to confirm the system is operational.</w:t>
            </w:r>
          </w:p>
        </w:tc>
      </w:tr>
      <w:tr w:rsidR="00227EC4" w:rsidRPr="004115CB" w14:paraId="75C59C29" w14:textId="77777777" w:rsidTr="004D33D7">
        <w:trPr>
          <w:trHeight w:val="1610"/>
        </w:trPr>
        <w:tc>
          <w:tcPr>
            <w:tcW w:w="1245" w:type="dxa"/>
            <w:noWrap/>
            <w:vAlign w:val="center"/>
            <w:hideMark/>
          </w:tcPr>
          <w:p w14:paraId="3BD79C7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3.21</w:t>
            </w:r>
          </w:p>
        </w:tc>
        <w:tc>
          <w:tcPr>
            <w:tcW w:w="1725" w:type="dxa"/>
            <w:vAlign w:val="center"/>
            <w:hideMark/>
          </w:tcPr>
          <w:p w14:paraId="599AF31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Exhaust Fans - Mechanical Rehabilitation &amp; Testing</w:t>
            </w:r>
          </w:p>
        </w:tc>
        <w:tc>
          <w:tcPr>
            <w:tcW w:w="11880" w:type="dxa"/>
            <w:vAlign w:val="center"/>
            <w:hideMark/>
          </w:tcPr>
          <w:p w14:paraId="286CECC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rehabilitate and test parking-level exhaust fans, repairing identified mechanical faults.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fan blades, bearings and mounts; cleaning and lubrication; repair or replacement of faulty mechanical components; and confirmation of free rotation. Electrical connection/reconnection of the fans is covered under the Electrical Works Lot.</w:t>
            </w:r>
          </w:p>
        </w:tc>
      </w:tr>
      <w:tr w:rsidR="00227EC4" w:rsidRPr="004115CB" w14:paraId="6FFBF049" w14:textId="77777777" w:rsidTr="004D33D7">
        <w:trPr>
          <w:trHeight w:val="1380"/>
        </w:trPr>
        <w:tc>
          <w:tcPr>
            <w:tcW w:w="1245" w:type="dxa"/>
            <w:noWrap/>
            <w:vAlign w:val="center"/>
            <w:hideMark/>
          </w:tcPr>
          <w:p w14:paraId="3904BE5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3.22</w:t>
            </w:r>
          </w:p>
        </w:tc>
        <w:tc>
          <w:tcPr>
            <w:tcW w:w="1725" w:type="dxa"/>
            <w:vAlign w:val="center"/>
            <w:hideMark/>
          </w:tcPr>
          <w:p w14:paraId="0607DE2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Transfer Booster Pump (B4) - Mechanical Rehabilitation &amp; Testing</w:t>
            </w:r>
          </w:p>
        </w:tc>
        <w:tc>
          <w:tcPr>
            <w:tcW w:w="11880" w:type="dxa"/>
            <w:vAlign w:val="center"/>
            <w:hideMark/>
          </w:tcPr>
          <w:p w14:paraId="76E2A5B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rehabilitate and test the transfer booster pump located at B4.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pump casing, seals and couplings, repair or replacement of worn mechanical components, and confirmation of correct mechanical operation. Electrical connection is covered under the Electrical Works Lot.</w:t>
            </w:r>
          </w:p>
        </w:tc>
      </w:tr>
      <w:tr w:rsidR="00227EC4" w:rsidRPr="004115CB" w14:paraId="30B4A714" w14:textId="77777777" w:rsidTr="004D33D7">
        <w:trPr>
          <w:trHeight w:val="1610"/>
        </w:trPr>
        <w:tc>
          <w:tcPr>
            <w:tcW w:w="1245" w:type="dxa"/>
            <w:noWrap/>
            <w:vAlign w:val="center"/>
            <w:hideMark/>
          </w:tcPr>
          <w:p w14:paraId="2F3E112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3.23</w:t>
            </w:r>
          </w:p>
        </w:tc>
        <w:tc>
          <w:tcPr>
            <w:tcW w:w="1725" w:type="dxa"/>
            <w:vAlign w:val="center"/>
            <w:hideMark/>
          </w:tcPr>
          <w:p w14:paraId="7B2445D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Submersible Pumps + Sump Pits - Mechanical Rehabilitation &amp; Testing</w:t>
            </w:r>
          </w:p>
        </w:tc>
        <w:tc>
          <w:tcPr>
            <w:tcW w:w="11880" w:type="dxa"/>
            <w:vAlign w:val="center"/>
            <w:hideMark/>
          </w:tcPr>
          <w:p w14:paraId="3998A9B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rehabilitate and test submersible pumps and associated sump pits.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inspection of each pump, repair or replacement of the pump unit where beyond economical repair, cleaning and repair/replacement of sump pit covers, and confirmation of correct mechanical operation. Electrical connection is covered under the Electrical Works lot.</w:t>
            </w:r>
          </w:p>
        </w:tc>
      </w:tr>
      <w:tr w:rsidR="00227EC4" w:rsidRPr="004115CB" w14:paraId="6F3BE278" w14:textId="77777777" w:rsidTr="004D33D7">
        <w:trPr>
          <w:trHeight w:val="1380"/>
        </w:trPr>
        <w:tc>
          <w:tcPr>
            <w:tcW w:w="1245" w:type="dxa"/>
            <w:noWrap/>
            <w:vAlign w:val="center"/>
            <w:hideMark/>
          </w:tcPr>
          <w:p w14:paraId="1D7A87E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3.24</w:t>
            </w:r>
          </w:p>
        </w:tc>
        <w:tc>
          <w:tcPr>
            <w:tcW w:w="1725" w:type="dxa"/>
            <w:vAlign w:val="center"/>
            <w:hideMark/>
          </w:tcPr>
          <w:p w14:paraId="00BD6AE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Transfer Booster Pumps (B1) - Mechanical Rehabilitation &amp; Testing</w:t>
            </w:r>
          </w:p>
        </w:tc>
        <w:tc>
          <w:tcPr>
            <w:tcW w:w="11880" w:type="dxa"/>
            <w:vAlign w:val="center"/>
            <w:hideMark/>
          </w:tcPr>
          <w:p w14:paraId="7DBA4D7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w:t>
            </w:r>
            <w:proofErr w:type="gramStart"/>
            <w:r w:rsidRPr="004115CB">
              <w:rPr>
                <w:rFonts w:eastAsia="Times New Roman" w:cstheme="minorHAnsi"/>
                <w:sz w:val="20"/>
                <w:szCs w:val="20"/>
                <w:lang w:val="en-US"/>
              </w:rPr>
              <w:t>rehabilitate</w:t>
            </w:r>
            <w:proofErr w:type="gramEnd"/>
            <w:r w:rsidRPr="004115CB">
              <w:rPr>
                <w:rFonts w:eastAsia="Times New Roman" w:cstheme="minorHAnsi"/>
                <w:sz w:val="20"/>
                <w:szCs w:val="20"/>
                <w:lang w:val="en-US"/>
              </w:rPr>
              <w:t xml:space="preserve"> and test transfer booster pumps located at B1.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pump casings, seals and couplings, repair or replacement of worn mechanical components, and confirmation of correct mechanical operation. Electrical connection is covered under the Electrical Works Lot.</w:t>
            </w:r>
          </w:p>
        </w:tc>
      </w:tr>
      <w:tr w:rsidR="00227EC4" w:rsidRPr="004115CB" w14:paraId="55DBC504" w14:textId="77777777" w:rsidTr="004D33D7">
        <w:trPr>
          <w:trHeight w:val="1380"/>
        </w:trPr>
        <w:tc>
          <w:tcPr>
            <w:tcW w:w="1245" w:type="dxa"/>
            <w:noWrap/>
            <w:vAlign w:val="center"/>
            <w:hideMark/>
          </w:tcPr>
          <w:p w14:paraId="676BF92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3.25</w:t>
            </w:r>
          </w:p>
        </w:tc>
        <w:tc>
          <w:tcPr>
            <w:tcW w:w="1725" w:type="dxa"/>
            <w:vAlign w:val="center"/>
            <w:hideMark/>
          </w:tcPr>
          <w:p w14:paraId="3442F64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Ventilation System (Mechanical)</w:t>
            </w:r>
          </w:p>
        </w:tc>
        <w:tc>
          <w:tcPr>
            <w:tcW w:w="11880" w:type="dxa"/>
            <w:vAlign w:val="center"/>
            <w:hideMark/>
          </w:tcPr>
          <w:p w14:paraId="07EE23B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Mechanically check and repair the ventilation system, interlocked with generator operation, for each of the three generator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louvres, dampers and ductwork, repair or replacement of damaged mechanical components, and confirmation of correct airflow when the generator runs.</w:t>
            </w:r>
          </w:p>
        </w:tc>
      </w:tr>
      <w:tr w:rsidR="00227EC4" w:rsidRPr="004115CB" w14:paraId="3C3B828A" w14:textId="77777777" w:rsidTr="004D33D7">
        <w:trPr>
          <w:trHeight w:val="1150"/>
        </w:trPr>
        <w:tc>
          <w:tcPr>
            <w:tcW w:w="1245" w:type="dxa"/>
            <w:noWrap/>
            <w:vAlign w:val="center"/>
            <w:hideMark/>
          </w:tcPr>
          <w:p w14:paraId="6B221F7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3.26</w:t>
            </w:r>
          </w:p>
        </w:tc>
        <w:tc>
          <w:tcPr>
            <w:tcW w:w="1725" w:type="dxa"/>
            <w:vAlign w:val="center"/>
            <w:hideMark/>
          </w:tcPr>
          <w:p w14:paraId="171EF3F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Sound Insulation</w:t>
            </w:r>
          </w:p>
        </w:tc>
        <w:tc>
          <w:tcPr>
            <w:tcW w:w="11880" w:type="dxa"/>
            <w:vAlign w:val="center"/>
            <w:hideMark/>
          </w:tcPr>
          <w:p w14:paraId="1982712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Check and repair sound insulation within the generator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existing acoustic lining/panels, repair or replacement of damaged sections, and re-fixing to achieve the original level of sound attenuation.</w:t>
            </w:r>
          </w:p>
        </w:tc>
      </w:tr>
      <w:tr w:rsidR="00227EC4" w:rsidRPr="004115CB" w14:paraId="032E228E" w14:textId="77777777" w:rsidTr="004D33D7">
        <w:trPr>
          <w:trHeight w:val="1150"/>
        </w:trPr>
        <w:tc>
          <w:tcPr>
            <w:tcW w:w="1245" w:type="dxa"/>
            <w:noWrap/>
            <w:vAlign w:val="center"/>
            <w:hideMark/>
          </w:tcPr>
          <w:p w14:paraId="520BC9C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3.27</w:t>
            </w:r>
          </w:p>
        </w:tc>
        <w:tc>
          <w:tcPr>
            <w:tcW w:w="1725" w:type="dxa"/>
            <w:vAlign w:val="center"/>
            <w:hideMark/>
          </w:tcPr>
          <w:p w14:paraId="294831A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Pipes Insulation</w:t>
            </w:r>
          </w:p>
        </w:tc>
        <w:tc>
          <w:tcPr>
            <w:tcW w:w="11880" w:type="dxa"/>
            <w:vAlign w:val="center"/>
            <w:hideMark/>
          </w:tcPr>
          <w:p w14:paraId="51A6B30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Repair pipe insulation within the generator rooms.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damaged/degraded insulation, supply and fitting of new insulation matching existing thickness and </w:t>
            </w:r>
            <w:proofErr w:type="gramStart"/>
            <w:r w:rsidRPr="004115CB">
              <w:rPr>
                <w:rFonts w:eastAsia="Times New Roman" w:cstheme="minorHAnsi"/>
                <w:sz w:val="20"/>
                <w:szCs w:val="20"/>
                <w:lang w:val="en-US"/>
              </w:rPr>
              <w:t>type, and</w:t>
            </w:r>
            <w:proofErr w:type="gramEnd"/>
            <w:r w:rsidRPr="004115CB">
              <w:rPr>
                <w:rFonts w:eastAsia="Times New Roman" w:cstheme="minorHAnsi"/>
                <w:sz w:val="20"/>
                <w:szCs w:val="20"/>
                <w:lang w:val="en-US"/>
              </w:rPr>
              <w:t xml:space="preserve"> finishing with protective cladding where originally provided.</w:t>
            </w:r>
          </w:p>
        </w:tc>
      </w:tr>
      <w:tr w:rsidR="00227EC4" w:rsidRPr="004115CB" w14:paraId="1513A622" w14:textId="77777777" w:rsidTr="004D33D7">
        <w:trPr>
          <w:trHeight w:val="920"/>
        </w:trPr>
        <w:tc>
          <w:tcPr>
            <w:tcW w:w="1245" w:type="dxa"/>
            <w:noWrap/>
            <w:vAlign w:val="center"/>
            <w:hideMark/>
          </w:tcPr>
          <w:p w14:paraId="1BF0585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3.28</w:t>
            </w:r>
          </w:p>
        </w:tc>
        <w:tc>
          <w:tcPr>
            <w:tcW w:w="1725" w:type="dxa"/>
            <w:vAlign w:val="center"/>
            <w:hideMark/>
          </w:tcPr>
          <w:p w14:paraId="6E7A92C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Fuel Oil Piping &amp; Connections</w:t>
            </w:r>
          </w:p>
        </w:tc>
        <w:tc>
          <w:tcPr>
            <w:tcW w:w="11880" w:type="dxa"/>
            <w:vAlign w:val="center"/>
            <w:hideMark/>
          </w:tcPr>
          <w:p w14:paraId="6F5E70A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Inspect and repair fuel oil piping and connections to the generators.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checking all joints and fittings for leaks, repair or replacement of defective sections, and pressure/leak testing on completion.</w:t>
            </w:r>
          </w:p>
        </w:tc>
      </w:tr>
      <w:tr w:rsidR="00227EC4" w:rsidRPr="004115CB" w14:paraId="23875CD2" w14:textId="77777777" w:rsidTr="004D33D7">
        <w:trPr>
          <w:trHeight w:val="920"/>
        </w:trPr>
        <w:tc>
          <w:tcPr>
            <w:tcW w:w="1245" w:type="dxa"/>
            <w:noWrap/>
            <w:vAlign w:val="center"/>
            <w:hideMark/>
          </w:tcPr>
          <w:p w14:paraId="2DD9318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3.29</w:t>
            </w:r>
          </w:p>
        </w:tc>
        <w:tc>
          <w:tcPr>
            <w:tcW w:w="1725" w:type="dxa"/>
            <w:vAlign w:val="center"/>
            <w:hideMark/>
          </w:tcPr>
          <w:p w14:paraId="004D02D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Fill Cabinet</w:t>
            </w:r>
          </w:p>
        </w:tc>
        <w:tc>
          <w:tcPr>
            <w:tcW w:w="11880" w:type="dxa"/>
            <w:vAlign w:val="center"/>
            <w:hideMark/>
          </w:tcPr>
          <w:p w14:paraId="25720DC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Check and repair the fuel fill cabinet.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of the cabinet door, seals and fill point fittings, repair or replacement of damaged components, and confirmation of secure, leak-free operation.</w:t>
            </w:r>
          </w:p>
        </w:tc>
      </w:tr>
      <w:tr w:rsidR="00227EC4" w:rsidRPr="004115CB" w14:paraId="1A4D526F" w14:textId="77777777" w:rsidTr="004D33D7">
        <w:trPr>
          <w:trHeight w:val="690"/>
        </w:trPr>
        <w:tc>
          <w:tcPr>
            <w:tcW w:w="1245" w:type="dxa"/>
            <w:noWrap/>
            <w:vAlign w:val="center"/>
            <w:hideMark/>
          </w:tcPr>
          <w:p w14:paraId="1B0097C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3.30</w:t>
            </w:r>
          </w:p>
        </w:tc>
        <w:tc>
          <w:tcPr>
            <w:tcW w:w="1725" w:type="dxa"/>
            <w:vAlign w:val="center"/>
            <w:hideMark/>
          </w:tcPr>
          <w:p w14:paraId="00CB0BE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Generator Rooms - Oil Filter Replacement</w:t>
            </w:r>
          </w:p>
        </w:tc>
        <w:tc>
          <w:tcPr>
            <w:tcW w:w="11880" w:type="dxa"/>
            <w:vAlign w:val="center"/>
            <w:hideMark/>
          </w:tcPr>
          <w:p w14:paraId="089369C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replace oil filters </w:t>
            </w:r>
            <w:proofErr w:type="gramStart"/>
            <w:r w:rsidRPr="004115CB">
              <w:rPr>
                <w:rFonts w:eastAsia="Times New Roman" w:cstheme="minorHAnsi"/>
                <w:sz w:val="20"/>
                <w:szCs w:val="20"/>
                <w:lang w:val="en-US"/>
              </w:rPr>
              <w:t>for the three generators,</w:t>
            </w:r>
            <w:proofErr w:type="gramEnd"/>
            <w:r w:rsidRPr="004115CB">
              <w:rPr>
                <w:rFonts w:eastAsia="Times New Roman" w:cstheme="minorHAnsi"/>
                <w:sz w:val="20"/>
                <w:szCs w:val="20"/>
                <w:lang w:val="en-US"/>
              </w:rPr>
              <w:t xml:space="preserve"> of the correct type and specification for each unit, with disposal of the used filters in an environmentally sound manner.</w:t>
            </w:r>
          </w:p>
        </w:tc>
      </w:tr>
      <w:tr w:rsidR="00227EC4" w:rsidRPr="004115CB" w14:paraId="401433A5" w14:textId="77777777" w:rsidTr="004D33D7">
        <w:trPr>
          <w:trHeight w:val="1840"/>
        </w:trPr>
        <w:tc>
          <w:tcPr>
            <w:tcW w:w="1245" w:type="dxa"/>
            <w:noWrap/>
            <w:vAlign w:val="center"/>
            <w:hideMark/>
          </w:tcPr>
          <w:p w14:paraId="23601D3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3.31</w:t>
            </w:r>
          </w:p>
        </w:tc>
        <w:tc>
          <w:tcPr>
            <w:tcW w:w="1725" w:type="dxa"/>
            <w:vAlign w:val="center"/>
            <w:hideMark/>
          </w:tcPr>
          <w:p w14:paraId="394DA19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Exhaust Fans - Mechanical Rehabilitation &amp; Testing</w:t>
            </w:r>
          </w:p>
        </w:tc>
        <w:tc>
          <w:tcPr>
            <w:tcW w:w="11880" w:type="dxa"/>
            <w:vAlign w:val="center"/>
            <w:hideMark/>
          </w:tcPr>
          <w:p w14:paraId="723D989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Check and rehabilitate existing exhaust fans throughout the building, mechanical scope only. Work to include: all ductwork connections via flexible connections, dampers, attenuators, acoustic cladding to connection ductwork, and inspection doors, identification and bonding, and all sundry mechanical items needed to restore each fan to correct operation. Electrical/control power wiring and reconnection is covered under the Electrical Works Lot.</w:t>
            </w:r>
          </w:p>
        </w:tc>
      </w:tr>
      <w:tr w:rsidR="00227EC4" w:rsidRPr="004115CB" w14:paraId="4BD6AA0F" w14:textId="77777777" w:rsidTr="004D33D7">
        <w:trPr>
          <w:trHeight w:val="1150"/>
        </w:trPr>
        <w:tc>
          <w:tcPr>
            <w:tcW w:w="1245" w:type="dxa"/>
            <w:noWrap/>
            <w:vAlign w:val="center"/>
            <w:hideMark/>
          </w:tcPr>
          <w:p w14:paraId="620E29C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3.32</w:t>
            </w:r>
          </w:p>
        </w:tc>
        <w:tc>
          <w:tcPr>
            <w:tcW w:w="1725" w:type="dxa"/>
            <w:vAlign w:val="center"/>
            <w:hideMark/>
          </w:tcPr>
          <w:p w14:paraId="5465227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Kids WC (K.G.)</w:t>
            </w:r>
          </w:p>
        </w:tc>
        <w:tc>
          <w:tcPr>
            <w:tcW w:w="11880" w:type="dxa"/>
            <w:vAlign w:val="center"/>
            <w:hideMark/>
          </w:tcPr>
          <w:p w14:paraId="46E7F60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WC (EWC, same </w:t>
            </w:r>
            <w:proofErr w:type="gramStart"/>
            <w:r w:rsidRPr="004115CB">
              <w:rPr>
                <w:rFonts w:eastAsia="Times New Roman" w:cstheme="minorHAnsi"/>
                <w:sz w:val="20"/>
                <w:szCs w:val="20"/>
                <w:lang w:val="en-US"/>
              </w:rPr>
              <w:t>sizing</w:t>
            </w:r>
            <w:proofErr w:type="gramEnd"/>
            <w:r w:rsidRPr="004115CB">
              <w:rPr>
                <w:rFonts w:eastAsia="Times New Roman" w:cstheme="minorHAnsi"/>
                <w:sz w:val="20"/>
                <w:szCs w:val="20"/>
                <w:lang w:val="en-US"/>
              </w:rPr>
              <w:t xml:space="preserve"> as existing) for the kindergarten,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testing of flush operation.</w:t>
            </w:r>
          </w:p>
        </w:tc>
      </w:tr>
      <w:tr w:rsidR="00227EC4" w:rsidRPr="004115CB" w14:paraId="4F9B306F" w14:textId="77777777" w:rsidTr="004D33D7">
        <w:trPr>
          <w:trHeight w:val="1150"/>
        </w:trPr>
        <w:tc>
          <w:tcPr>
            <w:tcW w:w="1245" w:type="dxa"/>
            <w:noWrap/>
            <w:vAlign w:val="center"/>
            <w:hideMark/>
          </w:tcPr>
          <w:p w14:paraId="0546E5C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3.33</w:t>
            </w:r>
          </w:p>
        </w:tc>
        <w:tc>
          <w:tcPr>
            <w:tcW w:w="1725" w:type="dxa"/>
            <w:vAlign w:val="center"/>
            <w:hideMark/>
          </w:tcPr>
          <w:p w14:paraId="0BE9E57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Non-Kids WC</w:t>
            </w:r>
          </w:p>
        </w:tc>
        <w:tc>
          <w:tcPr>
            <w:tcW w:w="11880" w:type="dxa"/>
            <w:vAlign w:val="center"/>
            <w:hideMark/>
          </w:tcPr>
          <w:p w14:paraId="271444A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WC (EWC, same sizing as existing)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areas,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testing of flush operation.</w:t>
            </w:r>
          </w:p>
        </w:tc>
      </w:tr>
      <w:tr w:rsidR="00227EC4" w:rsidRPr="004115CB" w14:paraId="31FE91B6" w14:textId="77777777" w:rsidTr="004D33D7">
        <w:trPr>
          <w:trHeight w:val="1150"/>
        </w:trPr>
        <w:tc>
          <w:tcPr>
            <w:tcW w:w="1245" w:type="dxa"/>
            <w:noWrap/>
            <w:vAlign w:val="center"/>
            <w:hideMark/>
          </w:tcPr>
          <w:p w14:paraId="0F9DE3C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3.34</w:t>
            </w:r>
          </w:p>
        </w:tc>
        <w:tc>
          <w:tcPr>
            <w:tcW w:w="1725" w:type="dxa"/>
            <w:vAlign w:val="center"/>
            <w:hideMark/>
          </w:tcPr>
          <w:p w14:paraId="3737E76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Kids Lavatories (K.G.)</w:t>
            </w:r>
          </w:p>
        </w:tc>
        <w:tc>
          <w:tcPr>
            <w:tcW w:w="11880" w:type="dxa"/>
            <w:vAlign w:val="center"/>
            <w:hideMark/>
          </w:tcPr>
          <w:p w14:paraId="76B5A81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wall-hung lavatory (45 x 35 cm) for kids in the K.G.,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leak testing.</w:t>
            </w:r>
          </w:p>
        </w:tc>
      </w:tr>
      <w:tr w:rsidR="00227EC4" w:rsidRPr="004115CB" w14:paraId="55E9DB76" w14:textId="77777777" w:rsidTr="004D33D7">
        <w:trPr>
          <w:trHeight w:val="1150"/>
        </w:trPr>
        <w:tc>
          <w:tcPr>
            <w:tcW w:w="1245" w:type="dxa"/>
            <w:noWrap/>
            <w:vAlign w:val="center"/>
            <w:hideMark/>
          </w:tcPr>
          <w:p w14:paraId="0E28C9A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3.35</w:t>
            </w:r>
          </w:p>
        </w:tc>
        <w:tc>
          <w:tcPr>
            <w:tcW w:w="1725" w:type="dxa"/>
            <w:vAlign w:val="center"/>
            <w:hideMark/>
          </w:tcPr>
          <w:p w14:paraId="4DCD2A5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Broken Non-Kids Lavatories</w:t>
            </w:r>
          </w:p>
        </w:tc>
        <w:tc>
          <w:tcPr>
            <w:tcW w:w="11880" w:type="dxa"/>
            <w:vAlign w:val="center"/>
            <w:hideMark/>
          </w:tcPr>
          <w:p w14:paraId="52DF270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Supply and install new semi-pedestal lavatory with mixer (55 x 45 cm) for non-</w:t>
            </w:r>
            <w:proofErr w:type="gramStart"/>
            <w:r w:rsidRPr="004115CB">
              <w:rPr>
                <w:rFonts w:eastAsia="Times New Roman" w:cstheme="minorHAnsi"/>
                <w:sz w:val="20"/>
                <w:szCs w:val="20"/>
                <w:lang w:val="en-US"/>
              </w:rPr>
              <w:t>kids</w:t>
            </w:r>
            <w:proofErr w:type="gramEnd"/>
            <w:r w:rsidRPr="004115CB">
              <w:rPr>
                <w:rFonts w:eastAsia="Times New Roman" w:cstheme="minorHAnsi"/>
                <w:sz w:val="20"/>
                <w:szCs w:val="20"/>
                <w:lang w:val="en-US"/>
              </w:rPr>
              <w:t xml:space="preserve"> areas, complete with all accessories, to replace units found broken.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broken unit, supply and fixing of the new unit, connection to existing supply and waste, and leak testing.</w:t>
            </w:r>
          </w:p>
        </w:tc>
      </w:tr>
      <w:tr w:rsidR="00227EC4" w:rsidRPr="004115CB" w14:paraId="6B56DFE3" w14:textId="77777777" w:rsidTr="004D33D7">
        <w:trPr>
          <w:trHeight w:val="920"/>
        </w:trPr>
        <w:tc>
          <w:tcPr>
            <w:tcW w:w="1245" w:type="dxa"/>
            <w:noWrap/>
            <w:vAlign w:val="center"/>
            <w:hideMark/>
          </w:tcPr>
          <w:p w14:paraId="0795317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3.36</w:t>
            </w:r>
          </w:p>
        </w:tc>
        <w:tc>
          <w:tcPr>
            <w:tcW w:w="1725" w:type="dxa"/>
            <w:vAlign w:val="center"/>
            <w:hideMark/>
          </w:tcPr>
          <w:p w14:paraId="01981FF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Self-Close Taps - Kids &amp; Students Lavatories</w:t>
            </w:r>
          </w:p>
        </w:tc>
        <w:tc>
          <w:tcPr>
            <w:tcW w:w="11880" w:type="dxa"/>
            <w:vAlign w:val="center"/>
            <w:hideMark/>
          </w:tcPr>
          <w:p w14:paraId="440E156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self-close taps on kids' and students' lavatories,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tap, fitting of the new self-close mechanism, connection to supply, and testing of shut-off timing.</w:t>
            </w:r>
          </w:p>
        </w:tc>
      </w:tr>
      <w:tr w:rsidR="00227EC4" w:rsidRPr="004115CB" w14:paraId="28AB26B2" w14:textId="77777777" w:rsidTr="004D33D7">
        <w:trPr>
          <w:trHeight w:val="920"/>
        </w:trPr>
        <w:tc>
          <w:tcPr>
            <w:tcW w:w="1245" w:type="dxa"/>
            <w:noWrap/>
            <w:vAlign w:val="center"/>
            <w:hideMark/>
          </w:tcPr>
          <w:p w14:paraId="7ED7EED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3.37</w:t>
            </w:r>
          </w:p>
        </w:tc>
        <w:tc>
          <w:tcPr>
            <w:tcW w:w="1725" w:type="dxa"/>
            <w:vAlign w:val="center"/>
            <w:hideMark/>
          </w:tcPr>
          <w:p w14:paraId="3CF3879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Self-Close Taps - Drinking Basins</w:t>
            </w:r>
          </w:p>
        </w:tc>
        <w:tc>
          <w:tcPr>
            <w:tcW w:w="11880" w:type="dxa"/>
            <w:vAlign w:val="center"/>
            <w:hideMark/>
          </w:tcPr>
          <w:p w14:paraId="65A5E76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wall-type self-close taps on drinking basins,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tap, fitting of the new self-close mechanism, connection to supply, and testing of shut-off timing.</w:t>
            </w:r>
          </w:p>
        </w:tc>
      </w:tr>
      <w:tr w:rsidR="00227EC4" w:rsidRPr="004115CB" w14:paraId="5FA840DE" w14:textId="77777777" w:rsidTr="004D33D7">
        <w:trPr>
          <w:trHeight w:val="920"/>
        </w:trPr>
        <w:tc>
          <w:tcPr>
            <w:tcW w:w="1245" w:type="dxa"/>
            <w:noWrap/>
            <w:vAlign w:val="center"/>
            <w:hideMark/>
          </w:tcPr>
          <w:p w14:paraId="48F8510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3.38</w:t>
            </w:r>
          </w:p>
        </w:tc>
        <w:tc>
          <w:tcPr>
            <w:tcW w:w="1725" w:type="dxa"/>
            <w:vAlign w:val="center"/>
            <w:hideMark/>
          </w:tcPr>
          <w:p w14:paraId="794A707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Kitchen Sink Accessories</w:t>
            </w:r>
          </w:p>
        </w:tc>
        <w:tc>
          <w:tcPr>
            <w:tcW w:w="11880" w:type="dxa"/>
            <w:vAlign w:val="center"/>
            <w:hideMark/>
          </w:tcPr>
          <w:p w14:paraId="37CA1C3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kitchen/cafeteria sink accessories (trap, angle valve, mixer), complete,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failed components, fitting of new components, and testing for leaks.</w:t>
            </w:r>
          </w:p>
        </w:tc>
      </w:tr>
      <w:tr w:rsidR="00227EC4" w:rsidRPr="004115CB" w14:paraId="6BB2AFE4" w14:textId="77777777" w:rsidTr="004D33D7">
        <w:trPr>
          <w:trHeight w:val="920"/>
        </w:trPr>
        <w:tc>
          <w:tcPr>
            <w:tcW w:w="1245" w:type="dxa"/>
            <w:noWrap/>
            <w:vAlign w:val="center"/>
            <w:hideMark/>
          </w:tcPr>
          <w:p w14:paraId="54CD5FE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3.39</w:t>
            </w:r>
          </w:p>
        </w:tc>
        <w:tc>
          <w:tcPr>
            <w:tcW w:w="1725" w:type="dxa"/>
            <w:vAlign w:val="center"/>
            <w:hideMark/>
          </w:tcPr>
          <w:p w14:paraId="65E5509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Shower Head &amp; Mixer Replacement</w:t>
            </w:r>
          </w:p>
        </w:tc>
        <w:tc>
          <w:tcPr>
            <w:tcW w:w="11880" w:type="dxa"/>
            <w:vAlign w:val="center"/>
            <w:hideMark/>
          </w:tcPr>
          <w:p w14:paraId="2952E1F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shower heads and mixers, </w:t>
            </w:r>
            <w:proofErr w:type="gramStart"/>
            <w:r w:rsidRPr="004115CB">
              <w:rPr>
                <w:rFonts w:eastAsia="Times New Roman" w:cstheme="minorHAnsi"/>
                <w:sz w:val="20"/>
                <w:szCs w:val="20"/>
                <w:lang w:val="en-US"/>
              </w:rPr>
              <w:t>complete,</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existing fittings, connection of the new fittings to supply, and testing of flow and mixing operation.</w:t>
            </w:r>
          </w:p>
        </w:tc>
      </w:tr>
      <w:tr w:rsidR="00227EC4" w:rsidRPr="004115CB" w14:paraId="612829FA" w14:textId="77777777" w:rsidTr="004D33D7">
        <w:trPr>
          <w:trHeight w:val="1380"/>
        </w:trPr>
        <w:tc>
          <w:tcPr>
            <w:tcW w:w="1245" w:type="dxa"/>
            <w:noWrap/>
            <w:vAlign w:val="center"/>
            <w:hideMark/>
          </w:tcPr>
          <w:p w14:paraId="4112B9C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3.40</w:t>
            </w:r>
          </w:p>
        </w:tc>
        <w:tc>
          <w:tcPr>
            <w:tcW w:w="1725" w:type="dxa"/>
            <w:vAlign w:val="center"/>
            <w:hideMark/>
          </w:tcPr>
          <w:p w14:paraId="066D321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Janitor Sink &amp; Bathroom Accessories (JS)</w:t>
            </w:r>
          </w:p>
        </w:tc>
        <w:tc>
          <w:tcPr>
            <w:tcW w:w="11880" w:type="dxa"/>
            <w:vAlign w:val="center"/>
            <w:hideMark/>
          </w:tcPr>
          <w:p w14:paraId="2627D52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janitor sink and bathroom accessories (same </w:t>
            </w:r>
            <w:proofErr w:type="gramStart"/>
            <w:r w:rsidRPr="004115CB">
              <w:rPr>
                <w:rFonts w:eastAsia="Times New Roman" w:cstheme="minorHAnsi"/>
                <w:sz w:val="20"/>
                <w:szCs w:val="20"/>
                <w:lang w:val="en-US"/>
              </w:rPr>
              <w:t>sizing</w:t>
            </w:r>
            <w:proofErr w:type="gramEnd"/>
            <w:r w:rsidRPr="004115CB">
              <w:rPr>
                <w:rFonts w:eastAsia="Times New Roman" w:cstheme="minorHAnsi"/>
                <w:sz w:val="20"/>
                <w:szCs w:val="20"/>
                <w:lang w:val="en-US"/>
              </w:rPr>
              <w:t xml:space="preserve"> as existing): mixer, elbow trap, angle valves with flexible pipes, WC cover, tank accessories, and water heater.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failed components, fitting of new components matching existing, and testing for leaks and correct operation.</w:t>
            </w:r>
          </w:p>
        </w:tc>
      </w:tr>
      <w:tr w:rsidR="00227EC4" w:rsidRPr="004115CB" w14:paraId="04CA3BE8" w14:textId="77777777" w:rsidTr="004D33D7">
        <w:trPr>
          <w:trHeight w:val="1150"/>
        </w:trPr>
        <w:tc>
          <w:tcPr>
            <w:tcW w:w="1245" w:type="dxa"/>
            <w:noWrap/>
            <w:vAlign w:val="center"/>
            <w:hideMark/>
          </w:tcPr>
          <w:p w14:paraId="5CDF579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3.41</w:t>
            </w:r>
          </w:p>
        </w:tc>
        <w:tc>
          <w:tcPr>
            <w:tcW w:w="1725" w:type="dxa"/>
            <w:vAlign w:val="center"/>
            <w:hideMark/>
          </w:tcPr>
          <w:p w14:paraId="7F308B7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Repair Option (Alt. 1) - Reinstate Relocated Drinking Fountains</w:t>
            </w:r>
          </w:p>
        </w:tc>
        <w:tc>
          <w:tcPr>
            <w:tcW w:w="11880" w:type="dxa"/>
            <w:vAlign w:val="center"/>
            <w:hideMark/>
          </w:tcPr>
          <w:p w14:paraId="0463D40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Locate, recover and reinstall drinking fountains that were relocated from their original positions during the building's use as a shelter.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identifying and recovering each unit, reinstating it at its original position, reconnection to water supply and drain, and testing of flow and drainage.</w:t>
            </w:r>
          </w:p>
        </w:tc>
      </w:tr>
      <w:tr w:rsidR="00227EC4" w:rsidRPr="004115CB" w14:paraId="1F4D682D" w14:textId="77777777" w:rsidTr="004D33D7">
        <w:trPr>
          <w:trHeight w:val="1150"/>
        </w:trPr>
        <w:tc>
          <w:tcPr>
            <w:tcW w:w="1245" w:type="dxa"/>
            <w:noWrap/>
            <w:vAlign w:val="center"/>
            <w:hideMark/>
          </w:tcPr>
          <w:p w14:paraId="5D68F69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3.42</w:t>
            </w:r>
          </w:p>
        </w:tc>
        <w:tc>
          <w:tcPr>
            <w:tcW w:w="1725" w:type="dxa"/>
            <w:vAlign w:val="center"/>
            <w:hideMark/>
          </w:tcPr>
          <w:p w14:paraId="1EC7F6D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Repair Option (Alt. 2) - Supply New Drinking Fountains (Missing/Damaged)</w:t>
            </w:r>
          </w:p>
        </w:tc>
        <w:tc>
          <w:tcPr>
            <w:tcW w:w="11880" w:type="dxa"/>
            <w:vAlign w:val="center"/>
            <w:hideMark/>
          </w:tcPr>
          <w:p w14:paraId="78563C1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install, test and commission new drinking fountains at locations where the original unit is confirmed missing or beyond repair,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in type and finish.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fixing of</w:t>
            </w:r>
            <w:proofErr w:type="gramEnd"/>
            <w:r w:rsidRPr="004115CB">
              <w:rPr>
                <w:rFonts w:eastAsia="Times New Roman" w:cstheme="minorHAnsi"/>
                <w:sz w:val="20"/>
                <w:szCs w:val="20"/>
                <w:lang w:val="en-US"/>
              </w:rPr>
              <w:t xml:space="preserve"> the new unit, connection to water supply and drain, and testing of flow and drainage.</w:t>
            </w:r>
          </w:p>
        </w:tc>
      </w:tr>
      <w:tr w:rsidR="00227EC4" w:rsidRPr="004115CB" w14:paraId="36FE900A" w14:textId="77777777" w:rsidTr="004D33D7">
        <w:trPr>
          <w:trHeight w:val="1150"/>
        </w:trPr>
        <w:tc>
          <w:tcPr>
            <w:tcW w:w="1245" w:type="dxa"/>
            <w:noWrap/>
            <w:vAlign w:val="center"/>
            <w:hideMark/>
          </w:tcPr>
          <w:p w14:paraId="77A2440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3.43</w:t>
            </w:r>
          </w:p>
        </w:tc>
        <w:tc>
          <w:tcPr>
            <w:tcW w:w="1725" w:type="dxa"/>
            <w:vAlign w:val="center"/>
            <w:hideMark/>
          </w:tcPr>
          <w:p w14:paraId="271813B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Rainwater Collection Tanks - Playground</w:t>
            </w:r>
          </w:p>
        </w:tc>
        <w:tc>
          <w:tcPr>
            <w:tcW w:w="11880" w:type="dxa"/>
            <w:vAlign w:val="center"/>
            <w:hideMark/>
          </w:tcPr>
          <w:p w14:paraId="61B9FBD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3,000-litre PE water tanks for playground rainwater collection, including connecting pipes with all accessories.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failed tanks, </w:t>
            </w:r>
            <w:proofErr w:type="gramStart"/>
            <w:r w:rsidRPr="004115CB">
              <w:rPr>
                <w:rFonts w:eastAsia="Times New Roman" w:cstheme="minorHAnsi"/>
                <w:sz w:val="20"/>
                <w:szCs w:val="20"/>
                <w:lang w:val="en-US"/>
              </w:rPr>
              <w:t>fixing of</w:t>
            </w:r>
            <w:proofErr w:type="gramEnd"/>
            <w:r w:rsidRPr="004115CB">
              <w:rPr>
                <w:rFonts w:eastAsia="Times New Roman" w:cstheme="minorHAnsi"/>
                <w:sz w:val="20"/>
                <w:szCs w:val="20"/>
                <w:lang w:val="en-US"/>
              </w:rPr>
              <w:t xml:space="preserve"> new tanks, connection to collection and outlet pipework, and testing for leaks.</w:t>
            </w:r>
          </w:p>
        </w:tc>
      </w:tr>
      <w:tr w:rsidR="00227EC4" w:rsidRPr="004115CB" w14:paraId="5FB76C11" w14:textId="77777777" w:rsidTr="004D33D7">
        <w:trPr>
          <w:trHeight w:val="1150"/>
        </w:trPr>
        <w:tc>
          <w:tcPr>
            <w:tcW w:w="1245" w:type="dxa"/>
            <w:noWrap/>
            <w:vAlign w:val="center"/>
            <w:hideMark/>
          </w:tcPr>
          <w:p w14:paraId="5EE8A6E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3.44</w:t>
            </w:r>
          </w:p>
        </w:tc>
        <w:tc>
          <w:tcPr>
            <w:tcW w:w="1725" w:type="dxa"/>
            <w:vAlign w:val="center"/>
            <w:hideMark/>
          </w:tcPr>
          <w:p w14:paraId="1E589D0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 Water Heater Replacement</w:t>
            </w:r>
          </w:p>
        </w:tc>
        <w:tc>
          <w:tcPr>
            <w:tcW w:w="11880" w:type="dxa"/>
            <w:vAlign w:val="center"/>
            <w:hideMark/>
          </w:tcPr>
          <w:p w14:paraId="488CE19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electric water heater (100 L) serving the janitor's bathroom,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electrical/plumbing connection of the new unit, and testing of safe operation.</w:t>
            </w:r>
          </w:p>
        </w:tc>
      </w:tr>
      <w:tr w:rsidR="00227EC4" w:rsidRPr="004115CB" w14:paraId="14BD73F3" w14:textId="77777777" w:rsidTr="004D33D7">
        <w:trPr>
          <w:trHeight w:val="54"/>
        </w:trPr>
        <w:tc>
          <w:tcPr>
            <w:tcW w:w="1245" w:type="dxa"/>
            <w:noWrap/>
            <w:vAlign w:val="center"/>
            <w:hideMark/>
          </w:tcPr>
          <w:p w14:paraId="1AB9BEF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3.45</w:t>
            </w:r>
          </w:p>
        </w:tc>
        <w:tc>
          <w:tcPr>
            <w:tcW w:w="1725" w:type="dxa"/>
            <w:vAlign w:val="center"/>
            <w:hideMark/>
          </w:tcPr>
          <w:p w14:paraId="62DED33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Ramp-Top Stormwater Interception Drain (B3 &amp; B4 Entry Ramps)</w:t>
            </w:r>
          </w:p>
        </w:tc>
        <w:tc>
          <w:tcPr>
            <w:tcW w:w="11880" w:type="dxa"/>
            <w:vAlign w:val="center"/>
            <w:hideMark/>
          </w:tcPr>
          <w:p w14:paraId="19595FD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a heavy-duty trench/channel drain with galvanized steel grating at the top of each basement vehicle ramp serving levels B3 and B4 (7m per ramp, 2 ramps), to intercept surface rainwater before it flows down into the basement.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excavation, drain channel and grating supply and installation, connection to an independent stormwater outfall (NOT the sanitary/sewage line, to avoid cross-contamination and backflow risk), and all sealing and making-good of the surrounding pavement: Asphalt layer (new subbase + base + asphalt). The works include sub-base and base preparation, prime/tack coat, laying and compaction to 5 cm after rolling, and reinstatement to match existing.</w:t>
            </w:r>
          </w:p>
        </w:tc>
      </w:tr>
      <w:tr w:rsidR="00227EC4" w:rsidRPr="004115CB" w14:paraId="27CC700E" w14:textId="77777777" w:rsidTr="004D33D7">
        <w:trPr>
          <w:trHeight w:val="134"/>
        </w:trPr>
        <w:tc>
          <w:tcPr>
            <w:tcW w:w="1245" w:type="dxa"/>
            <w:noWrap/>
            <w:vAlign w:val="center"/>
            <w:hideMark/>
          </w:tcPr>
          <w:p w14:paraId="4315EC6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3.46</w:t>
            </w:r>
          </w:p>
        </w:tc>
        <w:tc>
          <w:tcPr>
            <w:tcW w:w="1725" w:type="dxa"/>
            <w:vAlign w:val="center"/>
            <w:hideMark/>
          </w:tcPr>
          <w:p w14:paraId="3B1AC49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Flood Barriers, Backflow Valves &amp; Sealing (B3 &amp; B4 Entries + Drainage)</w:t>
            </w:r>
          </w:p>
        </w:tc>
        <w:tc>
          <w:tcPr>
            <w:tcW w:w="11880" w:type="dxa"/>
            <w:vAlign w:val="center"/>
            <w:hideMark/>
          </w:tcPr>
          <w:p w14:paraId="0CF4D64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remaining flood-protection measures at basement levels B3 and B4, in addition to the ramp-top interception drain above.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raised/flood-resistant thresholds or removable flood barriers at basement vehicle and pedestrian entrances; backflow-prevention (non-return) valves on all drainage/sewage lines serving the affected levels, to stop surcharged municipal sewers pushing water back into the building; and sealing of any identified wall/slab penetrations or construction joints found to be a water entry path. To be coordinated with the Lot 1 post-vacancy condition survey and the existing sump/submersible pump capacity at B1.</w:t>
            </w:r>
          </w:p>
        </w:tc>
      </w:tr>
      <w:tr w:rsidR="00227EC4" w:rsidRPr="004115CB" w14:paraId="4E126665" w14:textId="77777777" w:rsidTr="004D33D7">
        <w:trPr>
          <w:trHeight w:val="54"/>
        </w:trPr>
        <w:tc>
          <w:tcPr>
            <w:tcW w:w="1245" w:type="dxa"/>
            <w:noWrap/>
            <w:vAlign w:val="center"/>
            <w:hideMark/>
          </w:tcPr>
          <w:p w14:paraId="68F386E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3.47</w:t>
            </w:r>
          </w:p>
        </w:tc>
        <w:tc>
          <w:tcPr>
            <w:tcW w:w="1725" w:type="dxa"/>
            <w:vAlign w:val="center"/>
            <w:hideMark/>
          </w:tcPr>
          <w:p w14:paraId="618B202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Potable Water Treatment Station - Rehabilitation </w:t>
            </w:r>
          </w:p>
        </w:tc>
        <w:tc>
          <w:tcPr>
            <w:tcW w:w="11880" w:type="dxa"/>
            <w:vAlign w:val="center"/>
            <w:hideMark/>
          </w:tcPr>
          <w:p w14:paraId="315CBED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Rehabilitate the potable water treatment station, repairing identified damage and replacing damaged components to ensure a fully integrated operating system, regardless of which drinking-fountain option (below) is selected.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sand filter; carbon filter; RO </w:t>
            </w:r>
            <w:proofErr w:type="gramStart"/>
            <w:r w:rsidRPr="004115CB">
              <w:rPr>
                <w:rFonts w:eastAsia="Times New Roman" w:cstheme="minorHAnsi"/>
                <w:sz w:val="20"/>
                <w:szCs w:val="20"/>
                <w:lang w:val="en-US"/>
              </w:rPr>
              <w:t>unit ;</w:t>
            </w:r>
            <w:proofErr w:type="gramEnd"/>
            <w:r w:rsidRPr="004115CB">
              <w:rPr>
                <w:rFonts w:eastAsia="Times New Roman" w:cstheme="minorHAnsi"/>
                <w:sz w:val="20"/>
                <w:szCs w:val="20"/>
                <w:lang w:val="en-US"/>
              </w:rPr>
              <w:t xml:space="preserve"> cartridge filter (5 micron); UV </w:t>
            </w:r>
            <w:proofErr w:type="spellStart"/>
            <w:r w:rsidRPr="004115CB">
              <w:rPr>
                <w:rFonts w:eastAsia="Times New Roman" w:cstheme="minorHAnsi"/>
                <w:sz w:val="20"/>
                <w:szCs w:val="20"/>
                <w:lang w:val="en-US"/>
              </w:rPr>
              <w:t>steriliser</w:t>
            </w:r>
            <w:proofErr w:type="spellEnd"/>
            <w:r w:rsidRPr="004115CB">
              <w:rPr>
                <w:rFonts w:eastAsia="Times New Roman" w:cstheme="minorHAnsi"/>
                <w:sz w:val="20"/>
                <w:szCs w:val="20"/>
                <w:lang w:val="en-US"/>
              </w:rPr>
              <w:t xml:space="preserve">; booster pumps; and </w:t>
            </w:r>
            <w:proofErr w:type="gramStart"/>
            <w:r w:rsidRPr="004115CB">
              <w:rPr>
                <w:rFonts w:eastAsia="Times New Roman" w:cstheme="minorHAnsi"/>
                <w:sz w:val="20"/>
                <w:szCs w:val="20"/>
                <w:lang w:val="en-US"/>
              </w:rPr>
              <w:t>stainless steel</w:t>
            </w:r>
            <w:proofErr w:type="gramEnd"/>
            <w:r w:rsidRPr="004115CB">
              <w:rPr>
                <w:rFonts w:eastAsia="Times New Roman" w:cstheme="minorHAnsi"/>
                <w:sz w:val="20"/>
                <w:szCs w:val="20"/>
                <w:lang w:val="en-US"/>
              </w:rPr>
              <w:t xml:space="preserve"> tank, each replaced/repaired as required and tested for correct operation.</w:t>
            </w:r>
          </w:p>
        </w:tc>
      </w:tr>
      <w:tr w:rsidR="00227EC4" w:rsidRPr="004115CB" w14:paraId="67CD0C9B" w14:textId="77777777" w:rsidTr="004D33D7">
        <w:trPr>
          <w:trHeight w:val="350"/>
        </w:trPr>
        <w:tc>
          <w:tcPr>
            <w:tcW w:w="1245" w:type="dxa"/>
            <w:noWrap/>
            <w:vAlign w:val="center"/>
            <w:hideMark/>
          </w:tcPr>
          <w:p w14:paraId="32EF092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3.48</w:t>
            </w:r>
          </w:p>
        </w:tc>
        <w:tc>
          <w:tcPr>
            <w:tcW w:w="1725" w:type="dxa"/>
            <w:vAlign w:val="center"/>
            <w:hideMark/>
          </w:tcPr>
          <w:p w14:paraId="1740176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Alternate Alt 3 - Remove All Drinking Fountains &amp; Make Good Walls (In Lieu of Repair Option Items Above)</w:t>
            </w:r>
          </w:p>
        </w:tc>
        <w:tc>
          <w:tcPr>
            <w:tcW w:w="11880" w:type="dxa"/>
            <w:vAlign w:val="center"/>
            <w:hideMark/>
          </w:tcPr>
          <w:p w14:paraId="10CEC7A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As an alternate to the Repair Option items above: remove all existing drinking fountains (56 no. building-wide) complete with all accessories and connections, cap off water supply and drain safely, and make good the wall finish (plaster, paint/tiling to match surrounding surfaces) at each vacated location. </w:t>
            </w:r>
          </w:p>
        </w:tc>
      </w:tr>
    </w:tbl>
    <w:p w14:paraId="09C32503" w14:textId="77777777" w:rsidR="00227EC4" w:rsidRPr="004115CB" w:rsidRDefault="00227EC4" w:rsidP="00E53B61">
      <w:pPr>
        <w:spacing w:after="0" w:line="240" w:lineRule="auto"/>
        <w:rPr>
          <w:rFonts w:cstheme="minorHAnsi"/>
          <w:b/>
          <w:bCs/>
          <w:sz w:val="20"/>
          <w:szCs w:val="20"/>
          <w:lang w:val="en-US"/>
        </w:rPr>
      </w:pPr>
    </w:p>
    <w:p w14:paraId="3B4159E6" w14:textId="77777777" w:rsidR="00227EC4" w:rsidRDefault="00227EC4" w:rsidP="00E53B61">
      <w:pPr>
        <w:spacing w:after="0" w:line="240" w:lineRule="auto"/>
        <w:rPr>
          <w:rFonts w:cstheme="minorHAnsi"/>
          <w:b/>
          <w:bCs/>
          <w:sz w:val="20"/>
          <w:szCs w:val="20"/>
          <w:lang w:val="en-US"/>
        </w:rPr>
      </w:pPr>
    </w:p>
    <w:p w14:paraId="02896F61" w14:textId="77777777" w:rsidR="00CC3EEE" w:rsidRPr="004115CB" w:rsidRDefault="00CC3EEE" w:rsidP="00E53B61">
      <w:pPr>
        <w:spacing w:after="0" w:line="240" w:lineRule="auto"/>
        <w:rPr>
          <w:rFonts w:cstheme="minorHAnsi"/>
          <w:b/>
          <w:bCs/>
          <w:sz w:val="20"/>
          <w:szCs w:val="20"/>
          <w:lang w:val="en-US"/>
        </w:rPr>
      </w:pPr>
    </w:p>
    <w:p w14:paraId="2C480E85" w14:textId="77777777" w:rsidR="00227EC4" w:rsidRPr="004115CB" w:rsidRDefault="00227EC4" w:rsidP="00E53B61">
      <w:pPr>
        <w:spacing w:after="0" w:line="240" w:lineRule="auto"/>
        <w:rPr>
          <w:rFonts w:cstheme="minorHAnsi"/>
          <w:b/>
          <w:bCs/>
          <w:sz w:val="20"/>
          <w:szCs w:val="20"/>
          <w:lang w:val="en-US"/>
        </w:rPr>
      </w:pPr>
    </w:p>
    <w:tbl>
      <w:tblPr>
        <w:tblW w:w="14940" w:type="dxa"/>
        <w:tblInd w:w="-365" w:type="dxa"/>
        <w:tblLook w:val="04A0" w:firstRow="1" w:lastRow="0" w:firstColumn="1" w:lastColumn="0" w:noHBand="0" w:noVBand="1"/>
      </w:tblPr>
      <w:tblGrid>
        <w:gridCol w:w="1259"/>
        <w:gridCol w:w="2018"/>
        <w:gridCol w:w="11663"/>
      </w:tblGrid>
      <w:tr w:rsidR="00227EC4" w:rsidRPr="004115CB" w14:paraId="606A96D5" w14:textId="77777777" w:rsidTr="004D33D7">
        <w:trPr>
          <w:trHeight w:val="479"/>
        </w:trPr>
        <w:tc>
          <w:tcPr>
            <w:tcW w:w="1259"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C68C3F5"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lastRenderedPageBreak/>
              <w:t xml:space="preserve">Item number </w:t>
            </w:r>
          </w:p>
        </w:tc>
        <w:tc>
          <w:tcPr>
            <w:tcW w:w="2018" w:type="dxa"/>
            <w:tcBorders>
              <w:top w:val="single" w:sz="4" w:space="0" w:color="auto"/>
              <w:left w:val="nil"/>
              <w:bottom w:val="single" w:sz="4" w:space="0" w:color="auto"/>
              <w:right w:val="single" w:sz="4" w:space="0" w:color="auto"/>
            </w:tcBorders>
            <w:shd w:val="clear" w:color="000000" w:fill="F2F2F2"/>
            <w:vAlign w:val="center"/>
            <w:hideMark/>
          </w:tcPr>
          <w:p w14:paraId="1A325676" w14:textId="77777777" w:rsidR="00227EC4" w:rsidRPr="004115CB" w:rsidRDefault="00227EC4"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sz w:val="20"/>
                <w:szCs w:val="20"/>
                <w:lang w:val="en-US"/>
              </w:rPr>
              <w:t>Item/Milestone Required</w:t>
            </w:r>
          </w:p>
        </w:tc>
        <w:tc>
          <w:tcPr>
            <w:tcW w:w="11663" w:type="dxa"/>
            <w:tcBorders>
              <w:top w:val="single" w:sz="4" w:space="0" w:color="auto"/>
              <w:left w:val="nil"/>
              <w:bottom w:val="single" w:sz="4" w:space="0" w:color="auto"/>
              <w:right w:val="single" w:sz="4" w:space="0" w:color="auto"/>
            </w:tcBorders>
            <w:shd w:val="clear" w:color="000000" w:fill="F2F2F2"/>
            <w:vAlign w:val="center"/>
            <w:hideMark/>
          </w:tcPr>
          <w:p w14:paraId="182BB926" w14:textId="1A1A285B" w:rsidR="00227EC4" w:rsidRPr="004115CB" w:rsidRDefault="00CC3EEE" w:rsidP="00227EC4">
            <w:pPr>
              <w:spacing w:after="0" w:line="240" w:lineRule="auto"/>
              <w:jc w:val="center"/>
              <w:rPr>
                <w:rFonts w:eastAsia="Times New Roman" w:cstheme="minorHAnsi"/>
                <w:b/>
                <w:bCs/>
                <w:color w:val="000000"/>
                <w:sz w:val="20"/>
                <w:szCs w:val="20"/>
                <w:lang w:val="en-US"/>
              </w:rPr>
            </w:pPr>
            <w:r w:rsidRPr="004115CB">
              <w:rPr>
                <w:rFonts w:eastAsia="Times New Roman" w:cstheme="minorHAnsi"/>
                <w:b/>
                <w:bCs/>
                <w:color w:val="000000"/>
                <w:lang w:val="en-US"/>
              </w:rPr>
              <w:t>Detailed Specifications and Requirements</w:t>
            </w:r>
          </w:p>
        </w:tc>
      </w:tr>
      <w:tr w:rsidR="00227EC4" w:rsidRPr="004115CB" w14:paraId="378B6874" w14:textId="77777777" w:rsidTr="004D33D7">
        <w:trPr>
          <w:trHeight w:val="513"/>
        </w:trPr>
        <w:tc>
          <w:tcPr>
            <w:tcW w:w="1259" w:type="dxa"/>
            <w:tcBorders>
              <w:top w:val="single" w:sz="4" w:space="0" w:color="808080"/>
              <w:left w:val="single" w:sz="4" w:space="0" w:color="808080"/>
              <w:bottom w:val="single" w:sz="4" w:space="0" w:color="808080"/>
              <w:right w:val="single" w:sz="4" w:space="0" w:color="808080"/>
            </w:tcBorders>
            <w:noWrap/>
            <w:vAlign w:val="center"/>
            <w:hideMark/>
          </w:tcPr>
          <w:p w14:paraId="742953C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w:t>
            </w:r>
          </w:p>
        </w:tc>
        <w:tc>
          <w:tcPr>
            <w:tcW w:w="2018" w:type="dxa"/>
            <w:tcBorders>
              <w:top w:val="single" w:sz="4" w:space="0" w:color="808080"/>
              <w:left w:val="nil"/>
              <w:bottom w:val="single" w:sz="4" w:space="0" w:color="808080"/>
              <w:right w:val="single" w:sz="4" w:space="0" w:color="808080"/>
            </w:tcBorders>
            <w:vAlign w:val="center"/>
            <w:hideMark/>
          </w:tcPr>
          <w:p w14:paraId="707FD06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Solar Inverter Room - Access &amp; Inspection</w:t>
            </w:r>
          </w:p>
        </w:tc>
        <w:tc>
          <w:tcPr>
            <w:tcW w:w="11663" w:type="dxa"/>
            <w:tcBorders>
              <w:top w:val="single" w:sz="4" w:space="0" w:color="808080"/>
              <w:left w:val="nil"/>
              <w:bottom w:val="single" w:sz="4" w:space="0" w:color="808080"/>
              <w:right w:val="single" w:sz="4" w:space="0" w:color="808080"/>
            </w:tcBorders>
            <w:vAlign w:val="center"/>
            <w:hideMark/>
          </w:tcPr>
          <w:p w14:paraId="726C15C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Gain access to, inspect and test the On-Grid solar system inverter room, currently inaccessible, and confirm correct operation of the inverter.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access/entry to the locked room, visual and functional inspection of the inverter and associated switchgear, and a written report of findings to the LRC Engineer.</w:t>
            </w:r>
          </w:p>
        </w:tc>
      </w:tr>
      <w:tr w:rsidR="00227EC4" w:rsidRPr="004115CB" w14:paraId="4FF26B39"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7A32EDC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w:t>
            </w:r>
          </w:p>
        </w:tc>
        <w:tc>
          <w:tcPr>
            <w:tcW w:w="2018" w:type="dxa"/>
            <w:tcBorders>
              <w:top w:val="nil"/>
              <w:left w:val="nil"/>
              <w:bottom w:val="single" w:sz="4" w:space="0" w:color="808080"/>
              <w:right w:val="single" w:sz="4" w:space="0" w:color="808080"/>
            </w:tcBorders>
            <w:vAlign w:val="center"/>
            <w:hideMark/>
          </w:tcPr>
          <w:p w14:paraId="0ED9AC2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Remove Temporary Cabling &amp; Reinstate Proper Connection</w:t>
            </w:r>
          </w:p>
        </w:tc>
        <w:tc>
          <w:tcPr>
            <w:tcW w:w="11663" w:type="dxa"/>
            <w:tcBorders>
              <w:top w:val="nil"/>
              <w:left w:val="nil"/>
              <w:bottom w:val="single" w:sz="4" w:space="0" w:color="808080"/>
              <w:right w:val="single" w:sz="4" w:space="0" w:color="808080"/>
            </w:tcBorders>
            <w:vAlign w:val="center"/>
            <w:hideMark/>
          </w:tcPr>
          <w:p w14:paraId="4FAD8C7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the temporary electrical cable extension installed to run water heaters for displaced </w:t>
            </w:r>
            <w:proofErr w:type="gramStart"/>
            <w:r w:rsidRPr="004115CB">
              <w:rPr>
                <w:rFonts w:eastAsia="Times New Roman" w:cstheme="minorHAnsi"/>
                <w:sz w:val="20"/>
                <w:szCs w:val="20"/>
                <w:lang w:val="en-US"/>
              </w:rPr>
              <w:t>persons</w:t>
            </w:r>
            <w:proofErr w:type="gramEnd"/>
            <w:r w:rsidRPr="004115CB">
              <w:rPr>
                <w:rFonts w:eastAsia="Times New Roman" w:cstheme="minorHAnsi"/>
                <w:sz w:val="20"/>
                <w:szCs w:val="20"/>
                <w:lang w:val="en-US"/>
              </w:rPr>
              <w:t xml:space="preserve">, and reinstate a proper, code-compliant permanent connection/isolation as per the original design.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and removal of the temporary cabling, making </w:t>
            </w:r>
            <w:proofErr w:type="gramStart"/>
            <w:r w:rsidRPr="004115CB">
              <w:rPr>
                <w:rFonts w:eastAsia="Times New Roman" w:cstheme="minorHAnsi"/>
                <w:sz w:val="20"/>
                <w:szCs w:val="20"/>
                <w:lang w:val="en-US"/>
              </w:rPr>
              <w:t>good any</w:t>
            </w:r>
            <w:proofErr w:type="gramEnd"/>
            <w:r w:rsidRPr="004115CB">
              <w:rPr>
                <w:rFonts w:eastAsia="Times New Roman" w:cstheme="minorHAnsi"/>
                <w:sz w:val="20"/>
                <w:szCs w:val="20"/>
                <w:lang w:val="en-US"/>
              </w:rPr>
              <w:t xml:space="preserve"> surfaces disturbed, and reinstatement of the circuit to its original, correctly protected configuration.</w:t>
            </w:r>
          </w:p>
        </w:tc>
      </w:tr>
      <w:tr w:rsidR="00227EC4" w:rsidRPr="004115CB" w14:paraId="15868A93"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22085A2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w:t>
            </w:r>
          </w:p>
        </w:tc>
        <w:tc>
          <w:tcPr>
            <w:tcW w:w="2018" w:type="dxa"/>
            <w:tcBorders>
              <w:top w:val="nil"/>
              <w:left w:val="nil"/>
              <w:bottom w:val="single" w:sz="4" w:space="0" w:color="808080"/>
              <w:right w:val="single" w:sz="4" w:space="0" w:color="808080"/>
            </w:tcBorders>
            <w:vAlign w:val="center"/>
            <w:hideMark/>
          </w:tcPr>
          <w:p w14:paraId="35783C7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Fixing and Repairing - General Cables, Wires, Panels</w:t>
            </w:r>
          </w:p>
        </w:tc>
        <w:tc>
          <w:tcPr>
            <w:tcW w:w="11663" w:type="dxa"/>
            <w:tcBorders>
              <w:top w:val="nil"/>
              <w:left w:val="nil"/>
              <w:bottom w:val="single" w:sz="4" w:space="0" w:color="808080"/>
              <w:right w:val="single" w:sz="4" w:space="0" w:color="808080"/>
            </w:tcBorders>
            <w:vAlign w:val="center"/>
            <w:hideMark/>
          </w:tcPr>
          <w:p w14:paraId="60B4DCC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Check and repair all existing cables, wires, sockets, outlets, electrical panel boards and circuit breakers, then prepare </w:t>
            </w:r>
            <w:proofErr w:type="gramStart"/>
            <w:r w:rsidRPr="004115CB">
              <w:rPr>
                <w:rFonts w:eastAsia="Times New Roman" w:cstheme="minorHAnsi"/>
                <w:sz w:val="20"/>
                <w:szCs w:val="20"/>
                <w:lang w:val="en-US"/>
              </w:rPr>
              <w:t>the</w:t>
            </w:r>
            <w:proofErr w:type="gramEnd"/>
            <w:r w:rsidRPr="004115CB">
              <w:rPr>
                <w:rFonts w:eastAsia="Times New Roman" w:cstheme="minorHAnsi"/>
                <w:sz w:val="20"/>
                <w:szCs w:val="20"/>
                <w:lang w:val="en-US"/>
              </w:rPr>
              <w:t xml:space="preserve"> suitable location to reinstall.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visual and continuity testing of accessible circuits, repair or replacement of damaged cabling/accessories, and confirmation of correct, safe operation prior to </w:t>
            </w:r>
            <w:proofErr w:type="gramStart"/>
            <w:r w:rsidRPr="004115CB">
              <w:rPr>
                <w:rFonts w:eastAsia="Times New Roman" w:cstheme="minorHAnsi"/>
                <w:sz w:val="20"/>
                <w:szCs w:val="20"/>
                <w:lang w:val="en-US"/>
              </w:rPr>
              <w:t>closing up</w:t>
            </w:r>
            <w:proofErr w:type="gramEnd"/>
            <w:r w:rsidRPr="004115CB">
              <w:rPr>
                <w:rFonts w:eastAsia="Times New Roman" w:cstheme="minorHAnsi"/>
                <w:sz w:val="20"/>
                <w:szCs w:val="20"/>
                <w:lang w:val="en-US"/>
              </w:rPr>
              <w:t>.</w:t>
            </w:r>
          </w:p>
        </w:tc>
      </w:tr>
      <w:tr w:rsidR="00227EC4" w:rsidRPr="004115CB" w14:paraId="6FF3EAAA"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657ED96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4.4</w:t>
            </w:r>
          </w:p>
        </w:tc>
        <w:tc>
          <w:tcPr>
            <w:tcW w:w="2018" w:type="dxa"/>
            <w:tcBorders>
              <w:top w:val="nil"/>
              <w:left w:val="nil"/>
              <w:bottom w:val="single" w:sz="4" w:space="0" w:color="808080"/>
              <w:right w:val="single" w:sz="4" w:space="0" w:color="808080"/>
            </w:tcBorders>
            <w:vAlign w:val="center"/>
            <w:hideMark/>
          </w:tcPr>
          <w:p w14:paraId="4E683B5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Disconnecting Switches - 4x63A 4-Pole Waterproof (Basement)</w:t>
            </w:r>
          </w:p>
        </w:tc>
        <w:tc>
          <w:tcPr>
            <w:tcW w:w="11663" w:type="dxa"/>
            <w:tcBorders>
              <w:top w:val="nil"/>
              <w:left w:val="nil"/>
              <w:bottom w:val="single" w:sz="4" w:space="0" w:color="808080"/>
              <w:right w:val="single" w:sz="4" w:space="0" w:color="808080"/>
            </w:tcBorders>
            <w:vAlign w:val="center"/>
            <w:hideMark/>
          </w:tcPr>
          <w:p w14:paraId="0FBA0F9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disconnecting switch, 4 x 63A, 4-pole, waterproof-rated, located in the basement,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failed unit, fixing and wiring of the new switch, and testing of isolation function.</w:t>
            </w:r>
          </w:p>
        </w:tc>
      </w:tr>
      <w:tr w:rsidR="00227EC4" w:rsidRPr="004115CB" w14:paraId="3E79F229"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B7E766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4.5</w:t>
            </w:r>
          </w:p>
        </w:tc>
        <w:tc>
          <w:tcPr>
            <w:tcW w:w="2018" w:type="dxa"/>
            <w:tcBorders>
              <w:top w:val="nil"/>
              <w:left w:val="nil"/>
              <w:bottom w:val="single" w:sz="4" w:space="0" w:color="808080"/>
              <w:right w:val="single" w:sz="4" w:space="0" w:color="808080"/>
            </w:tcBorders>
            <w:vAlign w:val="center"/>
            <w:hideMark/>
          </w:tcPr>
          <w:p w14:paraId="3D91A7A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Disconnecting Switches - 4x40A 4-Pole Waterproof (Basement)</w:t>
            </w:r>
          </w:p>
        </w:tc>
        <w:tc>
          <w:tcPr>
            <w:tcW w:w="11663" w:type="dxa"/>
            <w:tcBorders>
              <w:top w:val="nil"/>
              <w:left w:val="nil"/>
              <w:bottom w:val="single" w:sz="4" w:space="0" w:color="808080"/>
              <w:right w:val="single" w:sz="4" w:space="0" w:color="808080"/>
            </w:tcBorders>
            <w:vAlign w:val="center"/>
            <w:hideMark/>
          </w:tcPr>
          <w:p w14:paraId="17DAC31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disconnecting switch, 4 x 40A, 4-pole, waterproof-rated, located in the basement,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of the failed unit, fixing and wiring of the new switch, and testing of isolation function.</w:t>
            </w:r>
          </w:p>
        </w:tc>
      </w:tr>
      <w:tr w:rsidR="00227EC4" w:rsidRPr="004115CB" w14:paraId="75844955"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74BF55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4.6</w:t>
            </w:r>
          </w:p>
        </w:tc>
        <w:tc>
          <w:tcPr>
            <w:tcW w:w="2018" w:type="dxa"/>
            <w:tcBorders>
              <w:top w:val="nil"/>
              <w:left w:val="nil"/>
              <w:bottom w:val="single" w:sz="4" w:space="0" w:color="808080"/>
              <w:right w:val="single" w:sz="4" w:space="0" w:color="808080"/>
            </w:tcBorders>
            <w:vAlign w:val="center"/>
            <w:hideMark/>
          </w:tcPr>
          <w:p w14:paraId="680F303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2P+E</w:t>
            </w:r>
          </w:p>
        </w:tc>
        <w:tc>
          <w:tcPr>
            <w:tcW w:w="11663" w:type="dxa"/>
            <w:tcBorders>
              <w:top w:val="nil"/>
              <w:left w:val="nil"/>
              <w:bottom w:val="single" w:sz="4" w:space="0" w:color="808080"/>
              <w:right w:val="single" w:sz="4" w:space="0" w:color="808080"/>
            </w:tcBorders>
            <w:vAlign w:val="center"/>
            <w:hideMark/>
          </w:tcPr>
          <w:p w14:paraId="29BA921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Socket, 2P+E,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to the nearest suitable point, and cover plate.</w:t>
            </w:r>
          </w:p>
        </w:tc>
      </w:tr>
      <w:tr w:rsidR="00227EC4" w:rsidRPr="004115CB" w14:paraId="6A8F0DAB"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EFE4A2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4.7</w:t>
            </w:r>
          </w:p>
        </w:tc>
        <w:tc>
          <w:tcPr>
            <w:tcW w:w="2018" w:type="dxa"/>
            <w:tcBorders>
              <w:top w:val="nil"/>
              <w:left w:val="nil"/>
              <w:bottom w:val="single" w:sz="4" w:space="0" w:color="808080"/>
              <w:right w:val="single" w:sz="4" w:space="0" w:color="808080"/>
            </w:tcBorders>
            <w:vAlign w:val="center"/>
            <w:hideMark/>
          </w:tcPr>
          <w:p w14:paraId="2C70636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Waterproof</w:t>
            </w:r>
          </w:p>
        </w:tc>
        <w:tc>
          <w:tcPr>
            <w:tcW w:w="11663" w:type="dxa"/>
            <w:tcBorders>
              <w:top w:val="nil"/>
              <w:left w:val="nil"/>
              <w:bottom w:val="single" w:sz="4" w:space="0" w:color="808080"/>
              <w:right w:val="single" w:sz="4" w:space="0" w:color="808080"/>
            </w:tcBorders>
            <w:vAlign w:val="center"/>
            <w:hideMark/>
          </w:tcPr>
          <w:p w14:paraId="6EA27C7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Socket, waterproof-rated,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to the nearest suitable point, and weatherproof cover.</w:t>
            </w:r>
          </w:p>
        </w:tc>
      </w:tr>
      <w:tr w:rsidR="00227EC4" w:rsidRPr="004115CB" w14:paraId="4760AB4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0D0C4AF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4.8</w:t>
            </w:r>
          </w:p>
        </w:tc>
        <w:tc>
          <w:tcPr>
            <w:tcW w:w="2018" w:type="dxa"/>
            <w:tcBorders>
              <w:top w:val="nil"/>
              <w:left w:val="nil"/>
              <w:bottom w:val="single" w:sz="4" w:space="0" w:color="808080"/>
              <w:right w:val="single" w:sz="4" w:space="0" w:color="808080"/>
            </w:tcBorders>
            <w:vAlign w:val="center"/>
            <w:hideMark/>
          </w:tcPr>
          <w:p w14:paraId="2BA3AFA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Sockets - 16A Simplex UPS Socket</w:t>
            </w:r>
          </w:p>
        </w:tc>
        <w:tc>
          <w:tcPr>
            <w:tcW w:w="11663" w:type="dxa"/>
            <w:tcBorders>
              <w:top w:val="nil"/>
              <w:left w:val="nil"/>
              <w:bottom w:val="single" w:sz="4" w:space="0" w:color="808080"/>
              <w:right w:val="single" w:sz="4" w:space="0" w:color="808080"/>
            </w:tcBorders>
            <w:vAlign w:val="center"/>
            <w:hideMark/>
          </w:tcPr>
          <w:p w14:paraId="41968B0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16 Amp Simplex UPS socket, 2P+E,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dedicated wiring to the UPS distribution circuit, and cover plate.</w:t>
            </w:r>
          </w:p>
        </w:tc>
      </w:tr>
      <w:tr w:rsidR="00227EC4" w:rsidRPr="004115CB" w14:paraId="64426CF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298199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4.9</w:t>
            </w:r>
          </w:p>
        </w:tc>
        <w:tc>
          <w:tcPr>
            <w:tcW w:w="2018" w:type="dxa"/>
            <w:tcBorders>
              <w:top w:val="nil"/>
              <w:left w:val="nil"/>
              <w:bottom w:val="single" w:sz="4" w:space="0" w:color="808080"/>
              <w:right w:val="single" w:sz="4" w:space="0" w:color="808080"/>
            </w:tcBorders>
            <w:vAlign w:val="center"/>
            <w:hideMark/>
          </w:tcPr>
          <w:p w14:paraId="001B6CD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One Way One Gang</w:t>
            </w:r>
          </w:p>
        </w:tc>
        <w:tc>
          <w:tcPr>
            <w:tcW w:w="11663" w:type="dxa"/>
            <w:tcBorders>
              <w:top w:val="nil"/>
              <w:left w:val="nil"/>
              <w:bottom w:val="single" w:sz="4" w:space="0" w:color="808080"/>
              <w:right w:val="single" w:sz="4" w:space="0" w:color="808080"/>
            </w:tcBorders>
            <w:vAlign w:val="center"/>
            <w:hideMark/>
          </w:tcPr>
          <w:p w14:paraId="372A13B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one way, one gang,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227EC4" w:rsidRPr="004115CB" w14:paraId="0814DF5E"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35BAED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4.10</w:t>
            </w:r>
          </w:p>
        </w:tc>
        <w:tc>
          <w:tcPr>
            <w:tcW w:w="2018" w:type="dxa"/>
            <w:tcBorders>
              <w:top w:val="nil"/>
              <w:left w:val="nil"/>
              <w:bottom w:val="single" w:sz="4" w:space="0" w:color="808080"/>
              <w:right w:val="single" w:sz="4" w:space="0" w:color="808080"/>
            </w:tcBorders>
            <w:vAlign w:val="center"/>
            <w:hideMark/>
          </w:tcPr>
          <w:p w14:paraId="4F4EC61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One Way Two Gangs</w:t>
            </w:r>
          </w:p>
        </w:tc>
        <w:tc>
          <w:tcPr>
            <w:tcW w:w="11663" w:type="dxa"/>
            <w:tcBorders>
              <w:top w:val="nil"/>
              <w:left w:val="nil"/>
              <w:bottom w:val="single" w:sz="4" w:space="0" w:color="808080"/>
              <w:right w:val="single" w:sz="4" w:space="0" w:color="808080"/>
            </w:tcBorders>
            <w:vAlign w:val="center"/>
            <w:hideMark/>
          </w:tcPr>
          <w:p w14:paraId="1C1260B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one way, two gangs,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227EC4" w:rsidRPr="004115CB" w14:paraId="5A46E334"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23C9C3E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4.11</w:t>
            </w:r>
          </w:p>
        </w:tc>
        <w:tc>
          <w:tcPr>
            <w:tcW w:w="2018" w:type="dxa"/>
            <w:tcBorders>
              <w:top w:val="nil"/>
              <w:left w:val="nil"/>
              <w:bottom w:val="single" w:sz="4" w:space="0" w:color="808080"/>
              <w:right w:val="single" w:sz="4" w:space="0" w:color="808080"/>
            </w:tcBorders>
            <w:vAlign w:val="center"/>
            <w:hideMark/>
          </w:tcPr>
          <w:p w14:paraId="0E6E76C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Two Ways One Gang</w:t>
            </w:r>
          </w:p>
        </w:tc>
        <w:tc>
          <w:tcPr>
            <w:tcW w:w="11663" w:type="dxa"/>
            <w:tcBorders>
              <w:top w:val="nil"/>
              <w:left w:val="nil"/>
              <w:bottom w:val="single" w:sz="4" w:space="0" w:color="808080"/>
              <w:right w:val="single" w:sz="4" w:space="0" w:color="808080"/>
            </w:tcBorders>
            <w:vAlign w:val="center"/>
            <w:hideMark/>
          </w:tcPr>
          <w:p w14:paraId="3ED05B2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two ways, one gang,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227EC4" w:rsidRPr="004115CB" w14:paraId="7C8EBB30"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6C87268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4.12</w:t>
            </w:r>
          </w:p>
        </w:tc>
        <w:tc>
          <w:tcPr>
            <w:tcW w:w="2018" w:type="dxa"/>
            <w:tcBorders>
              <w:top w:val="nil"/>
              <w:left w:val="nil"/>
              <w:bottom w:val="single" w:sz="4" w:space="0" w:color="808080"/>
              <w:right w:val="single" w:sz="4" w:space="0" w:color="808080"/>
            </w:tcBorders>
            <w:vAlign w:val="center"/>
            <w:hideMark/>
          </w:tcPr>
          <w:p w14:paraId="17DD93F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Switches - 10A Two Ways Two Gangs</w:t>
            </w:r>
          </w:p>
        </w:tc>
        <w:tc>
          <w:tcPr>
            <w:tcW w:w="11663" w:type="dxa"/>
            <w:tcBorders>
              <w:top w:val="nil"/>
              <w:left w:val="nil"/>
              <w:bottom w:val="single" w:sz="4" w:space="0" w:color="808080"/>
              <w:right w:val="single" w:sz="4" w:space="0" w:color="808080"/>
            </w:tcBorders>
            <w:vAlign w:val="center"/>
            <w:hideMark/>
          </w:tcPr>
          <w:p w14:paraId="2A82F21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switch, two ways, two gangs,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w:t>
            </w:r>
          </w:p>
        </w:tc>
      </w:tr>
      <w:tr w:rsidR="00227EC4" w:rsidRPr="004115CB" w14:paraId="7AF85D5F"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0AB0284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4.13</w:t>
            </w:r>
          </w:p>
        </w:tc>
        <w:tc>
          <w:tcPr>
            <w:tcW w:w="2018" w:type="dxa"/>
            <w:tcBorders>
              <w:top w:val="nil"/>
              <w:left w:val="nil"/>
              <w:bottom w:val="single" w:sz="4" w:space="0" w:color="808080"/>
              <w:right w:val="single" w:sz="4" w:space="0" w:color="808080"/>
            </w:tcBorders>
            <w:vAlign w:val="center"/>
            <w:hideMark/>
          </w:tcPr>
          <w:p w14:paraId="2306382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Staircase Light Push-Button (</w:t>
            </w:r>
            <w:proofErr w:type="spellStart"/>
            <w:r w:rsidRPr="004115CB">
              <w:rPr>
                <w:rFonts w:eastAsia="Times New Roman" w:cstheme="minorHAnsi"/>
                <w:sz w:val="20"/>
                <w:szCs w:val="20"/>
                <w:lang w:val="en-US"/>
              </w:rPr>
              <w:t>Minuterie</w:t>
            </w:r>
            <w:proofErr w:type="spellEnd"/>
            <w:r w:rsidRPr="004115CB">
              <w:rPr>
                <w:rFonts w:eastAsia="Times New Roman" w:cstheme="minorHAnsi"/>
                <w:sz w:val="20"/>
                <w:szCs w:val="20"/>
                <w:lang w:val="en-US"/>
              </w:rPr>
              <w:t>)</w:t>
            </w:r>
          </w:p>
        </w:tc>
        <w:tc>
          <w:tcPr>
            <w:tcW w:w="11663" w:type="dxa"/>
            <w:tcBorders>
              <w:top w:val="nil"/>
              <w:left w:val="nil"/>
              <w:bottom w:val="single" w:sz="4" w:space="0" w:color="808080"/>
              <w:right w:val="single" w:sz="4" w:space="0" w:color="808080"/>
            </w:tcBorders>
            <w:vAlign w:val="center"/>
            <w:hideMark/>
          </w:tcPr>
          <w:p w14:paraId="40A4525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10 AMP staircase light push-button switch for </w:t>
            </w:r>
            <w:proofErr w:type="spellStart"/>
            <w:r w:rsidRPr="004115CB">
              <w:rPr>
                <w:rFonts w:eastAsia="Times New Roman" w:cstheme="minorHAnsi"/>
                <w:sz w:val="20"/>
                <w:szCs w:val="20"/>
                <w:lang w:val="en-US"/>
              </w:rPr>
              <w:t>minuterie</w:t>
            </w:r>
            <w:proofErr w:type="spellEnd"/>
            <w:r w:rsidRPr="004115CB">
              <w:rPr>
                <w:rFonts w:eastAsia="Times New Roman" w:cstheme="minorHAnsi"/>
                <w:sz w:val="20"/>
                <w:szCs w:val="20"/>
                <w:lang w:val="en-US"/>
              </w:rPr>
              <w:t xml:space="preserve"> control,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complete with back box, wiring and cover plate, and tested for correct timed operation.</w:t>
            </w:r>
          </w:p>
        </w:tc>
      </w:tr>
      <w:tr w:rsidR="00227EC4" w:rsidRPr="004115CB" w14:paraId="6A55F0F3"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2523106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4.14</w:t>
            </w:r>
          </w:p>
        </w:tc>
        <w:tc>
          <w:tcPr>
            <w:tcW w:w="2018" w:type="dxa"/>
            <w:tcBorders>
              <w:top w:val="nil"/>
              <w:left w:val="nil"/>
              <w:bottom w:val="single" w:sz="4" w:space="0" w:color="808080"/>
              <w:right w:val="single" w:sz="4" w:space="0" w:color="808080"/>
            </w:tcBorders>
            <w:vAlign w:val="center"/>
            <w:hideMark/>
          </w:tcPr>
          <w:p w14:paraId="4D3A1CC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B Twin T8 LED (Replace Complete)</w:t>
            </w:r>
          </w:p>
        </w:tc>
        <w:tc>
          <w:tcPr>
            <w:tcW w:w="11663" w:type="dxa"/>
            <w:tcBorders>
              <w:top w:val="nil"/>
              <w:left w:val="nil"/>
              <w:bottom w:val="single" w:sz="4" w:space="0" w:color="808080"/>
              <w:right w:val="single" w:sz="4" w:space="0" w:color="808080"/>
            </w:tcBorders>
            <w:vAlign w:val="center"/>
            <w:hideMark/>
          </w:tcPr>
          <w:p w14:paraId="49700AA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B lighting fixture, replacing the complete existing fixture with new: Twin T8 LED tube, surface-mount luminaire for interior use, 120cm, 40W - 4000K - 4700Lm, polycarbonate light grey </w:t>
            </w:r>
            <w:proofErr w:type="spellStart"/>
            <w:r w:rsidRPr="004115CB">
              <w:rPr>
                <w:rFonts w:eastAsia="Times New Roman" w:cstheme="minorHAnsi"/>
                <w:sz w:val="20"/>
                <w:szCs w:val="20"/>
                <w:lang w:val="en-US"/>
              </w:rPr>
              <w:t>colour</w:t>
            </w:r>
            <w:proofErr w:type="spellEnd"/>
            <w:r w:rsidRPr="004115CB">
              <w:rPr>
                <w:rFonts w:eastAsia="Times New Roman" w:cstheme="minorHAnsi"/>
                <w:sz w:val="20"/>
                <w:szCs w:val="20"/>
                <w:lang w:val="en-US"/>
              </w:rPr>
              <w:t>, injected polyurethane double gasket, cover in clear UV-</w:t>
            </w:r>
            <w:proofErr w:type="spellStart"/>
            <w:r w:rsidRPr="004115CB">
              <w:rPr>
                <w:rFonts w:eastAsia="Times New Roman" w:cstheme="minorHAnsi"/>
                <w:sz w:val="20"/>
                <w:szCs w:val="20"/>
                <w:lang w:val="en-US"/>
              </w:rPr>
              <w:t>stabilised</w:t>
            </w:r>
            <w:proofErr w:type="spellEnd"/>
            <w:r w:rsidRPr="004115CB">
              <w:rPr>
                <w:rFonts w:eastAsia="Times New Roman" w:cstheme="minorHAnsi"/>
                <w:sz w:val="20"/>
                <w:szCs w:val="20"/>
                <w:lang w:val="en-US"/>
              </w:rPr>
              <w:t xml:space="preserve"> polycarbonate, </w:t>
            </w:r>
            <w:proofErr w:type="spellStart"/>
            <w:r w:rsidRPr="004115CB">
              <w:rPr>
                <w:rFonts w:eastAsia="Times New Roman" w:cstheme="minorHAnsi"/>
                <w:sz w:val="20"/>
                <w:szCs w:val="20"/>
                <w:lang w:val="en-US"/>
              </w:rPr>
              <w:t>cosφ</w:t>
            </w:r>
            <w:proofErr w:type="spellEnd"/>
            <w:r w:rsidRPr="004115CB">
              <w:rPr>
                <w:rFonts w:eastAsia="Times New Roman" w:cstheme="minorHAnsi"/>
                <w:sz w:val="20"/>
                <w:szCs w:val="20"/>
                <w:lang w:val="en-US"/>
              </w:rPr>
              <w:t xml:space="preserve"> ≥ 0.9.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correct illumination.</w:t>
            </w:r>
          </w:p>
        </w:tc>
      </w:tr>
      <w:tr w:rsidR="00227EC4" w:rsidRPr="004115CB" w14:paraId="4301169A" w14:textId="77777777" w:rsidTr="004D33D7">
        <w:trPr>
          <w:trHeight w:val="635"/>
        </w:trPr>
        <w:tc>
          <w:tcPr>
            <w:tcW w:w="1259" w:type="dxa"/>
            <w:tcBorders>
              <w:top w:val="nil"/>
              <w:left w:val="single" w:sz="4" w:space="0" w:color="808080"/>
              <w:bottom w:val="single" w:sz="4" w:space="0" w:color="808080"/>
              <w:right w:val="single" w:sz="4" w:space="0" w:color="808080"/>
            </w:tcBorders>
            <w:noWrap/>
            <w:vAlign w:val="center"/>
            <w:hideMark/>
          </w:tcPr>
          <w:p w14:paraId="7E09884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4.15</w:t>
            </w:r>
          </w:p>
        </w:tc>
        <w:tc>
          <w:tcPr>
            <w:tcW w:w="2018" w:type="dxa"/>
            <w:tcBorders>
              <w:top w:val="nil"/>
              <w:left w:val="nil"/>
              <w:bottom w:val="single" w:sz="4" w:space="0" w:color="808080"/>
              <w:right w:val="single" w:sz="4" w:space="0" w:color="808080"/>
            </w:tcBorders>
            <w:vAlign w:val="center"/>
            <w:hideMark/>
          </w:tcPr>
          <w:p w14:paraId="4EBDB1C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B Tube Replacement Only</w:t>
            </w:r>
          </w:p>
        </w:tc>
        <w:tc>
          <w:tcPr>
            <w:tcW w:w="11663" w:type="dxa"/>
            <w:tcBorders>
              <w:top w:val="nil"/>
              <w:left w:val="nil"/>
              <w:bottom w:val="single" w:sz="4" w:space="0" w:color="808080"/>
              <w:right w:val="single" w:sz="4" w:space="0" w:color="808080"/>
            </w:tcBorders>
            <w:vAlign w:val="center"/>
            <w:hideMark/>
          </w:tcPr>
          <w:p w14:paraId="5E5A2317"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replace only the T8 tubes in existing TYPE B lighting fixtures,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specification, complete with testing of correct illumination on completion.</w:t>
            </w:r>
          </w:p>
        </w:tc>
      </w:tr>
      <w:tr w:rsidR="00227EC4" w:rsidRPr="004115CB" w14:paraId="206AED17"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1BCCE55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4.16</w:t>
            </w:r>
          </w:p>
        </w:tc>
        <w:tc>
          <w:tcPr>
            <w:tcW w:w="2018" w:type="dxa"/>
            <w:tcBorders>
              <w:top w:val="nil"/>
              <w:left w:val="nil"/>
              <w:bottom w:val="single" w:sz="4" w:space="0" w:color="808080"/>
              <w:right w:val="single" w:sz="4" w:space="0" w:color="808080"/>
            </w:tcBorders>
            <w:vAlign w:val="center"/>
            <w:hideMark/>
          </w:tcPr>
          <w:p w14:paraId="1E871AD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A 120cm LED Panel (Classroom)</w:t>
            </w:r>
          </w:p>
        </w:tc>
        <w:tc>
          <w:tcPr>
            <w:tcW w:w="11663" w:type="dxa"/>
            <w:tcBorders>
              <w:top w:val="nil"/>
              <w:left w:val="nil"/>
              <w:bottom w:val="single" w:sz="4" w:space="0" w:color="808080"/>
              <w:right w:val="single" w:sz="4" w:space="0" w:color="808080"/>
            </w:tcBorders>
            <w:vAlign w:val="center"/>
            <w:hideMark/>
          </w:tcPr>
          <w:p w14:paraId="401C801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A 120 cm LED panel for classrooms,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panel, and testing of correct illumination.</w:t>
            </w:r>
          </w:p>
        </w:tc>
      </w:tr>
      <w:tr w:rsidR="00227EC4" w:rsidRPr="004115CB" w14:paraId="3CBE7482"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4116531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4.17</w:t>
            </w:r>
          </w:p>
        </w:tc>
        <w:tc>
          <w:tcPr>
            <w:tcW w:w="2018" w:type="dxa"/>
            <w:tcBorders>
              <w:top w:val="nil"/>
              <w:left w:val="nil"/>
              <w:bottom w:val="single" w:sz="4" w:space="0" w:color="808080"/>
              <w:right w:val="single" w:sz="4" w:space="0" w:color="808080"/>
            </w:tcBorders>
            <w:vAlign w:val="center"/>
            <w:hideMark/>
          </w:tcPr>
          <w:p w14:paraId="107D602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A1 LED Panel (Corridor)</w:t>
            </w:r>
          </w:p>
        </w:tc>
        <w:tc>
          <w:tcPr>
            <w:tcW w:w="11663" w:type="dxa"/>
            <w:tcBorders>
              <w:top w:val="nil"/>
              <w:left w:val="nil"/>
              <w:bottom w:val="single" w:sz="4" w:space="0" w:color="808080"/>
              <w:right w:val="single" w:sz="4" w:space="0" w:color="808080"/>
            </w:tcBorders>
            <w:vAlign w:val="center"/>
            <w:hideMark/>
          </w:tcPr>
          <w:p w14:paraId="34DDD19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A1 LED panel, 3600lm - 33W - 4000K - 80CRI, surface-mount/recessed, die-cast aluminum, IP20, 600 x 600mm, for corridors.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panel, and testing of correct illumination.</w:t>
            </w:r>
          </w:p>
        </w:tc>
      </w:tr>
      <w:tr w:rsidR="00227EC4" w:rsidRPr="004115CB" w14:paraId="402F711E"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188733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4.18</w:t>
            </w:r>
          </w:p>
        </w:tc>
        <w:tc>
          <w:tcPr>
            <w:tcW w:w="2018" w:type="dxa"/>
            <w:tcBorders>
              <w:top w:val="nil"/>
              <w:left w:val="nil"/>
              <w:bottom w:val="single" w:sz="4" w:space="0" w:color="808080"/>
              <w:right w:val="single" w:sz="4" w:space="0" w:color="808080"/>
            </w:tcBorders>
            <w:vAlign w:val="center"/>
            <w:hideMark/>
          </w:tcPr>
          <w:p w14:paraId="1AB91CF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H Round Spot (Ground Floor)</w:t>
            </w:r>
          </w:p>
        </w:tc>
        <w:tc>
          <w:tcPr>
            <w:tcW w:w="11663" w:type="dxa"/>
            <w:tcBorders>
              <w:top w:val="nil"/>
              <w:left w:val="nil"/>
              <w:bottom w:val="single" w:sz="4" w:space="0" w:color="808080"/>
              <w:right w:val="single" w:sz="4" w:space="0" w:color="808080"/>
            </w:tcBorders>
            <w:vAlign w:val="center"/>
            <w:hideMark/>
          </w:tcPr>
          <w:p w14:paraId="4A97E4C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H round spot with E27 holder, for the Ground Floor,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w:t>
            </w:r>
          </w:p>
        </w:tc>
      </w:tr>
      <w:tr w:rsidR="00227EC4" w:rsidRPr="004115CB" w14:paraId="2A37AACD"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77135DC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4.19</w:t>
            </w:r>
          </w:p>
        </w:tc>
        <w:tc>
          <w:tcPr>
            <w:tcW w:w="2018" w:type="dxa"/>
            <w:tcBorders>
              <w:top w:val="nil"/>
              <w:left w:val="nil"/>
              <w:bottom w:val="single" w:sz="4" w:space="0" w:color="808080"/>
              <w:right w:val="single" w:sz="4" w:space="0" w:color="808080"/>
            </w:tcBorders>
            <w:vAlign w:val="center"/>
            <w:hideMark/>
          </w:tcPr>
          <w:p w14:paraId="3D02230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E27 LED 14W</w:t>
            </w:r>
          </w:p>
        </w:tc>
        <w:tc>
          <w:tcPr>
            <w:tcW w:w="11663" w:type="dxa"/>
            <w:tcBorders>
              <w:top w:val="nil"/>
              <w:left w:val="nil"/>
              <w:bottom w:val="single" w:sz="4" w:space="0" w:color="808080"/>
              <w:right w:val="single" w:sz="4" w:space="0" w:color="808080"/>
            </w:tcBorders>
            <w:vAlign w:val="center"/>
            <w:hideMark/>
          </w:tcPr>
          <w:p w14:paraId="16071ED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LED light, E27 fitting, 14W,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lamp/fixture as applicable, fixing and wiring, and testing of correct illumination.</w:t>
            </w:r>
          </w:p>
        </w:tc>
      </w:tr>
      <w:tr w:rsidR="00227EC4" w:rsidRPr="004115CB" w14:paraId="29EF3F11"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4A03BE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4.20</w:t>
            </w:r>
          </w:p>
        </w:tc>
        <w:tc>
          <w:tcPr>
            <w:tcW w:w="2018" w:type="dxa"/>
            <w:tcBorders>
              <w:top w:val="nil"/>
              <w:left w:val="nil"/>
              <w:bottom w:val="single" w:sz="4" w:space="0" w:color="808080"/>
              <w:right w:val="single" w:sz="4" w:space="0" w:color="808080"/>
            </w:tcBorders>
            <w:vAlign w:val="center"/>
            <w:hideMark/>
          </w:tcPr>
          <w:p w14:paraId="02263CE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CC Twin T8 LED (WC)</w:t>
            </w:r>
          </w:p>
        </w:tc>
        <w:tc>
          <w:tcPr>
            <w:tcW w:w="11663" w:type="dxa"/>
            <w:tcBorders>
              <w:top w:val="nil"/>
              <w:left w:val="nil"/>
              <w:bottom w:val="single" w:sz="4" w:space="0" w:color="808080"/>
              <w:right w:val="single" w:sz="4" w:space="0" w:color="808080"/>
            </w:tcBorders>
            <w:vAlign w:val="center"/>
            <w:hideMark/>
          </w:tcPr>
          <w:p w14:paraId="0FFAF75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CC Twin T8 LED tube, recessed-mounted luminaire, for WC areas,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correct illumination.</w:t>
            </w:r>
          </w:p>
        </w:tc>
      </w:tr>
      <w:tr w:rsidR="00227EC4" w:rsidRPr="004115CB" w14:paraId="7BA9C148"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5A5328B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4.21</w:t>
            </w:r>
          </w:p>
        </w:tc>
        <w:tc>
          <w:tcPr>
            <w:tcW w:w="2018" w:type="dxa"/>
            <w:tcBorders>
              <w:top w:val="nil"/>
              <w:left w:val="nil"/>
              <w:bottom w:val="single" w:sz="4" w:space="0" w:color="808080"/>
              <w:right w:val="single" w:sz="4" w:space="0" w:color="808080"/>
            </w:tcBorders>
            <w:vAlign w:val="center"/>
            <w:hideMark/>
          </w:tcPr>
          <w:p w14:paraId="434E07D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TYPE M Motion-Sensor LED</w:t>
            </w:r>
          </w:p>
        </w:tc>
        <w:tc>
          <w:tcPr>
            <w:tcW w:w="11663" w:type="dxa"/>
            <w:tcBorders>
              <w:top w:val="nil"/>
              <w:left w:val="nil"/>
              <w:bottom w:val="single" w:sz="4" w:space="0" w:color="808080"/>
              <w:right w:val="single" w:sz="4" w:space="0" w:color="808080"/>
            </w:tcBorders>
            <w:vAlign w:val="center"/>
            <w:hideMark/>
          </w:tcPr>
          <w:p w14:paraId="23908E2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TYPE M LED fixture, 1500lm - 17W - 4000K - 80CRI, ceiling-mounted, with integral motion sensor, </w:t>
            </w:r>
            <w:proofErr w:type="gramStart"/>
            <w:r w:rsidRPr="004115CB">
              <w:rPr>
                <w:rFonts w:eastAsia="Times New Roman" w:cstheme="minorHAnsi"/>
                <w:sz w:val="20"/>
                <w:szCs w:val="20"/>
                <w:lang w:val="en-US"/>
              </w:rPr>
              <w:t>similar to</w:t>
            </w:r>
            <w:proofErr w:type="gramEnd"/>
            <w:r w:rsidRPr="004115CB">
              <w:rPr>
                <w:rFonts w:eastAsia="Times New Roman" w:cstheme="minorHAnsi"/>
                <w:sz w:val="20"/>
                <w:szCs w:val="20"/>
                <w:lang w:val="en-US"/>
              </w:rPr>
              <w:t xml:space="preserve"> existing.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fixture, fixing and wiring of the new fixture, and testing of sensor operation and illumination.</w:t>
            </w:r>
          </w:p>
        </w:tc>
      </w:tr>
      <w:tr w:rsidR="00227EC4" w:rsidRPr="004115CB" w14:paraId="3CE944E0"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A68EEE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4.22</w:t>
            </w:r>
          </w:p>
        </w:tc>
        <w:tc>
          <w:tcPr>
            <w:tcW w:w="2018" w:type="dxa"/>
            <w:tcBorders>
              <w:top w:val="nil"/>
              <w:left w:val="nil"/>
              <w:bottom w:val="single" w:sz="4" w:space="0" w:color="808080"/>
              <w:right w:val="single" w:sz="4" w:space="0" w:color="808080"/>
            </w:tcBorders>
            <w:vAlign w:val="center"/>
            <w:hideMark/>
          </w:tcPr>
          <w:p w14:paraId="66A2D90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Emergency (Replace Existing EM)</w:t>
            </w:r>
          </w:p>
        </w:tc>
        <w:tc>
          <w:tcPr>
            <w:tcW w:w="11663" w:type="dxa"/>
            <w:tcBorders>
              <w:top w:val="nil"/>
              <w:left w:val="nil"/>
              <w:bottom w:val="single" w:sz="4" w:space="0" w:color="808080"/>
              <w:right w:val="single" w:sz="4" w:space="0" w:color="808080"/>
            </w:tcBorders>
            <w:vAlign w:val="center"/>
            <w:hideMark/>
          </w:tcPr>
          <w:p w14:paraId="106CE71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LED emergency light fixture to replace each existing emergency (EM) fixture.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wiring of the new fixture on the emergency circuit, and testing of battery back-up operation.</w:t>
            </w:r>
          </w:p>
        </w:tc>
      </w:tr>
      <w:tr w:rsidR="00227EC4" w:rsidRPr="004115CB" w14:paraId="0B1FC531"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5C042D1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4.23</w:t>
            </w:r>
          </w:p>
        </w:tc>
        <w:tc>
          <w:tcPr>
            <w:tcW w:w="2018" w:type="dxa"/>
            <w:tcBorders>
              <w:top w:val="nil"/>
              <w:left w:val="nil"/>
              <w:bottom w:val="single" w:sz="4" w:space="0" w:color="808080"/>
              <w:right w:val="single" w:sz="4" w:space="0" w:color="808080"/>
            </w:tcBorders>
            <w:vAlign w:val="center"/>
            <w:hideMark/>
          </w:tcPr>
          <w:p w14:paraId="27421AB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Lighting Fixtures - Exit Signs (Replace Existing)</w:t>
            </w:r>
          </w:p>
        </w:tc>
        <w:tc>
          <w:tcPr>
            <w:tcW w:w="11663" w:type="dxa"/>
            <w:tcBorders>
              <w:top w:val="nil"/>
              <w:left w:val="nil"/>
              <w:bottom w:val="single" w:sz="4" w:space="0" w:color="808080"/>
              <w:right w:val="single" w:sz="4" w:space="0" w:color="808080"/>
            </w:tcBorders>
            <w:vAlign w:val="center"/>
            <w:hideMark/>
          </w:tcPr>
          <w:p w14:paraId="2E082FD5"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and install new LED exit </w:t>
            </w:r>
            <w:proofErr w:type="gramStart"/>
            <w:r w:rsidRPr="004115CB">
              <w:rPr>
                <w:rFonts w:eastAsia="Times New Roman" w:cstheme="minorHAnsi"/>
                <w:sz w:val="20"/>
                <w:szCs w:val="20"/>
                <w:lang w:val="en-US"/>
              </w:rPr>
              <w:t>sign</w:t>
            </w:r>
            <w:proofErr w:type="gramEnd"/>
            <w:r w:rsidRPr="004115CB">
              <w:rPr>
                <w:rFonts w:eastAsia="Times New Roman" w:cstheme="minorHAnsi"/>
                <w:sz w:val="20"/>
                <w:szCs w:val="20"/>
                <w:lang w:val="en-US"/>
              </w:rPr>
              <w:t xml:space="preserve"> to replace each existing exit sign.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removal and disposal of the existing unit, fixing and wiring of the new sign on the emergency circuit, and testing of illumination and battery back-up operation.</w:t>
            </w:r>
          </w:p>
        </w:tc>
      </w:tr>
      <w:tr w:rsidR="00227EC4" w:rsidRPr="004115CB" w14:paraId="54BCACB1"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5CDC8ED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4.24</w:t>
            </w:r>
          </w:p>
        </w:tc>
        <w:tc>
          <w:tcPr>
            <w:tcW w:w="2018" w:type="dxa"/>
            <w:tcBorders>
              <w:top w:val="nil"/>
              <w:left w:val="nil"/>
              <w:bottom w:val="single" w:sz="4" w:space="0" w:color="808080"/>
              <w:right w:val="single" w:sz="4" w:space="0" w:color="808080"/>
            </w:tcBorders>
            <w:vAlign w:val="center"/>
            <w:hideMark/>
          </w:tcPr>
          <w:p w14:paraId="1461989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Test UPS System (No Replacement)</w:t>
            </w:r>
          </w:p>
        </w:tc>
        <w:tc>
          <w:tcPr>
            <w:tcW w:w="11663" w:type="dxa"/>
            <w:tcBorders>
              <w:top w:val="nil"/>
              <w:left w:val="nil"/>
              <w:bottom w:val="single" w:sz="4" w:space="0" w:color="808080"/>
              <w:right w:val="single" w:sz="4" w:space="0" w:color="808080"/>
            </w:tcBorders>
            <w:vAlign w:val="center"/>
            <w:hideMark/>
          </w:tcPr>
          <w:p w14:paraId="7F28A13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existing Uninterruptible Power Supply (UPS 10 KVA) system to confirm it is functioning correctly and operating within acceptable parameters.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w:t>
            </w:r>
            <w:proofErr w:type="gramStart"/>
            <w:r w:rsidRPr="004115CB">
              <w:rPr>
                <w:rFonts w:eastAsia="Times New Roman" w:cstheme="minorHAnsi"/>
                <w:sz w:val="20"/>
                <w:szCs w:val="20"/>
                <w:lang w:val="en-US"/>
              </w:rPr>
              <w:t>under load</w:t>
            </w:r>
            <w:proofErr w:type="gramEnd"/>
            <w:r w:rsidRPr="004115CB">
              <w:rPr>
                <w:rFonts w:eastAsia="Times New Roman" w:cstheme="minorHAnsi"/>
                <w:sz w:val="20"/>
                <w:szCs w:val="20"/>
                <w:lang w:val="en-US"/>
              </w:rPr>
              <w:t>, battery-backup duration check, and a written report of findings and any deficiencies to the LRC Engineer. Battery replacement is excluded from this item.</w:t>
            </w:r>
          </w:p>
        </w:tc>
      </w:tr>
      <w:tr w:rsidR="00227EC4" w:rsidRPr="004115CB" w14:paraId="16194F46"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6539DEA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4.25</w:t>
            </w:r>
          </w:p>
        </w:tc>
        <w:tc>
          <w:tcPr>
            <w:tcW w:w="2018" w:type="dxa"/>
            <w:tcBorders>
              <w:top w:val="nil"/>
              <w:left w:val="nil"/>
              <w:bottom w:val="single" w:sz="4" w:space="0" w:color="808080"/>
              <w:right w:val="single" w:sz="4" w:space="0" w:color="808080"/>
            </w:tcBorders>
            <w:vAlign w:val="center"/>
            <w:hideMark/>
          </w:tcPr>
          <w:p w14:paraId="7820DE5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Damaged Photovoltaic Panels (600W)</w:t>
            </w:r>
          </w:p>
        </w:tc>
        <w:tc>
          <w:tcPr>
            <w:tcW w:w="11663" w:type="dxa"/>
            <w:tcBorders>
              <w:top w:val="nil"/>
              <w:left w:val="nil"/>
              <w:bottom w:val="single" w:sz="4" w:space="0" w:color="808080"/>
              <w:right w:val="single" w:sz="4" w:space="0" w:color="808080"/>
            </w:tcBorders>
            <w:vAlign w:val="center"/>
            <w:hideMark/>
          </w:tcPr>
          <w:p w14:paraId="1FFF096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damaged/broken 600W multi-crystalline photovoltaic panels and supply, install and reconnect new panels matching existing specification.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of the affected string, removal and disposal of damaged panels, fixing of new panels to the existing mounting structure, re-wiring, and testing of the affected string(s) for correct output. Quantity per the original Ministry design's surveyed count of damaged panels.</w:t>
            </w:r>
          </w:p>
        </w:tc>
      </w:tr>
      <w:tr w:rsidR="00227EC4" w:rsidRPr="004115CB" w14:paraId="5754271D" w14:textId="77777777" w:rsidTr="004D33D7">
        <w:trPr>
          <w:trHeight w:val="847"/>
        </w:trPr>
        <w:tc>
          <w:tcPr>
            <w:tcW w:w="1259" w:type="dxa"/>
            <w:tcBorders>
              <w:top w:val="nil"/>
              <w:left w:val="single" w:sz="4" w:space="0" w:color="808080"/>
              <w:bottom w:val="single" w:sz="4" w:space="0" w:color="808080"/>
              <w:right w:val="single" w:sz="4" w:space="0" w:color="808080"/>
            </w:tcBorders>
            <w:noWrap/>
            <w:vAlign w:val="center"/>
            <w:hideMark/>
          </w:tcPr>
          <w:p w14:paraId="6402FE8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4.26</w:t>
            </w:r>
          </w:p>
        </w:tc>
        <w:tc>
          <w:tcPr>
            <w:tcW w:w="2018" w:type="dxa"/>
            <w:tcBorders>
              <w:top w:val="nil"/>
              <w:left w:val="nil"/>
              <w:bottom w:val="single" w:sz="4" w:space="0" w:color="808080"/>
              <w:right w:val="single" w:sz="4" w:space="0" w:color="808080"/>
            </w:tcBorders>
            <w:vAlign w:val="center"/>
            <w:hideMark/>
          </w:tcPr>
          <w:p w14:paraId="61EA7F0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Rooftop Access / Working-at-Height Provision</w:t>
            </w:r>
          </w:p>
        </w:tc>
        <w:tc>
          <w:tcPr>
            <w:tcW w:w="11663" w:type="dxa"/>
            <w:tcBorders>
              <w:top w:val="nil"/>
              <w:left w:val="nil"/>
              <w:bottom w:val="single" w:sz="4" w:space="0" w:color="808080"/>
              <w:right w:val="single" w:sz="4" w:space="0" w:color="808080"/>
            </w:tcBorders>
            <w:vAlign w:val="center"/>
            <w:hideMark/>
          </w:tcPr>
          <w:p w14:paraId="7C189D3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Provide safe access (scaffolding/MEWP/fall-arrest system as applicable) for rooftop electrical and solar works, for the duration of those works, complete with all necessary certification and safety supervision.</w:t>
            </w:r>
          </w:p>
        </w:tc>
      </w:tr>
      <w:tr w:rsidR="00227EC4" w:rsidRPr="004115CB" w14:paraId="288A9358"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526D5F2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4.27</w:t>
            </w:r>
          </w:p>
        </w:tc>
        <w:tc>
          <w:tcPr>
            <w:tcW w:w="2018" w:type="dxa"/>
            <w:tcBorders>
              <w:top w:val="nil"/>
              <w:left w:val="nil"/>
              <w:bottom w:val="single" w:sz="4" w:space="0" w:color="808080"/>
              <w:right w:val="single" w:sz="4" w:space="0" w:color="808080"/>
            </w:tcBorders>
            <w:vAlign w:val="center"/>
            <w:hideMark/>
          </w:tcPr>
          <w:p w14:paraId="48E8FA7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Parking Management System - Test Only (No Repair)</w:t>
            </w:r>
          </w:p>
        </w:tc>
        <w:tc>
          <w:tcPr>
            <w:tcW w:w="11663" w:type="dxa"/>
            <w:tcBorders>
              <w:top w:val="nil"/>
              <w:left w:val="nil"/>
              <w:bottom w:val="single" w:sz="4" w:space="0" w:color="808080"/>
              <w:right w:val="single" w:sz="4" w:space="0" w:color="808080"/>
            </w:tcBorders>
            <w:vAlign w:val="center"/>
            <w:hideMark/>
          </w:tcPr>
          <w:p w14:paraId="2CDCAAA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electrical and control wiring for the car-parking management system (automatic barriers/gates, car-counting system, card readers) once power supply is confirmed.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of each component, and a written report of any faults found </w:t>
            </w:r>
            <w:proofErr w:type="gramStart"/>
            <w:r w:rsidRPr="004115CB">
              <w:rPr>
                <w:rFonts w:eastAsia="Times New Roman" w:cstheme="minorHAnsi"/>
                <w:sz w:val="20"/>
                <w:szCs w:val="20"/>
                <w:lang w:val="en-US"/>
              </w:rPr>
              <w:t>to</w:t>
            </w:r>
            <w:proofErr w:type="gramEnd"/>
            <w:r w:rsidRPr="004115CB">
              <w:rPr>
                <w:rFonts w:eastAsia="Times New Roman" w:cstheme="minorHAnsi"/>
                <w:sz w:val="20"/>
                <w:szCs w:val="20"/>
                <w:lang w:val="en-US"/>
              </w:rPr>
              <w:t xml:space="preserve"> the LRC Engineer. Repair </w:t>
            </w:r>
            <w:proofErr w:type="gramStart"/>
            <w:r w:rsidRPr="004115CB">
              <w:rPr>
                <w:rFonts w:eastAsia="Times New Roman" w:cstheme="minorHAnsi"/>
                <w:sz w:val="20"/>
                <w:szCs w:val="20"/>
                <w:lang w:val="en-US"/>
              </w:rPr>
              <w:t>works are</w:t>
            </w:r>
            <w:proofErr w:type="gramEnd"/>
            <w:r w:rsidRPr="004115CB">
              <w:rPr>
                <w:rFonts w:eastAsia="Times New Roman" w:cstheme="minorHAnsi"/>
                <w:sz w:val="20"/>
                <w:szCs w:val="20"/>
                <w:lang w:val="en-US"/>
              </w:rPr>
              <w:t xml:space="preserve"> excluded from this item and, if required, will be scoped separately.</w:t>
            </w:r>
          </w:p>
        </w:tc>
      </w:tr>
      <w:tr w:rsidR="00227EC4" w:rsidRPr="004115CB" w14:paraId="7631AC6F" w14:textId="77777777" w:rsidTr="004D33D7">
        <w:trPr>
          <w:trHeight w:val="1907"/>
        </w:trPr>
        <w:tc>
          <w:tcPr>
            <w:tcW w:w="1259" w:type="dxa"/>
            <w:tcBorders>
              <w:top w:val="nil"/>
              <w:left w:val="single" w:sz="4" w:space="0" w:color="808080"/>
              <w:bottom w:val="single" w:sz="4" w:space="0" w:color="808080"/>
              <w:right w:val="single" w:sz="4" w:space="0" w:color="808080"/>
            </w:tcBorders>
            <w:noWrap/>
            <w:vAlign w:val="center"/>
            <w:hideMark/>
          </w:tcPr>
          <w:p w14:paraId="67435AE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4.28</w:t>
            </w:r>
          </w:p>
        </w:tc>
        <w:tc>
          <w:tcPr>
            <w:tcW w:w="2018" w:type="dxa"/>
            <w:tcBorders>
              <w:top w:val="nil"/>
              <w:left w:val="nil"/>
              <w:bottom w:val="single" w:sz="4" w:space="0" w:color="808080"/>
              <w:right w:val="single" w:sz="4" w:space="0" w:color="808080"/>
            </w:tcBorders>
            <w:vAlign w:val="center"/>
            <w:hideMark/>
          </w:tcPr>
          <w:p w14:paraId="1E042CA3"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Damaged Cabling - Lighting &amp; Power Circuits, Flooded Basement Levels (B3 40% + B4 100%)</w:t>
            </w:r>
          </w:p>
        </w:tc>
        <w:tc>
          <w:tcPr>
            <w:tcW w:w="11663" w:type="dxa"/>
            <w:tcBorders>
              <w:top w:val="nil"/>
              <w:left w:val="nil"/>
              <w:bottom w:val="single" w:sz="4" w:space="0" w:color="808080"/>
              <w:right w:val="single" w:sz="4" w:space="0" w:color="808080"/>
            </w:tcBorders>
            <w:vAlign w:val="center"/>
            <w:hideMark/>
          </w:tcPr>
          <w:p w14:paraId="21312A5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and replace damaged lighting and general power circuit cabling within basement level B4 (fully flooded, 2,200 m²) and the flooded portion of basement level B3 (880 m²), following exposure to flood/sewage water.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removal and disposal of contaminated cabling and accessories, supply and installation of new cabling in accordance with applicable electrical codes, and full testing/certification prior to re-energization. Scope excludes B1 and B2 (unaffected).</w:t>
            </w:r>
          </w:p>
        </w:tc>
      </w:tr>
      <w:tr w:rsidR="00227EC4" w:rsidRPr="004115CB" w14:paraId="012D7BBC"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6AB108F2"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4.29</w:t>
            </w:r>
          </w:p>
        </w:tc>
        <w:tc>
          <w:tcPr>
            <w:tcW w:w="2018" w:type="dxa"/>
            <w:tcBorders>
              <w:top w:val="nil"/>
              <w:left w:val="nil"/>
              <w:bottom w:val="single" w:sz="4" w:space="0" w:color="808080"/>
              <w:right w:val="single" w:sz="4" w:space="0" w:color="808080"/>
            </w:tcBorders>
            <w:vAlign w:val="center"/>
            <w:hideMark/>
          </w:tcPr>
          <w:p w14:paraId="24B1180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Replace Feeder Cables to Pumps &amp; Panels - Flooded Basement Levels</w:t>
            </w:r>
          </w:p>
        </w:tc>
        <w:tc>
          <w:tcPr>
            <w:tcW w:w="11663" w:type="dxa"/>
            <w:tcBorders>
              <w:top w:val="nil"/>
              <w:left w:val="nil"/>
              <w:bottom w:val="single" w:sz="4" w:space="0" w:color="808080"/>
              <w:right w:val="single" w:sz="4" w:space="0" w:color="808080"/>
            </w:tcBorders>
            <w:vAlign w:val="center"/>
            <w:hideMark/>
          </w:tcPr>
          <w:p w14:paraId="38F3EF3B"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Remove and replace feeder cables serving pumps and distribution panels located within the flooded portions of basement levels B3 and B4.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safe isolation, removal and disposal of contaminated feeder cabling, supply and installation of new feeder cables sized to the connected load, and testing and reconnection to each piece of equipment.</w:t>
            </w:r>
          </w:p>
        </w:tc>
      </w:tr>
      <w:tr w:rsidR="00227EC4" w:rsidRPr="004115CB" w14:paraId="308D59FF"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48F091D8"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4.30</w:t>
            </w:r>
          </w:p>
        </w:tc>
        <w:tc>
          <w:tcPr>
            <w:tcW w:w="2018" w:type="dxa"/>
            <w:tcBorders>
              <w:top w:val="nil"/>
              <w:left w:val="nil"/>
              <w:bottom w:val="single" w:sz="4" w:space="0" w:color="808080"/>
              <w:right w:val="single" w:sz="4" w:space="0" w:color="808080"/>
            </w:tcBorders>
            <w:vAlign w:val="center"/>
            <w:hideMark/>
          </w:tcPr>
          <w:p w14:paraId="5017EE4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Electrical Reconnection &amp; Testing - Mechanical Equipment</w:t>
            </w:r>
          </w:p>
        </w:tc>
        <w:tc>
          <w:tcPr>
            <w:tcW w:w="11663" w:type="dxa"/>
            <w:tcBorders>
              <w:top w:val="nil"/>
              <w:left w:val="nil"/>
              <w:bottom w:val="single" w:sz="4" w:space="0" w:color="808080"/>
              <w:right w:val="single" w:sz="4" w:space="0" w:color="808080"/>
            </w:tcBorders>
            <w:vAlign w:val="center"/>
            <w:hideMark/>
          </w:tcPr>
          <w:p w14:paraId="411DD551"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electrical reconnection, control-wiring and testing of mechanical equipment rehabilitated under the Mechanical Works Lot, including pumps (submersible, booster, fire), exhaust fans and generator-room safety systems (fire suppression, dampers, solenoid valves).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reinstatement of power and control wiring to each item of equipment, functional testing, and </w:t>
            </w:r>
            <w:proofErr w:type="gramStart"/>
            <w:r w:rsidRPr="004115CB">
              <w:rPr>
                <w:rFonts w:eastAsia="Times New Roman" w:cstheme="minorHAnsi"/>
                <w:sz w:val="20"/>
                <w:szCs w:val="20"/>
                <w:lang w:val="en-US"/>
              </w:rPr>
              <w:t>linking of</w:t>
            </w:r>
            <w:proofErr w:type="gramEnd"/>
            <w:r w:rsidRPr="004115CB">
              <w:rPr>
                <w:rFonts w:eastAsia="Times New Roman" w:cstheme="minorHAnsi"/>
                <w:sz w:val="20"/>
                <w:szCs w:val="20"/>
                <w:lang w:val="en-US"/>
              </w:rPr>
              <w:t xml:space="preserve"> relevant systems to the fire alarm system where applicable.</w:t>
            </w:r>
          </w:p>
        </w:tc>
      </w:tr>
      <w:tr w:rsidR="00227EC4" w:rsidRPr="004115CB" w14:paraId="755BAC41" w14:textId="77777777" w:rsidTr="004D33D7">
        <w:trPr>
          <w:trHeight w:val="1271"/>
        </w:trPr>
        <w:tc>
          <w:tcPr>
            <w:tcW w:w="1259" w:type="dxa"/>
            <w:tcBorders>
              <w:top w:val="nil"/>
              <w:left w:val="single" w:sz="4" w:space="0" w:color="808080"/>
              <w:bottom w:val="single" w:sz="4" w:space="0" w:color="808080"/>
              <w:right w:val="single" w:sz="4" w:space="0" w:color="808080"/>
            </w:tcBorders>
            <w:noWrap/>
            <w:vAlign w:val="center"/>
            <w:hideMark/>
          </w:tcPr>
          <w:p w14:paraId="39C24FB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4.31</w:t>
            </w:r>
          </w:p>
        </w:tc>
        <w:tc>
          <w:tcPr>
            <w:tcW w:w="2018" w:type="dxa"/>
            <w:tcBorders>
              <w:top w:val="nil"/>
              <w:left w:val="nil"/>
              <w:bottom w:val="single" w:sz="4" w:space="0" w:color="808080"/>
              <w:right w:val="single" w:sz="4" w:space="0" w:color="808080"/>
            </w:tcBorders>
            <w:vAlign w:val="center"/>
            <w:hideMark/>
          </w:tcPr>
          <w:p w14:paraId="6E7A307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Earthing System - Testing</w:t>
            </w:r>
          </w:p>
        </w:tc>
        <w:tc>
          <w:tcPr>
            <w:tcW w:w="11663" w:type="dxa"/>
            <w:tcBorders>
              <w:top w:val="nil"/>
              <w:left w:val="nil"/>
              <w:bottom w:val="single" w:sz="4" w:space="0" w:color="808080"/>
              <w:right w:val="single" w:sz="4" w:space="0" w:color="808080"/>
            </w:tcBorders>
            <w:vAlign w:val="center"/>
            <w:hideMark/>
          </w:tcPr>
          <w:p w14:paraId="60A3575E"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Test the earthing system to confirm perfect operating condition, including the earth pits, earth test links, earth bars, and earth continuity conduits to all panels and motors. Work to include all civil </w:t>
            </w:r>
            <w:proofErr w:type="gramStart"/>
            <w:r w:rsidRPr="004115CB">
              <w:rPr>
                <w:rFonts w:eastAsia="Times New Roman" w:cstheme="minorHAnsi"/>
                <w:sz w:val="20"/>
                <w:szCs w:val="20"/>
                <w:lang w:val="en-US"/>
              </w:rPr>
              <w:t>works</w:t>
            </w:r>
            <w:proofErr w:type="gramEnd"/>
            <w:r w:rsidRPr="004115CB">
              <w:rPr>
                <w:rFonts w:eastAsia="Times New Roman" w:cstheme="minorHAnsi"/>
                <w:sz w:val="20"/>
                <w:szCs w:val="20"/>
                <w:lang w:val="en-US"/>
              </w:rPr>
              <w:t xml:space="preserve"> and earthing of all low-current systems as per specifications, with a written test report on completion.</w:t>
            </w:r>
          </w:p>
        </w:tc>
      </w:tr>
      <w:tr w:rsidR="00227EC4" w:rsidRPr="004115CB" w14:paraId="369EEE04" w14:textId="77777777" w:rsidTr="004D33D7">
        <w:trPr>
          <w:trHeight w:val="1483"/>
        </w:trPr>
        <w:tc>
          <w:tcPr>
            <w:tcW w:w="1259" w:type="dxa"/>
            <w:tcBorders>
              <w:top w:val="nil"/>
              <w:left w:val="single" w:sz="4" w:space="0" w:color="808080"/>
              <w:bottom w:val="single" w:sz="4" w:space="0" w:color="808080"/>
              <w:right w:val="single" w:sz="4" w:space="0" w:color="808080"/>
            </w:tcBorders>
            <w:noWrap/>
            <w:vAlign w:val="center"/>
            <w:hideMark/>
          </w:tcPr>
          <w:p w14:paraId="58EC2429"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lastRenderedPageBreak/>
              <w:t>4.32</w:t>
            </w:r>
          </w:p>
        </w:tc>
        <w:tc>
          <w:tcPr>
            <w:tcW w:w="2018" w:type="dxa"/>
            <w:tcBorders>
              <w:top w:val="nil"/>
              <w:left w:val="nil"/>
              <w:bottom w:val="single" w:sz="4" w:space="0" w:color="808080"/>
              <w:right w:val="single" w:sz="4" w:space="0" w:color="808080"/>
            </w:tcBorders>
            <w:vAlign w:val="center"/>
            <w:hideMark/>
          </w:tcPr>
          <w:p w14:paraId="76341E1F"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Lightning Protection System</w:t>
            </w:r>
          </w:p>
        </w:tc>
        <w:tc>
          <w:tcPr>
            <w:tcW w:w="11663" w:type="dxa"/>
            <w:tcBorders>
              <w:top w:val="nil"/>
              <w:left w:val="nil"/>
              <w:bottom w:val="single" w:sz="4" w:space="0" w:color="808080"/>
              <w:right w:val="single" w:sz="4" w:space="0" w:color="808080"/>
            </w:tcBorders>
            <w:vAlign w:val="center"/>
            <w:hideMark/>
          </w:tcPr>
          <w:p w14:paraId="48747450"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Rehabilitate and test the complete lightning protection system to ensure safety, comprising a Franklin rod at roof level with copper stranded bare conductor (3 x 25 mm) and all accessories and connections to the ground earth network.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inspection and repair of the air terminal, down-conductors and earth connections, continuity testing, and a written test report on completion.</w:t>
            </w:r>
          </w:p>
        </w:tc>
      </w:tr>
      <w:tr w:rsidR="00227EC4" w:rsidRPr="004115CB" w14:paraId="336162D2" w14:textId="77777777" w:rsidTr="004D33D7">
        <w:trPr>
          <w:trHeight w:val="1695"/>
        </w:trPr>
        <w:tc>
          <w:tcPr>
            <w:tcW w:w="1259" w:type="dxa"/>
            <w:tcBorders>
              <w:top w:val="nil"/>
              <w:left w:val="single" w:sz="4" w:space="0" w:color="808080"/>
              <w:bottom w:val="single" w:sz="4" w:space="0" w:color="808080"/>
              <w:right w:val="single" w:sz="4" w:space="0" w:color="808080"/>
            </w:tcBorders>
            <w:noWrap/>
            <w:vAlign w:val="center"/>
            <w:hideMark/>
          </w:tcPr>
          <w:p w14:paraId="0A1DD7D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4.33</w:t>
            </w:r>
          </w:p>
        </w:tc>
        <w:tc>
          <w:tcPr>
            <w:tcW w:w="2018" w:type="dxa"/>
            <w:tcBorders>
              <w:top w:val="nil"/>
              <w:left w:val="nil"/>
              <w:bottom w:val="single" w:sz="4" w:space="0" w:color="808080"/>
              <w:right w:val="single" w:sz="4" w:space="0" w:color="808080"/>
            </w:tcBorders>
            <w:vAlign w:val="center"/>
            <w:hideMark/>
          </w:tcPr>
          <w:p w14:paraId="35EDF20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Hybrid Inverter system upgrade</w:t>
            </w:r>
          </w:p>
        </w:tc>
        <w:tc>
          <w:tcPr>
            <w:tcW w:w="11663" w:type="dxa"/>
            <w:tcBorders>
              <w:top w:val="nil"/>
              <w:left w:val="nil"/>
              <w:bottom w:val="single" w:sz="4" w:space="0" w:color="808080"/>
              <w:right w:val="single" w:sz="4" w:space="0" w:color="808080"/>
            </w:tcBorders>
            <w:vAlign w:val="center"/>
            <w:hideMark/>
          </w:tcPr>
          <w:p w14:paraId="046BB73D"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Supply, install, test and commission </w:t>
            </w:r>
            <w:proofErr w:type="gramStart"/>
            <w:r w:rsidRPr="004115CB">
              <w:rPr>
                <w:rFonts w:eastAsia="Times New Roman" w:cstheme="minorHAnsi"/>
                <w:sz w:val="20"/>
                <w:szCs w:val="20"/>
                <w:lang w:val="en-US"/>
              </w:rPr>
              <w:t>a  hybrid</w:t>
            </w:r>
            <w:proofErr w:type="gramEnd"/>
            <w:r w:rsidRPr="004115CB">
              <w:rPr>
                <w:rFonts w:eastAsia="Times New Roman" w:cstheme="minorHAnsi"/>
                <w:sz w:val="20"/>
                <w:szCs w:val="20"/>
                <w:lang w:val="en-US"/>
              </w:rPr>
              <w:t xml:space="preserve"> </w:t>
            </w:r>
            <w:proofErr w:type="gramStart"/>
            <w:r w:rsidRPr="004115CB">
              <w:rPr>
                <w:rFonts w:eastAsia="Times New Roman" w:cstheme="minorHAnsi"/>
                <w:sz w:val="20"/>
                <w:szCs w:val="20"/>
                <w:lang w:val="en-US"/>
              </w:rPr>
              <w:t>inverter ,with</w:t>
            </w:r>
            <w:proofErr w:type="gramEnd"/>
            <w:r w:rsidRPr="004115CB">
              <w:rPr>
                <w:rFonts w:eastAsia="Times New Roman" w:cstheme="minorHAnsi"/>
                <w:sz w:val="20"/>
                <w:szCs w:val="20"/>
                <w:lang w:val="en-US"/>
              </w:rPr>
              <w:t xml:space="preserve"> similar capacity of </w:t>
            </w:r>
            <w:proofErr w:type="gramStart"/>
            <w:r w:rsidRPr="004115CB">
              <w:rPr>
                <w:rFonts w:eastAsia="Times New Roman" w:cstheme="minorHAnsi"/>
                <w:sz w:val="20"/>
                <w:szCs w:val="20"/>
                <w:lang w:val="en-US"/>
              </w:rPr>
              <w:t>the  existing</w:t>
            </w:r>
            <w:proofErr w:type="gramEnd"/>
            <w:r w:rsidRPr="004115CB">
              <w:rPr>
                <w:rFonts w:eastAsia="Times New Roman" w:cstheme="minorHAnsi"/>
                <w:sz w:val="20"/>
                <w:szCs w:val="20"/>
                <w:lang w:val="en-US"/>
              </w:rPr>
              <w:t xml:space="preserve"> on-grid inverter, to provide backup power to critical loads (emergency/basement lighting, fire and water pumps) during grid or generator outages. Work to include: the inverter unit, automatic transfer/changeover switchgear, DC and AC wiring, protection devices, labelling, and full testing and commissioning with a written handover report.</w:t>
            </w:r>
          </w:p>
        </w:tc>
      </w:tr>
      <w:tr w:rsidR="00227EC4" w:rsidRPr="004115CB" w14:paraId="409E127A"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3A18ECF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4.34</w:t>
            </w:r>
          </w:p>
        </w:tc>
        <w:tc>
          <w:tcPr>
            <w:tcW w:w="2018" w:type="dxa"/>
            <w:tcBorders>
              <w:top w:val="nil"/>
              <w:left w:val="nil"/>
              <w:bottom w:val="single" w:sz="4" w:space="0" w:color="808080"/>
              <w:right w:val="single" w:sz="4" w:space="0" w:color="808080"/>
            </w:tcBorders>
            <w:vAlign w:val="center"/>
            <w:hideMark/>
          </w:tcPr>
          <w:p w14:paraId="69471E3C"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Distribution Boards - Testing &amp; Certification</w:t>
            </w:r>
          </w:p>
        </w:tc>
        <w:tc>
          <w:tcPr>
            <w:tcW w:w="11663" w:type="dxa"/>
            <w:tcBorders>
              <w:top w:val="nil"/>
              <w:left w:val="nil"/>
              <w:bottom w:val="single" w:sz="4" w:space="0" w:color="808080"/>
              <w:right w:val="single" w:sz="4" w:space="0" w:color="808080"/>
            </w:tcBorders>
            <w:vAlign w:val="center"/>
            <w:hideMark/>
          </w:tcPr>
          <w:p w14:paraId="685FDC9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general testing and certification of low-voltage distribution boards throughout the building.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visual inspection, insulation resistance and continuity testing, verification of correct labelling, and issue of a test certificate for each board.</w:t>
            </w:r>
          </w:p>
        </w:tc>
      </w:tr>
      <w:tr w:rsidR="00227EC4" w:rsidRPr="004115CB" w14:paraId="62062944" w14:textId="77777777" w:rsidTr="004D33D7">
        <w:trPr>
          <w:trHeight w:val="1059"/>
        </w:trPr>
        <w:tc>
          <w:tcPr>
            <w:tcW w:w="1259" w:type="dxa"/>
            <w:tcBorders>
              <w:top w:val="nil"/>
              <w:left w:val="single" w:sz="4" w:space="0" w:color="808080"/>
              <w:bottom w:val="single" w:sz="4" w:space="0" w:color="808080"/>
              <w:right w:val="single" w:sz="4" w:space="0" w:color="808080"/>
            </w:tcBorders>
            <w:noWrap/>
            <w:vAlign w:val="center"/>
            <w:hideMark/>
          </w:tcPr>
          <w:p w14:paraId="0B379DB4"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4.35</w:t>
            </w:r>
          </w:p>
        </w:tc>
        <w:tc>
          <w:tcPr>
            <w:tcW w:w="2018" w:type="dxa"/>
            <w:tcBorders>
              <w:top w:val="nil"/>
              <w:left w:val="nil"/>
              <w:bottom w:val="single" w:sz="4" w:space="0" w:color="808080"/>
              <w:right w:val="single" w:sz="4" w:space="0" w:color="808080"/>
            </w:tcBorders>
            <w:vAlign w:val="center"/>
            <w:hideMark/>
          </w:tcPr>
          <w:p w14:paraId="6FA9AB86"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Final Testing &amp; Handover Certification</w:t>
            </w:r>
          </w:p>
        </w:tc>
        <w:tc>
          <w:tcPr>
            <w:tcW w:w="11663" w:type="dxa"/>
            <w:tcBorders>
              <w:top w:val="nil"/>
              <w:left w:val="nil"/>
              <w:bottom w:val="single" w:sz="4" w:space="0" w:color="808080"/>
              <w:right w:val="single" w:sz="4" w:space="0" w:color="808080"/>
            </w:tcBorders>
            <w:vAlign w:val="center"/>
            <w:hideMark/>
          </w:tcPr>
          <w:p w14:paraId="5B26292A" w14:textId="77777777" w:rsidR="00227EC4" w:rsidRPr="004115CB" w:rsidRDefault="00227EC4" w:rsidP="00227EC4">
            <w:pPr>
              <w:spacing w:after="0" w:line="240" w:lineRule="auto"/>
              <w:jc w:val="center"/>
              <w:rPr>
                <w:rFonts w:eastAsia="Times New Roman" w:cstheme="minorHAnsi"/>
                <w:sz w:val="20"/>
                <w:szCs w:val="20"/>
                <w:lang w:val="en-US"/>
              </w:rPr>
            </w:pPr>
            <w:r w:rsidRPr="004115CB">
              <w:rPr>
                <w:rFonts w:eastAsia="Times New Roman" w:cstheme="minorHAnsi"/>
                <w:sz w:val="20"/>
                <w:szCs w:val="20"/>
                <w:lang w:val="en-US"/>
              </w:rPr>
              <w:t xml:space="preserve">Carry out final testing and certification of all repaired/reconnected circuits and systems prior to handover. Work to </w:t>
            </w:r>
            <w:proofErr w:type="gramStart"/>
            <w:r w:rsidRPr="004115CB">
              <w:rPr>
                <w:rFonts w:eastAsia="Times New Roman" w:cstheme="minorHAnsi"/>
                <w:sz w:val="20"/>
                <w:szCs w:val="20"/>
                <w:lang w:val="en-US"/>
              </w:rPr>
              <w:t>include:</w:t>
            </w:r>
            <w:proofErr w:type="gramEnd"/>
            <w:r w:rsidRPr="004115CB">
              <w:rPr>
                <w:rFonts w:eastAsia="Times New Roman" w:cstheme="minorHAnsi"/>
                <w:sz w:val="20"/>
                <w:szCs w:val="20"/>
                <w:lang w:val="en-US"/>
              </w:rPr>
              <w:t xml:space="preserve"> functional testing of each system, compilation of test results, and preparation of as-built documentation for the LRC Engineer.</w:t>
            </w:r>
          </w:p>
        </w:tc>
      </w:tr>
    </w:tbl>
    <w:p w14:paraId="2334727D" w14:textId="77777777" w:rsidR="00227EC4" w:rsidRPr="004115CB" w:rsidRDefault="00227EC4" w:rsidP="00E53B61">
      <w:pPr>
        <w:spacing w:after="0" w:line="240" w:lineRule="auto"/>
        <w:rPr>
          <w:rFonts w:cstheme="minorHAnsi"/>
          <w:b/>
          <w:bCs/>
          <w:sz w:val="20"/>
          <w:szCs w:val="20"/>
          <w:lang w:val="en-US"/>
        </w:rPr>
      </w:pPr>
    </w:p>
    <w:sectPr w:rsidR="00227EC4" w:rsidRPr="004115CB"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5A361" w14:textId="77777777" w:rsidR="00F0016F" w:rsidRDefault="00F0016F" w:rsidP="00ED3A74">
      <w:pPr>
        <w:spacing w:after="0" w:line="240" w:lineRule="auto"/>
      </w:pPr>
      <w:r>
        <w:separator/>
      </w:r>
    </w:p>
  </w:endnote>
  <w:endnote w:type="continuationSeparator" w:id="0">
    <w:p w14:paraId="6226E1F9" w14:textId="77777777" w:rsidR="00F0016F" w:rsidRDefault="00F0016F" w:rsidP="00ED3A74">
      <w:pPr>
        <w:spacing w:after="0" w:line="240" w:lineRule="auto"/>
      </w:pPr>
      <w:r>
        <w:continuationSeparator/>
      </w:r>
    </w:p>
  </w:endnote>
  <w:endnote w:type="continuationNotice" w:id="1">
    <w:p w14:paraId="169DAD54" w14:textId="77777777" w:rsidR="00F0016F" w:rsidRDefault="00F001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BC15B" w14:textId="77777777" w:rsidR="00F0016F" w:rsidRDefault="00F0016F" w:rsidP="00ED3A74">
      <w:pPr>
        <w:spacing w:after="0" w:line="240" w:lineRule="auto"/>
      </w:pPr>
      <w:r>
        <w:separator/>
      </w:r>
    </w:p>
  </w:footnote>
  <w:footnote w:type="continuationSeparator" w:id="0">
    <w:p w14:paraId="358A6815" w14:textId="77777777" w:rsidR="00F0016F" w:rsidRDefault="00F0016F" w:rsidP="00ED3A74">
      <w:pPr>
        <w:spacing w:after="0" w:line="240" w:lineRule="auto"/>
      </w:pPr>
      <w:r>
        <w:continuationSeparator/>
      </w:r>
    </w:p>
  </w:footnote>
  <w:footnote w:type="continuationNotice" w:id="1">
    <w:p w14:paraId="205E96B7" w14:textId="77777777" w:rsidR="00F0016F" w:rsidRDefault="00F001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7768CFD9" w:rsidR="001505A8" w:rsidRDefault="001505A8" w:rsidP="00C17585">
    <w:pPr>
      <w:pStyle w:val="Header"/>
      <w:jc w:val="right"/>
      <w:rPr>
        <w:noProof/>
      </w:rPr>
    </w:pPr>
    <w:r>
      <w:t>Tender reference: 202</w:t>
    </w:r>
    <w:r w:rsidR="00A438D7">
      <w:t>6-</w:t>
    </w:r>
    <w:r w:rsidR="00D6416C">
      <w:t>0</w:t>
    </w:r>
    <w:r w:rsidR="00B574C5">
      <w:t>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751D"/>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27EC4"/>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6F6"/>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2C43"/>
    <w:rsid w:val="00354F18"/>
    <w:rsid w:val="003555E2"/>
    <w:rsid w:val="00356A1D"/>
    <w:rsid w:val="003577AD"/>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12BF"/>
    <w:rsid w:val="004012D3"/>
    <w:rsid w:val="00403E51"/>
    <w:rsid w:val="00404E32"/>
    <w:rsid w:val="00405126"/>
    <w:rsid w:val="00405F95"/>
    <w:rsid w:val="004065F3"/>
    <w:rsid w:val="00407A50"/>
    <w:rsid w:val="004112BA"/>
    <w:rsid w:val="004115CB"/>
    <w:rsid w:val="0041183C"/>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C776D"/>
    <w:rsid w:val="004D165B"/>
    <w:rsid w:val="004D33D7"/>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1EC1"/>
    <w:rsid w:val="006122FF"/>
    <w:rsid w:val="0061517F"/>
    <w:rsid w:val="00615459"/>
    <w:rsid w:val="00616DAC"/>
    <w:rsid w:val="006178D4"/>
    <w:rsid w:val="00617962"/>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5E7"/>
    <w:rsid w:val="00674CA4"/>
    <w:rsid w:val="0067503E"/>
    <w:rsid w:val="006751B4"/>
    <w:rsid w:val="0067632F"/>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1D18"/>
    <w:rsid w:val="00793021"/>
    <w:rsid w:val="00793DAF"/>
    <w:rsid w:val="00794338"/>
    <w:rsid w:val="007945BE"/>
    <w:rsid w:val="00795414"/>
    <w:rsid w:val="00795773"/>
    <w:rsid w:val="00796ECB"/>
    <w:rsid w:val="007972AC"/>
    <w:rsid w:val="0079783C"/>
    <w:rsid w:val="007A146E"/>
    <w:rsid w:val="007A1487"/>
    <w:rsid w:val="007A42C9"/>
    <w:rsid w:val="007A6AC9"/>
    <w:rsid w:val="007A6F9C"/>
    <w:rsid w:val="007A6FA4"/>
    <w:rsid w:val="007B0FB9"/>
    <w:rsid w:val="007B3258"/>
    <w:rsid w:val="007B3319"/>
    <w:rsid w:val="007B4F1F"/>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819"/>
    <w:rsid w:val="00823874"/>
    <w:rsid w:val="008246E5"/>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42A"/>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36C"/>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1984"/>
    <w:rsid w:val="00A12553"/>
    <w:rsid w:val="00A12CA8"/>
    <w:rsid w:val="00A146F4"/>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574C5"/>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4E47"/>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C2A67"/>
    <w:rsid w:val="00CC3464"/>
    <w:rsid w:val="00CC3EEE"/>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034D"/>
    <w:rsid w:val="00CF20A9"/>
    <w:rsid w:val="00CF23D2"/>
    <w:rsid w:val="00CF5E64"/>
    <w:rsid w:val="00D00059"/>
    <w:rsid w:val="00D047C0"/>
    <w:rsid w:val="00D05B0A"/>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D7BBE"/>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3B61"/>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16F"/>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110A"/>
    <w:rsid w:val="00F82943"/>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53</TotalTime>
  <Pages>27</Pages>
  <Words>9236</Words>
  <Characters>52650</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10</cp:revision>
  <cp:lastPrinted>2026-06-24T11:04:00Z</cp:lastPrinted>
  <dcterms:created xsi:type="dcterms:W3CDTF">2026-08-07T06:55:00Z</dcterms:created>
  <dcterms:modified xsi:type="dcterms:W3CDTF">2026-09-21T10:45:00Z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