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500D7" w14:textId="49D1E3AE" w:rsidR="00FA616E" w:rsidRPr="00FB0D58" w:rsidRDefault="00933440" w:rsidP="00FA616E">
      <w:pPr>
        <w:pStyle w:val="Heading2"/>
        <w:jc w:val="both"/>
        <w:rPr>
          <w:rFonts w:asciiTheme="minorHAnsi" w:hAnsiTheme="minorHAnsi" w:cstheme="minorHAnsi"/>
          <w:color w:val="C00000"/>
          <w:sz w:val="24"/>
          <w:szCs w:val="24"/>
        </w:rPr>
      </w:pPr>
      <w:bookmarkStart w:id="0" w:name="_Toc459799307"/>
      <w:r w:rsidRPr="00FB0D58">
        <w:rPr>
          <w:rFonts w:asciiTheme="minorHAnsi" w:hAnsiTheme="minorHAnsi" w:cstheme="minorHAnsi"/>
          <w:color w:val="C00000"/>
          <w:sz w:val="24"/>
          <w:szCs w:val="24"/>
        </w:rPr>
        <w:t>A</w:t>
      </w:r>
      <w:r w:rsidR="006E54C2" w:rsidRPr="00FB0D58">
        <w:rPr>
          <w:rFonts w:asciiTheme="minorHAnsi" w:hAnsiTheme="minorHAnsi" w:cstheme="minorHAnsi"/>
          <w:color w:val="C00000"/>
          <w:sz w:val="24"/>
          <w:szCs w:val="24"/>
        </w:rPr>
        <w:t>nnex</w:t>
      </w:r>
      <w:r w:rsidRPr="00FB0D58">
        <w:rPr>
          <w:rFonts w:asciiTheme="minorHAnsi" w:hAnsiTheme="minorHAnsi" w:cstheme="minorHAnsi"/>
          <w:color w:val="C00000"/>
          <w:sz w:val="24"/>
          <w:szCs w:val="24"/>
        </w:rPr>
        <w:t xml:space="preserve"> 2 </w:t>
      </w:r>
      <w:r w:rsidR="006E54C2" w:rsidRPr="00FB0D58">
        <w:rPr>
          <w:rFonts w:asciiTheme="minorHAnsi" w:hAnsiTheme="minorHAnsi" w:cstheme="minorHAnsi"/>
          <w:color w:val="C00000"/>
          <w:sz w:val="24"/>
          <w:szCs w:val="24"/>
        </w:rPr>
        <w:t>–</w:t>
      </w:r>
      <w:r w:rsidRPr="00FB0D58">
        <w:rPr>
          <w:rFonts w:asciiTheme="minorHAnsi" w:hAnsiTheme="minorHAnsi" w:cstheme="minorHAnsi"/>
          <w:color w:val="C00000"/>
          <w:sz w:val="24"/>
          <w:szCs w:val="24"/>
        </w:rPr>
        <w:t xml:space="preserve"> </w:t>
      </w:r>
      <w:bookmarkEnd w:id="0"/>
      <w:r w:rsidR="006E54C2" w:rsidRPr="00FB0D58">
        <w:rPr>
          <w:rFonts w:asciiTheme="minorHAnsi" w:hAnsiTheme="minorHAnsi" w:cstheme="minorHAnsi"/>
          <w:color w:val="C00000"/>
          <w:sz w:val="24"/>
          <w:szCs w:val="24"/>
        </w:rPr>
        <w:t xml:space="preserve">Bid Form </w:t>
      </w:r>
      <w:r w:rsidR="006E54C2" w:rsidRPr="00FB0D58">
        <w:rPr>
          <w:rFonts w:asciiTheme="minorHAnsi" w:hAnsiTheme="minorHAnsi" w:cstheme="minorHAnsi"/>
          <w:b w:val="0"/>
          <w:bCs w:val="0"/>
          <w:i/>
          <w:iCs/>
          <w:color w:val="C00000"/>
          <w:sz w:val="24"/>
          <w:szCs w:val="24"/>
        </w:rPr>
        <w:t>completed signed and stamped</w:t>
      </w:r>
    </w:p>
    <w:p w14:paraId="108F1D11" w14:textId="77777777" w:rsidR="00B17B17" w:rsidRPr="00B37F00" w:rsidRDefault="00B17B17" w:rsidP="00B17B17">
      <w:pPr>
        <w:pStyle w:val="ListParagraph"/>
        <w:numPr>
          <w:ilvl w:val="0"/>
          <w:numId w:val="6"/>
        </w:numPr>
        <w:rPr>
          <w:rFonts w:cstheme="minorHAnsi"/>
          <w:sz w:val="20"/>
          <w:szCs w:val="20"/>
        </w:rPr>
      </w:pPr>
      <w:r w:rsidRPr="00B37F00">
        <w:rPr>
          <w:rFonts w:cstheme="minorHAnsi"/>
          <w:sz w:val="20"/>
          <w:szCs w:val="20"/>
        </w:rPr>
        <w:t>All bids must be typed; handwritten bids will not be considered.</w:t>
      </w:r>
    </w:p>
    <w:p w14:paraId="5D5ADE61" w14:textId="653C4DCA" w:rsidR="00B17B17" w:rsidRPr="00B37F00" w:rsidRDefault="00B17B17" w:rsidP="00B17B17">
      <w:pPr>
        <w:pStyle w:val="ListParagraph"/>
        <w:numPr>
          <w:ilvl w:val="0"/>
          <w:numId w:val="6"/>
        </w:numPr>
        <w:rPr>
          <w:rFonts w:cstheme="minorHAnsi"/>
          <w:sz w:val="20"/>
          <w:szCs w:val="20"/>
        </w:rPr>
      </w:pPr>
      <w:r w:rsidRPr="00B37F00">
        <w:rPr>
          <w:rFonts w:cstheme="minorHAnsi"/>
          <w:sz w:val="20"/>
          <w:szCs w:val="20"/>
        </w:rPr>
        <w:t xml:space="preserve">The contract will be awarded to the lowest-cost technically compliant </w:t>
      </w:r>
      <w:r w:rsidR="00E7746D">
        <w:rPr>
          <w:rFonts w:cstheme="minorHAnsi"/>
          <w:sz w:val="20"/>
          <w:szCs w:val="20"/>
        </w:rPr>
        <w:t xml:space="preserve">complete </w:t>
      </w:r>
      <w:r w:rsidR="00F110BA">
        <w:rPr>
          <w:rFonts w:cstheme="minorHAnsi"/>
          <w:sz w:val="20"/>
          <w:szCs w:val="20"/>
        </w:rPr>
        <w:t xml:space="preserve">lot or complete bid. </w:t>
      </w:r>
    </w:p>
    <w:p w14:paraId="02121AD7" w14:textId="77777777" w:rsidR="00B17B17" w:rsidRPr="00B37F00" w:rsidRDefault="00B17B17" w:rsidP="00B17B17">
      <w:pPr>
        <w:pStyle w:val="ListParagraph"/>
        <w:numPr>
          <w:ilvl w:val="0"/>
          <w:numId w:val="6"/>
        </w:numPr>
        <w:rPr>
          <w:rFonts w:cstheme="minorHAnsi"/>
          <w:sz w:val="20"/>
          <w:szCs w:val="20"/>
        </w:rPr>
      </w:pPr>
      <w:r w:rsidRPr="00B37F00">
        <w:rPr>
          <w:rFonts w:cstheme="minorHAnsi"/>
          <w:sz w:val="20"/>
          <w:szCs w:val="20"/>
        </w:rPr>
        <w:t>The quantities mentioned below are required unless there is a variation within a specified range with proper justification. The LRC reserves the right to increase or decrease the quantities.</w:t>
      </w:r>
    </w:p>
    <w:p w14:paraId="07CD79AC" w14:textId="0CCBF377" w:rsidR="00B17B17" w:rsidRPr="00B37F00" w:rsidRDefault="00B17B17" w:rsidP="00B17B17">
      <w:pPr>
        <w:pStyle w:val="ListParagraph"/>
        <w:numPr>
          <w:ilvl w:val="0"/>
          <w:numId w:val="6"/>
        </w:numPr>
        <w:rPr>
          <w:rFonts w:cstheme="minorHAnsi"/>
          <w:sz w:val="20"/>
          <w:szCs w:val="20"/>
        </w:rPr>
      </w:pPr>
      <w:r w:rsidRPr="00B37F00">
        <w:rPr>
          <w:rFonts w:cstheme="minorHAnsi"/>
          <w:sz w:val="20"/>
          <w:szCs w:val="20"/>
          <w:u w:val="single"/>
        </w:rPr>
        <w:t xml:space="preserve">The bidder is not permitted to alter the section </w:t>
      </w:r>
      <w:r w:rsidR="005570F4" w:rsidRPr="00B37F00">
        <w:rPr>
          <w:rFonts w:cstheme="minorHAnsi"/>
          <w:sz w:val="20"/>
          <w:szCs w:val="20"/>
          <w:u w:val="single"/>
        </w:rPr>
        <w:t>labelled</w:t>
      </w:r>
      <w:r w:rsidRPr="00B37F00">
        <w:rPr>
          <w:rFonts w:cstheme="minorHAnsi"/>
          <w:sz w:val="20"/>
          <w:szCs w:val="20"/>
          <w:u w:val="single"/>
        </w:rPr>
        <w:t xml:space="preserve"> “LRC to complete” below.</w:t>
      </w:r>
      <w:r w:rsidR="000C7BF4" w:rsidRPr="00B37F00">
        <w:rPr>
          <w:rFonts w:cstheme="minorHAnsi"/>
          <w:sz w:val="20"/>
          <w:szCs w:val="20"/>
          <w:u w:val="single"/>
        </w:rPr>
        <w:t xml:space="preserve"> Bidder is not allowed to use any other template. </w:t>
      </w:r>
      <w:r w:rsidRPr="00B37F00">
        <w:rPr>
          <w:rFonts w:cstheme="minorHAnsi"/>
          <w:sz w:val="20"/>
          <w:szCs w:val="20"/>
          <w:u w:val="single"/>
        </w:rPr>
        <w:t xml:space="preserve"> </w:t>
      </w:r>
    </w:p>
    <w:p w14:paraId="70C1600A" w14:textId="77777777" w:rsidR="00B17B17" w:rsidRPr="00B37F00" w:rsidRDefault="00B17B17" w:rsidP="00B17B17">
      <w:pPr>
        <w:pStyle w:val="ListParagraph"/>
        <w:numPr>
          <w:ilvl w:val="0"/>
          <w:numId w:val="6"/>
        </w:numPr>
        <w:rPr>
          <w:rFonts w:cstheme="minorHAnsi"/>
          <w:color w:val="000000" w:themeColor="text1"/>
          <w:sz w:val="20"/>
          <w:szCs w:val="20"/>
        </w:rPr>
      </w:pPr>
      <w:r w:rsidRPr="00B37F00">
        <w:rPr>
          <w:rFonts w:cstheme="minorHAnsi"/>
          <w:sz w:val="20"/>
          <w:szCs w:val="20"/>
        </w:rPr>
        <w:t xml:space="preserve">In the event of any discrepancy between the unit price and the total price, LRC reserves the right to rely on the unit price as stated in the financial bid, rather than the total price without go back to the supplier. </w:t>
      </w:r>
      <w:r w:rsidRPr="00B37F00">
        <w:rPr>
          <w:rFonts w:cstheme="minorHAnsi"/>
          <w:i/>
          <w:iCs/>
          <w:color w:val="000000" w:themeColor="text1"/>
          <w:sz w:val="20"/>
          <w:szCs w:val="20"/>
        </w:rPr>
        <w:t>The unit price must be provided with no more than two decimal places.</w:t>
      </w:r>
    </w:p>
    <w:p w14:paraId="5CAE0824" w14:textId="66139BEC" w:rsidR="007A42C9" w:rsidRDefault="00854DB9" w:rsidP="00BE136F">
      <w:pPr>
        <w:pStyle w:val="ListParagraph"/>
        <w:numPr>
          <w:ilvl w:val="0"/>
          <w:numId w:val="6"/>
        </w:numPr>
        <w:rPr>
          <w:rFonts w:cstheme="minorHAnsi"/>
          <w:color w:val="000000" w:themeColor="text1"/>
          <w:sz w:val="20"/>
          <w:szCs w:val="20"/>
        </w:rPr>
      </w:pPr>
      <w:r w:rsidRPr="00B37F00">
        <w:rPr>
          <w:rFonts w:cstheme="minorHAnsi"/>
          <w:color w:val="000000" w:themeColor="text1"/>
          <w:sz w:val="20"/>
          <w:szCs w:val="20"/>
        </w:rPr>
        <w:t xml:space="preserve">Only one option is allowed for biding </w:t>
      </w:r>
    </w:p>
    <w:p w14:paraId="5043C4A7" w14:textId="77777777" w:rsidR="008D1733" w:rsidRPr="00C81258" w:rsidRDefault="008D1733" w:rsidP="008D1733">
      <w:pPr>
        <w:pStyle w:val="ListParagraph"/>
        <w:numPr>
          <w:ilvl w:val="0"/>
          <w:numId w:val="6"/>
        </w:numPr>
      </w:pPr>
      <w:r w:rsidRPr="00C81258">
        <w:t xml:space="preserve">The bidder shall price each of the three distribution-line schedules separately. All unit rates shall include </w:t>
      </w:r>
      <w:proofErr w:type="spellStart"/>
      <w:r w:rsidRPr="00C81258">
        <w:t>labor</w:t>
      </w:r>
      <w:proofErr w:type="spellEnd"/>
      <w:r w:rsidRPr="00C81258">
        <w:t>, materials, equipment, transport, testing, permits, overheads, incidental works, and all obligations necessary for the complete execution and handover of the works.</w:t>
      </w:r>
    </w:p>
    <w:p w14:paraId="5E073F27" w14:textId="55F77BDA" w:rsidR="00DD7BBE" w:rsidRDefault="009A11C9" w:rsidP="00DD7BBE">
      <w:pPr>
        <w:jc w:val="both"/>
        <w:rPr>
          <w:rFonts w:cstheme="minorHAnsi"/>
          <w:b/>
          <w:bCs/>
          <w:color w:val="0070C0"/>
          <w:sz w:val="28"/>
          <w:szCs w:val="28"/>
          <w:u w:val="single"/>
        </w:rPr>
      </w:pPr>
      <w:r w:rsidRPr="00F960F4">
        <w:rPr>
          <w:rFonts w:cstheme="minorHAnsi"/>
          <w:b/>
          <w:bCs/>
          <w:color w:val="0070C0"/>
          <w:sz w:val="28"/>
          <w:szCs w:val="28"/>
          <w:u w:val="single"/>
        </w:rPr>
        <w:t xml:space="preserve">LOT 1: </w:t>
      </w:r>
      <w:r w:rsidR="00BF2EC1" w:rsidRPr="00F960F4">
        <w:rPr>
          <w:rFonts w:cstheme="minorHAnsi"/>
          <w:b/>
          <w:bCs/>
          <w:color w:val="0070C0"/>
          <w:sz w:val="28"/>
          <w:szCs w:val="28"/>
          <w:u w:val="single"/>
        </w:rPr>
        <w:t xml:space="preserve"> </w:t>
      </w:r>
      <w:r w:rsidR="00B574C5" w:rsidRPr="00B574C5">
        <w:rPr>
          <w:rFonts w:cstheme="minorHAnsi"/>
          <w:b/>
          <w:bCs/>
          <w:color w:val="0070C0"/>
          <w:sz w:val="28"/>
          <w:szCs w:val="28"/>
          <w:u w:val="single"/>
        </w:rPr>
        <w:t>Site Cleaning, Mobilization &amp; Basement Desludging (B1-B4)</w:t>
      </w:r>
    </w:p>
    <w:tbl>
      <w:tblPr>
        <w:tblW w:w="15371" w:type="dxa"/>
        <w:tblInd w:w="-550" w:type="dxa"/>
        <w:tblLook w:val="04A0" w:firstRow="1" w:lastRow="0" w:firstColumn="1" w:lastColumn="0" w:noHBand="0" w:noVBand="1"/>
      </w:tblPr>
      <w:tblGrid>
        <w:gridCol w:w="944"/>
        <w:gridCol w:w="5857"/>
        <w:gridCol w:w="973"/>
        <w:gridCol w:w="1236"/>
        <w:gridCol w:w="2059"/>
        <w:gridCol w:w="839"/>
        <w:gridCol w:w="1412"/>
        <w:gridCol w:w="2051"/>
      </w:tblGrid>
      <w:tr w:rsidR="00B574C5" w:rsidRPr="00B574C5" w14:paraId="268BCF5B" w14:textId="77777777" w:rsidTr="00B574C5">
        <w:trPr>
          <w:trHeight w:val="299"/>
        </w:trPr>
        <w:tc>
          <w:tcPr>
            <w:tcW w:w="7774" w:type="dxa"/>
            <w:gridSpan w:val="3"/>
            <w:tcBorders>
              <w:top w:val="single" w:sz="8" w:space="0" w:color="auto"/>
              <w:left w:val="single" w:sz="8" w:space="0" w:color="auto"/>
              <w:bottom w:val="single" w:sz="4" w:space="0" w:color="auto"/>
              <w:right w:val="single" w:sz="4" w:space="0" w:color="auto"/>
            </w:tcBorders>
            <w:shd w:val="clear" w:color="auto" w:fill="F2F2F2" w:themeFill="background1" w:themeFillShade="F2"/>
            <w:noWrap/>
            <w:vAlign w:val="center"/>
            <w:hideMark/>
          </w:tcPr>
          <w:p w14:paraId="6973F174"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LRC To Complete</w:t>
            </w:r>
          </w:p>
        </w:tc>
        <w:tc>
          <w:tcPr>
            <w:tcW w:w="7597" w:type="dxa"/>
            <w:gridSpan w:val="5"/>
            <w:tcBorders>
              <w:top w:val="single" w:sz="8" w:space="0" w:color="auto"/>
              <w:left w:val="nil"/>
              <w:bottom w:val="single" w:sz="4" w:space="0" w:color="auto"/>
              <w:right w:val="single" w:sz="8" w:space="0" w:color="000000"/>
            </w:tcBorders>
            <w:shd w:val="clear" w:color="auto" w:fill="F2F2F2" w:themeFill="background1" w:themeFillShade="F2"/>
            <w:noWrap/>
            <w:vAlign w:val="center"/>
            <w:hideMark/>
          </w:tcPr>
          <w:p w14:paraId="2002CD54"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Bidder To Complete</w:t>
            </w:r>
          </w:p>
        </w:tc>
      </w:tr>
      <w:tr w:rsidR="00B574C5" w:rsidRPr="00B574C5" w14:paraId="46382524" w14:textId="77777777" w:rsidTr="00E31244">
        <w:trPr>
          <w:trHeight w:val="417"/>
        </w:trPr>
        <w:tc>
          <w:tcPr>
            <w:tcW w:w="944" w:type="dxa"/>
            <w:tcBorders>
              <w:top w:val="nil"/>
              <w:left w:val="single" w:sz="8" w:space="0" w:color="auto"/>
              <w:bottom w:val="single" w:sz="4" w:space="0" w:color="auto"/>
              <w:right w:val="single" w:sz="4" w:space="0" w:color="auto"/>
            </w:tcBorders>
            <w:shd w:val="clear" w:color="auto" w:fill="F2F2F2" w:themeFill="background1" w:themeFillShade="F2"/>
            <w:vAlign w:val="center"/>
            <w:hideMark/>
          </w:tcPr>
          <w:p w14:paraId="5C9EA69B"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xml:space="preserve">Item number </w:t>
            </w:r>
          </w:p>
        </w:tc>
        <w:tc>
          <w:tcPr>
            <w:tcW w:w="5857" w:type="dxa"/>
            <w:tcBorders>
              <w:top w:val="nil"/>
              <w:left w:val="nil"/>
              <w:bottom w:val="single" w:sz="4" w:space="0" w:color="auto"/>
              <w:right w:val="single" w:sz="4" w:space="0" w:color="auto"/>
            </w:tcBorders>
            <w:shd w:val="clear" w:color="auto" w:fill="F2F2F2" w:themeFill="background1" w:themeFillShade="F2"/>
            <w:vAlign w:val="center"/>
            <w:hideMark/>
          </w:tcPr>
          <w:p w14:paraId="4D6A6C43"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Item/Milestone Required</w:t>
            </w:r>
          </w:p>
        </w:tc>
        <w:tc>
          <w:tcPr>
            <w:tcW w:w="973" w:type="dxa"/>
            <w:tcBorders>
              <w:top w:val="nil"/>
              <w:left w:val="nil"/>
              <w:bottom w:val="single" w:sz="4" w:space="0" w:color="auto"/>
              <w:right w:val="single" w:sz="4" w:space="0" w:color="auto"/>
            </w:tcBorders>
            <w:shd w:val="clear" w:color="auto" w:fill="F2F2F2" w:themeFill="background1" w:themeFillShade="F2"/>
            <w:vAlign w:val="center"/>
            <w:hideMark/>
          </w:tcPr>
          <w:p w14:paraId="06C82C05"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Required UOM</w:t>
            </w:r>
          </w:p>
        </w:tc>
        <w:tc>
          <w:tcPr>
            <w:tcW w:w="1236" w:type="dxa"/>
            <w:tcBorders>
              <w:top w:val="nil"/>
              <w:left w:val="nil"/>
              <w:bottom w:val="single" w:sz="4" w:space="0" w:color="auto"/>
              <w:right w:val="single" w:sz="4" w:space="0" w:color="auto"/>
            </w:tcBorders>
            <w:shd w:val="clear" w:color="auto" w:fill="F2F2F2" w:themeFill="background1" w:themeFillShade="F2"/>
            <w:vAlign w:val="center"/>
            <w:hideMark/>
          </w:tcPr>
          <w:p w14:paraId="484D81F3"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Estimated Qty</w:t>
            </w:r>
          </w:p>
        </w:tc>
        <w:tc>
          <w:tcPr>
            <w:tcW w:w="2059" w:type="dxa"/>
            <w:tcBorders>
              <w:top w:val="nil"/>
              <w:left w:val="nil"/>
              <w:bottom w:val="single" w:sz="4" w:space="0" w:color="auto"/>
              <w:right w:val="single" w:sz="4" w:space="0" w:color="auto"/>
            </w:tcBorders>
            <w:shd w:val="clear" w:color="auto" w:fill="F2F2F2" w:themeFill="background1" w:themeFillShade="F2"/>
            <w:vAlign w:val="center"/>
            <w:hideMark/>
          </w:tcPr>
          <w:p w14:paraId="607F21B7"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xml:space="preserve">Unit Price in USD, Exclusive VAT </w:t>
            </w:r>
          </w:p>
        </w:tc>
        <w:tc>
          <w:tcPr>
            <w:tcW w:w="0" w:type="auto"/>
            <w:tcBorders>
              <w:top w:val="nil"/>
              <w:left w:val="nil"/>
              <w:bottom w:val="single" w:sz="4" w:space="0" w:color="auto"/>
              <w:right w:val="single" w:sz="4" w:space="0" w:color="auto"/>
            </w:tcBorders>
            <w:shd w:val="clear" w:color="auto" w:fill="F2F2F2" w:themeFill="background1" w:themeFillShade="F2"/>
            <w:vAlign w:val="center"/>
            <w:hideMark/>
          </w:tcPr>
          <w:p w14:paraId="083D4C8A"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VAT (%)</w:t>
            </w:r>
          </w:p>
        </w:tc>
        <w:tc>
          <w:tcPr>
            <w:tcW w:w="0" w:type="auto"/>
            <w:tcBorders>
              <w:top w:val="nil"/>
              <w:left w:val="nil"/>
              <w:bottom w:val="single" w:sz="4" w:space="0" w:color="auto"/>
              <w:right w:val="single" w:sz="4" w:space="0" w:color="auto"/>
            </w:tcBorders>
            <w:shd w:val="clear" w:color="auto" w:fill="F2F2F2" w:themeFill="background1" w:themeFillShade="F2"/>
            <w:vAlign w:val="center"/>
            <w:hideMark/>
          </w:tcPr>
          <w:p w14:paraId="32AE028E"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xml:space="preserve">Unit Price in USD, inclusive VAT </w:t>
            </w:r>
          </w:p>
        </w:tc>
        <w:tc>
          <w:tcPr>
            <w:tcW w:w="2051" w:type="dxa"/>
            <w:tcBorders>
              <w:top w:val="nil"/>
              <w:left w:val="nil"/>
              <w:bottom w:val="single" w:sz="4" w:space="0" w:color="auto"/>
              <w:right w:val="single" w:sz="8" w:space="0" w:color="auto"/>
            </w:tcBorders>
            <w:shd w:val="clear" w:color="auto" w:fill="F2F2F2" w:themeFill="background1" w:themeFillShade="F2"/>
            <w:vAlign w:val="center"/>
            <w:hideMark/>
          </w:tcPr>
          <w:p w14:paraId="58A4D2CF"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xml:space="preserve">Total Price in USD, inclusive VAT </w:t>
            </w:r>
          </w:p>
        </w:tc>
      </w:tr>
      <w:tr w:rsidR="00B574C5" w:rsidRPr="00B574C5" w14:paraId="474865DD" w14:textId="77777777" w:rsidTr="00E31244">
        <w:trPr>
          <w:trHeight w:val="299"/>
        </w:trPr>
        <w:tc>
          <w:tcPr>
            <w:tcW w:w="944" w:type="dxa"/>
            <w:tcBorders>
              <w:top w:val="nil"/>
              <w:left w:val="single" w:sz="8" w:space="0" w:color="auto"/>
              <w:bottom w:val="single" w:sz="4" w:space="0" w:color="auto"/>
              <w:right w:val="single" w:sz="4" w:space="0" w:color="auto"/>
            </w:tcBorders>
            <w:shd w:val="clear" w:color="000000" w:fill="FFFFFF"/>
            <w:noWrap/>
            <w:vAlign w:val="center"/>
            <w:hideMark/>
          </w:tcPr>
          <w:p w14:paraId="72F5BD07"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1.1</w:t>
            </w:r>
          </w:p>
        </w:tc>
        <w:tc>
          <w:tcPr>
            <w:tcW w:w="5857" w:type="dxa"/>
            <w:tcBorders>
              <w:top w:val="nil"/>
              <w:left w:val="nil"/>
              <w:bottom w:val="single" w:sz="4" w:space="0" w:color="auto"/>
              <w:right w:val="single" w:sz="4" w:space="0" w:color="auto"/>
            </w:tcBorders>
            <w:shd w:val="clear" w:color="000000" w:fill="FFFFFF"/>
            <w:vAlign w:val="center"/>
            <w:hideMark/>
          </w:tcPr>
          <w:p w14:paraId="5861A569"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Mobilization &amp; Site Establishment</w:t>
            </w:r>
          </w:p>
        </w:tc>
        <w:tc>
          <w:tcPr>
            <w:tcW w:w="973" w:type="dxa"/>
            <w:tcBorders>
              <w:top w:val="nil"/>
              <w:left w:val="nil"/>
              <w:bottom w:val="single" w:sz="4" w:space="0" w:color="auto"/>
              <w:right w:val="single" w:sz="4" w:space="0" w:color="auto"/>
            </w:tcBorders>
            <w:shd w:val="clear" w:color="000000" w:fill="FFFFFF"/>
            <w:noWrap/>
            <w:vAlign w:val="center"/>
            <w:hideMark/>
          </w:tcPr>
          <w:p w14:paraId="35138E54"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L.S.</w:t>
            </w:r>
          </w:p>
        </w:tc>
        <w:tc>
          <w:tcPr>
            <w:tcW w:w="1236" w:type="dxa"/>
            <w:tcBorders>
              <w:top w:val="nil"/>
              <w:left w:val="nil"/>
              <w:bottom w:val="single" w:sz="4" w:space="0" w:color="auto"/>
              <w:right w:val="single" w:sz="4" w:space="0" w:color="auto"/>
            </w:tcBorders>
            <w:shd w:val="clear" w:color="000000" w:fill="FFFFFF"/>
            <w:noWrap/>
            <w:vAlign w:val="center"/>
            <w:hideMark/>
          </w:tcPr>
          <w:p w14:paraId="4A47F68B" w14:textId="0622777B"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1</w:t>
            </w:r>
          </w:p>
        </w:tc>
        <w:tc>
          <w:tcPr>
            <w:tcW w:w="2059" w:type="dxa"/>
            <w:tcBorders>
              <w:top w:val="nil"/>
              <w:left w:val="nil"/>
              <w:bottom w:val="single" w:sz="4" w:space="0" w:color="auto"/>
              <w:right w:val="single" w:sz="4" w:space="0" w:color="auto"/>
            </w:tcBorders>
            <w:shd w:val="clear" w:color="000000" w:fill="FFFFFF"/>
            <w:noWrap/>
            <w:vAlign w:val="center"/>
            <w:hideMark/>
          </w:tcPr>
          <w:p w14:paraId="45CA1E05"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5EE7264"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A75898"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c>
          <w:tcPr>
            <w:tcW w:w="2051" w:type="dxa"/>
            <w:tcBorders>
              <w:top w:val="nil"/>
              <w:left w:val="nil"/>
              <w:bottom w:val="single" w:sz="4" w:space="0" w:color="auto"/>
              <w:right w:val="single" w:sz="8" w:space="0" w:color="auto"/>
            </w:tcBorders>
            <w:shd w:val="clear" w:color="000000" w:fill="FFFFFF"/>
            <w:noWrap/>
            <w:vAlign w:val="bottom"/>
            <w:hideMark/>
          </w:tcPr>
          <w:p w14:paraId="49FE9935" w14:textId="77777777" w:rsidR="00B574C5" w:rsidRPr="00B574C5" w:rsidRDefault="00B574C5" w:rsidP="00B574C5">
            <w:pPr>
              <w:spacing w:after="0" w:line="240" w:lineRule="auto"/>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r>
      <w:tr w:rsidR="00B574C5" w:rsidRPr="00B574C5" w14:paraId="2780EE3F" w14:textId="77777777" w:rsidTr="00E31244">
        <w:trPr>
          <w:trHeight w:val="51"/>
        </w:trPr>
        <w:tc>
          <w:tcPr>
            <w:tcW w:w="944" w:type="dxa"/>
            <w:tcBorders>
              <w:top w:val="nil"/>
              <w:left w:val="single" w:sz="8" w:space="0" w:color="auto"/>
              <w:bottom w:val="single" w:sz="4" w:space="0" w:color="auto"/>
              <w:right w:val="single" w:sz="4" w:space="0" w:color="auto"/>
            </w:tcBorders>
            <w:shd w:val="clear" w:color="000000" w:fill="FFFFFF"/>
            <w:noWrap/>
            <w:vAlign w:val="center"/>
            <w:hideMark/>
          </w:tcPr>
          <w:p w14:paraId="50AD83E7" w14:textId="0207D7E1"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1.</w:t>
            </w:r>
            <w:r w:rsidR="00E31244">
              <w:rPr>
                <w:rFonts w:eastAsia="Times New Roman" w:cstheme="minorHAnsi"/>
                <w:b/>
                <w:bCs/>
                <w:sz w:val="20"/>
                <w:szCs w:val="20"/>
                <w:lang w:val="en-US"/>
              </w:rPr>
              <w:t>2</w:t>
            </w:r>
          </w:p>
        </w:tc>
        <w:tc>
          <w:tcPr>
            <w:tcW w:w="5857" w:type="dxa"/>
            <w:tcBorders>
              <w:top w:val="nil"/>
              <w:left w:val="nil"/>
              <w:bottom w:val="single" w:sz="4" w:space="0" w:color="auto"/>
              <w:right w:val="single" w:sz="4" w:space="0" w:color="auto"/>
            </w:tcBorders>
            <w:shd w:val="clear" w:color="000000" w:fill="FFFFFF"/>
            <w:vAlign w:val="center"/>
            <w:hideMark/>
          </w:tcPr>
          <w:p w14:paraId="2BAA0ED5" w14:textId="598BD60D" w:rsidR="00B574C5" w:rsidRPr="00B574C5" w:rsidRDefault="00C7080E" w:rsidP="00B574C5">
            <w:pPr>
              <w:spacing w:after="0" w:line="240" w:lineRule="auto"/>
              <w:jc w:val="center"/>
              <w:rPr>
                <w:rFonts w:eastAsia="Times New Roman" w:cstheme="minorHAnsi"/>
                <w:b/>
                <w:bCs/>
                <w:sz w:val="20"/>
                <w:szCs w:val="20"/>
                <w:lang w:val="en-US"/>
              </w:rPr>
            </w:pPr>
            <w:r w:rsidRPr="00C7080E">
              <w:rPr>
                <w:rFonts w:eastAsia="Times New Roman" w:cstheme="minorHAnsi"/>
                <w:b/>
                <w:bCs/>
                <w:sz w:val="20"/>
                <w:szCs w:val="20"/>
                <w:lang w:val="en-US"/>
              </w:rPr>
              <w:t>Cleaning ,Disinfection &amp; Sanitization  and disposal- All Occupied Spaces</w:t>
            </w:r>
          </w:p>
        </w:tc>
        <w:tc>
          <w:tcPr>
            <w:tcW w:w="973" w:type="dxa"/>
            <w:tcBorders>
              <w:top w:val="nil"/>
              <w:left w:val="nil"/>
              <w:bottom w:val="single" w:sz="4" w:space="0" w:color="auto"/>
              <w:right w:val="single" w:sz="4" w:space="0" w:color="auto"/>
            </w:tcBorders>
            <w:shd w:val="clear" w:color="000000" w:fill="FFFFFF"/>
            <w:noWrap/>
            <w:vAlign w:val="center"/>
            <w:hideMark/>
          </w:tcPr>
          <w:p w14:paraId="3607DA05"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L.S.</w:t>
            </w:r>
          </w:p>
        </w:tc>
        <w:tc>
          <w:tcPr>
            <w:tcW w:w="1236" w:type="dxa"/>
            <w:tcBorders>
              <w:top w:val="nil"/>
              <w:left w:val="nil"/>
              <w:bottom w:val="single" w:sz="4" w:space="0" w:color="auto"/>
              <w:right w:val="single" w:sz="4" w:space="0" w:color="auto"/>
            </w:tcBorders>
            <w:shd w:val="clear" w:color="000000" w:fill="FFFFFF"/>
            <w:noWrap/>
            <w:vAlign w:val="center"/>
            <w:hideMark/>
          </w:tcPr>
          <w:p w14:paraId="6643C715" w14:textId="748CD67E"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1</w:t>
            </w:r>
          </w:p>
        </w:tc>
        <w:tc>
          <w:tcPr>
            <w:tcW w:w="2059" w:type="dxa"/>
            <w:tcBorders>
              <w:top w:val="nil"/>
              <w:left w:val="nil"/>
              <w:bottom w:val="single" w:sz="4" w:space="0" w:color="auto"/>
              <w:right w:val="single" w:sz="4" w:space="0" w:color="auto"/>
            </w:tcBorders>
            <w:shd w:val="clear" w:color="000000" w:fill="FFFFFF"/>
            <w:noWrap/>
            <w:vAlign w:val="center"/>
            <w:hideMark/>
          </w:tcPr>
          <w:p w14:paraId="51396597"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FB4074"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EE45983"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c>
          <w:tcPr>
            <w:tcW w:w="2051" w:type="dxa"/>
            <w:tcBorders>
              <w:top w:val="nil"/>
              <w:left w:val="nil"/>
              <w:bottom w:val="single" w:sz="4" w:space="0" w:color="auto"/>
              <w:right w:val="single" w:sz="8" w:space="0" w:color="auto"/>
            </w:tcBorders>
            <w:shd w:val="clear" w:color="000000" w:fill="FFFFFF"/>
            <w:noWrap/>
            <w:vAlign w:val="bottom"/>
            <w:hideMark/>
          </w:tcPr>
          <w:p w14:paraId="594AD958" w14:textId="77777777" w:rsidR="00B574C5" w:rsidRPr="00B574C5" w:rsidRDefault="00B574C5" w:rsidP="00B574C5">
            <w:pPr>
              <w:spacing w:after="0" w:line="240" w:lineRule="auto"/>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r>
      <w:tr w:rsidR="00B574C5" w:rsidRPr="00B574C5" w14:paraId="4B03D11A" w14:textId="77777777" w:rsidTr="00E31244">
        <w:trPr>
          <w:trHeight w:val="51"/>
        </w:trPr>
        <w:tc>
          <w:tcPr>
            <w:tcW w:w="944" w:type="dxa"/>
            <w:tcBorders>
              <w:top w:val="nil"/>
              <w:left w:val="single" w:sz="8" w:space="0" w:color="auto"/>
              <w:bottom w:val="single" w:sz="4" w:space="0" w:color="auto"/>
              <w:right w:val="single" w:sz="4" w:space="0" w:color="auto"/>
            </w:tcBorders>
            <w:shd w:val="clear" w:color="000000" w:fill="FFFFFF"/>
            <w:noWrap/>
            <w:vAlign w:val="center"/>
            <w:hideMark/>
          </w:tcPr>
          <w:p w14:paraId="1DB5E92D" w14:textId="71E5D80C"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1.</w:t>
            </w:r>
            <w:r w:rsidR="00E31244">
              <w:rPr>
                <w:rFonts w:eastAsia="Times New Roman" w:cstheme="minorHAnsi"/>
                <w:b/>
                <w:bCs/>
                <w:sz w:val="20"/>
                <w:szCs w:val="20"/>
                <w:lang w:val="en-US"/>
              </w:rPr>
              <w:t>3</w:t>
            </w:r>
          </w:p>
        </w:tc>
        <w:tc>
          <w:tcPr>
            <w:tcW w:w="5857" w:type="dxa"/>
            <w:tcBorders>
              <w:top w:val="nil"/>
              <w:left w:val="nil"/>
              <w:bottom w:val="single" w:sz="4" w:space="0" w:color="auto"/>
              <w:right w:val="single" w:sz="4" w:space="0" w:color="auto"/>
            </w:tcBorders>
            <w:shd w:val="clear" w:color="000000" w:fill="FFFFFF"/>
            <w:vAlign w:val="center"/>
            <w:hideMark/>
          </w:tcPr>
          <w:p w14:paraId="66BF1F37"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Parking-Level Drain &amp; Channel Clearing (All Basement Levels)</w:t>
            </w:r>
          </w:p>
        </w:tc>
        <w:tc>
          <w:tcPr>
            <w:tcW w:w="973" w:type="dxa"/>
            <w:tcBorders>
              <w:top w:val="nil"/>
              <w:left w:val="nil"/>
              <w:bottom w:val="single" w:sz="4" w:space="0" w:color="auto"/>
              <w:right w:val="single" w:sz="4" w:space="0" w:color="auto"/>
            </w:tcBorders>
            <w:shd w:val="clear" w:color="000000" w:fill="FFFFFF"/>
            <w:noWrap/>
            <w:vAlign w:val="center"/>
            <w:hideMark/>
          </w:tcPr>
          <w:p w14:paraId="4D1D5FD7"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L.S.</w:t>
            </w:r>
          </w:p>
        </w:tc>
        <w:tc>
          <w:tcPr>
            <w:tcW w:w="1236" w:type="dxa"/>
            <w:tcBorders>
              <w:top w:val="nil"/>
              <w:left w:val="nil"/>
              <w:bottom w:val="single" w:sz="4" w:space="0" w:color="auto"/>
              <w:right w:val="single" w:sz="4" w:space="0" w:color="auto"/>
            </w:tcBorders>
            <w:shd w:val="clear" w:color="000000" w:fill="FFFFFF"/>
            <w:noWrap/>
            <w:vAlign w:val="center"/>
            <w:hideMark/>
          </w:tcPr>
          <w:p w14:paraId="7AF2934B" w14:textId="6E38FC5D"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1</w:t>
            </w:r>
          </w:p>
        </w:tc>
        <w:tc>
          <w:tcPr>
            <w:tcW w:w="2059" w:type="dxa"/>
            <w:tcBorders>
              <w:top w:val="nil"/>
              <w:left w:val="nil"/>
              <w:bottom w:val="single" w:sz="4" w:space="0" w:color="auto"/>
              <w:right w:val="single" w:sz="4" w:space="0" w:color="auto"/>
            </w:tcBorders>
            <w:shd w:val="clear" w:color="000000" w:fill="FFFFFF"/>
            <w:noWrap/>
            <w:vAlign w:val="center"/>
            <w:hideMark/>
          </w:tcPr>
          <w:p w14:paraId="47099C6E"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6C30F49"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42E4FDE"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c>
          <w:tcPr>
            <w:tcW w:w="2051" w:type="dxa"/>
            <w:tcBorders>
              <w:top w:val="nil"/>
              <w:left w:val="nil"/>
              <w:bottom w:val="single" w:sz="4" w:space="0" w:color="auto"/>
              <w:right w:val="single" w:sz="8" w:space="0" w:color="auto"/>
            </w:tcBorders>
            <w:shd w:val="clear" w:color="000000" w:fill="FFFFFF"/>
            <w:noWrap/>
            <w:vAlign w:val="bottom"/>
            <w:hideMark/>
          </w:tcPr>
          <w:p w14:paraId="4FBAC426" w14:textId="77777777" w:rsidR="00B574C5" w:rsidRPr="00B574C5" w:rsidRDefault="00B574C5" w:rsidP="00B574C5">
            <w:pPr>
              <w:spacing w:after="0" w:line="240" w:lineRule="auto"/>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r>
      <w:tr w:rsidR="00B574C5" w:rsidRPr="00B574C5" w14:paraId="6A014C11" w14:textId="77777777" w:rsidTr="00E31244">
        <w:trPr>
          <w:trHeight w:val="475"/>
        </w:trPr>
        <w:tc>
          <w:tcPr>
            <w:tcW w:w="944" w:type="dxa"/>
            <w:tcBorders>
              <w:top w:val="nil"/>
              <w:left w:val="single" w:sz="8" w:space="0" w:color="auto"/>
              <w:bottom w:val="single" w:sz="4" w:space="0" w:color="auto"/>
              <w:right w:val="single" w:sz="4" w:space="0" w:color="auto"/>
            </w:tcBorders>
            <w:shd w:val="clear" w:color="000000" w:fill="FFFFFF"/>
            <w:noWrap/>
            <w:vAlign w:val="center"/>
            <w:hideMark/>
          </w:tcPr>
          <w:p w14:paraId="484F0702" w14:textId="1E94BC8E"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1.</w:t>
            </w:r>
            <w:r w:rsidR="00F64EBE">
              <w:rPr>
                <w:rFonts w:eastAsia="Times New Roman" w:cstheme="minorHAnsi"/>
                <w:b/>
                <w:bCs/>
                <w:sz w:val="20"/>
                <w:szCs w:val="20"/>
                <w:lang w:val="en-US"/>
              </w:rPr>
              <w:t>4</w:t>
            </w:r>
          </w:p>
        </w:tc>
        <w:tc>
          <w:tcPr>
            <w:tcW w:w="5857" w:type="dxa"/>
            <w:tcBorders>
              <w:top w:val="nil"/>
              <w:left w:val="nil"/>
              <w:bottom w:val="single" w:sz="4" w:space="0" w:color="auto"/>
              <w:right w:val="single" w:sz="4" w:space="0" w:color="auto"/>
            </w:tcBorders>
            <w:shd w:val="clear" w:color="000000" w:fill="FFFFFF"/>
            <w:vAlign w:val="center"/>
            <w:hideMark/>
          </w:tcPr>
          <w:p w14:paraId="1ACCB2C4"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Post-Vacancy Condition Survey - Whole School (incl. Basement Levels)</w:t>
            </w:r>
          </w:p>
        </w:tc>
        <w:tc>
          <w:tcPr>
            <w:tcW w:w="973" w:type="dxa"/>
            <w:tcBorders>
              <w:top w:val="nil"/>
              <w:left w:val="nil"/>
              <w:bottom w:val="single" w:sz="4" w:space="0" w:color="auto"/>
              <w:right w:val="single" w:sz="4" w:space="0" w:color="auto"/>
            </w:tcBorders>
            <w:shd w:val="clear" w:color="000000" w:fill="FFFFFF"/>
            <w:noWrap/>
            <w:vAlign w:val="center"/>
            <w:hideMark/>
          </w:tcPr>
          <w:p w14:paraId="39F2D747"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L.S.</w:t>
            </w:r>
          </w:p>
        </w:tc>
        <w:tc>
          <w:tcPr>
            <w:tcW w:w="1236" w:type="dxa"/>
            <w:tcBorders>
              <w:top w:val="nil"/>
              <w:left w:val="nil"/>
              <w:bottom w:val="single" w:sz="4" w:space="0" w:color="auto"/>
              <w:right w:val="single" w:sz="4" w:space="0" w:color="auto"/>
            </w:tcBorders>
            <w:shd w:val="clear" w:color="000000" w:fill="FFFFFF"/>
            <w:noWrap/>
            <w:vAlign w:val="center"/>
            <w:hideMark/>
          </w:tcPr>
          <w:p w14:paraId="3439A2F9" w14:textId="67676AE2"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1</w:t>
            </w:r>
          </w:p>
        </w:tc>
        <w:tc>
          <w:tcPr>
            <w:tcW w:w="2059" w:type="dxa"/>
            <w:tcBorders>
              <w:top w:val="nil"/>
              <w:left w:val="nil"/>
              <w:bottom w:val="single" w:sz="4" w:space="0" w:color="auto"/>
              <w:right w:val="single" w:sz="4" w:space="0" w:color="auto"/>
            </w:tcBorders>
            <w:shd w:val="clear" w:color="000000" w:fill="FFFFFF"/>
            <w:noWrap/>
            <w:vAlign w:val="center"/>
            <w:hideMark/>
          </w:tcPr>
          <w:p w14:paraId="222DFEAE"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99012FB"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73502C0"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c>
          <w:tcPr>
            <w:tcW w:w="2051" w:type="dxa"/>
            <w:tcBorders>
              <w:top w:val="nil"/>
              <w:left w:val="nil"/>
              <w:bottom w:val="single" w:sz="4" w:space="0" w:color="auto"/>
              <w:right w:val="single" w:sz="8" w:space="0" w:color="auto"/>
            </w:tcBorders>
            <w:shd w:val="clear" w:color="000000" w:fill="FFFFFF"/>
            <w:noWrap/>
            <w:vAlign w:val="bottom"/>
            <w:hideMark/>
          </w:tcPr>
          <w:p w14:paraId="17B731E1" w14:textId="77777777" w:rsidR="00B574C5" w:rsidRPr="00B574C5" w:rsidRDefault="00B574C5" w:rsidP="00B574C5">
            <w:pPr>
              <w:spacing w:after="0" w:line="240" w:lineRule="auto"/>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r>
    </w:tbl>
    <w:p w14:paraId="2CACD12A" w14:textId="77777777" w:rsidR="006205B2" w:rsidRDefault="006205B2" w:rsidP="00DD7BBE">
      <w:pPr>
        <w:jc w:val="both"/>
        <w:rPr>
          <w:rFonts w:cstheme="minorHAnsi"/>
          <w:b/>
          <w:bCs/>
          <w:color w:val="0070C0"/>
          <w:sz w:val="28"/>
          <w:szCs w:val="28"/>
          <w:u w:val="single"/>
        </w:rPr>
      </w:pPr>
    </w:p>
    <w:p w14:paraId="26D980E1" w14:textId="77777777" w:rsidR="006D2505" w:rsidRDefault="006D2505" w:rsidP="00DD7BBE">
      <w:pPr>
        <w:jc w:val="both"/>
        <w:rPr>
          <w:rFonts w:cstheme="minorHAnsi"/>
          <w:b/>
          <w:bCs/>
          <w:color w:val="0070C0"/>
          <w:sz w:val="28"/>
          <w:szCs w:val="28"/>
          <w:u w:val="single"/>
        </w:rPr>
      </w:pPr>
    </w:p>
    <w:p w14:paraId="76A8A5A7" w14:textId="77777777" w:rsidR="006D2505" w:rsidRDefault="006D2505" w:rsidP="00DD7BBE">
      <w:pPr>
        <w:jc w:val="both"/>
        <w:rPr>
          <w:rFonts w:cstheme="minorHAnsi"/>
          <w:b/>
          <w:bCs/>
          <w:color w:val="0070C0"/>
          <w:sz w:val="28"/>
          <w:szCs w:val="28"/>
          <w:u w:val="single"/>
        </w:rPr>
      </w:pPr>
    </w:p>
    <w:p w14:paraId="443BE4CC" w14:textId="3C29313C" w:rsidR="00B574C5" w:rsidRDefault="00B574C5" w:rsidP="00B574C5">
      <w:pPr>
        <w:jc w:val="both"/>
        <w:rPr>
          <w:rFonts w:cstheme="minorHAnsi"/>
          <w:b/>
          <w:bCs/>
          <w:color w:val="0070C0"/>
          <w:sz w:val="28"/>
          <w:szCs w:val="28"/>
          <w:u w:val="single"/>
        </w:rPr>
      </w:pPr>
      <w:r w:rsidRPr="00F960F4">
        <w:rPr>
          <w:rFonts w:cstheme="minorHAnsi"/>
          <w:b/>
          <w:bCs/>
          <w:color w:val="0070C0"/>
          <w:sz w:val="28"/>
          <w:szCs w:val="28"/>
          <w:u w:val="single"/>
        </w:rPr>
        <w:lastRenderedPageBreak/>
        <w:t xml:space="preserve">LOT </w:t>
      </w:r>
      <w:r w:rsidR="006745E7">
        <w:rPr>
          <w:rFonts w:cstheme="minorHAnsi"/>
          <w:b/>
          <w:bCs/>
          <w:color w:val="0070C0"/>
          <w:sz w:val="28"/>
          <w:szCs w:val="28"/>
          <w:u w:val="single"/>
        </w:rPr>
        <w:t>2</w:t>
      </w:r>
      <w:r w:rsidRPr="00F960F4">
        <w:rPr>
          <w:rFonts w:cstheme="minorHAnsi"/>
          <w:b/>
          <w:bCs/>
          <w:color w:val="0070C0"/>
          <w:sz w:val="28"/>
          <w:szCs w:val="28"/>
          <w:u w:val="single"/>
        </w:rPr>
        <w:t xml:space="preserve">:  </w:t>
      </w:r>
      <w:r w:rsidR="006745E7" w:rsidRPr="006745E7">
        <w:rPr>
          <w:rFonts w:cstheme="minorHAnsi"/>
          <w:b/>
          <w:bCs/>
          <w:color w:val="0070C0"/>
          <w:sz w:val="28"/>
          <w:szCs w:val="28"/>
          <w:u w:val="single"/>
        </w:rPr>
        <w:t>Architectural &amp; Civil Works</w:t>
      </w:r>
    </w:p>
    <w:tbl>
      <w:tblPr>
        <w:tblW w:w="15394" w:type="dxa"/>
        <w:tblInd w:w="-545" w:type="dxa"/>
        <w:tblLook w:val="04A0" w:firstRow="1" w:lastRow="0" w:firstColumn="1" w:lastColumn="0" w:noHBand="0" w:noVBand="1"/>
      </w:tblPr>
      <w:tblGrid>
        <w:gridCol w:w="874"/>
        <w:gridCol w:w="5885"/>
        <w:gridCol w:w="974"/>
        <w:gridCol w:w="1351"/>
        <w:gridCol w:w="1802"/>
        <w:gridCol w:w="991"/>
        <w:gridCol w:w="1442"/>
        <w:gridCol w:w="2075"/>
      </w:tblGrid>
      <w:tr w:rsidR="006745E7" w:rsidRPr="006745E7" w14:paraId="068AA498" w14:textId="77777777" w:rsidTr="006745E7">
        <w:trPr>
          <w:trHeight w:val="244"/>
        </w:trPr>
        <w:tc>
          <w:tcPr>
            <w:tcW w:w="6759" w:type="dxa"/>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490EB66"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LRC To Complete</w:t>
            </w:r>
          </w:p>
        </w:tc>
        <w:tc>
          <w:tcPr>
            <w:tcW w:w="8635" w:type="dxa"/>
            <w:gridSpan w:val="6"/>
            <w:tcBorders>
              <w:top w:val="single" w:sz="4" w:space="0" w:color="auto"/>
              <w:left w:val="nil"/>
              <w:bottom w:val="single" w:sz="4" w:space="0" w:color="auto"/>
              <w:right w:val="single" w:sz="4" w:space="0" w:color="auto"/>
            </w:tcBorders>
            <w:shd w:val="clear" w:color="000000" w:fill="F2F2F2"/>
            <w:noWrap/>
            <w:vAlign w:val="center"/>
            <w:hideMark/>
          </w:tcPr>
          <w:p w14:paraId="46A36C9D"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Bidder To Complete</w:t>
            </w:r>
          </w:p>
        </w:tc>
      </w:tr>
      <w:tr w:rsidR="006745E7" w:rsidRPr="006745E7" w14:paraId="634D8338" w14:textId="77777777" w:rsidTr="006745E7">
        <w:trPr>
          <w:trHeight w:val="1096"/>
        </w:trPr>
        <w:tc>
          <w:tcPr>
            <w:tcW w:w="874" w:type="dxa"/>
            <w:tcBorders>
              <w:top w:val="nil"/>
              <w:left w:val="single" w:sz="4" w:space="0" w:color="auto"/>
              <w:bottom w:val="single" w:sz="4" w:space="0" w:color="auto"/>
              <w:right w:val="single" w:sz="4" w:space="0" w:color="auto"/>
            </w:tcBorders>
            <w:shd w:val="clear" w:color="000000" w:fill="F2F2F2"/>
            <w:vAlign w:val="center"/>
            <w:hideMark/>
          </w:tcPr>
          <w:p w14:paraId="0FD921BB"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xml:space="preserve">Item number </w:t>
            </w:r>
          </w:p>
        </w:tc>
        <w:tc>
          <w:tcPr>
            <w:tcW w:w="5885" w:type="dxa"/>
            <w:tcBorders>
              <w:top w:val="nil"/>
              <w:left w:val="nil"/>
              <w:bottom w:val="single" w:sz="4" w:space="0" w:color="auto"/>
              <w:right w:val="single" w:sz="4" w:space="0" w:color="auto"/>
            </w:tcBorders>
            <w:shd w:val="clear" w:color="000000" w:fill="F2F2F2"/>
            <w:vAlign w:val="center"/>
            <w:hideMark/>
          </w:tcPr>
          <w:p w14:paraId="17EFB37D"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Item/Milestone Required</w:t>
            </w:r>
          </w:p>
        </w:tc>
        <w:tc>
          <w:tcPr>
            <w:tcW w:w="974" w:type="dxa"/>
            <w:tcBorders>
              <w:top w:val="nil"/>
              <w:left w:val="nil"/>
              <w:bottom w:val="single" w:sz="4" w:space="0" w:color="auto"/>
              <w:right w:val="single" w:sz="4" w:space="0" w:color="auto"/>
            </w:tcBorders>
            <w:shd w:val="clear" w:color="000000" w:fill="F2F2F2"/>
            <w:vAlign w:val="center"/>
            <w:hideMark/>
          </w:tcPr>
          <w:p w14:paraId="61C590DC"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Required UOM</w:t>
            </w:r>
          </w:p>
        </w:tc>
        <w:tc>
          <w:tcPr>
            <w:tcW w:w="1351" w:type="dxa"/>
            <w:tcBorders>
              <w:top w:val="nil"/>
              <w:left w:val="nil"/>
              <w:bottom w:val="single" w:sz="4" w:space="0" w:color="auto"/>
              <w:right w:val="single" w:sz="4" w:space="0" w:color="auto"/>
            </w:tcBorders>
            <w:shd w:val="clear" w:color="000000" w:fill="F2F2F2"/>
            <w:vAlign w:val="center"/>
            <w:hideMark/>
          </w:tcPr>
          <w:p w14:paraId="73532894"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Estimated Qty</w:t>
            </w:r>
          </w:p>
        </w:tc>
        <w:tc>
          <w:tcPr>
            <w:tcW w:w="1802" w:type="dxa"/>
            <w:tcBorders>
              <w:top w:val="nil"/>
              <w:left w:val="nil"/>
              <w:bottom w:val="single" w:sz="4" w:space="0" w:color="auto"/>
              <w:right w:val="single" w:sz="4" w:space="0" w:color="auto"/>
            </w:tcBorders>
            <w:shd w:val="clear" w:color="000000" w:fill="F2F2F2"/>
            <w:vAlign w:val="center"/>
            <w:hideMark/>
          </w:tcPr>
          <w:p w14:paraId="58489BBE"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xml:space="preserve">Unit Price in USD, Exclusive VAT </w:t>
            </w:r>
          </w:p>
        </w:tc>
        <w:tc>
          <w:tcPr>
            <w:tcW w:w="991" w:type="dxa"/>
            <w:tcBorders>
              <w:top w:val="nil"/>
              <w:left w:val="nil"/>
              <w:bottom w:val="single" w:sz="4" w:space="0" w:color="auto"/>
              <w:right w:val="single" w:sz="4" w:space="0" w:color="auto"/>
            </w:tcBorders>
            <w:shd w:val="clear" w:color="000000" w:fill="F2F2F2"/>
            <w:vAlign w:val="center"/>
            <w:hideMark/>
          </w:tcPr>
          <w:p w14:paraId="748BAA1A"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VAT (%)</w:t>
            </w:r>
          </w:p>
        </w:tc>
        <w:tc>
          <w:tcPr>
            <w:tcW w:w="1442" w:type="dxa"/>
            <w:tcBorders>
              <w:top w:val="nil"/>
              <w:left w:val="nil"/>
              <w:bottom w:val="single" w:sz="4" w:space="0" w:color="auto"/>
              <w:right w:val="single" w:sz="4" w:space="0" w:color="auto"/>
            </w:tcBorders>
            <w:shd w:val="clear" w:color="000000" w:fill="F2F2F2"/>
            <w:vAlign w:val="center"/>
            <w:hideMark/>
          </w:tcPr>
          <w:p w14:paraId="2D099EBC"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xml:space="preserve">Unit Price in USD, inclusive VAT </w:t>
            </w:r>
          </w:p>
        </w:tc>
        <w:tc>
          <w:tcPr>
            <w:tcW w:w="2075" w:type="dxa"/>
            <w:tcBorders>
              <w:top w:val="nil"/>
              <w:left w:val="nil"/>
              <w:bottom w:val="single" w:sz="4" w:space="0" w:color="auto"/>
              <w:right w:val="single" w:sz="4" w:space="0" w:color="auto"/>
            </w:tcBorders>
            <w:shd w:val="clear" w:color="000000" w:fill="F2F2F2"/>
            <w:vAlign w:val="center"/>
            <w:hideMark/>
          </w:tcPr>
          <w:p w14:paraId="651B4C5D"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xml:space="preserve">Total Price in USD, inclusive VAT </w:t>
            </w:r>
          </w:p>
        </w:tc>
      </w:tr>
      <w:tr w:rsidR="006745E7" w:rsidRPr="006745E7" w14:paraId="29475376"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2FAFE9B7"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2.1</w:t>
            </w:r>
          </w:p>
        </w:tc>
        <w:tc>
          <w:tcPr>
            <w:tcW w:w="5885" w:type="dxa"/>
            <w:tcBorders>
              <w:top w:val="nil"/>
              <w:left w:val="nil"/>
              <w:bottom w:val="single" w:sz="4" w:space="0" w:color="auto"/>
              <w:right w:val="single" w:sz="4" w:space="0" w:color="auto"/>
            </w:tcBorders>
            <w:vAlign w:val="center"/>
            <w:hideMark/>
          </w:tcPr>
          <w:p w14:paraId="0AA5DA5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Patch Exterior Wall Openings (Former A/C Sleeves) - Both Faces</w:t>
            </w:r>
          </w:p>
        </w:tc>
        <w:tc>
          <w:tcPr>
            <w:tcW w:w="974" w:type="dxa"/>
            <w:tcBorders>
              <w:top w:val="nil"/>
              <w:left w:val="nil"/>
              <w:bottom w:val="single" w:sz="4" w:space="0" w:color="auto"/>
              <w:right w:val="single" w:sz="4" w:space="0" w:color="auto"/>
            </w:tcBorders>
            <w:noWrap/>
            <w:vAlign w:val="center"/>
            <w:hideMark/>
          </w:tcPr>
          <w:p w14:paraId="17B4F7D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1493F51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20</w:t>
            </w:r>
          </w:p>
        </w:tc>
        <w:tc>
          <w:tcPr>
            <w:tcW w:w="1802" w:type="dxa"/>
            <w:tcBorders>
              <w:top w:val="nil"/>
              <w:left w:val="nil"/>
              <w:bottom w:val="single" w:sz="4" w:space="0" w:color="auto"/>
              <w:right w:val="single" w:sz="4" w:space="0" w:color="auto"/>
            </w:tcBorders>
            <w:noWrap/>
            <w:vAlign w:val="center"/>
            <w:hideMark/>
          </w:tcPr>
          <w:p w14:paraId="0B2DC62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761871E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22D5B429"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7B6D4043"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5DB55D9F"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305998E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2.2</w:t>
            </w:r>
          </w:p>
        </w:tc>
        <w:tc>
          <w:tcPr>
            <w:tcW w:w="5885" w:type="dxa"/>
            <w:tcBorders>
              <w:top w:val="nil"/>
              <w:left w:val="nil"/>
              <w:bottom w:val="single" w:sz="4" w:space="0" w:color="auto"/>
              <w:right w:val="single" w:sz="4" w:space="0" w:color="auto"/>
            </w:tcBorders>
            <w:vAlign w:val="center"/>
            <w:hideMark/>
          </w:tcPr>
          <w:p w14:paraId="784CABB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Localized Wall Plaster &amp; Paint Repair (Moisture Damage)</w:t>
            </w:r>
          </w:p>
        </w:tc>
        <w:tc>
          <w:tcPr>
            <w:tcW w:w="974" w:type="dxa"/>
            <w:tcBorders>
              <w:top w:val="nil"/>
              <w:left w:val="nil"/>
              <w:bottom w:val="single" w:sz="4" w:space="0" w:color="auto"/>
              <w:right w:val="single" w:sz="4" w:space="0" w:color="auto"/>
            </w:tcBorders>
            <w:noWrap/>
            <w:vAlign w:val="center"/>
            <w:hideMark/>
          </w:tcPr>
          <w:p w14:paraId="3065643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3CC2D49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950</w:t>
            </w:r>
          </w:p>
        </w:tc>
        <w:tc>
          <w:tcPr>
            <w:tcW w:w="1802" w:type="dxa"/>
            <w:tcBorders>
              <w:top w:val="nil"/>
              <w:left w:val="nil"/>
              <w:bottom w:val="single" w:sz="4" w:space="0" w:color="auto"/>
              <w:right w:val="single" w:sz="4" w:space="0" w:color="auto"/>
            </w:tcBorders>
            <w:noWrap/>
            <w:vAlign w:val="center"/>
            <w:hideMark/>
          </w:tcPr>
          <w:p w14:paraId="1961B42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544981E7"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2309622C"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3A07F100"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55A2F52E"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11D587B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2.3</w:t>
            </w:r>
          </w:p>
        </w:tc>
        <w:tc>
          <w:tcPr>
            <w:tcW w:w="5885" w:type="dxa"/>
            <w:tcBorders>
              <w:top w:val="nil"/>
              <w:left w:val="nil"/>
              <w:bottom w:val="single" w:sz="4" w:space="0" w:color="auto"/>
              <w:right w:val="single" w:sz="4" w:space="0" w:color="auto"/>
            </w:tcBorders>
            <w:vAlign w:val="center"/>
            <w:hideMark/>
          </w:tcPr>
          <w:p w14:paraId="47C3262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Crack Repair Below Classroom Windows</w:t>
            </w:r>
          </w:p>
        </w:tc>
        <w:tc>
          <w:tcPr>
            <w:tcW w:w="974" w:type="dxa"/>
            <w:tcBorders>
              <w:top w:val="nil"/>
              <w:left w:val="nil"/>
              <w:bottom w:val="single" w:sz="4" w:space="0" w:color="auto"/>
              <w:right w:val="single" w:sz="4" w:space="0" w:color="auto"/>
            </w:tcBorders>
            <w:noWrap/>
            <w:vAlign w:val="center"/>
            <w:hideMark/>
          </w:tcPr>
          <w:p w14:paraId="249AACD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5CE64AD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35</w:t>
            </w:r>
          </w:p>
        </w:tc>
        <w:tc>
          <w:tcPr>
            <w:tcW w:w="1802" w:type="dxa"/>
            <w:tcBorders>
              <w:top w:val="nil"/>
              <w:left w:val="nil"/>
              <w:bottom w:val="single" w:sz="4" w:space="0" w:color="auto"/>
              <w:right w:val="single" w:sz="4" w:space="0" w:color="auto"/>
            </w:tcBorders>
            <w:noWrap/>
            <w:vAlign w:val="center"/>
            <w:hideMark/>
          </w:tcPr>
          <w:p w14:paraId="09D1E88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54D3703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4E85E080"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01027083"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418DEA6D"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67A4CA4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2.4</w:t>
            </w:r>
          </w:p>
        </w:tc>
        <w:tc>
          <w:tcPr>
            <w:tcW w:w="5885" w:type="dxa"/>
            <w:tcBorders>
              <w:top w:val="nil"/>
              <w:left w:val="nil"/>
              <w:bottom w:val="single" w:sz="4" w:space="0" w:color="auto"/>
              <w:right w:val="single" w:sz="4" w:space="0" w:color="auto"/>
            </w:tcBorders>
            <w:vAlign w:val="center"/>
            <w:hideMark/>
          </w:tcPr>
          <w:p w14:paraId="37F06ED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Refinish Existing Powder-Coated Steel Door Frames</w:t>
            </w:r>
          </w:p>
        </w:tc>
        <w:tc>
          <w:tcPr>
            <w:tcW w:w="974" w:type="dxa"/>
            <w:tcBorders>
              <w:top w:val="nil"/>
              <w:left w:val="nil"/>
              <w:bottom w:val="single" w:sz="4" w:space="0" w:color="auto"/>
              <w:right w:val="single" w:sz="4" w:space="0" w:color="auto"/>
            </w:tcBorders>
            <w:noWrap/>
            <w:vAlign w:val="center"/>
            <w:hideMark/>
          </w:tcPr>
          <w:p w14:paraId="1DD9FE2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4EF8379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300</w:t>
            </w:r>
          </w:p>
        </w:tc>
        <w:tc>
          <w:tcPr>
            <w:tcW w:w="1802" w:type="dxa"/>
            <w:tcBorders>
              <w:top w:val="nil"/>
              <w:left w:val="nil"/>
              <w:bottom w:val="single" w:sz="4" w:space="0" w:color="auto"/>
              <w:right w:val="single" w:sz="4" w:space="0" w:color="auto"/>
            </w:tcBorders>
            <w:noWrap/>
            <w:vAlign w:val="center"/>
            <w:hideMark/>
          </w:tcPr>
          <w:p w14:paraId="237AA89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33A2ED9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0C829FCB"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0A38D69D"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5FD65B9E"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7C67239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2.5</w:t>
            </w:r>
          </w:p>
        </w:tc>
        <w:tc>
          <w:tcPr>
            <w:tcW w:w="5885" w:type="dxa"/>
            <w:tcBorders>
              <w:top w:val="nil"/>
              <w:left w:val="nil"/>
              <w:bottom w:val="single" w:sz="4" w:space="0" w:color="auto"/>
              <w:right w:val="single" w:sz="4" w:space="0" w:color="auto"/>
            </w:tcBorders>
            <w:vAlign w:val="center"/>
            <w:hideMark/>
          </w:tcPr>
          <w:p w14:paraId="1BCC9F4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xml:space="preserve">Replace Severely </w:t>
            </w:r>
            <w:proofErr w:type="gramStart"/>
            <w:r w:rsidRPr="006745E7">
              <w:rPr>
                <w:rFonts w:eastAsia="Times New Roman" w:cstheme="minorHAnsi"/>
                <w:b/>
                <w:bCs/>
                <w:sz w:val="20"/>
                <w:szCs w:val="20"/>
                <w:lang w:val="en-US"/>
              </w:rPr>
              <w:t>Corroded Steel</w:t>
            </w:r>
            <w:proofErr w:type="gramEnd"/>
            <w:r w:rsidRPr="006745E7">
              <w:rPr>
                <w:rFonts w:eastAsia="Times New Roman" w:cstheme="minorHAnsi"/>
                <w:b/>
                <w:bCs/>
                <w:sz w:val="20"/>
                <w:szCs w:val="20"/>
                <w:lang w:val="en-US"/>
              </w:rPr>
              <w:t xml:space="preserve"> Door Frames</w:t>
            </w:r>
          </w:p>
        </w:tc>
        <w:tc>
          <w:tcPr>
            <w:tcW w:w="974" w:type="dxa"/>
            <w:tcBorders>
              <w:top w:val="nil"/>
              <w:left w:val="nil"/>
              <w:bottom w:val="single" w:sz="4" w:space="0" w:color="auto"/>
              <w:right w:val="single" w:sz="4" w:space="0" w:color="auto"/>
            </w:tcBorders>
            <w:noWrap/>
            <w:vAlign w:val="center"/>
            <w:hideMark/>
          </w:tcPr>
          <w:p w14:paraId="1407881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7FFD9D2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16</w:t>
            </w:r>
          </w:p>
        </w:tc>
        <w:tc>
          <w:tcPr>
            <w:tcW w:w="1802" w:type="dxa"/>
            <w:tcBorders>
              <w:top w:val="nil"/>
              <w:left w:val="nil"/>
              <w:bottom w:val="single" w:sz="4" w:space="0" w:color="auto"/>
              <w:right w:val="single" w:sz="4" w:space="0" w:color="auto"/>
            </w:tcBorders>
            <w:noWrap/>
            <w:vAlign w:val="center"/>
            <w:hideMark/>
          </w:tcPr>
          <w:p w14:paraId="3F8281C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0CB8F048"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2DE6B6D9"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0701819F"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3AF3A3CA"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3D85B8B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2.6</w:t>
            </w:r>
          </w:p>
        </w:tc>
        <w:tc>
          <w:tcPr>
            <w:tcW w:w="5885" w:type="dxa"/>
            <w:tcBorders>
              <w:top w:val="nil"/>
              <w:left w:val="nil"/>
              <w:bottom w:val="single" w:sz="4" w:space="0" w:color="auto"/>
              <w:right w:val="single" w:sz="4" w:space="0" w:color="auto"/>
            </w:tcBorders>
            <w:vAlign w:val="center"/>
            <w:hideMark/>
          </w:tcPr>
          <w:p w14:paraId="4E0BB857"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Treat/Replace Emergency Push-Bar Hardware</w:t>
            </w:r>
          </w:p>
        </w:tc>
        <w:tc>
          <w:tcPr>
            <w:tcW w:w="974" w:type="dxa"/>
            <w:tcBorders>
              <w:top w:val="nil"/>
              <w:left w:val="nil"/>
              <w:bottom w:val="single" w:sz="4" w:space="0" w:color="auto"/>
              <w:right w:val="single" w:sz="4" w:space="0" w:color="auto"/>
            </w:tcBorders>
            <w:noWrap/>
            <w:vAlign w:val="center"/>
            <w:hideMark/>
          </w:tcPr>
          <w:p w14:paraId="32ABD17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048FF01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20</w:t>
            </w:r>
          </w:p>
        </w:tc>
        <w:tc>
          <w:tcPr>
            <w:tcW w:w="1802" w:type="dxa"/>
            <w:tcBorders>
              <w:top w:val="nil"/>
              <w:left w:val="nil"/>
              <w:bottom w:val="single" w:sz="4" w:space="0" w:color="auto"/>
              <w:right w:val="single" w:sz="4" w:space="0" w:color="auto"/>
            </w:tcBorders>
            <w:noWrap/>
            <w:vAlign w:val="center"/>
            <w:hideMark/>
          </w:tcPr>
          <w:p w14:paraId="20F97F3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1E93107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0AEA8B42"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62ED0C09"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7AC8E8F7"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2FDF5327"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2.7</w:t>
            </w:r>
          </w:p>
        </w:tc>
        <w:tc>
          <w:tcPr>
            <w:tcW w:w="5885" w:type="dxa"/>
            <w:tcBorders>
              <w:top w:val="nil"/>
              <w:left w:val="nil"/>
              <w:bottom w:val="single" w:sz="4" w:space="0" w:color="auto"/>
              <w:right w:val="single" w:sz="4" w:space="0" w:color="auto"/>
            </w:tcBorders>
            <w:vAlign w:val="center"/>
            <w:hideMark/>
          </w:tcPr>
          <w:p w14:paraId="2585BFA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Repair/Replace Damaged Door Metal Fittings</w:t>
            </w:r>
          </w:p>
        </w:tc>
        <w:tc>
          <w:tcPr>
            <w:tcW w:w="974" w:type="dxa"/>
            <w:tcBorders>
              <w:top w:val="nil"/>
              <w:left w:val="nil"/>
              <w:bottom w:val="single" w:sz="4" w:space="0" w:color="auto"/>
              <w:right w:val="single" w:sz="4" w:space="0" w:color="auto"/>
            </w:tcBorders>
            <w:noWrap/>
            <w:vAlign w:val="center"/>
            <w:hideMark/>
          </w:tcPr>
          <w:p w14:paraId="17175F1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76A89A6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60</w:t>
            </w:r>
          </w:p>
        </w:tc>
        <w:tc>
          <w:tcPr>
            <w:tcW w:w="1802" w:type="dxa"/>
            <w:tcBorders>
              <w:top w:val="nil"/>
              <w:left w:val="nil"/>
              <w:bottom w:val="single" w:sz="4" w:space="0" w:color="auto"/>
              <w:right w:val="single" w:sz="4" w:space="0" w:color="auto"/>
            </w:tcBorders>
            <w:noWrap/>
            <w:vAlign w:val="center"/>
            <w:hideMark/>
          </w:tcPr>
          <w:p w14:paraId="3D38241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2DCDECC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5000BD38"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4767F904"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60672680" w14:textId="77777777" w:rsidTr="006745E7">
        <w:trPr>
          <w:trHeight w:val="582"/>
        </w:trPr>
        <w:tc>
          <w:tcPr>
            <w:tcW w:w="874" w:type="dxa"/>
            <w:tcBorders>
              <w:top w:val="nil"/>
              <w:left w:val="single" w:sz="4" w:space="0" w:color="auto"/>
              <w:bottom w:val="single" w:sz="4" w:space="0" w:color="auto"/>
              <w:right w:val="single" w:sz="4" w:space="0" w:color="auto"/>
            </w:tcBorders>
            <w:noWrap/>
            <w:vAlign w:val="center"/>
            <w:hideMark/>
          </w:tcPr>
          <w:p w14:paraId="089E35C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2.8</w:t>
            </w:r>
          </w:p>
        </w:tc>
        <w:tc>
          <w:tcPr>
            <w:tcW w:w="5885" w:type="dxa"/>
            <w:tcBorders>
              <w:top w:val="nil"/>
              <w:left w:val="nil"/>
              <w:bottom w:val="single" w:sz="4" w:space="0" w:color="auto"/>
              <w:right w:val="single" w:sz="4" w:space="0" w:color="auto"/>
            </w:tcBorders>
            <w:vAlign w:val="center"/>
            <w:hideMark/>
          </w:tcPr>
          <w:p w14:paraId="388107D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Repair Door Leaves &amp; Hardware (Wood, Handles) - Classrooms, Toilets &amp; Offices Only</w:t>
            </w:r>
          </w:p>
        </w:tc>
        <w:tc>
          <w:tcPr>
            <w:tcW w:w="974" w:type="dxa"/>
            <w:tcBorders>
              <w:top w:val="nil"/>
              <w:left w:val="nil"/>
              <w:bottom w:val="single" w:sz="4" w:space="0" w:color="auto"/>
              <w:right w:val="single" w:sz="4" w:space="0" w:color="auto"/>
            </w:tcBorders>
            <w:noWrap/>
            <w:vAlign w:val="center"/>
            <w:hideMark/>
          </w:tcPr>
          <w:p w14:paraId="49170EC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149E1D2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43</w:t>
            </w:r>
          </w:p>
        </w:tc>
        <w:tc>
          <w:tcPr>
            <w:tcW w:w="1802" w:type="dxa"/>
            <w:tcBorders>
              <w:top w:val="nil"/>
              <w:left w:val="nil"/>
              <w:bottom w:val="single" w:sz="4" w:space="0" w:color="auto"/>
              <w:right w:val="single" w:sz="4" w:space="0" w:color="auto"/>
            </w:tcBorders>
            <w:noWrap/>
            <w:vAlign w:val="center"/>
            <w:hideMark/>
          </w:tcPr>
          <w:p w14:paraId="10D0C0C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3381405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008DB7C7"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57CFF7ED"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1295AB23"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703CD4E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2.9</w:t>
            </w:r>
          </w:p>
        </w:tc>
        <w:tc>
          <w:tcPr>
            <w:tcW w:w="5885" w:type="dxa"/>
            <w:tcBorders>
              <w:top w:val="nil"/>
              <w:left w:val="nil"/>
              <w:bottom w:val="single" w:sz="4" w:space="0" w:color="auto"/>
              <w:right w:val="single" w:sz="4" w:space="0" w:color="auto"/>
            </w:tcBorders>
            <w:vAlign w:val="center"/>
            <w:hideMark/>
          </w:tcPr>
          <w:p w14:paraId="68C0FBB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Reinstate Missing Wall-Mounted Stair Handrails</w:t>
            </w:r>
          </w:p>
        </w:tc>
        <w:tc>
          <w:tcPr>
            <w:tcW w:w="974" w:type="dxa"/>
            <w:tcBorders>
              <w:top w:val="nil"/>
              <w:left w:val="nil"/>
              <w:bottom w:val="single" w:sz="4" w:space="0" w:color="auto"/>
              <w:right w:val="single" w:sz="4" w:space="0" w:color="auto"/>
            </w:tcBorders>
            <w:noWrap/>
            <w:vAlign w:val="center"/>
            <w:hideMark/>
          </w:tcPr>
          <w:p w14:paraId="4E86365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w:t>
            </w:r>
          </w:p>
        </w:tc>
        <w:tc>
          <w:tcPr>
            <w:tcW w:w="1351" w:type="dxa"/>
            <w:tcBorders>
              <w:top w:val="nil"/>
              <w:left w:val="nil"/>
              <w:bottom w:val="single" w:sz="4" w:space="0" w:color="auto"/>
              <w:right w:val="single" w:sz="4" w:space="0" w:color="auto"/>
            </w:tcBorders>
            <w:noWrap/>
            <w:vAlign w:val="center"/>
            <w:hideMark/>
          </w:tcPr>
          <w:p w14:paraId="0DDF4F5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110</w:t>
            </w:r>
          </w:p>
        </w:tc>
        <w:tc>
          <w:tcPr>
            <w:tcW w:w="1802" w:type="dxa"/>
            <w:tcBorders>
              <w:top w:val="nil"/>
              <w:left w:val="nil"/>
              <w:bottom w:val="single" w:sz="4" w:space="0" w:color="auto"/>
              <w:right w:val="single" w:sz="4" w:space="0" w:color="auto"/>
            </w:tcBorders>
            <w:noWrap/>
            <w:vAlign w:val="center"/>
            <w:hideMark/>
          </w:tcPr>
          <w:p w14:paraId="4AF2BA9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5CEDA087"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23343B2E"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25CF08E9"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7C7CCCA9"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12D3250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2.10</w:t>
            </w:r>
          </w:p>
        </w:tc>
        <w:tc>
          <w:tcPr>
            <w:tcW w:w="5885" w:type="dxa"/>
            <w:tcBorders>
              <w:top w:val="nil"/>
              <w:left w:val="nil"/>
              <w:bottom w:val="single" w:sz="4" w:space="0" w:color="auto"/>
              <w:right w:val="single" w:sz="4" w:space="0" w:color="auto"/>
            </w:tcBorders>
            <w:vAlign w:val="center"/>
            <w:hideMark/>
          </w:tcPr>
          <w:p w14:paraId="49411433" w14:textId="77777777" w:rsidR="006745E7" w:rsidRPr="006745E7" w:rsidRDefault="006745E7" w:rsidP="006745E7">
            <w:pPr>
              <w:spacing w:after="0" w:line="240" w:lineRule="auto"/>
              <w:jc w:val="center"/>
              <w:rPr>
                <w:rFonts w:eastAsia="Times New Roman" w:cstheme="minorHAnsi"/>
                <w:b/>
                <w:bCs/>
                <w:sz w:val="20"/>
                <w:szCs w:val="20"/>
                <w:lang w:val="en-US"/>
              </w:rPr>
            </w:pPr>
            <w:proofErr w:type="gramStart"/>
            <w:r w:rsidRPr="006745E7">
              <w:rPr>
                <w:rFonts w:eastAsia="Times New Roman" w:cstheme="minorHAnsi"/>
                <w:b/>
                <w:bCs/>
                <w:sz w:val="20"/>
                <w:szCs w:val="20"/>
                <w:lang w:val="en-US"/>
              </w:rPr>
              <w:t>Rehabilitate</w:t>
            </w:r>
            <w:proofErr w:type="gramEnd"/>
            <w:r w:rsidRPr="006745E7">
              <w:rPr>
                <w:rFonts w:eastAsia="Times New Roman" w:cstheme="minorHAnsi"/>
                <w:b/>
                <w:bCs/>
                <w:sz w:val="20"/>
                <w:szCs w:val="20"/>
                <w:lang w:val="en-US"/>
              </w:rPr>
              <w:t xml:space="preserve"> &amp; Maintain Wall-Mounted Steel Handrail (Existing)</w:t>
            </w:r>
          </w:p>
        </w:tc>
        <w:tc>
          <w:tcPr>
            <w:tcW w:w="974" w:type="dxa"/>
            <w:tcBorders>
              <w:top w:val="nil"/>
              <w:left w:val="nil"/>
              <w:bottom w:val="single" w:sz="4" w:space="0" w:color="auto"/>
              <w:right w:val="single" w:sz="4" w:space="0" w:color="auto"/>
            </w:tcBorders>
            <w:noWrap/>
            <w:vAlign w:val="center"/>
            <w:hideMark/>
          </w:tcPr>
          <w:p w14:paraId="60B0D65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w:t>
            </w:r>
          </w:p>
        </w:tc>
        <w:tc>
          <w:tcPr>
            <w:tcW w:w="1351" w:type="dxa"/>
            <w:tcBorders>
              <w:top w:val="nil"/>
              <w:left w:val="nil"/>
              <w:bottom w:val="single" w:sz="4" w:space="0" w:color="auto"/>
              <w:right w:val="single" w:sz="4" w:space="0" w:color="auto"/>
            </w:tcBorders>
            <w:noWrap/>
            <w:vAlign w:val="center"/>
            <w:hideMark/>
          </w:tcPr>
          <w:p w14:paraId="7B1CDF4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350</w:t>
            </w:r>
          </w:p>
        </w:tc>
        <w:tc>
          <w:tcPr>
            <w:tcW w:w="1802" w:type="dxa"/>
            <w:tcBorders>
              <w:top w:val="nil"/>
              <w:left w:val="nil"/>
              <w:bottom w:val="single" w:sz="4" w:space="0" w:color="auto"/>
              <w:right w:val="single" w:sz="4" w:space="0" w:color="auto"/>
            </w:tcBorders>
            <w:noWrap/>
            <w:vAlign w:val="center"/>
            <w:hideMark/>
          </w:tcPr>
          <w:p w14:paraId="1DAEFF7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5D8C1D9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63576EF6"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2C48B60D"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1D80D086"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5AC47B9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2.11</w:t>
            </w:r>
          </w:p>
        </w:tc>
        <w:tc>
          <w:tcPr>
            <w:tcW w:w="5885" w:type="dxa"/>
            <w:tcBorders>
              <w:top w:val="nil"/>
              <w:left w:val="nil"/>
              <w:bottom w:val="single" w:sz="4" w:space="0" w:color="auto"/>
              <w:right w:val="single" w:sz="4" w:space="0" w:color="auto"/>
            </w:tcBorders>
            <w:vAlign w:val="center"/>
            <w:hideMark/>
          </w:tcPr>
          <w:p w14:paraId="3EC5FDA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Rehabilitate &amp; Maintain Above-Parapet Steel Handrail (Existing)</w:t>
            </w:r>
          </w:p>
        </w:tc>
        <w:tc>
          <w:tcPr>
            <w:tcW w:w="974" w:type="dxa"/>
            <w:tcBorders>
              <w:top w:val="nil"/>
              <w:left w:val="nil"/>
              <w:bottom w:val="single" w:sz="4" w:space="0" w:color="auto"/>
              <w:right w:val="single" w:sz="4" w:space="0" w:color="auto"/>
            </w:tcBorders>
            <w:noWrap/>
            <w:vAlign w:val="center"/>
            <w:hideMark/>
          </w:tcPr>
          <w:p w14:paraId="4CA02F6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w:t>
            </w:r>
          </w:p>
        </w:tc>
        <w:tc>
          <w:tcPr>
            <w:tcW w:w="1351" w:type="dxa"/>
            <w:tcBorders>
              <w:top w:val="nil"/>
              <w:left w:val="nil"/>
              <w:bottom w:val="single" w:sz="4" w:space="0" w:color="auto"/>
              <w:right w:val="single" w:sz="4" w:space="0" w:color="auto"/>
            </w:tcBorders>
            <w:noWrap/>
            <w:vAlign w:val="center"/>
            <w:hideMark/>
          </w:tcPr>
          <w:p w14:paraId="38467BE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350</w:t>
            </w:r>
          </w:p>
        </w:tc>
        <w:tc>
          <w:tcPr>
            <w:tcW w:w="1802" w:type="dxa"/>
            <w:tcBorders>
              <w:top w:val="nil"/>
              <w:left w:val="nil"/>
              <w:bottom w:val="single" w:sz="4" w:space="0" w:color="auto"/>
              <w:right w:val="single" w:sz="4" w:space="0" w:color="auto"/>
            </w:tcBorders>
            <w:noWrap/>
            <w:vAlign w:val="center"/>
            <w:hideMark/>
          </w:tcPr>
          <w:p w14:paraId="030CE4D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20B44A0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3F8999CF"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1CDE76D0"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0D76FE53"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71CC58A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2.12</w:t>
            </w:r>
          </w:p>
        </w:tc>
        <w:tc>
          <w:tcPr>
            <w:tcW w:w="5885" w:type="dxa"/>
            <w:tcBorders>
              <w:top w:val="nil"/>
              <w:left w:val="nil"/>
              <w:bottom w:val="single" w:sz="4" w:space="0" w:color="auto"/>
              <w:right w:val="single" w:sz="4" w:space="0" w:color="auto"/>
            </w:tcBorders>
            <w:vAlign w:val="center"/>
            <w:hideMark/>
          </w:tcPr>
          <w:p w14:paraId="4772E74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Grind, Polish &amp; Clean Marble Stair Treads</w:t>
            </w:r>
          </w:p>
        </w:tc>
        <w:tc>
          <w:tcPr>
            <w:tcW w:w="974" w:type="dxa"/>
            <w:tcBorders>
              <w:top w:val="nil"/>
              <w:left w:val="nil"/>
              <w:bottom w:val="single" w:sz="4" w:space="0" w:color="auto"/>
              <w:right w:val="single" w:sz="4" w:space="0" w:color="auto"/>
            </w:tcBorders>
            <w:noWrap/>
            <w:vAlign w:val="center"/>
            <w:hideMark/>
          </w:tcPr>
          <w:p w14:paraId="1E203198"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w:t>
            </w:r>
          </w:p>
        </w:tc>
        <w:tc>
          <w:tcPr>
            <w:tcW w:w="1351" w:type="dxa"/>
            <w:tcBorders>
              <w:top w:val="nil"/>
              <w:left w:val="nil"/>
              <w:bottom w:val="single" w:sz="4" w:space="0" w:color="auto"/>
              <w:right w:val="single" w:sz="4" w:space="0" w:color="auto"/>
            </w:tcBorders>
            <w:noWrap/>
            <w:vAlign w:val="center"/>
            <w:hideMark/>
          </w:tcPr>
          <w:p w14:paraId="541B45A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140</w:t>
            </w:r>
          </w:p>
        </w:tc>
        <w:tc>
          <w:tcPr>
            <w:tcW w:w="1802" w:type="dxa"/>
            <w:tcBorders>
              <w:top w:val="nil"/>
              <w:left w:val="nil"/>
              <w:bottom w:val="single" w:sz="4" w:space="0" w:color="auto"/>
              <w:right w:val="single" w:sz="4" w:space="0" w:color="auto"/>
            </w:tcBorders>
            <w:noWrap/>
            <w:vAlign w:val="center"/>
            <w:hideMark/>
          </w:tcPr>
          <w:p w14:paraId="354CACD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598F169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61623C9A"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10BBBE0F"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120C6464"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2907647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2.13</w:t>
            </w:r>
          </w:p>
        </w:tc>
        <w:tc>
          <w:tcPr>
            <w:tcW w:w="5885" w:type="dxa"/>
            <w:tcBorders>
              <w:top w:val="nil"/>
              <w:left w:val="nil"/>
              <w:bottom w:val="single" w:sz="4" w:space="0" w:color="auto"/>
              <w:right w:val="single" w:sz="4" w:space="0" w:color="auto"/>
            </w:tcBorders>
            <w:vAlign w:val="center"/>
            <w:hideMark/>
          </w:tcPr>
          <w:p w14:paraId="1BA5C01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Replace Missing Bathroom Mirrors</w:t>
            </w:r>
          </w:p>
        </w:tc>
        <w:tc>
          <w:tcPr>
            <w:tcW w:w="974" w:type="dxa"/>
            <w:tcBorders>
              <w:top w:val="nil"/>
              <w:left w:val="nil"/>
              <w:bottom w:val="single" w:sz="4" w:space="0" w:color="auto"/>
              <w:right w:val="single" w:sz="4" w:space="0" w:color="auto"/>
            </w:tcBorders>
            <w:noWrap/>
            <w:vAlign w:val="center"/>
            <w:hideMark/>
          </w:tcPr>
          <w:p w14:paraId="40C6CED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25F975C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35</w:t>
            </w:r>
          </w:p>
        </w:tc>
        <w:tc>
          <w:tcPr>
            <w:tcW w:w="1802" w:type="dxa"/>
            <w:tcBorders>
              <w:top w:val="nil"/>
              <w:left w:val="nil"/>
              <w:bottom w:val="single" w:sz="4" w:space="0" w:color="auto"/>
              <w:right w:val="single" w:sz="4" w:space="0" w:color="auto"/>
            </w:tcBorders>
            <w:noWrap/>
            <w:vAlign w:val="center"/>
            <w:hideMark/>
          </w:tcPr>
          <w:p w14:paraId="6E2745A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73A8F28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336C5E63"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5F6DCADD"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156906FA"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00741D9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2.14</w:t>
            </w:r>
          </w:p>
        </w:tc>
        <w:tc>
          <w:tcPr>
            <w:tcW w:w="5885" w:type="dxa"/>
            <w:tcBorders>
              <w:top w:val="nil"/>
              <w:left w:val="nil"/>
              <w:bottom w:val="single" w:sz="4" w:space="0" w:color="auto"/>
              <w:right w:val="single" w:sz="4" w:space="0" w:color="auto"/>
            </w:tcBorders>
            <w:vAlign w:val="center"/>
            <w:hideMark/>
          </w:tcPr>
          <w:p w14:paraId="019F9B0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Clean, Secure &amp; Reinstall Suspended Ceiling Strips</w:t>
            </w:r>
          </w:p>
        </w:tc>
        <w:tc>
          <w:tcPr>
            <w:tcW w:w="974" w:type="dxa"/>
            <w:tcBorders>
              <w:top w:val="nil"/>
              <w:left w:val="nil"/>
              <w:bottom w:val="single" w:sz="4" w:space="0" w:color="auto"/>
              <w:right w:val="single" w:sz="4" w:space="0" w:color="auto"/>
            </w:tcBorders>
            <w:noWrap/>
            <w:vAlign w:val="center"/>
            <w:hideMark/>
          </w:tcPr>
          <w:p w14:paraId="630AEA0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34C00FE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200</w:t>
            </w:r>
          </w:p>
        </w:tc>
        <w:tc>
          <w:tcPr>
            <w:tcW w:w="1802" w:type="dxa"/>
            <w:tcBorders>
              <w:top w:val="nil"/>
              <w:left w:val="nil"/>
              <w:bottom w:val="single" w:sz="4" w:space="0" w:color="auto"/>
              <w:right w:val="single" w:sz="4" w:space="0" w:color="auto"/>
            </w:tcBorders>
            <w:noWrap/>
            <w:vAlign w:val="center"/>
            <w:hideMark/>
          </w:tcPr>
          <w:p w14:paraId="472DD7F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44C4206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331B4C22"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394489D8"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029B24A1"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793D60A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2.15</w:t>
            </w:r>
          </w:p>
        </w:tc>
        <w:tc>
          <w:tcPr>
            <w:tcW w:w="5885" w:type="dxa"/>
            <w:tcBorders>
              <w:top w:val="nil"/>
              <w:left w:val="nil"/>
              <w:bottom w:val="single" w:sz="4" w:space="0" w:color="auto"/>
              <w:right w:val="single" w:sz="4" w:space="0" w:color="auto"/>
            </w:tcBorders>
            <w:vAlign w:val="center"/>
            <w:hideMark/>
          </w:tcPr>
          <w:p w14:paraId="42B31EC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Localized Ceiling Repaint</w:t>
            </w:r>
          </w:p>
        </w:tc>
        <w:tc>
          <w:tcPr>
            <w:tcW w:w="974" w:type="dxa"/>
            <w:tcBorders>
              <w:top w:val="nil"/>
              <w:left w:val="nil"/>
              <w:bottom w:val="single" w:sz="4" w:space="0" w:color="auto"/>
              <w:right w:val="single" w:sz="4" w:space="0" w:color="auto"/>
            </w:tcBorders>
            <w:noWrap/>
            <w:vAlign w:val="center"/>
            <w:hideMark/>
          </w:tcPr>
          <w:p w14:paraId="6CB1507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69682B8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180</w:t>
            </w:r>
          </w:p>
        </w:tc>
        <w:tc>
          <w:tcPr>
            <w:tcW w:w="1802" w:type="dxa"/>
            <w:tcBorders>
              <w:top w:val="nil"/>
              <w:left w:val="nil"/>
              <w:bottom w:val="single" w:sz="4" w:space="0" w:color="auto"/>
              <w:right w:val="single" w:sz="4" w:space="0" w:color="auto"/>
            </w:tcBorders>
            <w:noWrap/>
            <w:vAlign w:val="center"/>
            <w:hideMark/>
          </w:tcPr>
          <w:p w14:paraId="5C5B060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2B02290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0CECFB7D"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7A78AD3E"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3020216B"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14D8E6C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2.16</w:t>
            </w:r>
          </w:p>
        </w:tc>
        <w:tc>
          <w:tcPr>
            <w:tcW w:w="5885" w:type="dxa"/>
            <w:tcBorders>
              <w:top w:val="nil"/>
              <w:left w:val="nil"/>
              <w:bottom w:val="single" w:sz="4" w:space="0" w:color="auto"/>
              <w:right w:val="single" w:sz="4" w:space="0" w:color="auto"/>
            </w:tcBorders>
            <w:vAlign w:val="center"/>
            <w:hideMark/>
          </w:tcPr>
          <w:p w14:paraId="6019C27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Wall &amp; Ceiling Paint - Super Rubber Paint (Old Walls/Ceilings)</w:t>
            </w:r>
          </w:p>
        </w:tc>
        <w:tc>
          <w:tcPr>
            <w:tcW w:w="974" w:type="dxa"/>
            <w:tcBorders>
              <w:top w:val="nil"/>
              <w:left w:val="nil"/>
              <w:bottom w:val="single" w:sz="4" w:space="0" w:color="auto"/>
              <w:right w:val="single" w:sz="4" w:space="0" w:color="auto"/>
            </w:tcBorders>
            <w:noWrap/>
            <w:vAlign w:val="center"/>
            <w:hideMark/>
          </w:tcPr>
          <w:p w14:paraId="5746818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46E5307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9800</w:t>
            </w:r>
          </w:p>
        </w:tc>
        <w:tc>
          <w:tcPr>
            <w:tcW w:w="1802" w:type="dxa"/>
            <w:tcBorders>
              <w:top w:val="nil"/>
              <w:left w:val="nil"/>
              <w:bottom w:val="single" w:sz="4" w:space="0" w:color="auto"/>
              <w:right w:val="single" w:sz="4" w:space="0" w:color="auto"/>
            </w:tcBorders>
            <w:noWrap/>
            <w:vAlign w:val="center"/>
            <w:hideMark/>
          </w:tcPr>
          <w:p w14:paraId="618196E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4386186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0A63A32E"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2B77DB2D"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4C4B253F"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5BAED81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2.17</w:t>
            </w:r>
          </w:p>
        </w:tc>
        <w:tc>
          <w:tcPr>
            <w:tcW w:w="5885" w:type="dxa"/>
            <w:tcBorders>
              <w:top w:val="nil"/>
              <w:left w:val="nil"/>
              <w:bottom w:val="single" w:sz="4" w:space="0" w:color="auto"/>
              <w:right w:val="single" w:sz="4" w:space="0" w:color="auto"/>
            </w:tcBorders>
            <w:vAlign w:val="center"/>
            <w:hideMark/>
          </w:tcPr>
          <w:p w14:paraId="5DA3E7F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Wall &amp; Ceiling Paint - Oil Paint (Old Walls/Ceilings)</w:t>
            </w:r>
          </w:p>
        </w:tc>
        <w:tc>
          <w:tcPr>
            <w:tcW w:w="974" w:type="dxa"/>
            <w:tcBorders>
              <w:top w:val="nil"/>
              <w:left w:val="nil"/>
              <w:bottom w:val="single" w:sz="4" w:space="0" w:color="auto"/>
              <w:right w:val="single" w:sz="4" w:space="0" w:color="auto"/>
            </w:tcBorders>
            <w:noWrap/>
            <w:vAlign w:val="center"/>
            <w:hideMark/>
          </w:tcPr>
          <w:p w14:paraId="74075FE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59F7D57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5600</w:t>
            </w:r>
          </w:p>
        </w:tc>
        <w:tc>
          <w:tcPr>
            <w:tcW w:w="1802" w:type="dxa"/>
            <w:tcBorders>
              <w:top w:val="nil"/>
              <w:left w:val="nil"/>
              <w:bottom w:val="single" w:sz="4" w:space="0" w:color="auto"/>
              <w:right w:val="single" w:sz="4" w:space="0" w:color="auto"/>
            </w:tcBorders>
            <w:noWrap/>
            <w:vAlign w:val="center"/>
            <w:hideMark/>
          </w:tcPr>
          <w:p w14:paraId="13C55CC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1585CFC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4981050C"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75AB6B95"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6FD419E8"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79E0ADF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lastRenderedPageBreak/>
              <w:t>2.18</w:t>
            </w:r>
          </w:p>
        </w:tc>
        <w:tc>
          <w:tcPr>
            <w:tcW w:w="5885" w:type="dxa"/>
            <w:tcBorders>
              <w:top w:val="nil"/>
              <w:left w:val="nil"/>
              <w:bottom w:val="single" w:sz="4" w:space="0" w:color="auto"/>
              <w:right w:val="single" w:sz="4" w:space="0" w:color="auto"/>
            </w:tcBorders>
            <w:vAlign w:val="center"/>
            <w:hideMark/>
          </w:tcPr>
          <w:p w14:paraId="3B7DB80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Treat &amp; Clean Fairfaced Concrete Ceiling and Walls</w:t>
            </w:r>
          </w:p>
        </w:tc>
        <w:tc>
          <w:tcPr>
            <w:tcW w:w="974" w:type="dxa"/>
            <w:tcBorders>
              <w:top w:val="nil"/>
              <w:left w:val="nil"/>
              <w:bottom w:val="single" w:sz="4" w:space="0" w:color="auto"/>
              <w:right w:val="single" w:sz="4" w:space="0" w:color="auto"/>
            </w:tcBorders>
            <w:noWrap/>
            <w:vAlign w:val="center"/>
            <w:hideMark/>
          </w:tcPr>
          <w:p w14:paraId="610A282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5DB450A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1400</w:t>
            </w:r>
          </w:p>
        </w:tc>
        <w:tc>
          <w:tcPr>
            <w:tcW w:w="1802" w:type="dxa"/>
            <w:tcBorders>
              <w:top w:val="nil"/>
              <w:left w:val="nil"/>
              <w:bottom w:val="single" w:sz="4" w:space="0" w:color="auto"/>
              <w:right w:val="single" w:sz="4" w:space="0" w:color="auto"/>
            </w:tcBorders>
            <w:noWrap/>
            <w:vAlign w:val="center"/>
            <w:hideMark/>
          </w:tcPr>
          <w:p w14:paraId="69876F6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0BCAE1D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01460FBB"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77D6359F"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1DF5C03F"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36F2DC7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2.19</w:t>
            </w:r>
          </w:p>
        </w:tc>
        <w:tc>
          <w:tcPr>
            <w:tcW w:w="5885" w:type="dxa"/>
            <w:tcBorders>
              <w:top w:val="nil"/>
              <w:left w:val="nil"/>
              <w:bottom w:val="single" w:sz="4" w:space="0" w:color="auto"/>
              <w:right w:val="single" w:sz="4" w:space="0" w:color="auto"/>
            </w:tcBorders>
            <w:vAlign w:val="center"/>
            <w:hideMark/>
          </w:tcPr>
          <w:p w14:paraId="1E01369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Outside Walls Paint (Existing Walls and Ceilings)</w:t>
            </w:r>
          </w:p>
        </w:tc>
        <w:tc>
          <w:tcPr>
            <w:tcW w:w="974" w:type="dxa"/>
            <w:tcBorders>
              <w:top w:val="nil"/>
              <w:left w:val="nil"/>
              <w:bottom w:val="single" w:sz="4" w:space="0" w:color="auto"/>
              <w:right w:val="single" w:sz="4" w:space="0" w:color="auto"/>
            </w:tcBorders>
            <w:noWrap/>
            <w:vAlign w:val="center"/>
            <w:hideMark/>
          </w:tcPr>
          <w:p w14:paraId="2F9946B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263B4D0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3500</w:t>
            </w:r>
          </w:p>
        </w:tc>
        <w:tc>
          <w:tcPr>
            <w:tcW w:w="1802" w:type="dxa"/>
            <w:tcBorders>
              <w:top w:val="nil"/>
              <w:left w:val="nil"/>
              <w:bottom w:val="single" w:sz="4" w:space="0" w:color="auto"/>
              <w:right w:val="single" w:sz="4" w:space="0" w:color="auto"/>
            </w:tcBorders>
            <w:noWrap/>
            <w:vAlign w:val="center"/>
            <w:hideMark/>
          </w:tcPr>
          <w:p w14:paraId="4C06B7E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38C9A86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2B4F4E71"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1C810DA9"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77B92E27"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77DCFF0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2.20</w:t>
            </w:r>
          </w:p>
        </w:tc>
        <w:tc>
          <w:tcPr>
            <w:tcW w:w="5885" w:type="dxa"/>
            <w:tcBorders>
              <w:top w:val="nil"/>
              <w:left w:val="nil"/>
              <w:bottom w:val="single" w:sz="4" w:space="0" w:color="auto"/>
              <w:right w:val="single" w:sz="4" w:space="0" w:color="auto"/>
            </w:tcBorders>
            <w:vAlign w:val="center"/>
            <w:hideMark/>
          </w:tcPr>
          <w:p w14:paraId="7430E76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xml:space="preserve">Paint Damp-Proof </w:t>
            </w:r>
            <w:proofErr w:type="spellStart"/>
            <w:r w:rsidRPr="006745E7">
              <w:rPr>
                <w:rFonts w:eastAsia="Times New Roman" w:cstheme="minorHAnsi"/>
                <w:b/>
                <w:bCs/>
                <w:sz w:val="20"/>
                <w:szCs w:val="20"/>
                <w:lang w:val="en-US"/>
              </w:rPr>
              <w:t>Colourless</w:t>
            </w:r>
            <w:proofErr w:type="spellEnd"/>
            <w:r w:rsidRPr="006745E7">
              <w:rPr>
                <w:rFonts w:eastAsia="Times New Roman" w:cstheme="minorHAnsi"/>
                <w:b/>
                <w:bCs/>
                <w:sz w:val="20"/>
                <w:szCs w:val="20"/>
                <w:lang w:val="en-US"/>
              </w:rPr>
              <w:t xml:space="preserve"> Layer (Unleaded) on Facades</w:t>
            </w:r>
          </w:p>
        </w:tc>
        <w:tc>
          <w:tcPr>
            <w:tcW w:w="974" w:type="dxa"/>
            <w:tcBorders>
              <w:top w:val="nil"/>
              <w:left w:val="nil"/>
              <w:bottom w:val="single" w:sz="4" w:space="0" w:color="auto"/>
              <w:right w:val="single" w:sz="4" w:space="0" w:color="auto"/>
            </w:tcBorders>
            <w:noWrap/>
            <w:vAlign w:val="center"/>
            <w:hideMark/>
          </w:tcPr>
          <w:p w14:paraId="132AC41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6AB2A16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3500</w:t>
            </w:r>
          </w:p>
        </w:tc>
        <w:tc>
          <w:tcPr>
            <w:tcW w:w="1802" w:type="dxa"/>
            <w:tcBorders>
              <w:top w:val="nil"/>
              <w:left w:val="nil"/>
              <w:bottom w:val="single" w:sz="4" w:space="0" w:color="auto"/>
              <w:right w:val="single" w:sz="4" w:space="0" w:color="auto"/>
            </w:tcBorders>
            <w:noWrap/>
            <w:vAlign w:val="center"/>
            <w:hideMark/>
          </w:tcPr>
          <w:p w14:paraId="61E75CA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03D9C018"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53AB1B41"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664171D7"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3422F246"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162C815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2.21</w:t>
            </w:r>
          </w:p>
        </w:tc>
        <w:tc>
          <w:tcPr>
            <w:tcW w:w="5885" w:type="dxa"/>
            <w:tcBorders>
              <w:top w:val="nil"/>
              <w:left w:val="nil"/>
              <w:bottom w:val="single" w:sz="4" w:space="0" w:color="auto"/>
              <w:right w:val="single" w:sz="4" w:space="0" w:color="auto"/>
            </w:tcBorders>
            <w:vAlign w:val="center"/>
            <w:hideMark/>
          </w:tcPr>
          <w:p w14:paraId="446A7AC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Replace Guard-Room Exterior Door</w:t>
            </w:r>
          </w:p>
        </w:tc>
        <w:tc>
          <w:tcPr>
            <w:tcW w:w="974" w:type="dxa"/>
            <w:tcBorders>
              <w:top w:val="nil"/>
              <w:left w:val="nil"/>
              <w:bottom w:val="single" w:sz="4" w:space="0" w:color="auto"/>
              <w:right w:val="single" w:sz="4" w:space="0" w:color="auto"/>
            </w:tcBorders>
            <w:noWrap/>
            <w:vAlign w:val="center"/>
            <w:hideMark/>
          </w:tcPr>
          <w:p w14:paraId="43F45F5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10FB221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w:t>
            </w:r>
          </w:p>
        </w:tc>
        <w:tc>
          <w:tcPr>
            <w:tcW w:w="1802" w:type="dxa"/>
            <w:tcBorders>
              <w:top w:val="nil"/>
              <w:left w:val="nil"/>
              <w:bottom w:val="single" w:sz="4" w:space="0" w:color="auto"/>
              <w:right w:val="single" w:sz="4" w:space="0" w:color="auto"/>
            </w:tcBorders>
            <w:noWrap/>
            <w:vAlign w:val="center"/>
            <w:hideMark/>
          </w:tcPr>
          <w:p w14:paraId="0D56B14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51DAE49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5580C78E"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487463BC"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07D82F1B"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3BB52C2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2.22</w:t>
            </w:r>
          </w:p>
        </w:tc>
        <w:tc>
          <w:tcPr>
            <w:tcW w:w="5885" w:type="dxa"/>
            <w:tcBorders>
              <w:top w:val="nil"/>
              <w:left w:val="nil"/>
              <w:bottom w:val="single" w:sz="4" w:space="0" w:color="auto"/>
              <w:right w:val="single" w:sz="4" w:space="0" w:color="auto"/>
            </w:tcBorders>
            <w:vAlign w:val="center"/>
            <w:hideMark/>
          </w:tcPr>
          <w:p w14:paraId="306B2A3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Replace Guard-Room Toilet Door</w:t>
            </w:r>
          </w:p>
        </w:tc>
        <w:tc>
          <w:tcPr>
            <w:tcW w:w="974" w:type="dxa"/>
            <w:tcBorders>
              <w:top w:val="nil"/>
              <w:left w:val="nil"/>
              <w:bottom w:val="single" w:sz="4" w:space="0" w:color="auto"/>
              <w:right w:val="single" w:sz="4" w:space="0" w:color="auto"/>
            </w:tcBorders>
            <w:noWrap/>
            <w:vAlign w:val="center"/>
            <w:hideMark/>
          </w:tcPr>
          <w:p w14:paraId="1A3F17E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018410C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w:t>
            </w:r>
          </w:p>
        </w:tc>
        <w:tc>
          <w:tcPr>
            <w:tcW w:w="1802" w:type="dxa"/>
            <w:tcBorders>
              <w:top w:val="nil"/>
              <w:left w:val="nil"/>
              <w:bottom w:val="single" w:sz="4" w:space="0" w:color="auto"/>
              <w:right w:val="single" w:sz="4" w:space="0" w:color="auto"/>
            </w:tcBorders>
            <w:noWrap/>
            <w:vAlign w:val="center"/>
            <w:hideMark/>
          </w:tcPr>
          <w:p w14:paraId="42841CF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61585A4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158BD7E5"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30E622F7"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2273C51E"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0B93DC5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2.23</w:t>
            </w:r>
          </w:p>
        </w:tc>
        <w:tc>
          <w:tcPr>
            <w:tcW w:w="5885" w:type="dxa"/>
            <w:tcBorders>
              <w:top w:val="nil"/>
              <w:left w:val="nil"/>
              <w:bottom w:val="single" w:sz="4" w:space="0" w:color="auto"/>
              <w:right w:val="single" w:sz="4" w:space="0" w:color="auto"/>
            </w:tcBorders>
            <w:vAlign w:val="center"/>
            <w:hideMark/>
          </w:tcPr>
          <w:p w14:paraId="42783AD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Replace Guard-Room Kitchen Counter</w:t>
            </w:r>
          </w:p>
        </w:tc>
        <w:tc>
          <w:tcPr>
            <w:tcW w:w="974" w:type="dxa"/>
            <w:tcBorders>
              <w:top w:val="nil"/>
              <w:left w:val="nil"/>
              <w:bottom w:val="single" w:sz="4" w:space="0" w:color="auto"/>
              <w:right w:val="single" w:sz="4" w:space="0" w:color="auto"/>
            </w:tcBorders>
            <w:noWrap/>
            <w:vAlign w:val="center"/>
            <w:hideMark/>
          </w:tcPr>
          <w:p w14:paraId="1976FA8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w:t>
            </w:r>
          </w:p>
        </w:tc>
        <w:tc>
          <w:tcPr>
            <w:tcW w:w="1351" w:type="dxa"/>
            <w:tcBorders>
              <w:top w:val="nil"/>
              <w:left w:val="nil"/>
              <w:bottom w:val="single" w:sz="4" w:space="0" w:color="auto"/>
              <w:right w:val="single" w:sz="4" w:space="0" w:color="auto"/>
            </w:tcBorders>
            <w:noWrap/>
            <w:vAlign w:val="center"/>
            <w:hideMark/>
          </w:tcPr>
          <w:p w14:paraId="04765A3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w:t>
            </w:r>
          </w:p>
        </w:tc>
        <w:tc>
          <w:tcPr>
            <w:tcW w:w="1802" w:type="dxa"/>
            <w:tcBorders>
              <w:top w:val="nil"/>
              <w:left w:val="nil"/>
              <w:bottom w:val="single" w:sz="4" w:space="0" w:color="auto"/>
              <w:right w:val="single" w:sz="4" w:space="0" w:color="auto"/>
            </w:tcBorders>
            <w:noWrap/>
            <w:vAlign w:val="center"/>
            <w:hideMark/>
          </w:tcPr>
          <w:p w14:paraId="4B6F16B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7FC8440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40E77612"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0AA9782B"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02003BAA"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4E5DCBE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2.24</w:t>
            </w:r>
          </w:p>
        </w:tc>
        <w:tc>
          <w:tcPr>
            <w:tcW w:w="5885" w:type="dxa"/>
            <w:tcBorders>
              <w:top w:val="nil"/>
              <w:left w:val="nil"/>
              <w:bottom w:val="single" w:sz="4" w:space="0" w:color="auto"/>
              <w:right w:val="single" w:sz="4" w:space="0" w:color="auto"/>
            </w:tcBorders>
            <w:vAlign w:val="center"/>
            <w:hideMark/>
          </w:tcPr>
          <w:p w14:paraId="7F64BCC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Clean &amp; Re-point Sanitary Area Tiling</w:t>
            </w:r>
          </w:p>
        </w:tc>
        <w:tc>
          <w:tcPr>
            <w:tcW w:w="974" w:type="dxa"/>
            <w:tcBorders>
              <w:top w:val="nil"/>
              <w:left w:val="nil"/>
              <w:bottom w:val="single" w:sz="4" w:space="0" w:color="auto"/>
              <w:right w:val="single" w:sz="4" w:space="0" w:color="auto"/>
            </w:tcBorders>
            <w:noWrap/>
            <w:vAlign w:val="center"/>
            <w:hideMark/>
          </w:tcPr>
          <w:p w14:paraId="56ABFAC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1EC0C3A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500</w:t>
            </w:r>
          </w:p>
        </w:tc>
        <w:tc>
          <w:tcPr>
            <w:tcW w:w="1802" w:type="dxa"/>
            <w:tcBorders>
              <w:top w:val="nil"/>
              <w:left w:val="nil"/>
              <w:bottom w:val="single" w:sz="4" w:space="0" w:color="auto"/>
              <w:right w:val="single" w:sz="4" w:space="0" w:color="auto"/>
            </w:tcBorders>
            <w:noWrap/>
            <w:vAlign w:val="center"/>
            <w:hideMark/>
          </w:tcPr>
          <w:p w14:paraId="641F380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1CB48A1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5522FE6E"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3A87ACE2"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2E1C551C"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5DFD88E7"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2.25</w:t>
            </w:r>
          </w:p>
        </w:tc>
        <w:tc>
          <w:tcPr>
            <w:tcW w:w="5885" w:type="dxa"/>
            <w:tcBorders>
              <w:top w:val="nil"/>
              <w:left w:val="nil"/>
              <w:bottom w:val="single" w:sz="4" w:space="0" w:color="auto"/>
              <w:right w:val="single" w:sz="4" w:space="0" w:color="auto"/>
            </w:tcBorders>
            <w:vAlign w:val="center"/>
            <w:hideMark/>
          </w:tcPr>
          <w:p w14:paraId="6279DCD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New Curbstone</w:t>
            </w:r>
          </w:p>
        </w:tc>
        <w:tc>
          <w:tcPr>
            <w:tcW w:w="974" w:type="dxa"/>
            <w:tcBorders>
              <w:top w:val="nil"/>
              <w:left w:val="nil"/>
              <w:bottom w:val="single" w:sz="4" w:space="0" w:color="auto"/>
              <w:right w:val="single" w:sz="4" w:space="0" w:color="auto"/>
            </w:tcBorders>
            <w:noWrap/>
            <w:vAlign w:val="center"/>
            <w:hideMark/>
          </w:tcPr>
          <w:p w14:paraId="7819E33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w:t>
            </w:r>
          </w:p>
        </w:tc>
        <w:tc>
          <w:tcPr>
            <w:tcW w:w="1351" w:type="dxa"/>
            <w:tcBorders>
              <w:top w:val="nil"/>
              <w:left w:val="nil"/>
              <w:bottom w:val="single" w:sz="4" w:space="0" w:color="auto"/>
              <w:right w:val="single" w:sz="4" w:space="0" w:color="auto"/>
            </w:tcBorders>
            <w:noWrap/>
            <w:vAlign w:val="center"/>
            <w:hideMark/>
          </w:tcPr>
          <w:p w14:paraId="142DCCC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15</w:t>
            </w:r>
          </w:p>
        </w:tc>
        <w:tc>
          <w:tcPr>
            <w:tcW w:w="1802" w:type="dxa"/>
            <w:tcBorders>
              <w:top w:val="nil"/>
              <w:left w:val="nil"/>
              <w:bottom w:val="single" w:sz="4" w:space="0" w:color="auto"/>
              <w:right w:val="single" w:sz="4" w:space="0" w:color="auto"/>
            </w:tcBorders>
            <w:noWrap/>
            <w:vAlign w:val="center"/>
            <w:hideMark/>
          </w:tcPr>
          <w:p w14:paraId="3C14EEF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0A2148D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39F3126E"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3D16C8A6"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5497643D"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0FF9CD9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2.26</w:t>
            </w:r>
          </w:p>
        </w:tc>
        <w:tc>
          <w:tcPr>
            <w:tcW w:w="5885" w:type="dxa"/>
            <w:tcBorders>
              <w:top w:val="nil"/>
              <w:left w:val="nil"/>
              <w:bottom w:val="single" w:sz="4" w:space="0" w:color="auto"/>
              <w:right w:val="single" w:sz="4" w:space="0" w:color="auto"/>
            </w:tcBorders>
            <w:vAlign w:val="center"/>
            <w:hideMark/>
          </w:tcPr>
          <w:p w14:paraId="7D51F3F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Rehabilitate Existing Curbstone</w:t>
            </w:r>
          </w:p>
        </w:tc>
        <w:tc>
          <w:tcPr>
            <w:tcW w:w="974" w:type="dxa"/>
            <w:tcBorders>
              <w:top w:val="nil"/>
              <w:left w:val="nil"/>
              <w:bottom w:val="single" w:sz="4" w:space="0" w:color="auto"/>
              <w:right w:val="single" w:sz="4" w:space="0" w:color="auto"/>
            </w:tcBorders>
            <w:noWrap/>
            <w:vAlign w:val="center"/>
            <w:hideMark/>
          </w:tcPr>
          <w:p w14:paraId="4C088B0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w:t>
            </w:r>
          </w:p>
        </w:tc>
        <w:tc>
          <w:tcPr>
            <w:tcW w:w="1351" w:type="dxa"/>
            <w:tcBorders>
              <w:top w:val="nil"/>
              <w:left w:val="nil"/>
              <w:bottom w:val="single" w:sz="4" w:space="0" w:color="auto"/>
              <w:right w:val="single" w:sz="4" w:space="0" w:color="auto"/>
            </w:tcBorders>
            <w:noWrap/>
            <w:vAlign w:val="center"/>
            <w:hideMark/>
          </w:tcPr>
          <w:p w14:paraId="7ECAEFD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200</w:t>
            </w:r>
          </w:p>
        </w:tc>
        <w:tc>
          <w:tcPr>
            <w:tcW w:w="1802" w:type="dxa"/>
            <w:tcBorders>
              <w:top w:val="nil"/>
              <w:left w:val="nil"/>
              <w:bottom w:val="single" w:sz="4" w:space="0" w:color="auto"/>
              <w:right w:val="single" w:sz="4" w:space="0" w:color="auto"/>
            </w:tcBorders>
            <w:noWrap/>
            <w:vAlign w:val="center"/>
            <w:hideMark/>
          </w:tcPr>
          <w:p w14:paraId="4A604347"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6A01E6E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66047CF7"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553B0764"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2EE95472"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4EED5AF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2.27</w:t>
            </w:r>
          </w:p>
        </w:tc>
        <w:tc>
          <w:tcPr>
            <w:tcW w:w="5885" w:type="dxa"/>
            <w:tcBorders>
              <w:top w:val="nil"/>
              <w:left w:val="nil"/>
              <w:bottom w:val="single" w:sz="4" w:space="0" w:color="auto"/>
              <w:right w:val="single" w:sz="4" w:space="0" w:color="auto"/>
            </w:tcBorders>
            <w:vAlign w:val="center"/>
            <w:hideMark/>
          </w:tcPr>
          <w:p w14:paraId="02C88C28"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Rehabilitate Precast Concrete Tiles (Covered Playgrounds)</w:t>
            </w:r>
          </w:p>
        </w:tc>
        <w:tc>
          <w:tcPr>
            <w:tcW w:w="974" w:type="dxa"/>
            <w:tcBorders>
              <w:top w:val="nil"/>
              <w:left w:val="nil"/>
              <w:bottom w:val="single" w:sz="4" w:space="0" w:color="auto"/>
              <w:right w:val="single" w:sz="4" w:space="0" w:color="auto"/>
            </w:tcBorders>
            <w:noWrap/>
            <w:vAlign w:val="center"/>
            <w:hideMark/>
          </w:tcPr>
          <w:p w14:paraId="62B591C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6AA56DE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15</w:t>
            </w:r>
          </w:p>
        </w:tc>
        <w:tc>
          <w:tcPr>
            <w:tcW w:w="1802" w:type="dxa"/>
            <w:tcBorders>
              <w:top w:val="nil"/>
              <w:left w:val="nil"/>
              <w:bottom w:val="single" w:sz="4" w:space="0" w:color="auto"/>
              <w:right w:val="single" w:sz="4" w:space="0" w:color="auto"/>
            </w:tcBorders>
            <w:noWrap/>
            <w:vAlign w:val="center"/>
            <w:hideMark/>
          </w:tcPr>
          <w:p w14:paraId="67774BF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66AAB41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3DCB1937"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3393246E"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4BC51248"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4859740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2.28</w:t>
            </w:r>
          </w:p>
        </w:tc>
        <w:tc>
          <w:tcPr>
            <w:tcW w:w="5885" w:type="dxa"/>
            <w:tcBorders>
              <w:top w:val="nil"/>
              <w:left w:val="nil"/>
              <w:bottom w:val="single" w:sz="4" w:space="0" w:color="auto"/>
              <w:right w:val="single" w:sz="4" w:space="0" w:color="auto"/>
            </w:tcBorders>
            <w:vAlign w:val="center"/>
            <w:hideMark/>
          </w:tcPr>
          <w:p w14:paraId="2AC414F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New Timber Door (Single Leaf)</w:t>
            </w:r>
          </w:p>
        </w:tc>
        <w:tc>
          <w:tcPr>
            <w:tcW w:w="974" w:type="dxa"/>
            <w:tcBorders>
              <w:top w:val="nil"/>
              <w:left w:val="nil"/>
              <w:bottom w:val="single" w:sz="4" w:space="0" w:color="auto"/>
              <w:right w:val="single" w:sz="4" w:space="0" w:color="auto"/>
            </w:tcBorders>
            <w:noWrap/>
            <w:vAlign w:val="center"/>
            <w:hideMark/>
          </w:tcPr>
          <w:p w14:paraId="3F662AD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4D8565E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3</w:t>
            </w:r>
          </w:p>
        </w:tc>
        <w:tc>
          <w:tcPr>
            <w:tcW w:w="1802" w:type="dxa"/>
            <w:tcBorders>
              <w:top w:val="nil"/>
              <w:left w:val="nil"/>
              <w:bottom w:val="single" w:sz="4" w:space="0" w:color="auto"/>
              <w:right w:val="single" w:sz="4" w:space="0" w:color="auto"/>
            </w:tcBorders>
            <w:noWrap/>
            <w:vAlign w:val="center"/>
            <w:hideMark/>
          </w:tcPr>
          <w:p w14:paraId="11A2F77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33FC013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65C89B23"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5BF471F8"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595EE1EE"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625B302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2.29</w:t>
            </w:r>
          </w:p>
        </w:tc>
        <w:tc>
          <w:tcPr>
            <w:tcW w:w="5885" w:type="dxa"/>
            <w:tcBorders>
              <w:top w:val="nil"/>
              <w:left w:val="nil"/>
              <w:bottom w:val="single" w:sz="4" w:space="0" w:color="auto"/>
              <w:right w:val="single" w:sz="4" w:space="0" w:color="auto"/>
            </w:tcBorders>
            <w:vAlign w:val="center"/>
            <w:hideMark/>
          </w:tcPr>
          <w:p w14:paraId="5F53BD8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New Timber Door with View Frame</w:t>
            </w:r>
          </w:p>
        </w:tc>
        <w:tc>
          <w:tcPr>
            <w:tcW w:w="974" w:type="dxa"/>
            <w:tcBorders>
              <w:top w:val="nil"/>
              <w:left w:val="nil"/>
              <w:bottom w:val="single" w:sz="4" w:space="0" w:color="auto"/>
              <w:right w:val="single" w:sz="4" w:space="0" w:color="auto"/>
            </w:tcBorders>
            <w:noWrap/>
            <w:vAlign w:val="center"/>
            <w:hideMark/>
          </w:tcPr>
          <w:p w14:paraId="2A9BEBE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3AB66F7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8</w:t>
            </w:r>
          </w:p>
        </w:tc>
        <w:tc>
          <w:tcPr>
            <w:tcW w:w="1802" w:type="dxa"/>
            <w:tcBorders>
              <w:top w:val="nil"/>
              <w:left w:val="nil"/>
              <w:bottom w:val="single" w:sz="4" w:space="0" w:color="auto"/>
              <w:right w:val="single" w:sz="4" w:space="0" w:color="auto"/>
            </w:tcBorders>
            <w:noWrap/>
            <w:vAlign w:val="center"/>
            <w:hideMark/>
          </w:tcPr>
          <w:p w14:paraId="03DEDA9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1774625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66EE7AA0"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65E33B18"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0E0F5DE1"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280E5BF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2.30</w:t>
            </w:r>
          </w:p>
        </w:tc>
        <w:tc>
          <w:tcPr>
            <w:tcW w:w="5885" w:type="dxa"/>
            <w:tcBorders>
              <w:top w:val="nil"/>
              <w:left w:val="nil"/>
              <w:bottom w:val="single" w:sz="4" w:space="0" w:color="auto"/>
              <w:right w:val="single" w:sz="4" w:space="0" w:color="auto"/>
            </w:tcBorders>
            <w:vAlign w:val="center"/>
            <w:hideMark/>
          </w:tcPr>
          <w:p w14:paraId="49EB4A9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New Steel Double-Leaf Door</w:t>
            </w:r>
          </w:p>
        </w:tc>
        <w:tc>
          <w:tcPr>
            <w:tcW w:w="974" w:type="dxa"/>
            <w:tcBorders>
              <w:top w:val="nil"/>
              <w:left w:val="nil"/>
              <w:bottom w:val="single" w:sz="4" w:space="0" w:color="auto"/>
              <w:right w:val="single" w:sz="4" w:space="0" w:color="auto"/>
            </w:tcBorders>
            <w:noWrap/>
            <w:vAlign w:val="center"/>
            <w:hideMark/>
          </w:tcPr>
          <w:p w14:paraId="6299EC68"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460F324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w:t>
            </w:r>
          </w:p>
        </w:tc>
        <w:tc>
          <w:tcPr>
            <w:tcW w:w="1802" w:type="dxa"/>
            <w:tcBorders>
              <w:top w:val="nil"/>
              <w:left w:val="nil"/>
              <w:bottom w:val="single" w:sz="4" w:space="0" w:color="auto"/>
              <w:right w:val="single" w:sz="4" w:space="0" w:color="auto"/>
            </w:tcBorders>
            <w:noWrap/>
            <w:vAlign w:val="center"/>
            <w:hideMark/>
          </w:tcPr>
          <w:p w14:paraId="500918E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080DFFF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1C222FC1"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668EC458"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20F60662"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7E91488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2.31</w:t>
            </w:r>
          </w:p>
        </w:tc>
        <w:tc>
          <w:tcPr>
            <w:tcW w:w="5885" w:type="dxa"/>
            <w:tcBorders>
              <w:top w:val="nil"/>
              <w:left w:val="nil"/>
              <w:bottom w:val="single" w:sz="4" w:space="0" w:color="auto"/>
              <w:right w:val="single" w:sz="4" w:space="0" w:color="auto"/>
            </w:tcBorders>
            <w:vAlign w:val="center"/>
            <w:hideMark/>
          </w:tcPr>
          <w:p w14:paraId="2697F09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Repair of Existing Aluminum Windows &amp; Replace Broken Glass</w:t>
            </w:r>
          </w:p>
        </w:tc>
        <w:tc>
          <w:tcPr>
            <w:tcW w:w="974" w:type="dxa"/>
            <w:tcBorders>
              <w:top w:val="nil"/>
              <w:left w:val="nil"/>
              <w:bottom w:val="single" w:sz="4" w:space="0" w:color="auto"/>
              <w:right w:val="single" w:sz="4" w:space="0" w:color="auto"/>
            </w:tcBorders>
            <w:noWrap/>
            <w:vAlign w:val="center"/>
            <w:hideMark/>
          </w:tcPr>
          <w:p w14:paraId="2DF63F81" w14:textId="13EC67CF" w:rsidR="006745E7" w:rsidRPr="006745E7" w:rsidRDefault="00B43780"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5AEEFF7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10</w:t>
            </w:r>
          </w:p>
        </w:tc>
        <w:tc>
          <w:tcPr>
            <w:tcW w:w="1802" w:type="dxa"/>
            <w:tcBorders>
              <w:top w:val="nil"/>
              <w:left w:val="nil"/>
              <w:bottom w:val="single" w:sz="4" w:space="0" w:color="auto"/>
              <w:right w:val="single" w:sz="4" w:space="0" w:color="auto"/>
            </w:tcBorders>
            <w:noWrap/>
            <w:vAlign w:val="center"/>
            <w:hideMark/>
          </w:tcPr>
          <w:p w14:paraId="1DCC777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4810D3C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489912D8"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3374BFFC"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64A8331F"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195F9D4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2.32</w:t>
            </w:r>
          </w:p>
        </w:tc>
        <w:tc>
          <w:tcPr>
            <w:tcW w:w="5885" w:type="dxa"/>
            <w:tcBorders>
              <w:top w:val="nil"/>
              <w:left w:val="nil"/>
              <w:bottom w:val="single" w:sz="4" w:space="0" w:color="auto"/>
              <w:right w:val="single" w:sz="4" w:space="0" w:color="auto"/>
            </w:tcBorders>
            <w:vAlign w:val="center"/>
            <w:hideMark/>
          </w:tcPr>
          <w:p w14:paraId="042208D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Tiling Works - Classroom &amp; Corridor Ceramic (60x60cm)</w:t>
            </w:r>
          </w:p>
        </w:tc>
        <w:tc>
          <w:tcPr>
            <w:tcW w:w="974" w:type="dxa"/>
            <w:tcBorders>
              <w:top w:val="nil"/>
              <w:left w:val="nil"/>
              <w:bottom w:val="single" w:sz="4" w:space="0" w:color="auto"/>
              <w:right w:val="single" w:sz="4" w:space="0" w:color="auto"/>
            </w:tcBorders>
            <w:noWrap/>
            <w:vAlign w:val="center"/>
            <w:hideMark/>
          </w:tcPr>
          <w:p w14:paraId="28BAA5C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1B75C20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85</w:t>
            </w:r>
          </w:p>
        </w:tc>
        <w:tc>
          <w:tcPr>
            <w:tcW w:w="1802" w:type="dxa"/>
            <w:tcBorders>
              <w:top w:val="nil"/>
              <w:left w:val="nil"/>
              <w:bottom w:val="single" w:sz="4" w:space="0" w:color="auto"/>
              <w:right w:val="single" w:sz="4" w:space="0" w:color="auto"/>
            </w:tcBorders>
            <w:noWrap/>
            <w:vAlign w:val="center"/>
            <w:hideMark/>
          </w:tcPr>
          <w:p w14:paraId="0FA1ED2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52148E4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79A2CC5F"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75875A82"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710D6D50"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23BE1CE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2.33</w:t>
            </w:r>
          </w:p>
        </w:tc>
        <w:tc>
          <w:tcPr>
            <w:tcW w:w="5885" w:type="dxa"/>
            <w:tcBorders>
              <w:top w:val="nil"/>
              <w:left w:val="nil"/>
              <w:bottom w:val="single" w:sz="4" w:space="0" w:color="auto"/>
              <w:right w:val="single" w:sz="4" w:space="0" w:color="auto"/>
            </w:tcBorders>
            <w:vAlign w:val="center"/>
            <w:hideMark/>
          </w:tcPr>
          <w:p w14:paraId="4F66BDC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Tiling Works - Kitchen &amp; Toilet Ceramic (30x60 or 30x30cm)</w:t>
            </w:r>
          </w:p>
        </w:tc>
        <w:tc>
          <w:tcPr>
            <w:tcW w:w="974" w:type="dxa"/>
            <w:tcBorders>
              <w:top w:val="nil"/>
              <w:left w:val="nil"/>
              <w:bottom w:val="single" w:sz="4" w:space="0" w:color="auto"/>
              <w:right w:val="single" w:sz="4" w:space="0" w:color="auto"/>
            </w:tcBorders>
            <w:noWrap/>
            <w:vAlign w:val="center"/>
            <w:hideMark/>
          </w:tcPr>
          <w:p w14:paraId="338C480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27B4E7C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5</w:t>
            </w:r>
          </w:p>
        </w:tc>
        <w:tc>
          <w:tcPr>
            <w:tcW w:w="1802" w:type="dxa"/>
            <w:tcBorders>
              <w:top w:val="nil"/>
              <w:left w:val="nil"/>
              <w:bottom w:val="single" w:sz="4" w:space="0" w:color="auto"/>
              <w:right w:val="single" w:sz="4" w:space="0" w:color="auto"/>
            </w:tcBorders>
            <w:noWrap/>
            <w:vAlign w:val="center"/>
            <w:hideMark/>
          </w:tcPr>
          <w:p w14:paraId="622B801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39DE26A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1A7CEFBE"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46060C29"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71A4B238"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2B278FE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2.34</w:t>
            </w:r>
          </w:p>
        </w:tc>
        <w:tc>
          <w:tcPr>
            <w:tcW w:w="5885" w:type="dxa"/>
            <w:tcBorders>
              <w:top w:val="nil"/>
              <w:left w:val="nil"/>
              <w:bottom w:val="single" w:sz="4" w:space="0" w:color="auto"/>
              <w:right w:val="single" w:sz="4" w:space="0" w:color="auto"/>
            </w:tcBorders>
            <w:vAlign w:val="center"/>
            <w:hideMark/>
          </w:tcPr>
          <w:p w14:paraId="27C82B8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Tiling Works - Laboratory Ceramic (60x60cm, Anti-Acid)</w:t>
            </w:r>
          </w:p>
        </w:tc>
        <w:tc>
          <w:tcPr>
            <w:tcW w:w="974" w:type="dxa"/>
            <w:tcBorders>
              <w:top w:val="nil"/>
              <w:left w:val="nil"/>
              <w:bottom w:val="single" w:sz="4" w:space="0" w:color="auto"/>
              <w:right w:val="single" w:sz="4" w:space="0" w:color="auto"/>
            </w:tcBorders>
            <w:noWrap/>
            <w:vAlign w:val="center"/>
            <w:hideMark/>
          </w:tcPr>
          <w:p w14:paraId="453A534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699A7D7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5</w:t>
            </w:r>
          </w:p>
        </w:tc>
        <w:tc>
          <w:tcPr>
            <w:tcW w:w="1802" w:type="dxa"/>
            <w:tcBorders>
              <w:top w:val="nil"/>
              <w:left w:val="nil"/>
              <w:bottom w:val="single" w:sz="4" w:space="0" w:color="auto"/>
              <w:right w:val="single" w:sz="4" w:space="0" w:color="auto"/>
            </w:tcBorders>
            <w:noWrap/>
            <w:vAlign w:val="center"/>
            <w:hideMark/>
          </w:tcPr>
          <w:p w14:paraId="66CC764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4CE179A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0104AD93"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2B8392D5"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55545E47"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5656069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2.35</w:t>
            </w:r>
          </w:p>
        </w:tc>
        <w:tc>
          <w:tcPr>
            <w:tcW w:w="5885" w:type="dxa"/>
            <w:tcBorders>
              <w:top w:val="nil"/>
              <w:left w:val="nil"/>
              <w:bottom w:val="single" w:sz="4" w:space="0" w:color="auto"/>
              <w:right w:val="single" w:sz="4" w:space="0" w:color="auto"/>
            </w:tcBorders>
            <w:vAlign w:val="center"/>
            <w:hideMark/>
          </w:tcPr>
          <w:p w14:paraId="3D46C06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Tiling Works - Skirting</w:t>
            </w:r>
          </w:p>
        </w:tc>
        <w:tc>
          <w:tcPr>
            <w:tcW w:w="974" w:type="dxa"/>
            <w:tcBorders>
              <w:top w:val="nil"/>
              <w:left w:val="nil"/>
              <w:bottom w:val="single" w:sz="4" w:space="0" w:color="auto"/>
              <w:right w:val="single" w:sz="4" w:space="0" w:color="auto"/>
            </w:tcBorders>
            <w:noWrap/>
            <w:vAlign w:val="center"/>
            <w:hideMark/>
          </w:tcPr>
          <w:p w14:paraId="5E50973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w:t>
            </w:r>
          </w:p>
        </w:tc>
        <w:tc>
          <w:tcPr>
            <w:tcW w:w="1351" w:type="dxa"/>
            <w:tcBorders>
              <w:top w:val="nil"/>
              <w:left w:val="nil"/>
              <w:bottom w:val="single" w:sz="4" w:space="0" w:color="auto"/>
              <w:right w:val="single" w:sz="4" w:space="0" w:color="auto"/>
            </w:tcBorders>
            <w:noWrap/>
            <w:vAlign w:val="center"/>
            <w:hideMark/>
          </w:tcPr>
          <w:p w14:paraId="54C7259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5</w:t>
            </w:r>
          </w:p>
        </w:tc>
        <w:tc>
          <w:tcPr>
            <w:tcW w:w="1802" w:type="dxa"/>
            <w:tcBorders>
              <w:top w:val="nil"/>
              <w:left w:val="nil"/>
              <w:bottom w:val="single" w:sz="4" w:space="0" w:color="auto"/>
              <w:right w:val="single" w:sz="4" w:space="0" w:color="auto"/>
            </w:tcBorders>
            <w:noWrap/>
            <w:vAlign w:val="center"/>
            <w:hideMark/>
          </w:tcPr>
          <w:p w14:paraId="76F9627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5844AA2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5D3FA7E7"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6E1922AE"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308BEDF0"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20B1A76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2.36</w:t>
            </w:r>
          </w:p>
        </w:tc>
        <w:tc>
          <w:tcPr>
            <w:tcW w:w="5885" w:type="dxa"/>
            <w:tcBorders>
              <w:top w:val="nil"/>
              <w:left w:val="nil"/>
              <w:bottom w:val="single" w:sz="4" w:space="0" w:color="auto"/>
              <w:right w:val="single" w:sz="4" w:space="0" w:color="auto"/>
            </w:tcBorders>
            <w:vAlign w:val="center"/>
            <w:hideMark/>
          </w:tcPr>
          <w:p w14:paraId="5A6F090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Repair Existing Broken Floor Tiles &amp; Skirting (All Types)</w:t>
            </w:r>
          </w:p>
        </w:tc>
        <w:tc>
          <w:tcPr>
            <w:tcW w:w="974" w:type="dxa"/>
            <w:tcBorders>
              <w:top w:val="nil"/>
              <w:left w:val="nil"/>
              <w:bottom w:val="single" w:sz="4" w:space="0" w:color="auto"/>
              <w:right w:val="single" w:sz="4" w:space="0" w:color="auto"/>
            </w:tcBorders>
            <w:noWrap/>
            <w:vAlign w:val="center"/>
            <w:hideMark/>
          </w:tcPr>
          <w:p w14:paraId="70BB4F9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L.S.</w:t>
            </w:r>
          </w:p>
        </w:tc>
        <w:tc>
          <w:tcPr>
            <w:tcW w:w="1351" w:type="dxa"/>
            <w:tcBorders>
              <w:top w:val="nil"/>
              <w:left w:val="nil"/>
              <w:bottom w:val="single" w:sz="4" w:space="0" w:color="auto"/>
              <w:right w:val="single" w:sz="4" w:space="0" w:color="auto"/>
            </w:tcBorders>
            <w:noWrap/>
            <w:vAlign w:val="center"/>
            <w:hideMark/>
          </w:tcPr>
          <w:p w14:paraId="5CE9A7E7"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w:t>
            </w:r>
          </w:p>
        </w:tc>
        <w:tc>
          <w:tcPr>
            <w:tcW w:w="1802" w:type="dxa"/>
            <w:tcBorders>
              <w:top w:val="nil"/>
              <w:left w:val="nil"/>
              <w:bottom w:val="single" w:sz="4" w:space="0" w:color="auto"/>
              <w:right w:val="single" w:sz="4" w:space="0" w:color="auto"/>
            </w:tcBorders>
            <w:noWrap/>
            <w:vAlign w:val="center"/>
            <w:hideMark/>
          </w:tcPr>
          <w:p w14:paraId="0ADB248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14163B0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33E3FE92"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4CA9FE41"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48CE8E17"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0333E05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2.37</w:t>
            </w:r>
          </w:p>
        </w:tc>
        <w:tc>
          <w:tcPr>
            <w:tcW w:w="5885" w:type="dxa"/>
            <w:tcBorders>
              <w:top w:val="nil"/>
              <w:left w:val="nil"/>
              <w:bottom w:val="single" w:sz="4" w:space="0" w:color="auto"/>
              <w:right w:val="single" w:sz="4" w:space="0" w:color="auto"/>
            </w:tcBorders>
            <w:vAlign w:val="center"/>
            <w:hideMark/>
          </w:tcPr>
          <w:p w14:paraId="783310E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Colored P.V.C. Flooring for KG Classrooms</w:t>
            </w:r>
          </w:p>
        </w:tc>
        <w:tc>
          <w:tcPr>
            <w:tcW w:w="974" w:type="dxa"/>
            <w:tcBorders>
              <w:top w:val="nil"/>
              <w:left w:val="nil"/>
              <w:bottom w:val="single" w:sz="4" w:space="0" w:color="auto"/>
              <w:right w:val="single" w:sz="4" w:space="0" w:color="auto"/>
            </w:tcBorders>
            <w:noWrap/>
            <w:vAlign w:val="center"/>
            <w:hideMark/>
          </w:tcPr>
          <w:p w14:paraId="5A1C1B7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L.S.</w:t>
            </w:r>
          </w:p>
        </w:tc>
        <w:tc>
          <w:tcPr>
            <w:tcW w:w="1351" w:type="dxa"/>
            <w:tcBorders>
              <w:top w:val="nil"/>
              <w:left w:val="nil"/>
              <w:bottom w:val="single" w:sz="4" w:space="0" w:color="auto"/>
              <w:right w:val="single" w:sz="4" w:space="0" w:color="auto"/>
            </w:tcBorders>
            <w:noWrap/>
            <w:vAlign w:val="center"/>
            <w:hideMark/>
          </w:tcPr>
          <w:p w14:paraId="0356F2A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w:t>
            </w:r>
          </w:p>
        </w:tc>
        <w:tc>
          <w:tcPr>
            <w:tcW w:w="1802" w:type="dxa"/>
            <w:tcBorders>
              <w:top w:val="nil"/>
              <w:left w:val="nil"/>
              <w:bottom w:val="single" w:sz="4" w:space="0" w:color="auto"/>
              <w:right w:val="single" w:sz="4" w:space="0" w:color="auto"/>
            </w:tcBorders>
            <w:noWrap/>
            <w:vAlign w:val="center"/>
            <w:hideMark/>
          </w:tcPr>
          <w:p w14:paraId="39A800F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7D3A70E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46093D75"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6B87838C"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57A4B729"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372DE87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2.38</w:t>
            </w:r>
          </w:p>
        </w:tc>
        <w:tc>
          <w:tcPr>
            <w:tcW w:w="5885" w:type="dxa"/>
            <w:tcBorders>
              <w:top w:val="nil"/>
              <w:left w:val="nil"/>
              <w:bottom w:val="single" w:sz="4" w:space="0" w:color="auto"/>
              <w:right w:val="single" w:sz="4" w:space="0" w:color="auto"/>
            </w:tcBorders>
            <w:vAlign w:val="center"/>
            <w:hideMark/>
          </w:tcPr>
          <w:p w14:paraId="773CDEF8"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Handicapped Bathroom Accessories - Vertical Grab Rail</w:t>
            </w:r>
          </w:p>
        </w:tc>
        <w:tc>
          <w:tcPr>
            <w:tcW w:w="974" w:type="dxa"/>
            <w:tcBorders>
              <w:top w:val="nil"/>
              <w:left w:val="nil"/>
              <w:bottom w:val="single" w:sz="4" w:space="0" w:color="auto"/>
              <w:right w:val="single" w:sz="4" w:space="0" w:color="auto"/>
            </w:tcBorders>
            <w:noWrap/>
            <w:vAlign w:val="center"/>
            <w:hideMark/>
          </w:tcPr>
          <w:p w14:paraId="7542CEF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1F0A07B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w:t>
            </w:r>
          </w:p>
        </w:tc>
        <w:tc>
          <w:tcPr>
            <w:tcW w:w="1802" w:type="dxa"/>
            <w:tcBorders>
              <w:top w:val="nil"/>
              <w:left w:val="nil"/>
              <w:bottom w:val="single" w:sz="4" w:space="0" w:color="auto"/>
              <w:right w:val="single" w:sz="4" w:space="0" w:color="auto"/>
            </w:tcBorders>
            <w:noWrap/>
            <w:vAlign w:val="center"/>
            <w:hideMark/>
          </w:tcPr>
          <w:p w14:paraId="5ED5A27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44C6533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07728633"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4F930E9F"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724CAFF3"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6513921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2.39</w:t>
            </w:r>
          </w:p>
        </w:tc>
        <w:tc>
          <w:tcPr>
            <w:tcW w:w="5885" w:type="dxa"/>
            <w:tcBorders>
              <w:top w:val="nil"/>
              <w:left w:val="nil"/>
              <w:bottom w:val="single" w:sz="4" w:space="0" w:color="auto"/>
              <w:right w:val="single" w:sz="4" w:space="0" w:color="auto"/>
            </w:tcBorders>
            <w:vAlign w:val="center"/>
            <w:hideMark/>
          </w:tcPr>
          <w:p w14:paraId="3AD828F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Handicapped Bathroom Accessories - Horizontal Grab Rail</w:t>
            </w:r>
          </w:p>
        </w:tc>
        <w:tc>
          <w:tcPr>
            <w:tcW w:w="974" w:type="dxa"/>
            <w:tcBorders>
              <w:top w:val="nil"/>
              <w:left w:val="nil"/>
              <w:bottom w:val="single" w:sz="4" w:space="0" w:color="auto"/>
              <w:right w:val="single" w:sz="4" w:space="0" w:color="auto"/>
            </w:tcBorders>
            <w:noWrap/>
            <w:vAlign w:val="center"/>
            <w:hideMark/>
          </w:tcPr>
          <w:p w14:paraId="11A75BF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5C7F4E2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w:t>
            </w:r>
          </w:p>
        </w:tc>
        <w:tc>
          <w:tcPr>
            <w:tcW w:w="1802" w:type="dxa"/>
            <w:tcBorders>
              <w:top w:val="nil"/>
              <w:left w:val="nil"/>
              <w:bottom w:val="single" w:sz="4" w:space="0" w:color="auto"/>
              <w:right w:val="single" w:sz="4" w:space="0" w:color="auto"/>
            </w:tcBorders>
            <w:noWrap/>
            <w:vAlign w:val="center"/>
            <w:hideMark/>
          </w:tcPr>
          <w:p w14:paraId="1AE6C01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2164A8A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2DA69DCE"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6C00B5D5"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7685CBF7"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0306FBF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2.40</w:t>
            </w:r>
          </w:p>
        </w:tc>
        <w:tc>
          <w:tcPr>
            <w:tcW w:w="5885" w:type="dxa"/>
            <w:tcBorders>
              <w:top w:val="nil"/>
              <w:left w:val="nil"/>
              <w:bottom w:val="single" w:sz="4" w:space="0" w:color="auto"/>
              <w:right w:val="single" w:sz="4" w:space="0" w:color="auto"/>
            </w:tcBorders>
            <w:vAlign w:val="center"/>
            <w:hideMark/>
          </w:tcPr>
          <w:p w14:paraId="3DFDAC0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Handicapped Bathroom Accessories - Drop-Down Removable Arm Rail</w:t>
            </w:r>
          </w:p>
        </w:tc>
        <w:tc>
          <w:tcPr>
            <w:tcW w:w="974" w:type="dxa"/>
            <w:tcBorders>
              <w:top w:val="nil"/>
              <w:left w:val="nil"/>
              <w:bottom w:val="single" w:sz="4" w:space="0" w:color="auto"/>
              <w:right w:val="single" w:sz="4" w:space="0" w:color="auto"/>
            </w:tcBorders>
            <w:noWrap/>
            <w:vAlign w:val="center"/>
            <w:hideMark/>
          </w:tcPr>
          <w:p w14:paraId="47BCFB8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380983D7"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w:t>
            </w:r>
          </w:p>
        </w:tc>
        <w:tc>
          <w:tcPr>
            <w:tcW w:w="1802" w:type="dxa"/>
            <w:tcBorders>
              <w:top w:val="nil"/>
              <w:left w:val="nil"/>
              <w:bottom w:val="single" w:sz="4" w:space="0" w:color="auto"/>
              <w:right w:val="single" w:sz="4" w:space="0" w:color="auto"/>
            </w:tcBorders>
            <w:noWrap/>
            <w:vAlign w:val="center"/>
            <w:hideMark/>
          </w:tcPr>
          <w:p w14:paraId="6013B23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6EA98D8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79A82752"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42F9718B"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4716E673"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05EEC73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2.41</w:t>
            </w:r>
          </w:p>
        </w:tc>
        <w:tc>
          <w:tcPr>
            <w:tcW w:w="5885" w:type="dxa"/>
            <w:tcBorders>
              <w:top w:val="nil"/>
              <w:left w:val="nil"/>
              <w:bottom w:val="single" w:sz="4" w:space="0" w:color="auto"/>
              <w:right w:val="single" w:sz="4" w:space="0" w:color="auto"/>
            </w:tcBorders>
            <w:vAlign w:val="center"/>
            <w:hideMark/>
          </w:tcPr>
          <w:p w14:paraId="345CF52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Handicapped Bathroom Accessories - Emergency Alarm Pull Cord</w:t>
            </w:r>
          </w:p>
        </w:tc>
        <w:tc>
          <w:tcPr>
            <w:tcW w:w="974" w:type="dxa"/>
            <w:tcBorders>
              <w:top w:val="nil"/>
              <w:left w:val="nil"/>
              <w:bottom w:val="single" w:sz="4" w:space="0" w:color="auto"/>
              <w:right w:val="single" w:sz="4" w:space="0" w:color="auto"/>
            </w:tcBorders>
            <w:noWrap/>
            <w:vAlign w:val="center"/>
            <w:hideMark/>
          </w:tcPr>
          <w:p w14:paraId="6D34A14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171C9DD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w:t>
            </w:r>
          </w:p>
        </w:tc>
        <w:tc>
          <w:tcPr>
            <w:tcW w:w="1802" w:type="dxa"/>
            <w:tcBorders>
              <w:top w:val="nil"/>
              <w:left w:val="nil"/>
              <w:bottom w:val="single" w:sz="4" w:space="0" w:color="auto"/>
              <w:right w:val="single" w:sz="4" w:space="0" w:color="auto"/>
            </w:tcBorders>
            <w:noWrap/>
            <w:vAlign w:val="center"/>
            <w:hideMark/>
          </w:tcPr>
          <w:p w14:paraId="3FDF90E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7EC7B5C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4E967448"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7CF7BCE7"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608DB61D"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54939F6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2.42</w:t>
            </w:r>
          </w:p>
        </w:tc>
        <w:tc>
          <w:tcPr>
            <w:tcW w:w="5885" w:type="dxa"/>
            <w:tcBorders>
              <w:top w:val="nil"/>
              <w:left w:val="nil"/>
              <w:bottom w:val="single" w:sz="4" w:space="0" w:color="auto"/>
              <w:right w:val="single" w:sz="4" w:space="0" w:color="auto"/>
            </w:tcBorders>
            <w:vAlign w:val="center"/>
            <w:hideMark/>
          </w:tcPr>
          <w:p w14:paraId="3E57BD5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xml:space="preserve">Epoxy Floor - Concrete Benches (Different </w:t>
            </w:r>
            <w:proofErr w:type="spellStart"/>
            <w:r w:rsidRPr="006745E7">
              <w:rPr>
                <w:rFonts w:eastAsia="Times New Roman" w:cstheme="minorHAnsi"/>
                <w:b/>
                <w:bCs/>
                <w:sz w:val="20"/>
                <w:szCs w:val="20"/>
                <w:lang w:val="en-US"/>
              </w:rPr>
              <w:t>Colours</w:t>
            </w:r>
            <w:proofErr w:type="spellEnd"/>
            <w:r w:rsidRPr="006745E7">
              <w:rPr>
                <w:rFonts w:eastAsia="Times New Roman" w:cstheme="minorHAnsi"/>
                <w:b/>
                <w:bCs/>
                <w:sz w:val="20"/>
                <w:szCs w:val="20"/>
                <w:lang w:val="en-US"/>
              </w:rPr>
              <w:t>)</w:t>
            </w:r>
          </w:p>
        </w:tc>
        <w:tc>
          <w:tcPr>
            <w:tcW w:w="974" w:type="dxa"/>
            <w:tcBorders>
              <w:top w:val="nil"/>
              <w:left w:val="nil"/>
              <w:bottom w:val="single" w:sz="4" w:space="0" w:color="auto"/>
              <w:right w:val="single" w:sz="4" w:space="0" w:color="auto"/>
            </w:tcBorders>
            <w:noWrap/>
            <w:vAlign w:val="center"/>
            <w:hideMark/>
          </w:tcPr>
          <w:p w14:paraId="4706800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w:t>
            </w:r>
          </w:p>
        </w:tc>
        <w:tc>
          <w:tcPr>
            <w:tcW w:w="1351" w:type="dxa"/>
            <w:tcBorders>
              <w:top w:val="nil"/>
              <w:left w:val="nil"/>
              <w:bottom w:val="single" w:sz="4" w:space="0" w:color="auto"/>
              <w:right w:val="single" w:sz="4" w:space="0" w:color="auto"/>
            </w:tcBorders>
            <w:noWrap/>
            <w:vAlign w:val="center"/>
            <w:hideMark/>
          </w:tcPr>
          <w:p w14:paraId="5F6B525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36</w:t>
            </w:r>
          </w:p>
        </w:tc>
        <w:tc>
          <w:tcPr>
            <w:tcW w:w="1802" w:type="dxa"/>
            <w:tcBorders>
              <w:top w:val="nil"/>
              <w:left w:val="nil"/>
              <w:bottom w:val="single" w:sz="4" w:space="0" w:color="auto"/>
              <w:right w:val="single" w:sz="4" w:space="0" w:color="auto"/>
            </w:tcBorders>
            <w:noWrap/>
            <w:vAlign w:val="center"/>
            <w:hideMark/>
          </w:tcPr>
          <w:p w14:paraId="33425807"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1337D38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5FBA5A06"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0B1C87AD"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727848A9"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37904E3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2.43</w:t>
            </w:r>
          </w:p>
        </w:tc>
        <w:tc>
          <w:tcPr>
            <w:tcW w:w="5885" w:type="dxa"/>
            <w:tcBorders>
              <w:top w:val="nil"/>
              <w:left w:val="nil"/>
              <w:bottom w:val="single" w:sz="4" w:space="0" w:color="auto"/>
              <w:right w:val="single" w:sz="4" w:space="0" w:color="auto"/>
            </w:tcBorders>
            <w:vAlign w:val="center"/>
            <w:hideMark/>
          </w:tcPr>
          <w:p w14:paraId="3614E84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Signage</w:t>
            </w:r>
          </w:p>
        </w:tc>
        <w:tc>
          <w:tcPr>
            <w:tcW w:w="974" w:type="dxa"/>
            <w:tcBorders>
              <w:top w:val="nil"/>
              <w:left w:val="nil"/>
              <w:bottom w:val="single" w:sz="4" w:space="0" w:color="auto"/>
              <w:right w:val="single" w:sz="4" w:space="0" w:color="auto"/>
            </w:tcBorders>
            <w:noWrap/>
            <w:vAlign w:val="center"/>
            <w:hideMark/>
          </w:tcPr>
          <w:p w14:paraId="5B20896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0A44B79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240</w:t>
            </w:r>
          </w:p>
        </w:tc>
        <w:tc>
          <w:tcPr>
            <w:tcW w:w="1802" w:type="dxa"/>
            <w:tcBorders>
              <w:top w:val="nil"/>
              <w:left w:val="nil"/>
              <w:bottom w:val="single" w:sz="4" w:space="0" w:color="auto"/>
              <w:right w:val="single" w:sz="4" w:space="0" w:color="auto"/>
            </w:tcBorders>
            <w:noWrap/>
            <w:vAlign w:val="center"/>
            <w:hideMark/>
          </w:tcPr>
          <w:p w14:paraId="0944276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16A74998"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2ABF1D25"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00CDCE84"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bl>
    <w:p w14:paraId="39B69550" w14:textId="71DDD3FF" w:rsidR="006745E7" w:rsidRDefault="006745E7" w:rsidP="006745E7">
      <w:pPr>
        <w:jc w:val="both"/>
        <w:rPr>
          <w:rFonts w:cstheme="minorHAnsi"/>
          <w:b/>
          <w:bCs/>
          <w:color w:val="0070C0"/>
          <w:sz w:val="28"/>
          <w:szCs w:val="28"/>
          <w:u w:val="single"/>
        </w:rPr>
      </w:pPr>
      <w:r w:rsidRPr="00F960F4">
        <w:rPr>
          <w:rFonts w:cstheme="minorHAnsi"/>
          <w:b/>
          <w:bCs/>
          <w:color w:val="0070C0"/>
          <w:sz w:val="28"/>
          <w:szCs w:val="28"/>
          <w:u w:val="single"/>
        </w:rPr>
        <w:lastRenderedPageBreak/>
        <w:t xml:space="preserve">LOT </w:t>
      </w:r>
      <w:r w:rsidR="00227EC4">
        <w:rPr>
          <w:rFonts w:cstheme="minorHAnsi"/>
          <w:b/>
          <w:bCs/>
          <w:color w:val="0070C0"/>
          <w:sz w:val="28"/>
          <w:szCs w:val="28"/>
          <w:u w:val="single"/>
        </w:rPr>
        <w:t>3</w:t>
      </w:r>
      <w:r w:rsidRPr="00F960F4">
        <w:rPr>
          <w:rFonts w:cstheme="minorHAnsi"/>
          <w:b/>
          <w:bCs/>
          <w:color w:val="0070C0"/>
          <w:sz w:val="28"/>
          <w:szCs w:val="28"/>
          <w:u w:val="single"/>
        </w:rPr>
        <w:t xml:space="preserve">:  </w:t>
      </w:r>
      <w:r w:rsidRPr="006745E7">
        <w:rPr>
          <w:rFonts w:cstheme="minorHAnsi"/>
          <w:b/>
          <w:bCs/>
          <w:color w:val="0070C0"/>
          <w:sz w:val="28"/>
          <w:szCs w:val="28"/>
          <w:u w:val="single"/>
        </w:rPr>
        <w:t>Mechanical Works</w:t>
      </w:r>
    </w:p>
    <w:tbl>
      <w:tblPr>
        <w:tblW w:w="15120" w:type="dxa"/>
        <w:tblInd w:w="-455" w:type="dxa"/>
        <w:tblLook w:val="04A0" w:firstRow="1" w:lastRow="0" w:firstColumn="1" w:lastColumn="0" w:noHBand="0" w:noVBand="1"/>
      </w:tblPr>
      <w:tblGrid>
        <w:gridCol w:w="873"/>
        <w:gridCol w:w="5697"/>
        <w:gridCol w:w="1170"/>
        <w:gridCol w:w="1260"/>
        <w:gridCol w:w="1890"/>
        <w:gridCol w:w="900"/>
        <w:gridCol w:w="1350"/>
        <w:gridCol w:w="1980"/>
      </w:tblGrid>
      <w:tr w:rsidR="00227EC4" w:rsidRPr="00227EC4" w14:paraId="5E62A14C" w14:textId="77777777" w:rsidTr="00227EC4">
        <w:trPr>
          <w:trHeight w:val="290"/>
        </w:trPr>
        <w:tc>
          <w:tcPr>
            <w:tcW w:w="9000" w:type="dxa"/>
            <w:gridSpan w:val="4"/>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4B88E50"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LRC TO COMPLETE</w:t>
            </w:r>
          </w:p>
        </w:tc>
        <w:tc>
          <w:tcPr>
            <w:tcW w:w="6120" w:type="dxa"/>
            <w:gridSpan w:val="4"/>
            <w:tcBorders>
              <w:top w:val="single" w:sz="4" w:space="0" w:color="auto"/>
              <w:left w:val="nil"/>
              <w:bottom w:val="single" w:sz="4" w:space="0" w:color="auto"/>
              <w:right w:val="single" w:sz="4" w:space="0" w:color="auto"/>
            </w:tcBorders>
            <w:shd w:val="clear" w:color="000000" w:fill="F2F2F2"/>
            <w:noWrap/>
            <w:vAlign w:val="center"/>
            <w:hideMark/>
          </w:tcPr>
          <w:p w14:paraId="47388567"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BIDDERS TO COMPLETE</w:t>
            </w:r>
          </w:p>
        </w:tc>
      </w:tr>
      <w:tr w:rsidR="00227EC4" w:rsidRPr="00227EC4" w14:paraId="7EEBAB54" w14:textId="77777777" w:rsidTr="00227EC4">
        <w:trPr>
          <w:trHeight w:val="1300"/>
        </w:trPr>
        <w:tc>
          <w:tcPr>
            <w:tcW w:w="873" w:type="dxa"/>
            <w:tcBorders>
              <w:top w:val="nil"/>
              <w:left w:val="single" w:sz="4" w:space="0" w:color="auto"/>
              <w:bottom w:val="single" w:sz="4" w:space="0" w:color="auto"/>
              <w:right w:val="single" w:sz="4" w:space="0" w:color="auto"/>
            </w:tcBorders>
            <w:shd w:val="clear" w:color="000000" w:fill="F2F2F2"/>
            <w:vAlign w:val="center"/>
            <w:hideMark/>
          </w:tcPr>
          <w:p w14:paraId="08D2DB7F"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xml:space="preserve">Item number </w:t>
            </w:r>
          </w:p>
        </w:tc>
        <w:tc>
          <w:tcPr>
            <w:tcW w:w="5697" w:type="dxa"/>
            <w:tcBorders>
              <w:top w:val="nil"/>
              <w:left w:val="nil"/>
              <w:bottom w:val="single" w:sz="4" w:space="0" w:color="auto"/>
              <w:right w:val="single" w:sz="4" w:space="0" w:color="auto"/>
            </w:tcBorders>
            <w:shd w:val="clear" w:color="000000" w:fill="F2F2F2"/>
            <w:vAlign w:val="center"/>
            <w:hideMark/>
          </w:tcPr>
          <w:p w14:paraId="1C3B466B"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Item/Milestone Required</w:t>
            </w:r>
          </w:p>
        </w:tc>
        <w:tc>
          <w:tcPr>
            <w:tcW w:w="1170" w:type="dxa"/>
            <w:tcBorders>
              <w:top w:val="nil"/>
              <w:left w:val="nil"/>
              <w:bottom w:val="single" w:sz="4" w:space="0" w:color="auto"/>
              <w:right w:val="single" w:sz="4" w:space="0" w:color="auto"/>
            </w:tcBorders>
            <w:shd w:val="clear" w:color="000000" w:fill="F2F2F2"/>
            <w:vAlign w:val="center"/>
            <w:hideMark/>
          </w:tcPr>
          <w:p w14:paraId="290941F3"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Required UOM</w:t>
            </w:r>
          </w:p>
        </w:tc>
        <w:tc>
          <w:tcPr>
            <w:tcW w:w="1260" w:type="dxa"/>
            <w:tcBorders>
              <w:top w:val="nil"/>
              <w:left w:val="nil"/>
              <w:bottom w:val="single" w:sz="4" w:space="0" w:color="auto"/>
              <w:right w:val="single" w:sz="4" w:space="0" w:color="auto"/>
            </w:tcBorders>
            <w:shd w:val="clear" w:color="000000" w:fill="F2F2F2"/>
            <w:vAlign w:val="center"/>
            <w:hideMark/>
          </w:tcPr>
          <w:p w14:paraId="6333E144"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Estimated Qty</w:t>
            </w:r>
          </w:p>
        </w:tc>
        <w:tc>
          <w:tcPr>
            <w:tcW w:w="1890" w:type="dxa"/>
            <w:tcBorders>
              <w:top w:val="nil"/>
              <w:left w:val="nil"/>
              <w:bottom w:val="single" w:sz="4" w:space="0" w:color="auto"/>
              <w:right w:val="single" w:sz="4" w:space="0" w:color="auto"/>
            </w:tcBorders>
            <w:shd w:val="clear" w:color="000000" w:fill="F2F2F2"/>
            <w:vAlign w:val="center"/>
            <w:hideMark/>
          </w:tcPr>
          <w:p w14:paraId="5855CD4F"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xml:space="preserve">Unit Price in USD, Exclusive VAT </w:t>
            </w:r>
          </w:p>
        </w:tc>
        <w:tc>
          <w:tcPr>
            <w:tcW w:w="900" w:type="dxa"/>
            <w:tcBorders>
              <w:top w:val="nil"/>
              <w:left w:val="nil"/>
              <w:bottom w:val="single" w:sz="4" w:space="0" w:color="auto"/>
              <w:right w:val="single" w:sz="4" w:space="0" w:color="auto"/>
            </w:tcBorders>
            <w:shd w:val="clear" w:color="000000" w:fill="F2F2F2"/>
            <w:vAlign w:val="center"/>
            <w:hideMark/>
          </w:tcPr>
          <w:p w14:paraId="6EB24735"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VAT (%)</w:t>
            </w:r>
          </w:p>
        </w:tc>
        <w:tc>
          <w:tcPr>
            <w:tcW w:w="1350" w:type="dxa"/>
            <w:tcBorders>
              <w:top w:val="nil"/>
              <w:left w:val="nil"/>
              <w:bottom w:val="single" w:sz="4" w:space="0" w:color="auto"/>
              <w:right w:val="single" w:sz="4" w:space="0" w:color="auto"/>
            </w:tcBorders>
            <w:shd w:val="clear" w:color="000000" w:fill="F2F2F2"/>
            <w:vAlign w:val="center"/>
            <w:hideMark/>
          </w:tcPr>
          <w:p w14:paraId="4862B197"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xml:space="preserve">Unit Price in USD, inclusive VAT </w:t>
            </w:r>
          </w:p>
        </w:tc>
        <w:tc>
          <w:tcPr>
            <w:tcW w:w="1980" w:type="dxa"/>
            <w:tcBorders>
              <w:top w:val="nil"/>
              <w:left w:val="nil"/>
              <w:bottom w:val="single" w:sz="4" w:space="0" w:color="auto"/>
              <w:right w:val="single" w:sz="4" w:space="0" w:color="auto"/>
            </w:tcBorders>
            <w:shd w:val="clear" w:color="000000" w:fill="F2F2F2"/>
            <w:vAlign w:val="center"/>
            <w:hideMark/>
          </w:tcPr>
          <w:p w14:paraId="0D43D915"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xml:space="preserve">Total Price in USD, inclusive VAT </w:t>
            </w:r>
          </w:p>
        </w:tc>
      </w:tr>
      <w:tr w:rsidR="007D047F" w:rsidRPr="00227EC4" w14:paraId="3C4A4BB6"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3C8A5D7B" w14:textId="53D7B872"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3.1</w:t>
            </w:r>
          </w:p>
        </w:tc>
        <w:tc>
          <w:tcPr>
            <w:tcW w:w="5697" w:type="dxa"/>
            <w:tcBorders>
              <w:top w:val="nil"/>
              <w:left w:val="nil"/>
              <w:bottom w:val="single" w:sz="4" w:space="0" w:color="auto"/>
              <w:right w:val="single" w:sz="4" w:space="0" w:color="auto"/>
            </w:tcBorders>
            <w:vAlign w:val="center"/>
            <w:hideMark/>
          </w:tcPr>
          <w:p w14:paraId="233119FE"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LAV for Non-Kids - Taps, P-Traps &amp; Angle Valves</w:t>
            </w:r>
          </w:p>
        </w:tc>
        <w:tc>
          <w:tcPr>
            <w:tcW w:w="1170" w:type="dxa"/>
            <w:tcBorders>
              <w:top w:val="nil"/>
              <w:left w:val="nil"/>
              <w:bottom w:val="single" w:sz="4" w:space="0" w:color="auto"/>
              <w:right w:val="single" w:sz="4" w:space="0" w:color="auto"/>
            </w:tcBorders>
            <w:noWrap/>
            <w:vAlign w:val="center"/>
            <w:hideMark/>
          </w:tcPr>
          <w:p w14:paraId="2DBEE4BD"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0F59FABC"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96</w:t>
            </w:r>
          </w:p>
        </w:tc>
        <w:tc>
          <w:tcPr>
            <w:tcW w:w="1890" w:type="dxa"/>
            <w:tcBorders>
              <w:top w:val="nil"/>
              <w:left w:val="nil"/>
              <w:bottom w:val="single" w:sz="4" w:space="0" w:color="auto"/>
              <w:right w:val="single" w:sz="4" w:space="0" w:color="auto"/>
            </w:tcBorders>
            <w:noWrap/>
            <w:vAlign w:val="center"/>
            <w:hideMark/>
          </w:tcPr>
          <w:p w14:paraId="09F4AA22"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0A2F97CC"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5EDF1E7C"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30A16FC9"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172C6626"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094748DB" w14:textId="4579DC5B"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3.2</w:t>
            </w:r>
          </w:p>
        </w:tc>
        <w:tc>
          <w:tcPr>
            <w:tcW w:w="5697" w:type="dxa"/>
            <w:tcBorders>
              <w:top w:val="nil"/>
              <w:left w:val="nil"/>
              <w:bottom w:val="single" w:sz="4" w:space="0" w:color="auto"/>
              <w:right w:val="single" w:sz="4" w:space="0" w:color="auto"/>
            </w:tcBorders>
            <w:vAlign w:val="center"/>
            <w:hideMark/>
          </w:tcPr>
          <w:p w14:paraId="0EC2B4D5"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WC for Non-Kids - Seat Covers, Flushing Hoses &amp; Tank Accessories</w:t>
            </w:r>
          </w:p>
        </w:tc>
        <w:tc>
          <w:tcPr>
            <w:tcW w:w="1170" w:type="dxa"/>
            <w:tcBorders>
              <w:top w:val="nil"/>
              <w:left w:val="nil"/>
              <w:bottom w:val="single" w:sz="4" w:space="0" w:color="auto"/>
              <w:right w:val="single" w:sz="4" w:space="0" w:color="auto"/>
            </w:tcBorders>
            <w:noWrap/>
            <w:vAlign w:val="center"/>
            <w:hideMark/>
          </w:tcPr>
          <w:p w14:paraId="5E9FF67D"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39C01292"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84</w:t>
            </w:r>
          </w:p>
        </w:tc>
        <w:tc>
          <w:tcPr>
            <w:tcW w:w="1890" w:type="dxa"/>
            <w:tcBorders>
              <w:top w:val="nil"/>
              <w:left w:val="nil"/>
              <w:bottom w:val="single" w:sz="4" w:space="0" w:color="auto"/>
              <w:right w:val="single" w:sz="4" w:space="0" w:color="auto"/>
            </w:tcBorders>
            <w:noWrap/>
            <w:vAlign w:val="center"/>
            <w:hideMark/>
          </w:tcPr>
          <w:p w14:paraId="189539DE"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2FD9B06C"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4D51F09B"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5B884E30"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4234BB07"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1D578A10" w14:textId="08A0E4A1"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3.3</w:t>
            </w:r>
          </w:p>
        </w:tc>
        <w:tc>
          <w:tcPr>
            <w:tcW w:w="5697" w:type="dxa"/>
            <w:tcBorders>
              <w:top w:val="nil"/>
              <w:left w:val="nil"/>
              <w:bottom w:val="single" w:sz="4" w:space="0" w:color="auto"/>
              <w:right w:val="single" w:sz="4" w:space="0" w:color="auto"/>
            </w:tcBorders>
            <w:vAlign w:val="center"/>
            <w:hideMark/>
          </w:tcPr>
          <w:p w14:paraId="42583B83"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Water Tank Leak Treatment</w:t>
            </w:r>
          </w:p>
        </w:tc>
        <w:tc>
          <w:tcPr>
            <w:tcW w:w="1170" w:type="dxa"/>
            <w:tcBorders>
              <w:top w:val="nil"/>
              <w:left w:val="nil"/>
              <w:bottom w:val="single" w:sz="4" w:space="0" w:color="auto"/>
              <w:right w:val="single" w:sz="4" w:space="0" w:color="auto"/>
            </w:tcBorders>
            <w:noWrap/>
            <w:vAlign w:val="center"/>
            <w:hideMark/>
          </w:tcPr>
          <w:p w14:paraId="4DEFF72B"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09E9F9A7"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2</w:t>
            </w:r>
          </w:p>
        </w:tc>
        <w:tc>
          <w:tcPr>
            <w:tcW w:w="1890" w:type="dxa"/>
            <w:tcBorders>
              <w:top w:val="nil"/>
              <w:left w:val="nil"/>
              <w:bottom w:val="single" w:sz="4" w:space="0" w:color="auto"/>
              <w:right w:val="single" w:sz="4" w:space="0" w:color="auto"/>
            </w:tcBorders>
            <w:noWrap/>
            <w:vAlign w:val="center"/>
            <w:hideMark/>
          </w:tcPr>
          <w:p w14:paraId="701B24A7"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5C5A0238"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0413F963"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0D52F2AE"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34E92EA7"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7BF7CFC2" w14:textId="1A20F9AE"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3.4</w:t>
            </w:r>
          </w:p>
        </w:tc>
        <w:tc>
          <w:tcPr>
            <w:tcW w:w="5697" w:type="dxa"/>
            <w:tcBorders>
              <w:top w:val="nil"/>
              <w:left w:val="nil"/>
              <w:bottom w:val="single" w:sz="4" w:space="0" w:color="auto"/>
              <w:right w:val="single" w:sz="4" w:space="0" w:color="auto"/>
            </w:tcBorders>
            <w:vAlign w:val="center"/>
            <w:hideMark/>
          </w:tcPr>
          <w:p w14:paraId="6CEA4BF8"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Float Valves</w:t>
            </w:r>
          </w:p>
        </w:tc>
        <w:tc>
          <w:tcPr>
            <w:tcW w:w="1170" w:type="dxa"/>
            <w:tcBorders>
              <w:top w:val="nil"/>
              <w:left w:val="nil"/>
              <w:bottom w:val="single" w:sz="4" w:space="0" w:color="auto"/>
              <w:right w:val="single" w:sz="4" w:space="0" w:color="auto"/>
            </w:tcBorders>
            <w:noWrap/>
            <w:vAlign w:val="center"/>
            <w:hideMark/>
          </w:tcPr>
          <w:p w14:paraId="73716B17"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61265740"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10</w:t>
            </w:r>
          </w:p>
        </w:tc>
        <w:tc>
          <w:tcPr>
            <w:tcW w:w="1890" w:type="dxa"/>
            <w:tcBorders>
              <w:top w:val="nil"/>
              <w:left w:val="nil"/>
              <w:bottom w:val="single" w:sz="4" w:space="0" w:color="auto"/>
              <w:right w:val="single" w:sz="4" w:space="0" w:color="auto"/>
            </w:tcBorders>
            <w:noWrap/>
            <w:vAlign w:val="center"/>
            <w:hideMark/>
          </w:tcPr>
          <w:p w14:paraId="16EE22DF"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48BC78B6"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016FC4B3"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37D9ADB1"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48354ED0"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70AF8951" w14:textId="5EA9C5F7"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3.5</w:t>
            </w:r>
          </w:p>
        </w:tc>
        <w:tc>
          <w:tcPr>
            <w:tcW w:w="5697" w:type="dxa"/>
            <w:tcBorders>
              <w:top w:val="nil"/>
              <w:left w:val="nil"/>
              <w:bottom w:val="single" w:sz="4" w:space="0" w:color="auto"/>
              <w:right w:val="single" w:sz="4" w:space="0" w:color="auto"/>
            </w:tcBorders>
            <w:vAlign w:val="center"/>
            <w:hideMark/>
          </w:tcPr>
          <w:p w14:paraId="1933E1AA"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Roof Drains</w:t>
            </w:r>
          </w:p>
        </w:tc>
        <w:tc>
          <w:tcPr>
            <w:tcW w:w="1170" w:type="dxa"/>
            <w:tcBorders>
              <w:top w:val="nil"/>
              <w:left w:val="nil"/>
              <w:bottom w:val="single" w:sz="4" w:space="0" w:color="auto"/>
              <w:right w:val="single" w:sz="4" w:space="0" w:color="auto"/>
            </w:tcBorders>
            <w:noWrap/>
            <w:vAlign w:val="center"/>
            <w:hideMark/>
          </w:tcPr>
          <w:p w14:paraId="7664E656"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17E55832"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9</w:t>
            </w:r>
          </w:p>
        </w:tc>
        <w:tc>
          <w:tcPr>
            <w:tcW w:w="1890" w:type="dxa"/>
            <w:tcBorders>
              <w:top w:val="nil"/>
              <w:left w:val="nil"/>
              <w:bottom w:val="single" w:sz="4" w:space="0" w:color="auto"/>
              <w:right w:val="single" w:sz="4" w:space="0" w:color="auto"/>
            </w:tcBorders>
            <w:noWrap/>
            <w:vAlign w:val="center"/>
            <w:hideMark/>
          </w:tcPr>
          <w:p w14:paraId="54753FD1"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311E23F9"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6C56C246"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5767E7D2"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5B7D8FBF"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401D4E24" w14:textId="0CBB6FD0"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3.6</w:t>
            </w:r>
          </w:p>
        </w:tc>
        <w:tc>
          <w:tcPr>
            <w:tcW w:w="5697" w:type="dxa"/>
            <w:tcBorders>
              <w:top w:val="nil"/>
              <w:left w:val="nil"/>
              <w:bottom w:val="single" w:sz="4" w:space="0" w:color="auto"/>
              <w:right w:val="single" w:sz="4" w:space="0" w:color="auto"/>
            </w:tcBorders>
            <w:vAlign w:val="center"/>
            <w:hideMark/>
          </w:tcPr>
          <w:p w14:paraId="3F4B86FB"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Vertical Pipes Fixation at Top of Roof Level</w:t>
            </w:r>
          </w:p>
        </w:tc>
        <w:tc>
          <w:tcPr>
            <w:tcW w:w="1170" w:type="dxa"/>
            <w:tcBorders>
              <w:top w:val="nil"/>
              <w:left w:val="nil"/>
              <w:bottom w:val="single" w:sz="4" w:space="0" w:color="auto"/>
              <w:right w:val="single" w:sz="4" w:space="0" w:color="auto"/>
            </w:tcBorders>
            <w:noWrap/>
            <w:vAlign w:val="center"/>
            <w:hideMark/>
          </w:tcPr>
          <w:p w14:paraId="4F862519"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684A08B8"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10</w:t>
            </w:r>
          </w:p>
        </w:tc>
        <w:tc>
          <w:tcPr>
            <w:tcW w:w="1890" w:type="dxa"/>
            <w:tcBorders>
              <w:top w:val="nil"/>
              <w:left w:val="nil"/>
              <w:bottom w:val="single" w:sz="4" w:space="0" w:color="auto"/>
              <w:right w:val="single" w:sz="4" w:space="0" w:color="auto"/>
            </w:tcBorders>
            <w:noWrap/>
            <w:vAlign w:val="center"/>
            <w:hideMark/>
          </w:tcPr>
          <w:p w14:paraId="7B3D7679"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7FF6F4EB"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401ECA0A"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7839C669"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7FA175A4"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7B0077E9" w14:textId="2C9D4DAC"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3.7</w:t>
            </w:r>
          </w:p>
        </w:tc>
        <w:tc>
          <w:tcPr>
            <w:tcW w:w="5697" w:type="dxa"/>
            <w:tcBorders>
              <w:top w:val="nil"/>
              <w:left w:val="nil"/>
              <w:bottom w:val="single" w:sz="4" w:space="0" w:color="auto"/>
              <w:right w:val="single" w:sz="4" w:space="0" w:color="auto"/>
            </w:tcBorders>
            <w:vAlign w:val="center"/>
            <w:hideMark/>
          </w:tcPr>
          <w:p w14:paraId="5C052A91"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Water Pipe Connection at Roof Level</w:t>
            </w:r>
          </w:p>
        </w:tc>
        <w:tc>
          <w:tcPr>
            <w:tcW w:w="1170" w:type="dxa"/>
            <w:tcBorders>
              <w:top w:val="nil"/>
              <w:left w:val="nil"/>
              <w:bottom w:val="single" w:sz="4" w:space="0" w:color="auto"/>
              <w:right w:val="single" w:sz="4" w:space="0" w:color="auto"/>
            </w:tcBorders>
            <w:noWrap/>
            <w:vAlign w:val="center"/>
            <w:hideMark/>
          </w:tcPr>
          <w:p w14:paraId="4D3EDF81"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0011481C"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32081165"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7A902482"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06D58E62"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49C40285"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4AA54B2A"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702AFFCC" w14:textId="4BE08901"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3.8</w:t>
            </w:r>
          </w:p>
        </w:tc>
        <w:tc>
          <w:tcPr>
            <w:tcW w:w="5697" w:type="dxa"/>
            <w:tcBorders>
              <w:top w:val="nil"/>
              <w:left w:val="nil"/>
              <w:bottom w:val="single" w:sz="4" w:space="0" w:color="auto"/>
              <w:right w:val="single" w:sz="4" w:space="0" w:color="auto"/>
            </w:tcBorders>
            <w:vAlign w:val="center"/>
            <w:hideMark/>
          </w:tcPr>
          <w:p w14:paraId="3CA4329D"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Flushing &amp; Leak Test - Drainage and Water Pipes</w:t>
            </w:r>
          </w:p>
        </w:tc>
        <w:tc>
          <w:tcPr>
            <w:tcW w:w="1170" w:type="dxa"/>
            <w:tcBorders>
              <w:top w:val="nil"/>
              <w:left w:val="nil"/>
              <w:bottom w:val="single" w:sz="4" w:space="0" w:color="auto"/>
              <w:right w:val="single" w:sz="4" w:space="0" w:color="auto"/>
            </w:tcBorders>
            <w:noWrap/>
            <w:vAlign w:val="center"/>
            <w:hideMark/>
          </w:tcPr>
          <w:p w14:paraId="02369478"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item</w:t>
            </w:r>
          </w:p>
        </w:tc>
        <w:tc>
          <w:tcPr>
            <w:tcW w:w="1260" w:type="dxa"/>
            <w:tcBorders>
              <w:top w:val="nil"/>
              <w:left w:val="nil"/>
              <w:bottom w:val="single" w:sz="4" w:space="0" w:color="auto"/>
              <w:right w:val="single" w:sz="4" w:space="0" w:color="auto"/>
            </w:tcBorders>
            <w:noWrap/>
            <w:vAlign w:val="center"/>
            <w:hideMark/>
          </w:tcPr>
          <w:p w14:paraId="02EA747F"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7783E8C1"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1A8522EE"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0099C92D"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26C7661E"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1A386A41"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42416D6D" w14:textId="6A55838C"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3.9</w:t>
            </w:r>
          </w:p>
        </w:tc>
        <w:tc>
          <w:tcPr>
            <w:tcW w:w="5697" w:type="dxa"/>
            <w:tcBorders>
              <w:top w:val="nil"/>
              <w:left w:val="nil"/>
              <w:bottom w:val="single" w:sz="4" w:space="0" w:color="auto"/>
              <w:right w:val="single" w:sz="4" w:space="0" w:color="auto"/>
            </w:tcBorders>
            <w:vAlign w:val="center"/>
            <w:hideMark/>
          </w:tcPr>
          <w:p w14:paraId="630FC49D"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Flushing &amp; Gravity Test - Manholes</w:t>
            </w:r>
          </w:p>
        </w:tc>
        <w:tc>
          <w:tcPr>
            <w:tcW w:w="1170" w:type="dxa"/>
            <w:tcBorders>
              <w:top w:val="nil"/>
              <w:left w:val="nil"/>
              <w:bottom w:val="single" w:sz="4" w:space="0" w:color="auto"/>
              <w:right w:val="single" w:sz="4" w:space="0" w:color="auto"/>
            </w:tcBorders>
            <w:noWrap/>
            <w:vAlign w:val="center"/>
            <w:hideMark/>
          </w:tcPr>
          <w:p w14:paraId="6EF6A8F4"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item</w:t>
            </w:r>
          </w:p>
        </w:tc>
        <w:tc>
          <w:tcPr>
            <w:tcW w:w="1260" w:type="dxa"/>
            <w:tcBorders>
              <w:top w:val="nil"/>
              <w:left w:val="nil"/>
              <w:bottom w:val="single" w:sz="4" w:space="0" w:color="auto"/>
              <w:right w:val="single" w:sz="4" w:space="0" w:color="auto"/>
            </w:tcBorders>
            <w:noWrap/>
            <w:vAlign w:val="center"/>
            <w:hideMark/>
          </w:tcPr>
          <w:p w14:paraId="07BC8464"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662FAB98"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4DD6DA0F"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4678443F"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0EDEF3B7"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3A654173"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19F299A1" w14:textId="59347325"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3.10</w:t>
            </w:r>
          </w:p>
        </w:tc>
        <w:tc>
          <w:tcPr>
            <w:tcW w:w="5697" w:type="dxa"/>
            <w:tcBorders>
              <w:top w:val="nil"/>
              <w:left w:val="nil"/>
              <w:bottom w:val="single" w:sz="4" w:space="0" w:color="auto"/>
              <w:right w:val="single" w:sz="4" w:space="0" w:color="auto"/>
            </w:tcBorders>
            <w:vAlign w:val="center"/>
            <w:hideMark/>
          </w:tcPr>
          <w:p w14:paraId="0AFC8763"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Floor Drain Covers</w:t>
            </w:r>
          </w:p>
        </w:tc>
        <w:tc>
          <w:tcPr>
            <w:tcW w:w="1170" w:type="dxa"/>
            <w:tcBorders>
              <w:top w:val="nil"/>
              <w:left w:val="nil"/>
              <w:bottom w:val="single" w:sz="4" w:space="0" w:color="auto"/>
              <w:right w:val="single" w:sz="4" w:space="0" w:color="auto"/>
            </w:tcBorders>
            <w:noWrap/>
            <w:vAlign w:val="center"/>
            <w:hideMark/>
          </w:tcPr>
          <w:p w14:paraId="14E2A8E6"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5676416A"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60</w:t>
            </w:r>
          </w:p>
        </w:tc>
        <w:tc>
          <w:tcPr>
            <w:tcW w:w="1890" w:type="dxa"/>
            <w:tcBorders>
              <w:top w:val="nil"/>
              <w:left w:val="nil"/>
              <w:bottom w:val="single" w:sz="4" w:space="0" w:color="auto"/>
              <w:right w:val="single" w:sz="4" w:space="0" w:color="auto"/>
            </w:tcBorders>
            <w:noWrap/>
            <w:vAlign w:val="center"/>
            <w:hideMark/>
          </w:tcPr>
          <w:p w14:paraId="11B872C0"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6C16F129"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472EA1B0"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62FDB713"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3E3F82CF"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598CA1AE" w14:textId="3D3E07CB"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3.11</w:t>
            </w:r>
          </w:p>
        </w:tc>
        <w:tc>
          <w:tcPr>
            <w:tcW w:w="5697" w:type="dxa"/>
            <w:tcBorders>
              <w:top w:val="nil"/>
              <w:left w:val="nil"/>
              <w:bottom w:val="single" w:sz="4" w:space="0" w:color="auto"/>
              <w:right w:val="single" w:sz="4" w:space="0" w:color="auto"/>
            </w:tcBorders>
            <w:vAlign w:val="center"/>
            <w:hideMark/>
          </w:tcPr>
          <w:p w14:paraId="0323864D"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Trench Drain + Rust Treatment/Paint</w:t>
            </w:r>
          </w:p>
        </w:tc>
        <w:tc>
          <w:tcPr>
            <w:tcW w:w="1170" w:type="dxa"/>
            <w:tcBorders>
              <w:top w:val="nil"/>
              <w:left w:val="nil"/>
              <w:bottom w:val="single" w:sz="4" w:space="0" w:color="auto"/>
              <w:right w:val="single" w:sz="4" w:space="0" w:color="auto"/>
            </w:tcBorders>
            <w:noWrap/>
            <w:vAlign w:val="center"/>
            <w:hideMark/>
          </w:tcPr>
          <w:p w14:paraId="04E3F5A4" w14:textId="1DD6D3BF"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eastAsia="Times New Roman" w:hAnsi="Calibri" w:cs="Calibri"/>
                <w:b/>
                <w:bCs/>
                <w:sz w:val="20"/>
                <w:szCs w:val="20"/>
                <w:lang w:val="en-US"/>
              </w:rPr>
              <w:t>m2</w:t>
            </w:r>
          </w:p>
        </w:tc>
        <w:tc>
          <w:tcPr>
            <w:tcW w:w="1260" w:type="dxa"/>
            <w:tcBorders>
              <w:top w:val="nil"/>
              <w:left w:val="nil"/>
              <w:bottom w:val="single" w:sz="4" w:space="0" w:color="auto"/>
              <w:right w:val="single" w:sz="4" w:space="0" w:color="auto"/>
            </w:tcBorders>
            <w:noWrap/>
            <w:vAlign w:val="center"/>
            <w:hideMark/>
          </w:tcPr>
          <w:p w14:paraId="38535ADD" w14:textId="55861AD4"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eastAsia="Times New Roman" w:hAnsi="Calibri" w:cs="Calibri"/>
                <w:b/>
                <w:bCs/>
                <w:sz w:val="20"/>
                <w:szCs w:val="20"/>
                <w:lang w:val="en-US"/>
              </w:rPr>
              <w:t>5</w:t>
            </w:r>
          </w:p>
        </w:tc>
        <w:tc>
          <w:tcPr>
            <w:tcW w:w="1890" w:type="dxa"/>
            <w:tcBorders>
              <w:top w:val="nil"/>
              <w:left w:val="nil"/>
              <w:bottom w:val="single" w:sz="4" w:space="0" w:color="auto"/>
              <w:right w:val="single" w:sz="4" w:space="0" w:color="auto"/>
            </w:tcBorders>
            <w:noWrap/>
            <w:vAlign w:val="center"/>
            <w:hideMark/>
          </w:tcPr>
          <w:p w14:paraId="70D1A94A"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365864B5"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781C5216"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71860A21"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582D601A"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258A0B8E" w14:textId="7E0F3225"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3.12</w:t>
            </w:r>
          </w:p>
        </w:tc>
        <w:tc>
          <w:tcPr>
            <w:tcW w:w="5697" w:type="dxa"/>
            <w:tcBorders>
              <w:top w:val="nil"/>
              <w:left w:val="nil"/>
              <w:bottom w:val="single" w:sz="4" w:space="0" w:color="auto"/>
              <w:right w:val="single" w:sz="4" w:space="0" w:color="auto"/>
            </w:tcBorders>
            <w:vAlign w:val="center"/>
            <w:hideMark/>
          </w:tcPr>
          <w:p w14:paraId="3BE9FD95"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Parking Drain + Rust Treatment/Paint</w:t>
            </w:r>
          </w:p>
        </w:tc>
        <w:tc>
          <w:tcPr>
            <w:tcW w:w="1170" w:type="dxa"/>
            <w:tcBorders>
              <w:top w:val="nil"/>
              <w:left w:val="nil"/>
              <w:bottom w:val="single" w:sz="4" w:space="0" w:color="auto"/>
              <w:right w:val="single" w:sz="4" w:space="0" w:color="auto"/>
            </w:tcBorders>
            <w:noWrap/>
            <w:vAlign w:val="center"/>
            <w:hideMark/>
          </w:tcPr>
          <w:p w14:paraId="1AB22369" w14:textId="14C02C0E"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eastAsia="Times New Roman" w:hAnsi="Calibri" w:cs="Calibri"/>
                <w:b/>
                <w:bCs/>
                <w:sz w:val="20"/>
                <w:szCs w:val="20"/>
                <w:lang w:val="en-US"/>
              </w:rPr>
              <w:t>m2</w:t>
            </w:r>
          </w:p>
        </w:tc>
        <w:tc>
          <w:tcPr>
            <w:tcW w:w="1260" w:type="dxa"/>
            <w:tcBorders>
              <w:top w:val="nil"/>
              <w:left w:val="nil"/>
              <w:bottom w:val="single" w:sz="4" w:space="0" w:color="auto"/>
              <w:right w:val="single" w:sz="4" w:space="0" w:color="auto"/>
            </w:tcBorders>
            <w:noWrap/>
            <w:vAlign w:val="center"/>
            <w:hideMark/>
          </w:tcPr>
          <w:p w14:paraId="3F05244C" w14:textId="2B66E449"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eastAsia="Times New Roman" w:hAnsi="Calibri" w:cs="Calibri"/>
                <w:b/>
                <w:bCs/>
                <w:sz w:val="20"/>
                <w:szCs w:val="20"/>
                <w:lang w:val="en-US"/>
              </w:rPr>
              <w:t>5</w:t>
            </w:r>
          </w:p>
        </w:tc>
        <w:tc>
          <w:tcPr>
            <w:tcW w:w="1890" w:type="dxa"/>
            <w:tcBorders>
              <w:top w:val="nil"/>
              <w:left w:val="nil"/>
              <w:bottom w:val="single" w:sz="4" w:space="0" w:color="auto"/>
              <w:right w:val="single" w:sz="4" w:space="0" w:color="auto"/>
            </w:tcBorders>
            <w:noWrap/>
            <w:vAlign w:val="center"/>
            <w:hideMark/>
          </w:tcPr>
          <w:p w14:paraId="434E5771"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2F7D701B"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7A427E6B"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63F8BB11"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784578A7"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5979D5D8" w14:textId="32CC3C23"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3.13</w:t>
            </w:r>
          </w:p>
        </w:tc>
        <w:tc>
          <w:tcPr>
            <w:tcW w:w="5697" w:type="dxa"/>
            <w:tcBorders>
              <w:top w:val="nil"/>
              <w:left w:val="nil"/>
              <w:bottom w:val="single" w:sz="4" w:space="0" w:color="auto"/>
              <w:right w:val="single" w:sz="4" w:space="0" w:color="auto"/>
            </w:tcBorders>
            <w:vAlign w:val="center"/>
            <w:hideMark/>
          </w:tcPr>
          <w:p w14:paraId="320D93B0"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Parking &amp; Mechanical Rooms - Pipes</w:t>
            </w:r>
          </w:p>
        </w:tc>
        <w:tc>
          <w:tcPr>
            <w:tcW w:w="1170" w:type="dxa"/>
            <w:tcBorders>
              <w:top w:val="nil"/>
              <w:left w:val="nil"/>
              <w:bottom w:val="single" w:sz="4" w:space="0" w:color="auto"/>
              <w:right w:val="single" w:sz="4" w:space="0" w:color="auto"/>
            </w:tcBorders>
            <w:noWrap/>
            <w:vAlign w:val="center"/>
            <w:hideMark/>
          </w:tcPr>
          <w:p w14:paraId="4DE7A712" w14:textId="370B1840" w:rsidR="007D047F" w:rsidRPr="00227EC4" w:rsidRDefault="00691688" w:rsidP="007D047F">
            <w:pPr>
              <w:spacing w:after="0" w:line="240" w:lineRule="auto"/>
              <w:jc w:val="center"/>
              <w:rPr>
                <w:rFonts w:ascii="Calibri" w:eastAsia="Times New Roman" w:hAnsi="Calibri" w:cs="Calibri"/>
                <w:b/>
                <w:bCs/>
                <w:sz w:val="20"/>
                <w:szCs w:val="20"/>
                <w:lang w:val="en-US"/>
              </w:rPr>
            </w:pPr>
            <w:proofErr w:type="spellStart"/>
            <w:r>
              <w:rPr>
                <w:rFonts w:ascii="Calibri" w:eastAsia="Times New Roman" w:hAnsi="Calibri" w:cs="Calibri"/>
                <w:b/>
                <w:bCs/>
                <w:sz w:val="20"/>
                <w:szCs w:val="20"/>
                <w:lang w:val="en-US"/>
              </w:rPr>
              <w:t>Lm</w:t>
            </w:r>
            <w:proofErr w:type="spellEnd"/>
          </w:p>
        </w:tc>
        <w:tc>
          <w:tcPr>
            <w:tcW w:w="1260" w:type="dxa"/>
            <w:tcBorders>
              <w:top w:val="nil"/>
              <w:left w:val="nil"/>
              <w:bottom w:val="single" w:sz="4" w:space="0" w:color="auto"/>
              <w:right w:val="single" w:sz="4" w:space="0" w:color="auto"/>
            </w:tcBorders>
            <w:noWrap/>
            <w:vAlign w:val="center"/>
            <w:hideMark/>
          </w:tcPr>
          <w:p w14:paraId="4B01391A"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08F872F0"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3E5E2885"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3D454D29"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26ADE561"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53A12C71"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1C328446" w14:textId="0B9633AC"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3.14</w:t>
            </w:r>
          </w:p>
        </w:tc>
        <w:tc>
          <w:tcPr>
            <w:tcW w:w="5697" w:type="dxa"/>
            <w:tcBorders>
              <w:top w:val="nil"/>
              <w:left w:val="nil"/>
              <w:bottom w:val="single" w:sz="4" w:space="0" w:color="auto"/>
              <w:right w:val="single" w:sz="4" w:space="0" w:color="auto"/>
            </w:tcBorders>
            <w:vAlign w:val="center"/>
            <w:hideMark/>
          </w:tcPr>
          <w:p w14:paraId="59093098"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Parking &amp; Mechanical Rooms - Ducts</w:t>
            </w:r>
          </w:p>
        </w:tc>
        <w:tc>
          <w:tcPr>
            <w:tcW w:w="1170" w:type="dxa"/>
            <w:tcBorders>
              <w:top w:val="nil"/>
              <w:left w:val="nil"/>
              <w:bottom w:val="single" w:sz="4" w:space="0" w:color="auto"/>
              <w:right w:val="single" w:sz="4" w:space="0" w:color="auto"/>
            </w:tcBorders>
            <w:noWrap/>
            <w:vAlign w:val="center"/>
            <w:hideMark/>
          </w:tcPr>
          <w:p w14:paraId="509A15C7" w14:textId="25509E23" w:rsidR="007D047F" w:rsidRPr="00227EC4" w:rsidRDefault="007D047F" w:rsidP="007D047F">
            <w:pPr>
              <w:spacing w:after="0" w:line="240" w:lineRule="auto"/>
              <w:jc w:val="center"/>
              <w:rPr>
                <w:rFonts w:ascii="Calibri" w:eastAsia="Times New Roman" w:hAnsi="Calibri" w:cs="Calibri"/>
                <w:b/>
                <w:bCs/>
                <w:sz w:val="20"/>
                <w:szCs w:val="20"/>
                <w:lang w:val="en-US"/>
              </w:rPr>
            </w:pPr>
            <w:proofErr w:type="spellStart"/>
            <w:r w:rsidRPr="00227EC4">
              <w:rPr>
                <w:rFonts w:ascii="Calibri" w:eastAsia="Times New Roman" w:hAnsi="Calibri" w:cs="Calibri"/>
                <w:b/>
                <w:bCs/>
                <w:sz w:val="20"/>
                <w:szCs w:val="20"/>
                <w:lang w:val="en-US"/>
              </w:rPr>
              <w:t>L</w:t>
            </w:r>
            <w:r>
              <w:rPr>
                <w:rFonts w:ascii="Calibri" w:eastAsia="Times New Roman" w:hAnsi="Calibri" w:cs="Calibri"/>
                <w:b/>
                <w:bCs/>
                <w:sz w:val="20"/>
                <w:szCs w:val="20"/>
                <w:lang w:val="en-US"/>
              </w:rPr>
              <w:t>m</w:t>
            </w:r>
            <w:proofErr w:type="spellEnd"/>
          </w:p>
        </w:tc>
        <w:tc>
          <w:tcPr>
            <w:tcW w:w="1260" w:type="dxa"/>
            <w:tcBorders>
              <w:top w:val="nil"/>
              <w:left w:val="nil"/>
              <w:bottom w:val="single" w:sz="4" w:space="0" w:color="auto"/>
              <w:right w:val="single" w:sz="4" w:space="0" w:color="auto"/>
            </w:tcBorders>
            <w:noWrap/>
            <w:vAlign w:val="center"/>
            <w:hideMark/>
          </w:tcPr>
          <w:p w14:paraId="424255F9" w14:textId="20CF617C"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eastAsia="Times New Roman" w:hAnsi="Calibri" w:cs="Calibri"/>
                <w:b/>
                <w:bCs/>
                <w:sz w:val="20"/>
                <w:szCs w:val="20"/>
                <w:lang w:val="en-US"/>
              </w:rPr>
              <w:t>10</w:t>
            </w:r>
          </w:p>
        </w:tc>
        <w:tc>
          <w:tcPr>
            <w:tcW w:w="1890" w:type="dxa"/>
            <w:tcBorders>
              <w:top w:val="nil"/>
              <w:left w:val="nil"/>
              <w:bottom w:val="single" w:sz="4" w:space="0" w:color="auto"/>
              <w:right w:val="single" w:sz="4" w:space="0" w:color="auto"/>
            </w:tcBorders>
            <w:noWrap/>
            <w:vAlign w:val="center"/>
            <w:hideMark/>
          </w:tcPr>
          <w:p w14:paraId="05E913C4"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59A805AB"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1DEE4531"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58E13AFF"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5233D57A"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6932C2CA" w14:textId="37189627"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3.15</w:t>
            </w:r>
          </w:p>
        </w:tc>
        <w:tc>
          <w:tcPr>
            <w:tcW w:w="5697" w:type="dxa"/>
            <w:tcBorders>
              <w:top w:val="nil"/>
              <w:left w:val="nil"/>
              <w:bottom w:val="single" w:sz="4" w:space="0" w:color="auto"/>
              <w:right w:val="single" w:sz="4" w:space="0" w:color="auto"/>
            </w:tcBorders>
            <w:vAlign w:val="center"/>
            <w:hideMark/>
          </w:tcPr>
          <w:p w14:paraId="5B67B41F"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Parking &amp; Mechanical Rooms - Grilles/Registers</w:t>
            </w:r>
          </w:p>
        </w:tc>
        <w:tc>
          <w:tcPr>
            <w:tcW w:w="1170" w:type="dxa"/>
            <w:tcBorders>
              <w:top w:val="nil"/>
              <w:left w:val="nil"/>
              <w:bottom w:val="single" w:sz="4" w:space="0" w:color="auto"/>
              <w:right w:val="single" w:sz="4" w:space="0" w:color="auto"/>
            </w:tcBorders>
            <w:noWrap/>
            <w:vAlign w:val="center"/>
            <w:hideMark/>
          </w:tcPr>
          <w:p w14:paraId="3475E2F4" w14:textId="4EDB9170"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29906E61"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24E73A82"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55BC5AB4"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35F07E30"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6625C643"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2A303645"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29917AB2" w14:textId="09B73542"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3.16</w:t>
            </w:r>
          </w:p>
        </w:tc>
        <w:tc>
          <w:tcPr>
            <w:tcW w:w="5697" w:type="dxa"/>
            <w:tcBorders>
              <w:top w:val="nil"/>
              <w:left w:val="nil"/>
              <w:bottom w:val="single" w:sz="4" w:space="0" w:color="auto"/>
              <w:right w:val="single" w:sz="4" w:space="0" w:color="auto"/>
            </w:tcBorders>
            <w:vAlign w:val="center"/>
            <w:hideMark/>
          </w:tcPr>
          <w:p w14:paraId="4D1CBC2E"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Parking &amp; Mechanical Rooms - Sprinklers</w:t>
            </w:r>
          </w:p>
        </w:tc>
        <w:tc>
          <w:tcPr>
            <w:tcW w:w="1170" w:type="dxa"/>
            <w:tcBorders>
              <w:top w:val="nil"/>
              <w:left w:val="nil"/>
              <w:bottom w:val="single" w:sz="4" w:space="0" w:color="auto"/>
              <w:right w:val="single" w:sz="4" w:space="0" w:color="auto"/>
            </w:tcBorders>
            <w:noWrap/>
            <w:vAlign w:val="center"/>
            <w:hideMark/>
          </w:tcPr>
          <w:p w14:paraId="626C0F6B" w14:textId="586742CA"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66986C7C"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0086D17A"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4F1EF589"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71BE55CB"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2DEE4DED"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494F0896"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169EBF40" w14:textId="38E220E5"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3.17</w:t>
            </w:r>
          </w:p>
        </w:tc>
        <w:tc>
          <w:tcPr>
            <w:tcW w:w="5697" w:type="dxa"/>
            <w:tcBorders>
              <w:top w:val="nil"/>
              <w:left w:val="nil"/>
              <w:bottom w:val="single" w:sz="4" w:space="0" w:color="auto"/>
              <w:right w:val="single" w:sz="4" w:space="0" w:color="auto"/>
            </w:tcBorders>
            <w:vAlign w:val="center"/>
            <w:hideMark/>
          </w:tcPr>
          <w:p w14:paraId="631BA6FB"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Parking Exhaust Fans - Mechanical Rehabilitation &amp; Testing</w:t>
            </w:r>
          </w:p>
        </w:tc>
        <w:tc>
          <w:tcPr>
            <w:tcW w:w="1170" w:type="dxa"/>
            <w:tcBorders>
              <w:top w:val="nil"/>
              <w:left w:val="nil"/>
              <w:bottom w:val="single" w:sz="4" w:space="0" w:color="auto"/>
              <w:right w:val="single" w:sz="4" w:space="0" w:color="auto"/>
            </w:tcBorders>
            <w:noWrap/>
            <w:vAlign w:val="center"/>
            <w:hideMark/>
          </w:tcPr>
          <w:p w14:paraId="36E1D5E2"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10D70BC2"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4</w:t>
            </w:r>
          </w:p>
        </w:tc>
        <w:tc>
          <w:tcPr>
            <w:tcW w:w="1890" w:type="dxa"/>
            <w:tcBorders>
              <w:top w:val="nil"/>
              <w:left w:val="nil"/>
              <w:bottom w:val="single" w:sz="4" w:space="0" w:color="auto"/>
              <w:right w:val="single" w:sz="4" w:space="0" w:color="auto"/>
            </w:tcBorders>
            <w:noWrap/>
            <w:vAlign w:val="center"/>
            <w:hideMark/>
          </w:tcPr>
          <w:p w14:paraId="24EABDFC"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5C874257"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4C08DC9F"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0B049183"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7F1CCC35"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78092C98" w14:textId="73DB04D0"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3.18</w:t>
            </w:r>
          </w:p>
        </w:tc>
        <w:tc>
          <w:tcPr>
            <w:tcW w:w="5697" w:type="dxa"/>
            <w:tcBorders>
              <w:top w:val="nil"/>
              <w:left w:val="nil"/>
              <w:bottom w:val="single" w:sz="4" w:space="0" w:color="auto"/>
              <w:right w:val="single" w:sz="4" w:space="0" w:color="auto"/>
            </w:tcBorders>
            <w:vAlign w:val="center"/>
            <w:hideMark/>
          </w:tcPr>
          <w:p w14:paraId="1300B5B6" w14:textId="0C7A15B4"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xml:space="preserve">Transfer Booster Pump (B4) - </w:t>
            </w:r>
            <w:r>
              <w:rPr>
                <w:rFonts w:ascii="Calibri" w:eastAsia="Times New Roman" w:hAnsi="Calibri" w:cs="Calibri"/>
                <w:b/>
                <w:bCs/>
                <w:sz w:val="20"/>
                <w:szCs w:val="20"/>
                <w:lang w:val="en-US"/>
              </w:rPr>
              <w:t>Replacement</w:t>
            </w:r>
            <w:r w:rsidRPr="00227EC4">
              <w:rPr>
                <w:rFonts w:ascii="Calibri" w:eastAsia="Times New Roman" w:hAnsi="Calibri" w:cs="Calibri"/>
                <w:b/>
                <w:bCs/>
                <w:sz w:val="20"/>
                <w:szCs w:val="20"/>
                <w:lang w:val="en-US"/>
              </w:rPr>
              <w:t xml:space="preserve"> &amp; Testing</w:t>
            </w:r>
          </w:p>
        </w:tc>
        <w:tc>
          <w:tcPr>
            <w:tcW w:w="1170" w:type="dxa"/>
            <w:tcBorders>
              <w:top w:val="nil"/>
              <w:left w:val="nil"/>
              <w:bottom w:val="single" w:sz="4" w:space="0" w:color="auto"/>
              <w:right w:val="single" w:sz="4" w:space="0" w:color="auto"/>
            </w:tcBorders>
            <w:noWrap/>
            <w:vAlign w:val="center"/>
            <w:hideMark/>
          </w:tcPr>
          <w:p w14:paraId="1D47CF93"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66F306AD" w14:textId="429F5775"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eastAsia="Times New Roman" w:hAnsi="Calibri" w:cs="Calibri"/>
                <w:b/>
                <w:bCs/>
                <w:sz w:val="20"/>
                <w:szCs w:val="20"/>
                <w:lang w:val="en-US"/>
              </w:rPr>
              <w:t>2</w:t>
            </w:r>
          </w:p>
        </w:tc>
        <w:tc>
          <w:tcPr>
            <w:tcW w:w="1890" w:type="dxa"/>
            <w:tcBorders>
              <w:top w:val="nil"/>
              <w:left w:val="nil"/>
              <w:bottom w:val="single" w:sz="4" w:space="0" w:color="auto"/>
              <w:right w:val="single" w:sz="4" w:space="0" w:color="auto"/>
            </w:tcBorders>
            <w:noWrap/>
            <w:vAlign w:val="center"/>
            <w:hideMark/>
          </w:tcPr>
          <w:p w14:paraId="1454179B"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791A5957"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02E25C1D"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40F4819A"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46B5319A"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0ED3073E" w14:textId="2B2EEEA6"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lastRenderedPageBreak/>
              <w:t>3.19</w:t>
            </w:r>
          </w:p>
        </w:tc>
        <w:tc>
          <w:tcPr>
            <w:tcW w:w="5697" w:type="dxa"/>
            <w:tcBorders>
              <w:top w:val="nil"/>
              <w:left w:val="nil"/>
              <w:bottom w:val="single" w:sz="4" w:space="0" w:color="auto"/>
              <w:right w:val="single" w:sz="4" w:space="0" w:color="auto"/>
            </w:tcBorders>
            <w:vAlign w:val="center"/>
            <w:hideMark/>
          </w:tcPr>
          <w:p w14:paraId="50C97DE9" w14:textId="12DEC42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xml:space="preserve">Submersible Pumps + Sump Pits - </w:t>
            </w:r>
            <w:r>
              <w:rPr>
                <w:rFonts w:ascii="Calibri" w:eastAsia="Times New Roman" w:hAnsi="Calibri" w:cs="Calibri"/>
                <w:b/>
                <w:bCs/>
                <w:sz w:val="20"/>
                <w:szCs w:val="20"/>
                <w:lang w:val="en-US"/>
              </w:rPr>
              <w:t>Replacement</w:t>
            </w:r>
            <w:r w:rsidRPr="00227EC4">
              <w:rPr>
                <w:rFonts w:ascii="Calibri" w:eastAsia="Times New Roman" w:hAnsi="Calibri" w:cs="Calibri"/>
                <w:b/>
                <w:bCs/>
                <w:sz w:val="20"/>
                <w:szCs w:val="20"/>
                <w:lang w:val="en-US"/>
              </w:rPr>
              <w:t xml:space="preserve"> Rehabilitation &amp; Testing</w:t>
            </w:r>
          </w:p>
        </w:tc>
        <w:tc>
          <w:tcPr>
            <w:tcW w:w="1170" w:type="dxa"/>
            <w:tcBorders>
              <w:top w:val="nil"/>
              <w:left w:val="nil"/>
              <w:bottom w:val="single" w:sz="4" w:space="0" w:color="auto"/>
              <w:right w:val="single" w:sz="4" w:space="0" w:color="auto"/>
            </w:tcBorders>
            <w:noWrap/>
            <w:vAlign w:val="center"/>
            <w:hideMark/>
          </w:tcPr>
          <w:p w14:paraId="5CF029D0"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Set</w:t>
            </w:r>
          </w:p>
        </w:tc>
        <w:tc>
          <w:tcPr>
            <w:tcW w:w="1260" w:type="dxa"/>
            <w:tcBorders>
              <w:top w:val="nil"/>
              <w:left w:val="nil"/>
              <w:bottom w:val="single" w:sz="4" w:space="0" w:color="auto"/>
              <w:right w:val="single" w:sz="4" w:space="0" w:color="auto"/>
            </w:tcBorders>
            <w:noWrap/>
            <w:vAlign w:val="center"/>
            <w:hideMark/>
          </w:tcPr>
          <w:p w14:paraId="0480E60F" w14:textId="533C882F"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eastAsia="Times New Roman" w:hAnsi="Calibri" w:cs="Calibri"/>
                <w:b/>
                <w:bCs/>
                <w:sz w:val="20"/>
                <w:szCs w:val="20"/>
                <w:lang w:val="en-US"/>
              </w:rPr>
              <w:t>3</w:t>
            </w:r>
          </w:p>
        </w:tc>
        <w:tc>
          <w:tcPr>
            <w:tcW w:w="1890" w:type="dxa"/>
            <w:tcBorders>
              <w:top w:val="nil"/>
              <w:left w:val="nil"/>
              <w:bottom w:val="single" w:sz="4" w:space="0" w:color="auto"/>
              <w:right w:val="single" w:sz="4" w:space="0" w:color="auto"/>
            </w:tcBorders>
            <w:noWrap/>
            <w:vAlign w:val="center"/>
            <w:hideMark/>
          </w:tcPr>
          <w:p w14:paraId="60068A97"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75FFA515"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6B6D1BD9"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53D25289"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4BDD25E1"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303CC700" w14:textId="2C7CA075"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3.20</w:t>
            </w:r>
          </w:p>
        </w:tc>
        <w:tc>
          <w:tcPr>
            <w:tcW w:w="5697" w:type="dxa"/>
            <w:tcBorders>
              <w:top w:val="nil"/>
              <w:left w:val="nil"/>
              <w:bottom w:val="single" w:sz="4" w:space="0" w:color="auto"/>
              <w:right w:val="single" w:sz="4" w:space="0" w:color="auto"/>
            </w:tcBorders>
            <w:vAlign w:val="center"/>
            <w:hideMark/>
          </w:tcPr>
          <w:p w14:paraId="26AB0D9D" w14:textId="004B7E86"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xml:space="preserve">Transfer Booster Pumps (B1) - </w:t>
            </w:r>
            <w:r>
              <w:rPr>
                <w:rFonts w:ascii="Calibri" w:eastAsia="Times New Roman" w:hAnsi="Calibri" w:cs="Calibri"/>
                <w:b/>
                <w:bCs/>
                <w:sz w:val="20"/>
                <w:szCs w:val="20"/>
                <w:lang w:val="en-US"/>
              </w:rPr>
              <w:t>Replacement</w:t>
            </w:r>
            <w:r w:rsidRPr="00227EC4">
              <w:rPr>
                <w:rFonts w:ascii="Calibri" w:eastAsia="Times New Roman" w:hAnsi="Calibri" w:cs="Calibri"/>
                <w:b/>
                <w:bCs/>
                <w:sz w:val="20"/>
                <w:szCs w:val="20"/>
                <w:lang w:val="en-US"/>
              </w:rPr>
              <w:t xml:space="preserve"> &amp; Testing</w:t>
            </w:r>
          </w:p>
        </w:tc>
        <w:tc>
          <w:tcPr>
            <w:tcW w:w="1170" w:type="dxa"/>
            <w:tcBorders>
              <w:top w:val="nil"/>
              <w:left w:val="nil"/>
              <w:bottom w:val="single" w:sz="4" w:space="0" w:color="auto"/>
              <w:right w:val="single" w:sz="4" w:space="0" w:color="auto"/>
            </w:tcBorders>
            <w:noWrap/>
            <w:vAlign w:val="center"/>
            <w:hideMark/>
          </w:tcPr>
          <w:p w14:paraId="0B3605DF"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328BFA94" w14:textId="67E5C20A"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3F18CCF1"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357B16D6"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4E27EF0D"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6D0AA15C"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7C90BDD6"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tcPr>
          <w:p w14:paraId="1FA8DAB9" w14:textId="44247455"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3.21</w:t>
            </w:r>
          </w:p>
        </w:tc>
        <w:tc>
          <w:tcPr>
            <w:tcW w:w="5697" w:type="dxa"/>
            <w:tcBorders>
              <w:top w:val="nil"/>
              <w:left w:val="nil"/>
              <w:bottom w:val="single" w:sz="4" w:space="0" w:color="auto"/>
              <w:right w:val="single" w:sz="4" w:space="0" w:color="auto"/>
            </w:tcBorders>
            <w:vAlign w:val="center"/>
          </w:tcPr>
          <w:p w14:paraId="2BDB9DA3" w14:textId="6AEB29E2"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eastAsia="Times New Roman" w:cstheme="minorHAnsi"/>
                <w:sz w:val="20"/>
                <w:szCs w:val="20"/>
                <w:lang w:val="en-US"/>
              </w:rPr>
              <w:t>Water tank, and connections (B1) set</w:t>
            </w:r>
          </w:p>
        </w:tc>
        <w:tc>
          <w:tcPr>
            <w:tcW w:w="1170" w:type="dxa"/>
            <w:tcBorders>
              <w:top w:val="nil"/>
              <w:left w:val="nil"/>
              <w:bottom w:val="single" w:sz="4" w:space="0" w:color="auto"/>
              <w:right w:val="single" w:sz="4" w:space="0" w:color="auto"/>
            </w:tcBorders>
            <w:noWrap/>
            <w:vAlign w:val="center"/>
          </w:tcPr>
          <w:p w14:paraId="233B330F" w14:textId="72697352"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eastAsia="Times New Roman" w:hAnsi="Calibri" w:cs="Calibri"/>
                <w:b/>
                <w:bCs/>
                <w:sz w:val="20"/>
                <w:szCs w:val="20"/>
                <w:lang w:val="en-US"/>
              </w:rPr>
              <w:t>Set</w:t>
            </w:r>
          </w:p>
        </w:tc>
        <w:tc>
          <w:tcPr>
            <w:tcW w:w="1260" w:type="dxa"/>
            <w:tcBorders>
              <w:top w:val="nil"/>
              <w:left w:val="nil"/>
              <w:bottom w:val="single" w:sz="4" w:space="0" w:color="auto"/>
              <w:right w:val="single" w:sz="4" w:space="0" w:color="auto"/>
            </w:tcBorders>
            <w:noWrap/>
            <w:vAlign w:val="center"/>
          </w:tcPr>
          <w:p w14:paraId="31228CCF" w14:textId="12B5F0AA" w:rsidR="007D047F" w:rsidRPr="00227EC4" w:rsidDel="0016200D" w:rsidRDefault="007D047F" w:rsidP="007D047F">
            <w:pPr>
              <w:spacing w:after="0" w:line="240" w:lineRule="auto"/>
              <w:jc w:val="center"/>
              <w:rPr>
                <w:rFonts w:ascii="Calibri" w:eastAsia="Times New Roman" w:hAnsi="Calibri" w:cs="Calibri"/>
                <w:b/>
                <w:bCs/>
                <w:sz w:val="20"/>
                <w:szCs w:val="20"/>
                <w:lang w:val="en-US"/>
              </w:rPr>
            </w:pPr>
            <w:r>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tcPr>
          <w:p w14:paraId="1580AA2F"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p>
        </w:tc>
        <w:tc>
          <w:tcPr>
            <w:tcW w:w="900" w:type="dxa"/>
            <w:tcBorders>
              <w:top w:val="nil"/>
              <w:left w:val="nil"/>
              <w:bottom w:val="single" w:sz="4" w:space="0" w:color="auto"/>
              <w:right w:val="single" w:sz="4" w:space="0" w:color="auto"/>
            </w:tcBorders>
            <w:noWrap/>
            <w:vAlign w:val="center"/>
          </w:tcPr>
          <w:p w14:paraId="040D7D68"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p>
        </w:tc>
        <w:tc>
          <w:tcPr>
            <w:tcW w:w="1350" w:type="dxa"/>
            <w:tcBorders>
              <w:top w:val="nil"/>
              <w:left w:val="nil"/>
              <w:bottom w:val="single" w:sz="4" w:space="0" w:color="auto"/>
              <w:right w:val="single" w:sz="4" w:space="0" w:color="auto"/>
            </w:tcBorders>
            <w:noWrap/>
            <w:vAlign w:val="center"/>
          </w:tcPr>
          <w:p w14:paraId="1490B854"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p>
        </w:tc>
        <w:tc>
          <w:tcPr>
            <w:tcW w:w="1980" w:type="dxa"/>
            <w:tcBorders>
              <w:top w:val="nil"/>
              <w:left w:val="nil"/>
              <w:bottom w:val="single" w:sz="4" w:space="0" w:color="auto"/>
              <w:right w:val="single" w:sz="4" w:space="0" w:color="auto"/>
            </w:tcBorders>
            <w:noWrap/>
            <w:vAlign w:val="center"/>
          </w:tcPr>
          <w:p w14:paraId="0EFC352D"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p>
        </w:tc>
      </w:tr>
      <w:tr w:rsidR="007D047F" w:rsidRPr="00227EC4" w14:paraId="2FF46128"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7E031275" w14:textId="34F2826A"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3.22</w:t>
            </w:r>
          </w:p>
        </w:tc>
        <w:tc>
          <w:tcPr>
            <w:tcW w:w="5697" w:type="dxa"/>
            <w:tcBorders>
              <w:top w:val="nil"/>
              <w:left w:val="nil"/>
              <w:bottom w:val="single" w:sz="4" w:space="0" w:color="auto"/>
              <w:right w:val="single" w:sz="4" w:space="0" w:color="auto"/>
            </w:tcBorders>
            <w:vAlign w:val="center"/>
            <w:hideMark/>
          </w:tcPr>
          <w:p w14:paraId="56E81E05" w14:textId="7451F171"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xml:space="preserve">Generator Rooms - Ventilation System </w:t>
            </w:r>
            <w:r w:rsidRPr="004115CB">
              <w:rPr>
                <w:rFonts w:eastAsia="Times New Roman" w:cstheme="minorHAnsi"/>
                <w:sz w:val="20"/>
                <w:szCs w:val="20"/>
                <w:lang w:val="en-US"/>
              </w:rPr>
              <w:t>(Mechanical</w:t>
            </w:r>
            <w:r>
              <w:rPr>
                <w:rFonts w:eastAsia="Times New Roman" w:cstheme="minorHAnsi"/>
                <w:sz w:val="20"/>
                <w:szCs w:val="20"/>
                <w:lang w:val="en-US"/>
              </w:rPr>
              <w:t xml:space="preserve"> inspection repair not included</w:t>
            </w:r>
          </w:p>
        </w:tc>
        <w:tc>
          <w:tcPr>
            <w:tcW w:w="1170" w:type="dxa"/>
            <w:tcBorders>
              <w:top w:val="nil"/>
              <w:left w:val="nil"/>
              <w:bottom w:val="single" w:sz="4" w:space="0" w:color="auto"/>
              <w:right w:val="single" w:sz="4" w:space="0" w:color="auto"/>
            </w:tcBorders>
            <w:noWrap/>
            <w:vAlign w:val="center"/>
            <w:hideMark/>
          </w:tcPr>
          <w:p w14:paraId="21D4880D"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71741337"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w:t>
            </w:r>
          </w:p>
        </w:tc>
        <w:tc>
          <w:tcPr>
            <w:tcW w:w="1890" w:type="dxa"/>
            <w:tcBorders>
              <w:top w:val="nil"/>
              <w:left w:val="nil"/>
              <w:bottom w:val="single" w:sz="4" w:space="0" w:color="auto"/>
              <w:right w:val="single" w:sz="4" w:space="0" w:color="auto"/>
            </w:tcBorders>
            <w:noWrap/>
            <w:vAlign w:val="center"/>
            <w:hideMark/>
          </w:tcPr>
          <w:p w14:paraId="0D12238A"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0BEA10AB"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2D8E380E"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440932F3"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096110C8"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6287C914" w14:textId="155760F5"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3.2</w:t>
            </w:r>
            <w:r w:rsidR="00691688">
              <w:rPr>
                <w:rFonts w:ascii="Calibri" w:hAnsi="Calibri" w:cs="Calibri"/>
                <w:color w:val="000000"/>
                <w:sz w:val="20"/>
                <w:szCs w:val="20"/>
              </w:rPr>
              <w:t>3</w:t>
            </w:r>
          </w:p>
        </w:tc>
        <w:tc>
          <w:tcPr>
            <w:tcW w:w="5697" w:type="dxa"/>
            <w:tcBorders>
              <w:top w:val="nil"/>
              <w:left w:val="nil"/>
              <w:bottom w:val="single" w:sz="4" w:space="0" w:color="auto"/>
              <w:right w:val="single" w:sz="4" w:space="0" w:color="auto"/>
            </w:tcBorders>
            <w:vAlign w:val="center"/>
            <w:hideMark/>
          </w:tcPr>
          <w:p w14:paraId="0E39E3CD"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Generator Rooms - Pipes Insulation</w:t>
            </w:r>
          </w:p>
        </w:tc>
        <w:tc>
          <w:tcPr>
            <w:tcW w:w="1170" w:type="dxa"/>
            <w:tcBorders>
              <w:top w:val="nil"/>
              <w:left w:val="nil"/>
              <w:bottom w:val="single" w:sz="4" w:space="0" w:color="auto"/>
              <w:right w:val="single" w:sz="4" w:space="0" w:color="auto"/>
            </w:tcBorders>
            <w:noWrap/>
            <w:vAlign w:val="center"/>
            <w:hideMark/>
          </w:tcPr>
          <w:p w14:paraId="5DE4F9A6" w14:textId="06A866E7" w:rsidR="007D047F" w:rsidRPr="00227EC4" w:rsidRDefault="007D047F" w:rsidP="007D047F">
            <w:pPr>
              <w:spacing w:after="0" w:line="240" w:lineRule="auto"/>
              <w:jc w:val="center"/>
              <w:rPr>
                <w:rFonts w:ascii="Calibri" w:eastAsia="Times New Roman" w:hAnsi="Calibri" w:cs="Calibri"/>
                <w:b/>
                <w:bCs/>
                <w:sz w:val="20"/>
                <w:szCs w:val="20"/>
                <w:lang w:val="en-US"/>
              </w:rPr>
            </w:pPr>
            <w:proofErr w:type="spellStart"/>
            <w:r w:rsidRPr="00227EC4">
              <w:rPr>
                <w:rFonts w:ascii="Calibri" w:eastAsia="Times New Roman" w:hAnsi="Calibri" w:cs="Calibri"/>
                <w:b/>
                <w:bCs/>
                <w:sz w:val="20"/>
                <w:szCs w:val="20"/>
                <w:lang w:val="en-US"/>
              </w:rPr>
              <w:t>L</w:t>
            </w:r>
            <w:r>
              <w:rPr>
                <w:rFonts w:ascii="Calibri" w:eastAsia="Times New Roman" w:hAnsi="Calibri" w:cs="Calibri"/>
                <w:b/>
                <w:bCs/>
                <w:sz w:val="20"/>
                <w:szCs w:val="20"/>
                <w:lang w:val="en-US"/>
              </w:rPr>
              <w:t>m</w:t>
            </w:r>
            <w:proofErr w:type="spellEnd"/>
          </w:p>
        </w:tc>
        <w:tc>
          <w:tcPr>
            <w:tcW w:w="1260" w:type="dxa"/>
            <w:tcBorders>
              <w:top w:val="nil"/>
              <w:left w:val="nil"/>
              <w:bottom w:val="single" w:sz="4" w:space="0" w:color="auto"/>
              <w:right w:val="single" w:sz="4" w:space="0" w:color="auto"/>
            </w:tcBorders>
            <w:noWrap/>
            <w:vAlign w:val="center"/>
            <w:hideMark/>
          </w:tcPr>
          <w:p w14:paraId="344A4EC4"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21BC798A"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568F6FC9"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57C044E4"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061FB4A0"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2A929CBA"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579A3E83" w14:textId="347D0B8A"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3.2</w:t>
            </w:r>
            <w:r w:rsidR="00691688">
              <w:rPr>
                <w:rFonts w:ascii="Calibri" w:hAnsi="Calibri" w:cs="Calibri"/>
                <w:color w:val="000000"/>
                <w:sz w:val="20"/>
                <w:szCs w:val="20"/>
              </w:rPr>
              <w:t>4</w:t>
            </w:r>
          </w:p>
        </w:tc>
        <w:tc>
          <w:tcPr>
            <w:tcW w:w="5697" w:type="dxa"/>
            <w:tcBorders>
              <w:top w:val="nil"/>
              <w:left w:val="nil"/>
              <w:bottom w:val="single" w:sz="4" w:space="0" w:color="auto"/>
              <w:right w:val="single" w:sz="4" w:space="0" w:color="auto"/>
            </w:tcBorders>
            <w:vAlign w:val="center"/>
            <w:hideMark/>
          </w:tcPr>
          <w:p w14:paraId="535D033A" w14:textId="59344D9A"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xml:space="preserve">Generator Rooms </w:t>
            </w:r>
            <w:r>
              <w:rPr>
                <w:rFonts w:ascii="Calibri" w:eastAsia="Times New Roman" w:hAnsi="Calibri" w:cs="Calibri"/>
                <w:b/>
                <w:bCs/>
                <w:sz w:val="20"/>
                <w:szCs w:val="20"/>
                <w:lang w:val="en-US"/>
              </w:rPr>
              <w:t>–</w:t>
            </w:r>
            <w:r w:rsidRPr="00227EC4">
              <w:rPr>
                <w:rFonts w:ascii="Calibri" w:eastAsia="Times New Roman" w:hAnsi="Calibri" w:cs="Calibri"/>
                <w:b/>
                <w:bCs/>
                <w:sz w:val="20"/>
                <w:szCs w:val="20"/>
                <w:lang w:val="en-US"/>
              </w:rPr>
              <w:t xml:space="preserve"> </w:t>
            </w:r>
            <w:r>
              <w:rPr>
                <w:rFonts w:ascii="Calibri" w:eastAsia="Times New Roman" w:hAnsi="Calibri" w:cs="Calibri"/>
                <w:b/>
                <w:bCs/>
                <w:sz w:val="20"/>
                <w:szCs w:val="20"/>
                <w:lang w:val="en-US"/>
              </w:rPr>
              <w:t xml:space="preserve">Oil and </w:t>
            </w:r>
            <w:r w:rsidRPr="00227EC4">
              <w:rPr>
                <w:rFonts w:ascii="Calibri" w:eastAsia="Times New Roman" w:hAnsi="Calibri" w:cs="Calibri"/>
                <w:b/>
                <w:bCs/>
                <w:sz w:val="20"/>
                <w:szCs w:val="20"/>
                <w:lang w:val="en-US"/>
              </w:rPr>
              <w:t>Oil Filter Replacement</w:t>
            </w:r>
          </w:p>
        </w:tc>
        <w:tc>
          <w:tcPr>
            <w:tcW w:w="1170" w:type="dxa"/>
            <w:tcBorders>
              <w:top w:val="nil"/>
              <w:left w:val="nil"/>
              <w:bottom w:val="single" w:sz="4" w:space="0" w:color="auto"/>
              <w:right w:val="single" w:sz="4" w:space="0" w:color="auto"/>
            </w:tcBorders>
            <w:noWrap/>
            <w:vAlign w:val="center"/>
            <w:hideMark/>
          </w:tcPr>
          <w:p w14:paraId="3251A788"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0194CF9F"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w:t>
            </w:r>
          </w:p>
        </w:tc>
        <w:tc>
          <w:tcPr>
            <w:tcW w:w="1890" w:type="dxa"/>
            <w:tcBorders>
              <w:top w:val="nil"/>
              <w:left w:val="nil"/>
              <w:bottom w:val="single" w:sz="4" w:space="0" w:color="auto"/>
              <w:right w:val="single" w:sz="4" w:space="0" w:color="auto"/>
            </w:tcBorders>
            <w:noWrap/>
            <w:vAlign w:val="center"/>
            <w:hideMark/>
          </w:tcPr>
          <w:p w14:paraId="44EDB79D"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6EA9EC5B"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07DD6110"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52E15BFB"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439D15D4"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55935EAA" w14:textId="2A80899C"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3.2</w:t>
            </w:r>
            <w:r w:rsidR="00691688">
              <w:rPr>
                <w:rFonts w:ascii="Calibri" w:hAnsi="Calibri" w:cs="Calibri"/>
                <w:color w:val="000000"/>
                <w:sz w:val="20"/>
                <w:szCs w:val="20"/>
              </w:rPr>
              <w:t>5</w:t>
            </w:r>
          </w:p>
        </w:tc>
        <w:tc>
          <w:tcPr>
            <w:tcW w:w="5697" w:type="dxa"/>
            <w:tcBorders>
              <w:top w:val="nil"/>
              <w:left w:val="nil"/>
              <w:bottom w:val="single" w:sz="4" w:space="0" w:color="auto"/>
              <w:right w:val="single" w:sz="4" w:space="0" w:color="auto"/>
            </w:tcBorders>
            <w:vAlign w:val="center"/>
            <w:hideMark/>
          </w:tcPr>
          <w:p w14:paraId="11A38A75" w14:textId="4691FEB0"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Exhaust Fans - Testing</w:t>
            </w:r>
          </w:p>
        </w:tc>
        <w:tc>
          <w:tcPr>
            <w:tcW w:w="1170" w:type="dxa"/>
            <w:tcBorders>
              <w:top w:val="nil"/>
              <w:left w:val="nil"/>
              <w:bottom w:val="single" w:sz="4" w:space="0" w:color="auto"/>
              <w:right w:val="single" w:sz="4" w:space="0" w:color="auto"/>
            </w:tcBorders>
            <w:noWrap/>
            <w:vAlign w:val="center"/>
            <w:hideMark/>
          </w:tcPr>
          <w:p w14:paraId="4A037728"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01FF0C68"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41</w:t>
            </w:r>
          </w:p>
        </w:tc>
        <w:tc>
          <w:tcPr>
            <w:tcW w:w="1890" w:type="dxa"/>
            <w:tcBorders>
              <w:top w:val="nil"/>
              <w:left w:val="nil"/>
              <w:bottom w:val="single" w:sz="4" w:space="0" w:color="auto"/>
              <w:right w:val="single" w:sz="4" w:space="0" w:color="auto"/>
            </w:tcBorders>
            <w:noWrap/>
            <w:vAlign w:val="center"/>
            <w:hideMark/>
          </w:tcPr>
          <w:p w14:paraId="308BA136"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77B46DA2"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5FDEC89A"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00C29364"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70007E78"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7C5B5030" w14:textId="4E13AE85"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3.2</w:t>
            </w:r>
            <w:r w:rsidR="00691688">
              <w:rPr>
                <w:rFonts w:ascii="Calibri" w:hAnsi="Calibri" w:cs="Calibri"/>
                <w:color w:val="000000"/>
                <w:sz w:val="20"/>
                <w:szCs w:val="20"/>
              </w:rPr>
              <w:t>6</w:t>
            </w:r>
          </w:p>
        </w:tc>
        <w:tc>
          <w:tcPr>
            <w:tcW w:w="5697" w:type="dxa"/>
            <w:tcBorders>
              <w:top w:val="nil"/>
              <w:left w:val="nil"/>
              <w:bottom w:val="single" w:sz="4" w:space="0" w:color="auto"/>
              <w:right w:val="single" w:sz="4" w:space="0" w:color="auto"/>
            </w:tcBorders>
            <w:vAlign w:val="center"/>
            <w:hideMark/>
          </w:tcPr>
          <w:p w14:paraId="56203580"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Replace Broken Kids WC (K.G.)</w:t>
            </w:r>
          </w:p>
        </w:tc>
        <w:tc>
          <w:tcPr>
            <w:tcW w:w="1170" w:type="dxa"/>
            <w:tcBorders>
              <w:top w:val="nil"/>
              <w:left w:val="nil"/>
              <w:bottom w:val="single" w:sz="4" w:space="0" w:color="auto"/>
              <w:right w:val="single" w:sz="4" w:space="0" w:color="auto"/>
            </w:tcBorders>
            <w:noWrap/>
            <w:vAlign w:val="center"/>
            <w:hideMark/>
          </w:tcPr>
          <w:p w14:paraId="2CB15747"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2A6E0839"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6</w:t>
            </w:r>
          </w:p>
        </w:tc>
        <w:tc>
          <w:tcPr>
            <w:tcW w:w="1890" w:type="dxa"/>
            <w:tcBorders>
              <w:top w:val="nil"/>
              <w:left w:val="nil"/>
              <w:bottom w:val="single" w:sz="4" w:space="0" w:color="auto"/>
              <w:right w:val="single" w:sz="4" w:space="0" w:color="auto"/>
            </w:tcBorders>
            <w:noWrap/>
            <w:vAlign w:val="center"/>
            <w:hideMark/>
          </w:tcPr>
          <w:p w14:paraId="5A3E4CD8"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2316E804"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40CFAA5C"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79C75B24"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50B0CF06"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5E00AE50" w14:textId="78F448F4"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3.2</w:t>
            </w:r>
            <w:r w:rsidR="00691688">
              <w:rPr>
                <w:rFonts w:ascii="Calibri" w:hAnsi="Calibri" w:cs="Calibri"/>
                <w:color w:val="000000"/>
                <w:sz w:val="20"/>
                <w:szCs w:val="20"/>
              </w:rPr>
              <w:t>7</w:t>
            </w:r>
          </w:p>
        </w:tc>
        <w:tc>
          <w:tcPr>
            <w:tcW w:w="5697" w:type="dxa"/>
            <w:tcBorders>
              <w:top w:val="nil"/>
              <w:left w:val="nil"/>
              <w:bottom w:val="single" w:sz="4" w:space="0" w:color="auto"/>
              <w:right w:val="single" w:sz="4" w:space="0" w:color="auto"/>
            </w:tcBorders>
            <w:vAlign w:val="center"/>
            <w:hideMark/>
          </w:tcPr>
          <w:p w14:paraId="5B2C227B"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Replace Broken Non-Kids WC</w:t>
            </w:r>
          </w:p>
        </w:tc>
        <w:tc>
          <w:tcPr>
            <w:tcW w:w="1170" w:type="dxa"/>
            <w:tcBorders>
              <w:top w:val="nil"/>
              <w:left w:val="nil"/>
              <w:bottom w:val="single" w:sz="4" w:space="0" w:color="auto"/>
              <w:right w:val="single" w:sz="4" w:space="0" w:color="auto"/>
            </w:tcBorders>
            <w:noWrap/>
            <w:vAlign w:val="center"/>
            <w:hideMark/>
          </w:tcPr>
          <w:p w14:paraId="4733A658"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238159C2"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5</w:t>
            </w:r>
          </w:p>
        </w:tc>
        <w:tc>
          <w:tcPr>
            <w:tcW w:w="1890" w:type="dxa"/>
            <w:tcBorders>
              <w:top w:val="nil"/>
              <w:left w:val="nil"/>
              <w:bottom w:val="single" w:sz="4" w:space="0" w:color="auto"/>
              <w:right w:val="single" w:sz="4" w:space="0" w:color="auto"/>
            </w:tcBorders>
            <w:noWrap/>
            <w:vAlign w:val="center"/>
            <w:hideMark/>
          </w:tcPr>
          <w:p w14:paraId="345D2E82"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75CE128E"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7DAACFE9"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1CF72771"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64B3D11A"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2A030321" w14:textId="5E0204FB"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3.2</w:t>
            </w:r>
            <w:r w:rsidR="00691688">
              <w:rPr>
                <w:rFonts w:ascii="Calibri" w:hAnsi="Calibri" w:cs="Calibri"/>
                <w:color w:val="000000"/>
                <w:sz w:val="20"/>
                <w:szCs w:val="20"/>
              </w:rPr>
              <w:t>8</w:t>
            </w:r>
          </w:p>
        </w:tc>
        <w:tc>
          <w:tcPr>
            <w:tcW w:w="5697" w:type="dxa"/>
            <w:tcBorders>
              <w:top w:val="nil"/>
              <w:left w:val="nil"/>
              <w:bottom w:val="single" w:sz="4" w:space="0" w:color="auto"/>
              <w:right w:val="single" w:sz="4" w:space="0" w:color="auto"/>
            </w:tcBorders>
            <w:vAlign w:val="center"/>
            <w:hideMark/>
          </w:tcPr>
          <w:p w14:paraId="509BDCAF"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Replace Broken Kids Lavatories (K.G.)</w:t>
            </w:r>
          </w:p>
        </w:tc>
        <w:tc>
          <w:tcPr>
            <w:tcW w:w="1170" w:type="dxa"/>
            <w:tcBorders>
              <w:top w:val="nil"/>
              <w:left w:val="nil"/>
              <w:bottom w:val="single" w:sz="4" w:space="0" w:color="auto"/>
              <w:right w:val="single" w:sz="4" w:space="0" w:color="auto"/>
            </w:tcBorders>
            <w:noWrap/>
            <w:vAlign w:val="center"/>
            <w:hideMark/>
          </w:tcPr>
          <w:p w14:paraId="066DFB4C"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444E3E4B"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6</w:t>
            </w:r>
          </w:p>
        </w:tc>
        <w:tc>
          <w:tcPr>
            <w:tcW w:w="1890" w:type="dxa"/>
            <w:tcBorders>
              <w:top w:val="nil"/>
              <w:left w:val="nil"/>
              <w:bottom w:val="single" w:sz="4" w:space="0" w:color="auto"/>
              <w:right w:val="single" w:sz="4" w:space="0" w:color="auto"/>
            </w:tcBorders>
            <w:noWrap/>
            <w:vAlign w:val="center"/>
            <w:hideMark/>
          </w:tcPr>
          <w:p w14:paraId="08B8991E"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2CD6CD85"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479734F1"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0ED6E249"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3AD72F6B"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6169B054" w14:textId="5CB46CD6"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w:t>
            </w:r>
            <w:r w:rsidR="00691688">
              <w:rPr>
                <w:rFonts w:ascii="Calibri" w:hAnsi="Calibri" w:cs="Calibri"/>
                <w:color w:val="000000"/>
                <w:sz w:val="20"/>
                <w:szCs w:val="20"/>
              </w:rPr>
              <w:t>29</w:t>
            </w:r>
          </w:p>
        </w:tc>
        <w:tc>
          <w:tcPr>
            <w:tcW w:w="5697" w:type="dxa"/>
            <w:tcBorders>
              <w:top w:val="nil"/>
              <w:left w:val="nil"/>
              <w:bottom w:val="single" w:sz="4" w:space="0" w:color="auto"/>
              <w:right w:val="single" w:sz="4" w:space="0" w:color="auto"/>
            </w:tcBorders>
            <w:vAlign w:val="center"/>
            <w:hideMark/>
          </w:tcPr>
          <w:p w14:paraId="2E9E7736"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Replace Broken Non-Kids Lavatories</w:t>
            </w:r>
          </w:p>
        </w:tc>
        <w:tc>
          <w:tcPr>
            <w:tcW w:w="1170" w:type="dxa"/>
            <w:tcBorders>
              <w:top w:val="nil"/>
              <w:left w:val="nil"/>
              <w:bottom w:val="single" w:sz="4" w:space="0" w:color="auto"/>
              <w:right w:val="single" w:sz="4" w:space="0" w:color="auto"/>
            </w:tcBorders>
            <w:noWrap/>
            <w:vAlign w:val="center"/>
            <w:hideMark/>
          </w:tcPr>
          <w:p w14:paraId="10500D4A"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6A1A8BF9"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5</w:t>
            </w:r>
          </w:p>
        </w:tc>
        <w:tc>
          <w:tcPr>
            <w:tcW w:w="1890" w:type="dxa"/>
            <w:tcBorders>
              <w:top w:val="nil"/>
              <w:left w:val="nil"/>
              <w:bottom w:val="single" w:sz="4" w:space="0" w:color="auto"/>
              <w:right w:val="single" w:sz="4" w:space="0" w:color="auto"/>
            </w:tcBorders>
            <w:noWrap/>
            <w:vAlign w:val="center"/>
            <w:hideMark/>
          </w:tcPr>
          <w:p w14:paraId="1778C339"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0EE62D8A"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2F6DB3B7"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1E94503E"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2ABF7711"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6C42EDFD" w14:textId="386D5D46"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3.3</w:t>
            </w:r>
            <w:r w:rsidR="00691688">
              <w:rPr>
                <w:rFonts w:ascii="Calibri" w:hAnsi="Calibri" w:cs="Calibri"/>
                <w:color w:val="000000"/>
                <w:sz w:val="20"/>
                <w:szCs w:val="20"/>
              </w:rPr>
              <w:t>0</w:t>
            </w:r>
          </w:p>
        </w:tc>
        <w:tc>
          <w:tcPr>
            <w:tcW w:w="5697" w:type="dxa"/>
            <w:tcBorders>
              <w:top w:val="nil"/>
              <w:left w:val="nil"/>
              <w:bottom w:val="single" w:sz="4" w:space="0" w:color="auto"/>
              <w:right w:val="single" w:sz="4" w:space="0" w:color="auto"/>
            </w:tcBorders>
            <w:vAlign w:val="center"/>
            <w:hideMark/>
          </w:tcPr>
          <w:p w14:paraId="5EB1061C"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Self-Close Taps - Kids &amp; Students Lavatories</w:t>
            </w:r>
          </w:p>
        </w:tc>
        <w:tc>
          <w:tcPr>
            <w:tcW w:w="1170" w:type="dxa"/>
            <w:tcBorders>
              <w:top w:val="nil"/>
              <w:left w:val="nil"/>
              <w:bottom w:val="single" w:sz="4" w:space="0" w:color="auto"/>
              <w:right w:val="single" w:sz="4" w:space="0" w:color="auto"/>
            </w:tcBorders>
            <w:noWrap/>
            <w:vAlign w:val="center"/>
            <w:hideMark/>
          </w:tcPr>
          <w:p w14:paraId="48443C1C"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7CC2D323"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14</w:t>
            </w:r>
          </w:p>
        </w:tc>
        <w:tc>
          <w:tcPr>
            <w:tcW w:w="1890" w:type="dxa"/>
            <w:tcBorders>
              <w:top w:val="nil"/>
              <w:left w:val="nil"/>
              <w:bottom w:val="single" w:sz="4" w:space="0" w:color="auto"/>
              <w:right w:val="single" w:sz="4" w:space="0" w:color="auto"/>
            </w:tcBorders>
            <w:noWrap/>
            <w:vAlign w:val="center"/>
            <w:hideMark/>
          </w:tcPr>
          <w:p w14:paraId="592AE52B"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5DA67B69"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56D94E59"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699F990D"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1F1797D2"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0E479DDF" w14:textId="56ACB821"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3.3</w:t>
            </w:r>
            <w:r w:rsidR="00691688">
              <w:rPr>
                <w:rFonts w:ascii="Calibri" w:hAnsi="Calibri" w:cs="Calibri"/>
                <w:color w:val="000000"/>
                <w:sz w:val="20"/>
                <w:szCs w:val="20"/>
              </w:rPr>
              <w:t>1</w:t>
            </w:r>
          </w:p>
        </w:tc>
        <w:tc>
          <w:tcPr>
            <w:tcW w:w="5697" w:type="dxa"/>
            <w:tcBorders>
              <w:top w:val="nil"/>
              <w:left w:val="nil"/>
              <w:bottom w:val="single" w:sz="4" w:space="0" w:color="auto"/>
              <w:right w:val="single" w:sz="4" w:space="0" w:color="auto"/>
            </w:tcBorders>
            <w:vAlign w:val="center"/>
            <w:hideMark/>
          </w:tcPr>
          <w:p w14:paraId="6C802D8E"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Self-Close Taps - Drinking Basins</w:t>
            </w:r>
          </w:p>
        </w:tc>
        <w:tc>
          <w:tcPr>
            <w:tcW w:w="1170" w:type="dxa"/>
            <w:tcBorders>
              <w:top w:val="nil"/>
              <w:left w:val="nil"/>
              <w:bottom w:val="single" w:sz="4" w:space="0" w:color="auto"/>
              <w:right w:val="single" w:sz="4" w:space="0" w:color="auto"/>
            </w:tcBorders>
            <w:noWrap/>
            <w:vAlign w:val="center"/>
            <w:hideMark/>
          </w:tcPr>
          <w:p w14:paraId="0C608D9C"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6F25583C"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12</w:t>
            </w:r>
          </w:p>
        </w:tc>
        <w:tc>
          <w:tcPr>
            <w:tcW w:w="1890" w:type="dxa"/>
            <w:tcBorders>
              <w:top w:val="nil"/>
              <w:left w:val="nil"/>
              <w:bottom w:val="single" w:sz="4" w:space="0" w:color="auto"/>
              <w:right w:val="single" w:sz="4" w:space="0" w:color="auto"/>
            </w:tcBorders>
            <w:noWrap/>
            <w:vAlign w:val="center"/>
            <w:hideMark/>
          </w:tcPr>
          <w:p w14:paraId="06B6E957"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322265AE"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6CA38B17"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591BEB1D"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7C2E6B79"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6728166C" w14:textId="6CE97CD1"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3.3</w:t>
            </w:r>
            <w:r w:rsidR="00691688">
              <w:rPr>
                <w:rFonts w:ascii="Calibri" w:hAnsi="Calibri" w:cs="Calibri"/>
                <w:color w:val="000000"/>
                <w:sz w:val="20"/>
                <w:szCs w:val="20"/>
              </w:rPr>
              <w:t>2</w:t>
            </w:r>
          </w:p>
        </w:tc>
        <w:tc>
          <w:tcPr>
            <w:tcW w:w="5697" w:type="dxa"/>
            <w:tcBorders>
              <w:top w:val="nil"/>
              <w:left w:val="nil"/>
              <w:bottom w:val="single" w:sz="4" w:space="0" w:color="auto"/>
              <w:right w:val="single" w:sz="4" w:space="0" w:color="auto"/>
            </w:tcBorders>
            <w:vAlign w:val="center"/>
            <w:hideMark/>
          </w:tcPr>
          <w:p w14:paraId="07F123D9"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Kitchen Sink Accessories</w:t>
            </w:r>
          </w:p>
        </w:tc>
        <w:tc>
          <w:tcPr>
            <w:tcW w:w="1170" w:type="dxa"/>
            <w:tcBorders>
              <w:top w:val="nil"/>
              <w:left w:val="nil"/>
              <w:bottom w:val="single" w:sz="4" w:space="0" w:color="auto"/>
              <w:right w:val="single" w:sz="4" w:space="0" w:color="auto"/>
            </w:tcBorders>
            <w:noWrap/>
            <w:vAlign w:val="center"/>
            <w:hideMark/>
          </w:tcPr>
          <w:p w14:paraId="48F903EA"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1417F7CF"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w:t>
            </w:r>
          </w:p>
        </w:tc>
        <w:tc>
          <w:tcPr>
            <w:tcW w:w="1890" w:type="dxa"/>
            <w:tcBorders>
              <w:top w:val="nil"/>
              <w:left w:val="nil"/>
              <w:bottom w:val="single" w:sz="4" w:space="0" w:color="auto"/>
              <w:right w:val="single" w:sz="4" w:space="0" w:color="auto"/>
            </w:tcBorders>
            <w:noWrap/>
            <w:vAlign w:val="center"/>
            <w:hideMark/>
          </w:tcPr>
          <w:p w14:paraId="768A84D5"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3B16C7E8"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73FFD1BD"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381E4449"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52D8037A"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1BDE01B0" w14:textId="73A96704"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3.3</w:t>
            </w:r>
            <w:r w:rsidR="00691688">
              <w:rPr>
                <w:rFonts w:ascii="Calibri" w:hAnsi="Calibri" w:cs="Calibri"/>
                <w:color w:val="000000"/>
                <w:sz w:val="20"/>
                <w:szCs w:val="20"/>
              </w:rPr>
              <w:t>3</w:t>
            </w:r>
          </w:p>
        </w:tc>
        <w:tc>
          <w:tcPr>
            <w:tcW w:w="5697" w:type="dxa"/>
            <w:tcBorders>
              <w:top w:val="nil"/>
              <w:left w:val="nil"/>
              <w:bottom w:val="single" w:sz="4" w:space="0" w:color="auto"/>
              <w:right w:val="single" w:sz="4" w:space="0" w:color="auto"/>
            </w:tcBorders>
            <w:vAlign w:val="center"/>
            <w:hideMark/>
          </w:tcPr>
          <w:p w14:paraId="2EF372D0"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Shower Head &amp; Mixer Replacement</w:t>
            </w:r>
          </w:p>
        </w:tc>
        <w:tc>
          <w:tcPr>
            <w:tcW w:w="1170" w:type="dxa"/>
            <w:tcBorders>
              <w:top w:val="nil"/>
              <w:left w:val="nil"/>
              <w:bottom w:val="single" w:sz="4" w:space="0" w:color="auto"/>
              <w:right w:val="single" w:sz="4" w:space="0" w:color="auto"/>
            </w:tcBorders>
            <w:noWrap/>
            <w:vAlign w:val="center"/>
            <w:hideMark/>
          </w:tcPr>
          <w:p w14:paraId="4C88600A"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26D94E9A"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2</w:t>
            </w:r>
          </w:p>
        </w:tc>
        <w:tc>
          <w:tcPr>
            <w:tcW w:w="1890" w:type="dxa"/>
            <w:tcBorders>
              <w:top w:val="nil"/>
              <w:left w:val="nil"/>
              <w:bottom w:val="single" w:sz="4" w:space="0" w:color="auto"/>
              <w:right w:val="single" w:sz="4" w:space="0" w:color="auto"/>
            </w:tcBorders>
            <w:noWrap/>
            <w:vAlign w:val="center"/>
            <w:hideMark/>
          </w:tcPr>
          <w:p w14:paraId="79A94428"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6DA8A70B"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7A1D3C37"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4E9C077C"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07CC44AF"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440A3A95" w14:textId="2A3EBC5E"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3.3</w:t>
            </w:r>
            <w:r w:rsidR="00691688">
              <w:rPr>
                <w:rFonts w:ascii="Calibri" w:hAnsi="Calibri" w:cs="Calibri"/>
                <w:color w:val="000000"/>
                <w:sz w:val="20"/>
                <w:szCs w:val="20"/>
              </w:rPr>
              <w:t>4</w:t>
            </w:r>
          </w:p>
        </w:tc>
        <w:tc>
          <w:tcPr>
            <w:tcW w:w="5697" w:type="dxa"/>
            <w:tcBorders>
              <w:top w:val="nil"/>
              <w:left w:val="nil"/>
              <w:bottom w:val="single" w:sz="4" w:space="0" w:color="auto"/>
              <w:right w:val="single" w:sz="4" w:space="0" w:color="auto"/>
            </w:tcBorders>
            <w:vAlign w:val="center"/>
            <w:hideMark/>
          </w:tcPr>
          <w:p w14:paraId="5776491C"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Janitor Sink &amp; Bathroom Accessories (JS)</w:t>
            </w:r>
          </w:p>
        </w:tc>
        <w:tc>
          <w:tcPr>
            <w:tcW w:w="1170" w:type="dxa"/>
            <w:tcBorders>
              <w:top w:val="nil"/>
              <w:left w:val="nil"/>
              <w:bottom w:val="single" w:sz="4" w:space="0" w:color="auto"/>
              <w:right w:val="single" w:sz="4" w:space="0" w:color="auto"/>
            </w:tcBorders>
            <w:noWrap/>
            <w:vAlign w:val="center"/>
            <w:hideMark/>
          </w:tcPr>
          <w:p w14:paraId="6FDF8EFC"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6E7D5540"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8</w:t>
            </w:r>
          </w:p>
        </w:tc>
        <w:tc>
          <w:tcPr>
            <w:tcW w:w="1890" w:type="dxa"/>
            <w:tcBorders>
              <w:top w:val="nil"/>
              <w:left w:val="nil"/>
              <w:bottom w:val="single" w:sz="4" w:space="0" w:color="auto"/>
              <w:right w:val="single" w:sz="4" w:space="0" w:color="auto"/>
            </w:tcBorders>
            <w:noWrap/>
            <w:vAlign w:val="center"/>
            <w:hideMark/>
          </w:tcPr>
          <w:p w14:paraId="593C7441"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7F44D320"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0E6479F3"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3FA7148D"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1DC5CA0E"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4273B0C9" w14:textId="328ED593"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3.3</w:t>
            </w:r>
            <w:r w:rsidR="00691688">
              <w:rPr>
                <w:rFonts w:ascii="Calibri" w:hAnsi="Calibri" w:cs="Calibri"/>
                <w:color w:val="000000"/>
                <w:sz w:val="20"/>
                <w:szCs w:val="20"/>
              </w:rPr>
              <w:t>5</w:t>
            </w:r>
          </w:p>
        </w:tc>
        <w:tc>
          <w:tcPr>
            <w:tcW w:w="5697" w:type="dxa"/>
            <w:tcBorders>
              <w:top w:val="nil"/>
              <w:left w:val="nil"/>
              <w:bottom w:val="single" w:sz="4" w:space="0" w:color="auto"/>
              <w:right w:val="single" w:sz="4" w:space="0" w:color="auto"/>
            </w:tcBorders>
            <w:vAlign w:val="center"/>
            <w:hideMark/>
          </w:tcPr>
          <w:p w14:paraId="6B51E63C"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Repair Option (Alt. 1) - Reinstate Relocated Drinking Fountains</w:t>
            </w:r>
          </w:p>
        </w:tc>
        <w:tc>
          <w:tcPr>
            <w:tcW w:w="1170" w:type="dxa"/>
            <w:tcBorders>
              <w:top w:val="nil"/>
              <w:left w:val="nil"/>
              <w:bottom w:val="single" w:sz="4" w:space="0" w:color="auto"/>
              <w:right w:val="single" w:sz="4" w:space="0" w:color="auto"/>
            </w:tcBorders>
            <w:noWrap/>
            <w:vAlign w:val="center"/>
            <w:hideMark/>
          </w:tcPr>
          <w:p w14:paraId="3FFA761F"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06925384"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40</w:t>
            </w:r>
          </w:p>
        </w:tc>
        <w:tc>
          <w:tcPr>
            <w:tcW w:w="1890" w:type="dxa"/>
            <w:tcBorders>
              <w:top w:val="nil"/>
              <w:left w:val="nil"/>
              <w:bottom w:val="single" w:sz="4" w:space="0" w:color="auto"/>
              <w:right w:val="single" w:sz="4" w:space="0" w:color="auto"/>
            </w:tcBorders>
            <w:noWrap/>
            <w:vAlign w:val="center"/>
            <w:hideMark/>
          </w:tcPr>
          <w:p w14:paraId="369A90AC"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62ACE648"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1E0B4328"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311C17B2"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6B7C5823"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47E52C04" w14:textId="353D6E4F"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3.3</w:t>
            </w:r>
            <w:r w:rsidR="00691688">
              <w:rPr>
                <w:rFonts w:ascii="Calibri" w:hAnsi="Calibri" w:cs="Calibri"/>
                <w:color w:val="000000"/>
                <w:sz w:val="20"/>
                <w:szCs w:val="20"/>
              </w:rPr>
              <w:t>6</w:t>
            </w:r>
          </w:p>
        </w:tc>
        <w:tc>
          <w:tcPr>
            <w:tcW w:w="5697" w:type="dxa"/>
            <w:tcBorders>
              <w:top w:val="nil"/>
              <w:left w:val="nil"/>
              <w:bottom w:val="single" w:sz="4" w:space="0" w:color="auto"/>
              <w:right w:val="single" w:sz="4" w:space="0" w:color="auto"/>
            </w:tcBorders>
            <w:vAlign w:val="center"/>
            <w:hideMark/>
          </w:tcPr>
          <w:p w14:paraId="3DD66062"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Repair Option (Alt. 2) - Supply New Drinking Fountains (Missing/Damaged)</w:t>
            </w:r>
          </w:p>
        </w:tc>
        <w:tc>
          <w:tcPr>
            <w:tcW w:w="1170" w:type="dxa"/>
            <w:tcBorders>
              <w:top w:val="nil"/>
              <w:left w:val="nil"/>
              <w:bottom w:val="single" w:sz="4" w:space="0" w:color="auto"/>
              <w:right w:val="single" w:sz="4" w:space="0" w:color="auto"/>
            </w:tcBorders>
            <w:noWrap/>
            <w:vAlign w:val="center"/>
            <w:hideMark/>
          </w:tcPr>
          <w:p w14:paraId="643C5BA7"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7A94FD84"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16</w:t>
            </w:r>
          </w:p>
        </w:tc>
        <w:tc>
          <w:tcPr>
            <w:tcW w:w="1890" w:type="dxa"/>
            <w:tcBorders>
              <w:top w:val="nil"/>
              <w:left w:val="nil"/>
              <w:bottom w:val="single" w:sz="4" w:space="0" w:color="auto"/>
              <w:right w:val="single" w:sz="4" w:space="0" w:color="auto"/>
            </w:tcBorders>
            <w:noWrap/>
            <w:vAlign w:val="center"/>
            <w:hideMark/>
          </w:tcPr>
          <w:p w14:paraId="40CEA7B7"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5304ED92"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7F1AEEEC"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474CE1B9"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6D2384E8" w14:textId="77777777" w:rsidTr="006472CD">
        <w:trPr>
          <w:trHeight w:val="290"/>
        </w:trPr>
        <w:tc>
          <w:tcPr>
            <w:tcW w:w="873" w:type="dxa"/>
            <w:tcBorders>
              <w:top w:val="nil"/>
              <w:left w:val="single" w:sz="4" w:space="0" w:color="auto"/>
              <w:bottom w:val="single" w:sz="4" w:space="0" w:color="auto"/>
              <w:right w:val="single" w:sz="4" w:space="0" w:color="auto"/>
            </w:tcBorders>
            <w:noWrap/>
            <w:vAlign w:val="center"/>
          </w:tcPr>
          <w:p w14:paraId="1C4E2011" w14:textId="5694C1B2"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3.3</w:t>
            </w:r>
            <w:r w:rsidR="00691688">
              <w:rPr>
                <w:rFonts w:ascii="Calibri" w:hAnsi="Calibri" w:cs="Calibri"/>
                <w:color w:val="000000"/>
                <w:sz w:val="20"/>
                <w:szCs w:val="20"/>
              </w:rPr>
              <w:t>7</w:t>
            </w:r>
          </w:p>
        </w:tc>
        <w:tc>
          <w:tcPr>
            <w:tcW w:w="5697" w:type="dxa"/>
            <w:tcBorders>
              <w:top w:val="nil"/>
              <w:left w:val="nil"/>
              <w:bottom w:val="single" w:sz="4" w:space="0" w:color="auto"/>
              <w:right w:val="single" w:sz="4" w:space="0" w:color="auto"/>
            </w:tcBorders>
            <w:vAlign w:val="center"/>
          </w:tcPr>
          <w:p w14:paraId="7C30EEA2" w14:textId="64E960E6"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Alternate Alt 3 - Remove All Drinking Fountains &amp; Make Good Walls (In Lieu of Repair Option Items Above)</w:t>
            </w:r>
          </w:p>
        </w:tc>
        <w:tc>
          <w:tcPr>
            <w:tcW w:w="1170" w:type="dxa"/>
            <w:tcBorders>
              <w:top w:val="nil"/>
              <w:left w:val="nil"/>
              <w:bottom w:val="single" w:sz="4" w:space="0" w:color="auto"/>
              <w:right w:val="single" w:sz="4" w:space="0" w:color="auto"/>
            </w:tcBorders>
            <w:noWrap/>
            <w:vAlign w:val="center"/>
          </w:tcPr>
          <w:p w14:paraId="7C3FC179" w14:textId="683756C8"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tcPr>
          <w:p w14:paraId="34EE2C47" w14:textId="2E0920D5"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56</w:t>
            </w:r>
          </w:p>
        </w:tc>
        <w:tc>
          <w:tcPr>
            <w:tcW w:w="1890" w:type="dxa"/>
            <w:tcBorders>
              <w:top w:val="nil"/>
              <w:left w:val="nil"/>
              <w:bottom w:val="single" w:sz="4" w:space="0" w:color="auto"/>
              <w:right w:val="single" w:sz="4" w:space="0" w:color="auto"/>
            </w:tcBorders>
            <w:noWrap/>
            <w:vAlign w:val="center"/>
          </w:tcPr>
          <w:p w14:paraId="30257A3C" w14:textId="2B862225"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tcPr>
          <w:p w14:paraId="28CF0C7E" w14:textId="45A379D8"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tcPr>
          <w:p w14:paraId="2A1EF632" w14:textId="3F9B589E"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tcPr>
          <w:p w14:paraId="00D7AD64" w14:textId="06C7F1FE"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61424BE1"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06AE9F3D" w14:textId="657D8626"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3.3</w:t>
            </w:r>
            <w:r w:rsidR="00691688">
              <w:rPr>
                <w:rFonts w:ascii="Calibri" w:hAnsi="Calibri" w:cs="Calibri"/>
                <w:color w:val="000000"/>
                <w:sz w:val="20"/>
                <w:szCs w:val="20"/>
              </w:rPr>
              <w:t>8</w:t>
            </w:r>
          </w:p>
        </w:tc>
        <w:tc>
          <w:tcPr>
            <w:tcW w:w="5697" w:type="dxa"/>
            <w:tcBorders>
              <w:top w:val="nil"/>
              <w:left w:val="nil"/>
              <w:bottom w:val="single" w:sz="4" w:space="0" w:color="auto"/>
              <w:right w:val="single" w:sz="4" w:space="0" w:color="auto"/>
            </w:tcBorders>
            <w:vAlign w:val="center"/>
            <w:hideMark/>
          </w:tcPr>
          <w:p w14:paraId="741F95D6"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Electric Water Heater Replacement</w:t>
            </w:r>
          </w:p>
        </w:tc>
        <w:tc>
          <w:tcPr>
            <w:tcW w:w="1170" w:type="dxa"/>
            <w:tcBorders>
              <w:top w:val="nil"/>
              <w:left w:val="nil"/>
              <w:bottom w:val="single" w:sz="4" w:space="0" w:color="auto"/>
              <w:right w:val="single" w:sz="4" w:space="0" w:color="auto"/>
            </w:tcBorders>
            <w:noWrap/>
            <w:vAlign w:val="center"/>
            <w:hideMark/>
          </w:tcPr>
          <w:p w14:paraId="7AC43929"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54D1D500"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10E54BA0"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4792FECF"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6D462230"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369A8738"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7D047F" w:rsidRPr="00227EC4" w14:paraId="4B6E9F7C"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24B181A1" w14:textId="60BA2387" w:rsidR="007D047F" w:rsidRPr="00227EC4" w:rsidRDefault="007D047F" w:rsidP="007D047F">
            <w:pPr>
              <w:spacing w:after="0" w:line="240" w:lineRule="auto"/>
              <w:jc w:val="center"/>
              <w:rPr>
                <w:rFonts w:ascii="Calibri" w:eastAsia="Times New Roman" w:hAnsi="Calibri" w:cs="Calibri"/>
                <w:b/>
                <w:bCs/>
                <w:sz w:val="20"/>
                <w:szCs w:val="20"/>
                <w:lang w:val="en-US"/>
              </w:rPr>
            </w:pPr>
            <w:r>
              <w:rPr>
                <w:rFonts w:ascii="Calibri" w:hAnsi="Calibri" w:cs="Calibri"/>
                <w:color w:val="000000"/>
                <w:sz w:val="20"/>
                <w:szCs w:val="20"/>
              </w:rPr>
              <w:t>3.</w:t>
            </w:r>
            <w:r w:rsidR="00691688">
              <w:rPr>
                <w:rFonts w:ascii="Calibri" w:hAnsi="Calibri" w:cs="Calibri"/>
                <w:color w:val="000000"/>
                <w:sz w:val="20"/>
                <w:szCs w:val="20"/>
              </w:rPr>
              <w:t>39</w:t>
            </w:r>
          </w:p>
        </w:tc>
        <w:tc>
          <w:tcPr>
            <w:tcW w:w="5697" w:type="dxa"/>
            <w:tcBorders>
              <w:top w:val="nil"/>
              <w:left w:val="nil"/>
              <w:bottom w:val="single" w:sz="4" w:space="0" w:color="auto"/>
              <w:right w:val="single" w:sz="4" w:space="0" w:color="auto"/>
            </w:tcBorders>
            <w:vAlign w:val="center"/>
            <w:hideMark/>
          </w:tcPr>
          <w:p w14:paraId="48C6CAE4" w14:textId="610B6CBB"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xml:space="preserve">Potable Water Treatment Station - Rehabilitation </w:t>
            </w:r>
            <w:r>
              <w:rPr>
                <w:rFonts w:ascii="Calibri" w:eastAsia="Times New Roman" w:hAnsi="Calibri" w:cs="Calibri"/>
                <w:b/>
                <w:bCs/>
                <w:sz w:val="20"/>
                <w:szCs w:val="20"/>
                <w:lang w:val="en-US"/>
              </w:rPr>
              <w:t>on the Roof</w:t>
            </w:r>
          </w:p>
        </w:tc>
        <w:tc>
          <w:tcPr>
            <w:tcW w:w="1170" w:type="dxa"/>
            <w:tcBorders>
              <w:top w:val="nil"/>
              <w:left w:val="nil"/>
              <w:bottom w:val="single" w:sz="4" w:space="0" w:color="auto"/>
              <w:right w:val="single" w:sz="4" w:space="0" w:color="auto"/>
            </w:tcBorders>
            <w:noWrap/>
            <w:vAlign w:val="center"/>
            <w:hideMark/>
          </w:tcPr>
          <w:p w14:paraId="0D626429"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12A93417"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00401CDE"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36A02134" w14:textId="77777777" w:rsidR="007D047F" w:rsidRPr="00227EC4" w:rsidRDefault="007D047F" w:rsidP="007D047F">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38269658"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3B6276A6" w14:textId="77777777" w:rsidR="007D047F" w:rsidRPr="00227EC4" w:rsidRDefault="007D047F" w:rsidP="007D047F">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bl>
    <w:p w14:paraId="16630664" w14:textId="77777777" w:rsidR="00227EC4" w:rsidRDefault="00227EC4" w:rsidP="006745E7">
      <w:pPr>
        <w:jc w:val="both"/>
        <w:rPr>
          <w:rFonts w:cstheme="minorHAnsi"/>
          <w:b/>
          <w:bCs/>
          <w:color w:val="0070C0"/>
          <w:sz w:val="28"/>
          <w:szCs w:val="28"/>
          <w:u w:val="single"/>
        </w:rPr>
      </w:pPr>
    </w:p>
    <w:p w14:paraId="3DA9283C" w14:textId="7DE4DBEC" w:rsidR="00227EC4" w:rsidRDefault="00227EC4" w:rsidP="00CC3EEE">
      <w:pPr>
        <w:jc w:val="both"/>
        <w:rPr>
          <w:rFonts w:cstheme="minorHAnsi"/>
          <w:b/>
          <w:bCs/>
          <w:color w:val="0070C0"/>
          <w:sz w:val="28"/>
          <w:szCs w:val="28"/>
          <w:u w:val="single"/>
        </w:rPr>
      </w:pPr>
      <w:r w:rsidRPr="00F960F4">
        <w:rPr>
          <w:rFonts w:cstheme="minorHAnsi"/>
          <w:b/>
          <w:bCs/>
          <w:color w:val="0070C0"/>
          <w:sz w:val="28"/>
          <w:szCs w:val="28"/>
          <w:u w:val="single"/>
        </w:rPr>
        <w:lastRenderedPageBreak/>
        <w:t xml:space="preserve">LOT </w:t>
      </w:r>
      <w:r>
        <w:rPr>
          <w:rFonts w:cstheme="minorHAnsi"/>
          <w:b/>
          <w:bCs/>
          <w:color w:val="0070C0"/>
          <w:sz w:val="28"/>
          <w:szCs w:val="28"/>
          <w:u w:val="single"/>
        </w:rPr>
        <w:t>4</w:t>
      </w:r>
      <w:r w:rsidRPr="00F960F4">
        <w:rPr>
          <w:rFonts w:cstheme="minorHAnsi"/>
          <w:b/>
          <w:bCs/>
          <w:color w:val="0070C0"/>
          <w:sz w:val="28"/>
          <w:szCs w:val="28"/>
          <w:u w:val="single"/>
        </w:rPr>
        <w:t xml:space="preserve">:  </w:t>
      </w:r>
      <w:r w:rsidRPr="00227EC4">
        <w:rPr>
          <w:rFonts w:cstheme="minorHAnsi"/>
          <w:b/>
          <w:bCs/>
          <w:color w:val="0070C0"/>
          <w:sz w:val="28"/>
          <w:szCs w:val="28"/>
          <w:u w:val="single"/>
        </w:rPr>
        <w:t>Electrical Works</w:t>
      </w:r>
    </w:p>
    <w:tbl>
      <w:tblPr>
        <w:tblW w:w="15229" w:type="dxa"/>
        <w:tblInd w:w="-455" w:type="dxa"/>
        <w:tblLook w:val="04A0" w:firstRow="1" w:lastRow="0" w:firstColumn="1" w:lastColumn="0" w:noHBand="0" w:noVBand="1"/>
      </w:tblPr>
      <w:tblGrid>
        <w:gridCol w:w="900"/>
        <w:gridCol w:w="5665"/>
        <w:gridCol w:w="1276"/>
        <w:gridCol w:w="1278"/>
        <w:gridCol w:w="1915"/>
        <w:gridCol w:w="1003"/>
        <w:gridCol w:w="1276"/>
        <w:gridCol w:w="1916"/>
      </w:tblGrid>
      <w:tr w:rsidR="00227EC4" w:rsidRPr="00227EC4" w14:paraId="25AA8B72" w14:textId="77777777" w:rsidTr="00227EC4">
        <w:trPr>
          <w:trHeight w:val="47"/>
        </w:trPr>
        <w:tc>
          <w:tcPr>
            <w:tcW w:w="9119" w:type="dxa"/>
            <w:gridSpan w:val="4"/>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2A7DD53" w14:textId="77777777" w:rsidR="00227EC4" w:rsidRPr="00227EC4" w:rsidRDefault="00227EC4" w:rsidP="00227EC4">
            <w:pPr>
              <w:spacing w:after="0" w:line="48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LRC TO COMPLETE</w:t>
            </w:r>
          </w:p>
        </w:tc>
        <w:tc>
          <w:tcPr>
            <w:tcW w:w="6110" w:type="dxa"/>
            <w:gridSpan w:val="4"/>
            <w:tcBorders>
              <w:top w:val="single" w:sz="4" w:space="0" w:color="auto"/>
              <w:left w:val="nil"/>
              <w:bottom w:val="single" w:sz="4" w:space="0" w:color="auto"/>
              <w:right w:val="single" w:sz="4" w:space="0" w:color="auto"/>
            </w:tcBorders>
            <w:shd w:val="clear" w:color="000000" w:fill="F2F2F2"/>
            <w:vAlign w:val="bottom"/>
            <w:hideMark/>
          </w:tcPr>
          <w:p w14:paraId="4CE26E33" w14:textId="77777777" w:rsidR="00227EC4" w:rsidRPr="00227EC4" w:rsidRDefault="00227EC4" w:rsidP="00227EC4">
            <w:pPr>
              <w:spacing w:after="0" w:line="48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BIDDERS TO COMPLETE</w:t>
            </w:r>
          </w:p>
        </w:tc>
      </w:tr>
      <w:tr w:rsidR="00227EC4" w:rsidRPr="00227EC4" w14:paraId="154C034D" w14:textId="77777777" w:rsidTr="00227EC4">
        <w:trPr>
          <w:trHeight w:val="572"/>
        </w:trPr>
        <w:tc>
          <w:tcPr>
            <w:tcW w:w="900" w:type="dxa"/>
            <w:tcBorders>
              <w:top w:val="nil"/>
              <w:left w:val="single" w:sz="4" w:space="0" w:color="auto"/>
              <w:bottom w:val="single" w:sz="4" w:space="0" w:color="auto"/>
              <w:right w:val="single" w:sz="4" w:space="0" w:color="auto"/>
            </w:tcBorders>
            <w:shd w:val="clear" w:color="000000" w:fill="F2F2F2"/>
            <w:vAlign w:val="bottom"/>
            <w:hideMark/>
          </w:tcPr>
          <w:p w14:paraId="1AB463FE" w14:textId="77777777" w:rsidR="00227EC4" w:rsidRPr="00227EC4" w:rsidRDefault="00227EC4" w:rsidP="00227EC4">
            <w:pPr>
              <w:spacing w:after="0" w:line="48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xml:space="preserve">Item number </w:t>
            </w:r>
          </w:p>
        </w:tc>
        <w:tc>
          <w:tcPr>
            <w:tcW w:w="5665" w:type="dxa"/>
            <w:tcBorders>
              <w:top w:val="nil"/>
              <w:left w:val="nil"/>
              <w:bottom w:val="single" w:sz="4" w:space="0" w:color="auto"/>
              <w:right w:val="single" w:sz="4" w:space="0" w:color="auto"/>
            </w:tcBorders>
            <w:shd w:val="clear" w:color="000000" w:fill="F2F2F2"/>
            <w:vAlign w:val="bottom"/>
            <w:hideMark/>
          </w:tcPr>
          <w:p w14:paraId="156CB701" w14:textId="77777777" w:rsidR="00227EC4" w:rsidRPr="00227EC4" w:rsidRDefault="00227EC4" w:rsidP="00227EC4">
            <w:pPr>
              <w:spacing w:after="0" w:line="48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Item/Milestone Required</w:t>
            </w:r>
          </w:p>
        </w:tc>
        <w:tc>
          <w:tcPr>
            <w:tcW w:w="1276" w:type="dxa"/>
            <w:tcBorders>
              <w:top w:val="nil"/>
              <w:left w:val="nil"/>
              <w:bottom w:val="single" w:sz="4" w:space="0" w:color="auto"/>
              <w:right w:val="single" w:sz="4" w:space="0" w:color="auto"/>
            </w:tcBorders>
            <w:shd w:val="clear" w:color="000000" w:fill="F2F2F2"/>
            <w:vAlign w:val="bottom"/>
            <w:hideMark/>
          </w:tcPr>
          <w:p w14:paraId="06B56FE4" w14:textId="77777777" w:rsidR="00227EC4" w:rsidRPr="00227EC4" w:rsidRDefault="00227EC4" w:rsidP="00227EC4">
            <w:pPr>
              <w:spacing w:after="0" w:line="48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Required UOM</w:t>
            </w:r>
          </w:p>
        </w:tc>
        <w:tc>
          <w:tcPr>
            <w:tcW w:w="1278" w:type="dxa"/>
            <w:tcBorders>
              <w:top w:val="nil"/>
              <w:left w:val="nil"/>
              <w:bottom w:val="single" w:sz="4" w:space="0" w:color="auto"/>
              <w:right w:val="single" w:sz="4" w:space="0" w:color="auto"/>
            </w:tcBorders>
            <w:shd w:val="clear" w:color="000000" w:fill="F2F2F2"/>
            <w:vAlign w:val="bottom"/>
            <w:hideMark/>
          </w:tcPr>
          <w:p w14:paraId="79923F16" w14:textId="77777777" w:rsidR="00227EC4" w:rsidRPr="00227EC4" w:rsidRDefault="00227EC4" w:rsidP="00227EC4">
            <w:pPr>
              <w:spacing w:after="0" w:line="48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Estimated Qty</w:t>
            </w:r>
          </w:p>
        </w:tc>
        <w:tc>
          <w:tcPr>
            <w:tcW w:w="1915" w:type="dxa"/>
            <w:tcBorders>
              <w:top w:val="nil"/>
              <w:left w:val="nil"/>
              <w:bottom w:val="single" w:sz="4" w:space="0" w:color="auto"/>
              <w:right w:val="single" w:sz="4" w:space="0" w:color="auto"/>
            </w:tcBorders>
            <w:shd w:val="clear" w:color="000000" w:fill="F2F2F2"/>
            <w:vAlign w:val="bottom"/>
            <w:hideMark/>
          </w:tcPr>
          <w:p w14:paraId="7A8B3735" w14:textId="77777777" w:rsidR="00227EC4" w:rsidRPr="00227EC4" w:rsidRDefault="00227EC4" w:rsidP="00227EC4">
            <w:pPr>
              <w:spacing w:after="0" w:line="48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xml:space="preserve">Unit Price in USD, Exclusive VAT </w:t>
            </w:r>
          </w:p>
        </w:tc>
        <w:tc>
          <w:tcPr>
            <w:tcW w:w="1003" w:type="dxa"/>
            <w:tcBorders>
              <w:top w:val="nil"/>
              <w:left w:val="nil"/>
              <w:bottom w:val="single" w:sz="4" w:space="0" w:color="auto"/>
              <w:right w:val="single" w:sz="4" w:space="0" w:color="auto"/>
            </w:tcBorders>
            <w:shd w:val="clear" w:color="000000" w:fill="F2F2F2"/>
            <w:vAlign w:val="bottom"/>
            <w:hideMark/>
          </w:tcPr>
          <w:p w14:paraId="49D1F526" w14:textId="77777777" w:rsidR="00227EC4" w:rsidRPr="00227EC4" w:rsidRDefault="00227EC4" w:rsidP="00227EC4">
            <w:pPr>
              <w:spacing w:after="0" w:line="48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VAT (%)</w:t>
            </w:r>
          </w:p>
        </w:tc>
        <w:tc>
          <w:tcPr>
            <w:tcW w:w="1276" w:type="dxa"/>
            <w:tcBorders>
              <w:top w:val="nil"/>
              <w:left w:val="nil"/>
              <w:bottom w:val="single" w:sz="4" w:space="0" w:color="auto"/>
              <w:right w:val="single" w:sz="4" w:space="0" w:color="auto"/>
            </w:tcBorders>
            <w:shd w:val="clear" w:color="000000" w:fill="F2F2F2"/>
            <w:vAlign w:val="bottom"/>
            <w:hideMark/>
          </w:tcPr>
          <w:p w14:paraId="16B68740" w14:textId="77777777" w:rsidR="00227EC4" w:rsidRPr="00227EC4" w:rsidRDefault="00227EC4" w:rsidP="00227EC4">
            <w:pPr>
              <w:spacing w:after="0" w:line="48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xml:space="preserve">Unit Price in USD, inclusive VAT </w:t>
            </w:r>
          </w:p>
        </w:tc>
        <w:tc>
          <w:tcPr>
            <w:tcW w:w="1916" w:type="dxa"/>
            <w:tcBorders>
              <w:top w:val="nil"/>
              <w:left w:val="nil"/>
              <w:bottom w:val="single" w:sz="4" w:space="0" w:color="auto"/>
              <w:right w:val="single" w:sz="4" w:space="0" w:color="auto"/>
            </w:tcBorders>
            <w:shd w:val="clear" w:color="000000" w:fill="F2F2F2"/>
            <w:vAlign w:val="bottom"/>
            <w:hideMark/>
          </w:tcPr>
          <w:p w14:paraId="736F70EC" w14:textId="77777777" w:rsidR="00227EC4" w:rsidRPr="00227EC4" w:rsidRDefault="00227EC4" w:rsidP="00227EC4">
            <w:pPr>
              <w:spacing w:after="0" w:line="48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xml:space="preserve">Total Price in USD, inclusive VAT </w:t>
            </w:r>
          </w:p>
        </w:tc>
      </w:tr>
      <w:tr w:rsidR="00D6200A" w:rsidRPr="00227EC4" w14:paraId="62CD4B66" w14:textId="77777777" w:rsidTr="0071370A">
        <w:trPr>
          <w:trHeight w:val="424"/>
        </w:trPr>
        <w:tc>
          <w:tcPr>
            <w:tcW w:w="900" w:type="dxa"/>
            <w:tcBorders>
              <w:top w:val="nil"/>
              <w:left w:val="single" w:sz="4" w:space="0" w:color="auto"/>
              <w:bottom w:val="single" w:sz="4" w:space="0" w:color="auto"/>
              <w:right w:val="single" w:sz="4" w:space="0" w:color="auto"/>
            </w:tcBorders>
            <w:noWrap/>
            <w:vAlign w:val="center"/>
            <w:hideMark/>
          </w:tcPr>
          <w:p w14:paraId="2027544D" w14:textId="48287ADC"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4.1</w:t>
            </w:r>
          </w:p>
        </w:tc>
        <w:tc>
          <w:tcPr>
            <w:tcW w:w="5665" w:type="dxa"/>
            <w:tcBorders>
              <w:top w:val="nil"/>
              <w:left w:val="nil"/>
              <w:bottom w:val="single" w:sz="4" w:space="0" w:color="auto"/>
              <w:right w:val="single" w:sz="4" w:space="0" w:color="auto"/>
            </w:tcBorders>
            <w:vAlign w:val="bottom"/>
            <w:hideMark/>
          </w:tcPr>
          <w:p w14:paraId="1FD9D1B6" w14:textId="43F5EFFC" w:rsidR="00D6200A" w:rsidRPr="00227EC4" w:rsidRDefault="00D6200A" w:rsidP="00D6200A">
            <w:pPr>
              <w:spacing w:after="0" w:line="480" w:lineRule="auto"/>
              <w:jc w:val="center"/>
              <w:rPr>
                <w:rFonts w:ascii="Arial" w:eastAsia="Times New Roman" w:hAnsi="Arial" w:cs="Arial"/>
                <w:b/>
                <w:bCs/>
                <w:sz w:val="18"/>
                <w:szCs w:val="18"/>
                <w:lang w:val="en-US"/>
              </w:rPr>
            </w:pPr>
            <w:r w:rsidRPr="00D91F05">
              <w:rPr>
                <w:rFonts w:ascii="Arial" w:eastAsia="Times New Roman" w:hAnsi="Arial" w:cs="Arial"/>
                <w:b/>
                <w:bCs/>
                <w:sz w:val="18"/>
                <w:szCs w:val="18"/>
                <w:lang w:val="en-US"/>
              </w:rPr>
              <w:t>Hybrid Inverter system upgrade</w:t>
            </w:r>
          </w:p>
        </w:tc>
        <w:tc>
          <w:tcPr>
            <w:tcW w:w="1276" w:type="dxa"/>
            <w:tcBorders>
              <w:top w:val="nil"/>
              <w:left w:val="nil"/>
              <w:bottom w:val="single" w:sz="4" w:space="0" w:color="auto"/>
              <w:right w:val="single" w:sz="4" w:space="0" w:color="auto"/>
            </w:tcBorders>
            <w:noWrap/>
            <w:vAlign w:val="bottom"/>
            <w:hideMark/>
          </w:tcPr>
          <w:p w14:paraId="024EEE64" w14:textId="4D04757B" w:rsidR="00D6200A" w:rsidRPr="00227EC4" w:rsidRDefault="00D6200A" w:rsidP="00D6200A">
            <w:pPr>
              <w:spacing w:after="0" w:line="480" w:lineRule="auto"/>
              <w:jc w:val="center"/>
              <w:rPr>
                <w:rFonts w:ascii="Arial" w:eastAsia="Times New Roman" w:hAnsi="Arial" w:cs="Arial"/>
                <w:b/>
                <w:bCs/>
                <w:sz w:val="18"/>
                <w:szCs w:val="18"/>
                <w:lang w:val="en-US"/>
              </w:rPr>
            </w:pPr>
            <w:r>
              <w:rPr>
                <w:rFonts w:ascii="Arial" w:eastAsia="Times New Roman" w:hAnsi="Arial" w:cs="Arial"/>
                <w:b/>
                <w:bCs/>
                <w:sz w:val="18"/>
                <w:szCs w:val="18"/>
                <w:lang w:val="en-US"/>
              </w:rPr>
              <w:t>Lot</w:t>
            </w:r>
          </w:p>
        </w:tc>
        <w:tc>
          <w:tcPr>
            <w:tcW w:w="1278" w:type="dxa"/>
            <w:tcBorders>
              <w:top w:val="nil"/>
              <w:left w:val="nil"/>
              <w:bottom w:val="single" w:sz="4" w:space="0" w:color="auto"/>
              <w:right w:val="single" w:sz="4" w:space="0" w:color="auto"/>
            </w:tcBorders>
            <w:noWrap/>
            <w:vAlign w:val="bottom"/>
            <w:hideMark/>
          </w:tcPr>
          <w:p w14:paraId="291C1971"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w:t>
            </w:r>
          </w:p>
        </w:tc>
        <w:tc>
          <w:tcPr>
            <w:tcW w:w="1915" w:type="dxa"/>
            <w:tcBorders>
              <w:top w:val="nil"/>
              <w:left w:val="nil"/>
              <w:bottom w:val="single" w:sz="4" w:space="0" w:color="auto"/>
              <w:right w:val="single" w:sz="4" w:space="0" w:color="auto"/>
            </w:tcBorders>
            <w:noWrap/>
            <w:vAlign w:val="bottom"/>
            <w:hideMark/>
          </w:tcPr>
          <w:p w14:paraId="3608D6DA"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0C2728AA"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554FAF77"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6D0B3A6D"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365C83E7" w14:textId="77777777" w:rsidTr="0071370A">
        <w:trPr>
          <w:trHeight w:val="424"/>
        </w:trPr>
        <w:tc>
          <w:tcPr>
            <w:tcW w:w="900" w:type="dxa"/>
            <w:tcBorders>
              <w:top w:val="nil"/>
              <w:left w:val="single" w:sz="4" w:space="0" w:color="auto"/>
              <w:bottom w:val="single" w:sz="4" w:space="0" w:color="auto"/>
              <w:right w:val="single" w:sz="4" w:space="0" w:color="auto"/>
            </w:tcBorders>
            <w:noWrap/>
            <w:vAlign w:val="center"/>
            <w:hideMark/>
          </w:tcPr>
          <w:p w14:paraId="78D28628" w14:textId="57F97E26"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4.2</w:t>
            </w:r>
          </w:p>
        </w:tc>
        <w:tc>
          <w:tcPr>
            <w:tcW w:w="5665" w:type="dxa"/>
            <w:tcBorders>
              <w:top w:val="nil"/>
              <w:left w:val="nil"/>
              <w:bottom w:val="single" w:sz="4" w:space="0" w:color="auto"/>
              <w:right w:val="single" w:sz="4" w:space="0" w:color="auto"/>
            </w:tcBorders>
            <w:vAlign w:val="center"/>
            <w:hideMark/>
          </w:tcPr>
          <w:p w14:paraId="3F71A145" w14:textId="3F1BCED8" w:rsidR="00D6200A" w:rsidRPr="00227EC4" w:rsidRDefault="00D6200A" w:rsidP="00D6200A">
            <w:pPr>
              <w:spacing w:after="0" w:line="480" w:lineRule="auto"/>
              <w:jc w:val="center"/>
              <w:rPr>
                <w:rFonts w:ascii="Arial" w:eastAsia="Times New Roman" w:hAnsi="Arial" w:cs="Arial"/>
                <w:b/>
                <w:bCs/>
                <w:sz w:val="18"/>
                <w:szCs w:val="18"/>
                <w:lang w:val="en-US"/>
              </w:rPr>
            </w:pPr>
            <w:r w:rsidRPr="00D91F05">
              <w:rPr>
                <w:rFonts w:ascii="Arial" w:eastAsia="Times New Roman" w:hAnsi="Arial" w:cs="Arial"/>
                <w:b/>
                <w:bCs/>
                <w:sz w:val="18"/>
                <w:szCs w:val="18"/>
                <w:lang w:val="en-US"/>
              </w:rPr>
              <w:t>Remove Temporary Cabling &amp; Reinstate Proper Connection 2-4 mm</w:t>
            </w:r>
          </w:p>
        </w:tc>
        <w:tc>
          <w:tcPr>
            <w:tcW w:w="1276" w:type="dxa"/>
            <w:tcBorders>
              <w:top w:val="nil"/>
              <w:left w:val="nil"/>
              <w:bottom w:val="single" w:sz="4" w:space="0" w:color="auto"/>
              <w:right w:val="single" w:sz="4" w:space="0" w:color="auto"/>
            </w:tcBorders>
            <w:noWrap/>
            <w:vAlign w:val="bottom"/>
            <w:hideMark/>
          </w:tcPr>
          <w:p w14:paraId="0544ADE9" w14:textId="39F567EE" w:rsidR="00D6200A" w:rsidRPr="00227EC4" w:rsidRDefault="00D6200A" w:rsidP="00D6200A">
            <w:pPr>
              <w:spacing w:after="0" w:line="480" w:lineRule="auto"/>
              <w:jc w:val="center"/>
              <w:rPr>
                <w:rFonts w:ascii="Arial" w:eastAsia="Times New Roman" w:hAnsi="Arial" w:cs="Arial"/>
                <w:b/>
                <w:bCs/>
                <w:sz w:val="18"/>
                <w:szCs w:val="18"/>
                <w:lang w:val="en-US"/>
              </w:rPr>
            </w:pPr>
            <w:proofErr w:type="spellStart"/>
            <w:r w:rsidRPr="00227EC4">
              <w:rPr>
                <w:rFonts w:ascii="Arial" w:eastAsia="Times New Roman" w:hAnsi="Arial" w:cs="Arial"/>
                <w:b/>
                <w:bCs/>
                <w:sz w:val="18"/>
                <w:szCs w:val="18"/>
                <w:lang w:val="en-US"/>
              </w:rPr>
              <w:t>L</w:t>
            </w:r>
            <w:r>
              <w:rPr>
                <w:rFonts w:ascii="Arial" w:eastAsia="Times New Roman" w:hAnsi="Arial" w:cs="Arial"/>
                <w:b/>
                <w:bCs/>
                <w:sz w:val="18"/>
                <w:szCs w:val="18"/>
                <w:lang w:val="en-US"/>
              </w:rPr>
              <w:t>m</w:t>
            </w:r>
            <w:proofErr w:type="spellEnd"/>
            <w:r w:rsidRPr="00227EC4">
              <w:rPr>
                <w:rFonts w:ascii="Arial" w:eastAsia="Times New Roman" w:hAnsi="Arial" w:cs="Arial"/>
                <w:b/>
                <w:bCs/>
                <w:sz w:val="18"/>
                <w:szCs w:val="18"/>
                <w:lang w:val="en-US"/>
              </w:rPr>
              <w:t>.</w:t>
            </w:r>
          </w:p>
        </w:tc>
        <w:tc>
          <w:tcPr>
            <w:tcW w:w="1278" w:type="dxa"/>
            <w:tcBorders>
              <w:top w:val="nil"/>
              <w:left w:val="nil"/>
              <w:bottom w:val="single" w:sz="4" w:space="0" w:color="auto"/>
              <w:right w:val="single" w:sz="4" w:space="0" w:color="auto"/>
            </w:tcBorders>
            <w:noWrap/>
            <w:vAlign w:val="bottom"/>
            <w:hideMark/>
          </w:tcPr>
          <w:p w14:paraId="36D06EF4" w14:textId="762EB861"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w:t>
            </w:r>
            <w:r w:rsidR="00D91F05">
              <w:rPr>
                <w:rFonts w:ascii="Arial" w:eastAsia="Times New Roman" w:hAnsi="Arial" w:cs="Arial"/>
                <w:b/>
                <w:bCs/>
                <w:sz w:val="18"/>
                <w:szCs w:val="18"/>
                <w:lang w:val="en-US"/>
              </w:rPr>
              <w:t>0</w:t>
            </w:r>
          </w:p>
        </w:tc>
        <w:tc>
          <w:tcPr>
            <w:tcW w:w="1915" w:type="dxa"/>
            <w:tcBorders>
              <w:top w:val="nil"/>
              <w:left w:val="nil"/>
              <w:bottom w:val="single" w:sz="4" w:space="0" w:color="auto"/>
              <w:right w:val="single" w:sz="4" w:space="0" w:color="auto"/>
            </w:tcBorders>
            <w:noWrap/>
            <w:vAlign w:val="bottom"/>
            <w:hideMark/>
          </w:tcPr>
          <w:p w14:paraId="753D6007"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4E99E121"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005EA11C"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495754C9"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91F05" w:rsidRPr="00227EC4" w14:paraId="3378B086" w14:textId="77777777" w:rsidTr="0071370A">
        <w:trPr>
          <w:trHeight w:val="424"/>
        </w:trPr>
        <w:tc>
          <w:tcPr>
            <w:tcW w:w="900" w:type="dxa"/>
            <w:tcBorders>
              <w:top w:val="nil"/>
              <w:left w:val="single" w:sz="4" w:space="0" w:color="auto"/>
              <w:bottom w:val="single" w:sz="4" w:space="0" w:color="auto"/>
              <w:right w:val="single" w:sz="4" w:space="0" w:color="auto"/>
            </w:tcBorders>
            <w:noWrap/>
            <w:vAlign w:val="center"/>
          </w:tcPr>
          <w:p w14:paraId="5395130F" w14:textId="19695924" w:rsidR="00D91F05" w:rsidRPr="00227EC4" w:rsidRDefault="00D91F05" w:rsidP="00D91F05">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w:t>
            </w:r>
            <w:r>
              <w:rPr>
                <w:rFonts w:eastAsia="Times New Roman" w:cstheme="minorHAnsi"/>
                <w:sz w:val="20"/>
                <w:szCs w:val="20"/>
                <w:lang w:val="en-US"/>
              </w:rPr>
              <w:t>3</w:t>
            </w:r>
          </w:p>
        </w:tc>
        <w:tc>
          <w:tcPr>
            <w:tcW w:w="5665" w:type="dxa"/>
            <w:tcBorders>
              <w:top w:val="nil"/>
              <w:left w:val="nil"/>
              <w:bottom w:val="single" w:sz="4" w:space="0" w:color="auto"/>
              <w:right w:val="single" w:sz="4" w:space="0" w:color="auto"/>
            </w:tcBorders>
            <w:vAlign w:val="center"/>
          </w:tcPr>
          <w:p w14:paraId="1908FAAC" w14:textId="3B3573B0" w:rsidR="00D91F05" w:rsidRPr="00227EC4" w:rsidRDefault="00D91F05" w:rsidP="00D91F05">
            <w:pPr>
              <w:spacing w:after="0" w:line="480" w:lineRule="auto"/>
              <w:jc w:val="center"/>
              <w:rPr>
                <w:rFonts w:ascii="Arial" w:eastAsia="Times New Roman" w:hAnsi="Arial" w:cs="Arial"/>
                <w:b/>
                <w:bCs/>
                <w:sz w:val="18"/>
                <w:szCs w:val="18"/>
                <w:lang w:val="en-US"/>
              </w:rPr>
            </w:pPr>
            <w:r w:rsidRPr="00D91F05">
              <w:rPr>
                <w:rFonts w:ascii="Arial" w:eastAsia="Times New Roman" w:hAnsi="Arial" w:cs="Arial"/>
                <w:b/>
                <w:bCs/>
                <w:sz w:val="18"/>
                <w:szCs w:val="18"/>
                <w:lang w:val="en-US"/>
              </w:rPr>
              <w:t>Remove Temporary Cabling &amp; Reinstate Proper Connection 6-10 mm</w:t>
            </w:r>
          </w:p>
        </w:tc>
        <w:tc>
          <w:tcPr>
            <w:tcW w:w="1276" w:type="dxa"/>
            <w:tcBorders>
              <w:top w:val="nil"/>
              <w:left w:val="nil"/>
              <w:bottom w:val="single" w:sz="4" w:space="0" w:color="auto"/>
              <w:right w:val="single" w:sz="4" w:space="0" w:color="auto"/>
            </w:tcBorders>
            <w:noWrap/>
            <w:vAlign w:val="bottom"/>
          </w:tcPr>
          <w:p w14:paraId="08855242" w14:textId="16A0F8D2" w:rsidR="00D91F05" w:rsidRPr="00227EC4" w:rsidRDefault="00D91F05" w:rsidP="00D91F05">
            <w:pPr>
              <w:spacing w:after="0" w:line="480" w:lineRule="auto"/>
              <w:jc w:val="center"/>
              <w:rPr>
                <w:rFonts w:ascii="Arial" w:eastAsia="Times New Roman" w:hAnsi="Arial" w:cs="Arial"/>
                <w:b/>
                <w:bCs/>
                <w:sz w:val="18"/>
                <w:szCs w:val="18"/>
                <w:lang w:val="en-US"/>
              </w:rPr>
            </w:pPr>
            <w:proofErr w:type="spellStart"/>
            <w:r w:rsidRPr="00227EC4">
              <w:rPr>
                <w:rFonts w:ascii="Arial" w:eastAsia="Times New Roman" w:hAnsi="Arial" w:cs="Arial"/>
                <w:b/>
                <w:bCs/>
                <w:sz w:val="18"/>
                <w:szCs w:val="18"/>
                <w:lang w:val="en-US"/>
              </w:rPr>
              <w:t>L</w:t>
            </w:r>
            <w:r>
              <w:rPr>
                <w:rFonts w:ascii="Arial" w:eastAsia="Times New Roman" w:hAnsi="Arial" w:cs="Arial"/>
                <w:b/>
                <w:bCs/>
                <w:sz w:val="18"/>
                <w:szCs w:val="18"/>
                <w:lang w:val="en-US"/>
              </w:rPr>
              <w:t>m</w:t>
            </w:r>
            <w:proofErr w:type="spellEnd"/>
            <w:r w:rsidRPr="00227EC4">
              <w:rPr>
                <w:rFonts w:ascii="Arial" w:eastAsia="Times New Roman" w:hAnsi="Arial" w:cs="Arial"/>
                <w:b/>
                <w:bCs/>
                <w:sz w:val="18"/>
                <w:szCs w:val="18"/>
                <w:lang w:val="en-US"/>
              </w:rPr>
              <w:t>.</w:t>
            </w:r>
          </w:p>
        </w:tc>
        <w:tc>
          <w:tcPr>
            <w:tcW w:w="1278" w:type="dxa"/>
            <w:tcBorders>
              <w:top w:val="nil"/>
              <w:left w:val="nil"/>
              <w:bottom w:val="single" w:sz="4" w:space="0" w:color="auto"/>
              <w:right w:val="single" w:sz="4" w:space="0" w:color="auto"/>
            </w:tcBorders>
            <w:noWrap/>
            <w:vAlign w:val="bottom"/>
          </w:tcPr>
          <w:p w14:paraId="7DB1632C" w14:textId="796454ED" w:rsidR="00D91F05" w:rsidRPr="00227EC4" w:rsidRDefault="00D91F05" w:rsidP="00D91F05">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w:t>
            </w:r>
            <w:r>
              <w:rPr>
                <w:rFonts w:ascii="Arial" w:eastAsia="Times New Roman" w:hAnsi="Arial" w:cs="Arial"/>
                <w:b/>
                <w:bCs/>
                <w:sz w:val="18"/>
                <w:szCs w:val="18"/>
                <w:lang w:val="en-US"/>
              </w:rPr>
              <w:t>0</w:t>
            </w:r>
          </w:p>
        </w:tc>
        <w:tc>
          <w:tcPr>
            <w:tcW w:w="1915" w:type="dxa"/>
            <w:tcBorders>
              <w:top w:val="nil"/>
              <w:left w:val="nil"/>
              <w:bottom w:val="single" w:sz="4" w:space="0" w:color="auto"/>
              <w:right w:val="single" w:sz="4" w:space="0" w:color="auto"/>
            </w:tcBorders>
            <w:noWrap/>
            <w:vAlign w:val="bottom"/>
          </w:tcPr>
          <w:p w14:paraId="19368DD7" w14:textId="77777777" w:rsidR="00D91F05" w:rsidRPr="00227EC4" w:rsidRDefault="00D91F05" w:rsidP="00D91F05">
            <w:pPr>
              <w:spacing w:after="0" w:line="480" w:lineRule="auto"/>
              <w:jc w:val="center"/>
              <w:rPr>
                <w:rFonts w:ascii="Arial" w:eastAsia="Times New Roman" w:hAnsi="Arial" w:cs="Arial"/>
                <w:b/>
                <w:bCs/>
                <w:sz w:val="18"/>
                <w:szCs w:val="18"/>
                <w:lang w:val="en-US"/>
              </w:rPr>
            </w:pPr>
          </w:p>
        </w:tc>
        <w:tc>
          <w:tcPr>
            <w:tcW w:w="1003" w:type="dxa"/>
            <w:tcBorders>
              <w:top w:val="nil"/>
              <w:left w:val="nil"/>
              <w:bottom w:val="single" w:sz="4" w:space="0" w:color="auto"/>
              <w:right w:val="single" w:sz="4" w:space="0" w:color="auto"/>
            </w:tcBorders>
            <w:noWrap/>
            <w:vAlign w:val="bottom"/>
          </w:tcPr>
          <w:p w14:paraId="5CEC3883" w14:textId="77777777" w:rsidR="00D91F05" w:rsidRPr="00227EC4" w:rsidRDefault="00D91F05" w:rsidP="00D91F05">
            <w:pPr>
              <w:spacing w:after="0" w:line="480" w:lineRule="auto"/>
              <w:jc w:val="center"/>
              <w:rPr>
                <w:rFonts w:ascii="Arial" w:eastAsia="Times New Roman" w:hAnsi="Arial" w:cs="Arial"/>
                <w:b/>
                <w:bCs/>
                <w:sz w:val="18"/>
                <w:szCs w:val="18"/>
                <w:lang w:val="en-US"/>
              </w:rPr>
            </w:pPr>
          </w:p>
        </w:tc>
        <w:tc>
          <w:tcPr>
            <w:tcW w:w="1276" w:type="dxa"/>
            <w:tcBorders>
              <w:top w:val="nil"/>
              <w:left w:val="nil"/>
              <w:bottom w:val="single" w:sz="4" w:space="0" w:color="auto"/>
              <w:right w:val="single" w:sz="4" w:space="0" w:color="auto"/>
            </w:tcBorders>
            <w:noWrap/>
            <w:vAlign w:val="bottom"/>
          </w:tcPr>
          <w:p w14:paraId="6D40D766" w14:textId="77777777" w:rsidR="00D91F05" w:rsidRPr="00227EC4" w:rsidRDefault="00D91F05" w:rsidP="00D91F05">
            <w:pPr>
              <w:spacing w:after="0" w:line="480" w:lineRule="auto"/>
              <w:jc w:val="center"/>
              <w:rPr>
                <w:rFonts w:ascii="Calibri" w:eastAsia="Times New Roman" w:hAnsi="Calibri" w:cs="Calibri"/>
                <w:b/>
                <w:bCs/>
                <w:color w:val="000000"/>
                <w:lang w:val="en-US"/>
              </w:rPr>
            </w:pPr>
          </w:p>
        </w:tc>
        <w:tc>
          <w:tcPr>
            <w:tcW w:w="1916" w:type="dxa"/>
            <w:tcBorders>
              <w:top w:val="nil"/>
              <w:left w:val="nil"/>
              <w:bottom w:val="single" w:sz="4" w:space="0" w:color="auto"/>
              <w:right w:val="single" w:sz="4" w:space="0" w:color="auto"/>
            </w:tcBorders>
            <w:noWrap/>
            <w:vAlign w:val="bottom"/>
          </w:tcPr>
          <w:p w14:paraId="6B944DC7" w14:textId="77777777" w:rsidR="00D91F05" w:rsidRPr="00227EC4" w:rsidRDefault="00D91F05" w:rsidP="00D91F05">
            <w:pPr>
              <w:spacing w:after="0" w:line="480" w:lineRule="auto"/>
              <w:jc w:val="center"/>
              <w:rPr>
                <w:rFonts w:ascii="Calibri" w:eastAsia="Times New Roman" w:hAnsi="Calibri" w:cs="Calibri"/>
                <w:b/>
                <w:bCs/>
                <w:color w:val="000000"/>
                <w:lang w:val="en-US"/>
              </w:rPr>
            </w:pPr>
          </w:p>
        </w:tc>
      </w:tr>
      <w:tr w:rsidR="00D91F05" w:rsidRPr="00227EC4" w14:paraId="4164584A" w14:textId="77777777" w:rsidTr="0071370A">
        <w:trPr>
          <w:trHeight w:val="424"/>
        </w:trPr>
        <w:tc>
          <w:tcPr>
            <w:tcW w:w="900" w:type="dxa"/>
            <w:tcBorders>
              <w:top w:val="nil"/>
              <w:left w:val="single" w:sz="4" w:space="0" w:color="auto"/>
              <w:bottom w:val="single" w:sz="4" w:space="0" w:color="auto"/>
              <w:right w:val="single" w:sz="4" w:space="0" w:color="auto"/>
            </w:tcBorders>
            <w:noWrap/>
            <w:vAlign w:val="center"/>
          </w:tcPr>
          <w:p w14:paraId="5AB865E7" w14:textId="798D6BAD" w:rsidR="00D91F05" w:rsidRPr="00227EC4" w:rsidRDefault="00D91F05" w:rsidP="00D91F05">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w:t>
            </w:r>
            <w:r>
              <w:rPr>
                <w:rFonts w:eastAsia="Times New Roman" w:cstheme="minorHAnsi"/>
                <w:sz w:val="20"/>
                <w:szCs w:val="20"/>
                <w:lang w:val="en-US"/>
              </w:rPr>
              <w:t>4</w:t>
            </w:r>
          </w:p>
        </w:tc>
        <w:tc>
          <w:tcPr>
            <w:tcW w:w="5665" w:type="dxa"/>
            <w:tcBorders>
              <w:top w:val="nil"/>
              <w:left w:val="nil"/>
              <w:bottom w:val="single" w:sz="4" w:space="0" w:color="auto"/>
              <w:right w:val="single" w:sz="4" w:space="0" w:color="auto"/>
            </w:tcBorders>
            <w:vAlign w:val="center"/>
          </w:tcPr>
          <w:p w14:paraId="6F2A27B5" w14:textId="0CA4032D" w:rsidR="00D91F05" w:rsidRPr="00227EC4" w:rsidRDefault="00D91F05" w:rsidP="00D91F05">
            <w:pPr>
              <w:spacing w:after="0" w:line="480" w:lineRule="auto"/>
              <w:jc w:val="center"/>
              <w:rPr>
                <w:rFonts w:ascii="Arial" w:eastAsia="Times New Roman" w:hAnsi="Arial" w:cs="Arial"/>
                <w:b/>
                <w:bCs/>
                <w:sz w:val="18"/>
                <w:szCs w:val="18"/>
                <w:lang w:val="en-US"/>
              </w:rPr>
            </w:pPr>
            <w:r w:rsidRPr="00D91F05">
              <w:rPr>
                <w:rFonts w:ascii="Arial" w:eastAsia="Times New Roman" w:hAnsi="Arial" w:cs="Arial"/>
                <w:b/>
                <w:bCs/>
                <w:sz w:val="18"/>
                <w:szCs w:val="18"/>
                <w:lang w:val="en-US"/>
              </w:rPr>
              <w:t>Remove Temporary Cabling &amp; Reinstate Proper Connection 10 25 mm</w:t>
            </w:r>
          </w:p>
        </w:tc>
        <w:tc>
          <w:tcPr>
            <w:tcW w:w="1276" w:type="dxa"/>
            <w:tcBorders>
              <w:top w:val="nil"/>
              <w:left w:val="nil"/>
              <w:bottom w:val="single" w:sz="4" w:space="0" w:color="auto"/>
              <w:right w:val="single" w:sz="4" w:space="0" w:color="auto"/>
            </w:tcBorders>
            <w:noWrap/>
            <w:vAlign w:val="bottom"/>
          </w:tcPr>
          <w:p w14:paraId="3F422DF6" w14:textId="38763E39" w:rsidR="00D91F05" w:rsidRPr="00227EC4" w:rsidRDefault="00D91F05" w:rsidP="00D91F05">
            <w:pPr>
              <w:spacing w:after="0" w:line="480" w:lineRule="auto"/>
              <w:jc w:val="center"/>
              <w:rPr>
                <w:rFonts w:ascii="Arial" w:eastAsia="Times New Roman" w:hAnsi="Arial" w:cs="Arial"/>
                <w:b/>
                <w:bCs/>
                <w:sz w:val="18"/>
                <w:szCs w:val="18"/>
                <w:lang w:val="en-US"/>
              </w:rPr>
            </w:pPr>
            <w:proofErr w:type="spellStart"/>
            <w:r w:rsidRPr="00227EC4">
              <w:rPr>
                <w:rFonts w:ascii="Arial" w:eastAsia="Times New Roman" w:hAnsi="Arial" w:cs="Arial"/>
                <w:b/>
                <w:bCs/>
                <w:sz w:val="18"/>
                <w:szCs w:val="18"/>
                <w:lang w:val="en-US"/>
              </w:rPr>
              <w:t>L</w:t>
            </w:r>
            <w:r>
              <w:rPr>
                <w:rFonts w:ascii="Arial" w:eastAsia="Times New Roman" w:hAnsi="Arial" w:cs="Arial"/>
                <w:b/>
                <w:bCs/>
                <w:sz w:val="18"/>
                <w:szCs w:val="18"/>
                <w:lang w:val="en-US"/>
              </w:rPr>
              <w:t>m</w:t>
            </w:r>
            <w:proofErr w:type="spellEnd"/>
            <w:r w:rsidRPr="00227EC4">
              <w:rPr>
                <w:rFonts w:ascii="Arial" w:eastAsia="Times New Roman" w:hAnsi="Arial" w:cs="Arial"/>
                <w:b/>
                <w:bCs/>
                <w:sz w:val="18"/>
                <w:szCs w:val="18"/>
                <w:lang w:val="en-US"/>
              </w:rPr>
              <w:t>.</w:t>
            </w:r>
          </w:p>
        </w:tc>
        <w:tc>
          <w:tcPr>
            <w:tcW w:w="1278" w:type="dxa"/>
            <w:tcBorders>
              <w:top w:val="nil"/>
              <w:left w:val="nil"/>
              <w:bottom w:val="single" w:sz="4" w:space="0" w:color="auto"/>
              <w:right w:val="single" w:sz="4" w:space="0" w:color="auto"/>
            </w:tcBorders>
            <w:noWrap/>
            <w:vAlign w:val="bottom"/>
          </w:tcPr>
          <w:p w14:paraId="68E9FCB9" w14:textId="191AF353" w:rsidR="00D91F05" w:rsidRPr="00227EC4" w:rsidRDefault="00D91F05" w:rsidP="00D91F05">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w:t>
            </w:r>
            <w:r>
              <w:rPr>
                <w:rFonts w:ascii="Arial" w:eastAsia="Times New Roman" w:hAnsi="Arial" w:cs="Arial"/>
                <w:b/>
                <w:bCs/>
                <w:sz w:val="18"/>
                <w:szCs w:val="18"/>
                <w:lang w:val="en-US"/>
              </w:rPr>
              <w:t>0</w:t>
            </w:r>
          </w:p>
        </w:tc>
        <w:tc>
          <w:tcPr>
            <w:tcW w:w="1915" w:type="dxa"/>
            <w:tcBorders>
              <w:top w:val="nil"/>
              <w:left w:val="nil"/>
              <w:bottom w:val="single" w:sz="4" w:space="0" w:color="auto"/>
              <w:right w:val="single" w:sz="4" w:space="0" w:color="auto"/>
            </w:tcBorders>
            <w:noWrap/>
            <w:vAlign w:val="bottom"/>
          </w:tcPr>
          <w:p w14:paraId="7391348C" w14:textId="77777777" w:rsidR="00D91F05" w:rsidRPr="00227EC4" w:rsidRDefault="00D91F05" w:rsidP="00D91F05">
            <w:pPr>
              <w:spacing w:after="0" w:line="480" w:lineRule="auto"/>
              <w:jc w:val="center"/>
              <w:rPr>
                <w:rFonts w:ascii="Arial" w:eastAsia="Times New Roman" w:hAnsi="Arial" w:cs="Arial"/>
                <w:b/>
                <w:bCs/>
                <w:sz w:val="18"/>
                <w:szCs w:val="18"/>
                <w:lang w:val="en-US"/>
              </w:rPr>
            </w:pPr>
          </w:p>
        </w:tc>
        <w:tc>
          <w:tcPr>
            <w:tcW w:w="1003" w:type="dxa"/>
            <w:tcBorders>
              <w:top w:val="nil"/>
              <w:left w:val="nil"/>
              <w:bottom w:val="single" w:sz="4" w:space="0" w:color="auto"/>
              <w:right w:val="single" w:sz="4" w:space="0" w:color="auto"/>
            </w:tcBorders>
            <w:noWrap/>
            <w:vAlign w:val="bottom"/>
          </w:tcPr>
          <w:p w14:paraId="2499DBEB" w14:textId="77777777" w:rsidR="00D91F05" w:rsidRPr="00227EC4" w:rsidRDefault="00D91F05" w:rsidP="00D91F05">
            <w:pPr>
              <w:spacing w:after="0" w:line="480" w:lineRule="auto"/>
              <w:jc w:val="center"/>
              <w:rPr>
                <w:rFonts w:ascii="Arial" w:eastAsia="Times New Roman" w:hAnsi="Arial" w:cs="Arial"/>
                <w:b/>
                <w:bCs/>
                <w:sz w:val="18"/>
                <w:szCs w:val="18"/>
                <w:lang w:val="en-US"/>
              </w:rPr>
            </w:pPr>
          </w:p>
        </w:tc>
        <w:tc>
          <w:tcPr>
            <w:tcW w:w="1276" w:type="dxa"/>
            <w:tcBorders>
              <w:top w:val="nil"/>
              <w:left w:val="nil"/>
              <w:bottom w:val="single" w:sz="4" w:space="0" w:color="auto"/>
              <w:right w:val="single" w:sz="4" w:space="0" w:color="auto"/>
            </w:tcBorders>
            <w:noWrap/>
            <w:vAlign w:val="bottom"/>
          </w:tcPr>
          <w:p w14:paraId="3D967FFE" w14:textId="77777777" w:rsidR="00D91F05" w:rsidRPr="00227EC4" w:rsidRDefault="00D91F05" w:rsidP="00D91F05">
            <w:pPr>
              <w:spacing w:after="0" w:line="480" w:lineRule="auto"/>
              <w:jc w:val="center"/>
              <w:rPr>
                <w:rFonts w:ascii="Calibri" w:eastAsia="Times New Roman" w:hAnsi="Calibri" w:cs="Calibri"/>
                <w:b/>
                <w:bCs/>
                <w:color w:val="000000"/>
                <w:lang w:val="en-US"/>
              </w:rPr>
            </w:pPr>
          </w:p>
        </w:tc>
        <w:tc>
          <w:tcPr>
            <w:tcW w:w="1916" w:type="dxa"/>
            <w:tcBorders>
              <w:top w:val="nil"/>
              <w:left w:val="nil"/>
              <w:bottom w:val="single" w:sz="4" w:space="0" w:color="auto"/>
              <w:right w:val="single" w:sz="4" w:space="0" w:color="auto"/>
            </w:tcBorders>
            <w:noWrap/>
            <w:vAlign w:val="bottom"/>
          </w:tcPr>
          <w:p w14:paraId="51B900E6" w14:textId="77777777" w:rsidR="00D91F05" w:rsidRPr="00227EC4" w:rsidRDefault="00D91F05" w:rsidP="00D91F05">
            <w:pPr>
              <w:spacing w:after="0" w:line="480" w:lineRule="auto"/>
              <w:jc w:val="center"/>
              <w:rPr>
                <w:rFonts w:ascii="Calibri" w:eastAsia="Times New Roman" w:hAnsi="Calibri" w:cs="Calibri"/>
                <w:b/>
                <w:bCs/>
                <w:color w:val="000000"/>
                <w:lang w:val="en-US"/>
              </w:rPr>
            </w:pPr>
          </w:p>
        </w:tc>
      </w:tr>
      <w:tr w:rsidR="00D6200A" w:rsidRPr="00227EC4" w14:paraId="123F59F9" w14:textId="77777777" w:rsidTr="0071370A">
        <w:trPr>
          <w:trHeight w:val="424"/>
        </w:trPr>
        <w:tc>
          <w:tcPr>
            <w:tcW w:w="900" w:type="dxa"/>
            <w:tcBorders>
              <w:top w:val="nil"/>
              <w:left w:val="single" w:sz="4" w:space="0" w:color="auto"/>
              <w:bottom w:val="single" w:sz="4" w:space="0" w:color="auto"/>
              <w:right w:val="single" w:sz="4" w:space="0" w:color="auto"/>
            </w:tcBorders>
            <w:noWrap/>
            <w:vAlign w:val="center"/>
            <w:hideMark/>
          </w:tcPr>
          <w:p w14:paraId="163D17D4" w14:textId="6DD3102C"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w:t>
            </w:r>
            <w:r>
              <w:rPr>
                <w:rFonts w:eastAsia="Times New Roman" w:cstheme="minorHAnsi"/>
                <w:sz w:val="20"/>
                <w:szCs w:val="20"/>
                <w:lang w:val="en-US"/>
              </w:rPr>
              <w:t>5</w:t>
            </w:r>
          </w:p>
        </w:tc>
        <w:tc>
          <w:tcPr>
            <w:tcW w:w="5665" w:type="dxa"/>
            <w:tcBorders>
              <w:top w:val="nil"/>
              <w:left w:val="nil"/>
              <w:bottom w:val="single" w:sz="4" w:space="0" w:color="auto"/>
              <w:right w:val="single" w:sz="4" w:space="0" w:color="auto"/>
            </w:tcBorders>
            <w:vAlign w:val="bottom"/>
            <w:hideMark/>
          </w:tcPr>
          <w:p w14:paraId="40C7CA80"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Fixing and Repairing - General Cables, Wires, Panels</w:t>
            </w:r>
          </w:p>
        </w:tc>
        <w:tc>
          <w:tcPr>
            <w:tcW w:w="1276" w:type="dxa"/>
            <w:tcBorders>
              <w:top w:val="nil"/>
              <w:left w:val="nil"/>
              <w:bottom w:val="single" w:sz="4" w:space="0" w:color="auto"/>
              <w:right w:val="single" w:sz="4" w:space="0" w:color="auto"/>
            </w:tcBorders>
            <w:noWrap/>
            <w:vAlign w:val="bottom"/>
            <w:hideMark/>
          </w:tcPr>
          <w:p w14:paraId="4BB069F7" w14:textId="74EF1352" w:rsidR="00D6200A" w:rsidRPr="00227EC4" w:rsidRDefault="00D6200A" w:rsidP="00D6200A">
            <w:pPr>
              <w:spacing w:after="0" w:line="480" w:lineRule="auto"/>
              <w:jc w:val="center"/>
              <w:rPr>
                <w:rFonts w:ascii="Arial" w:eastAsia="Times New Roman" w:hAnsi="Arial" w:cs="Arial"/>
                <w:b/>
                <w:bCs/>
                <w:sz w:val="18"/>
                <w:szCs w:val="18"/>
                <w:lang w:val="en-US"/>
              </w:rPr>
            </w:pPr>
            <w:r>
              <w:rPr>
                <w:rFonts w:ascii="Arial" w:eastAsia="Times New Roman" w:hAnsi="Arial" w:cs="Arial"/>
                <w:b/>
                <w:bCs/>
                <w:sz w:val="18"/>
                <w:szCs w:val="18"/>
                <w:lang w:val="en-US"/>
              </w:rPr>
              <w:t>No</w:t>
            </w:r>
            <w:r w:rsidRPr="00227EC4">
              <w:rPr>
                <w:rFonts w:ascii="Arial" w:eastAsia="Times New Roman" w:hAnsi="Arial" w:cs="Arial"/>
                <w:b/>
                <w:bCs/>
                <w:sz w:val="18"/>
                <w:szCs w:val="18"/>
                <w:lang w:val="en-US"/>
              </w:rPr>
              <w:t>.</w:t>
            </w:r>
          </w:p>
        </w:tc>
        <w:tc>
          <w:tcPr>
            <w:tcW w:w="1278" w:type="dxa"/>
            <w:tcBorders>
              <w:top w:val="nil"/>
              <w:left w:val="nil"/>
              <w:bottom w:val="single" w:sz="4" w:space="0" w:color="auto"/>
              <w:right w:val="single" w:sz="4" w:space="0" w:color="auto"/>
            </w:tcBorders>
            <w:noWrap/>
            <w:vAlign w:val="bottom"/>
            <w:hideMark/>
          </w:tcPr>
          <w:p w14:paraId="49DDFDEC" w14:textId="12C5199E" w:rsidR="00D6200A" w:rsidRPr="00227EC4" w:rsidRDefault="00D6200A" w:rsidP="00D6200A">
            <w:pPr>
              <w:spacing w:after="0" w:line="480" w:lineRule="auto"/>
              <w:jc w:val="center"/>
              <w:rPr>
                <w:rFonts w:ascii="Arial" w:eastAsia="Times New Roman" w:hAnsi="Arial" w:cs="Arial"/>
                <w:b/>
                <w:bCs/>
                <w:sz w:val="18"/>
                <w:szCs w:val="18"/>
                <w:lang w:val="en-US"/>
              </w:rPr>
            </w:pPr>
            <w:r>
              <w:rPr>
                <w:rFonts w:ascii="Arial" w:eastAsia="Times New Roman" w:hAnsi="Arial" w:cs="Arial"/>
                <w:b/>
                <w:bCs/>
                <w:sz w:val="18"/>
                <w:szCs w:val="18"/>
                <w:lang w:val="en-US"/>
              </w:rPr>
              <w:t>2</w:t>
            </w:r>
          </w:p>
        </w:tc>
        <w:tc>
          <w:tcPr>
            <w:tcW w:w="1915" w:type="dxa"/>
            <w:tcBorders>
              <w:top w:val="nil"/>
              <w:left w:val="nil"/>
              <w:bottom w:val="single" w:sz="4" w:space="0" w:color="auto"/>
              <w:right w:val="single" w:sz="4" w:space="0" w:color="auto"/>
            </w:tcBorders>
            <w:noWrap/>
            <w:vAlign w:val="bottom"/>
            <w:hideMark/>
          </w:tcPr>
          <w:p w14:paraId="646334BA"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4CEAB649"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635FEBE1"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71E8FD03"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274D8685" w14:textId="77777777" w:rsidTr="0071370A">
        <w:trPr>
          <w:trHeight w:val="424"/>
        </w:trPr>
        <w:tc>
          <w:tcPr>
            <w:tcW w:w="900" w:type="dxa"/>
            <w:tcBorders>
              <w:top w:val="nil"/>
              <w:left w:val="single" w:sz="4" w:space="0" w:color="auto"/>
              <w:bottom w:val="single" w:sz="4" w:space="0" w:color="auto"/>
              <w:right w:val="single" w:sz="4" w:space="0" w:color="auto"/>
            </w:tcBorders>
            <w:noWrap/>
            <w:vAlign w:val="center"/>
          </w:tcPr>
          <w:p w14:paraId="5768459E" w14:textId="55205A2D" w:rsidR="00D6200A" w:rsidRPr="00227EC4" w:rsidRDefault="00D6200A" w:rsidP="00D6200A">
            <w:pPr>
              <w:spacing w:after="0" w:line="480" w:lineRule="auto"/>
              <w:jc w:val="center"/>
              <w:rPr>
                <w:rFonts w:ascii="Arial" w:eastAsia="Times New Roman" w:hAnsi="Arial" w:cs="Arial"/>
                <w:b/>
                <w:bCs/>
                <w:sz w:val="18"/>
                <w:szCs w:val="18"/>
                <w:lang w:val="en-US"/>
              </w:rPr>
            </w:pPr>
            <w:r>
              <w:rPr>
                <w:rFonts w:eastAsia="Times New Roman" w:cstheme="minorHAnsi"/>
                <w:sz w:val="20"/>
                <w:szCs w:val="20"/>
                <w:lang w:val="en-US"/>
              </w:rPr>
              <w:t>4.6</w:t>
            </w:r>
          </w:p>
        </w:tc>
        <w:tc>
          <w:tcPr>
            <w:tcW w:w="5665" w:type="dxa"/>
            <w:tcBorders>
              <w:top w:val="nil"/>
              <w:left w:val="nil"/>
              <w:bottom w:val="single" w:sz="4" w:space="0" w:color="auto"/>
              <w:right w:val="single" w:sz="4" w:space="0" w:color="auto"/>
            </w:tcBorders>
            <w:vAlign w:val="bottom"/>
          </w:tcPr>
          <w:p w14:paraId="5643AD71" w14:textId="4BA926A0" w:rsidR="00D6200A" w:rsidRPr="00227EC4" w:rsidRDefault="00D6200A" w:rsidP="00D6200A">
            <w:pPr>
              <w:spacing w:after="0" w:line="480" w:lineRule="auto"/>
              <w:jc w:val="center"/>
              <w:rPr>
                <w:rFonts w:ascii="Arial" w:eastAsia="Times New Roman" w:hAnsi="Arial" w:cs="Arial"/>
                <w:b/>
                <w:bCs/>
                <w:sz w:val="18"/>
                <w:szCs w:val="18"/>
                <w:lang w:val="en-US"/>
              </w:rPr>
            </w:pPr>
            <w:r>
              <w:rPr>
                <w:rFonts w:ascii="Arial" w:eastAsia="Times New Roman" w:hAnsi="Arial" w:cs="Arial"/>
                <w:b/>
                <w:bCs/>
                <w:sz w:val="18"/>
                <w:szCs w:val="18"/>
                <w:lang w:val="en-US"/>
              </w:rPr>
              <w:t>Control panels for submersible pumps</w:t>
            </w:r>
          </w:p>
        </w:tc>
        <w:tc>
          <w:tcPr>
            <w:tcW w:w="1276" w:type="dxa"/>
            <w:tcBorders>
              <w:top w:val="nil"/>
              <w:left w:val="nil"/>
              <w:bottom w:val="single" w:sz="4" w:space="0" w:color="auto"/>
              <w:right w:val="single" w:sz="4" w:space="0" w:color="auto"/>
            </w:tcBorders>
            <w:noWrap/>
            <w:vAlign w:val="bottom"/>
          </w:tcPr>
          <w:p w14:paraId="7D61A93B" w14:textId="56649979" w:rsidR="00D6200A" w:rsidRPr="00227EC4" w:rsidDel="00D26381" w:rsidRDefault="00D6200A" w:rsidP="00D6200A">
            <w:pPr>
              <w:spacing w:after="0" w:line="480" w:lineRule="auto"/>
              <w:jc w:val="center"/>
              <w:rPr>
                <w:rFonts w:ascii="Arial" w:eastAsia="Times New Roman" w:hAnsi="Arial" w:cs="Arial"/>
                <w:b/>
                <w:bCs/>
                <w:sz w:val="18"/>
                <w:szCs w:val="18"/>
                <w:lang w:val="en-US"/>
              </w:rPr>
            </w:pPr>
            <w:r>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tcPr>
          <w:p w14:paraId="26A62CD4" w14:textId="2E771726" w:rsidR="00D6200A" w:rsidRPr="00227EC4" w:rsidDel="00D26381" w:rsidRDefault="00D6200A" w:rsidP="00D6200A">
            <w:pPr>
              <w:spacing w:after="0" w:line="480" w:lineRule="auto"/>
              <w:jc w:val="center"/>
              <w:rPr>
                <w:rFonts w:ascii="Arial" w:eastAsia="Times New Roman" w:hAnsi="Arial" w:cs="Arial"/>
                <w:b/>
                <w:bCs/>
                <w:sz w:val="18"/>
                <w:szCs w:val="18"/>
                <w:lang w:val="en-US"/>
              </w:rPr>
            </w:pPr>
            <w:r>
              <w:rPr>
                <w:rFonts w:ascii="Arial" w:eastAsia="Times New Roman" w:hAnsi="Arial" w:cs="Arial"/>
                <w:b/>
                <w:bCs/>
                <w:sz w:val="18"/>
                <w:szCs w:val="18"/>
                <w:lang w:val="en-US"/>
              </w:rPr>
              <w:t>2</w:t>
            </w:r>
          </w:p>
        </w:tc>
        <w:tc>
          <w:tcPr>
            <w:tcW w:w="1915" w:type="dxa"/>
            <w:tcBorders>
              <w:top w:val="nil"/>
              <w:left w:val="nil"/>
              <w:bottom w:val="single" w:sz="4" w:space="0" w:color="auto"/>
              <w:right w:val="single" w:sz="4" w:space="0" w:color="auto"/>
            </w:tcBorders>
            <w:noWrap/>
            <w:vAlign w:val="bottom"/>
          </w:tcPr>
          <w:p w14:paraId="5012862C" w14:textId="77777777" w:rsidR="00D6200A" w:rsidRPr="00227EC4" w:rsidRDefault="00D6200A" w:rsidP="00D6200A">
            <w:pPr>
              <w:spacing w:after="0" w:line="480" w:lineRule="auto"/>
              <w:jc w:val="center"/>
              <w:rPr>
                <w:rFonts w:ascii="Arial" w:eastAsia="Times New Roman" w:hAnsi="Arial" w:cs="Arial"/>
                <w:b/>
                <w:bCs/>
                <w:sz w:val="18"/>
                <w:szCs w:val="18"/>
                <w:lang w:val="en-US"/>
              </w:rPr>
            </w:pPr>
          </w:p>
        </w:tc>
        <w:tc>
          <w:tcPr>
            <w:tcW w:w="1003" w:type="dxa"/>
            <w:tcBorders>
              <w:top w:val="nil"/>
              <w:left w:val="nil"/>
              <w:bottom w:val="single" w:sz="4" w:space="0" w:color="auto"/>
              <w:right w:val="single" w:sz="4" w:space="0" w:color="auto"/>
            </w:tcBorders>
            <w:noWrap/>
            <w:vAlign w:val="bottom"/>
          </w:tcPr>
          <w:p w14:paraId="71B238EC" w14:textId="77777777" w:rsidR="00D6200A" w:rsidRPr="00227EC4" w:rsidRDefault="00D6200A" w:rsidP="00D6200A">
            <w:pPr>
              <w:spacing w:after="0" w:line="480" w:lineRule="auto"/>
              <w:jc w:val="center"/>
              <w:rPr>
                <w:rFonts w:ascii="Arial" w:eastAsia="Times New Roman" w:hAnsi="Arial" w:cs="Arial"/>
                <w:b/>
                <w:bCs/>
                <w:sz w:val="18"/>
                <w:szCs w:val="18"/>
                <w:lang w:val="en-US"/>
              </w:rPr>
            </w:pPr>
          </w:p>
        </w:tc>
        <w:tc>
          <w:tcPr>
            <w:tcW w:w="1276" w:type="dxa"/>
            <w:tcBorders>
              <w:top w:val="nil"/>
              <w:left w:val="nil"/>
              <w:bottom w:val="single" w:sz="4" w:space="0" w:color="auto"/>
              <w:right w:val="single" w:sz="4" w:space="0" w:color="auto"/>
            </w:tcBorders>
            <w:noWrap/>
            <w:vAlign w:val="bottom"/>
          </w:tcPr>
          <w:p w14:paraId="5D3EA800" w14:textId="77777777" w:rsidR="00D6200A" w:rsidRPr="00227EC4" w:rsidRDefault="00D6200A" w:rsidP="00D6200A">
            <w:pPr>
              <w:spacing w:after="0" w:line="480" w:lineRule="auto"/>
              <w:jc w:val="center"/>
              <w:rPr>
                <w:rFonts w:ascii="Calibri" w:eastAsia="Times New Roman" w:hAnsi="Calibri" w:cs="Calibri"/>
                <w:b/>
                <w:bCs/>
                <w:color w:val="000000"/>
                <w:lang w:val="en-US"/>
              </w:rPr>
            </w:pPr>
          </w:p>
        </w:tc>
        <w:tc>
          <w:tcPr>
            <w:tcW w:w="1916" w:type="dxa"/>
            <w:tcBorders>
              <w:top w:val="nil"/>
              <w:left w:val="nil"/>
              <w:bottom w:val="single" w:sz="4" w:space="0" w:color="auto"/>
              <w:right w:val="single" w:sz="4" w:space="0" w:color="auto"/>
            </w:tcBorders>
            <w:noWrap/>
            <w:vAlign w:val="bottom"/>
          </w:tcPr>
          <w:p w14:paraId="47BFE1FD" w14:textId="77777777" w:rsidR="00D6200A" w:rsidRPr="00227EC4" w:rsidRDefault="00D6200A" w:rsidP="00D6200A">
            <w:pPr>
              <w:spacing w:after="0" w:line="480" w:lineRule="auto"/>
              <w:jc w:val="center"/>
              <w:rPr>
                <w:rFonts w:ascii="Calibri" w:eastAsia="Times New Roman" w:hAnsi="Calibri" w:cs="Calibri"/>
                <w:b/>
                <w:bCs/>
                <w:color w:val="000000"/>
                <w:lang w:val="en-US"/>
              </w:rPr>
            </w:pPr>
          </w:p>
        </w:tc>
      </w:tr>
      <w:tr w:rsidR="00D6200A" w:rsidRPr="00227EC4" w14:paraId="44027AD6" w14:textId="77777777" w:rsidTr="0071370A">
        <w:trPr>
          <w:trHeight w:val="424"/>
        </w:trPr>
        <w:tc>
          <w:tcPr>
            <w:tcW w:w="900" w:type="dxa"/>
            <w:tcBorders>
              <w:top w:val="nil"/>
              <w:left w:val="single" w:sz="4" w:space="0" w:color="auto"/>
              <w:bottom w:val="single" w:sz="4" w:space="0" w:color="auto"/>
              <w:right w:val="single" w:sz="4" w:space="0" w:color="auto"/>
            </w:tcBorders>
            <w:noWrap/>
            <w:vAlign w:val="center"/>
            <w:hideMark/>
          </w:tcPr>
          <w:p w14:paraId="236B5EEE" w14:textId="37927102"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w:t>
            </w:r>
            <w:r>
              <w:rPr>
                <w:rFonts w:eastAsia="Times New Roman" w:cstheme="minorHAnsi"/>
                <w:sz w:val="20"/>
                <w:szCs w:val="20"/>
                <w:lang w:val="en-US"/>
              </w:rPr>
              <w:t>7</w:t>
            </w:r>
          </w:p>
        </w:tc>
        <w:tc>
          <w:tcPr>
            <w:tcW w:w="5665" w:type="dxa"/>
            <w:tcBorders>
              <w:top w:val="nil"/>
              <w:left w:val="nil"/>
              <w:bottom w:val="single" w:sz="4" w:space="0" w:color="auto"/>
              <w:right w:val="single" w:sz="4" w:space="0" w:color="auto"/>
            </w:tcBorders>
            <w:vAlign w:val="bottom"/>
            <w:hideMark/>
          </w:tcPr>
          <w:p w14:paraId="69259026"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Disconnecting Switches - 4x63A 4-Pole Waterproof (Basement)</w:t>
            </w:r>
          </w:p>
        </w:tc>
        <w:tc>
          <w:tcPr>
            <w:tcW w:w="1276" w:type="dxa"/>
            <w:tcBorders>
              <w:top w:val="nil"/>
              <w:left w:val="nil"/>
              <w:bottom w:val="single" w:sz="4" w:space="0" w:color="auto"/>
              <w:right w:val="single" w:sz="4" w:space="0" w:color="auto"/>
            </w:tcBorders>
            <w:noWrap/>
            <w:vAlign w:val="bottom"/>
            <w:hideMark/>
          </w:tcPr>
          <w:p w14:paraId="6117EAC7"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6D96C07D"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2</w:t>
            </w:r>
          </w:p>
        </w:tc>
        <w:tc>
          <w:tcPr>
            <w:tcW w:w="1915" w:type="dxa"/>
            <w:tcBorders>
              <w:top w:val="nil"/>
              <w:left w:val="nil"/>
              <w:bottom w:val="single" w:sz="4" w:space="0" w:color="auto"/>
              <w:right w:val="single" w:sz="4" w:space="0" w:color="auto"/>
            </w:tcBorders>
            <w:noWrap/>
            <w:vAlign w:val="bottom"/>
            <w:hideMark/>
          </w:tcPr>
          <w:p w14:paraId="4B636057"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3E73B6DB"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783AD3CF"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03DCADC1"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459F6622" w14:textId="77777777" w:rsidTr="0071370A">
        <w:trPr>
          <w:trHeight w:val="424"/>
        </w:trPr>
        <w:tc>
          <w:tcPr>
            <w:tcW w:w="900" w:type="dxa"/>
            <w:tcBorders>
              <w:top w:val="nil"/>
              <w:left w:val="single" w:sz="4" w:space="0" w:color="auto"/>
              <w:bottom w:val="single" w:sz="4" w:space="0" w:color="auto"/>
              <w:right w:val="single" w:sz="4" w:space="0" w:color="auto"/>
            </w:tcBorders>
            <w:noWrap/>
            <w:vAlign w:val="center"/>
            <w:hideMark/>
          </w:tcPr>
          <w:p w14:paraId="2E2F46A6" w14:textId="70375BE1"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w:t>
            </w:r>
            <w:r>
              <w:rPr>
                <w:rFonts w:eastAsia="Times New Roman" w:cstheme="minorHAnsi"/>
                <w:sz w:val="20"/>
                <w:szCs w:val="20"/>
                <w:lang w:val="en-US"/>
              </w:rPr>
              <w:t>8</w:t>
            </w:r>
          </w:p>
        </w:tc>
        <w:tc>
          <w:tcPr>
            <w:tcW w:w="5665" w:type="dxa"/>
            <w:tcBorders>
              <w:top w:val="nil"/>
              <w:left w:val="nil"/>
              <w:bottom w:val="single" w:sz="4" w:space="0" w:color="auto"/>
              <w:right w:val="single" w:sz="4" w:space="0" w:color="auto"/>
            </w:tcBorders>
            <w:vAlign w:val="bottom"/>
            <w:hideMark/>
          </w:tcPr>
          <w:p w14:paraId="66B61F26"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Disconnecting Switches - 4x40A 4-Pole Waterproof (Basement)</w:t>
            </w:r>
          </w:p>
        </w:tc>
        <w:tc>
          <w:tcPr>
            <w:tcW w:w="1276" w:type="dxa"/>
            <w:tcBorders>
              <w:top w:val="nil"/>
              <w:left w:val="nil"/>
              <w:bottom w:val="single" w:sz="4" w:space="0" w:color="auto"/>
              <w:right w:val="single" w:sz="4" w:space="0" w:color="auto"/>
            </w:tcBorders>
            <w:noWrap/>
            <w:vAlign w:val="bottom"/>
            <w:hideMark/>
          </w:tcPr>
          <w:p w14:paraId="73D5F4A1"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7216C00B"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6</w:t>
            </w:r>
          </w:p>
        </w:tc>
        <w:tc>
          <w:tcPr>
            <w:tcW w:w="1915" w:type="dxa"/>
            <w:tcBorders>
              <w:top w:val="nil"/>
              <w:left w:val="nil"/>
              <w:bottom w:val="single" w:sz="4" w:space="0" w:color="auto"/>
              <w:right w:val="single" w:sz="4" w:space="0" w:color="auto"/>
            </w:tcBorders>
            <w:noWrap/>
            <w:vAlign w:val="bottom"/>
            <w:hideMark/>
          </w:tcPr>
          <w:p w14:paraId="6DD25410"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38EFE392"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65FA3852"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4B4F8B4A"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38B8DD4E" w14:textId="77777777" w:rsidTr="0071370A">
        <w:trPr>
          <w:trHeight w:val="424"/>
        </w:trPr>
        <w:tc>
          <w:tcPr>
            <w:tcW w:w="900" w:type="dxa"/>
            <w:tcBorders>
              <w:top w:val="nil"/>
              <w:left w:val="single" w:sz="4" w:space="0" w:color="auto"/>
              <w:bottom w:val="single" w:sz="4" w:space="0" w:color="auto"/>
              <w:right w:val="single" w:sz="4" w:space="0" w:color="auto"/>
            </w:tcBorders>
            <w:noWrap/>
            <w:vAlign w:val="center"/>
            <w:hideMark/>
          </w:tcPr>
          <w:p w14:paraId="0F1DEE70" w14:textId="496BD820"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w:t>
            </w:r>
            <w:r>
              <w:rPr>
                <w:rFonts w:eastAsia="Times New Roman" w:cstheme="minorHAnsi"/>
                <w:sz w:val="20"/>
                <w:szCs w:val="20"/>
                <w:lang w:val="en-US"/>
              </w:rPr>
              <w:t>9</w:t>
            </w:r>
          </w:p>
        </w:tc>
        <w:tc>
          <w:tcPr>
            <w:tcW w:w="5665" w:type="dxa"/>
            <w:tcBorders>
              <w:top w:val="nil"/>
              <w:left w:val="nil"/>
              <w:bottom w:val="single" w:sz="4" w:space="0" w:color="auto"/>
              <w:right w:val="single" w:sz="4" w:space="0" w:color="auto"/>
            </w:tcBorders>
            <w:vAlign w:val="bottom"/>
            <w:hideMark/>
          </w:tcPr>
          <w:p w14:paraId="0A50E820"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Electrical Sockets - 16A Simplex 2P+E</w:t>
            </w:r>
          </w:p>
        </w:tc>
        <w:tc>
          <w:tcPr>
            <w:tcW w:w="1276" w:type="dxa"/>
            <w:tcBorders>
              <w:top w:val="nil"/>
              <w:left w:val="nil"/>
              <w:bottom w:val="single" w:sz="4" w:space="0" w:color="auto"/>
              <w:right w:val="single" w:sz="4" w:space="0" w:color="auto"/>
            </w:tcBorders>
            <w:noWrap/>
            <w:vAlign w:val="bottom"/>
            <w:hideMark/>
          </w:tcPr>
          <w:p w14:paraId="5CE5D842"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78A64480"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40</w:t>
            </w:r>
          </w:p>
        </w:tc>
        <w:tc>
          <w:tcPr>
            <w:tcW w:w="1915" w:type="dxa"/>
            <w:tcBorders>
              <w:top w:val="nil"/>
              <w:left w:val="nil"/>
              <w:bottom w:val="single" w:sz="4" w:space="0" w:color="auto"/>
              <w:right w:val="single" w:sz="4" w:space="0" w:color="auto"/>
            </w:tcBorders>
            <w:noWrap/>
            <w:vAlign w:val="bottom"/>
            <w:hideMark/>
          </w:tcPr>
          <w:p w14:paraId="1D9ECB41"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6FE82DB0"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392DB82B"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29FF0D95"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3ED6956C" w14:textId="77777777" w:rsidTr="0071370A">
        <w:trPr>
          <w:trHeight w:val="424"/>
        </w:trPr>
        <w:tc>
          <w:tcPr>
            <w:tcW w:w="900" w:type="dxa"/>
            <w:tcBorders>
              <w:top w:val="nil"/>
              <w:left w:val="single" w:sz="4" w:space="0" w:color="auto"/>
              <w:bottom w:val="single" w:sz="4" w:space="0" w:color="auto"/>
              <w:right w:val="single" w:sz="4" w:space="0" w:color="auto"/>
            </w:tcBorders>
            <w:noWrap/>
            <w:vAlign w:val="center"/>
            <w:hideMark/>
          </w:tcPr>
          <w:p w14:paraId="270EBA73" w14:textId="7A6F584E"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lastRenderedPageBreak/>
              <w:t>4.</w:t>
            </w:r>
            <w:r>
              <w:rPr>
                <w:rFonts w:eastAsia="Times New Roman" w:cstheme="minorHAnsi"/>
                <w:sz w:val="20"/>
                <w:szCs w:val="20"/>
                <w:lang w:val="en-US"/>
              </w:rPr>
              <w:t>10</w:t>
            </w:r>
          </w:p>
        </w:tc>
        <w:tc>
          <w:tcPr>
            <w:tcW w:w="5665" w:type="dxa"/>
            <w:tcBorders>
              <w:top w:val="nil"/>
              <w:left w:val="nil"/>
              <w:bottom w:val="single" w:sz="4" w:space="0" w:color="auto"/>
              <w:right w:val="single" w:sz="4" w:space="0" w:color="auto"/>
            </w:tcBorders>
            <w:vAlign w:val="bottom"/>
            <w:hideMark/>
          </w:tcPr>
          <w:p w14:paraId="7B13A1B2"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Electrical Sockets - 16A Simplex Waterproof</w:t>
            </w:r>
          </w:p>
        </w:tc>
        <w:tc>
          <w:tcPr>
            <w:tcW w:w="1276" w:type="dxa"/>
            <w:tcBorders>
              <w:top w:val="nil"/>
              <w:left w:val="nil"/>
              <w:bottom w:val="single" w:sz="4" w:space="0" w:color="auto"/>
              <w:right w:val="single" w:sz="4" w:space="0" w:color="auto"/>
            </w:tcBorders>
            <w:noWrap/>
            <w:vAlign w:val="bottom"/>
            <w:hideMark/>
          </w:tcPr>
          <w:p w14:paraId="3B2F144A"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182A20A5"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20</w:t>
            </w:r>
          </w:p>
        </w:tc>
        <w:tc>
          <w:tcPr>
            <w:tcW w:w="1915" w:type="dxa"/>
            <w:tcBorders>
              <w:top w:val="nil"/>
              <w:left w:val="nil"/>
              <w:bottom w:val="single" w:sz="4" w:space="0" w:color="auto"/>
              <w:right w:val="single" w:sz="4" w:space="0" w:color="auto"/>
            </w:tcBorders>
            <w:noWrap/>
            <w:vAlign w:val="bottom"/>
            <w:hideMark/>
          </w:tcPr>
          <w:p w14:paraId="2333118A"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7934AC6D"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74C7D4DE"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313E51D8"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505476D5" w14:textId="77777777" w:rsidTr="0071370A">
        <w:trPr>
          <w:trHeight w:val="424"/>
        </w:trPr>
        <w:tc>
          <w:tcPr>
            <w:tcW w:w="900" w:type="dxa"/>
            <w:tcBorders>
              <w:top w:val="nil"/>
              <w:left w:val="single" w:sz="4" w:space="0" w:color="auto"/>
              <w:bottom w:val="single" w:sz="4" w:space="0" w:color="auto"/>
              <w:right w:val="single" w:sz="4" w:space="0" w:color="auto"/>
            </w:tcBorders>
            <w:noWrap/>
            <w:vAlign w:val="center"/>
            <w:hideMark/>
          </w:tcPr>
          <w:p w14:paraId="492F34CA" w14:textId="1A7269BF"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w:t>
            </w:r>
            <w:r>
              <w:rPr>
                <w:rFonts w:eastAsia="Times New Roman" w:cstheme="minorHAnsi"/>
                <w:sz w:val="20"/>
                <w:szCs w:val="20"/>
                <w:lang w:val="en-US"/>
              </w:rPr>
              <w:t>11</w:t>
            </w:r>
          </w:p>
        </w:tc>
        <w:tc>
          <w:tcPr>
            <w:tcW w:w="5665" w:type="dxa"/>
            <w:tcBorders>
              <w:top w:val="nil"/>
              <w:left w:val="nil"/>
              <w:bottom w:val="single" w:sz="4" w:space="0" w:color="auto"/>
              <w:right w:val="single" w:sz="4" w:space="0" w:color="auto"/>
            </w:tcBorders>
            <w:vAlign w:val="bottom"/>
            <w:hideMark/>
          </w:tcPr>
          <w:p w14:paraId="3308FA15"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Electrical Sockets - 16A Simplex UPS Socket</w:t>
            </w:r>
          </w:p>
        </w:tc>
        <w:tc>
          <w:tcPr>
            <w:tcW w:w="1276" w:type="dxa"/>
            <w:tcBorders>
              <w:top w:val="nil"/>
              <w:left w:val="nil"/>
              <w:bottom w:val="single" w:sz="4" w:space="0" w:color="auto"/>
              <w:right w:val="single" w:sz="4" w:space="0" w:color="auto"/>
            </w:tcBorders>
            <w:noWrap/>
            <w:vAlign w:val="bottom"/>
            <w:hideMark/>
          </w:tcPr>
          <w:p w14:paraId="7A6EC327"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0641B2F8"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10</w:t>
            </w:r>
          </w:p>
        </w:tc>
        <w:tc>
          <w:tcPr>
            <w:tcW w:w="1915" w:type="dxa"/>
            <w:tcBorders>
              <w:top w:val="nil"/>
              <w:left w:val="nil"/>
              <w:bottom w:val="single" w:sz="4" w:space="0" w:color="auto"/>
              <w:right w:val="single" w:sz="4" w:space="0" w:color="auto"/>
            </w:tcBorders>
            <w:noWrap/>
            <w:vAlign w:val="bottom"/>
            <w:hideMark/>
          </w:tcPr>
          <w:p w14:paraId="217B9B0E"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1DF81C17"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525A5414"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6E58662B"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33EC1374" w14:textId="77777777" w:rsidTr="0071370A">
        <w:trPr>
          <w:trHeight w:val="256"/>
        </w:trPr>
        <w:tc>
          <w:tcPr>
            <w:tcW w:w="900" w:type="dxa"/>
            <w:tcBorders>
              <w:top w:val="nil"/>
              <w:left w:val="single" w:sz="4" w:space="0" w:color="auto"/>
              <w:bottom w:val="single" w:sz="4" w:space="0" w:color="auto"/>
              <w:right w:val="single" w:sz="4" w:space="0" w:color="auto"/>
            </w:tcBorders>
            <w:noWrap/>
            <w:vAlign w:val="center"/>
            <w:hideMark/>
          </w:tcPr>
          <w:p w14:paraId="535FA2EB" w14:textId="3128A341"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w:t>
            </w:r>
            <w:r>
              <w:rPr>
                <w:rFonts w:eastAsia="Times New Roman" w:cstheme="minorHAnsi"/>
                <w:sz w:val="20"/>
                <w:szCs w:val="20"/>
                <w:lang w:val="en-US"/>
              </w:rPr>
              <w:t>12</w:t>
            </w:r>
          </w:p>
        </w:tc>
        <w:tc>
          <w:tcPr>
            <w:tcW w:w="5665" w:type="dxa"/>
            <w:tcBorders>
              <w:top w:val="nil"/>
              <w:left w:val="nil"/>
              <w:bottom w:val="single" w:sz="4" w:space="0" w:color="auto"/>
              <w:right w:val="single" w:sz="4" w:space="0" w:color="auto"/>
            </w:tcBorders>
            <w:vAlign w:val="bottom"/>
            <w:hideMark/>
          </w:tcPr>
          <w:p w14:paraId="16F9ED89"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Switches - 10A One Way One Gang</w:t>
            </w:r>
          </w:p>
        </w:tc>
        <w:tc>
          <w:tcPr>
            <w:tcW w:w="1276" w:type="dxa"/>
            <w:tcBorders>
              <w:top w:val="nil"/>
              <w:left w:val="nil"/>
              <w:bottom w:val="single" w:sz="4" w:space="0" w:color="auto"/>
              <w:right w:val="single" w:sz="4" w:space="0" w:color="auto"/>
            </w:tcBorders>
            <w:noWrap/>
            <w:vAlign w:val="bottom"/>
            <w:hideMark/>
          </w:tcPr>
          <w:p w14:paraId="0D1A6449"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4885EAE2"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16</w:t>
            </w:r>
          </w:p>
        </w:tc>
        <w:tc>
          <w:tcPr>
            <w:tcW w:w="1915" w:type="dxa"/>
            <w:tcBorders>
              <w:top w:val="nil"/>
              <w:left w:val="nil"/>
              <w:bottom w:val="single" w:sz="4" w:space="0" w:color="auto"/>
              <w:right w:val="single" w:sz="4" w:space="0" w:color="auto"/>
            </w:tcBorders>
            <w:noWrap/>
            <w:vAlign w:val="bottom"/>
            <w:hideMark/>
          </w:tcPr>
          <w:p w14:paraId="5490B9F1"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4F3A2439"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048C781A"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1BE8254F"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0BFAB7F6" w14:textId="77777777" w:rsidTr="0071370A">
        <w:trPr>
          <w:trHeight w:val="256"/>
        </w:trPr>
        <w:tc>
          <w:tcPr>
            <w:tcW w:w="900" w:type="dxa"/>
            <w:tcBorders>
              <w:top w:val="nil"/>
              <w:left w:val="single" w:sz="4" w:space="0" w:color="auto"/>
              <w:bottom w:val="single" w:sz="4" w:space="0" w:color="auto"/>
              <w:right w:val="single" w:sz="4" w:space="0" w:color="auto"/>
            </w:tcBorders>
            <w:noWrap/>
            <w:vAlign w:val="center"/>
            <w:hideMark/>
          </w:tcPr>
          <w:p w14:paraId="02B3151F" w14:textId="030A692B"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4.13</w:t>
            </w:r>
          </w:p>
        </w:tc>
        <w:tc>
          <w:tcPr>
            <w:tcW w:w="5665" w:type="dxa"/>
            <w:tcBorders>
              <w:top w:val="nil"/>
              <w:left w:val="nil"/>
              <w:bottom w:val="single" w:sz="4" w:space="0" w:color="auto"/>
              <w:right w:val="single" w:sz="4" w:space="0" w:color="auto"/>
            </w:tcBorders>
            <w:vAlign w:val="bottom"/>
            <w:hideMark/>
          </w:tcPr>
          <w:p w14:paraId="2B3E00C8"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Switches - 10A One Way Two Gangs</w:t>
            </w:r>
          </w:p>
        </w:tc>
        <w:tc>
          <w:tcPr>
            <w:tcW w:w="1276" w:type="dxa"/>
            <w:tcBorders>
              <w:top w:val="nil"/>
              <w:left w:val="nil"/>
              <w:bottom w:val="single" w:sz="4" w:space="0" w:color="auto"/>
              <w:right w:val="single" w:sz="4" w:space="0" w:color="auto"/>
            </w:tcBorders>
            <w:noWrap/>
            <w:vAlign w:val="bottom"/>
            <w:hideMark/>
          </w:tcPr>
          <w:p w14:paraId="04B0CD2F"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0DBC23FF"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16</w:t>
            </w:r>
          </w:p>
        </w:tc>
        <w:tc>
          <w:tcPr>
            <w:tcW w:w="1915" w:type="dxa"/>
            <w:tcBorders>
              <w:top w:val="nil"/>
              <w:left w:val="nil"/>
              <w:bottom w:val="single" w:sz="4" w:space="0" w:color="auto"/>
              <w:right w:val="single" w:sz="4" w:space="0" w:color="auto"/>
            </w:tcBorders>
            <w:noWrap/>
            <w:vAlign w:val="bottom"/>
            <w:hideMark/>
          </w:tcPr>
          <w:p w14:paraId="05BDAFA7"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59084E1E"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2EA9B46F"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3F7BD081"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20DF474D" w14:textId="77777777" w:rsidTr="0071370A">
        <w:trPr>
          <w:trHeight w:val="256"/>
        </w:trPr>
        <w:tc>
          <w:tcPr>
            <w:tcW w:w="900" w:type="dxa"/>
            <w:tcBorders>
              <w:top w:val="nil"/>
              <w:left w:val="single" w:sz="4" w:space="0" w:color="auto"/>
              <w:bottom w:val="single" w:sz="4" w:space="0" w:color="auto"/>
              <w:right w:val="single" w:sz="4" w:space="0" w:color="auto"/>
            </w:tcBorders>
            <w:noWrap/>
            <w:vAlign w:val="center"/>
            <w:hideMark/>
          </w:tcPr>
          <w:p w14:paraId="2C701CB4" w14:textId="34CF54C1"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4.14</w:t>
            </w:r>
          </w:p>
        </w:tc>
        <w:tc>
          <w:tcPr>
            <w:tcW w:w="5665" w:type="dxa"/>
            <w:tcBorders>
              <w:top w:val="nil"/>
              <w:left w:val="nil"/>
              <w:bottom w:val="single" w:sz="4" w:space="0" w:color="auto"/>
              <w:right w:val="single" w:sz="4" w:space="0" w:color="auto"/>
            </w:tcBorders>
            <w:vAlign w:val="bottom"/>
            <w:hideMark/>
          </w:tcPr>
          <w:p w14:paraId="6409F20A"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Switches - 10A Two Ways One Gang</w:t>
            </w:r>
          </w:p>
        </w:tc>
        <w:tc>
          <w:tcPr>
            <w:tcW w:w="1276" w:type="dxa"/>
            <w:tcBorders>
              <w:top w:val="nil"/>
              <w:left w:val="nil"/>
              <w:bottom w:val="single" w:sz="4" w:space="0" w:color="auto"/>
              <w:right w:val="single" w:sz="4" w:space="0" w:color="auto"/>
            </w:tcBorders>
            <w:noWrap/>
            <w:vAlign w:val="bottom"/>
            <w:hideMark/>
          </w:tcPr>
          <w:p w14:paraId="6C9762DD"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06B8B472"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6</w:t>
            </w:r>
          </w:p>
        </w:tc>
        <w:tc>
          <w:tcPr>
            <w:tcW w:w="1915" w:type="dxa"/>
            <w:tcBorders>
              <w:top w:val="nil"/>
              <w:left w:val="nil"/>
              <w:bottom w:val="single" w:sz="4" w:space="0" w:color="auto"/>
              <w:right w:val="single" w:sz="4" w:space="0" w:color="auto"/>
            </w:tcBorders>
            <w:noWrap/>
            <w:vAlign w:val="bottom"/>
            <w:hideMark/>
          </w:tcPr>
          <w:p w14:paraId="76EF2C23"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507D39CB"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6F1EFCFB"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12DC1A07"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563B6780" w14:textId="77777777" w:rsidTr="0071370A">
        <w:trPr>
          <w:trHeight w:val="424"/>
        </w:trPr>
        <w:tc>
          <w:tcPr>
            <w:tcW w:w="900" w:type="dxa"/>
            <w:tcBorders>
              <w:top w:val="nil"/>
              <w:left w:val="single" w:sz="4" w:space="0" w:color="auto"/>
              <w:bottom w:val="single" w:sz="4" w:space="0" w:color="auto"/>
              <w:right w:val="single" w:sz="4" w:space="0" w:color="auto"/>
            </w:tcBorders>
            <w:noWrap/>
            <w:vAlign w:val="center"/>
            <w:hideMark/>
          </w:tcPr>
          <w:p w14:paraId="30BF16C3" w14:textId="5E7D5D6D"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4.15</w:t>
            </w:r>
          </w:p>
        </w:tc>
        <w:tc>
          <w:tcPr>
            <w:tcW w:w="5665" w:type="dxa"/>
            <w:tcBorders>
              <w:top w:val="nil"/>
              <w:left w:val="nil"/>
              <w:bottom w:val="single" w:sz="4" w:space="0" w:color="auto"/>
              <w:right w:val="single" w:sz="4" w:space="0" w:color="auto"/>
            </w:tcBorders>
            <w:vAlign w:val="bottom"/>
            <w:hideMark/>
          </w:tcPr>
          <w:p w14:paraId="2DD8FCC0"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Switches - 10A Two Ways Two Gangs</w:t>
            </w:r>
          </w:p>
        </w:tc>
        <w:tc>
          <w:tcPr>
            <w:tcW w:w="1276" w:type="dxa"/>
            <w:tcBorders>
              <w:top w:val="nil"/>
              <w:left w:val="nil"/>
              <w:bottom w:val="single" w:sz="4" w:space="0" w:color="auto"/>
              <w:right w:val="single" w:sz="4" w:space="0" w:color="auto"/>
            </w:tcBorders>
            <w:noWrap/>
            <w:vAlign w:val="bottom"/>
            <w:hideMark/>
          </w:tcPr>
          <w:p w14:paraId="78651748"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593B1493"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6</w:t>
            </w:r>
          </w:p>
        </w:tc>
        <w:tc>
          <w:tcPr>
            <w:tcW w:w="1915" w:type="dxa"/>
            <w:tcBorders>
              <w:top w:val="nil"/>
              <w:left w:val="nil"/>
              <w:bottom w:val="single" w:sz="4" w:space="0" w:color="auto"/>
              <w:right w:val="single" w:sz="4" w:space="0" w:color="auto"/>
            </w:tcBorders>
            <w:noWrap/>
            <w:vAlign w:val="bottom"/>
            <w:hideMark/>
          </w:tcPr>
          <w:p w14:paraId="4A912923"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3DE40679"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6FD912DE"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75B5B05A"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24B8748D" w14:textId="77777777" w:rsidTr="0071370A">
        <w:trPr>
          <w:trHeight w:val="424"/>
        </w:trPr>
        <w:tc>
          <w:tcPr>
            <w:tcW w:w="900" w:type="dxa"/>
            <w:tcBorders>
              <w:top w:val="nil"/>
              <w:left w:val="single" w:sz="4" w:space="0" w:color="auto"/>
              <w:bottom w:val="single" w:sz="4" w:space="0" w:color="auto"/>
              <w:right w:val="single" w:sz="4" w:space="0" w:color="auto"/>
            </w:tcBorders>
            <w:noWrap/>
            <w:vAlign w:val="center"/>
            <w:hideMark/>
          </w:tcPr>
          <w:p w14:paraId="3FFE8E9D" w14:textId="6CD6BAB1"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4.16</w:t>
            </w:r>
          </w:p>
        </w:tc>
        <w:tc>
          <w:tcPr>
            <w:tcW w:w="5665" w:type="dxa"/>
            <w:tcBorders>
              <w:top w:val="nil"/>
              <w:left w:val="nil"/>
              <w:bottom w:val="single" w:sz="4" w:space="0" w:color="auto"/>
              <w:right w:val="single" w:sz="4" w:space="0" w:color="auto"/>
            </w:tcBorders>
            <w:vAlign w:val="bottom"/>
            <w:hideMark/>
          </w:tcPr>
          <w:p w14:paraId="23B1F334"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Staircase Light Push-Button (</w:t>
            </w:r>
            <w:proofErr w:type="spellStart"/>
            <w:r w:rsidRPr="00227EC4">
              <w:rPr>
                <w:rFonts w:ascii="Arial" w:eastAsia="Times New Roman" w:hAnsi="Arial" w:cs="Arial"/>
                <w:b/>
                <w:bCs/>
                <w:sz w:val="18"/>
                <w:szCs w:val="18"/>
                <w:lang w:val="en-US"/>
              </w:rPr>
              <w:t>Minuterie</w:t>
            </w:r>
            <w:proofErr w:type="spellEnd"/>
            <w:r w:rsidRPr="00227EC4">
              <w:rPr>
                <w:rFonts w:ascii="Arial" w:eastAsia="Times New Roman" w:hAnsi="Arial" w:cs="Arial"/>
                <w:b/>
                <w:bCs/>
                <w:sz w:val="18"/>
                <w:szCs w:val="18"/>
                <w:lang w:val="en-US"/>
              </w:rPr>
              <w:t>)</w:t>
            </w:r>
          </w:p>
        </w:tc>
        <w:tc>
          <w:tcPr>
            <w:tcW w:w="1276" w:type="dxa"/>
            <w:tcBorders>
              <w:top w:val="nil"/>
              <w:left w:val="nil"/>
              <w:bottom w:val="single" w:sz="4" w:space="0" w:color="auto"/>
              <w:right w:val="single" w:sz="4" w:space="0" w:color="auto"/>
            </w:tcBorders>
            <w:noWrap/>
            <w:vAlign w:val="bottom"/>
            <w:hideMark/>
          </w:tcPr>
          <w:p w14:paraId="7CCBE761"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35787E1B"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20</w:t>
            </w:r>
          </w:p>
        </w:tc>
        <w:tc>
          <w:tcPr>
            <w:tcW w:w="1915" w:type="dxa"/>
            <w:tcBorders>
              <w:top w:val="nil"/>
              <w:left w:val="nil"/>
              <w:bottom w:val="single" w:sz="4" w:space="0" w:color="auto"/>
              <w:right w:val="single" w:sz="4" w:space="0" w:color="auto"/>
            </w:tcBorders>
            <w:noWrap/>
            <w:vAlign w:val="bottom"/>
            <w:hideMark/>
          </w:tcPr>
          <w:p w14:paraId="6A8AB40A"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6629C27D"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6B1733F6"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74315C8D"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31F2D2DC" w14:textId="77777777" w:rsidTr="0071370A">
        <w:trPr>
          <w:trHeight w:val="424"/>
        </w:trPr>
        <w:tc>
          <w:tcPr>
            <w:tcW w:w="900" w:type="dxa"/>
            <w:tcBorders>
              <w:top w:val="nil"/>
              <w:left w:val="single" w:sz="4" w:space="0" w:color="auto"/>
              <w:bottom w:val="single" w:sz="4" w:space="0" w:color="auto"/>
              <w:right w:val="single" w:sz="4" w:space="0" w:color="auto"/>
            </w:tcBorders>
            <w:noWrap/>
            <w:vAlign w:val="center"/>
            <w:hideMark/>
          </w:tcPr>
          <w:p w14:paraId="535C0B48" w14:textId="146FEAE6"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4.17</w:t>
            </w:r>
          </w:p>
        </w:tc>
        <w:tc>
          <w:tcPr>
            <w:tcW w:w="5665" w:type="dxa"/>
            <w:tcBorders>
              <w:top w:val="nil"/>
              <w:left w:val="nil"/>
              <w:bottom w:val="single" w:sz="4" w:space="0" w:color="auto"/>
              <w:right w:val="single" w:sz="4" w:space="0" w:color="auto"/>
            </w:tcBorders>
            <w:vAlign w:val="bottom"/>
            <w:hideMark/>
          </w:tcPr>
          <w:p w14:paraId="0D299CA1"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Lighting Fixtures - TYPE B Twin T8 LED (Replace Complete)</w:t>
            </w:r>
          </w:p>
        </w:tc>
        <w:tc>
          <w:tcPr>
            <w:tcW w:w="1276" w:type="dxa"/>
            <w:tcBorders>
              <w:top w:val="nil"/>
              <w:left w:val="nil"/>
              <w:bottom w:val="single" w:sz="4" w:space="0" w:color="auto"/>
              <w:right w:val="single" w:sz="4" w:space="0" w:color="auto"/>
            </w:tcBorders>
            <w:noWrap/>
            <w:vAlign w:val="bottom"/>
            <w:hideMark/>
          </w:tcPr>
          <w:p w14:paraId="106A8D4E"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62BBA161"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100</w:t>
            </w:r>
          </w:p>
        </w:tc>
        <w:tc>
          <w:tcPr>
            <w:tcW w:w="1915" w:type="dxa"/>
            <w:tcBorders>
              <w:top w:val="nil"/>
              <w:left w:val="nil"/>
              <w:bottom w:val="single" w:sz="4" w:space="0" w:color="auto"/>
              <w:right w:val="single" w:sz="4" w:space="0" w:color="auto"/>
            </w:tcBorders>
            <w:noWrap/>
            <w:vAlign w:val="bottom"/>
            <w:hideMark/>
          </w:tcPr>
          <w:p w14:paraId="532B0158"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33DF7785"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1EF8E809"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4DEA5605"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3B9AEF27" w14:textId="77777777" w:rsidTr="0071370A">
        <w:trPr>
          <w:trHeight w:val="424"/>
        </w:trPr>
        <w:tc>
          <w:tcPr>
            <w:tcW w:w="900" w:type="dxa"/>
            <w:tcBorders>
              <w:top w:val="nil"/>
              <w:left w:val="single" w:sz="4" w:space="0" w:color="auto"/>
              <w:bottom w:val="single" w:sz="4" w:space="0" w:color="auto"/>
              <w:right w:val="single" w:sz="4" w:space="0" w:color="auto"/>
            </w:tcBorders>
            <w:noWrap/>
            <w:vAlign w:val="center"/>
            <w:hideMark/>
          </w:tcPr>
          <w:p w14:paraId="4B9021FB" w14:textId="3C3F0892"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4.18</w:t>
            </w:r>
          </w:p>
        </w:tc>
        <w:tc>
          <w:tcPr>
            <w:tcW w:w="5665" w:type="dxa"/>
            <w:tcBorders>
              <w:top w:val="nil"/>
              <w:left w:val="nil"/>
              <w:bottom w:val="single" w:sz="4" w:space="0" w:color="auto"/>
              <w:right w:val="single" w:sz="4" w:space="0" w:color="auto"/>
            </w:tcBorders>
            <w:vAlign w:val="bottom"/>
            <w:hideMark/>
          </w:tcPr>
          <w:p w14:paraId="73746EC6"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Lighting Fixtures - TYPE B Tube Replacement Only</w:t>
            </w:r>
          </w:p>
        </w:tc>
        <w:tc>
          <w:tcPr>
            <w:tcW w:w="1276" w:type="dxa"/>
            <w:tcBorders>
              <w:top w:val="nil"/>
              <w:left w:val="nil"/>
              <w:bottom w:val="single" w:sz="4" w:space="0" w:color="auto"/>
              <w:right w:val="single" w:sz="4" w:space="0" w:color="auto"/>
            </w:tcBorders>
            <w:noWrap/>
            <w:vAlign w:val="bottom"/>
            <w:hideMark/>
          </w:tcPr>
          <w:p w14:paraId="54CAA4E7"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7D251F3C"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200</w:t>
            </w:r>
          </w:p>
        </w:tc>
        <w:tc>
          <w:tcPr>
            <w:tcW w:w="1915" w:type="dxa"/>
            <w:tcBorders>
              <w:top w:val="nil"/>
              <w:left w:val="nil"/>
              <w:bottom w:val="single" w:sz="4" w:space="0" w:color="auto"/>
              <w:right w:val="single" w:sz="4" w:space="0" w:color="auto"/>
            </w:tcBorders>
            <w:noWrap/>
            <w:vAlign w:val="bottom"/>
            <w:hideMark/>
          </w:tcPr>
          <w:p w14:paraId="142C4187"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00DA8DEC"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5B833AD9"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547585CD"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71CF05DA" w14:textId="77777777" w:rsidTr="0071370A">
        <w:trPr>
          <w:trHeight w:val="424"/>
        </w:trPr>
        <w:tc>
          <w:tcPr>
            <w:tcW w:w="900" w:type="dxa"/>
            <w:tcBorders>
              <w:top w:val="nil"/>
              <w:left w:val="single" w:sz="4" w:space="0" w:color="auto"/>
              <w:bottom w:val="single" w:sz="4" w:space="0" w:color="auto"/>
              <w:right w:val="single" w:sz="4" w:space="0" w:color="auto"/>
            </w:tcBorders>
            <w:noWrap/>
            <w:vAlign w:val="center"/>
            <w:hideMark/>
          </w:tcPr>
          <w:p w14:paraId="41D5714D" w14:textId="6D7CBB85"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4.19</w:t>
            </w:r>
          </w:p>
        </w:tc>
        <w:tc>
          <w:tcPr>
            <w:tcW w:w="5665" w:type="dxa"/>
            <w:tcBorders>
              <w:top w:val="nil"/>
              <w:left w:val="nil"/>
              <w:bottom w:val="single" w:sz="4" w:space="0" w:color="auto"/>
              <w:right w:val="single" w:sz="4" w:space="0" w:color="auto"/>
            </w:tcBorders>
            <w:vAlign w:val="bottom"/>
            <w:hideMark/>
          </w:tcPr>
          <w:p w14:paraId="3468716A"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Lighting Fixtures - TYPE A 120cm LED Panel (Classroom)</w:t>
            </w:r>
          </w:p>
        </w:tc>
        <w:tc>
          <w:tcPr>
            <w:tcW w:w="1276" w:type="dxa"/>
            <w:tcBorders>
              <w:top w:val="nil"/>
              <w:left w:val="nil"/>
              <w:bottom w:val="single" w:sz="4" w:space="0" w:color="auto"/>
              <w:right w:val="single" w:sz="4" w:space="0" w:color="auto"/>
            </w:tcBorders>
            <w:noWrap/>
            <w:vAlign w:val="bottom"/>
            <w:hideMark/>
          </w:tcPr>
          <w:p w14:paraId="25D3AC34"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4481FF50"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50</w:t>
            </w:r>
          </w:p>
        </w:tc>
        <w:tc>
          <w:tcPr>
            <w:tcW w:w="1915" w:type="dxa"/>
            <w:tcBorders>
              <w:top w:val="nil"/>
              <w:left w:val="nil"/>
              <w:bottom w:val="single" w:sz="4" w:space="0" w:color="auto"/>
              <w:right w:val="single" w:sz="4" w:space="0" w:color="auto"/>
            </w:tcBorders>
            <w:noWrap/>
            <w:vAlign w:val="bottom"/>
            <w:hideMark/>
          </w:tcPr>
          <w:p w14:paraId="4A2C7149"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2602D377"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55773CD1"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5A650DCB"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4FA99AB2" w14:textId="77777777" w:rsidTr="0071370A">
        <w:trPr>
          <w:trHeight w:val="424"/>
        </w:trPr>
        <w:tc>
          <w:tcPr>
            <w:tcW w:w="900" w:type="dxa"/>
            <w:tcBorders>
              <w:top w:val="nil"/>
              <w:left w:val="single" w:sz="4" w:space="0" w:color="auto"/>
              <w:bottom w:val="single" w:sz="4" w:space="0" w:color="auto"/>
              <w:right w:val="single" w:sz="4" w:space="0" w:color="auto"/>
            </w:tcBorders>
            <w:noWrap/>
            <w:vAlign w:val="center"/>
            <w:hideMark/>
          </w:tcPr>
          <w:p w14:paraId="2E20659F" w14:textId="682A4E83"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4.20</w:t>
            </w:r>
          </w:p>
        </w:tc>
        <w:tc>
          <w:tcPr>
            <w:tcW w:w="5665" w:type="dxa"/>
            <w:tcBorders>
              <w:top w:val="nil"/>
              <w:left w:val="nil"/>
              <w:bottom w:val="single" w:sz="4" w:space="0" w:color="auto"/>
              <w:right w:val="single" w:sz="4" w:space="0" w:color="auto"/>
            </w:tcBorders>
            <w:vAlign w:val="bottom"/>
            <w:hideMark/>
          </w:tcPr>
          <w:p w14:paraId="2BE74E1E"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Lighting Fixtures - TYPE A1 LED Panel (Corridor)</w:t>
            </w:r>
          </w:p>
        </w:tc>
        <w:tc>
          <w:tcPr>
            <w:tcW w:w="1276" w:type="dxa"/>
            <w:tcBorders>
              <w:top w:val="nil"/>
              <w:left w:val="nil"/>
              <w:bottom w:val="single" w:sz="4" w:space="0" w:color="auto"/>
              <w:right w:val="single" w:sz="4" w:space="0" w:color="auto"/>
            </w:tcBorders>
            <w:noWrap/>
            <w:vAlign w:val="bottom"/>
            <w:hideMark/>
          </w:tcPr>
          <w:p w14:paraId="63ACA811"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71B885D7"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50</w:t>
            </w:r>
          </w:p>
        </w:tc>
        <w:tc>
          <w:tcPr>
            <w:tcW w:w="1915" w:type="dxa"/>
            <w:tcBorders>
              <w:top w:val="nil"/>
              <w:left w:val="nil"/>
              <w:bottom w:val="single" w:sz="4" w:space="0" w:color="auto"/>
              <w:right w:val="single" w:sz="4" w:space="0" w:color="auto"/>
            </w:tcBorders>
            <w:noWrap/>
            <w:vAlign w:val="bottom"/>
            <w:hideMark/>
          </w:tcPr>
          <w:p w14:paraId="4EF37800"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6D4F6B3E"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1AD22229"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0A754375"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138AAC7D" w14:textId="77777777" w:rsidTr="0071370A">
        <w:trPr>
          <w:trHeight w:val="424"/>
        </w:trPr>
        <w:tc>
          <w:tcPr>
            <w:tcW w:w="900" w:type="dxa"/>
            <w:tcBorders>
              <w:top w:val="nil"/>
              <w:left w:val="single" w:sz="4" w:space="0" w:color="auto"/>
              <w:bottom w:val="single" w:sz="4" w:space="0" w:color="auto"/>
              <w:right w:val="single" w:sz="4" w:space="0" w:color="auto"/>
            </w:tcBorders>
            <w:noWrap/>
            <w:vAlign w:val="center"/>
            <w:hideMark/>
          </w:tcPr>
          <w:p w14:paraId="38A08B89" w14:textId="0140C062"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4.21</w:t>
            </w:r>
          </w:p>
        </w:tc>
        <w:tc>
          <w:tcPr>
            <w:tcW w:w="5665" w:type="dxa"/>
            <w:tcBorders>
              <w:top w:val="nil"/>
              <w:left w:val="nil"/>
              <w:bottom w:val="single" w:sz="4" w:space="0" w:color="auto"/>
              <w:right w:val="single" w:sz="4" w:space="0" w:color="auto"/>
            </w:tcBorders>
            <w:vAlign w:val="bottom"/>
            <w:hideMark/>
          </w:tcPr>
          <w:p w14:paraId="0215DDB1"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Lighting Fixtures - TYPE H Round Spot (Ground Floor)</w:t>
            </w:r>
          </w:p>
        </w:tc>
        <w:tc>
          <w:tcPr>
            <w:tcW w:w="1276" w:type="dxa"/>
            <w:tcBorders>
              <w:top w:val="nil"/>
              <w:left w:val="nil"/>
              <w:bottom w:val="single" w:sz="4" w:space="0" w:color="auto"/>
              <w:right w:val="single" w:sz="4" w:space="0" w:color="auto"/>
            </w:tcBorders>
            <w:noWrap/>
            <w:vAlign w:val="bottom"/>
            <w:hideMark/>
          </w:tcPr>
          <w:p w14:paraId="1BE67764"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737EF19F"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8</w:t>
            </w:r>
          </w:p>
        </w:tc>
        <w:tc>
          <w:tcPr>
            <w:tcW w:w="1915" w:type="dxa"/>
            <w:tcBorders>
              <w:top w:val="nil"/>
              <w:left w:val="nil"/>
              <w:bottom w:val="single" w:sz="4" w:space="0" w:color="auto"/>
              <w:right w:val="single" w:sz="4" w:space="0" w:color="auto"/>
            </w:tcBorders>
            <w:noWrap/>
            <w:vAlign w:val="bottom"/>
            <w:hideMark/>
          </w:tcPr>
          <w:p w14:paraId="68085DBD"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24011AF7"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59744082"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5BDB9FB4"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631240E2" w14:textId="77777777" w:rsidTr="0071370A">
        <w:trPr>
          <w:trHeight w:val="256"/>
        </w:trPr>
        <w:tc>
          <w:tcPr>
            <w:tcW w:w="900" w:type="dxa"/>
            <w:tcBorders>
              <w:top w:val="nil"/>
              <w:left w:val="single" w:sz="4" w:space="0" w:color="auto"/>
              <w:bottom w:val="single" w:sz="4" w:space="0" w:color="auto"/>
              <w:right w:val="single" w:sz="4" w:space="0" w:color="auto"/>
            </w:tcBorders>
            <w:noWrap/>
            <w:vAlign w:val="center"/>
            <w:hideMark/>
          </w:tcPr>
          <w:p w14:paraId="4A07E0B2" w14:textId="0F56DBEA"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4.22</w:t>
            </w:r>
          </w:p>
        </w:tc>
        <w:tc>
          <w:tcPr>
            <w:tcW w:w="5665" w:type="dxa"/>
            <w:tcBorders>
              <w:top w:val="nil"/>
              <w:left w:val="nil"/>
              <w:bottom w:val="single" w:sz="4" w:space="0" w:color="auto"/>
              <w:right w:val="single" w:sz="4" w:space="0" w:color="auto"/>
            </w:tcBorders>
            <w:vAlign w:val="bottom"/>
            <w:hideMark/>
          </w:tcPr>
          <w:p w14:paraId="2B43E9BA"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Lighting Fixtures - E27 LED 14W</w:t>
            </w:r>
          </w:p>
        </w:tc>
        <w:tc>
          <w:tcPr>
            <w:tcW w:w="1276" w:type="dxa"/>
            <w:tcBorders>
              <w:top w:val="nil"/>
              <w:left w:val="nil"/>
              <w:bottom w:val="single" w:sz="4" w:space="0" w:color="auto"/>
              <w:right w:val="single" w:sz="4" w:space="0" w:color="auto"/>
            </w:tcBorders>
            <w:noWrap/>
            <w:vAlign w:val="bottom"/>
            <w:hideMark/>
          </w:tcPr>
          <w:p w14:paraId="676A4EF9"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74648E74"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50</w:t>
            </w:r>
          </w:p>
        </w:tc>
        <w:tc>
          <w:tcPr>
            <w:tcW w:w="1915" w:type="dxa"/>
            <w:tcBorders>
              <w:top w:val="nil"/>
              <w:left w:val="nil"/>
              <w:bottom w:val="single" w:sz="4" w:space="0" w:color="auto"/>
              <w:right w:val="single" w:sz="4" w:space="0" w:color="auto"/>
            </w:tcBorders>
            <w:noWrap/>
            <w:vAlign w:val="bottom"/>
            <w:hideMark/>
          </w:tcPr>
          <w:p w14:paraId="50B9FCD7"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0A2591F6"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5E5D3347"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38850B60"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6D3B84BD" w14:textId="77777777" w:rsidTr="0071370A">
        <w:trPr>
          <w:trHeight w:val="424"/>
        </w:trPr>
        <w:tc>
          <w:tcPr>
            <w:tcW w:w="900" w:type="dxa"/>
            <w:tcBorders>
              <w:top w:val="nil"/>
              <w:left w:val="single" w:sz="4" w:space="0" w:color="auto"/>
              <w:bottom w:val="single" w:sz="4" w:space="0" w:color="auto"/>
              <w:right w:val="single" w:sz="4" w:space="0" w:color="auto"/>
            </w:tcBorders>
            <w:noWrap/>
            <w:vAlign w:val="center"/>
            <w:hideMark/>
          </w:tcPr>
          <w:p w14:paraId="4E50043A" w14:textId="2428EA00"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4.23</w:t>
            </w:r>
          </w:p>
        </w:tc>
        <w:tc>
          <w:tcPr>
            <w:tcW w:w="5665" w:type="dxa"/>
            <w:tcBorders>
              <w:top w:val="nil"/>
              <w:left w:val="nil"/>
              <w:bottom w:val="single" w:sz="4" w:space="0" w:color="auto"/>
              <w:right w:val="single" w:sz="4" w:space="0" w:color="auto"/>
            </w:tcBorders>
            <w:vAlign w:val="bottom"/>
            <w:hideMark/>
          </w:tcPr>
          <w:p w14:paraId="6EBF1503"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Lighting Fixtures - TYPE CC Twin T8 LED (WC)</w:t>
            </w:r>
          </w:p>
        </w:tc>
        <w:tc>
          <w:tcPr>
            <w:tcW w:w="1276" w:type="dxa"/>
            <w:tcBorders>
              <w:top w:val="nil"/>
              <w:left w:val="nil"/>
              <w:bottom w:val="single" w:sz="4" w:space="0" w:color="auto"/>
              <w:right w:val="single" w:sz="4" w:space="0" w:color="auto"/>
            </w:tcBorders>
            <w:noWrap/>
            <w:vAlign w:val="bottom"/>
            <w:hideMark/>
          </w:tcPr>
          <w:p w14:paraId="3395FC2B"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1BF7BCA3"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10</w:t>
            </w:r>
          </w:p>
        </w:tc>
        <w:tc>
          <w:tcPr>
            <w:tcW w:w="1915" w:type="dxa"/>
            <w:tcBorders>
              <w:top w:val="nil"/>
              <w:left w:val="nil"/>
              <w:bottom w:val="single" w:sz="4" w:space="0" w:color="auto"/>
              <w:right w:val="single" w:sz="4" w:space="0" w:color="auto"/>
            </w:tcBorders>
            <w:noWrap/>
            <w:vAlign w:val="bottom"/>
            <w:hideMark/>
          </w:tcPr>
          <w:p w14:paraId="0A0C89D7"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1E10C1AB"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03E27852"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222E81EF"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1F23C8CF" w14:textId="77777777" w:rsidTr="0071370A">
        <w:trPr>
          <w:trHeight w:val="424"/>
        </w:trPr>
        <w:tc>
          <w:tcPr>
            <w:tcW w:w="900" w:type="dxa"/>
            <w:tcBorders>
              <w:top w:val="nil"/>
              <w:left w:val="single" w:sz="4" w:space="0" w:color="auto"/>
              <w:bottom w:val="single" w:sz="4" w:space="0" w:color="auto"/>
              <w:right w:val="single" w:sz="4" w:space="0" w:color="auto"/>
            </w:tcBorders>
            <w:noWrap/>
            <w:vAlign w:val="center"/>
            <w:hideMark/>
          </w:tcPr>
          <w:p w14:paraId="1F603B7A" w14:textId="00CC83F3"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4.24</w:t>
            </w:r>
          </w:p>
        </w:tc>
        <w:tc>
          <w:tcPr>
            <w:tcW w:w="5665" w:type="dxa"/>
            <w:tcBorders>
              <w:top w:val="nil"/>
              <w:left w:val="nil"/>
              <w:bottom w:val="single" w:sz="4" w:space="0" w:color="auto"/>
              <w:right w:val="single" w:sz="4" w:space="0" w:color="auto"/>
            </w:tcBorders>
            <w:vAlign w:val="bottom"/>
            <w:hideMark/>
          </w:tcPr>
          <w:p w14:paraId="49D671B0"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Lighting Fixtures - TYPE M Motion-Sensor LED</w:t>
            </w:r>
          </w:p>
        </w:tc>
        <w:tc>
          <w:tcPr>
            <w:tcW w:w="1276" w:type="dxa"/>
            <w:tcBorders>
              <w:top w:val="nil"/>
              <w:left w:val="nil"/>
              <w:bottom w:val="single" w:sz="4" w:space="0" w:color="auto"/>
              <w:right w:val="single" w:sz="4" w:space="0" w:color="auto"/>
            </w:tcBorders>
            <w:noWrap/>
            <w:vAlign w:val="bottom"/>
            <w:hideMark/>
          </w:tcPr>
          <w:p w14:paraId="42D459E2"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678910FC"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10</w:t>
            </w:r>
          </w:p>
        </w:tc>
        <w:tc>
          <w:tcPr>
            <w:tcW w:w="1915" w:type="dxa"/>
            <w:tcBorders>
              <w:top w:val="nil"/>
              <w:left w:val="nil"/>
              <w:bottom w:val="single" w:sz="4" w:space="0" w:color="auto"/>
              <w:right w:val="single" w:sz="4" w:space="0" w:color="auto"/>
            </w:tcBorders>
            <w:noWrap/>
            <w:vAlign w:val="bottom"/>
            <w:hideMark/>
          </w:tcPr>
          <w:p w14:paraId="105D843E"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6EA6F931"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16B2AF42"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5FFA4487"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1B37CE8E" w14:textId="77777777" w:rsidTr="0071370A">
        <w:trPr>
          <w:trHeight w:val="424"/>
        </w:trPr>
        <w:tc>
          <w:tcPr>
            <w:tcW w:w="900" w:type="dxa"/>
            <w:tcBorders>
              <w:top w:val="nil"/>
              <w:left w:val="single" w:sz="4" w:space="0" w:color="auto"/>
              <w:bottom w:val="single" w:sz="4" w:space="0" w:color="auto"/>
              <w:right w:val="single" w:sz="4" w:space="0" w:color="auto"/>
            </w:tcBorders>
            <w:noWrap/>
            <w:vAlign w:val="center"/>
            <w:hideMark/>
          </w:tcPr>
          <w:p w14:paraId="3ADB77E7" w14:textId="1E7F99F9"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4.25</w:t>
            </w:r>
          </w:p>
        </w:tc>
        <w:tc>
          <w:tcPr>
            <w:tcW w:w="5665" w:type="dxa"/>
            <w:tcBorders>
              <w:top w:val="nil"/>
              <w:left w:val="nil"/>
              <w:bottom w:val="single" w:sz="4" w:space="0" w:color="auto"/>
              <w:right w:val="single" w:sz="4" w:space="0" w:color="auto"/>
            </w:tcBorders>
            <w:vAlign w:val="bottom"/>
            <w:hideMark/>
          </w:tcPr>
          <w:p w14:paraId="1093B66F"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Lighting Fixtures - Emergency (Replace Existing EM)</w:t>
            </w:r>
          </w:p>
        </w:tc>
        <w:tc>
          <w:tcPr>
            <w:tcW w:w="1276" w:type="dxa"/>
            <w:tcBorders>
              <w:top w:val="nil"/>
              <w:left w:val="nil"/>
              <w:bottom w:val="single" w:sz="4" w:space="0" w:color="auto"/>
              <w:right w:val="single" w:sz="4" w:space="0" w:color="auto"/>
            </w:tcBorders>
            <w:noWrap/>
            <w:vAlign w:val="bottom"/>
            <w:hideMark/>
          </w:tcPr>
          <w:p w14:paraId="0DCA67D1"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28FD65D7"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50</w:t>
            </w:r>
          </w:p>
        </w:tc>
        <w:tc>
          <w:tcPr>
            <w:tcW w:w="1915" w:type="dxa"/>
            <w:tcBorders>
              <w:top w:val="nil"/>
              <w:left w:val="nil"/>
              <w:bottom w:val="single" w:sz="4" w:space="0" w:color="auto"/>
              <w:right w:val="single" w:sz="4" w:space="0" w:color="auto"/>
            </w:tcBorders>
            <w:noWrap/>
            <w:vAlign w:val="bottom"/>
            <w:hideMark/>
          </w:tcPr>
          <w:p w14:paraId="1C38A354"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43DE8629"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4ACDB905"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513FE4C2"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38E9D64C" w14:textId="77777777" w:rsidTr="0071370A">
        <w:trPr>
          <w:trHeight w:val="424"/>
        </w:trPr>
        <w:tc>
          <w:tcPr>
            <w:tcW w:w="900" w:type="dxa"/>
            <w:tcBorders>
              <w:top w:val="nil"/>
              <w:left w:val="single" w:sz="4" w:space="0" w:color="auto"/>
              <w:bottom w:val="single" w:sz="4" w:space="0" w:color="auto"/>
              <w:right w:val="single" w:sz="4" w:space="0" w:color="auto"/>
            </w:tcBorders>
            <w:noWrap/>
            <w:vAlign w:val="center"/>
            <w:hideMark/>
          </w:tcPr>
          <w:p w14:paraId="46FBDC87" w14:textId="3819C1AB"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lastRenderedPageBreak/>
              <w:t>4.26</w:t>
            </w:r>
          </w:p>
        </w:tc>
        <w:tc>
          <w:tcPr>
            <w:tcW w:w="5665" w:type="dxa"/>
            <w:tcBorders>
              <w:top w:val="nil"/>
              <w:left w:val="nil"/>
              <w:bottom w:val="single" w:sz="4" w:space="0" w:color="auto"/>
              <w:right w:val="single" w:sz="4" w:space="0" w:color="auto"/>
            </w:tcBorders>
            <w:vAlign w:val="bottom"/>
            <w:hideMark/>
          </w:tcPr>
          <w:p w14:paraId="4747F0B3"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Lighting Fixtures - Exit Signs (Replace Existing)</w:t>
            </w:r>
          </w:p>
        </w:tc>
        <w:tc>
          <w:tcPr>
            <w:tcW w:w="1276" w:type="dxa"/>
            <w:tcBorders>
              <w:top w:val="nil"/>
              <w:left w:val="nil"/>
              <w:bottom w:val="single" w:sz="4" w:space="0" w:color="auto"/>
              <w:right w:val="single" w:sz="4" w:space="0" w:color="auto"/>
            </w:tcBorders>
            <w:noWrap/>
            <w:vAlign w:val="bottom"/>
            <w:hideMark/>
          </w:tcPr>
          <w:p w14:paraId="2DE9CBB6"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7D38BFEF"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10</w:t>
            </w:r>
          </w:p>
        </w:tc>
        <w:tc>
          <w:tcPr>
            <w:tcW w:w="1915" w:type="dxa"/>
            <w:tcBorders>
              <w:top w:val="nil"/>
              <w:left w:val="nil"/>
              <w:bottom w:val="single" w:sz="4" w:space="0" w:color="auto"/>
              <w:right w:val="single" w:sz="4" w:space="0" w:color="auto"/>
            </w:tcBorders>
            <w:noWrap/>
            <w:vAlign w:val="bottom"/>
            <w:hideMark/>
          </w:tcPr>
          <w:p w14:paraId="05282438"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70023D80"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20FE4A71"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567A9D1A"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7C7E7B70" w14:textId="77777777" w:rsidTr="0071370A">
        <w:trPr>
          <w:trHeight w:val="256"/>
        </w:trPr>
        <w:tc>
          <w:tcPr>
            <w:tcW w:w="900" w:type="dxa"/>
            <w:tcBorders>
              <w:top w:val="nil"/>
              <w:left w:val="single" w:sz="4" w:space="0" w:color="auto"/>
              <w:bottom w:val="single" w:sz="4" w:space="0" w:color="auto"/>
              <w:right w:val="single" w:sz="4" w:space="0" w:color="auto"/>
            </w:tcBorders>
            <w:noWrap/>
            <w:vAlign w:val="center"/>
            <w:hideMark/>
          </w:tcPr>
          <w:p w14:paraId="7DCEF201" w14:textId="392E1733"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4.27</w:t>
            </w:r>
          </w:p>
        </w:tc>
        <w:tc>
          <w:tcPr>
            <w:tcW w:w="5665" w:type="dxa"/>
            <w:tcBorders>
              <w:top w:val="nil"/>
              <w:left w:val="nil"/>
              <w:bottom w:val="single" w:sz="4" w:space="0" w:color="auto"/>
              <w:right w:val="single" w:sz="4" w:space="0" w:color="auto"/>
            </w:tcBorders>
            <w:vAlign w:val="bottom"/>
            <w:hideMark/>
          </w:tcPr>
          <w:p w14:paraId="07270CBF"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Test UPS System (No Replacement)</w:t>
            </w:r>
          </w:p>
        </w:tc>
        <w:tc>
          <w:tcPr>
            <w:tcW w:w="1276" w:type="dxa"/>
            <w:tcBorders>
              <w:top w:val="nil"/>
              <w:left w:val="nil"/>
              <w:bottom w:val="single" w:sz="4" w:space="0" w:color="auto"/>
              <w:right w:val="single" w:sz="4" w:space="0" w:color="auto"/>
            </w:tcBorders>
            <w:noWrap/>
            <w:vAlign w:val="bottom"/>
            <w:hideMark/>
          </w:tcPr>
          <w:p w14:paraId="0020C2F3" w14:textId="7E3C35B3" w:rsidR="00D6200A" w:rsidRPr="00227EC4" w:rsidRDefault="00D6200A" w:rsidP="00D6200A">
            <w:pPr>
              <w:spacing w:after="0" w:line="480" w:lineRule="auto"/>
              <w:jc w:val="center"/>
              <w:rPr>
                <w:rFonts w:ascii="Arial" w:eastAsia="Times New Roman" w:hAnsi="Arial" w:cs="Arial"/>
                <w:b/>
                <w:bCs/>
                <w:sz w:val="18"/>
                <w:szCs w:val="18"/>
                <w:lang w:val="en-US"/>
              </w:rPr>
            </w:pPr>
            <w:r>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03E3834D"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w:t>
            </w:r>
          </w:p>
        </w:tc>
        <w:tc>
          <w:tcPr>
            <w:tcW w:w="1915" w:type="dxa"/>
            <w:tcBorders>
              <w:top w:val="nil"/>
              <w:left w:val="nil"/>
              <w:bottom w:val="single" w:sz="4" w:space="0" w:color="auto"/>
              <w:right w:val="single" w:sz="4" w:space="0" w:color="auto"/>
            </w:tcBorders>
            <w:noWrap/>
            <w:vAlign w:val="bottom"/>
            <w:hideMark/>
          </w:tcPr>
          <w:p w14:paraId="4A30DC18"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4F7852A1"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5606D03D"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5E6FA7A0"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75D71DDB" w14:textId="77777777" w:rsidTr="0071370A">
        <w:trPr>
          <w:trHeight w:val="424"/>
        </w:trPr>
        <w:tc>
          <w:tcPr>
            <w:tcW w:w="900" w:type="dxa"/>
            <w:tcBorders>
              <w:top w:val="nil"/>
              <w:left w:val="single" w:sz="4" w:space="0" w:color="auto"/>
              <w:bottom w:val="single" w:sz="4" w:space="0" w:color="auto"/>
              <w:right w:val="single" w:sz="4" w:space="0" w:color="auto"/>
            </w:tcBorders>
            <w:noWrap/>
            <w:vAlign w:val="center"/>
            <w:hideMark/>
          </w:tcPr>
          <w:p w14:paraId="1B52817C" w14:textId="11773C4E"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4.2</w:t>
            </w:r>
            <w:r>
              <w:rPr>
                <w:rFonts w:eastAsia="Times New Roman" w:cstheme="minorHAnsi"/>
                <w:sz w:val="20"/>
                <w:szCs w:val="20"/>
                <w:lang w:val="en-US"/>
              </w:rPr>
              <w:t>8</w:t>
            </w:r>
          </w:p>
        </w:tc>
        <w:tc>
          <w:tcPr>
            <w:tcW w:w="5665" w:type="dxa"/>
            <w:tcBorders>
              <w:top w:val="nil"/>
              <w:left w:val="nil"/>
              <w:bottom w:val="single" w:sz="4" w:space="0" w:color="auto"/>
              <w:right w:val="single" w:sz="4" w:space="0" w:color="auto"/>
            </w:tcBorders>
            <w:vAlign w:val="bottom"/>
            <w:hideMark/>
          </w:tcPr>
          <w:p w14:paraId="473E2705"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Replace Damaged Photovoltaic Panels (600W)</w:t>
            </w:r>
          </w:p>
        </w:tc>
        <w:tc>
          <w:tcPr>
            <w:tcW w:w="1276" w:type="dxa"/>
            <w:tcBorders>
              <w:top w:val="nil"/>
              <w:left w:val="nil"/>
              <w:bottom w:val="single" w:sz="4" w:space="0" w:color="auto"/>
              <w:right w:val="single" w:sz="4" w:space="0" w:color="auto"/>
            </w:tcBorders>
            <w:noWrap/>
            <w:vAlign w:val="bottom"/>
            <w:hideMark/>
          </w:tcPr>
          <w:p w14:paraId="366BD4C4"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61CE36E5"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15</w:t>
            </w:r>
          </w:p>
        </w:tc>
        <w:tc>
          <w:tcPr>
            <w:tcW w:w="1915" w:type="dxa"/>
            <w:tcBorders>
              <w:top w:val="nil"/>
              <w:left w:val="nil"/>
              <w:bottom w:val="single" w:sz="4" w:space="0" w:color="auto"/>
              <w:right w:val="single" w:sz="4" w:space="0" w:color="auto"/>
            </w:tcBorders>
            <w:noWrap/>
            <w:vAlign w:val="bottom"/>
            <w:hideMark/>
          </w:tcPr>
          <w:p w14:paraId="3F1CEB46"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537AAE7A"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24845431"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039E956D"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46C00C11" w14:textId="77777777" w:rsidTr="0071370A">
        <w:trPr>
          <w:trHeight w:val="424"/>
        </w:trPr>
        <w:tc>
          <w:tcPr>
            <w:tcW w:w="900" w:type="dxa"/>
            <w:tcBorders>
              <w:top w:val="nil"/>
              <w:left w:val="single" w:sz="4" w:space="0" w:color="auto"/>
              <w:bottom w:val="single" w:sz="4" w:space="0" w:color="auto"/>
              <w:right w:val="single" w:sz="4" w:space="0" w:color="auto"/>
            </w:tcBorders>
            <w:noWrap/>
            <w:vAlign w:val="center"/>
            <w:hideMark/>
          </w:tcPr>
          <w:p w14:paraId="21C9AF60" w14:textId="16DA2B40"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4.2</w:t>
            </w:r>
            <w:r>
              <w:rPr>
                <w:rFonts w:eastAsia="Times New Roman" w:cstheme="minorHAnsi"/>
                <w:sz w:val="20"/>
                <w:szCs w:val="20"/>
                <w:lang w:val="en-US"/>
              </w:rPr>
              <w:t>9</w:t>
            </w:r>
          </w:p>
        </w:tc>
        <w:tc>
          <w:tcPr>
            <w:tcW w:w="5665" w:type="dxa"/>
            <w:tcBorders>
              <w:top w:val="nil"/>
              <w:left w:val="nil"/>
              <w:bottom w:val="single" w:sz="4" w:space="0" w:color="auto"/>
              <w:right w:val="single" w:sz="4" w:space="0" w:color="auto"/>
            </w:tcBorders>
            <w:vAlign w:val="bottom"/>
            <w:hideMark/>
          </w:tcPr>
          <w:p w14:paraId="5159B09E"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Parking Management System - Test Only (No Repair)</w:t>
            </w:r>
          </w:p>
        </w:tc>
        <w:tc>
          <w:tcPr>
            <w:tcW w:w="1276" w:type="dxa"/>
            <w:tcBorders>
              <w:top w:val="nil"/>
              <w:left w:val="nil"/>
              <w:bottom w:val="single" w:sz="4" w:space="0" w:color="auto"/>
              <w:right w:val="single" w:sz="4" w:space="0" w:color="auto"/>
            </w:tcBorders>
            <w:noWrap/>
            <w:vAlign w:val="bottom"/>
            <w:hideMark/>
          </w:tcPr>
          <w:p w14:paraId="78D986D2" w14:textId="6A6869F5" w:rsidR="00D6200A" w:rsidRPr="00227EC4" w:rsidRDefault="00D6200A" w:rsidP="00D6200A">
            <w:pPr>
              <w:spacing w:after="0" w:line="480" w:lineRule="auto"/>
              <w:jc w:val="center"/>
              <w:rPr>
                <w:rFonts w:ascii="Arial" w:eastAsia="Times New Roman" w:hAnsi="Arial" w:cs="Arial"/>
                <w:b/>
                <w:bCs/>
                <w:sz w:val="18"/>
                <w:szCs w:val="18"/>
                <w:lang w:val="en-US"/>
              </w:rPr>
            </w:pPr>
            <w:r>
              <w:rPr>
                <w:rFonts w:ascii="Arial" w:eastAsia="Times New Roman" w:hAnsi="Arial" w:cs="Arial"/>
                <w:b/>
                <w:bCs/>
                <w:sz w:val="18"/>
                <w:szCs w:val="18"/>
                <w:lang w:val="en-US"/>
              </w:rPr>
              <w:t>No</w:t>
            </w:r>
            <w:r w:rsidRPr="00227EC4">
              <w:rPr>
                <w:rFonts w:ascii="Arial" w:eastAsia="Times New Roman" w:hAnsi="Arial" w:cs="Arial"/>
                <w:b/>
                <w:bCs/>
                <w:sz w:val="18"/>
                <w:szCs w:val="18"/>
                <w:lang w:val="en-US"/>
              </w:rPr>
              <w:t>.</w:t>
            </w:r>
          </w:p>
        </w:tc>
        <w:tc>
          <w:tcPr>
            <w:tcW w:w="1278" w:type="dxa"/>
            <w:tcBorders>
              <w:top w:val="nil"/>
              <w:left w:val="nil"/>
              <w:bottom w:val="single" w:sz="4" w:space="0" w:color="auto"/>
              <w:right w:val="single" w:sz="4" w:space="0" w:color="auto"/>
            </w:tcBorders>
            <w:noWrap/>
            <w:vAlign w:val="bottom"/>
            <w:hideMark/>
          </w:tcPr>
          <w:p w14:paraId="4C1615EF"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w:t>
            </w:r>
          </w:p>
        </w:tc>
        <w:tc>
          <w:tcPr>
            <w:tcW w:w="1915" w:type="dxa"/>
            <w:tcBorders>
              <w:top w:val="nil"/>
              <w:left w:val="nil"/>
              <w:bottom w:val="single" w:sz="4" w:space="0" w:color="auto"/>
              <w:right w:val="single" w:sz="4" w:space="0" w:color="auto"/>
            </w:tcBorders>
            <w:noWrap/>
            <w:vAlign w:val="bottom"/>
            <w:hideMark/>
          </w:tcPr>
          <w:p w14:paraId="06543E2E"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68E221B5"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46340308"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5465216C"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06A991DF" w14:textId="77777777" w:rsidTr="0071370A">
        <w:trPr>
          <w:trHeight w:val="256"/>
        </w:trPr>
        <w:tc>
          <w:tcPr>
            <w:tcW w:w="900" w:type="dxa"/>
            <w:tcBorders>
              <w:top w:val="nil"/>
              <w:left w:val="single" w:sz="4" w:space="0" w:color="auto"/>
              <w:bottom w:val="single" w:sz="4" w:space="0" w:color="auto"/>
              <w:right w:val="single" w:sz="4" w:space="0" w:color="auto"/>
            </w:tcBorders>
            <w:noWrap/>
            <w:vAlign w:val="center"/>
            <w:hideMark/>
          </w:tcPr>
          <w:p w14:paraId="7605662F" w14:textId="5ACF44A7"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w:t>
            </w:r>
            <w:r>
              <w:rPr>
                <w:rFonts w:eastAsia="Times New Roman" w:cstheme="minorHAnsi"/>
                <w:sz w:val="20"/>
                <w:szCs w:val="20"/>
                <w:lang w:val="en-US"/>
              </w:rPr>
              <w:t>30</w:t>
            </w:r>
          </w:p>
        </w:tc>
        <w:tc>
          <w:tcPr>
            <w:tcW w:w="5665" w:type="dxa"/>
            <w:tcBorders>
              <w:top w:val="nil"/>
              <w:left w:val="nil"/>
              <w:bottom w:val="single" w:sz="4" w:space="0" w:color="auto"/>
              <w:right w:val="single" w:sz="4" w:space="0" w:color="auto"/>
            </w:tcBorders>
            <w:vAlign w:val="bottom"/>
            <w:hideMark/>
          </w:tcPr>
          <w:p w14:paraId="482E0EF0"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Earthing System - Testing</w:t>
            </w:r>
          </w:p>
        </w:tc>
        <w:tc>
          <w:tcPr>
            <w:tcW w:w="1276" w:type="dxa"/>
            <w:tcBorders>
              <w:top w:val="nil"/>
              <w:left w:val="nil"/>
              <w:bottom w:val="single" w:sz="4" w:space="0" w:color="auto"/>
              <w:right w:val="single" w:sz="4" w:space="0" w:color="auto"/>
            </w:tcBorders>
            <w:noWrap/>
            <w:vAlign w:val="bottom"/>
            <w:hideMark/>
          </w:tcPr>
          <w:p w14:paraId="29FFDC63"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L.S.</w:t>
            </w:r>
          </w:p>
        </w:tc>
        <w:tc>
          <w:tcPr>
            <w:tcW w:w="1278" w:type="dxa"/>
            <w:tcBorders>
              <w:top w:val="nil"/>
              <w:left w:val="nil"/>
              <w:bottom w:val="single" w:sz="4" w:space="0" w:color="auto"/>
              <w:right w:val="single" w:sz="4" w:space="0" w:color="auto"/>
            </w:tcBorders>
            <w:noWrap/>
            <w:vAlign w:val="bottom"/>
            <w:hideMark/>
          </w:tcPr>
          <w:p w14:paraId="57B69B94"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w:t>
            </w:r>
          </w:p>
        </w:tc>
        <w:tc>
          <w:tcPr>
            <w:tcW w:w="1915" w:type="dxa"/>
            <w:tcBorders>
              <w:top w:val="nil"/>
              <w:left w:val="nil"/>
              <w:bottom w:val="single" w:sz="4" w:space="0" w:color="auto"/>
              <w:right w:val="single" w:sz="4" w:space="0" w:color="auto"/>
            </w:tcBorders>
            <w:noWrap/>
            <w:vAlign w:val="bottom"/>
            <w:hideMark/>
          </w:tcPr>
          <w:p w14:paraId="137B5FE6"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7F1AB9F1"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3F5C4604"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51F6DDD8"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5FBA921C" w14:textId="77777777" w:rsidTr="0071370A">
        <w:trPr>
          <w:trHeight w:val="256"/>
        </w:trPr>
        <w:tc>
          <w:tcPr>
            <w:tcW w:w="900" w:type="dxa"/>
            <w:tcBorders>
              <w:top w:val="nil"/>
              <w:left w:val="single" w:sz="4" w:space="0" w:color="auto"/>
              <w:bottom w:val="single" w:sz="4" w:space="0" w:color="auto"/>
              <w:right w:val="single" w:sz="4" w:space="0" w:color="auto"/>
            </w:tcBorders>
            <w:noWrap/>
            <w:vAlign w:val="center"/>
            <w:hideMark/>
          </w:tcPr>
          <w:p w14:paraId="324DC8CB" w14:textId="2740B7D0"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4.31</w:t>
            </w:r>
          </w:p>
        </w:tc>
        <w:tc>
          <w:tcPr>
            <w:tcW w:w="5665" w:type="dxa"/>
            <w:tcBorders>
              <w:top w:val="nil"/>
              <w:left w:val="nil"/>
              <w:bottom w:val="single" w:sz="4" w:space="0" w:color="auto"/>
              <w:right w:val="single" w:sz="4" w:space="0" w:color="auto"/>
            </w:tcBorders>
            <w:vAlign w:val="bottom"/>
            <w:hideMark/>
          </w:tcPr>
          <w:p w14:paraId="6D1CD0BC"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Lightning Protection System</w:t>
            </w:r>
          </w:p>
        </w:tc>
        <w:tc>
          <w:tcPr>
            <w:tcW w:w="1276" w:type="dxa"/>
            <w:tcBorders>
              <w:top w:val="nil"/>
              <w:left w:val="nil"/>
              <w:bottom w:val="single" w:sz="4" w:space="0" w:color="auto"/>
              <w:right w:val="single" w:sz="4" w:space="0" w:color="auto"/>
            </w:tcBorders>
            <w:noWrap/>
            <w:vAlign w:val="bottom"/>
            <w:hideMark/>
          </w:tcPr>
          <w:p w14:paraId="0580B6F5" w14:textId="614C80BA" w:rsidR="00D6200A" w:rsidRPr="00227EC4" w:rsidRDefault="00D6200A" w:rsidP="00D6200A">
            <w:pPr>
              <w:spacing w:after="0" w:line="480" w:lineRule="auto"/>
              <w:jc w:val="center"/>
              <w:rPr>
                <w:rFonts w:ascii="Arial" w:eastAsia="Times New Roman" w:hAnsi="Arial" w:cs="Arial"/>
                <w:b/>
                <w:bCs/>
                <w:sz w:val="18"/>
                <w:szCs w:val="18"/>
                <w:lang w:val="en-US"/>
              </w:rPr>
            </w:pPr>
            <w:r>
              <w:rPr>
                <w:rFonts w:ascii="Arial" w:eastAsia="Times New Roman" w:hAnsi="Arial" w:cs="Arial"/>
                <w:b/>
                <w:bCs/>
                <w:sz w:val="18"/>
                <w:szCs w:val="18"/>
                <w:lang w:val="en-US"/>
              </w:rPr>
              <w:t>No</w:t>
            </w:r>
            <w:r w:rsidRPr="00227EC4">
              <w:rPr>
                <w:rFonts w:ascii="Arial" w:eastAsia="Times New Roman" w:hAnsi="Arial" w:cs="Arial"/>
                <w:b/>
                <w:bCs/>
                <w:sz w:val="18"/>
                <w:szCs w:val="18"/>
                <w:lang w:val="en-US"/>
              </w:rPr>
              <w:t>.</w:t>
            </w:r>
          </w:p>
        </w:tc>
        <w:tc>
          <w:tcPr>
            <w:tcW w:w="1278" w:type="dxa"/>
            <w:tcBorders>
              <w:top w:val="nil"/>
              <w:left w:val="nil"/>
              <w:bottom w:val="single" w:sz="4" w:space="0" w:color="auto"/>
              <w:right w:val="single" w:sz="4" w:space="0" w:color="auto"/>
            </w:tcBorders>
            <w:noWrap/>
            <w:vAlign w:val="bottom"/>
            <w:hideMark/>
          </w:tcPr>
          <w:p w14:paraId="35F795D1"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w:t>
            </w:r>
          </w:p>
        </w:tc>
        <w:tc>
          <w:tcPr>
            <w:tcW w:w="1915" w:type="dxa"/>
            <w:tcBorders>
              <w:top w:val="nil"/>
              <w:left w:val="nil"/>
              <w:bottom w:val="single" w:sz="4" w:space="0" w:color="auto"/>
              <w:right w:val="single" w:sz="4" w:space="0" w:color="auto"/>
            </w:tcBorders>
            <w:noWrap/>
            <w:vAlign w:val="bottom"/>
            <w:hideMark/>
          </w:tcPr>
          <w:p w14:paraId="763B5155"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5CAC24FC"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5313C22B"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380CD7AB"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D6200A" w:rsidRPr="00227EC4" w14:paraId="06E7E030" w14:textId="77777777" w:rsidTr="0071370A">
        <w:trPr>
          <w:trHeight w:val="424"/>
        </w:trPr>
        <w:tc>
          <w:tcPr>
            <w:tcW w:w="900" w:type="dxa"/>
            <w:tcBorders>
              <w:top w:val="nil"/>
              <w:left w:val="single" w:sz="4" w:space="0" w:color="auto"/>
              <w:bottom w:val="single" w:sz="4" w:space="0" w:color="auto"/>
              <w:right w:val="single" w:sz="4" w:space="0" w:color="auto"/>
            </w:tcBorders>
            <w:noWrap/>
            <w:vAlign w:val="center"/>
            <w:hideMark/>
          </w:tcPr>
          <w:p w14:paraId="394CFFB5" w14:textId="1FDD797A" w:rsidR="00D6200A" w:rsidRPr="00227EC4" w:rsidRDefault="00D6200A" w:rsidP="00D6200A">
            <w:pPr>
              <w:spacing w:after="0" w:line="480" w:lineRule="auto"/>
              <w:jc w:val="center"/>
              <w:rPr>
                <w:rFonts w:ascii="Arial" w:eastAsia="Times New Roman" w:hAnsi="Arial" w:cs="Arial"/>
                <w:b/>
                <w:bCs/>
                <w:sz w:val="18"/>
                <w:szCs w:val="18"/>
                <w:lang w:val="en-US"/>
              </w:rPr>
            </w:pPr>
            <w:r w:rsidRPr="004115CB">
              <w:rPr>
                <w:rFonts w:eastAsia="Times New Roman" w:cstheme="minorHAnsi"/>
                <w:sz w:val="20"/>
                <w:szCs w:val="20"/>
                <w:lang w:val="en-US"/>
              </w:rPr>
              <w:t>4.32</w:t>
            </w:r>
          </w:p>
        </w:tc>
        <w:tc>
          <w:tcPr>
            <w:tcW w:w="5665" w:type="dxa"/>
            <w:tcBorders>
              <w:top w:val="nil"/>
              <w:left w:val="nil"/>
              <w:bottom w:val="single" w:sz="4" w:space="0" w:color="auto"/>
              <w:right w:val="single" w:sz="4" w:space="0" w:color="auto"/>
            </w:tcBorders>
            <w:vAlign w:val="bottom"/>
            <w:hideMark/>
          </w:tcPr>
          <w:p w14:paraId="59FA8238" w14:textId="30EF2A91"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Distribution Boards - Testing &amp; Certification</w:t>
            </w:r>
            <w:r>
              <w:rPr>
                <w:rFonts w:ascii="Arial" w:eastAsia="Times New Roman" w:hAnsi="Arial" w:cs="Arial"/>
                <w:b/>
                <w:bCs/>
                <w:sz w:val="18"/>
                <w:szCs w:val="18"/>
                <w:lang w:val="en-US"/>
              </w:rPr>
              <w:t xml:space="preserve"> </w:t>
            </w:r>
            <w:proofErr w:type="gramStart"/>
            <w:r>
              <w:rPr>
                <w:rFonts w:ascii="Arial" w:eastAsia="Times New Roman" w:hAnsi="Arial" w:cs="Arial"/>
                <w:b/>
                <w:bCs/>
                <w:sz w:val="18"/>
                <w:szCs w:val="18"/>
                <w:lang w:val="en-US"/>
              </w:rPr>
              <w:t>And</w:t>
            </w:r>
            <w:proofErr w:type="gramEnd"/>
            <w:r>
              <w:rPr>
                <w:rFonts w:ascii="Arial" w:eastAsia="Times New Roman" w:hAnsi="Arial" w:cs="Arial"/>
                <w:b/>
                <w:bCs/>
                <w:sz w:val="18"/>
                <w:szCs w:val="18"/>
                <w:lang w:val="en-US"/>
              </w:rPr>
              <w:t xml:space="preserve"> </w:t>
            </w:r>
            <w:r w:rsidRPr="00227EC4">
              <w:rPr>
                <w:rFonts w:ascii="Arial" w:eastAsia="Times New Roman" w:hAnsi="Arial" w:cs="Arial"/>
                <w:b/>
                <w:bCs/>
                <w:sz w:val="18"/>
                <w:szCs w:val="18"/>
                <w:lang w:val="en-US"/>
              </w:rPr>
              <w:t>Final Testing &amp; Handover Certification</w:t>
            </w:r>
          </w:p>
        </w:tc>
        <w:tc>
          <w:tcPr>
            <w:tcW w:w="1276" w:type="dxa"/>
            <w:tcBorders>
              <w:top w:val="nil"/>
              <w:left w:val="nil"/>
              <w:bottom w:val="single" w:sz="4" w:space="0" w:color="auto"/>
              <w:right w:val="single" w:sz="4" w:space="0" w:color="auto"/>
            </w:tcBorders>
            <w:noWrap/>
            <w:vAlign w:val="bottom"/>
            <w:hideMark/>
          </w:tcPr>
          <w:p w14:paraId="7A627269"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L.S.</w:t>
            </w:r>
          </w:p>
        </w:tc>
        <w:tc>
          <w:tcPr>
            <w:tcW w:w="1278" w:type="dxa"/>
            <w:tcBorders>
              <w:top w:val="nil"/>
              <w:left w:val="nil"/>
              <w:bottom w:val="single" w:sz="4" w:space="0" w:color="auto"/>
              <w:right w:val="single" w:sz="4" w:space="0" w:color="auto"/>
            </w:tcBorders>
            <w:noWrap/>
            <w:vAlign w:val="bottom"/>
            <w:hideMark/>
          </w:tcPr>
          <w:p w14:paraId="2DCC1EB5"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w:t>
            </w:r>
          </w:p>
        </w:tc>
        <w:tc>
          <w:tcPr>
            <w:tcW w:w="1915" w:type="dxa"/>
            <w:tcBorders>
              <w:top w:val="nil"/>
              <w:left w:val="nil"/>
              <w:bottom w:val="single" w:sz="4" w:space="0" w:color="auto"/>
              <w:right w:val="single" w:sz="4" w:space="0" w:color="auto"/>
            </w:tcBorders>
            <w:noWrap/>
            <w:vAlign w:val="bottom"/>
            <w:hideMark/>
          </w:tcPr>
          <w:p w14:paraId="0AC2C346"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6CCA0CC6" w14:textId="77777777" w:rsidR="00D6200A" w:rsidRPr="00227EC4" w:rsidRDefault="00D6200A" w:rsidP="00D6200A">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1E58F88D"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5643ECFF" w14:textId="77777777" w:rsidR="00D6200A" w:rsidRPr="00227EC4" w:rsidRDefault="00D6200A" w:rsidP="00D6200A">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bl>
    <w:p w14:paraId="68E13111" w14:textId="77777777" w:rsidR="00227EC4" w:rsidRDefault="00227EC4" w:rsidP="00DD7BBE">
      <w:pPr>
        <w:jc w:val="both"/>
        <w:rPr>
          <w:rFonts w:cstheme="minorHAnsi"/>
          <w:b/>
          <w:bCs/>
          <w:color w:val="0070C0"/>
          <w:sz w:val="28"/>
          <w:szCs w:val="28"/>
          <w:u w:val="single"/>
        </w:rPr>
      </w:pPr>
    </w:p>
    <w:p w14:paraId="5F7D91E7" w14:textId="77777777" w:rsidR="006205B2" w:rsidRDefault="006205B2" w:rsidP="00DD7BBE">
      <w:pPr>
        <w:jc w:val="both"/>
        <w:rPr>
          <w:rFonts w:cstheme="minorHAnsi"/>
          <w:b/>
          <w:bCs/>
          <w:color w:val="0070C0"/>
          <w:sz w:val="28"/>
          <w:szCs w:val="28"/>
          <w:u w:val="single"/>
        </w:rPr>
      </w:pPr>
    </w:p>
    <w:tbl>
      <w:tblPr>
        <w:tblStyle w:val="GridTable4-Accent1"/>
        <w:tblW w:w="14258" w:type="dxa"/>
        <w:tblLook w:val="04A0" w:firstRow="1" w:lastRow="0" w:firstColumn="1" w:lastColumn="0" w:noHBand="0" w:noVBand="1"/>
      </w:tblPr>
      <w:tblGrid>
        <w:gridCol w:w="1165"/>
        <w:gridCol w:w="6660"/>
        <w:gridCol w:w="2492"/>
        <w:gridCol w:w="3941"/>
      </w:tblGrid>
      <w:tr w:rsidR="009727AD" w:rsidRPr="009727AD" w14:paraId="7D90427F" w14:textId="77777777" w:rsidTr="00227EC4">
        <w:trPr>
          <w:cnfStyle w:val="100000000000" w:firstRow="1" w:lastRow="0" w:firstColumn="0" w:lastColumn="0" w:oddVBand="0" w:evenVBand="0" w:oddHBand="0"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165" w:type="dxa"/>
            <w:noWrap/>
            <w:hideMark/>
          </w:tcPr>
          <w:p w14:paraId="62B75398" w14:textId="77777777" w:rsidR="009727AD" w:rsidRPr="009727AD" w:rsidRDefault="009727AD" w:rsidP="009727AD">
            <w:pPr>
              <w:jc w:val="center"/>
              <w:rPr>
                <w:rFonts w:eastAsia="Times New Roman" w:cstheme="minorHAnsi"/>
                <w:lang w:val="en-US"/>
              </w:rPr>
            </w:pPr>
            <w:r w:rsidRPr="009727AD">
              <w:rPr>
                <w:rFonts w:eastAsia="Times New Roman" w:cstheme="minorHAnsi"/>
                <w:lang w:val="en-US"/>
              </w:rPr>
              <w:t>Divisions</w:t>
            </w:r>
          </w:p>
        </w:tc>
        <w:tc>
          <w:tcPr>
            <w:tcW w:w="6660" w:type="dxa"/>
            <w:noWrap/>
            <w:hideMark/>
          </w:tcPr>
          <w:p w14:paraId="2E0ECC08" w14:textId="77777777" w:rsidR="009727AD" w:rsidRPr="009727AD" w:rsidRDefault="009727AD" w:rsidP="009727AD">
            <w:pPr>
              <w:cnfStyle w:val="100000000000" w:firstRow="1" w:lastRow="0" w:firstColumn="0" w:lastColumn="0" w:oddVBand="0" w:evenVBand="0" w:oddHBand="0" w:evenHBand="0" w:firstRowFirstColumn="0" w:firstRowLastColumn="0" w:lastRowFirstColumn="0" w:lastRowLastColumn="0"/>
              <w:rPr>
                <w:rFonts w:eastAsia="Times New Roman" w:cstheme="minorHAnsi"/>
                <w:lang w:val="en-US"/>
              </w:rPr>
            </w:pPr>
            <w:r w:rsidRPr="009727AD">
              <w:rPr>
                <w:rFonts w:eastAsia="Times New Roman" w:cstheme="minorHAnsi"/>
                <w:lang w:val="en-US"/>
              </w:rPr>
              <w:t>Items by Trade</w:t>
            </w:r>
          </w:p>
        </w:tc>
        <w:tc>
          <w:tcPr>
            <w:tcW w:w="2492" w:type="dxa"/>
            <w:hideMark/>
          </w:tcPr>
          <w:p w14:paraId="4BE79FDB" w14:textId="77777777" w:rsidR="009727AD" w:rsidRPr="009727AD" w:rsidRDefault="009727AD" w:rsidP="009727AD">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val="en-US"/>
              </w:rPr>
            </w:pPr>
            <w:r w:rsidRPr="009727AD">
              <w:rPr>
                <w:rFonts w:eastAsia="Times New Roman" w:cstheme="minorHAnsi"/>
                <w:lang w:val="en-US"/>
              </w:rPr>
              <w:t>Total</w:t>
            </w:r>
            <w:r w:rsidRPr="009727AD">
              <w:rPr>
                <w:rFonts w:eastAsia="Times New Roman" w:cstheme="minorHAnsi"/>
                <w:lang w:val="en-US"/>
              </w:rPr>
              <w:br/>
            </w:r>
            <w:proofErr w:type="spellStart"/>
            <w:r w:rsidRPr="009727AD">
              <w:rPr>
                <w:rFonts w:eastAsia="Times New Roman" w:cstheme="minorHAnsi"/>
                <w:lang w:val="en-US"/>
              </w:rPr>
              <w:t>Exc</w:t>
            </w:r>
            <w:proofErr w:type="spellEnd"/>
            <w:r w:rsidRPr="009727AD">
              <w:rPr>
                <w:rFonts w:eastAsia="Times New Roman" w:cstheme="minorHAnsi"/>
                <w:lang w:val="en-US"/>
              </w:rPr>
              <w:t xml:space="preserve"> (VAT)</w:t>
            </w:r>
          </w:p>
        </w:tc>
        <w:tc>
          <w:tcPr>
            <w:tcW w:w="0" w:type="auto"/>
            <w:hideMark/>
          </w:tcPr>
          <w:p w14:paraId="0FEC76A5" w14:textId="77777777" w:rsidR="009727AD" w:rsidRPr="009727AD" w:rsidRDefault="009727AD" w:rsidP="009727AD">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val="en-US"/>
              </w:rPr>
            </w:pPr>
            <w:r w:rsidRPr="009727AD">
              <w:rPr>
                <w:rFonts w:eastAsia="Times New Roman" w:cstheme="minorHAnsi"/>
                <w:lang w:val="en-US"/>
              </w:rPr>
              <w:t>Total</w:t>
            </w:r>
            <w:r w:rsidRPr="009727AD">
              <w:rPr>
                <w:rFonts w:eastAsia="Times New Roman" w:cstheme="minorHAnsi"/>
                <w:lang w:val="en-US"/>
              </w:rPr>
              <w:br/>
              <w:t>(Inc VAT)</w:t>
            </w:r>
          </w:p>
        </w:tc>
      </w:tr>
      <w:tr w:rsidR="009727AD" w:rsidRPr="009727AD" w14:paraId="6EC3DAAE" w14:textId="77777777" w:rsidTr="00227EC4">
        <w:trPr>
          <w:cnfStyle w:val="000000100000" w:firstRow="0" w:lastRow="0" w:firstColumn="0" w:lastColumn="0" w:oddVBand="0" w:evenVBand="0" w:oddHBand="1" w:evenHBand="0" w:firstRowFirstColumn="0" w:firstRowLastColumn="0" w:lastRowFirstColumn="0" w:lastRowLastColumn="0"/>
          <w:trHeight w:val="49"/>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25408EF" w14:textId="77777777" w:rsidR="009727AD" w:rsidRPr="009727AD" w:rsidRDefault="009727AD" w:rsidP="009727AD">
            <w:pPr>
              <w:jc w:val="center"/>
              <w:rPr>
                <w:rFonts w:eastAsia="Times New Roman" w:cstheme="minorHAnsi"/>
                <w:lang w:val="en-US"/>
              </w:rPr>
            </w:pPr>
            <w:r w:rsidRPr="009727AD">
              <w:rPr>
                <w:rFonts w:eastAsia="Times New Roman" w:cstheme="minorHAnsi"/>
                <w:lang w:val="en-US"/>
              </w:rPr>
              <w:t>Division 1</w:t>
            </w:r>
          </w:p>
        </w:tc>
        <w:tc>
          <w:tcPr>
            <w:tcW w:w="6660" w:type="dxa"/>
            <w:hideMark/>
          </w:tcPr>
          <w:p w14:paraId="0CE789FA" w14:textId="72978063" w:rsidR="009727AD" w:rsidRPr="009727AD" w:rsidRDefault="00B574C5" w:rsidP="009727AD">
            <w:pPr>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US"/>
              </w:rPr>
            </w:pPr>
            <w:r w:rsidRPr="00227EC4">
              <w:rPr>
                <w:rFonts w:eastAsia="Times New Roman" w:cstheme="minorHAnsi"/>
                <w:b/>
                <w:bCs/>
                <w:lang w:val="en-US"/>
              </w:rPr>
              <w:t>Site Cleaning, Mobilization &amp; Basement Desludging (B1-B4)</w:t>
            </w:r>
          </w:p>
        </w:tc>
        <w:tc>
          <w:tcPr>
            <w:tcW w:w="2492" w:type="dxa"/>
          </w:tcPr>
          <w:p w14:paraId="35DC3B09" w14:textId="5DC1CD23" w:rsidR="009727AD" w:rsidRPr="009727AD" w:rsidRDefault="009727AD" w:rsidP="009727A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US"/>
              </w:rPr>
            </w:pPr>
          </w:p>
        </w:tc>
        <w:tc>
          <w:tcPr>
            <w:tcW w:w="0" w:type="auto"/>
          </w:tcPr>
          <w:p w14:paraId="5CD19166" w14:textId="21949FC3" w:rsidR="009727AD" w:rsidRPr="009727AD" w:rsidRDefault="009727AD" w:rsidP="009727A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US"/>
              </w:rPr>
            </w:pPr>
          </w:p>
        </w:tc>
      </w:tr>
      <w:tr w:rsidR="009727AD" w:rsidRPr="009727AD" w14:paraId="3952DE3E" w14:textId="77777777" w:rsidTr="00227EC4">
        <w:trPr>
          <w:trHeight w:val="207"/>
        </w:trPr>
        <w:tc>
          <w:tcPr>
            <w:cnfStyle w:val="001000000000" w:firstRow="0" w:lastRow="0" w:firstColumn="1" w:lastColumn="0" w:oddVBand="0" w:evenVBand="0" w:oddHBand="0" w:evenHBand="0" w:firstRowFirstColumn="0" w:firstRowLastColumn="0" w:lastRowFirstColumn="0" w:lastRowLastColumn="0"/>
            <w:tcW w:w="1165" w:type="dxa"/>
            <w:noWrap/>
            <w:hideMark/>
          </w:tcPr>
          <w:p w14:paraId="6AA9433D" w14:textId="77777777" w:rsidR="009727AD" w:rsidRPr="009727AD" w:rsidRDefault="009727AD" w:rsidP="009727AD">
            <w:pPr>
              <w:jc w:val="center"/>
              <w:rPr>
                <w:rFonts w:eastAsia="Times New Roman" w:cstheme="minorHAnsi"/>
                <w:lang w:val="en-US"/>
              </w:rPr>
            </w:pPr>
            <w:r w:rsidRPr="009727AD">
              <w:rPr>
                <w:rFonts w:eastAsia="Times New Roman" w:cstheme="minorHAnsi"/>
                <w:lang w:val="en-US"/>
              </w:rPr>
              <w:t>Division 2</w:t>
            </w:r>
          </w:p>
        </w:tc>
        <w:tc>
          <w:tcPr>
            <w:tcW w:w="6660" w:type="dxa"/>
            <w:hideMark/>
          </w:tcPr>
          <w:p w14:paraId="7A856914" w14:textId="31541A8A" w:rsidR="009727AD" w:rsidRPr="009727AD" w:rsidRDefault="006745E7" w:rsidP="009727AD">
            <w:pPr>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US"/>
              </w:rPr>
            </w:pPr>
            <w:r w:rsidRPr="00227EC4">
              <w:rPr>
                <w:rFonts w:eastAsia="Times New Roman" w:cstheme="minorHAnsi"/>
                <w:b/>
                <w:bCs/>
                <w:lang w:val="en-US"/>
              </w:rPr>
              <w:t>Architectural &amp; Civil Works</w:t>
            </w:r>
          </w:p>
        </w:tc>
        <w:tc>
          <w:tcPr>
            <w:tcW w:w="2492" w:type="dxa"/>
          </w:tcPr>
          <w:p w14:paraId="54FC24B8" w14:textId="453DA0F5" w:rsidR="009727AD" w:rsidRPr="009727AD" w:rsidRDefault="009727AD" w:rsidP="009727A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US"/>
              </w:rPr>
            </w:pPr>
          </w:p>
        </w:tc>
        <w:tc>
          <w:tcPr>
            <w:tcW w:w="0" w:type="auto"/>
          </w:tcPr>
          <w:p w14:paraId="68199AC1" w14:textId="6EE794A0" w:rsidR="009727AD" w:rsidRPr="009727AD" w:rsidRDefault="009727AD" w:rsidP="009727A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US"/>
              </w:rPr>
            </w:pPr>
          </w:p>
        </w:tc>
      </w:tr>
      <w:tr w:rsidR="009727AD" w:rsidRPr="009727AD" w14:paraId="2A8CCE01" w14:textId="77777777" w:rsidTr="00227EC4">
        <w:trPr>
          <w:cnfStyle w:val="000000100000" w:firstRow="0" w:lastRow="0" w:firstColumn="0" w:lastColumn="0" w:oddVBand="0" w:evenVBand="0" w:oddHBand="1"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1165" w:type="dxa"/>
            <w:noWrap/>
            <w:hideMark/>
          </w:tcPr>
          <w:p w14:paraId="3B24BB3A" w14:textId="77777777" w:rsidR="009727AD" w:rsidRPr="009727AD" w:rsidRDefault="009727AD" w:rsidP="009727AD">
            <w:pPr>
              <w:jc w:val="center"/>
              <w:rPr>
                <w:rFonts w:eastAsia="Times New Roman" w:cstheme="minorHAnsi"/>
                <w:lang w:val="en-US"/>
              </w:rPr>
            </w:pPr>
            <w:r w:rsidRPr="009727AD">
              <w:rPr>
                <w:rFonts w:eastAsia="Times New Roman" w:cstheme="minorHAnsi"/>
                <w:lang w:val="en-US"/>
              </w:rPr>
              <w:t>Division 3</w:t>
            </w:r>
          </w:p>
        </w:tc>
        <w:tc>
          <w:tcPr>
            <w:tcW w:w="6660" w:type="dxa"/>
            <w:hideMark/>
          </w:tcPr>
          <w:p w14:paraId="0B2F7D96" w14:textId="2C0E7D46" w:rsidR="009727AD" w:rsidRPr="009727AD" w:rsidRDefault="00227EC4" w:rsidP="009727AD">
            <w:pPr>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US"/>
              </w:rPr>
            </w:pPr>
            <w:r w:rsidRPr="00227EC4">
              <w:rPr>
                <w:rFonts w:eastAsia="Times New Roman" w:cstheme="minorHAnsi"/>
                <w:b/>
                <w:bCs/>
                <w:lang w:val="en-US"/>
              </w:rPr>
              <w:t>Mechanical Works</w:t>
            </w:r>
          </w:p>
        </w:tc>
        <w:tc>
          <w:tcPr>
            <w:tcW w:w="2492" w:type="dxa"/>
          </w:tcPr>
          <w:p w14:paraId="486D8E75" w14:textId="11AFBB90" w:rsidR="009727AD" w:rsidRPr="009727AD" w:rsidRDefault="009727AD" w:rsidP="009727A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US"/>
              </w:rPr>
            </w:pPr>
          </w:p>
        </w:tc>
        <w:tc>
          <w:tcPr>
            <w:tcW w:w="0" w:type="auto"/>
          </w:tcPr>
          <w:p w14:paraId="2DFEFF17" w14:textId="6854A0F5" w:rsidR="009727AD" w:rsidRPr="009727AD" w:rsidRDefault="009727AD" w:rsidP="009727A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US"/>
              </w:rPr>
            </w:pPr>
          </w:p>
        </w:tc>
      </w:tr>
      <w:tr w:rsidR="009727AD" w:rsidRPr="009727AD" w14:paraId="7C99201B" w14:textId="77777777" w:rsidTr="00227EC4">
        <w:trPr>
          <w:trHeight w:val="207"/>
        </w:trPr>
        <w:tc>
          <w:tcPr>
            <w:cnfStyle w:val="001000000000" w:firstRow="0" w:lastRow="0" w:firstColumn="1" w:lastColumn="0" w:oddVBand="0" w:evenVBand="0" w:oddHBand="0" w:evenHBand="0" w:firstRowFirstColumn="0" w:firstRowLastColumn="0" w:lastRowFirstColumn="0" w:lastRowLastColumn="0"/>
            <w:tcW w:w="1165" w:type="dxa"/>
            <w:noWrap/>
            <w:hideMark/>
          </w:tcPr>
          <w:p w14:paraId="76C7BC20" w14:textId="77777777" w:rsidR="009727AD" w:rsidRPr="009727AD" w:rsidRDefault="009727AD" w:rsidP="009727AD">
            <w:pPr>
              <w:jc w:val="center"/>
              <w:rPr>
                <w:rFonts w:eastAsia="Times New Roman" w:cstheme="minorHAnsi"/>
                <w:lang w:val="en-US"/>
              </w:rPr>
            </w:pPr>
            <w:r w:rsidRPr="009727AD">
              <w:rPr>
                <w:rFonts w:eastAsia="Times New Roman" w:cstheme="minorHAnsi"/>
                <w:lang w:val="en-US"/>
              </w:rPr>
              <w:t>Division 4</w:t>
            </w:r>
          </w:p>
        </w:tc>
        <w:tc>
          <w:tcPr>
            <w:tcW w:w="6660" w:type="dxa"/>
            <w:noWrap/>
            <w:hideMark/>
          </w:tcPr>
          <w:p w14:paraId="67890791" w14:textId="4F52C067" w:rsidR="009727AD" w:rsidRPr="009727AD" w:rsidRDefault="00227EC4" w:rsidP="009727AD">
            <w:pPr>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US"/>
              </w:rPr>
            </w:pPr>
            <w:r>
              <w:rPr>
                <w:rFonts w:eastAsia="Times New Roman" w:cstheme="minorHAnsi"/>
                <w:b/>
                <w:bCs/>
                <w:lang w:val="en-US"/>
              </w:rPr>
              <w:t>Electrical Works</w:t>
            </w:r>
          </w:p>
        </w:tc>
        <w:tc>
          <w:tcPr>
            <w:tcW w:w="2492" w:type="dxa"/>
          </w:tcPr>
          <w:p w14:paraId="4891C3CB" w14:textId="30D304D5" w:rsidR="009727AD" w:rsidRPr="009727AD" w:rsidRDefault="009727AD" w:rsidP="009727A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US"/>
              </w:rPr>
            </w:pPr>
          </w:p>
        </w:tc>
        <w:tc>
          <w:tcPr>
            <w:tcW w:w="0" w:type="auto"/>
          </w:tcPr>
          <w:p w14:paraId="1B112A86" w14:textId="1DBB2DA6" w:rsidR="009727AD" w:rsidRPr="009727AD" w:rsidRDefault="009727AD" w:rsidP="009727A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US"/>
              </w:rPr>
            </w:pPr>
          </w:p>
        </w:tc>
      </w:tr>
      <w:tr w:rsidR="009727AD" w:rsidRPr="009727AD" w14:paraId="340EC31B" w14:textId="77777777" w:rsidTr="009727AD">
        <w:trPr>
          <w:cnfStyle w:val="000000100000" w:firstRow="0" w:lastRow="0" w:firstColumn="0" w:lastColumn="0" w:oddVBand="0" w:evenVBand="0" w:oddHBand="1"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0" w:type="auto"/>
            <w:gridSpan w:val="4"/>
            <w:noWrap/>
            <w:hideMark/>
          </w:tcPr>
          <w:p w14:paraId="7BA74B47" w14:textId="0B166568" w:rsidR="009727AD" w:rsidRPr="009727AD" w:rsidRDefault="009727AD" w:rsidP="009727AD">
            <w:pPr>
              <w:rPr>
                <w:rFonts w:eastAsia="Times New Roman" w:cstheme="minorHAnsi"/>
                <w:lang w:val="en-US"/>
              </w:rPr>
            </w:pPr>
            <w:r w:rsidRPr="009727AD">
              <w:rPr>
                <w:rFonts w:eastAsia="Times New Roman" w:cstheme="minorHAnsi"/>
                <w:sz w:val="32"/>
                <w:szCs w:val="32"/>
                <w:lang w:val="en-US"/>
              </w:rPr>
              <w:t>Grand Total</w:t>
            </w:r>
            <w:r>
              <w:rPr>
                <w:rFonts w:eastAsia="Times New Roman" w:cstheme="minorHAnsi"/>
                <w:sz w:val="32"/>
                <w:szCs w:val="32"/>
                <w:lang w:val="en-US"/>
              </w:rPr>
              <w:t xml:space="preserve">                           </w:t>
            </w:r>
          </w:p>
        </w:tc>
      </w:tr>
    </w:tbl>
    <w:p w14:paraId="54D2339A" w14:textId="77777777" w:rsidR="004A708A" w:rsidRPr="00B37F00" w:rsidRDefault="004A708A" w:rsidP="00662679">
      <w:pPr>
        <w:pStyle w:val="Heading2"/>
        <w:spacing w:before="0" w:line="240" w:lineRule="auto"/>
        <w:jc w:val="both"/>
        <w:rPr>
          <w:rFonts w:asciiTheme="minorHAnsi" w:hAnsiTheme="minorHAnsi" w:cstheme="minorHAnsi"/>
          <w:smallCaps/>
          <w:color w:val="C00000"/>
          <w:sz w:val="20"/>
          <w:szCs w:val="20"/>
        </w:rPr>
      </w:pPr>
    </w:p>
    <w:p w14:paraId="46D34DD4" w14:textId="77777777" w:rsidR="00426CB7" w:rsidRDefault="00426CB7" w:rsidP="00426CB7">
      <w:pPr>
        <w:rPr>
          <w:rFonts w:cstheme="minorHAnsi"/>
          <w:sz w:val="20"/>
          <w:szCs w:val="20"/>
        </w:rPr>
      </w:pPr>
    </w:p>
    <w:p w14:paraId="06565B08" w14:textId="77777777" w:rsidR="00DF527B" w:rsidRDefault="00DF527B" w:rsidP="00426CB7">
      <w:pPr>
        <w:rPr>
          <w:rFonts w:cstheme="minorHAnsi"/>
          <w:sz w:val="20"/>
          <w:szCs w:val="20"/>
        </w:rPr>
      </w:pPr>
    </w:p>
    <w:p w14:paraId="1F70C077" w14:textId="77777777" w:rsidR="00DF527B" w:rsidRDefault="00DF527B" w:rsidP="00426CB7">
      <w:pPr>
        <w:rPr>
          <w:rFonts w:cstheme="minorHAnsi"/>
          <w:sz w:val="20"/>
          <w:szCs w:val="20"/>
        </w:rPr>
      </w:pPr>
    </w:p>
    <w:p w14:paraId="2EC4180B" w14:textId="4E0FF260" w:rsidR="007D5168" w:rsidRPr="00FB0D58" w:rsidRDefault="000330F9" w:rsidP="00662679">
      <w:pPr>
        <w:pStyle w:val="Heading2"/>
        <w:spacing w:before="0" w:line="240" w:lineRule="auto"/>
        <w:jc w:val="both"/>
        <w:rPr>
          <w:rFonts w:asciiTheme="minorHAnsi" w:hAnsiTheme="minorHAnsi" w:cstheme="minorHAnsi"/>
          <w:smallCaps/>
          <w:color w:val="C00000"/>
          <w:sz w:val="24"/>
          <w:szCs w:val="24"/>
        </w:rPr>
      </w:pPr>
      <w:r w:rsidRPr="00FB0D58">
        <w:rPr>
          <w:rFonts w:asciiTheme="minorHAnsi" w:hAnsiTheme="minorHAnsi" w:cstheme="minorHAnsi"/>
          <w:smallCaps/>
          <w:color w:val="C00000"/>
          <w:sz w:val="24"/>
          <w:szCs w:val="24"/>
        </w:rPr>
        <w:lastRenderedPageBreak/>
        <w:t>ANNEX 3: DETAILED SPECIFICATIONS</w:t>
      </w:r>
      <w:r w:rsidR="000C7C3A" w:rsidRPr="00FB0D58">
        <w:rPr>
          <w:rFonts w:asciiTheme="minorHAnsi" w:hAnsiTheme="minorHAnsi" w:cstheme="minorHAnsi"/>
          <w:smallCaps/>
          <w:color w:val="C00000"/>
          <w:sz w:val="24"/>
          <w:szCs w:val="24"/>
        </w:rPr>
        <w:t xml:space="preserve"> </w:t>
      </w:r>
    </w:p>
    <w:p w14:paraId="7D1D0039" w14:textId="77777777" w:rsidR="009F535B" w:rsidRDefault="009F535B" w:rsidP="00E53B61">
      <w:pPr>
        <w:spacing w:after="0" w:line="240" w:lineRule="auto"/>
        <w:rPr>
          <w:rFonts w:cstheme="minorHAnsi"/>
          <w:b/>
          <w:bCs/>
          <w:sz w:val="20"/>
          <w:szCs w:val="20"/>
          <w:lang w:val="en-US"/>
        </w:rPr>
      </w:pPr>
    </w:p>
    <w:p w14:paraId="63087E30" w14:textId="4217B395" w:rsidR="001C6A96" w:rsidRDefault="00F110BA" w:rsidP="00E53B61">
      <w:pPr>
        <w:spacing w:after="0" w:line="240" w:lineRule="auto"/>
        <w:rPr>
          <w:rFonts w:cstheme="minorHAnsi"/>
          <w:b/>
          <w:bCs/>
          <w:sz w:val="28"/>
          <w:szCs w:val="28"/>
          <w:lang w:val="en-US"/>
        </w:rPr>
      </w:pPr>
      <w:r w:rsidRPr="00F110BA">
        <w:rPr>
          <w:rFonts w:cstheme="minorHAnsi"/>
          <w:b/>
          <w:bCs/>
          <w:sz w:val="28"/>
          <w:szCs w:val="28"/>
          <w:lang w:val="en-US"/>
        </w:rPr>
        <w:t xml:space="preserve">As </w:t>
      </w:r>
      <w:proofErr w:type="gramStart"/>
      <w:r w:rsidR="00CC3EEE" w:rsidRPr="00F110BA">
        <w:rPr>
          <w:rFonts w:cstheme="minorHAnsi"/>
          <w:b/>
          <w:bCs/>
          <w:sz w:val="28"/>
          <w:szCs w:val="28"/>
          <w:lang w:val="en-US"/>
        </w:rPr>
        <w:t>per</w:t>
      </w:r>
      <w:r w:rsidR="00CC3EEE">
        <w:rPr>
          <w:rFonts w:cstheme="minorHAnsi"/>
          <w:b/>
          <w:bCs/>
          <w:sz w:val="28"/>
          <w:szCs w:val="28"/>
          <w:lang w:val="en-US"/>
        </w:rPr>
        <w:t>:</w:t>
      </w:r>
      <w:proofErr w:type="gramEnd"/>
      <w:r>
        <w:rPr>
          <w:rFonts w:cstheme="minorHAnsi"/>
          <w:b/>
          <w:bCs/>
          <w:sz w:val="28"/>
          <w:szCs w:val="28"/>
          <w:lang w:val="en-US"/>
        </w:rPr>
        <w:t xml:space="preserve"> </w:t>
      </w:r>
      <w:r w:rsidRPr="00F110BA">
        <w:rPr>
          <w:rFonts w:cstheme="minorHAnsi"/>
          <w:b/>
          <w:bCs/>
          <w:sz w:val="28"/>
          <w:szCs w:val="28"/>
          <w:lang w:val="en-US"/>
        </w:rPr>
        <w:t>2026-0</w:t>
      </w:r>
      <w:r w:rsidR="004115CB">
        <w:rPr>
          <w:rFonts w:cstheme="minorHAnsi"/>
          <w:b/>
          <w:bCs/>
          <w:sz w:val="28"/>
          <w:szCs w:val="28"/>
          <w:lang w:val="en-US"/>
        </w:rPr>
        <w:t>9</w:t>
      </w:r>
      <w:r w:rsidR="001C6A96">
        <w:rPr>
          <w:rFonts w:cstheme="minorHAnsi"/>
          <w:b/>
          <w:bCs/>
          <w:sz w:val="28"/>
          <w:szCs w:val="28"/>
          <w:lang w:val="en-US"/>
        </w:rPr>
        <w:t xml:space="preserve">2 </w:t>
      </w:r>
      <w:r w:rsidRPr="00F110BA">
        <w:rPr>
          <w:rFonts w:cstheme="minorHAnsi"/>
          <w:b/>
          <w:bCs/>
          <w:sz w:val="28"/>
          <w:szCs w:val="28"/>
          <w:lang w:val="en-US"/>
        </w:rPr>
        <w:t>Terms of Reference</w:t>
      </w:r>
    </w:p>
    <w:p w14:paraId="26A297A3" w14:textId="77777777" w:rsidR="004115CB" w:rsidRDefault="004115CB" w:rsidP="00E53B61">
      <w:pPr>
        <w:spacing w:after="0" w:line="240" w:lineRule="auto"/>
        <w:rPr>
          <w:rFonts w:cstheme="minorHAnsi"/>
          <w:b/>
          <w:bCs/>
          <w:sz w:val="28"/>
          <w:szCs w:val="28"/>
          <w:lang w:val="en-US"/>
        </w:rPr>
      </w:pPr>
    </w:p>
    <w:tbl>
      <w:tblPr>
        <w:tblW w:w="1503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2481"/>
        <w:gridCol w:w="11610"/>
      </w:tblGrid>
      <w:tr w:rsidR="00B574C5" w:rsidRPr="004115CB" w14:paraId="155FCDDC" w14:textId="77777777" w:rsidTr="004115CB">
        <w:trPr>
          <w:trHeight w:val="250"/>
        </w:trPr>
        <w:tc>
          <w:tcPr>
            <w:tcW w:w="15030" w:type="dxa"/>
            <w:gridSpan w:val="3"/>
            <w:shd w:val="clear" w:color="000000" w:fill="F2F2F2"/>
            <w:noWrap/>
            <w:vAlign w:val="center"/>
            <w:hideMark/>
          </w:tcPr>
          <w:p w14:paraId="0EEF8220" w14:textId="77777777" w:rsidR="00B574C5" w:rsidRPr="004115CB" w:rsidRDefault="00B574C5" w:rsidP="00B574C5">
            <w:pPr>
              <w:spacing w:after="0" w:line="240" w:lineRule="auto"/>
              <w:jc w:val="center"/>
              <w:rPr>
                <w:rFonts w:eastAsia="Times New Roman" w:cstheme="minorHAnsi"/>
                <w:b/>
                <w:bCs/>
                <w:color w:val="000000"/>
                <w:lang w:val="en-US"/>
              </w:rPr>
            </w:pPr>
            <w:r w:rsidRPr="004115CB">
              <w:rPr>
                <w:rFonts w:eastAsia="Times New Roman" w:cstheme="minorHAnsi"/>
                <w:b/>
                <w:bCs/>
                <w:color w:val="000000"/>
                <w:lang w:val="en-US"/>
              </w:rPr>
              <w:t>LRC To Complete</w:t>
            </w:r>
          </w:p>
        </w:tc>
      </w:tr>
      <w:tr w:rsidR="00B574C5" w:rsidRPr="004115CB" w14:paraId="633CEC22" w14:textId="77777777" w:rsidTr="004D33D7">
        <w:trPr>
          <w:trHeight w:val="500"/>
        </w:trPr>
        <w:tc>
          <w:tcPr>
            <w:tcW w:w="939" w:type="dxa"/>
            <w:shd w:val="clear" w:color="000000" w:fill="F2F2F2"/>
            <w:vAlign w:val="center"/>
            <w:hideMark/>
          </w:tcPr>
          <w:p w14:paraId="1769284C" w14:textId="77777777" w:rsidR="00B574C5" w:rsidRPr="004115CB" w:rsidRDefault="00B574C5" w:rsidP="00B574C5">
            <w:pPr>
              <w:spacing w:after="0" w:line="240" w:lineRule="auto"/>
              <w:jc w:val="center"/>
              <w:rPr>
                <w:rFonts w:eastAsia="Times New Roman" w:cstheme="minorHAnsi"/>
                <w:b/>
                <w:bCs/>
                <w:color w:val="000000"/>
                <w:lang w:val="en-US"/>
              </w:rPr>
            </w:pPr>
            <w:r w:rsidRPr="004115CB">
              <w:rPr>
                <w:rFonts w:eastAsia="Times New Roman" w:cstheme="minorHAnsi"/>
                <w:b/>
                <w:bCs/>
                <w:color w:val="000000"/>
                <w:lang w:val="en-US"/>
              </w:rPr>
              <w:t xml:space="preserve">Item number </w:t>
            </w:r>
          </w:p>
        </w:tc>
        <w:tc>
          <w:tcPr>
            <w:tcW w:w="2481" w:type="dxa"/>
            <w:shd w:val="clear" w:color="000000" w:fill="F2F2F2"/>
            <w:vAlign w:val="center"/>
            <w:hideMark/>
          </w:tcPr>
          <w:p w14:paraId="383BA801" w14:textId="77777777" w:rsidR="00B574C5" w:rsidRPr="004115CB" w:rsidRDefault="00B574C5" w:rsidP="00B574C5">
            <w:pPr>
              <w:spacing w:after="0" w:line="240" w:lineRule="auto"/>
              <w:jc w:val="center"/>
              <w:rPr>
                <w:rFonts w:eastAsia="Times New Roman" w:cstheme="minorHAnsi"/>
                <w:b/>
                <w:bCs/>
                <w:color w:val="000000"/>
                <w:lang w:val="en-US"/>
              </w:rPr>
            </w:pPr>
            <w:r w:rsidRPr="004115CB">
              <w:rPr>
                <w:rFonts w:eastAsia="Times New Roman" w:cstheme="minorHAnsi"/>
                <w:b/>
                <w:bCs/>
                <w:color w:val="000000"/>
                <w:lang w:val="en-US"/>
              </w:rPr>
              <w:t>Item/Milestone Required</w:t>
            </w:r>
          </w:p>
        </w:tc>
        <w:tc>
          <w:tcPr>
            <w:tcW w:w="11610" w:type="dxa"/>
            <w:shd w:val="clear" w:color="000000" w:fill="F2F2F2"/>
            <w:vAlign w:val="center"/>
            <w:hideMark/>
          </w:tcPr>
          <w:p w14:paraId="63A8F146" w14:textId="20F3D98F" w:rsidR="00B574C5" w:rsidRPr="004115CB" w:rsidRDefault="00B574C5" w:rsidP="00B574C5">
            <w:pPr>
              <w:spacing w:after="0" w:line="240" w:lineRule="auto"/>
              <w:jc w:val="center"/>
              <w:rPr>
                <w:rFonts w:eastAsia="Times New Roman" w:cstheme="minorHAnsi"/>
                <w:b/>
                <w:bCs/>
                <w:color w:val="000000"/>
                <w:lang w:val="en-US"/>
              </w:rPr>
            </w:pPr>
            <w:r w:rsidRPr="004115CB">
              <w:rPr>
                <w:rFonts w:eastAsia="Times New Roman" w:cstheme="minorHAnsi"/>
                <w:b/>
                <w:bCs/>
                <w:color w:val="000000"/>
                <w:lang w:val="en-US"/>
              </w:rPr>
              <w:t xml:space="preserve">Detailed </w:t>
            </w:r>
            <w:r w:rsidR="00CC3EEE" w:rsidRPr="004115CB">
              <w:rPr>
                <w:rFonts w:eastAsia="Times New Roman" w:cstheme="minorHAnsi"/>
                <w:b/>
                <w:bCs/>
                <w:color w:val="000000"/>
                <w:lang w:val="en-US"/>
              </w:rPr>
              <w:t>Specifications</w:t>
            </w:r>
            <w:r w:rsidRPr="004115CB">
              <w:rPr>
                <w:rFonts w:eastAsia="Times New Roman" w:cstheme="minorHAnsi"/>
                <w:b/>
                <w:bCs/>
                <w:color w:val="000000"/>
                <w:lang w:val="en-US"/>
              </w:rPr>
              <w:t xml:space="preserve"> and Requirements</w:t>
            </w:r>
          </w:p>
        </w:tc>
      </w:tr>
      <w:tr w:rsidR="00B574C5" w:rsidRPr="004115CB" w14:paraId="7FFAC3C5" w14:textId="77777777" w:rsidTr="004D33D7">
        <w:trPr>
          <w:trHeight w:val="54"/>
        </w:trPr>
        <w:tc>
          <w:tcPr>
            <w:tcW w:w="939" w:type="dxa"/>
            <w:noWrap/>
            <w:vAlign w:val="center"/>
            <w:hideMark/>
          </w:tcPr>
          <w:p w14:paraId="333BCF29"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1.1</w:t>
            </w:r>
          </w:p>
        </w:tc>
        <w:tc>
          <w:tcPr>
            <w:tcW w:w="2481" w:type="dxa"/>
            <w:vAlign w:val="center"/>
            <w:hideMark/>
          </w:tcPr>
          <w:p w14:paraId="18872692"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Mobilization &amp; Site Establishment</w:t>
            </w:r>
          </w:p>
        </w:tc>
        <w:tc>
          <w:tcPr>
            <w:tcW w:w="11610" w:type="dxa"/>
            <w:vAlign w:val="center"/>
            <w:hideMark/>
          </w:tcPr>
          <w:p w14:paraId="13DF7E3E"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 xml:space="preserve">Mobilize personnel, equipment, temporary site facilities, signage and safety barriers, and set up welfare and storage facilities for the duration of the works. Work to </w:t>
            </w:r>
            <w:proofErr w:type="gramStart"/>
            <w:r w:rsidRPr="004115CB">
              <w:rPr>
                <w:rFonts w:eastAsia="Times New Roman" w:cstheme="minorHAnsi"/>
                <w:lang w:val="en-US"/>
              </w:rPr>
              <w:t>include:</w:t>
            </w:r>
            <w:proofErr w:type="gramEnd"/>
            <w:r w:rsidRPr="004115CB">
              <w:rPr>
                <w:rFonts w:eastAsia="Times New Roman" w:cstheme="minorHAnsi"/>
                <w:lang w:val="en-US"/>
              </w:rPr>
              <w:t xml:space="preserve"> coordination of site access and working hours with the school administration and LRC Engineer; submission of a method statement and </w:t>
            </w:r>
            <w:proofErr w:type="spellStart"/>
            <w:r w:rsidRPr="004115CB">
              <w:rPr>
                <w:rFonts w:eastAsia="Times New Roman" w:cstheme="minorHAnsi"/>
                <w:lang w:val="en-US"/>
              </w:rPr>
              <w:t>programme</w:t>
            </w:r>
            <w:proofErr w:type="spellEnd"/>
            <w:r w:rsidRPr="004115CB">
              <w:rPr>
                <w:rFonts w:eastAsia="Times New Roman" w:cstheme="minorHAnsi"/>
                <w:lang w:val="en-US"/>
              </w:rPr>
              <w:t xml:space="preserve"> prior to start of </w:t>
            </w:r>
            <w:proofErr w:type="gramStart"/>
            <w:r w:rsidRPr="004115CB">
              <w:rPr>
                <w:rFonts w:eastAsia="Times New Roman" w:cstheme="minorHAnsi"/>
                <w:lang w:val="en-US"/>
              </w:rPr>
              <w:t>works</w:t>
            </w:r>
            <w:proofErr w:type="gramEnd"/>
            <w:r w:rsidRPr="004115CB">
              <w:rPr>
                <w:rFonts w:eastAsia="Times New Roman" w:cstheme="minorHAnsi"/>
                <w:lang w:val="en-US"/>
              </w:rPr>
              <w:t xml:space="preserve">; and all </w:t>
            </w:r>
            <w:proofErr w:type="spellStart"/>
            <w:r w:rsidRPr="004115CB">
              <w:rPr>
                <w:rFonts w:eastAsia="Times New Roman" w:cstheme="minorHAnsi"/>
                <w:lang w:val="en-US"/>
              </w:rPr>
              <w:t>labour</w:t>
            </w:r>
            <w:proofErr w:type="spellEnd"/>
            <w:r w:rsidRPr="004115CB">
              <w:rPr>
                <w:rFonts w:eastAsia="Times New Roman" w:cstheme="minorHAnsi"/>
                <w:lang w:val="en-US"/>
              </w:rPr>
              <w:t>, equipment and materials needed to establish the site, to the satisfaction of the Engineer.</w:t>
            </w:r>
          </w:p>
        </w:tc>
      </w:tr>
      <w:tr w:rsidR="00B574C5" w:rsidRPr="004115CB" w14:paraId="561E172F" w14:textId="77777777" w:rsidTr="004D33D7">
        <w:trPr>
          <w:trHeight w:val="908"/>
        </w:trPr>
        <w:tc>
          <w:tcPr>
            <w:tcW w:w="939" w:type="dxa"/>
            <w:noWrap/>
            <w:vAlign w:val="center"/>
            <w:hideMark/>
          </w:tcPr>
          <w:p w14:paraId="628CF07C" w14:textId="7E6BEEDE"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1.</w:t>
            </w:r>
            <w:r w:rsidR="00B65BED">
              <w:rPr>
                <w:rFonts w:eastAsia="Times New Roman" w:cstheme="minorHAnsi"/>
                <w:lang w:val="en-US"/>
              </w:rPr>
              <w:t>2</w:t>
            </w:r>
          </w:p>
        </w:tc>
        <w:tc>
          <w:tcPr>
            <w:tcW w:w="2481" w:type="dxa"/>
            <w:vAlign w:val="center"/>
            <w:hideMark/>
          </w:tcPr>
          <w:p w14:paraId="53F2C326" w14:textId="7AA5CD78" w:rsidR="00B574C5" w:rsidRPr="004115CB" w:rsidRDefault="00C5323E" w:rsidP="00B574C5">
            <w:pPr>
              <w:spacing w:after="0" w:line="240" w:lineRule="auto"/>
              <w:jc w:val="center"/>
              <w:rPr>
                <w:rFonts w:eastAsia="Times New Roman" w:cstheme="minorHAnsi"/>
                <w:lang w:val="en-US"/>
              </w:rPr>
            </w:pPr>
            <w:proofErr w:type="gramStart"/>
            <w:r>
              <w:rPr>
                <w:rFonts w:eastAsia="Times New Roman" w:cstheme="minorHAnsi"/>
                <w:lang w:val="en-US"/>
              </w:rPr>
              <w:t>Cleaning ,</w:t>
            </w:r>
            <w:r w:rsidR="00B574C5" w:rsidRPr="004115CB">
              <w:rPr>
                <w:rFonts w:eastAsia="Times New Roman" w:cstheme="minorHAnsi"/>
                <w:lang w:val="en-US"/>
              </w:rPr>
              <w:t>Disinfection</w:t>
            </w:r>
            <w:proofErr w:type="gramEnd"/>
            <w:r w:rsidR="00B574C5" w:rsidRPr="004115CB">
              <w:rPr>
                <w:rFonts w:eastAsia="Times New Roman" w:cstheme="minorHAnsi"/>
                <w:lang w:val="en-US"/>
              </w:rPr>
              <w:t xml:space="preserve"> &amp; </w:t>
            </w:r>
            <w:proofErr w:type="gramStart"/>
            <w:r w:rsidR="00B574C5" w:rsidRPr="004115CB">
              <w:rPr>
                <w:rFonts w:eastAsia="Times New Roman" w:cstheme="minorHAnsi"/>
                <w:lang w:val="en-US"/>
              </w:rPr>
              <w:t xml:space="preserve">Sanitization </w:t>
            </w:r>
            <w:r w:rsidR="007057CC">
              <w:rPr>
                <w:rFonts w:eastAsia="Times New Roman" w:cstheme="minorHAnsi"/>
                <w:lang w:val="en-US"/>
              </w:rPr>
              <w:t xml:space="preserve"> and</w:t>
            </w:r>
            <w:proofErr w:type="gramEnd"/>
            <w:r w:rsidR="007057CC">
              <w:rPr>
                <w:rFonts w:eastAsia="Times New Roman" w:cstheme="minorHAnsi"/>
                <w:lang w:val="en-US"/>
              </w:rPr>
              <w:t xml:space="preserve"> disposal</w:t>
            </w:r>
            <w:r w:rsidR="00B574C5" w:rsidRPr="004115CB">
              <w:rPr>
                <w:rFonts w:eastAsia="Times New Roman" w:cstheme="minorHAnsi"/>
                <w:lang w:val="en-US"/>
              </w:rPr>
              <w:t>- All Occupied Spaces</w:t>
            </w:r>
          </w:p>
        </w:tc>
        <w:tc>
          <w:tcPr>
            <w:tcW w:w="11610" w:type="dxa"/>
            <w:vAlign w:val="center"/>
            <w:hideMark/>
          </w:tcPr>
          <w:p w14:paraId="23357D8C" w14:textId="2041CC37" w:rsidR="00B574C5" w:rsidRPr="004115CB" w:rsidRDefault="00C7080E" w:rsidP="00B574C5">
            <w:pPr>
              <w:spacing w:after="0" w:line="240" w:lineRule="auto"/>
              <w:jc w:val="center"/>
              <w:rPr>
                <w:rFonts w:eastAsia="Times New Roman" w:cstheme="minorHAnsi"/>
                <w:lang w:val="en-US"/>
              </w:rPr>
            </w:pPr>
            <w:r>
              <w:rPr>
                <w:rFonts w:eastAsia="Times New Roman" w:cstheme="minorHAnsi"/>
                <w:lang w:val="en-US"/>
              </w:rPr>
              <w:t xml:space="preserve">Clean </w:t>
            </w:r>
            <w:proofErr w:type="gramStart"/>
            <w:r>
              <w:rPr>
                <w:rFonts w:eastAsia="Times New Roman" w:cstheme="minorHAnsi"/>
                <w:lang w:val="en-US"/>
              </w:rPr>
              <w:t>al</w:t>
            </w:r>
            <w:proofErr w:type="gramEnd"/>
            <w:r>
              <w:rPr>
                <w:rFonts w:eastAsia="Times New Roman" w:cstheme="minorHAnsi"/>
                <w:lang w:val="en-US"/>
              </w:rPr>
              <w:t xml:space="preserve"> floors and </w:t>
            </w:r>
            <w:r w:rsidR="00B574C5" w:rsidRPr="004115CB">
              <w:rPr>
                <w:rFonts w:eastAsia="Times New Roman" w:cstheme="minorHAnsi"/>
                <w:lang w:val="en-US"/>
              </w:rPr>
              <w:t>Supply and apply approved disinfectant/sanitizing agents to all classrooms, rooms, offices, laboratories, WCs, corridors, terraces and balconies throughout the building (</w:t>
            </w:r>
            <w:r>
              <w:rPr>
                <w:rFonts w:eastAsia="Times New Roman" w:cstheme="minorHAnsi"/>
                <w:lang w:val="en-US"/>
              </w:rPr>
              <w:t xml:space="preserve">all </w:t>
            </w:r>
            <w:r w:rsidR="00B574C5" w:rsidRPr="004115CB">
              <w:rPr>
                <w:rFonts w:eastAsia="Times New Roman" w:cstheme="minorHAnsi"/>
                <w:lang w:val="en-US"/>
              </w:rPr>
              <w:t xml:space="preserve">basement levels, and Ground Floor to Floor 6, given the building's recent use as a displacement shelter. Work to include: all </w:t>
            </w:r>
            <w:r>
              <w:rPr>
                <w:rFonts w:eastAsia="Times New Roman" w:cstheme="minorHAnsi"/>
                <w:lang w:val="en-US"/>
              </w:rPr>
              <w:t xml:space="preserve">cleaning needs, </w:t>
            </w:r>
            <w:r w:rsidR="00B574C5" w:rsidRPr="004115CB">
              <w:rPr>
                <w:rFonts w:eastAsia="Times New Roman" w:cstheme="minorHAnsi"/>
                <w:lang w:val="en-US"/>
              </w:rPr>
              <w:t xml:space="preserve">disinfectant materials, application equipment and </w:t>
            </w:r>
            <w:proofErr w:type="spellStart"/>
            <w:r w:rsidR="00B574C5" w:rsidRPr="004115CB">
              <w:rPr>
                <w:rFonts w:eastAsia="Times New Roman" w:cstheme="minorHAnsi"/>
                <w:lang w:val="en-US"/>
              </w:rPr>
              <w:t>labour</w:t>
            </w:r>
            <w:proofErr w:type="spellEnd"/>
            <w:r w:rsidR="00B574C5" w:rsidRPr="004115CB">
              <w:rPr>
                <w:rFonts w:eastAsia="Times New Roman" w:cstheme="minorHAnsi"/>
                <w:lang w:val="en-US"/>
              </w:rPr>
              <w:t>; surface disinfection of floors, walls (to hand height), door handles, sanitary fixtures and fittings; and appropriate PPE and ventilation during application, all to the satisfaction of the Engineer.</w:t>
            </w:r>
          </w:p>
        </w:tc>
      </w:tr>
      <w:tr w:rsidR="00B574C5" w:rsidRPr="004115CB" w14:paraId="3265E81E" w14:textId="77777777" w:rsidTr="004D33D7">
        <w:trPr>
          <w:trHeight w:val="71"/>
        </w:trPr>
        <w:tc>
          <w:tcPr>
            <w:tcW w:w="939" w:type="dxa"/>
            <w:noWrap/>
            <w:vAlign w:val="center"/>
            <w:hideMark/>
          </w:tcPr>
          <w:p w14:paraId="080E82BD" w14:textId="201B5449"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1.</w:t>
            </w:r>
            <w:r w:rsidR="00B65BED">
              <w:rPr>
                <w:rFonts w:eastAsia="Times New Roman" w:cstheme="minorHAnsi"/>
                <w:lang w:val="en-US"/>
              </w:rPr>
              <w:t>3</w:t>
            </w:r>
          </w:p>
        </w:tc>
        <w:tc>
          <w:tcPr>
            <w:tcW w:w="2481" w:type="dxa"/>
            <w:vAlign w:val="center"/>
            <w:hideMark/>
          </w:tcPr>
          <w:p w14:paraId="2FBA3606"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Parking-Level Drain &amp; Channel Clearing (All Basement Levels)</w:t>
            </w:r>
          </w:p>
        </w:tc>
        <w:tc>
          <w:tcPr>
            <w:tcW w:w="11610" w:type="dxa"/>
            <w:vAlign w:val="center"/>
            <w:hideMark/>
          </w:tcPr>
          <w:p w14:paraId="15B741D9"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 xml:space="preserve">Clear accumulated debris from parking-area floor drains, trench drains and drainage channels across all four basement levels ahead of the mechanical rehabilitation works. Work to </w:t>
            </w:r>
            <w:proofErr w:type="gramStart"/>
            <w:r w:rsidRPr="004115CB">
              <w:rPr>
                <w:rFonts w:eastAsia="Times New Roman" w:cstheme="minorHAnsi"/>
                <w:lang w:val="en-US"/>
              </w:rPr>
              <w:t>include:</w:t>
            </w:r>
            <w:proofErr w:type="gramEnd"/>
            <w:r w:rsidRPr="004115CB">
              <w:rPr>
                <w:rFonts w:eastAsia="Times New Roman" w:cstheme="minorHAnsi"/>
                <w:lang w:val="en-US"/>
              </w:rPr>
              <w:t xml:space="preserve"> manual/mechanical removal of silt and debris from drain bodies and channels; confirmation that drains run free; and lawful disposal of removed material, to the satisfaction of the Engineer.</w:t>
            </w:r>
          </w:p>
        </w:tc>
      </w:tr>
      <w:tr w:rsidR="00B574C5" w:rsidRPr="004115CB" w14:paraId="16E34C42" w14:textId="77777777" w:rsidTr="004D33D7">
        <w:trPr>
          <w:trHeight w:val="332"/>
        </w:trPr>
        <w:tc>
          <w:tcPr>
            <w:tcW w:w="939" w:type="dxa"/>
            <w:noWrap/>
            <w:vAlign w:val="center"/>
            <w:hideMark/>
          </w:tcPr>
          <w:p w14:paraId="553E0CA8" w14:textId="6DF81C9E"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1.</w:t>
            </w:r>
            <w:r w:rsidR="00B65BED">
              <w:rPr>
                <w:rFonts w:eastAsia="Times New Roman" w:cstheme="minorHAnsi"/>
                <w:lang w:val="en-US"/>
              </w:rPr>
              <w:t>4</w:t>
            </w:r>
          </w:p>
        </w:tc>
        <w:tc>
          <w:tcPr>
            <w:tcW w:w="2481" w:type="dxa"/>
            <w:vAlign w:val="center"/>
            <w:hideMark/>
          </w:tcPr>
          <w:p w14:paraId="487873CE"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Post-Vacancy Condition Survey - Whole School (incl. Basement Levels)</w:t>
            </w:r>
          </w:p>
        </w:tc>
        <w:tc>
          <w:tcPr>
            <w:tcW w:w="11610" w:type="dxa"/>
            <w:vAlign w:val="center"/>
            <w:hideMark/>
          </w:tcPr>
          <w:p w14:paraId="4FFF7975"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 xml:space="preserve">Following full vacancy of the school and completion of the cleaning and disinfection </w:t>
            </w:r>
            <w:proofErr w:type="gramStart"/>
            <w:r w:rsidRPr="004115CB">
              <w:rPr>
                <w:rFonts w:eastAsia="Times New Roman" w:cstheme="minorHAnsi"/>
                <w:lang w:val="en-US"/>
              </w:rPr>
              <w:t>works</w:t>
            </w:r>
            <w:proofErr w:type="gramEnd"/>
            <w:r w:rsidRPr="004115CB">
              <w:rPr>
                <w:rFonts w:eastAsia="Times New Roman" w:cstheme="minorHAnsi"/>
                <w:lang w:val="en-US"/>
              </w:rPr>
              <w:t>, carry out and submit a detailed condition survey covering the ENTIRE building, not only the basement levels. Particular attention to be given to: (a) basement levels B3 and B4, to define the scope of any further finishes-repair works there; and (b) any classrooms, offices, stores or other rooms throughout the school that were previously occupied by displaced persons, kept locked, or otherwise inaccessible during the initial assessment, to identify any additional defects not visible at that time. Work to include: a room-by-room photographic record across all floors; a written assessment of floor, wall, door and MEP component condition; and a summary report identifying items requiring repair, submitted to the LRC Engineer for approval before any further works in the affected areas are instructed.</w:t>
            </w:r>
          </w:p>
        </w:tc>
      </w:tr>
    </w:tbl>
    <w:p w14:paraId="7475D9AB" w14:textId="77777777" w:rsidR="001C6A96" w:rsidRDefault="001C6A96" w:rsidP="00E53B61">
      <w:pPr>
        <w:spacing w:after="0" w:line="240" w:lineRule="auto"/>
        <w:rPr>
          <w:rFonts w:cstheme="minorHAnsi"/>
          <w:b/>
          <w:bCs/>
          <w:sz w:val="28"/>
          <w:szCs w:val="28"/>
          <w:lang w:val="en-US"/>
        </w:rPr>
      </w:pPr>
    </w:p>
    <w:p w14:paraId="7F4D0C13" w14:textId="77777777" w:rsidR="004D33D7" w:rsidRDefault="004D33D7" w:rsidP="00E53B61">
      <w:pPr>
        <w:spacing w:after="0" w:line="240" w:lineRule="auto"/>
        <w:rPr>
          <w:rFonts w:cstheme="minorHAnsi"/>
          <w:b/>
          <w:bCs/>
          <w:sz w:val="28"/>
          <w:szCs w:val="28"/>
          <w:lang w:val="en-US"/>
        </w:rPr>
      </w:pPr>
    </w:p>
    <w:p w14:paraId="11945374" w14:textId="77777777" w:rsidR="004D33D7" w:rsidRDefault="004D33D7" w:rsidP="00E53B61">
      <w:pPr>
        <w:spacing w:after="0" w:line="240" w:lineRule="auto"/>
        <w:rPr>
          <w:rFonts w:cstheme="minorHAnsi"/>
          <w:b/>
          <w:bCs/>
          <w:sz w:val="28"/>
          <w:szCs w:val="28"/>
          <w:lang w:val="en-US"/>
        </w:rPr>
      </w:pPr>
    </w:p>
    <w:p w14:paraId="2BA3C044" w14:textId="77777777" w:rsidR="004D33D7" w:rsidRDefault="004D33D7" w:rsidP="00E53B61">
      <w:pPr>
        <w:spacing w:after="0" w:line="240" w:lineRule="auto"/>
        <w:rPr>
          <w:rFonts w:cstheme="minorHAnsi"/>
          <w:b/>
          <w:bCs/>
          <w:sz w:val="28"/>
          <w:szCs w:val="28"/>
          <w:lang w:val="en-US"/>
        </w:rPr>
      </w:pPr>
    </w:p>
    <w:p w14:paraId="4309A4CE" w14:textId="77777777" w:rsidR="004D33D7" w:rsidRDefault="004D33D7" w:rsidP="00E53B61">
      <w:pPr>
        <w:spacing w:after="0" w:line="240" w:lineRule="auto"/>
        <w:rPr>
          <w:rFonts w:cstheme="minorHAnsi"/>
          <w:b/>
          <w:bCs/>
          <w:sz w:val="28"/>
          <w:szCs w:val="28"/>
          <w:lang w:val="en-US"/>
        </w:rPr>
      </w:pPr>
    </w:p>
    <w:p w14:paraId="140F99BF" w14:textId="77777777" w:rsidR="004D33D7" w:rsidRDefault="004D33D7" w:rsidP="00E53B61">
      <w:pPr>
        <w:spacing w:after="0" w:line="240" w:lineRule="auto"/>
        <w:rPr>
          <w:rFonts w:cstheme="minorHAnsi"/>
          <w:b/>
          <w:bCs/>
          <w:sz w:val="28"/>
          <w:szCs w:val="28"/>
          <w:lang w:val="en-US"/>
        </w:rPr>
      </w:pPr>
    </w:p>
    <w:p w14:paraId="2A8E28CE" w14:textId="77777777" w:rsidR="006745E7" w:rsidRPr="004115CB" w:rsidRDefault="006745E7" w:rsidP="00E53B61">
      <w:pPr>
        <w:spacing w:after="0" w:line="240" w:lineRule="auto"/>
        <w:rPr>
          <w:rFonts w:cstheme="minorHAnsi"/>
          <w:b/>
          <w:bCs/>
          <w:sz w:val="20"/>
          <w:szCs w:val="20"/>
          <w:lang w:val="en-US"/>
        </w:rPr>
      </w:pPr>
    </w:p>
    <w:tbl>
      <w:tblPr>
        <w:tblW w:w="15030" w:type="dxa"/>
        <w:tblInd w:w="-455" w:type="dxa"/>
        <w:tblLook w:val="04A0" w:firstRow="1" w:lastRow="0" w:firstColumn="1" w:lastColumn="0" w:noHBand="0" w:noVBand="1"/>
      </w:tblPr>
      <w:tblGrid>
        <w:gridCol w:w="873"/>
        <w:gridCol w:w="2457"/>
        <w:gridCol w:w="11700"/>
      </w:tblGrid>
      <w:tr w:rsidR="006745E7" w:rsidRPr="004115CB" w14:paraId="6A4F6DB3" w14:textId="77777777" w:rsidTr="004D33D7">
        <w:trPr>
          <w:trHeight w:val="520"/>
        </w:trPr>
        <w:tc>
          <w:tcPr>
            <w:tcW w:w="873"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7F864E4" w14:textId="77777777" w:rsidR="006745E7" w:rsidRPr="004115CB" w:rsidRDefault="006745E7" w:rsidP="006745E7">
            <w:pPr>
              <w:spacing w:after="0" w:line="240" w:lineRule="auto"/>
              <w:jc w:val="center"/>
              <w:rPr>
                <w:rFonts w:eastAsia="Times New Roman" w:cstheme="minorHAnsi"/>
                <w:b/>
                <w:bCs/>
                <w:color w:val="000000"/>
                <w:sz w:val="20"/>
                <w:szCs w:val="20"/>
                <w:lang w:val="en-US"/>
              </w:rPr>
            </w:pPr>
            <w:r w:rsidRPr="004115CB">
              <w:rPr>
                <w:rFonts w:eastAsia="Times New Roman" w:cstheme="minorHAnsi"/>
                <w:b/>
                <w:bCs/>
                <w:color w:val="000000"/>
                <w:sz w:val="20"/>
                <w:szCs w:val="20"/>
                <w:lang w:val="en-US"/>
              </w:rPr>
              <w:t xml:space="preserve">Item number </w:t>
            </w:r>
          </w:p>
        </w:tc>
        <w:tc>
          <w:tcPr>
            <w:tcW w:w="2457" w:type="dxa"/>
            <w:tcBorders>
              <w:top w:val="single" w:sz="4" w:space="0" w:color="auto"/>
              <w:left w:val="nil"/>
              <w:bottom w:val="single" w:sz="4" w:space="0" w:color="auto"/>
              <w:right w:val="single" w:sz="4" w:space="0" w:color="auto"/>
            </w:tcBorders>
            <w:shd w:val="clear" w:color="000000" w:fill="F2F2F2"/>
            <w:vAlign w:val="center"/>
            <w:hideMark/>
          </w:tcPr>
          <w:p w14:paraId="2F4341AA" w14:textId="77777777" w:rsidR="006745E7" w:rsidRPr="004115CB" w:rsidRDefault="006745E7" w:rsidP="006745E7">
            <w:pPr>
              <w:spacing w:after="0" w:line="240" w:lineRule="auto"/>
              <w:jc w:val="center"/>
              <w:rPr>
                <w:rFonts w:eastAsia="Times New Roman" w:cstheme="minorHAnsi"/>
                <w:b/>
                <w:bCs/>
                <w:color w:val="000000"/>
                <w:sz w:val="20"/>
                <w:szCs w:val="20"/>
                <w:lang w:val="en-US"/>
              </w:rPr>
            </w:pPr>
            <w:r w:rsidRPr="004115CB">
              <w:rPr>
                <w:rFonts w:eastAsia="Times New Roman" w:cstheme="minorHAnsi"/>
                <w:b/>
                <w:bCs/>
                <w:color w:val="000000"/>
                <w:sz w:val="20"/>
                <w:szCs w:val="20"/>
                <w:lang w:val="en-US"/>
              </w:rPr>
              <w:t>Item/Milestone Required</w:t>
            </w:r>
          </w:p>
        </w:tc>
        <w:tc>
          <w:tcPr>
            <w:tcW w:w="11700" w:type="dxa"/>
            <w:tcBorders>
              <w:top w:val="single" w:sz="4" w:space="0" w:color="auto"/>
              <w:left w:val="nil"/>
              <w:bottom w:val="single" w:sz="4" w:space="0" w:color="auto"/>
              <w:right w:val="single" w:sz="4" w:space="0" w:color="auto"/>
            </w:tcBorders>
            <w:shd w:val="clear" w:color="000000" w:fill="F2F2F2"/>
            <w:vAlign w:val="center"/>
            <w:hideMark/>
          </w:tcPr>
          <w:p w14:paraId="423AF17F" w14:textId="3986BBE1" w:rsidR="006745E7" w:rsidRPr="004115CB" w:rsidRDefault="00CC3EEE" w:rsidP="006745E7">
            <w:pPr>
              <w:spacing w:after="0" w:line="240" w:lineRule="auto"/>
              <w:jc w:val="center"/>
              <w:rPr>
                <w:rFonts w:eastAsia="Times New Roman" w:cstheme="minorHAnsi"/>
                <w:b/>
                <w:bCs/>
                <w:color w:val="000000"/>
                <w:sz w:val="20"/>
                <w:szCs w:val="20"/>
                <w:lang w:val="en-US"/>
              </w:rPr>
            </w:pPr>
            <w:r w:rsidRPr="004115CB">
              <w:rPr>
                <w:rFonts w:eastAsia="Times New Roman" w:cstheme="minorHAnsi"/>
                <w:b/>
                <w:bCs/>
                <w:color w:val="000000"/>
                <w:lang w:val="en-US"/>
              </w:rPr>
              <w:t>Detailed Specifications and Requirements</w:t>
            </w:r>
          </w:p>
        </w:tc>
      </w:tr>
      <w:tr w:rsidR="006745E7" w:rsidRPr="004115CB" w14:paraId="3C663187"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043060B2"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2.1</w:t>
            </w:r>
          </w:p>
        </w:tc>
        <w:tc>
          <w:tcPr>
            <w:tcW w:w="2457" w:type="dxa"/>
            <w:tcBorders>
              <w:top w:val="nil"/>
              <w:left w:val="nil"/>
              <w:bottom w:val="single" w:sz="4" w:space="0" w:color="auto"/>
              <w:right w:val="single" w:sz="4" w:space="0" w:color="auto"/>
            </w:tcBorders>
            <w:vAlign w:val="center"/>
            <w:hideMark/>
          </w:tcPr>
          <w:p w14:paraId="4EFA3905"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Patch Exterior Wall Openings (Former A/C Sleeves) - Both Faces</w:t>
            </w:r>
          </w:p>
        </w:tc>
        <w:tc>
          <w:tcPr>
            <w:tcW w:w="11700" w:type="dxa"/>
            <w:tcBorders>
              <w:top w:val="nil"/>
              <w:left w:val="nil"/>
              <w:bottom w:val="single" w:sz="4" w:space="0" w:color="auto"/>
              <w:right w:val="single" w:sz="4" w:space="0" w:color="auto"/>
            </w:tcBorders>
            <w:vAlign w:val="center"/>
            <w:hideMark/>
          </w:tcPr>
          <w:p w14:paraId="706A6309"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Cut back, fill and make good 20 no. openings (10 cm radius) left in the exterior walls from temporary air-conditioning unit installations, accessed and finished from BOTH the interior and exterior faces.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cutting back and cleaning the opening; cement mortar fill; render reinstatement to match existing texture; paint finish matching existing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xml:space="preserve"> on both sides; and any scaffolding, ladders or rope access equipment required for exterior work above ground level, to the satisfaction of the Engineer.</w:t>
            </w:r>
          </w:p>
        </w:tc>
      </w:tr>
      <w:tr w:rsidR="006745E7" w:rsidRPr="004115CB" w14:paraId="12F9DD7F" w14:textId="77777777" w:rsidTr="004D33D7">
        <w:trPr>
          <w:trHeight w:val="989"/>
        </w:trPr>
        <w:tc>
          <w:tcPr>
            <w:tcW w:w="873" w:type="dxa"/>
            <w:tcBorders>
              <w:top w:val="nil"/>
              <w:left w:val="single" w:sz="4" w:space="0" w:color="auto"/>
              <w:bottom w:val="single" w:sz="4" w:space="0" w:color="auto"/>
              <w:right w:val="single" w:sz="4" w:space="0" w:color="auto"/>
            </w:tcBorders>
            <w:noWrap/>
            <w:vAlign w:val="center"/>
            <w:hideMark/>
          </w:tcPr>
          <w:p w14:paraId="3786D931"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2.2</w:t>
            </w:r>
          </w:p>
        </w:tc>
        <w:tc>
          <w:tcPr>
            <w:tcW w:w="2457" w:type="dxa"/>
            <w:tcBorders>
              <w:top w:val="nil"/>
              <w:left w:val="nil"/>
              <w:bottom w:val="single" w:sz="4" w:space="0" w:color="auto"/>
              <w:right w:val="single" w:sz="4" w:space="0" w:color="auto"/>
            </w:tcBorders>
            <w:vAlign w:val="center"/>
            <w:hideMark/>
          </w:tcPr>
          <w:p w14:paraId="4B46FBC6"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Localized Wall Plaster &amp; Paint Repair (Moisture Damage)</w:t>
            </w:r>
          </w:p>
        </w:tc>
        <w:tc>
          <w:tcPr>
            <w:tcW w:w="11700" w:type="dxa"/>
            <w:tcBorders>
              <w:top w:val="nil"/>
              <w:left w:val="nil"/>
              <w:bottom w:val="single" w:sz="4" w:space="0" w:color="auto"/>
              <w:right w:val="single" w:sz="4" w:space="0" w:color="auto"/>
            </w:tcBorders>
            <w:vAlign w:val="center"/>
            <w:hideMark/>
          </w:tcPr>
          <w:p w14:paraId="7D35C600"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Rehabilitate and repair cracked and damaged plaster in indoor and outdoor areas.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determine the location and remove all loose material around the area; remove the cracked plaster layer; install galvanized steel mesh (20 cm width minimum); clean the affected areas with suitable materials; reinstate plaster and apply paint finish to match existing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xml:space="preserve"> and texture. Priority to lower wall sections above skirting and former drinking-fountain locations, where deterioration is linked to moisture/water presence, all as per specifications and Engineer's instructions.</w:t>
            </w:r>
          </w:p>
        </w:tc>
      </w:tr>
      <w:tr w:rsidR="006745E7" w:rsidRPr="004115CB" w14:paraId="279B17F1" w14:textId="77777777" w:rsidTr="004D33D7">
        <w:trPr>
          <w:trHeight w:val="755"/>
        </w:trPr>
        <w:tc>
          <w:tcPr>
            <w:tcW w:w="873" w:type="dxa"/>
            <w:tcBorders>
              <w:top w:val="nil"/>
              <w:left w:val="single" w:sz="4" w:space="0" w:color="auto"/>
              <w:bottom w:val="single" w:sz="4" w:space="0" w:color="auto"/>
              <w:right w:val="single" w:sz="4" w:space="0" w:color="auto"/>
            </w:tcBorders>
            <w:noWrap/>
            <w:vAlign w:val="center"/>
            <w:hideMark/>
          </w:tcPr>
          <w:p w14:paraId="16B30F68"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2.3</w:t>
            </w:r>
          </w:p>
        </w:tc>
        <w:tc>
          <w:tcPr>
            <w:tcW w:w="2457" w:type="dxa"/>
            <w:tcBorders>
              <w:top w:val="nil"/>
              <w:left w:val="nil"/>
              <w:bottom w:val="single" w:sz="4" w:space="0" w:color="auto"/>
              <w:right w:val="single" w:sz="4" w:space="0" w:color="auto"/>
            </w:tcBorders>
            <w:vAlign w:val="center"/>
            <w:hideMark/>
          </w:tcPr>
          <w:p w14:paraId="6E62BA15"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Crack Repair Below Classroom Windows</w:t>
            </w:r>
          </w:p>
        </w:tc>
        <w:tc>
          <w:tcPr>
            <w:tcW w:w="11700" w:type="dxa"/>
            <w:tcBorders>
              <w:top w:val="nil"/>
              <w:left w:val="nil"/>
              <w:bottom w:val="single" w:sz="4" w:space="0" w:color="auto"/>
              <w:right w:val="single" w:sz="4" w:space="0" w:color="auto"/>
            </w:tcBorders>
            <w:vAlign w:val="center"/>
            <w:hideMark/>
          </w:tcPr>
          <w:p w14:paraId="5C89A566"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Rehabilitate and repair cracks observed below windows in classrooms.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routing out and cleaning of the crack; filling with suitable crack-repair compound; reinstatement of plaster; and repainting of the affected area to match existing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xml:space="preserve"> and finish, all to the satisfaction of the Engineer.</w:t>
            </w:r>
          </w:p>
        </w:tc>
      </w:tr>
      <w:tr w:rsidR="006745E7" w:rsidRPr="004115CB" w14:paraId="27FE1DBB" w14:textId="77777777" w:rsidTr="004D33D7">
        <w:trPr>
          <w:trHeight w:val="800"/>
        </w:trPr>
        <w:tc>
          <w:tcPr>
            <w:tcW w:w="873" w:type="dxa"/>
            <w:tcBorders>
              <w:top w:val="nil"/>
              <w:left w:val="single" w:sz="4" w:space="0" w:color="auto"/>
              <w:bottom w:val="single" w:sz="4" w:space="0" w:color="auto"/>
              <w:right w:val="single" w:sz="4" w:space="0" w:color="auto"/>
            </w:tcBorders>
            <w:noWrap/>
            <w:vAlign w:val="center"/>
            <w:hideMark/>
          </w:tcPr>
          <w:p w14:paraId="03F242E2"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2.4</w:t>
            </w:r>
          </w:p>
        </w:tc>
        <w:tc>
          <w:tcPr>
            <w:tcW w:w="2457" w:type="dxa"/>
            <w:tcBorders>
              <w:top w:val="nil"/>
              <w:left w:val="nil"/>
              <w:bottom w:val="single" w:sz="4" w:space="0" w:color="auto"/>
              <w:right w:val="single" w:sz="4" w:space="0" w:color="auto"/>
            </w:tcBorders>
            <w:vAlign w:val="center"/>
            <w:hideMark/>
          </w:tcPr>
          <w:p w14:paraId="7FFC92C4"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Refinish Existing Powder-Coated Steel Door Frames</w:t>
            </w:r>
          </w:p>
        </w:tc>
        <w:tc>
          <w:tcPr>
            <w:tcW w:w="11700" w:type="dxa"/>
            <w:tcBorders>
              <w:top w:val="nil"/>
              <w:left w:val="nil"/>
              <w:bottom w:val="single" w:sz="4" w:space="0" w:color="auto"/>
              <w:right w:val="single" w:sz="4" w:space="0" w:color="auto"/>
            </w:tcBorders>
            <w:vAlign w:val="center"/>
            <w:hideMark/>
          </w:tcPr>
          <w:p w14:paraId="17977206"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Refinish existing powder-coated steel door frames to restore an as-new appearance, representing </w:t>
            </w:r>
            <w:proofErr w:type="gramStart"/>
            <w:r w:rsidRPr="004115CB">
              <w:rPr>
                <w:rFonts w:eastAsia="Times New Roman" w:cstheme="minorHAnsi"/>
                <w:sz w:val="20"/>
                <w:szCs w:val="20"/>
                <w:lang w:val="en-US"/>
              </w:rPr>
              <w:t>the majority of</w:t>
            </w:r>
            <w:proofErr w:type="gramEnd"/>
            <w:r w:rsidRPr="004115CB">
              <w:rPr>
                <w:rFonts w:eastAsia="Times New Roman" w:cstheme="minorHAnsi"/>
                <w:sz w:val="20"/>
                <w:szCs w:val="20"/>
                <w:lang w:val="en-US"/>
              </w:rPr>
              <w:t xml:space="preserve"> frames assessed to be in serviceable condition.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on-site surface preparation (sanding/etching/degreasing); application of a 2-pack enamel or equivalent system compatible with the existing powder-coat finish; and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-matching to existing. Full factory re-powder-coating is not required.</w:t>
            </w:r>
          </w:p>
        </w:tc>
      </w:tr>
      <w:tr w:rsidR="006745E7" w:rsidRPr="004115CB" w14:paraId="05D2A745" w14:textId="77777777" w:rsidTr="004D33D7">
        <w:trPr>
          <w:trHeight w:val="980"/>
        </w:trPr>
        <w:tc>
          <w:tcPr>
            <w:tcW w:w="873" w:type="dxa"/>
            <w:tcBorders>
              <w:top w:val="nil"/>
              <w:left w:val="single" w:sz="4" w:space="0" w:color="auto"/>
              <w:bottom w:val="single" w:sz="4" w:space="0" w:color="auto"/>
              <w:right w:val="single" w:sz="4" w:space="0" w:color="auto"/>
            </w:tcBorders>
            <w:noWrap/>
            <w:vAlign w:val="center"/>
            <w:hideMark/>
          </w:tcPr>
          <w:p w14:paraId="5AC768B2"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2.5</w:t>
            </w:r>
          </w:p>
        </w:tc>
        <w:tc>
          <w:tcPr>
            <w:tcW w:w="2457" w:type="dxa"/>
            <w:tcBorders>
              <w:top w:val="nil"/>
              <w:left w:val="nil"/>
              <w:bottom w:val="single" w:sz="4" w:space="0" w:color="auto"/>
              <w:right w:val="single" w:sz="4" w:space="0" w:color="auto"/>
            </w:tcBorders>
            <w:vAlign w:val="center"/>
            <w:hideMark/>
          </w:tcPr>
          <w:p w14:paraId="2F0865BB"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Replace Severely </w:t>
            </w:r>
            <w:proofErr w:type="gramStart"/>
            <w:r w:rsidRPr="004115CB">
              <w:rPr>
                <w:rFonts w:eastAsia="Times New Roman" w:cstheme="minorHAnsi"/>
                <w:sz w:val="20"/>
                <w:szCs w:val="20"/>
                <w:lang w:val="en-US"/>
              </w:rPr>
              <w:t>Corroded Steel</w:t>
            </w:r>
            <w:proofErr w:type="gramEnd"/>
            <w:r w:rsidRPr="004115CB">
              <w:rPr>
                <w:rFonts w:eastAsia="Times New Roman" w:cstheme="minorHAnsi"/>
                <w:sz w:val="20"/>
                <w:szCs w:val="20"/>
                <w:lang w:val="en-US"/>
              </w:rPr>
              <w:t xml:space="preserve"> Door Frames</w:t>
            </w:r>
          </w:p>
        </w:tc>
        <w:tc>
          <w:tcPr>
            <w:tcW w:w="11700" w:type="dxa"/>
            <w:tcBorders>
              <w:top w:val="nil"/>
              <w:left w:val="nil"/>
              <w:bottom w:val="single" w:sz="4" w:space="0" w:color="auto"/>
              <w:right w:val="single" w:sz="4" w:space="0" w:color="auto"/>
            </w:tcBorders>
            <w:vAlign w:val="center"/>
            <w:hideMark/>
          </w:tcPr>
          <w:p w14:paraId="70339471"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new steel door frames matching existing size, type and finish, at locations where the existing frame is found to be severely corroded beyond repair, particularly in toilet areas. </w:t>
            </w:r>
            <w:proofErr w:type="gramStart"/>
            <w:r w:rsidRPr="004115CB">
              <w:rPr>
                <w:rFonts w:eastAsia="Times New Roman" w:cstheme="minorHAnsi"/>
                <w:sz w:val="20"/>
                <w:szCs w:val="20"/>
                <w:lang w:val="en-US"/>
              </w:rPr>
              <w:t>Work to</w:t>
            </w:r>
            <w:proofErr w:type="gramEnd"/>
            <w:r w:rsidRPr="004115CB">
              <w:rPr>
                <w:rFonts w:eastAsia="Times New Roman" w:cstheme="minorHAnsi"/>
                <w:sz w:val="20"/>
                <w:szCs w:val="20"/>
                <w:lang w:val="en-US"/>
              </w:rPr>
              <w:t xml:space="preserve">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frame; making </w:t>
            </w:r>
            <w:proofErr w:type="gramStart"/>
            <w:r w:rsidRPr="004115CB">
              <w:rPr>
                <w:rFonts w:eastAsia="Times New Roman" w:cstheme="minorHAnsi"/>
                <w:sz w:val="20"/>
                <w:szCs w:val="20"/>
                <w:lang w:val="en-US"/>
              </w:rPr>
              <w:t>good the surrounding wall/reveal</w:t>
            </w:r>
            <w:proofErr w:type="gramEnd"/>
            <w:r w:rsidRPr="004115CB">
              <w:rPr>
                <w:rFonts w:eastAsia="Times New Roman" w:cstheme="minorHAnsi"/>
                <w:sz w:val="20"/>
                <w:szCs w:val="20"/>
                <w:lang w:val="en-US"/>
              </w:rPr>
              <w:t xml:space="preserve"> finish; supply and fixing of the new frame with all related accessories; and finishing paint, all as per specifications.</w:t>
            </w:r>
          </w:p>
        </w:tc>
      </w:tr>
      <w:tr w:rsidR="006745E7" w:rsidRPr="004115CB" w14:paraId="26E342AC" w14:textId="77777777" w:rsidTr="004D33D7">
        <w:trPr>
          <w:trHeight w:val="710"/>
        </w:trPr>
        <w:tc>
          <w:tcPr>
            <w:tcW w:w="873" w:type="dxa"/>
            <w:tcBorders>
              <w:top w:val="nil"/>
              <w:left w:val="single" w:sz="4" w:space="0" w:color="auto"/>
              <w:bottom w:val="single" w:sz="4" w:space="0" w:color="auto"/>
              <w:right w:val="single" w:sz="4" w:space="0" w:color="auto"/>
            </w:tcBorders>
            <w:noWrap/>
            <w:vAlign w:val="center"/>
            <w:hideMark/>
          </w:tcPr>
          <w:p w14:paraId="7D67AB0C"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2.6</w:t>
            </w:r>
          </w:p>
        </w:tc>
        <w:tc>
          <w:tcPr>
            <w:tcW w:w="2457" w:type="dxa"/>
            <w:tcBorders>
              <w:top w:val="nil"/>
              <w:left w:val="nil"/>
              <w:bottom w:val="single" w:sz="4" w:space="0" w:color="auto"/>
              <w:right w:val="single" w:sz="4" w:space="0" w:color="auto"/>
            </w:tcBorders>
            <w:vAlign w:val="center"/>
            <w:hideMark/>
          </w:tcPr>
          <w:p w14:paraId="0D19F947"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Treat/Replace Emergency Push-Bar Hardware</w:t>
            </w:r>
          </w:p>
        </w:tc>
        <w:tc>
          <w:tcPr>
            <w:tcW w:w="11700" w:type="dxa"/>
            <w:tcBorders>
              <w:top w:val="nil"/>
              <w:left w:val="nil"/>
              <w:bottom w:val="single" w:sz="4" w:space="0" w:color="auto"/>
              <w:right w:val="single" w:sz="4" w:space="0" w:color="auto"/>
            </w:tcBorders>
            <w:vAlign w:val="center"/>
            <w:hideMark/>
          </w:tcPr>
          <w:p w14:paraId="387CCD78"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Clean and apply anti-rust treatment to emergency/panic push-bar hardware on stair doors showing light surface </w:t>
            </w:r>
            <w:proofErr w:type="gramStart"/>
            <w:r w:rsidRPr="004115CB">
              <w:rPr>
                <w:rFonts w:eastAsia="Times New Roman" w:cstheme="minorHAnsi"/>
                <w:sz w:val="20"/>
                <w:szCs w:val="20"/>
                <w:lang w:val="en-US"/>
              </w:rPr>
              <w:t>rust, and</w:t>
            </w:r>
            <w:proofErr w:type="gramEnd"/>
            <w:r w:rsidRPr="004115CB">
              <w:rPr>
                <w:rFonts w:eastAsia="Times New Roman" w:cstheme="minorHAnsi"/>
                <w:sz w:val="20"/>
                <w:szCs w:val="20"/>
                <w:lang w:val="en-US"/>
              </w:rPr>
              <w:t xml:space="preserve"> confirm smooth operation.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full replacement of the push-bar unit, with all fixings, at locations where treatment alone is not sufficient to restore safe operation.</w:t>
            </w:r>
          </w:p>
        </w:tc>
      </w:tr>
      <w:tr w:rsidR="006745E7" w:rsidRPr="004115CB" w14:paraId="3131EB63" w14:textId="77777777" w:rsidTr="004D33D7">
        <w:trPr>
          <w:trHeight w:val="1380"/>
        </w:trPr>
        <w:tc>
          <w:tcPr>
            <w:tcW w:w="873" w:type="dxa"/>
            <w:tcBorders>
              <w:top w:val="nil"/>
              <w:left w:val="single" w:sz="4" w:space="0" w:color="auto"/>
              <w:bottom w:val="single" w:sz="4" w:space="0" w:color="auto"/>
              <w:right w:val="single" w:sz="4" w:space="0" w:color="auto"/>
            </w:tcBorders>
            <w:noWrap/>
            <w:vAlign w:val="center"/>
            <w:hideMark/>
          </w:tcPr>
          <w:p w14:paraId="77817E4C"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2.7</w:t>
            </w:r>
          </w:p>
        </w:tc>
        <w:tc>
          <w:tcPr>
            <w:tcW w:w="2457" w:type="dxa"/>
            <w:tcBorders>
              <w:top w:val="nil"/>
              <w:left w:val="nil"/>
              <w:bottom w:val="single" w:sz="4" w:space="0" w:color="auto"/>
              <w:right w:val="single" w:sz="4" w:space="0" w:color="auto"/>
            </w:tcBorders>
            <w:vAlign w:val="center"/>
            <w:hideMark/>
          </w:tcPr>
          <w:p w14:paraId="3DD72431"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Repair/Replace Damaged Door Metal Fittings</w:t>
            </w:r>
          </w:p>
        </w:tc>
        <w:tc>
          <w:tcPr>
            <w:tcW w:w="11700" w:type="dxa"/>
            <w:tcBorders>
              <w:top w:val="nil"/>
              <w:left w:val="nil"/>
              <w:bottom w:val="single" w:sz="4" w:space="0" w:color="auto"/>
              <w:right w:val="single" w:sz="4" w:space="0" w:color="auto"/>
            </w:tcBorders>
            <w:vAlign w:val="center"/>
            <w:hideMark/>
          </w:tcPr>
          <w:p w14:paraId="01944BF0"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Repair or replace missing or damaged door metal fittings and accessories (hinges, closers, handles, locksets) at various locations throughout the building.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damaged fittings; supply and fixing of new fittings of similar type and quality to existing; and adjustment to confirm smooth, safe operation of the door.</w:t>
            </w:r>
          </w:p>
        </w:tc>
      </w:tr>
      <w:tr w:rsidR="006745E7" w:rsidRPr="004115CB" w14:paraId="1101E042" w14:textId="77777777" w:rsidTr="004D33D7">
        <w:trPr>
          <w:trHeight w:val="980"/>
        </w:trPr>
        <w:tc>
          <w:tcPr>
            <w:tcW w:w="873" w:type="dxa"/>
            <w:tcBorders>
              <w:top w:val="nil"/>
              <w:left w:val="single" w:sz="4" w:space="0" w:color="auto"/>
              <w:bottom w:val="single" w:sz="4" w:space="0" w:color="auto"/>
              <w:right w:val="single" w:sz="4" w:space="0" w:color="auto"/>
            </w:tcBorders>
            <w:noWrap/>
            <w:vAlign w:val="center"/>
            <w:hideMark/>
          </w:tcPr>
          <w:p w14:paraId="63200D74"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lastRenderedPageBreak/>
              <w:t>2.8</w:t>
            </w:r>
          </w:p>
        </w:tc>
        <w:tc>
          <w:tcPr>
            <w:tcW w:w="2457" w:type="dxa"/>
            <w:tcBorders>
              <w:top w:val="nil"/>
              <w:left w:val="nil"/>
              <w:bottom w:val="single" w:sz="4" w:space="0" w:color="auto"/>
              <w:right w:val="single" w:sz="4" w:space="0" w:color="auto"/>
            </w:tcBorders>
            <w:vAlign w:val="center"/>
            <w:hideMark/>
          </w:tcPr>
          <w:p w14:paraId="5FB11456"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Repair Door Leaves &amp; Hardware (Wood, Handles) - Classrooms, Toilets &amp; Offices Only</w:t>
            </w:r>
          </w:p>
        </w:tc>
        <w:tc>
          <w:tcPr>
            <w:tcW w:w="11700" w:type="dxa"/>
            <w:tcBorders>
              <w:top w:val="nil"/>
              <w:left w:val="nil"/>
              <w:bottom w:val="single" w:sz="4" w:space="0" w:color="auto"/>
              <w:right w:val="single" w:sz="4" w:space="0" w:color="auto"/>
            </w:tcBorders>
            <w:vAlign w:val="center"/>
            <w:hideMark/>
          </w:tcPr>
          <w:p w14:paraId="27660CB2"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Repair damaged door leaves and hardware limited to classrooms, toilets/WCs and administrative offices only - corridors, staircases, labs, storerooms and mechanical/electrical rooms are excluded from this item.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repair of delaminated/water-damaged panels, edges and cores; replacement of damaged handles, hinges and locks; and re-hanging/adjustment for smooth operation, finished to match existing. Priority to toilet/WC cubicle and entry doors, followed by classroom and office doors, per the condition assessment findings.</w:t>
            </w:r>
          </w:p>
        </w:tc>
      </w:tr>
      <w:tr w:rsidR="006745E7" w:rsidRPr="004115CB" w14:paraId="26C6E3F2" w14:textId="77777777" w:rsidTr="004D33D7">
        <w:trPr>
          <w:trHeight w:val="620"/>
        </w:trPr>
        <w:tc>
          <w:tcPr>
            <w:tcW w:w="873" w:type="dxa"/>
            <w:tcBorders>
              <w:top w:val="nil"/>
              <w:left w:val="single" w:sz="4" w:space="0" w:color="auto"/>
              <w:bottom w:val="single" w:sz="4" w:space="0" w:color="auto"/>
              <w:right w:val="single" w:sz="4" w:space="0" w:color="auto"/>
            </w:tcBorders>
            <w:noWrap/>
            <w:vAlign w:val="center"/>
            <w:hideMark/>
          </w:tcPr>
          <w:p w14:paraId="1005046B"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2.9</w:t>
            </w:r>
          </w:p>
        </w:tc>
        <w:tc>
          <w:tcPr>
            <w:tcW w:w="2457" w:type="dxa"/>
            <w:tcBorders>
              <w:top w:val="nil"/>
              <w:left w:val="nil"/>
              <w:bottom w:val="single" w:sz="4" w:space="0" w:color="auto"/>
              <w:right w:val="single" w:sz="4" w:space="0" w:color="auto"/>
            </w:tcBorders>
            <w:vAlign w:val="center"/>
            <w:hideMark/>
          </w:tcPr>
          <w:p w14:paraId="2B873871"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Reinstate Missing Wall-Mounted Stair Handrails</w:t>
            </w:r>
          </w:p>
        </w:tc>
        <w:tc>
          <w:tcPr>
            <w:tcW w:w="11700" w:type="dxa"/>
            <w:tcBorders>
              <w:top w:val="nil"/>
              <w:left w:val="nil"/>
              <w:bottom w:val="single" w:sz="4" w:space="0" w:color="auto"/>
              <w:right w:val="single" w:sz="4" w:space="0" w:color="auto"/>
            </w:tcBorders>
            <w:vAlign w:val="center"/>
            <w:hideMark/>
          </w:tcPr>
          <w:p w14:paraId="7D8D0A09"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new steel wall-mounted </w:t>
            </w:r>
            <w:proofErr w:type="gramStart"/>
            <w:r w:rsidRPr="004115CB">
              <w:rPr>
                <w:rFonts w:eastAsia="Times New Roman" w:cstheme="minorHAnsi"/>
                <w:sz w:val="20"/>
                <w:szCs w:val="20"/>
                <w:lang w:val="en-US"/>
              </w:rPr>
              <w:t>handrail</w:t>
            </w:r>
            <w:proofErr w:type="gramEnd"/>
            <w:r w:rsidRPr="004115CB">
              <w:rPr>
                <w:rFonts w:eastAsia="Times New Roman" w:cstheme="minorHAnsi"/>
                <w:sz w:val="20"/>
                <w:szCs w:val="20"/>
                <w:lang w:val="en-US"/>
              </w:rPr>
              <w:t xml:space="preserve"> at stairs,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in shape, form, length, finish and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xml:space="preserve">, at locations currently missing a handrail. Item to include </w:t>
            </w:r>
            <w:proofErr w:type="spellStart"/>
            <w:r w:rsidRPr="004115CB">
              <w:rPr>
                <w:rFonts w:eastAsia="Times New Roman" w:cstheme="minorHAnsi"/>
                <w:sz w:val="20"/>
                <w:szCs w:val="20"/>
                <w:lang w:val="en-US"/>
              </w:rPr>
              <w:t>labour</w:t>
            </w:r>
            <w:proofErr w:type="spellEnd"/>
            <w:r w:rsidRPr="004115CB">
              <w:rPr>
                <w:rFonts w:eastAsia="Times New Roman" w:cstheme="minorHAnsi"/>
                <w:sz w:val="20"/>
                <w:szCs w:val="20"/>
                <w:lang w:val="en-US"/>
              </w:rPr>
              <w:t xml:space="preserve">, equipment, material and all works required to complete the </w:t>
            </w:r>
            <w:proofErr w:type="gramStart"/>
            <w:r w:rsidRPr="004115CB">
              <w:rPr>
                <w:rFonts w:eastAsia="Times New Roman" w:cstheme="minorHAnsi"/>
                <w:sz w:val="20"/>
                <w:szCs w:val="20"/>
                <w:lang w:val="en-US"/>
              </w:rPr>
              <w:t>works</w:t>
            </w:r>
            <w:proofErr w:type="gramEnd"/>
            <w:r w:rsidRPr="004115CB">
              <w:rPr>
                <w:rFonts w:eastAsia="Times New Roman" w:cstheme="minorHAnsi"/>
                <w:sz w:val="20"/>
                <w:szCs w:val="20"/>
                <w:lang w:val="en-US"/>
              </w:rPr>
              <w:t>. Contractor to submit shop drawings and samples prior to installation, for the Engineer's approval.</w:t>
            </w:r>
          </w:p>
        </w:tc>
      </w:tr>
      <w:tr w:rsidR="006745E7" w:rsidRPr="004115CB" w14:paraId="3D9971D2" w14:textId="77777777" w:rsidTr="004D33D7">
        <w:trPr>
          <w:trHeight w:val="674"/>
        </w:trPr>
        <w:tc>
          <w:tcPr>
            <w:tcW w:w="873" w:type="dxa"/>
            <w:tcBorders>
              <w:top w:val="nil"/>
              <w:left w:val="single" w:sz="4" w:space="0" w:color="auto"/>
              <w:bottom w:val="single" w:sz="4" w:space="0" w:color="auto"/>
              <w:right w:val="single" w:sz="4" w:space="0" w:color="auto"/>
            </w:tcBorders>
            <w:noWrap/>
            <w:vAlign w:val="center"/>
            <w:hideMark/>
          </w:tcPr>
          <w:p w14:paraId="37238B50"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2.10</w:t>
            </w:r>
          </w:p>
        </w:tc>
        <w:tc>
          <w:tcPr>
            <w:tcW w:w="2457" w:type="dxa"/>
            <w:tcBorders>
              <w:top w:val="nil"/>
              <w:left w:val="nil"/>
              <w:bottom w:val="single" w:sz="4" w:space="0" w:color="auto"/>
              <w:right w:val="single" w:sz="4" w:space="0" w:color="auto"/>
            </w:tcBorders>
            <w:vAlign w:val="center"/>
            <w:hideMark/>
          </w:tcPr>
          <w:p w14:paraId="69A45214" w14:textId="77777777" w:rsidR="006745E7" w:rsidRPr="004115CB" w:rsidRDefault="006745E7" w:rsidP="006745E7">
            <w:pPr>
              <w:spacing w:after="0" w:line="240" w:lineRule="auto"/>
              <w:rPr>
                <w:rFonts w:eastAsia="Times New Roman" w:cstheme="minorHAnsi"/>
                <w:sz w:val="20"/>
                <w:szCs w:val="20"/>
                <w:lang w:val="en-US"/>
              </w:rPr>
            </w:pPr>
            <w:proofErr w:type="gramStart"/>
            <w:r w:rsidRPr="004115CB">
              <w:rPr>
                <w:rFonts w:eastAsia="Times New Roman" w:cstheme="minorHAnsi"/>
                <w:sz w:val="20"/>
                <w:szCs w:val="20"/>
                <w:lang w:val="en-US"/>
              </w:rPr>
              <w:t>Rehabilitate</w:t>
            </w:r>
            <w:proofErr w:type="gramEnd"/>
            <w:r w:rsidRPr="004115CB">
              <w:rPr>
                <w:rFonts w:eastAsia="Times New Roman" w:cstheme="minorHAnsi"/>
                <w:sz w:val="20"/>
                <w:szCs w:val="20"/>
                <w:lang w:val="en-US"/>
              </w:rPr>
              <w:t xml:space="preserve"> &amp; Maintain Wall-Mounted Steel Handrail (Existing)</w:t>
            </w:r>
          </w:p>
        </w:tc>
        <w:tc>
          <w:tcPr>
            <w:tcW w:w="11700" w:type="dxa"/>
            <w:tcBorders>
              <w:top w:val="nil"/>
              <w:left w:val="nil"/>
              <w:bottom w:val="single" w:sz="4" w:space="0" w:color="auto"/>
              <w:right w:val="single" w:sz="4" w:space="0" w:color="auto"/>
            </w:tcBorders>
            <w:vAlign w:val="center"/>
            <w:hideMark/>
          </w:tcPr>
          <w:p w14:paraId="5FEDB72F"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Rehabilitate and maintain existing wall-mounted steel handrails at staircases and balconies, returning them to their original form and condition.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straightening and welding of loose, bent or detached sections; grinding and polishing of welded joints; anti-rust treatment; and repainting to match existing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xml:space="preserve"> and finish, all as per specifications and to the Engineer's approval.</w:t>
            </w:r>
          </w:p>
        </w:tc>
      </w:tr>
      <w:tr w:rsidR="006745E7" w:rsidRPr="004115CB" w14:paraId="328BD3EE" w14:textId="77777777" w:rsidTr="004D33D7">
        <w:trPr>
          <w:trHeight w:val="584"/>
        </w:trPr>
        <w:tc>
          <w:tcPr>
            <w:tcW w:w="873" w:type="dxa"/>
            <w:tcBorders>
              <w:top w:val="nil"/>
              <w:left w:val="single" w:sz="4" w:space="0" w:color="auto"/>
              <w:bottom w:val="single" w:sz="4" w:space="0" w:color="auto"/>
              <w:right w:val="single" w:sz="4" w:space="0" w:color="auto"/>
            </w:tcBorders>
            <w:noWrap/>
            <w:vAlign w:val="center"/>
            <w:hideMark/>
          </w:tcPr>
          <w:p w14:paraId="42B066C5"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2.11</w:t>
            </w:r>
          </w:p>
        </w:tc>
        <w:tc>
          <w:tcPr>
            <w:tcW w:w="2457" w:type="dxa"/>
            <w:tcBorders>
              <w:top w:val="nil"/>
              <w:left w:val="nil"/>
              <w:bottom w:val="single" w:sz="4" w:space="0" w:color="auto"/>
              <w:right w:val="single" w:sz="4" w:space="0" w:color="auto"/>
            </w:tcBorders>
            <w:vAlign w:val="center"/>
            <w:hideMark/>
          </w:tcPr>
          <w:p w14:paraId="04637979"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Rehabilitate &amp; Maintain Above-Parapet Steel Handrail (Existing)</w:t>
            </w:r>
          </w:p>
        </w:tc>
        <w:tc>
          <w:tcPr>
            <w:tcW w:w="11700" w:type="dxa"/>
            <w:tcBorders>
              <w:top w:val="nil"/>
              <w:left w:val="nil"/>
              <w:bottom w:val="single" w:sz="4" w:space="0" w:color="auto"/>
              <w:right w:val="single" w:sz="4" w:space="0" w:color="auto"/>
            </w:tcBorders>
            <w:vAlign w:val="center"/>
            <w:hideMark/>
          </w:tcPr>
          <w:p w14:paraId="7737CBA1"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Rehabilitate and maintain existing above-parapet steel handrails, returning them to their original form and condition.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straightening and welding of loose, bent or detached sections; grinding and polishing of welded joints; anti-rust treatment; and repainting to match existing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xml:space="preserve"> and finish, all as per specifications and to the Engineer's approval.</w:t>
            </w:r>
          </w:p>
        </w:tc>
      </w:tr>
      <w:tr w:rsidR="006745E7" w:rsidRPr="004115CB" w14:paraId="081AB0AE" w14:textId="77777777" w:rsidTr="004D33D7">
        <w:trPr>
          <w:trHeight w:val="566"/>
        </w:trPr>
        <w:tc>
          <w:tcPr>
            <w:tcW w:w="873" w:type="dxa"/>
            <w:tcBorders>
              <w:top w:val="nil"/>
              <w:left w:val="single" w:sz="4" w:space="0" w:color="auto"/>
              <w:bottom w:val="single" w:sz="4" w:space="0" w:color="auto"/>
              <w:right w:val="single" w:sz="4" w:space="0" w:color="auto"/>
            </w:tcBorders>
            <w:noWrap/>
            <w:vAlign w:val="center"/>
            <w:hideMark/>
          </w:tcPr>
          <w:p w14:paraId="394E0F6D"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2.12</w:t>
            </w:r>
          </w:p>
        </w:tc>
        <w:tc>
          <w:tcPr>
            <w:tcW w:w="2457" w:type="dxa"/>
            <w:tcBorders>
              <w:top w:val="nil"/>
              <w:left w:val="nil"/>
              <w:bottom w:val="single" w:sz="4" w:space="0" w:color="auto"/>
              <w:right w:val="single" w:sz="4" w:space="0" w:color="auto"/>
            </w:tcBorders>
            <w:vAlign w:val="center"/>
            <w:hideMark/>
          </w:tcPr>
          <w:p w14:paraId="02B2AAC2"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Grind, Polish &amp; Clean Marble Stair Treads</w:t>
            </w:r>
          </w:p>
        </w:tc>
        <w:tc>
          <w:tcPr>
            <w:tcW w:w="11700" w:type="dxa"/>
            <w:tcBorders>
              <w:top w:val="nil"/>
              <w:left w:val="nil"/>
              <w:bottom w:val="single" w:sz="4" w:space="0" w:color="auto"/>
              <w:right w:val="single" w:sz="4" w:space="0" w:color="auto"/>
            </w:tcBorders>
            <w:vAlign w:val="center"/>
            <w:hideMark/>
          </w:tcPr>
          <w:p w14:paraId="1B4D8602"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Grind, polish and clean existing marble stair treads showing general wear, to restore a smooth, non-slip and presentable surface.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diamond grinding of the tread surface, polishing to a consistent finish matching adjacent treads, and final cleaning, all to the satisfaction of the Engineer.</w:t>
            </w:r>
          </w:p>
        </w:tc>
      </w:tr>
      <w:tr w:rsidR="006745E7" w:rsidRPr="004115CB" w14:paraId="09F37B95" w14:textId="77777777" w:rsidTr="004D33D7">
        <w:trPr>
          <w:trHeight w:val="1079"/>
        </w:trPr>
        <w:tc>
          <w:tcPr>
            <w:tcW w:w="873" w:type="dxa"/>
            <w:tcBorders>
              <w:top w:val="nil"/>
              <w:left w:val="single" w:sz="4" w:space="0" w:color="auto"/>
              <w:bottom w:val="single" w:sz="4" w:space="0" w:color="auto"/>
              <w:right w:val="single" w:sz="4" w:space="0" w:color="auto"/>
            </w:tcBorders>
            <w:noWrap/>
            <w:vAlign w:val="center"/>
            <w:hideMark/>
          </w:tcPr>
          <w:p w14:paraId="02F8C54D"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2.13</w:t>
            </w:r>
          </w:p>
        </w:tc>
        <w:tc>
          <w:tcPr>
            <w:tcW w:w="2457" w:type="dxa"/>
            <w:tcBorders>
              <w:top w:val="nil"/>
              <w:left w:val="nil"/>
              <w:bottom w:val="single" w:sz="4" w:space="0" w:color="auto"/>
              <w:right w:val="single" w:sz="4" w:space="0" w:color="auto"/>
            </w:tcBorders>
            <w:vAlign w:val="center"/>
            <w:hideMark/>
          </w:tcPr>
          <w:p w14:paraId="1CB5D665"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Replace Missing Bathroom Mirrors</w:t>
            </w:r>
          </w:p>
        </w:tc>
        <w:tc>
          <w:tcPr>
            <w:tcW w:w="11700" w:type="dxa"/>
            <w:tcBorders>
              <w:top w:val="nil"/>
              <w:left w:val="nil"/>
              <w:bottom w:val="single" w:sz="4" w:space="0" w:color="auto"/>
              <w:right w:val="single" w:sz="4" w:space="0" w:color="auto"/>
            </w:tcBorders>
            <w:vAlign w:val="center"/>
            <w:hideMark/>
          </w:tcPr>
          <w:p w14:paraId="06EE95BF"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new mirrors at bathroom/lavatory locations found missing.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mirror glass with polished edges, dimensions as per site conditions; anti-corrosion wall-fixing hardware suitable for a humid environment; and sealing of </w:t>
            </w:r>
            <w:proofErr w:type="spellStart"/>
            <w:proofErr w:type="gramStart"/>
            <w:r w:rsidRPr="004115CB">
              <w:rPr>
                <w:rFonts w:eastAsia="Times New Roman" w:cstheme="minorHAnsi"/>
                <w:sz w:val="20"/>
                <w:szCs w:val="20"/>
                <w:lang w:val="en-US"/>
              </w:rPr>
              <w:t>edges,similar</w:t>
            </w:r>
            <w:proofErr w:type="spellEnd"/>
            <w:proofErr w:type="gramEnd"/>
            <w:r w:rsidRPr="004115CB">
              <w:rPr>
                <w:rFonts w:eastAsia="Times New Roman" w:cstheme="minorHAnsi"/>
                <w:sz w:val="20"/>
                <w:szCs w:val="20"/>
                <w:lang w:val="en-US"/>
              </w:rPr>
              <w:t xml:space="preserve"> to the existing and </w:t>
            </w:r>
            <w:proofErr w:type="gramStart"/>
            <w:r w:rsidRPr="004115CB">
              <w:rPr>
                <w:rFonts w:eastAsia="Times New Roman" w:cstheme="minorHAnsi"/>
                <w:sz w:val="20"/>
                <w:szCs w:val="20"/>
                <w:lang w:val="en-US"/>
              </w:rPr>
              <w:t>according  to</w:t>
            </w:r>
            <w:proofErr w:type="gramEnd"/>
            <w:r w:rsidRPr="004115CB">
              <w:rPr>
                <w:rFonts w:eastAsia="Times New Roman" w:cstheme="minorHAnsi"/>
                <w:sz w:val="20"/>
                <w:szCs w:val="20"/>
                <w:lang w:val="en-US"/>
              </w:rPr>
              <w:t xml:space="preserve"> the Engineer's approval.</w:t>
            </w:r>
          </w:p>
        </w:tc>
      </w:tr>
      <w:tr w:rsidR="006745E7" w:rsidRPr="004115CB" w14:paraId="008A7822" w14:textId="77777777" w:rsidTr="004D33D7">
        <w:trPr>
          <w:trHeight w:val="170"/>
        </w:trPr>
        <w:tc>
          <w:tcPr>
            <w:tcW w:w="873" w:type="dxa"/>
            <w:tcBorders>
              <w:top w:val="nil"/>
              <w:left w:val="single" w:sz="4" w:space="0" w:color="auto"/>
              <w:bottom w:val="single" w:sz="4" w:space="0" w:color="auto"/>
              <w:right w:val="single" w:sz="4" w:space="0" w:color="auto"/>
            </w:tcBorders>
            <w:noWrap/>
            <w:vAlign w:val="center"/>
            <w:hideMark/>
          </w:tcPr>
          <w:p w14:paraId="5CD8C9A3"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2.14</w:t>
            </w:r>
          </w:p>
        </w:tc>
        <w:tc>
          <w:tcPr>
            <w:tcW w:w="2457" w:type="dxa"/>
            <w:tcBorders>
              <w:top w:val="nil"/>
              <w:left w:val="nil"/>
              <w:bottom w:val="single" w:sz="4" w:space="0" w:color="auto"/>
              <w:right w:val="single" w:sz="4" w:space="0" w:color="auto"/>
            </w:tcBorders>
            <w:vAlign w:val="center"/>
            <w:hideMark/>
          </w:tcPr>
          <w:p w14:paraId="03BC4923"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Clean, Secure &amp; Reinstall Suspended Ceiling Strips</w:t>
            </w:r>
          </w:p>
        </w:tc>
        <w:tc>
          <w:tcPr>
            <w:tcW w:w="11700" w:type="dxa"/>
            <w:tcBorders>
              <w:top w:val="nil"/>
              <w:left w:val="nil"/>
              <w:bottom w:val="single" w:sz="4" w:space="0" w:color="auto"/>
              <w:right w:val="single" w:sz="4" w:space="0" w:color="auto"/>
            </w:tcBorders>
            <w:vAlign w:val="center"/>
            <w:hideMark/>
          </w:tcPr>
          <w:p w14:paraId="694E6BCD"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aluminum strip suspended ceiling as per specifications, and fix or replace any damaged part.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materials (aluminum sheet thickness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t>
            </w:r>
            <w:proofErr w:type="spellStart"/>
            <w:r w:rsidRPr="004115CB">
              <w:rPr>
                <w:rFonts w:eastAsia="Times New Roman" w:cstheme="minorHAnsi"/>
                <w:sz w:val="20"/>
                <w:szCs w:val="20"/>
                <w:lang w:val="en-US"/>
              </w:rPr>
              <w:t>labour</w:t>
            </w:r>
            <w:proofErr w:type="spellEnd"/>
            <w:r w:rsidRPr="004115CB">
              <w:rPr>
                <w:rFonts w:eastAsia="Times New Roman" w:cstheme="minorHAnsi"/>
                <w:sz w:val="20"/>
                <w:szCs w:val="20"/>
                <w:lang w:val="en-US"/>
              </w:rPr>
              <w:t xml:space="preserve">; accessories; angles; and a heavy-duty metal suspension system, cleaned and secured throughout,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w:t>
            </w:r>
          </w:p>
        </w:tc>
      </w:tr>
      <w:tr w:rsidR="006745E7" w:rsidRPr="004115CB" w14:paraId="73D65BCD"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5B2F6FF7"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2.15</w:t>
            </w:r>
          </w:p>
        </w:tc>
        <w:tc>
          <w:tcPr>
            <w:tcW w:w="2457" w:type="dxa"/>
            <w:tcBorders>
              <w:top w:val="nil"/>
              <w:left w:val="nil"/>
              <w:bottom w:val="single" w:sz="4" w:space="0" w:color="auto"/>
              <w:right w:val="single" w:sz="4" w:space="0" w:color="auto"/>
            </w:tcBorders>
            <w:vAlign w:val="center"/>
            <w:hideMark/>
          </w:tcPr>
          <w:p w14:paraId="45E738BD"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Localized Ceiling Repaint</w:t>
            </w:r>
          </w:p>
        </w:tc>
        <w:tc>
          <w:tcPr>
            <w:tcW w:w="11700" w:type="dxa"/>
            <w:tcBorders>
              <w:top w:val="nil"/>
              <w:left w:val="nil"/>
              <w:bottom w:val="single" w:sz="4" w:space="0" w:color="auto"/>
              <w:right w:val="single" w:sz="4" w:space="0" w:color="auto"/>
            </w:tcBorders>
            <w:vAlign w:val="center"/>
            <w:hideMark/>
          </w:tcPr>
          <w:p w14:paraId="52788014"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Rehabilitate and repaint ceiling areas including corridor soffits and stairwell void edges.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surface preparation (cleaning, filling of minor imperfections); application of primer where bare substrate is exposed; and two coats of finish paint matching existing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to the satisfaction of the Engineer.</w:t>
            </w:r>
          </w:p>
        </w:tc>
      </w:tr>
      <w:tr w:rsidR="006745E7" w:rsidRPr="004115CB" w14:paraId="7438134E" w14:textId="77777777" w:rsidTr="004D33D7">
        <w:trPr>
          <w:trHeight w:val="215"/>
        </w:trPr>
        <w:tc>
          <w:tcPr>
            <w:tcW w:w="873" w:type="dxa"/>
            <w:tcBorders>
              <w:top w:val="nil"/>
              <w:left w:val="single" w:sz="4" w:space="0" w:color="auto"/>
              <w:bottom w:val="single" w:sz="4" w:space="0" w:color="auto"/>
              <w:right w:val="single" w:sz="4" w:space="0" w:color="auto"/>
            </w:tcBorders>
            <w:noWrap/>
            <w:vAlign w:val="center"/>
            <w:hideMark/>
          </w:tcPr>
          <w:p w14:paraId="018CADD4"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2.16</w:t>
            </w:r>
          </w:p>
        </w:tc>
        <w:tc>
          <w:tcPr>
            <w:tcW w:w="2457" w:type="dxa"/>
            <w:tcBorders>
              <w:top w:val="nil"/>
              <w:left w:val="nil"/>
              <w:bottom w:val="single" w:sz="4" w:space="0" w:color="auto"/>
              <w:right w:val="single" w:sz="4" w:space="0" w:color="auto"/>
            </w:tcBorders>
            <w:vAlign w:val="center"/>
            <w:hideMark/>
          </w:tcPr>
          <w:p w14:paraId="0CF5564A"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Wall &amp; Ceiling Paint - Super Rubber Paint (Old Walls/Ceilings)</w:t>
            </w:r>
          </w:p>
        </w:tc>
        <w:tc>
          <w:tcPr>
            <w:tcW w:w="11700" w:type="dxa"/>
            <w:tcBorders>
              <w:top w:val="nil"/>
              <w:left w:val="nil"/>
              <w:bottom w:val="single" w:sz="4" w:space="0" w:color="auto"/>
              <w:right w:val="single" w:sz="4" w:space="0" w:color="auto"/>
            </w:tcBorders>
            <w:vAlign w:val="center"/>
            <w:hideMark/>
          </w:tcPr>
          <w:p w14:paraId="3AFC182C"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apply super rubber paint to old internal walls and ceilings.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surface preparation, filling of minor imperfections, primer where bare substrate is exposed, and two coats of finish paint,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xml:space="preserve"> as directed by the Engineer. Quantity is 70% of the original design's building-wide allowance (14,000 m²), per LRC's phased-scope decision.</w:t>
            </w:r>
          </w:p>
        </w:tc>
      </w:tr>
      <w:tr w:rsidR="006745E7" w:rsidRPr="004115CB" w14:paraId="00BBB2D5" w14:textId="77777777" w:rsidTr="004D33D7">
        <w:trPr>
          <w:trHeight w:val="1380"/>
        </w:trPr>
        <w:tc>
          <w:tcPr>
            <w:tcW w:w="873" w:type="dxa"/>
            <w:tcBorders>
              <w:top w:val="nil"/>
              <w:left w:val="single" w:sz="4" w:space="0" w:color="auto"/>
              <w:bottom w:val="single" w:sz="4" w:space="0" w:color="auto"/>
              <w:right w:val="single" w:sz="4" w:space="0" w:color="auto"/>
            </w:tcBorders>
            <w:noWrap/>
            <w:vAlign w:val="center"/>
            <w:hideMark/>
          </w:tcPr>
          <w:p w14:paraId="26498C3A"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2.17</w:t>
            </w:r>
          </w:p>
        </w:tc>
        <w:tc>
          <w:tcPr>
            <w:tcW w:w="2457" w:type="dxa"/>
            <w:tcBorders>
              <w:top w:val="nil"/>
              <w:left w:val="nil"/>
              <w:bottom w:val="single" w:sz="4" w:space="0" w:color="auto"/>
              <w:right w:val="single" w:sz="4" w:space="0" w:color="auto"/>
            </w:tcBorders>
            <w:vAlign w:val="center"/>
            <w:hideMark/>
          </w:tcPr>
          <w:p w14:paraId="6E954E55"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Wall &amp; Ceiling Paint - Oil Paint (Old Walls/Ceilings)</w:t>
            </w:r>
          </w:p>
        </w:tc>
        <w:tc>
          <w:tcPr>
            <w:tcW w:w="11700" w:type="dxa"/>
            <w:tcBorders>
              <w:top w:val="nil"/>
              <w:left w:val="nil"/>
              <w:bottom w:val="single" w:sz="4" w:space="0" w:color="auto"/>
              <w:right w:val="single" w:sz="4" w:space="0" w:color="auto"/>
            </w:tcBorders>
            <w:vAlign w:val="center"/>
            <w:hideMark/>
          </w:tcPr>
          <w:p w14:paraId="70EAF4BC"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apply oil paint to old internal walls and ceilings.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surface preparation, primer where required, and two coats of finish </w:t>
            </w:r>
            <w:proofErr w:type="gramStart"/>
            <w:r w:rsidRPr="004115CB">
              <w:rPr>
                <w:rFonts w:eastAsia="Times New Roman" w:cstheme="minorHAnsi"/>
                <w:sz w:val="20"/>
                <w:szCs w:val="20"/>
                <w:lang w:val="en-US"/>
              </w:rPr>
              <w:t>paint,</w:t>
            </w:r>
            <w:proofErr w:type="gramEnd"/>
            <w:r w:rsidRPr="004115CB">
              <w:rPr>
                <w:rFonts w:eastAsia="Times New Roman" w:cstheme="minorHAnsi"/>
                <w:sz w:val="20"/>
                <w:szCs w:val="20"/>
                <w:lang w:val="en-US"/>
              </w:rPr>
              <w:t xml:space="preserve">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xml:space="preserve"> as directed by the Engineer. Quantity is 70% of the original design's building-wide allowance (8,000 m²), per LRC's phased-scope decision.</w:t>
            </w:r>
          </w:p>
        </w:tc>
      </w:tr>
      <w:tr w:rsidR="006745E7" w:rsidRPr="004115CB" w14:paraId="5EC3FD7D"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3BC84376"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lastRenderedPageBreak/>
              <w:t>2.18</w:t>
            </w:r>
          </w:p>
        </w:tc>
        <w:tc>
          <w:tcPr>
            <w:tcW w:w="2457" w:type="dxa"/>
            <w:tcBorders>
              <w:top w:val="nil"/>
              <w:left w:val="nil"/>
              <w:bottom w:val="single" w:sz="4" w:space="0" w:color="auto"/>
              <w:right w:val="single" w:sz="4" w:space="0" w:color="auto"/>
            </w:tcBorders>
            <w:vAlign w:val="center"/>
            <w:hideMark/>
          </w:tcPr>
          <w:p w14:paraId="0CD0D48C"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Treat &amp; Clean Fairfaced Concrete Ceiling and Walls</w:t>
            </w:r>
          </w:p>
        </w:tc>
        <w:tc>
          <w:tcPr>
            <w:tcW w:w="11700" w:type="dxa"/>
            <w:tcBorders>
              <w:top w:val="nil"/>
              <w:left w:val="nil"/>
              <w:bottom w:val="single" w:sz="4" w:space="0" w:color="auto"/>
              <w:right w:val="single" w:sz="4" w:space="0" w:color="auto"/>
            </w:tcBorders>
            <w:vAlign w:val="center"/>
            <w:hideMark/>
          </w:tcPr>
          <w:p w14:paraId="4276B329"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Treat and clean existing fairfaced (exposed) concrete ceiling and wall surfaces.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cleaning of surface contamination, minor patch repair, and application of an approved clear protective/sealing treatment to restore appearance. Quantity is 70% of the original design's building-wide allowance (2,000 m²), per LRC's phased-scope decision.</w:t>
            </w:r>
          </w:p>
        </w:tc>
      </w:tr>
      <w:tr w:rsidR="006745E7" w:rsidRPr="004115CB" w14:paraId="390F1698"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1FE09D32"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2.19</w:t>
            </w:r>
          </w:p>
        </w:tc>
        <w:tc>
          <w:tcPr>
            <w:tcW w:w="2457" w:type="dxa"/>
            <w:tcBorders>
              <w:top w:val="nil"/>
              <w:left w:val="nil"/>
              <w:bottom w:val="single" w:sz="4" w:space="0" w:color="auto"/>
              <w:right w:val="single" w:sz="4" w:space="0" w:color="auto"/>
            </w:tcBorders>
            <w:vAlign w:val="center"/>
            <w:hideMark/>
          </w:tcPr>
          <w:p w14:paraId="06FB5984"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Outside Walls Paint (Existing Walls and Ceilings)</w:t>
            </w:r>
          </w:p>
        </w:tc>
        <w:tc>
          <w:tcPr>
            <w:tcW w:w="11700" w:type="dxa"/>
            <w:tcBorders>
              <w:top w:val="nil"/>
              <w:left w:val="nil"/>
              <w:bottom w:val="single" w:sz="4" w:space="0" w:color="auto"/>
              <w:right w:val="single" w:sz="4" w:space="0" w:color="auto"/>
            </w:tcBorders>
            <w:vAlign w:val="center"/>
            <w:hideMark/>
          </w:tcPr>
          <w:p w14:paraId="73A5C1F7"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Paint for external old and new walls, smooth touch.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any loose paint or obstacles; rehabilitation of the surface and making it good; polyurethane sealant where needed for cracks; and application of 2 coats of exterior-grade paint. Quantity is 70% of the original design's building-wide allowance (5,000 m²), per LRC's phased-scope decision.</w:t>
            </w:r>
          </w:p>
        </w:tc>
      </w:tr>
      <w:tr w:rsidR="006745E7" w:rsidRPr="004115CB" w14:paraId="39E6921A"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12E2946C"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2.20</w:t>
            </w:r>
          </w:p>
        </w:tc>
        <w:tc>
          <w:tcPr>
            <w:tcW w:w="2457" w:type="dxa"/>
            <w:tcBorders>
              <w:top w:val="nil"/>
              <w:left w:val="nil"/>
              <w:bottom w:val="single" w:sz="4" w:space="0" w:color="auto"/>
              <w:right w:val="single" w:sz="4" w:space="0" w:color="auto"/>
            </w:tcBorders>
            <w:vAlign w:val="center"/>
            <w:hideMark/>
          </w:tcPr>
          <w:p w14:paraId="1964A67D"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Paint Damp-Proof </w:t>
            </w:r>
            <w:proofErr w:type="spellStart"/>
            <w:r w:rsidRPr="004115CB">
              <w:rPr>
                <w:rFonts w:eastAsia="Times New Roman" w:cstheme="minorHAnsi"/>
                <w:sz w:val="20"/>
                <w:szCs w:val="20"/>
                <w:lang w:val="en-US"/>
              </w:rPr>
              <w:t>Colourless</w:t>
            </w:r>
            <w:proofErr w:type="spellEnd"/>
            <w:r w:rsidRPr="004115CB">
              <w:rPr>
                <w:rFonts w:eastAsia="Times New Roman" w:cstheme="minorHAnsi"/>
                <w:sz w:val="20"/>
                <w:szCs w:val="20"/>
                <w:lang w:val="en-US"/>
              </w:rPr>
              <w:t xml:space="preserve"> Layer (Unleaded) on Facades</w:t>
            </w:r>
          </w:p>
        </w:tc>
        <w:tc>
          <w:tcPr>
            <w:tcW w:w="11700" w:type="dxa"/>
            <w:tcBorders>
              <w:top w:val="nil"/>
              <w:left w:val="nil"/>
              <w:bottom w:val="single" w:sz="4" w:space="0" w:color="auto"/>
              <w:right w:val="single" w:sz="4" w:space="0" w:color="auto"/>
            </w:tcBorders>
            <w:vAlign w:val="center"/>
            <w:hideMark/>
          </w:tcPr>
          <w:p w14:paraId="4553C62D"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Supply and paint with damp-proof paint after cleaning and washing all walls; remove the existing paint and enlarge all cracks, especially at the intersection of hollow concrete blocks and reinforced concrete elements, prior to application. Quantity is 70% of the original design's building-wide allowance (5,000 m²), per LRC's phased-scope decision.</w:t>
            </w:r>
          </w:p>
        </w:tc>
      </w:tr>
      <w:tr w:rsidR="006745E7" w:rsidRPr="004115CB" w14:paraId="216AEF8F"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5D7FBC8C"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2.21</w:t>
            </w:r>
          </w:p>
        </w:tc>
        <w:tc>
          <w:tcPr>
            <w:tcW w:w="2457" w:type="dxa"/>
            <w:tcBorders>
              <w:top w:val="nil"/>
              <w:left w:val="nil"/>
              <w:bottom w:val="single" w:sz="4" w:space="0" w:color="auto"/>
              <w:right w:val="single" w:sz="4" w:space="0" w:color="auto"/>
            </w:tcBorders>
            <w:vAlign w:val="center"/>
            <w:hideMark/>
          </w:tcPr>
          <w:p w14:paraId="08711D2E"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Replace Guard-Room Exterior Door</w:t>
            </w:r>
          </w:p>
        </w:tc>
        <w:tc>
          <w:tcPr>
            <w:tcW w:w="11700" w:type="dxa"/>
            <w:tcBorders>
              <w:top w:val="nil"/>
              <w:left w:val="nil"/>
              <w:bottom w:val="single" w:sz="4" w:space="0" w:color="auto"/>
              <w:right w:val="single" w:sz="4" w:space="0" w:color="auto"/>
            </w:tcBorders>
            <w:vAlign w:val="center"/>
            <w:hideMark/>
          </w:tcPr>
          <w:p w14:paraId="76792AC6"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new external door for the guard room, found in poor condition, suitable for the security/access requirements of the location.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new door leaf and frame, all hardware (hinges, lockset, handle), and finishing paint to both faces of the door and box frame,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in size and function.</w:t>
            </w:r>
          </w:p>
        </w:tc>
      </w:tr>
      <w:tr w:rsidR="006745E7" w:rsidRPr="004115CB" w14:paraId="783902DE"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1E74FDB8"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2.22</w:t>
            </w:r>
          </w:p>
        </w:tc>
        <w:tc>
          <w:tcPr>
            <w:tcW w:w="2457" w:type="dxa"/>
            <w:tcBorders>
              <w:top w:val="nil"/>
              <w:left w:val="nil"/>
              <w:bottom w:val="single" w:sz="4" w:space="0" w:color="auto"/>
              <w:right w:val="single" w:sz="4" w:space="0" w:color="auto"/>
            </w:tcBorders>
            <w:vAlign w:val="center"/>
            <w:hideMark/>
          </w:tcPr>
          <w:p w14:paraId="09363B3D"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Replace Guard-Room Toilet Door</w:t>
            </w:r>
          </w:p>
        </w:tc>
        <w:tc>
          <w:tcPr>
            <w:tcW w:w="11700" w:type="dxa"/>
            <w:tcBorders>
              <w:top w:val="nil"/>
              <w:left w:val="nil"/>
              <w:bottom w:val="single" w:sz="4" w:space="0" w:color="auto"/>
              <w:right w:val="single" w:sz="4" w:space="0" w:color="auto"/>
            </w:tcBorders>
            <w:vAlign w:val="center"/>
            <w:hideMark/>
          </w:tcPr>
          <w:p w14:paraId="008B39E7"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new solid single-leaf flush timber door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with a minimum 10 cm wide frame between the plywood faces filled with timber beads (tongue and groove, each 5 cm), and door edges in bead wood fixed by tongue and groove frames, all as specified. Work </w:t>
            </w:r>
            <w:proofErr w:type="gramStart"/>
            <w:r w:rsidRPr="004115CB">
              <w:rPr>
                <w:rFonts w:eastAsia="Times New Roman" w:cstheme="minorHAnsi"/>
                <w:sz w:val="20"/>
                <w:szCs w:val="20"/>
                <w:lang w:val="en-US"/>
              </w:rPr>
              <w:t>to include</w:t>
            </w:r>
            <w:proofErr w:type="gramEnd"/>
            <w:r w:rsidRPr="004115CB">
              <w:rPr>
                <w:rFonts w:eastAsia="Times New Roman" w:cstheme="minorHAnsi"/>
                <w:sz w:val="20"/>
                <w:szCs w:val="20"/>
                <w:lang w:val="en-US"/>
              </w:rPr>
              <w:t xml:space="preserve"> all accessories and fittings (hinges, lockset, handle), and finishing paint </w:t>
            </w:r>
            <w:proofErr w:type="gramStart"/>
            <w:r w:rsidRPr="004115CB">
              <w:rPr>
                <w:rFonts w:eastAsia="Times New Roman" w:cstheme="minorHAnsi"/>
                <w:sz w:val="20"/>
                <w:szCs w:val="20"/>
                <w:lang w:val="en-US"/>
              </w:rPr>
              <w:t>to</w:t>
            </w:r>
            <w:proofErr w:type="gramEnd"/>
            <w:r w:rsidRPr="004115CB">
              <w:rPr>
                <w:rFonts w:eastAsia="Times New Roman" w:cstheme="minorHAnsi"/>
                <w:sz w:val="20"/>
                <w:szCs w:val="20"/>
                <w:lang w:val="en-US"/>
              </w:rPr>
              <w:t xml:space="preserve"> both faces of the door leaf and the box frame.</w:t>
            </w:r>
          </w:p>
        </w:tc>
      </w:tr>
      <w:tr w:rsidR="006745E7" w:rsidRPr="004115CB" w14:paraId="3CAFBCDE" w14:textId="77777777" w:rsidTr="004D33D7">
        <w:trPr>
          <w:trHeight w:val="440"/>
        </w:trPr>
        <w:tc>
          <w:tcPr>
            <w:tcW w:w="873" w:type="dxa"/>
            <w:tcBorders>
              <w:top w:val="nil"/>
              <w:left w:val="single" w:sz="4" w:space="0" w:color="auto"/>
              <w:bottom w:val="single" w:sz="4" w:space="0" w:color="auto"/>
              <w:right w:val="single" w:sz="4" w:space="0" w:color="auto"/>
            </w:tcBorders>
            <w:noWrap/>
            <w:vAlign w:val="center"/>
            <w:hideMark/>
          </w:tcPr>
          <w:p w14:paraId="3E300871"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2.23</w:t>
            </w:r>
          </w:p>
        </w:tc>
        <w:tc>
          <w:tcPr>
            <w:tcW w:w="2457" w:type="dxa"/>
            <w:tcBorders>
              <w:top w:val="nil"/>
              <w:left w:val="nil"/>
              <w:bottom w:val="single" w:sz="4" w:space="0" w:color="auto"/>
              <w:right w:val="single" w:sz="4" w:space="0" w:color="auto"/>
            </w:tcBorders>
            <w:vAlign w:val="center"/>
            <w:hideMark/>
          </w:tcPr>
          <w:p w14:paraId="53C0BDED"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Replace Guard-Room Kitchen Counter</w:t>
            </w:r>
          </w:p>
        </w:tc>
        <w:tc>
          <w:tcPr>
            <w:tcW w:w="11700" w:type="dxa"/>
            <w:tcBorders>
              <w:top w:val="nil"/>
              <w:left w:val="nil"/>
              <w:bottom w:val="single" w:sz="4" w:space="0" w:color="auto"/>
              <w:right w:val="single" w:sz="4" w:space="0" w:color="auto"/>
            </w:tcBorders>
            <w:vAlign w:val="center"/>
            <w:hideMark/>
          </w:tcPr>
          <w:p w14:paraId="24431600"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new marble worktop (counter) for the guard room's kitchenette,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in size, thickness and finish, to replace the damaged unit.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counter, supply and fixing of the new marble top with polished </w:t>
            </w:r>
            <w:proofErr w:type="gramStart"/>
            <w:r w:rsidRPr="004115CB">
              <w:rPr>
                <w:rFonts w:eastAsia="Times New Roman" w:cstheme="minorHAnsi"/>
                <w:sz w:val="20"/>
                <w:szCs w:val="20"/>
                <w:lang w:val="en-US"/>
              </w:rPr>
              <w:t>edges, and</w:t>
            </w:r>
            <w:proofErr w:type="gramEnd"/>
            <w:r w:rsidRPr="004115CB">
              <w:rPr>
                <w:rFonts w:eastAsia="Times New Roman" w:cstheme="minorHAnsi"/>
                <w:sz w:val="20"/>
                <w:szCs w:val="20"/>
                <w:lang w:val="en-US"/>
              </w:rPr>
              <w:t xml:space="preserve"> sealing to the adjoining cabinetry.</w:t>
            </w:r>
          </w:p>
        </w:tc>
      </w:tr>
      <w:tr w:rsidR="006745E7" w:rsidRPr="004115CB" w14:paraId="27EC2963" w14:textId="77777777" w:rsidTr="004D33D7">
        <w:trPr>
          <w:trHeight w:val="764"/>
        </w:trPr>
        <w:tc>
          <w:tcPr>
            <w:tcW w:w="873" w:type="dxa"/>
            <w:tcBorders>
              <w:top w:val="nil"/>
              <w:left w:val="single" w:sz="4" w:space="0" w:color="auto"/>
              <w:bottom w:val="single" w:sz="4" w:space="0" w:color="auto"/>
              <w:right w:val="single" w:sz="4" w:space="0" w:color="auto"/>
            </w:tcBorders>
            <w:noWrap/>
            <w:vAlign w:val="center"/>
            <w:hideMark/>
          </w:tcPr>
          <w:p w14:paraId="3CED5356"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2.24</w:t>
            </w:r>
          </w:p>
        </w:tc>
        <w:tc>
          <w:tcPr>
            <w:tcW w:w="2457" w:type="dxa"/>
            <w:tcBorders>
              <w:top w:val="nil"/>
              <w:left w:val="nil"/>
              <w:bottom w:val="single" w:sz="4" w:space="0" w:color="auto"/>
              <w:right w:val="single" w:sz="4" w:space="0" w:color="auto"/>
            </w:tcBorders>
            <w:vAlign w:val="center"/>
            <w:hideMark/>
          </w:tcPr>
          <w:p w14:paraId="77A2D70A"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Clean &amp; Re-point Sanitary Area Tiling</w:t>
            </w:r>
          </w:p>
        </w:tc>
        <w:tc>
          <w:tcPr>
            <w:tcW w:w="11700" w:type="dxa"/>
            <w:tcBorders>
              <w:top w:val="nil"/>
              <w:left w:val="nil"/>
              <w:bottom w:val="single" w:sz="4" w:space="0" w:color="auto"/>
              <w:right w:val="single" w:sz="4" w:space="0" w:color="auto"/>
            </w:tcBorders>
            <w:vAlign w:val="center"/>
            <w:hideMark/>
          </w:tcPr>
          <w:p w14:paraId="3D20A1CE"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General cleaning and re-pointing/grouting of wall and floor tiling and joints in bathroom areas throughout the building.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degraded/</w:t>
            </w:r>
            <w:proofErr w:type="spellStart"/>
            <w:r w:rsidRPr="004115CB">
              <w:rPr>
                <w:rFonts w:eastAsia="Times New Roman" w:cstheme="minorHAnsi"/>
                <w:sz w:val="20"/>
                <w:szCs w:val="20"/>
                <w:lang w:val="en-US"/>
              </w:rPr>
              <w:t>discoloured</w:t>
            </w:r>
            <w:proofErr w:type="spellEnd"/>
            <w:r w:rsidRPr="004115CB">
              <w:rPr>
                <w:rFonts w:eastAsia="Times New Roman" w:cstheme="minorHAnsi"/>
                <w:sz w:val="20"/>
                <w:szCs w:val="20"/>
                <w:lang w:val="en-US"/>
              </w:rPr>
              <w:t xml:space="preserve"> grout, cleaning of tile surfaces, and reinstatement of grout/pointing matching existing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to a sound, hygienic finish.</w:t>
            </w:r>
          </w:p>
        </w:tc>
      </w:tr>
      <w:tr w:rsidR="006745E7" w:rsidRPr="004115CB" w14:paraId="46DAC36C" w14:textId="77777777" w:rsidTr="004D33D7">
        <w:trPr>
          <w:trHeight w:val="62"/>
        </w:trPr>
        <w:tc>
          <w:tcPr>
            <w:tcW w:w="873" w:type="dxa"/>
            <w:tcBorders>
              <w:top w:val="nil"/>
              <w:left w:val="single" w:sz="4" w:space="0" w:color="auto"/>
              <w:bottom w:val="single" w:sz="4" w:space="0" w:color="auto"/>
              <w:right w:val="single" w:sz="4" w:space="0" w:color="auto"/>
            </w:tcBorders>
            <w:noWrap/>
            <w:vAlign w:val="center"/>
            <w:hideMark/>
          </w:tcPr>
          <w:p w14:paraId="29FC94BB"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2.25</w:t>
            </w:r>
          </w:p>
        </w:tc>
        <w:tc>
          <w:tcPr>
            <w:tcW w:w="2457" w:type="dxa"/>
            <w:tcBorders>
              <w:top w:val="nil"/>
              <w:left w:val="nil"/>
              <w:bottom w:val="single" w:sz="4" w:space="0" w:color="auto"/>
              <w:right w:val="single" w:sz="4" w:space="0" w:color="auto"/>
            </w:tcBorders>
            <w:vAlign w:val="center"/>
            <w:hideMark/>
          </w:tcPr>
          <w:p w14:paraId="59E294A3"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New Curbstone</w:t>
            </w:r>
          </w:p>
        </w:tc>
        <w:tc>
          <w:tcPr>
            <w:tcW w:w="11700" w:type="dxa"/>
            <w:tcBorders>
              <w:top w:val="nil"/>
              <w:left w:val="nil"/>
              <w:bottom w:val="single" w:sz="4" w:space="0" w:color="auto"/>
              <w:right w:val="single" w:sz="4" w:space="0" w:color="auto"/>
            </w:tcBorders>
            <w:vAlign w:val="center"/>
            <w:hideMark/>
          </w:tcPr>
          <w:p w14:paraId="646D0EB9"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new precast fairfaced concrete curbstone as per specifications.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w:t>
            </w:r>
            <w:proofErr w:type="spellStart"/>
            <w:r w:rsidRPr="004115CB">
              <w:rPr>
                <w:rFonts w:eastAsia="Times New Roman" w:cstheme="minorHAnsi"/>
                <w:sz w:val="20"/>
                <w:szCs w:val="20"/>
                <w:lang w:val="en-US"/>
              </w:rPr>
              <w:t>labour</w:t>
            </w:r>
            <w:proofErr w:type="spellEnd"/>
            <w:r w:rsidRPr="004115CB">
              <w:rPr>
                <w:rFonts w:eastAsia="Times New Roman" w:cstheme="minorHAnsi"/>
                <w:sz w:val="20"/>
                <w:szCs w:val="20"/>
                <w:lang w:val="en-US"/>
              </w:rPr>
              <w:t>, material and equipment; curb fill and mortar; removal of existing damaged units; casting of concrete behind the curbstone; and handicapped concrete units where required. All works as per specifications and Engineer's instructions.</w:t>
            </w:r>
          </w:p>
        </w:tc>
      </w:tr>
      <w:tr w:rsidR="006745E7" w:rsidRPr="004115CB" w14:paraId="57844761"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5187D582"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2.26</w:t>
            </w:r>
          </w:p>
        </w:tc>
        <w:tc>
          <w:tcPr>
            <w:tcW w:w="2457" w:type="dxa"/>
            <w:tcBorders>
              <w:top w:val="nil"/>
              <w:left w:val="nil"/>
              <w:bottom w:val="single" w:sz="4" w:space="0" w:color="auto"/>
              <w:right w:val="single" w:sz="4" w:space="0" w:color="auto"/>
            </w:tcBorders>
            <w:vAlign w:val="center"/>
            <w:hideMark/>
          </w:tcPr>
          <w:p w14:paraId="6316BCCF"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Rehabilitate Existing Curbstone</w:t>
            </w:r>
          </w:p>
        </w:tc>
        <w:tc>
          <w:tcPr>
            <w:tcW w:w="11700" w:type="dxa"/>
            <w:tcBorders>
              <w:top w:val="nil"/>
              <w:left w:val="nil"/>
              <w:bottom w:val="single" w:sz="4" w:space="0" w:color="auto"/>
              <w:right w:val="single" w:sz="4" w:space="0" w:color="auto"/>
            </w:tcBorders>
            <w:vAlign w:val="center"/>
            <w:hideMark/>
          </w:tcPr>
          <w:p w14:paraId="7A563034"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Inspect and rehabilitate existing curbstone as per specifications.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all loose or damaged parts and re-installation as existing; materials; and cleaning. All works as per specifications and Engineer's instructions.</w:t>
            </w:r>
          </w:p>
        </w:tc>
      </w:tr>
      <w:tr w:rsidR="006745E7" w:rsidRPr="004115CB" w14:paraId="38657E03"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08B34443"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2.27</w:t>
            </w:r>
          </w:p>
        </w:tc>
        <w:tc>
          <w:tcPr>
            <w:tcW w:w="2457" w:type="dxa"/>
            <w:tcBorders>
              <w:top w:val="nil"/>
              <w:left w:val="nil"/>
              <w:bottom w:val="single" w:sz="4" w:space="0" w:color="auto"/>
              <w:right w:val="single" w:sz="4" w:space="0" w:color="auto"/>
            </w:tcBorders>
            <w:vAlign w:val="center"/>
            <w:hideMark/>
          </w:tcPr>
          <w:p w14:paraId="604E60A8"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Rehabilitate Precast Concrete Tiles (Covered Playgrounds)</w:t>
            </w:r>
          </w:p>
        </w:tc>
        <w:tc>
          <w:tcPr>
            <w:tcW w:w="11700" w:type="dxa"/>
            <w:tcBorders>
              <w:top w:val="nil"/>
              <w:left w:val="nil"/>
              <w:bottom w:val="single" w:sz="4" w:space="0" w:color="auto"/>
              <w:right w:val="single" w:sz="4" w:space="0" w:color="auto"/>
            </w:tcBorders>
            <w:vAlign w:val="center"/>
            <w:hideMark/>
          </w:tcPr>
          <w:p w14:paraId="39DEEE37"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precast concrete tiles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Samples </w:t>
            </w:r>
            <w:proofErr w:type="gramStart"/>
            <w:r w:rsidRPr="004115CB">
              <w:rPr>
                <w:rFonts w:eastAsia="Times New Roman" w:cstheme="minorHAnsi"/>
                <w:sz w:val="20"/>
                <w:szCs w:val="20"/>
                <w:lang w:val="en-US"/>
              </w:rPr>
              <w:t>to</w:t>
            </w:r>
            <w:proofErr w:type="gramEnd"/>
            <w:r w:rsidRPr="004115CB">
              <w:rPr>
                <w:rFonts w:eastAsia="Times New Roman" w:cstheme="minorHAnsi"/>
                <w:sz w:val="20"/>
                <w:szCs w:val="20"/>
                <w:lang w:val="en-US"/>
              </w:rPr>
              <w:t xml:space="preserve"> be provided for approval.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w:t>
            </w:r>
            <w:proofErr w:type="spellStart"/>
            <w:r w:rsidRPr="004115CB">
              <w:rPr>
                <w:rFonts w:eastAsia="Times New Roman" w:cstheme="minorHAnsi"/>
                <w:sz w:val="20"/>
                <w:szCs w:val="20"/>
                <w:lang w:val="en-US"/>
              </w:rPr>
              <w:t>labour</w:t>
            </w:r>
            <w:proofErr w:type="spellEnd"/>
            <w:r w:rsidRPr="004115CB">
              <w:rPr>
                <w:rFonts w:eastAsia="Times New Roman" w:cstheme="minorHAnsi"/>
                <w:sz w:val="20"/>
                <w:szCs w:val="20"/>
                <w:lang w:val="en-US"/>
              </w:rPr>
              <w:t xml:space="preserve">, material and equipment; the necessary </w:t>
            </w:r>
            <w:proofErr w:type="gramStart"/>
            <w:r w:rsidRPr="004115CB">
              <w:rPr>
                <w:rFonts w:eastAsia="Times New Roman" w:cstheme="minorHAnsi"/>
                <w:sz w:val="20"/>
                <w:szCs w:val="20"/>
                <w:lang w:val="en-US"/>
              </w:rPr>
              <w:t>fill</w:t>
            </w:r>
            <w:proofErr w:type="gramEnd"/>
            <w:r w:rsidRPr="004115CB">
              <w:rPr>
                <w:rFonts w:eastAsia="Times New Roman" w:cstheme="minorHAnsi"/>
                <w:sz w:val="20"/>
                <w:szCs w:val="20"/>
                <w:lang w:val="en-US"/>
              </w:rPr>
              <w:t xml:space="preserve"> below tiles; and installation of tiles, all as per specifications and Engineer's instructions.</w:t>
            </w:r>
          </w:p>
        </w:tc>
      </w:tr>
      <w:tr w:rsidR="006745E7" w:rsidRPr="004115CB" w14:paraId="63FB1248"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289FFE40"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2.28</w:t>
            </w:r>
          </w:p>
        </w:tc>
        <w:tc>
          <w:tcPr>
            <w:tcW w:w="2457" w:type="dxa"/>
            <w:tcBorders>
              <w:top w:val="nil"/>
              <w:left w:val="nil"/>
              <w:bottom w:val="single" w:sz="4" w:space="0" w:color="auto"/>
              <w:right w:val="single" w:sz="4" w:space="0" w:color="auto"/>
            </w:tcBorders>
            <w:vAlign w:val="center"/>
            <w:hideMark/>
          </w:tcPr>
          <w:p w14:paraId="1CE9A9D4"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New Timber Door (Single Leaf)</w:t>
            </w:r>
          </w:p>
        </w:tc>
        <w:tc>
          <w:tcPr>
            <w:tcW w:w="11700" w:type="dxa"/>
            <w:tcBorders>
              <w:top w:val="nil"/>
              <w:left w:val="nil"/>
              <w:bottom w:val="single" w:sz="4" w:space="0" w:color="auto"/>
              <w:right w:val="single" w:sz="4" w:space="0" w:color="auto"/>
            </w:tcBorders>
            <w:vAlign w:val="center"/>
            <w:hideMark/>
          </w:tcPr>
          <w:p w14:paraId="4B24F5EB"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flush timber door with laminated plastic facing. The door shall have a 10 cm wide frame between the plywood, filled with timber beads by tongue and groove (each 5 cm), and the door edges shall be </w:t>
            </w:r>
            <w:proofErr w:type="gramStart"/>
            <w:r w:rsidRPr="004115CB">
              <w:rPr>
                <w:rFonts w:eastAsia="Times New Roman" w:cstheme="minorHAnsi"/>
                <w:sz w:val="20"/>
                <w:szCs w:val="20"/>
                <w:lang w:val="en-US"/>
              </w:rPr>
              <w:t>bead</w:t>
            </w:r>
            <w:proofErr w:type="gramEnd"/>
            <w:r w:rsidRPr="004115CB">
              <w:rPr>
                <w:rFonts w:eastAsia="Times New Roman" w:cstheme="minorHAnsi"/>
                <w:sz w:val="20"/>
                <w:szCs w:val="20"/>
                <w:lang w:val="en-US"/>
              </w:rPr>
              <w:t xml:space="preserve"> wood, fixed by tongue and groove frames, all as specified. Work to include all accessories and fittings, pre-painting and finishing paint </w:t>
            </w:r>
            <w:proofErr w:type="gramStart"/>
            <w:r w:rsidRPr="004115CB">
              <w:rPr>
                <w:rFonts w:eastAsia="Times New Roman" w:cstheme="minorHAnsi"/>
                <w:sz w:val="20"/>
                <w:szCs w:val="20"/>
                <w:lang w:val="en-US"/>
              </w:rPr>
              <w:t>to</w:t>
            </w:r>
            <w:proofErr w:type="gramEnd"/>
            <w:r w:rsidRPr="004115CB">
              <w:rPr>
                <w:rFonts w:eastAsia="Times New Roman" w:cstheme="minorHAnsi"/>
                <w:sz w:val="20"/>
                <w:szCs w:val="20"/>
                <w:lang w:val="en-US"/>
              </w:rPr>
              <w:t xml:space="preserve"> both sides of the door and box frame.</w:t>
            </w:r>
          </w:p>
        </w:tc>
      </w:tr>
      <w:tr w:rsidR="006745E7" w:rsidRPr="004115CB" w14:paraId="3D02BE27"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31F95329"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2.29</w:t>
            </w:r>
          </w:p>
        </w:tc>
        <w:tc>
          <w:tcPr>
            <w:tcW w:w="2457" w:type="dxa"/>
            <w:tcBorders>
              <w:top w:val="nil"/>
              <w:left w:val="nil"/>
              <w:bottom w:val="single" w:sz="4" w:space="0" w:color="auto"/>
              <w:right w:val="single" w:sz="4" w:space="0" w:color="auto"/>
            </w:tcBorders>
            <w:vAlign w:val="center"/>
            <w:hideMark/>
          </w:tcPr>
          <w:p w14:paraId="44F8212A"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New Timber Door with View Frame</w:t>
            </w:r>
          </w:p>
        </w:tc>
        <w:tc>
          <w:tcPr>
            <w:tcW w:w="11700" w:type="dxa"/>
            <w:tcBorders>
              <w:top w:val="nil"/>
              <w:left w:val="nil"/>
              <w:bottom w:val="single" w:sz="4" w:space="0" w:color="auto"/>
              <w:right w:val="single" w:sz="4" w:space="0" w:color="auto"/>
            </w:tcBorders>
            <w:vAlign w:val="center"/>
            <w:hideMark/>
          </w:tcPr>
          <w:p w14:paraId="7E1D16DB"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As Item 2.28 (flush timber door with laminated plastic facing, 10 cm frame, timber bead tongue-and-groove construction, all accessories, fittings and finishing paint), with the addition of a vision/view frame (glazed panel) incorporated into the door leaf, as per specifications.</w:t>
            </w:r>
          </w:p>
        </w:tc>
      </w:tr>
      <w:tr w:rsidR="006745E7" w:rsidRPr="004115CB" w14:paraId="1D71AE2F"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2D45BBE8"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2.30</w:t>
            </w:r>
          </w:p>
        </w:tc>
        <w:tc>
          <w:tcPr>
            <w:tcW w:w="2457" w:type="dxa"/>
            <w:tcBorders>
              <w:top w:val="nil"/>
              <w:left w:val="nil"/>
              <w:bottom w:val="single" w:sz="4" w:space="0" w:color="auto"/>
              <w:right w:val="single" w:sz="4" w:space="0" w:color="auto"/>
            </w:tcBorders>
            <w:vAlign w:val="center"/>
            <w:hideMark/>
          </w:tcPr>
          <w:p w14:paraId="67466FAC"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New Steel Double-Leaf Door</w:t>
            </w:r>
          </w:p>
        </w:tc>
        <w:tc>
          <w:tcPr>
            <w:tcW w:w="11700" w:type="dxa"/>
            <w:tcBorders>
              <w:top w:val="nil"/>
              <w:left w:val="nil"/>
              <w:bottom w:val="single" w:sz="4" w:space="0" w:color="auto"/>
              <w:right w:val="single" w:sz="4" w:space="0" w:color="auto"/>
            </w:tcBorders>
            <w:vAlign w:val="center"/>
            <w:hideMark/>
          </w:tcPr>
          <w:p w14:paraId="143702C3"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new steel double-leaf </w:t>
            </w:r>
            <w:proofErr w:type="gramStart"/>
            <w:r w:rsidRPr="004115CB">
              <w:rPr>
                <w:rFonts w:eastAsia="Times New Roman" w:cstheme="minorHAnsi"/>
                <w:sz w:val="20"/>
                <w:szCs w:val="20"/>
                <w:lang w:val="en-US"/>
              </w:rPr>
              <w:t>door</w:t>
            </w:r>
            <w:proofErr w:type="gramEnd"/>
            <w:r w:rsidRPr="004115CB">
              <w:rPr>
                <w:rFonts w:eastAsia="Times New Roman" w:cstheme="minorHAnsi"/>
                <w:sz w:val="20"/>
                <w:szCs w:val="20"/>
                <w:lang w:val="en-US"/>
              </w:rPr>
              <w:t xml:space="preserve"> with related accessories,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as per specifications. Work to include: two door leaves, frame, all hardware (hinges, lockset, handle) and finishing paint to both faces of the door leaves and box frame.</w:t>
            </w:r>
          </w:p>
        </w:tc>
      </w:tr>
      <w:tr w:rsidR="006745E7" w:rsidRPr="004115CB" w14:paraId="26A00393"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2D341585"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lastRenderedPageBreak/>
              <w:t>2.31</w:t>
            </w:r>
          </w:p>
        </w:tc>
        <w:tc>
          <w:tcPr>
            <w:tcW w:w="2457" w:type="dxa"/>
            <w:tcBorders>
              <w:top w:val="nil"/>
              <w:left w:val="nil"/>
              <w:bottom w:val="single" w:sz="4" w:space="0" w:color="auto"/>
              <w:right w:val="single" w:sz="4" w:space="0" w:color="auto"/>
            </w:tcBorders>
            <w:vAlign w:val="center"/>
            <w:hideMark/>
          </w:tcPr>
          <w:p w14:paraId="422A5DFE"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Repair of Existing Aluminum Windows &amp; Replace Broken Glass</w:t>
            </w:r>
          </w:p>
        </w:tc>
        <w:tc>
          <w:tcPr>
            <w:tcW w:w="11700" w:type="dxa"/>
            <w:tcBorders>
              <w:top w:val="nil"/>
              <w:left w:val="nil"/>
              <w:bottom w:val="single" w:sz="4" w:space="0" w:color="auto"/>
              <w:right w:val="single" w:sz="4" w:space="0" w:color="auto"/>
            </w:tcBorders>
            <w:vAlign w:val="center"/>
            <w:hideMark/>
          </w:tcPr>
          <w:p w14:paraId="6E64A878"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Repair existing aluminum windows and replace broken glass throughout the building.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checking the functionality of latches, hinges and other hardware, and replacing broken parts with new ones so each window operates smoothly; removal and replacement of cracked/broken glass panes to match existing type and thickness; and application of a high-quality sealant around all edges to prevent moisture ingress, with all associated finishing works.</w:t>
            </w:r>
          </w:p>
        </w:tc>
      </w:tr>
      <w:tr w:rsidR="006745E7" w:rsidRPr="004115CB" w14:paraId="761BF622" w14:textId="77777777" w:rsidTr="004D33D7">
        <w:trPr>
          <w:trHeight w:val="467"/>
        </w:trPr>
        <w:tc>
          <w:tcPr>
            <w:tcW w:w="873" w:type="dxa"/>
            <w:tcBorders>
              <w:top w:val="nil"/>
              <w:left w:val="single" w:sz="4" w:space="0" w:color="auto"/>
              <w:bottom w:val="single" w:sz="4" w:space="0" w:color="auto"/>
              <w:right w:val="single" w:sz="4" w:space="0" w:color="auto"/>
            </w:tcBorders>
            <w:noWrap/>
            <w:vAlign w:val="center"/>
            <w:hideMark/>
          </w:tcPr>
          <w:p w14:paraId="63B5DB2B"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2.32</w:t>
            </w:r>
          </w:p>
        </w:tc>
        <w:tc>
          <w:tcPr>
            <w:tcW w:w="2457" w:type="dxa"/>
            <w:tcBorders>
              <w:top w:val="nil"/>
              <w:left w:val="nil"/>
              <w:bottom w:val="single" w:sz="4" w:space="0" w:color="auto"/>
              <w:right w:val="single" w:sz="4" w:space="0" w:color="auto"/>
            </w:tcBorders>
            <w:vAlign w:val="center"/>
            <w:hideMark/>
          </w:tcPr>
          <w:p w14:paraId="52A5E65F"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Tiling Works - Classroom &amp; Corridor Ceramic (60x60cm)</w:t>
            </w:r>
          </w:p>
        </w:tc>
        <w:tc>
          <w:tcPr>
            <w:tcW w:w="11700" w:type="dxa"/>
            <w:tcBorders>
              <w:top w:val="nil"/>
              <w:left w:val="nil"/>
              <w:bottom w:val="single" w:sz="4" w:space="0" w:color="auto"/>
              <w:right w:val="single" w:sz="4" w:space="0" w:color="auto"/>
            </w:tcBorders>
            <w:vAlign w:val="center"/>
            <w:hideMark/>
          </w:tcPr>
          <w:p w14:paraId="4183BDFA"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Supply and install anti-</w:t>
            </w:r>
            <w:proofErr w:type="gramStart"/>
            <w:r w:rsidRPr="004115CB">
              <w:rPr>
                <w:rFonts w:eastAsia="Times New Roman" w:cstheme="minorHAnsi"/>
                <w:sz w:val="20"/>
                <w:szCs w:val="20"/>
                <w:lang w:val="en-US"/>
              </w:rPr>
              <w:t xml:space="preserve">skid </w:t>
            </w:r>
            <w:proofErr w:type="spellStart"/>
            <w:r w:rsidRPr="004115CB">
              <w:rPr>
                <w:rFonts w:eastAsia="Times New Roman" w:cstheme="minorHAnsi"/>
                <w:sz w:val="20"/>
                <w:szCs w:val="20"/>
                <w:lang w:val="en-US"/>
              </w:rPr>
              <w:t>coloured</w:t>
            </w:r>
            <w:proofErr w:type="spellEnd"/>
            <w:proofErr w:type="gramEnd"/>
            <w:r w:rsidRPr="004115CB">
              <w:rPr>
                <w:rFonts w:eastAsia="Times New Roman" w:cstheme="minorHAnsi"/>
                <w:sz w:val="20"/>
                <w:szCs w:val="20"/>
                <w:lang w:val="en-US"/>
              </w:rPr>
              <w:t xml:space="preserve"> ceramic tiles, 60 x 60 cm, first choice, for classrooms and corridors.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surface preparation, bedding mortar, tile laying to true line and level, and grouting to match tile </w:t>
            </w:r>
            <w:proofErr w:type="spellStart"/>
            <w:proofErr w:type="gram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xml:space="preserve"> &amp; similar to</w:t>
            </w:r>
            <w:proofErr w:type="gramEnd"/>
            <w:r w:rsidRPr="004115CB">
              <w:rPr>
                <w:rFonts w:eastAsia="Times New Roman" w:cstheme="minorHAnsi"/>
                <w:sz w:val="20"/>
                <w:szCs w:val="20"/>
                <w:lang w:val="en-US"/>
              </w:rPr>
              <w:t xml:space="preserve"> the existing.</w:t>
            </w:r>
          </w:p>
        </w:tc>
      </w:tr>
      <w:tr w:rsidR="006745E7" w:rsidRPr="004115CB" w14:paraId="66FD0037"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29BE8025"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2.33</w:t>
            </w:r>
          </w:p>
        </w:tc>
        <w:tc>
          <w:tcPr>
            <w:tcW w:w="2457" w:type="dxa"/>
            <w:tcBorders>
              <w:top w:val="nil"/>
              <w:left w:val="nil"/>
              <w:bottom w:val="single" w:sz="4" w:space="0" w:color="auto"/>
              <w:right w:val="single" w:sz="4" w:space="0" w:color="auto"/>
            </w:tcBorders>
            <w:vAlign w:val="center"/>
            <w:hideMark/>
          </w:tcPr>
          <w:p w14:paraId="0C46E6C8"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Tiling Works - Kitchen &amp; Toilet Ceramic (30x60 or 30x30cm)</w:t>
            </w:r>
          </w:p>
        </w:tc>
        <w:tc>
          <w:tcPr>
            <w:tcW w:w="11700" w:type="dxa"/>
            <w:tcBorders>
              <w:top w:val="nil"/>
              <w:left w:val="nil"/>
              <w:bottom w:val="single" w:sz="4" w:space="0" w:color="auto"/>
              <w:right w:val="single" w:sz="4" w:space="0" w:color="auto"/>
            </w:tcBorders>
            <w:vAlign w:val="center"/>
            <w:hideMark/>
          </w:tcPr>
          <w:p w14:paraId="17104A3F"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Supply and install anti-</w:t>
            </w:r>
            <w:proofErr w:type="gramStart"/>
            <w:r w:rsidRPr="004115CB">
              <w:rPr>
                <w:rFonts w:eastAsia="Times New Roman" w:cstheme="minorHAnsi"/>
                <w:sz w:val="20"/>
                <w:szCs w:val="20"/>
                <w:lang w:val="en-US"/>
              </w:rPr>
              <w:t xml:space="preserve">skid </w:t>
            </w:r>
            <w:proofErr w:type="spellStart"/>
            <w:r w:rsidRPr="004115CB">
              <w:rPr>
                <w:rFonts w:eastAsia="Times New Roman" w:cstheme="minorHAnsi"/>
                <w:sz w:val="20"/>
                <w:szCs w:val="20"/>
                <w:lang w:val="en-US"/>
              </w:rPr>
              <w:t>coloured</w:t>
            </w:r>
            <w:proofErr w:type="spellEnd"/>
            <w:proofErr w:type="gramEnd"/>
            <w:r w:rsidRPr="004115CB">
              <w:rPr>
                <w:rFonts w:eastAsia="Times New Roman" w:cstheme="minorHAnsi"/>
                <w:sz w:val="20"/>
                <w:szCs w:val="20"/>
                <w:lang w:val="en-US"/>
              </w:rPr>
              <w:t xml:space="preserve"> ceramic tiles, 30 x 60 cm or 30 x 30 cm, for kitchens and toilets.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surface preparation, bedding mortar, tile laying to true line and level, and grouting to match tile </w:t>
            </w:r>
            <w:proofErr w:type="spellStart"/>
            <w:proofErr w:type="gram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&amp; similar to</w:t>
            </w:r>
            <w:proofErr w:type="gramEnd"/>
            <w:r w:rsidRPr="004115CB">
              <w:rPr>
                <w:rFonts w:eastAsia="Times New Roman" w:cstheme="minorHAnsi"/>
                <w:sz w:val="20"/>
                <w:szCs w:val="20"/>
                <w:lang w:val="en-US"/>
              </w:rPr>
              <w:t xml:space="preserve"> the </w:t>
            </w:r>
            <w:proofErr w:type="gramStart"/>
            <w:r w:rsidRPr="004115CB">
              <w:rPr>
                <w:rFonts w:eastAsia="Times New Roman" w:cstheme="minorHAnsi"/>
                <w:sz w:val="20"/>
                <w:szCs w:val="20"/>
                <w:lang w:val="en-US"/>
              </w:rPr>
              <w:t>existing .</w:t>
            </w:r>
            <w:proofErr w:type="gramEnd"/>
          </w:p>
        </w:tc>
      </w:tr>
      <w:tr w:rsidR="006745E7" w:rsidRPr="004115CB" w14:paraId="1510EF5E" w14:textId="77777777" w:rsidTr="004D33D7">
        <w:trPr>
          <w:trHeight w:val="920"/>
        </w:trPr>
        <w:tc>
          <w:tcPr>
            <w:tcW w:w="873" w:type="dxa"/>
            <w:tcBorders>
              <w:top w:val="nil"/>
              <w:left w:val="single" w:sz="4" w:space="0" w:color="auto"/>
              <w:bottom w:val="single" w:sz="4" w:space="0" w:color="auto"/>
              <w:right w:val="single" w:sz="4" w:space="0" w:color="auto"/>
            </w:tcBorders>
            <w:noWrap/>
            <w:vAlign w:val="center"/>
            <w:hideMark/>
          </w:tcPr>
          <w:p w14:paraId="12FE3A11"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2.34</w:t>
            </w:r>
          </w:p>
        </w:tc>
        <w:tc>
          <w:tcPr>
            <w:tcW w:w="2457" w:type="dxa"/>
            <w:tcBorders>
              <w:top w:val="nil"/>
              <w:left w:val="nil"/>
              <w:bottom w:val="single" w:sz="4" w:space="0" w:color="auto"/>
              <w:right w:val="single" w:sz="4" w:space="0" w:color="auto"/>
            </w:tcBorders>
            <w:vAlign w:val="center"/>
            <w:hideMark/>
          </w:tcPr>
          <w:p w14:paraId="3E0649DC"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Tiling Works - Laboratory Ceramic (60x60cm, Anti-Acid)</w:t>
            </w:r>
          </w:p>
        </w:tc>
        <w:tc>
          <w:tcPr>
            <w:tcW w:w="11700" w:type="dxa"/>
            <w:tcBorders>
              <w:top w:val="nil"/>
              <w:left w:val="nil"/>
              <w:bottom w:val="single" w:sz="4" w:space="0" w:color="auto"/>
              <w:right w:val="single" w:sz="4" w:space="0" w:color="auto"/>
            </w:tcBorders>
            <w:vAlign w:val="center"/>
            <w:hideMark/>
          </w:tcPr>
          <w:p w14:paraId="124C52CB"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Supply and install anti-acid and anti-</w:t>
            </w:r>
            <w:proofErr w:type="gramStart"/>
            <w:r w:rsidRPr="004115CB">
              <w:rPr>
                <w:rFonts w:eastAsia="Times New Roman" w:cstheme="minorHAnsi"/>
                <w:sz w:val="20"/>
                <w:szCs w:val="20"/>
                <w:lang w:val="en-US"/>
              </w:rPr>
              <w:t xml:space="preserve">skid </w:t>
            </w:r>
            <w:proofErr w:type="spellStart"/>
            <w:r w:rsidRPr="004115CB">
              <w:rPr>
                <w:rFonts w:eastAsia="Times New Roman" w:cstheme="minorHAnsi"/>
                <w:sz w:val="20"/>
                <w:szCs w:val="20"/>
                <w:lang w:val="en-US"/>
              </w:rPr>
              <w:t>coloured</w:t>
            </w:r>
            <w:proofErr w:type="spellEnd"/>
            <w:proofErr w:type="gramEnd"/>
            <w:r w:rsidRPr="004115CB">
              <w:rPr>
                <w:rFonts w:eastAsia="Times New Roman" w:cstheme="minorHAnsi"/>
                <w:sz w:val="20"/>
                <w:szCs w:val="20"/>
                <w:lang w:val="en-US"/>
              </w:rPr>
              <w:t xml:space="preserve"> ceramic tiles, 60 x 60 cm, for laboratories.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surface preparation, bedding mortar, tile laying to true line and level, and chemical-resistant </w:t>
            </w:r>
            <w:proofErr w:type="gramStart"/>
            <w:r w:rsidRPr="004115CB">
              <w:rPr>
                <w:rFonts w:eastAsia="Times New Roman" w:cstheme="minorHAnsi"/>
                <w:sz w:val="20"/>
                <w:szCs w:val="20"/>
                <w:lang w:val="en-US"/>
              </w:rPr>
              <w:t>grouting&amp; similar to</w:t>
            </w:r>
            <w:proofErr w:type="gramEnd"/>
            <w:r w:rsidRPr="004115CB">
              <w:rPr>
                <w:rFonts w:eastAsia="Times New Roman" w:cstheme="minorHAnsi"/>
                <w:sz w:val="20"/>
                <w:szCs w:val="20"/>
                <w:lang w:val="en-US"/>
              </w:rPr>
              <w:t xml:space="preserve"> the existing.</w:t>
            </w:r>
          </w:p>
        </w:tc>
      </w:tr>
      <w:tr w:rsidR="006745E7" w:rsidRPr="004115CB" w14:paraId="5C1DA17D"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45BBB6C6"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2.35</w:t>
            </w:r>
          </w:p>
        </w:tc>
        <w:tc>
          <w:tcPr>
            <w:tcW w:w="2457" w:type="dxa"/>
            <w:tcBorders>
              <w:top w:val="nil"/>
              <w:left w:val="nil"/>
              <w:bottom w:val="single" w:sz="4" w:space="0" w:color="auto"/>
              <w:right w:val="single" w:sz="4" w:space="0" w:color="auto"/>
            </w:tcBorders>
            <w:vAlign w:val="center"/>
            <w:hideMark/>
          </w:tcPr>
          <w:p w14:paraId="4D5FAAA9"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Tiling Works - Skirting</w:t>
            </w:r>
          </w:p>
        </w:tc>
        <w:tc>
          <w:tcPr>
            <w:tcW w:w="11700" w:type="dxa"/>
            <w:tcBorders>
              <w:top w:val="nil"/>
              <w:left w:val="nil"/>
              <w:bottom w:val="single" w:sz="4" w:space="0" w:color="auto"/>
              <w:right w:val="single" w:sz="4" w:space="0" w:color="auto"/>
            </w:tcBorders>
            <w:vAlign w:val="center"/>
            <w:hideMark/>
          </w:tcPr>
          <w:p w14:paraId="6A230257"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skirting tiles to match flooring finish (10 cm height), same type and matching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xml:space="preserve"> as the ceramic floor tiles, neatly fixed and grouted to the wall/floor junction.</w:t>
            </w:r>
          </w:p>
        </w:tc>
      </w:tr>
      <w:tr w:rsidR="006745E7" w:rsidRPr="004115CB" w14:paraId="3C0B04A4" w14:textId="77777777" w:rsidTr="004D33D7">
        <w:trPr>
          <w:trHeight w:val="260"/>
        </w:trPr>
        <w:tc>
          <w:tcPr>
            <w:tcW w:w="873" w:type="dxa"/>
            <w:tcBorders>
              <w:top w:val="nil"/>
              <w:left w:val="single" w:sz="4" w:space="0" w:color="auto"/>
              <w:bottom w:val="single" w:sz="4" w:space="0" w:color="auto"/>
              <w:right w:val="single" w:sz="4" w:space="0" w:color="auto"/>
            </w:tcBorders>
            <w:noWrap/>
            <w:vAlign w:val="center"/>
            <w:hideMark/>
          </w:tcPr>
          <w:p w14:paraId="77C92919"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2.36</w:t>
            </w:r>
          </w:p>
        </w:tc>
        <w:tc>
          <w:tcPr>
            <w:tcW w:w="2457" w:type="dxa"/>
            <w:tcBorders>
              <w:top w:val="nil"/>
              <w:left w:val="nil"/>
              <w:bottom w:val="single" w:sz="4" w:space="0" w:color="auto"/>
              <w:right w:val="single" w:sz="4" w:space="0" w:color="auto"/>
            </w:tcBorders>
            <w:vAlign w:val="center"/>
            <w:hideMark/>
          </w:tcPr>
          <w:p w14:paraId="7B3AAB79"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Repair Existing Broken Floor Tiles &amp; Skirting (All Types)</w:t>
            </w:r>
          </w:p>
        </w:tc>
        <w:tc>
          <w:tcPr>
            <w:tcW w:w="11700" w:type="dxa"/>
            <w:tcBorders>
              <w:top w:val="nil"/>
              <w:left w:val="nil"/>
              <w:bottom w:val="single" w:sz="4" w:space="0" w:color="auto"/>
              <w:right w:val="single" w:sz="4" w:space="0" w:color="auto"/>
            </w:tcBorders>
            <w:vAlign w:val="center"/>
            <w:hideMark/>
          </w:tcPr>
          <w:p w14:paraId="14D149DB"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Inspect the entire floor area, then rehabilitate and repair all damaged and broken tiles and skirting of any type (marble, ceramic, mosaic, cement).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all debris as specified; all materials and </w:t>
            </w:r>
            <w:proofErr w:type="spellStart"/>
            <w:r w:rsidRPr="004115CB">
              <w:rPr>
                <w:rFonts w:eastAsia="Times New Roman" w:cstheme="minorHAnsi"/>
                <w:sz w:val="20"/>
                <w:szCs w:val="20"/>
                <w:lang w:val="en-US"/>
              </w:rPr>
              <w:t>labour</w:t>
            </w:r>
            <w:proofErr w:type="spellEnd"/>
            <w:r w:rsidRPr="004115CB">
              <w:rPr>
                <w:rFonts w:eastAsia="Times New Roman" w:cstheme="minorHAnsi"/>
                <w:sz w:val="20"/>
                <w:szCs w:val="20"/>
                <w:lang w:val="en-US"/>
              </w:rPr>
              <w:t xml:space="preserve">; </w:t>
            </w:r>
            <w:proofErr w:type="gramStart"/>
            <w:r w:rsidRPr="004115CB">
              <w:rPr>
                <w:rFonts w:eastAsia="Times New Roman" w:cstheme="minorHAnsi"/>
                <w:sz w:val="20"/>
                <w:szCs w:val="20"/>
                <w:lang w:val="en-US"/>
              </w:rPr>
              <w:t>matching of</w:t>
            </w:r>
            <w:proofErr w:type="gramEnd"/>
            <w:r w:rsidRPr="004115CB">
              <w:rPr>
                <w:rFonts w:eastAsia="Times New Roman" w:cstheme="minorHAnsi"/>
                <w:sz w:val="20"/>
                <w:szCs w:val="20"/>
                <w:lang w:val="en-US"/>
              </w:rPr>
              <w:t xml:space="preserve"> tile shape, thickness, dimension and pattern to existing; and reinstatement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for all rooms and corridors, to the Engineer's approval.</w:t>
            </w:r>
          </w:p>
        </w:tc>
      </w:tr>
      <w:tr w:rsidR="006745E7" w:rsidRPr="004115CB" w14:paraId="56C48C7A"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0DBDD642"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2.37</w:t>
            </w:r>
          </w:p>
        </w:tc>
        <w:tc>
          <w:tcPr>
            <w:tcW w:w="2457" w:type="dxa"/>
            <w:tcBorders>
              <w:top w:val="nil"/>
              <w:left w:val="nil"/>
              <w:bottom w:val="single" w:sz="4" w:space="0" w:color="auto"/>
              <w:right w:val="single" w:sz="4" w:space="0" w:color="auto"/>
            </w:tcBorders>
            <w:vAlign w:val="center"/>
            <w:hideMark/>
          </w:tcPr>
          <w:p w14:paraId="46D14AD0"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Colored P.V.C. Flooring for KG Classrooms</w:t>
            </w:r>
          </w:p>
        </w:tc>
        <w:tc>
          <w:tcPr>
            <w:tcW w:w="11700" w:type="dxa"/>
            <w:tcBorders>
              <w:top w:val="nil"/>
              <w:left w:val="nil"/>
              <w:bottom w:val="single" w:sz="4" w:space="0" w:color="auto"/>
              <w:right w:val="single" w:sz="4" w:space="0" w:color="auto"/>
            </w:tcBorders>
            <w:vAlign w:val="center"/>
            <w:hideMark/>
          </w:tcPr>
          <w:p w14:paraId="662FE72D"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Rehabilitate and clean existing </w:t>
            </w:r>
            <w:proofErr w:type="spellStart"/>
            <w:r w:rsidRPr="004115CB">
              <w:rPr>
                <w:rFonts w:eastAsia="Times New Roman" w:cstheme="minorHAnsi"/>
                <w:sz w:val="20"/>
                <w:szCs w:val="20"/>
                <w:lang w:val="en-US"/>
              </w:rPr>
              <w:t>coloured</w:t>
            </w:r>
            <w:proofErr w:type="spellEnd"/>
            <w:r w:rsidRPr="004115CB">
              <w:rPr>
                <w:rFonts w:eastAsia="Times New Roman" w:cstheme="minorHAnsi"/>
                <w:sz w:val="20"/>
                <w:szCs w:val="20"/>
                <w:lang w:val="en-US"/>
              </w:rPr>
              <w:t xml:space="preserve"> PVC flooring for KG classrooms.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cutting and patching of damaged areas (matching thickness, shape and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welding of joints; fixing of skirting; and general cleaning, with all works approved by the Engineer prior to installation.</w:t>
            </w:r>
          </w:p>
        </w:tc>
      </w:tr>
      <w:tr w:rsidR="006745E7" w:rsidRPr="004115CB" w14:paraId="3B740AA4" w14:textId="77777777" w:rsidTr="004D33D7">
        <w:trPr>
          <w:trHeight w:val="690"/>
        </w:trPr>
        <w:tc>
          <w:tcPr>
            <w:tcW w:w="873" w:type="dxa"/>
            <w:tcBorders>
              <w:top w:val="nil"/>
              <w:left w:val="single" w:sz="4" w:space="0" w:color="auto"/>
              <w:bottom w:val="single" w:sz="4" w:space="0" w:color="auto"/>
              <w:right w:val="single" w:sz="4" w:space="0" w:color="auto"/>
            </w:tcBorders>
            <w:noWrap/>
            <w:vAlign w:val="center"/>
            <w:hideMark/>
          </w:tcPr>
          <w:p w14:paraId="4D4E0A13"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2.38</w:t>
            </w:r>
          </w:p>
        </w:tc>
        <w:tc>
          <w:tcPr>
            <w:tcW w:w="2457" w:type="dxa"/>
            <w:tcBorders>
              <w:top w:val="nil"/>
              <w:left w:val="nil"/>
              <w:bottom w:val="single" w:sz="4" w:space="0" w:color="auto"/>
              <w:right w:val="single" w:sz="4" w:space="0" w:color="auto"/>
            </w:tcBorders>
            <w:vAlign w:val="center"/>
            <w:hideMark/>
          </w:tcPr>
          <w:p w14:paraId="45E54801"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Handicapped Bathroom Accessories - Vertical Grab Rail</w:t>
            </w:r>
          </w:p>
        </w:tc>
        <w:tc>
          <w:tcPr>
            <w:tcW w:w="11700" w:type="dxa"/>
            <w:tcBorders>
              <w:top w:val="nil"/>
              <w:left w:val="nil"/>
              <w:bottom w:val="single" w:sz="4" w:space="0" w:color="auto"/>
              <w:right w:val="single" w:sz="4" w:space="0" w:color="auto"/>
            </w:tcBorders>
            <w:vAlign w:val="center"/>
            <w:hideMark/>
          </w:tcPr>
          <w:p w14:paraId="080824AF"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Supply and install vertical grab rail, 60 cm bars, complete with heavy-duty anti-corrosion fixings suitable for a wet environment, to the Engineer's approval.</w:t>
            </w:r>
          </w:p>
        </w:tc>
      </w:tr>
      <w:tr w:rsidR="006745E7" w:rsidRPr="004115CB" w14:paraId="0703F46B" w14:textId="77777777" w:rsidTr="004D33D7">
        <w:trPr>
          <w:trHeight w:val="690"/>
        </w:trPr>
        <w:tc>
          <w:tcPr>
            <w:tcW w:w="873" w:type="dxa"/>
            <w:tcBorders>
              <w:top w:val="nil"/>
              <w:left w:val="single" w:sz="4" w:space="0" w:color="auto"/>
              <w:bottom w:val="single" w:sz="4" w:space="0" w:color="auto"/>
              <w:right w:val="single" w:sz="4" w:space="0" w:color="auto"/>
            </w:tcBorders>
            <w:noWrap/>
            <w:vAlign w:val="center"/>
            <w:hideMark/>
          </w:tcPr>
          <w:p w14:paraId="6DC910D7"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2.39</w:t>
            </w:r>
          </w:p>
        </w:tc>
        <w:tc>
          <w:tcPr>
            <w:tcW w:w="2457" w:type="dxa"/>
            <w:tcBorders>
              <w:top w:val="nil"/>
              <w:left w:val="nil"/>
              <w:bottom w:val="single" w:sz="4" w:space="0" w:color="auto"/>
              <w:right w:val="single" w:sz="4" w:space="0" w:color="auto"/>
            </w:tcBorders>
            <w:vAlign w:val="center"/>
            <w:hideMark/>
          </w:tcPr>
          <w:p w14:paraId="5597EB16"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Handicapped Bathroom Accessories - Horizontal Grab Rail</w:t>
            </w:r>
          </w:p>
        </w:tc>
        <w:tc>
          <w:tcPr>
            <w:tcW w:w="11700" w:type="dxa"/>
            <w:tcBorders>
              <w:top w:val="nil"/>
              <w:left w:val="nil"/>
              <w:bottom w:val="single" w:sz="4" w:space="0" w:color="auto"/>
              <w:right w:val="single" w:sz="4" w:space="0" w:color="auto"/>
            </w:tcBorders>
            <w:vAlign w:val="center"/>
            <w:hideMark/>
          </w:tcPr>
          <w:p w14:paraId="402282E2"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Supply and install horizontal grab rail, 60 cm bars, complete with heavy-duty anti-corrosion fixings suitable for a wet environment, to the Engineer's approval.</w:t>
            </w:r>
          </w:p>
        </w:tc>
      </w:tr>
      <w:tr w:rsidR="006745E7" w:rsidRPr="004115CB" w14:paraId="1A408EA2" w14:textId="77777777" w:rsidTr="004D33D7">
        <w:trPr>
          <w:trHeight w:val="690"/>
        </w:trPr>
        <w:tc>
          <w:tcPr>
            <w:tcW w:w="873" w:type="dxa"/>
            <w:tcBorders>
              <w:top w:val="nil"/>
              <w:left w:val="single" w:sz="4" w:space="0" w:color="auto"/>
              <w:bottom w:val="single" w:sz="4" w:space="0" w:color="auto"/>
              <w:right w:val="single" w:sz="4" w:space="0" w:color="auto"/>
            </w:tcBorders>
            <w:noWrap/>
            <w:vAlign w:val="center"/>
            <w:hideMark/>
          </w:tcPr>
          <w:p w14:paraId="3DC457F5"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2.40</w:t>
            </w:r>
          </w:p>
        </w:tc>
        <w:tc>
          <w:tcPr>
            <w:tcW w:w="2457" w:type="dxa"/>
            <w:tcBorders>
              <w:top w:val="nil"/>
              <w:left w:val="nil"/>
              <w:bottom w:val="single" w:sz="4" w:space="0" w:color="auto"/>
              <w:right w:val="single" w:sz="4" w:space="0" w:color="auto"/>
            </w:tcBorders>
            <w:vAlign w:val="center"/>
            <w:hideMark/>
          </w:tcPr>
          <w:p w14:paraId="306F167D"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Handicapped Bathroom Accessories - Drop-Down Removable Arm Rail</w:t>
            </w:r>
          </w:p>
        </w:tc>
        <w:tc>
          <w:tcPr>
            <w:tcW w:w="11700" w:type="dxa"/>
            <w:tcBorders>
              <w:top w:val="nil"/>
              <w:left w:val="nil"/>
              <w:bottom w:val="single" w:sz="4" w:space="0" w:color="auto"/>
              <w:right w:val="single" w:sz="4" w:space="0" w:color="auto"/>
            </w:tcBorders>
            <w:vAlign w:val="center"/>
            <w:hideMark/>
          </w:tcPr>
          <w:p w14:paraId="30BE9400"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Supply and install drop-down rail, removable arm, 80 cm, complete with heavy-duty anti-corrosion fixings suitable for a wet environment, to the Engineer's approval.</w:t>
            </w:r>
          </w:p>
        </w:tc>
      </w:tr>
      <w:tr w:rsidR="006745E7" w:rsidRPr="004115CB" w14:paraId="1B6BE452" w14:textId="77777777" w:rsidTr="004D33D7">
        <w:trPr>
          <w:trHeight w:val="690"/>
        </w:trPr>
        <w:tc>
          <w:tcPr>
            <w:tcW w:w="873" w:type="dxa"/>
            <w:tcBorders>
              <w:top w:val="nil"/>
              <w:left w:val="single" w:sz="4" w:space="0" w:color="auto"/>
              <w:bottom w:val="single" w:sz="4" w:space="0" w:color="auto"/>
              <w:right w:val="single" w:sz="4" w:space="0" w:color="auto"/>
            </w:tcBorders>
            <w:noWrap/>
            <w:vAlign w:val="center"/>
            <w:hideMark/>
          </w:tcPr>
          <w:p w14:paraId="39AC8D08"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2.41</w:t>
            </w:r>
          </w:p>
        </w:tc>
        <w:tc>
          <w:tcPr>
            <w:tcW w:w="2457" w:type="dxa"/>
            <w:tcBorders>
              <w:top w:val="nil"/>
              <w:left w:val="nil"/>
              <w:bottom w:val="single" w:sz="4" w:space="0" w:color="auto"/>
              <w:right w:val="single" w:sz="4" w:space="0" w:color="auto"/>
            </w:tcBorders>
            <w:vAlign w:val="center"/>
            <w:hideMark/>
          </w:tcPr>
          <w:p w14:paraId="2BAB3DE1"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Handicapped Bathroom Accessories - Emergency Alarm Pull Cord</w:t>
            </w:r>
          </w:p>
        </w:tc>
        <w:tc>
          <w:tcPr>
            <w:tcW w:w="11700" w:type="dxa"/>
            <w:tcBorders>
              <w:top w:val="nil"/>
              <w:left w:val="nil"/>
              <w:bottom w:val="single" w:sz="4" w:space="0" w:color="auto"/>
              <w:right w:val="single" w:sz="4" w:space="0" w:color="auto"/>
            </w:tcBorders>
            <w:vAlign w:val="center"/>
            <w:hideMark/>
          </w:tcPr>
          <w:p w14:paraId="6371AFA3"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Supply and install alarm pull cord for emergency use, wired to the nurse/supervisor station, complete with all accessories and testing prior to handover.</w:t>
            </w:r>
          </w:p>
        </w:tc>
      </w:tr>
      <w:tr w:rsidR="006745E7" w:rsidRPr="004115CB" w14:paraId="0CF037C2" w14:textId="77777777" w:rsidTr="004D33D7">
        <w:trPr>
          <w:trHeight w:val="1380"/>
        </w:trPr>
        <w:tc>
          <w:tcPr>
            <w:tcW w:w="873" w:type="dxa"/>
            <w:tcBorders>
              <w:top w:val="nil"/>
              <w:left w:val="single" w:sz="4" w:space="0" w:color="auto"/>
              <w:bottom w:val="single" w:sz="4" w:space="0" w:color="auto"/>
              <w:right w:val="single" w:sz="4" w:space="0" w:color="auto"/>
            </w:tcBorders>
            <w:noWrap/>
            <w:vAlign w:val="center"/>
            <w:hideMark/>
          </w:tcPr>
          <w:p w14:paraId="1522EB0B"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lastRenderedPageBreak/>
              <w:t>2.42</w:t>
            </w:r>
          </w:p>
        </w:tc>
        <w:tc>
          <w:tcPr>
            <w:tcW w:w="2457" w:type="dxa"/>
            <w:tcBorders>
              <w:top w:val="nil"/>
              <w:left w:val="nil"/>
              <w:bottom w:val="single" w:sz="4" w:space="0" w:color="auto"/>
              <w:right w:val="single" w:sz="4" w:space="0" w:color="auto"/>
            </w:tcBorders>
            <w:vAlign w:val="center"/>
            <w:hideMark/>
          </w:tcPr>
          <w:p w14:paraId="779FC2E2"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Epoxy Floor - Concrete Benches (Different </w:t>
            </w:r>
            <w:proofErr w:type="spellStart"/>
            <w:r w:rsidRPr="004115CB">
              <w:rPr>
                <w:rFonts w:eastAsia="Times New Roman" w:cstheme="minorHAnsi"/>
                <w:sz w:val="20"/>
                <w:szCs w:val="20"/>
                <w:lang w:val="en-US"/>
              </w:rPr>
              <w:t>Colours</w:t>
            </w:r>
            <w:proofErr w:type="spellEnd"/>
            <w:r w:rsidRPr="004115CB">
              <w:rPr>
                <w:rFonts w:eastAsia="Times New Roman" w:cstheme="minorHAnsi"/>
                <w:sz w:val="20"/>
                <w:szCs w:val="20"/>
                <w:lang w:val="en-US"/>
              </w:rPr>
              <w:t>)</w:t>
            </w:r>
          </w:p>
        </w:tc>
        <w:tc>
          <w:tcPr>
            <w:tcW w:w="11700" w:type="dxa"/>
            <w:tcBorders>
              <w:top w:val="nil"/>
              <w:left w:val="nil"/>
              <w:bottom w:val="single" w:sz="4" w:space="0" w:color="auto"/>
              <w:right w:val="single" w:sz="4" w:space="0" w:color="auto"/>
            </w:tcBorders>
            <w:vAlign w:val="center"/>
            <w:hideMark/>
          </w:tcPr>
          <w:p w14:paraId="470459A7"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epoxy with polyurethane layer finishing on existing concrete benches, different </w:t>
            </w:r>
            <w:proofErr w:type="spellStart"/>
            <w:r w:rsidRPr="004115CB">
              <w:rPr>
                <w:rFonts w:eastAsia="Times New Roman" w:cstheme="minorHAnsi"/>
                <w:sz w:val="20"/>
                <w:szCs w:val="20"/>
                <w:lang w:val="en-US"/>
              </w:rPr>
              <w:t>colours</w:t>
            </w:r>
            <w:proofErr w:type="spellEnd"/>
            <w:r w:rsidRPr="004115CB">
              <w:rPr>
                <w:rFonts w:eastAsia="Times New Roman" w:cstheme="minorHAnsi"/>
                <w:sz w:val="20"/>
                <w:szCs w:val="20"/>
                <w:lang w:val="en-US"/>
              </w:rPr>
              <w:t xml:space="preserve">, suitable for playground use.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surface preparation and cleaning of the existing bench, filling of any cracks or chips, and application of the epoxy/polyurethane finish system to a durable, weather-resistant standard.</w:t>
            </w:r>
          </w:p>
        </w:tc>
      </w:tr>
      <w:tr w:rsidR="006745E7" w:rsidRPr="004115CB" w14:paraId="3E1368C6" w14:textId="77777777" w:rsidTr="004D33D7">
        <w:trPr>
          <w:trHeight w:val="764"/>
        </w:trPr>
        <w:tc>
          <w:tcPr>
            <w:tcW w:w="873" w:type="dxa"/>
            <w:tcBorders>
              <w:top w:val="nil"/>
              <w:left w:val="single" w:sz="4" w:space="0" w:color="auto"/>
              <w:bottom w:val="single" w:sz="4" w:space="0" w:color="auto"/>
              <w:right w:val="single" w:sz="4" w:space="0" w:color="auto"/>
            </w:tcBorders>
            <w:noWrap/>
            <w:vAlign w:val="center"/>
            <w:hideMark/>
          </w:tcPr>
          <w:p w14:paraId="7697CA04"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2.43</w:t>
            </w:r>
          </w:p>
        </w:tc>
        <w:tc>
          <w:tcPr>
            <w:tcW w:w="2457" w:type="dxa"/>
            <w:tcBorders>
              <w:top w:val="nil"/>
              <w:left w:val="nil"/>
              <w:bottom w:val="single" w:sz="4" w:space="0" w:color="auto"/>
              <w:right w:val="single" w:sz="4" w:space="0" w:color="auto"/>
            </w:tcBorders>
            <w:vAlign w:val="center"/>
            <w:hideMark/>
          </w:tcPr>
          <w:p w14:paraId="382DF2AA"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Signage</w:t>
            </w:r>
          </w:p>
        </w:tc>
        <w:tc>
          <w:tcPr>
            <w:tcW w:w="11700" w:type="dxa"/>
            <w:tcBorders>
              <w:top w:val="nil"/>
              <w:left w:val="nil"/>
              <w:bottom w:val="single" w:sz="4" w:space="0" w:color="auto"/>
              <w:right w:val="single" w:sz="4" w:space="0" w:color="auto"/>
            </w:tcBorders>
            <w:vAlign w:val="center"/>
            <w:hideMark/>
          </w:tcPr>
          <w:p w14:paraId="55C33D4C"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sliding panel signs for all rooms, high-pressure laminate (HPL) 1.2 cm thick, movable inside a </w:t>
            </w:r>
            <w:proofErr w:type="gramStart"/>
            <w:r w:rsidRPr="004115CB">
              <w:rPr>
                <w:rFonts w:eastAsia="Times New Roman" w:cstheme="minorHAnsi"/>
                <w:sz w:val="20"/>
                <w:szCs w:val="20"/>
                <w:lang w:val="en-US"/>
              </w:rPr>
              <w:t>stainless steel</w:t>
            </w:r>
            <w:proofErr w:type="gramEnd"/>
            <w:r w:rsidRPr="004115CB">
              <w:rPr>
                <w:rFonts w:eastAsia="Times New Roman" w:cstheme="minorHAnsi"/>
                <w:sz w:val="20"/>
                <w:szCs w:val="20"/>
                <w:lang w:val="en-US"/>
              </w:rPr>
              <w:t xml:space="preserve"> rail (316), fixed on walls, letters vinyl-printed with engravement for special-need purposes. </w:t>
            </w:r>
            <w:proofErr w:type="spellStart"/>
            <w:r w:rsidRPr="004115CB">
              <w:rPr>
                <w:rFonts w:eastAsia="Times New Roman" w:cstheme="minorHAnsi"/>
                <w:sz w:val="20"/>
                <w:szCs w:val="20"/>
                <w:lang w:val="en-US"/>
              </w:rPr>
              <w:t>Colours</w:t>
            </w:r>
            <w:proofErr w:type="spellEnd"/>
            <w:r w:rsidRPr="004115CB">
              <w:rPr>
                <w:rFonts w:eastAsia="Times New Roman" w:cstheme="minorHAnsi"/>
                <w:sz w:val="20"/>
                <w:szCs w:val="20"/>
                <w:lang w:val="en-US"/>
              </w:rPr>
              <w:t xml:space="preserve"> and shape as per Engineer's instruction. Dimension: 20cm x 10cm.</w:t>
            </w:r>
          </w:p>
        </w:tc>
      </w:tr>
    </w:tbl>
    <w:p w14:paraId="29A99F1C" w14:textId="77777777" w:rsidR="006745E7" w:rsidRPr="004115CB" w:rsidRDefault="006745E7" w:rsidP="00E53B61">
      <w:pPr>
        <w:spacing w:after="0" w:line="240" w:lineRule="auto"/>
        <w:rPr>
          <w:rFonts w:cstheme="minorHAnsi"/>
          <w:b/>
          <w:bCs/>
          <w:sz w:val="20"/>
          <w:szCs w:val="20"/>
          <w:lang w:val="en-US"/>
        </w:rPr>
      </w:pPr>
    </w:p>
    <w:p w14:paraId="1F1D4B66" w14:textId="77777777" w:rsidR="00227EC4" w:rsidRPr="004115CB" w:rsidRDefault="00227EC4" w:rsidP="00E53B61">
      <w:pPr>
        <w:spacing w:after="0" w:line="240" w:lineRule="auto"/>
        <w:rPr>
          <w:rFonts w:cstheme="minorHAnsi"/>
          <w:b/>
          <w:bCs/>
          <w:sz w:val="20"/>
          <w:szCs w:val="20"/>
          <w:lang w:val="en-US"/>
        </w:rPr>
      </w:pPr>
    </w:p>
    <w:p w14:paraId="0E315EB2" w14:textId="77777777" w:rsidR="00227EC4" w:rsidRPr="004115CB" w:rsidRDefault="00227EC4" w:rsidP="00E53B61">
      <w:pPr>
        <w:spacing w:after="0" w:line="240" w:lineRule="auto"/>
        <w:rPr>
          <w:rFonts w:cstheme="minorHAnsi"/>
          <w:b/>
          <w:bCs/>
          <w:sz w:val="20"/>
          <w:szCs w:val="20"/>
          <w:lang w:val="en-US"/>
        </w:rPr>
      </w:pPr>
    </w:p>
    <w:tbl>
      <w:tblPr>
        <w:tblW w:w="1485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383"/>
        <w:gridCol w:w="11222"/>
      </w:tblGrid>
      <w:tr w:rsidR="00227EC4" w:rsidRPr="004115CB" w14:paraId="1F772981" w14:textId="77777777" w:rsidTr="0008082C">
        <w:trPr>
          <w:trHeight w:val="530"/>
        </w:trPr>
        <w:tc>
          <w:tcPr>
            <w:tcW w:w="1245" w:type="dxa"/>
            <w:shd w:val="clear" w:color="000000" w:fill="F2F2F2"/>
            <w:vAlign w:val="center"/>
            <w:hideMark/>
          </w:tcPr>
          <w:p w14:paraId="7997266A" w14:textId="77777777" w:rsidR="00227EC4" w:rsidRPr="004115CB" w:rsidRDefault="00227EC4" w:rsidP="00227EC4">
            <w:pPr>
              <w:spacing w:after="0" w:line="240" w:lineRule="auto"/>
              <w:jc w:val="center"/>
              <w:rPr>
                <w:rFonts w:eastAsia="Times New Roman" w:cstheme="minorHAnsi"/>
                <w:b/>
                <w:bCs/>
                <w:color w:val="000000"/>
                <w:sz w:val="20"/>
                <w:szCs w:val="20"/>
                <w:lang w:val="en-US"/>
              </w:rPr>
            </w:pPr>
            <w:r w:rsidRPr="004115CB">
              <w:rPr>
                <w:rFonts w:eastAsia="Times New Roman" w:cstheme="minorHAnsi"/>
                <w:b/>
                <w:bCs/>
                <w:color w:val="000000"/>
                <w:sz w:val="20"/>
                <w:szCs w:val="20"/>
                <w:lang w:val="en-US"/>
              </w:rPr>
              <w:t xml:space="preserve">Item number </w:t>
            </w:r>
          </w:p>
        </w:tc>
        <w:tc>
          <w:tcPr>
            <w:tcW w:w="2383" w:type="dxa"/>
            <w:shd w:val="clear" w:color="000000" w:fill="F2F2F2"/>
            <w:vAlign w:val="center"/>
            <w:hideMark/>
          </w:tcPr>
          <w:p w14:paraId="36A9B4D5" w14:textId="77777777" w:rsidR="00227EC4" w:rsidRPr="004115CB" w:rsidRDefault="00227EC4" w:rsidP="00227EC4">
            <w:pPr>
              <w:spacing w:after="0" w:line="240" w:lineRule="auto"/>
              <w:jc w:val="center"/>
              <w:rPr>
                <w:rFonts w:eastAsia="Times New Roman" w:cstheme="minorHAnsi"/>
                <w:b/>
                <w:bCs/>
                <w:color w:val="000000"/>
                <w:sz w:val="20"/>
                <w:szCs w:val="20"/>
                <w:lang w:val="en-US"/>
              </w:rPr>
            </w:pPr>
            <w:r w:rsidRPr="004115CB">
              <w:rPr>
                <w:rFonts w:eastAsia="Times New Roman" w:cstheme="minorHAnsi"/>
                <w:b/>
                <w:bCs/>
                <w:color w:val="000000"/>
                <w:sz w:val="20"/>
                <w:szCs w:val="20"/>
                <w:lang w:val="en-US"/>
              </w:rPr>
              <w:t>Item/Milestone Required</w:t>
            </w:r>
          </w:p>
        </w:tc>
        <w:tc>
          <w:tcPr>
            <w:tcW w:w="11222" w:type="dxa"/>
            <w:shd w:val="clear" w:color="000000" w:fill="F2F2F2"/>
            <w:vAlign w:val="center"/>
            <w:hideMark/>
          </w:tcPr>
          <w:p w14:paraId="278B20D4" w14:textId="0B716AB1" w:rsidR="00227EC4" w:rsidRPr="004115CB" w:rsidRDefault="00CC3EEE" w:rsidP="00227EC4">
            <w:pPr>
              <w:spacing w:after="0" w:line="240" w:lineRule="auto"/>
              <w:jc w:val="center"/>
              <w:rPr>
                <w:rFonts w:eastAsia="Times New Roman" w:cstheme="minorHAnsi"/>
                <w:b/>
                <w:bCs/>
                <w:color w:val="000000"/>
                <w:sz w:val="20"/>
                <w:szCs w:val="20"/>
                <w:lang w:val="en-US"/>
              </w:rPr>
            </w:pPr>
            <w:r w:rsidRPr="004115CB">
              <w:rPr>
                <w:rFonts w:eastAsia="Times New Roman" w:cstheme="minorHAnsi"/>
                <w:b/>
                <w:bCs/>
                <w:color w:val="000000"/>
                <w:lang w:val="en-US"/>
              </w:rPr>
              <w:t>Detailed Specifications and Requirements</w:t>
            </w:r>
          </w:p>
        </w:tc>
      </w:tr>
      <w:tr w:rsidR="00E069C9" w:rsidRPr="004115CB" w14:paraId="59DB1393" w14:textId="77777777" w:rsidTr="006C13F5">
        <w:trPr>
          <w:trHeight w:val="377"/>
        </w:trPr>
        <w:tc>
          <w:tcPr>
            <w:tcW w:w="1245" w:type="dxa"/>
            <w:noWrap/>
            <w:hideMark/>
          </w:tcPr>
          <w:p w14:paraId="4AEE5D4A" w14:textId="1173921F" w:rsidR="00E069C9" w:rsidRPr="004115CB" w:rsidRDefault="00E069C9" w:rsidP="00E069C9">
            <w:pPr>
              <w:spacing w:after="0" w:line="240" w:lineRule="auto"/>
              <w:jc w:val="center"/>
              <w:rPr>
                <w:rFonts w:eastAsia="Times New Roman" w:cstheme="minorHAnsi"/>
                <w:sz w:val="20"/>
                <w:szCs w:val="20"/>
                <w:lang w:val="en-US"/>
              </w:rPr>
            </w:pPr>
            <w:r w:rsidRPr="001170AD">
              <w:t>3.1</w:t>
            </w:r>
          </w:p>
        </w:tc>
        <w:tc>
          <w:tcPr>
            <w:tcW w:w="2383" w:type="dxa"/>
            <w:vAlign w:val="center"/>
            <w:hideMark/>
          </w:tcPr>
          <w:p w14:paraId="357DB082"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LAV for Non-Kids - Taps, P-Traps &amp; Angle Valves</w:t>
            </w:r>
          </w:p>
        </w:tc>
        <w:tc>
          <w:tcPr>
            <w:tcW w:w="11222" w:type="dxa"/>
            <w:vAlign w:val="center"/>
            <w:hideMark/>
          </w:tcPr>
          <w:p w14:paraId="31E92FCA"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Supply and install new taps, P-traps and angle valves with flexible pipe connections for non-</w:t>
            </w:r>
            <w:proofErr w:type="gramStart"/>
            <w:r w:rsidRPr="004115CB">
              <w:rPr>
                <w:rFonts w:eastAsia="Times New Roman" w:cstheme="minorHAnsi"/>
                <w:sz w:val="20"/>
                <w:szCs w:val="20"/>
                <w:lang w:val="en-US"/>
              </w:rPr>
              <w:t>kids</w:t>
            </w:r>
            <w:proofErr w:type="gramEnd"/>
            <w:r w:rsidRPr="004115CB">
              <w:rPr>
                <w:rFonts w:eastAsia="Times New Roman" w:cstheme="minorHAnsi"/>
                <w:sz w:val="20"/>
                <w:szCs w:val="20"/>
                <w:lang w:val="en-US"/>
              </w:rPr>
              <w:t xml:space="preserve"> lavatories throughout the building,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failed fittings, supply of new fittings of equivalent or better quality, connection to existing supply and waste points, and testing for leaks.</w:t>
            </w:r>
          </w:p>
        </w:tc>
      </w:tr>
      <w:tr w:rsidR="00E069C9" w:rsidRPr="004115CB" w14:paraId="52252850" w14:textId="77777777" w:rsidTr="006C13F5">
        <w:trPr>
          <w:trHeight w:val="54"/>
        </w:trPr>
        <w:tc>
          <w:tcPr>
            <w:tcW w:w="1245" w:type="dxa"/>
            <w:noWrap/>
            <w:hideMark/>
          </w:tcPr>
          <w:p w14:paraId="448ADB46" w14:textId="76DA2C2B" w:rsidR="00E069C9" w:rsidRPr="004115CB" w:rsidRDefault="00E069C9" w:rsidP="00E069C9">
            <w:pPr>
              <w:spacing w:after="0" w:line="240" w:lineRule="auto"/>
              <w:jc w:val="center"/>
              <w:rPr>
                <w:rFonts w:eastAsia="Times New Roman" w:cstheme="minorHAnsi"/>
                <w:sz w:val="20"/>
                <w:szCs w:val="20"/>
                <w:lang w:val="en-US"/>
              </w:rPr>
            </w:pPr>
            <w:r w:rsidRPr="001170AD">
              <w:t>3.2</w:t>
            </w:r>
          </w:p>
        </w:tc>
        <w:tc>
          <w:tcPr>
            <w:tcW w:w="2383" w:type="dxa"/>
            <w:vAlign w:val="center"/>
            <w:hideMark/>
          </w:tcPr>
          <w:p w14:paraId="1E0AE359"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WC for Non-Kids - Seat Covers, Flushing Hoses &amp; Tank Accessories</w:t>
            </w:r>
          </w:p>
        </w:tc>
        <w:tc>
          <w:tcPr>
            <w:tcW w:w="11222" w:type="dxa"/>
            <w:vAlign w:val="center"/>
            <w:hideMark/>
          </w:tcPr>
          <w:p w14:paraId="22C09BC9"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Supply and install new seat covers, flushing hoses, tank accessories, and angle valves with flexible pipe connections for non-</w:t>
            </w:r>
            <w:proofErr w:type="gramStart"/>
            <w:r w:rsidRPr="004115CB">
              <w:rPr>
                <w:rFonts w:eastAsia="Times New Roman" w:cstheme="minorHAnsi"/>
                <w:sz w:val="20"/>
                <w:szCs w:val="20"/>
                <w:lang w:val="en-US"/>
              </w:rPr>
              <w:t>kids</w:t>
            </w:r>
            <w:proofErr w:type="gramEnd"/>
            <w:r w:rsidRPr="004115CB">
              <w:rPr>
                <w:rFonts w:eastAsia="Times New Roman" w:cstheme="minorHAnsi"/>
                <w:sz w:val="20"/>
                <w:szCs w:val="20"/>
                <w:lang w:val="en-US"/>
              </w:rPr>
              <w:t xml:space="preserve"> WCs throughout the building,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failed components, fitting of new components, and testing of flush and shut-off operation.</w:t>
            </w:r>
          </w:p>
        </w:tc>
      </w:tr>
      <w:tr w:rsidR="00E069C9" w:rsidRPr="004115CB" w14:paraId="53AB4EF6" w14:textId="77777777" w:rsidTr="006C13F5">
        <w:trPr>
          <w:trHeight w:val="1380"/>
        </w:trPr>
        <w:tc>
          <w:tcPr>
            <w:tcW w:w="1245" w:type="dxa"/>
            <w:noWrap/>
            <w:hideMark/>
          </w:tcPr>
          <w:p w14:paraId="76886B09" w14:textId="08D14BC0" w:rsidR="00E069C9" w:rsidRPr="004115CB" w:rsidRDefault="00E069C9" w:rsidP="00E069C9">
            <w:pPr>
              <w:spacing w:after="0" w:line="240" w:lineRule="auto"/>
              <w:jc w:val="center"/>
              <w:rPr>
                <w:rFonts w:eastAsia="Times New Roman" w:cstheme="minorHAnsi"/>
                <w:sz w:val="20"/>
                <w:szCs w:val="20"/>
                <w:lang w:val="en-US"/>
              </w:rPr>
            </w:pPr>
            <w:r w:rsidRPr="001170AD">
              <w:t>3.3</w:t>
            </w:r>
          </w:p>
        </w:tc>
        <w:tc>
          <w:tcPr>
            <w:tcW w:w="2383" w:type="dxa"/>
            <w:vAlign w:val="center"/>
            <w:hideMark/>
          </w:tcPr>
          <w:p w14:paraId="6A7F40A3"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Water Tank Leak Treatment</w:t>
            </w:r>
          </w:p>
        </w:tc>
        <w:tc>
          <w:tcPr>
            <w:tcW w:w="11222" w:type="dxa"/>
            <w:vAlign w:val="center"/>
            <w:hideMark/>
          </w:tcPr>
          <w:p w14:paraId="2EDF9D89"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Treat water leakage from the two existing 10,000-litre PE tanks located at roof level.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locating the source of leakage, cleaning and preparing the affected surface, application of an approved leak-sealing compound/patch suitable for potable water contact, and confirmation the tank holds water without leaking.</w:t>
            </w:r>
          </w:p>
        </w:tc>
      </w:tr>
      <w:tr w:rsidR="00E069C9" w:rsidRPr="004115CB" w14:paraId="1AD4ACE6" w14:textId="77777777" w:rsidTr="006C13F5">
        <w:trPr>
          <w:trHeight w:val="1150"/>
        </w:trPr>
        <w:tc>
          <w:tcPr>
            <w:tcW w:w="1245" w:type="dxa"/>
            <w:noWrap/>
            <w:hideMark/>
          </w:tcPr>
          <w:p w14:paraId="6E010410" w14:textId="05C406C6" w:rsidR="00E069C9" w:rsidRPr="004115CB" w:rsidRDefault="00E069C9" w:rsidP="00E069C9">
            <w:pPr>
              <w:spacing w:after="0" w:line="240" w:lineRule="auto"/>
              <w:jc w:val="center"/>
              <w:rPr>
                <w:rFonts w:eastAsia="Times New Roman" w:cstheme="minorHAnsi"/>
                <w:sz w:val="20"/>
                <w:szCs w:val="20"/>
                <w:lang w:val="en-US"/>
              </w:rPr>
            </w:pPr>
            <w:r w:rsidRPr="001170AD">
              <w:t>3.4</w:t>
            </w:r>
          </w:p>
        </w:tc>
        <w:tc>
          <w:tcPr>
            <w:tcW w:w="2383" w:type="dxa"/>
            <w:vAlign w:val="center"/>
            <w:hideMark/>
          </w:tcPr>
          <w:p w14:paraId="3805CBB4"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Float Valves</w:t>
            </w:r>
          </w:p>
        </w:tc>
        <w:tc>
          <w:tcPr>
            <w:tcW w:w="11222" w:type="dxa"/>
            <w:vAlign w:val="center"/>
            <w:hideMark/>
          </w:tcPr>
          <w:p w14:paraId="516495D3"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Test and rehabilitate float valves at water tanks and cisterns to confirm correct shut-off operation.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the existing valve where faulty, supply and fitting of a new valve of matching size/type, and testing of water level control.</w:t>
            </w:r>
          </w:p>
        </w:tc>
      </w:tr>
      <w:tr w:rsidR="00E069C9" w:rsidRPr="004115CB" w14:paraId="05213524" w14:textId="77777777" w:rsidTr="006C13F5">
        <w:trPr>
          <w:trHeight w:val="920"/>
        </w:trPr>
        <w:tc>
          <w:tcPr>
            <w:tcW w:w="1245" w:type="dxa"/>
            <w:noWrap/>
            <w:hideMark/>
          </w:tcPr>
          <w:p w14:paraId="6BF9C6F3" w14:textId="7CD201DF" w:rsidR="00E069C9" w:rsidRPr="004115CB" w:rsidRDefault="00E069C9" w:rsidP="00E069C9">
            <w:pPr>
              <w:spacing w:after="0" w:line="240" w:lineRule="auto"/>
              <w:jc w:val="center"/>
              <w:rPr>
                <w:rFonts w:eastAsia="Times New Roman" w:cstheme="minorHAnsi"/>
                <w:sz w:val="20"/>
                <w:szCs w:val="20"/>
                <w:lang w:val="en-US"/>
              </w:rPr>
            </w:pPr>
            <w:r w:rsidRPr="001170AD">
              <w:t>3.5</w:t>
            </w:r>
          </w:p>
        </w:tc>
        <w:tc>
          <w:tcPr>
            <w:tcW w:w="2383" w:type="dxa"/>
            <w:vAlign w:val="center"/>
            <w:hideMark/>
          </w:tcPr>
          <w:p w14:paraId="6852387C"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Roof Drains</w:t>
            </w:r>
          </w:p>
        </w:tc>
        <w:tc>
          <w:tcPr>
            <w:tcW w:w="11222" w:type="dxa"/>
            <w:vAlign w:val="center"/>
            <w:hideMark/>
          </w:tcPr>
          <w:p w14:paraId="354DCF94"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Clean and </w:t>
            </w:r>
            <w:proofErr w:type="gramStart"/>
            <w:r w:rsidRPr="004115CB">
              <w:rPr>
                <w:rFonts w:eastAsia="Times New Roman" w:cstheme="minorHAnsi"/>
                <w:sz w:val="20"/>
                <w:szCs w:val="20"/>
                <w:lang w:val="en-US"/>
              </w:rPr>
              <w:t>rehabilitate</w:t>
            </w:r>
            <w:proofErr w:type="gramEnd"/>
            <w:r w:rsidRPr="004115CB">
              <w:rPr>
                <w:rFonts w:eastAsia="Times New Roman" w:cstheme="minorHAnsi"/>
                <w:sz w:val="20"/>
                <w:szCs w:val="20"/>
                <w:lang w:val="en-US"/>
              </w:rPr>
              <w:t xml:space="preserve"> roof drains located on the roof.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debris and blockages, checking and repair of the drain body and strainer, and confirmation of free-flowing drainage.</w:t>
            </w:r>
          </w:p>
        </w:tc>
      </w:tr>
      <w:tr w:rsidR="00E069C9" w:rsidRPr="004115CB" w14:paraId="740C1A4D" w14:textId="77777777" w:rsidTr="006C13F5">
        <w:trPr>
          <w:trHeight w:val="1150"/>
        </w:trPr>
        <w:tc>
          <w:tcPr>
            <w:tcW w:w="1245" w:type="dxa"/>
            <w:noWrap/>
            <w:hideMark/>
          </w:tcPr>
          <w:p w14:paraId="6600476B" w14:textId="2A6DCC8D" w:rsidR="00E069C9" w:rsidRPr="004115CB" w:rsidRDefault="00E069C9" w:rsidP="00E069C9">
            <w:pPr>
              <w:spacing w:after="0" w:line="240" w:lineRule="auto"/>
              <w:jc w:val="center"/>
              <w:rPr>
                <w:rFonts w:eastAsia="Times New Roman" w:cstheme="minorHAnsi"/>
                <w:sz w:val="20"/>
                <w:szCs w:val="20"/>
                <w:lang w:val="en-US"/>
              </w:rPr>
            </w:pPr>
            <w:r w:rsidRPr="001170AD">
              <w:lastRenderedPageBreak/>
              <w:t>3.6</w:t>
            </w:r>
          </w:p>
        </w:tc>
        <w:tc>
          <w:tcPr>
            <w:tcW w:w="2383" w:type="dxa"/>
            <w:vAlign w:val="center"/>
            <w:hideMark/>
          </w:tcPr>
          <w:p w14:paraId="33C0CD8E"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Vertical Pipes Fixation at Top of Roof Level</w:t>
            </w:r>
          </w:p>
        </w:tc>
        <w:tc>
          <w:tcPr>
            <w:tcW w:w="11222" w:type="dxa"/>
            <w:vAlign w:val="center"/>
            <w:hideMark/>
          </w:tcPr>
          <w:p w14:paraId="069A99D4"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Reinstall and re-secure vertical water filling pipes at roof level in a proper technical manner.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supply of new pipe clips/brackets as required, correct alignment and fixing of pipework, and confirmation the installation is stable and watertight.</w:t>
            </w:r>
          </w:p>
        </w:tc>
      </w:tr>
      <w:tr w:rsidR="00E069C9" w:rsidRPr="004115CB" w14:paraId="520F4A8E" w14:textId="77777777" w:rsidTr="006C13F5">
        <w:trPr>
          <w:trHeight w:val="1150"/>
        </w:trPr>
        <w:tc>
          <w:tcPr>
            <w:tcW w:w="1245" w:type="dxa"/>
            <w:noWrap/>
            <w:hideMark/>
          </w:tcPr>
          <w:p w14:paraId="0F59F655" w14:textId="15833219" w:rsidR="00E069C9" w:rsidRPr="004115CB" w:rsidRDefault="00E069C9" w:rsidP="00E069C9">
            <w:pPr>
              <w:spacing w:after="0" w:line="240" w:lineRule="auto"/>
              <w:jc w:val="center"/>
              <w:rPr>
                <w:rFonts w:eastAsia="Times New Roman" w:cstheme="minorHAnsi"/>
                <w:sz w:val="20"/>
                <w:szCs w:val="20"/>
                <w:lang w:val="en-US"/>
              </w:rPr>
            </w:pPr>
            <w:r w:rsidRPr="001170AD">
              <w:t>3.7</w:t>
            </w:r>
          </w:p>
        </w:tc>
        <w:tc>
          <w:tcPr>
            <w:tcW w:w="2383" w:type="dxa"/>
            <w:vAlign w:val="center"/>
            <w:hideMark/>
          </w:tcPr>
          <w:p w14:paraId="094BE62F"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Water Pipe Connection at Roof Level</w:t>
            </w:r>
          </w:p>
        </w:tc>
        <w:tc>
          <w:tcPr>
            <w:tcW w:w="11222" w:type="dxa"/>
            <w:vAlign w:val="center"/>
            <w:hideMark/>
          </w:tcPr>
          <w:p w14:paraId="3FCA619B"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Reinstate and reconnect water pipe connections at roof level, including a previously disconnected water pipe, as required.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supply of any missing fittings, jointing/sealing of connections, and pressure/leak testing on completion.</w:t>
            </w:r>
          </w:p>
        </w:tc>
      </w:tr>
      <w:tr w:rsidR="00E069C9" w:rsidRPr="004115CB" w14:paraId="48F1D040" w14:textId="77777777" w:rsidTr="006C13F5">
        <w:trPr>
          <w:trHeight w:val="1380"/>
        </w:trPr>
        <w:tc>
          <w:tcPr>
            <w:tcW w:w="1245" w:type="dxa"/>
            <w:noWrap/>
            <w:hideMark/>
          </w:tcPr>
          <w:p w14:paraId="2FABFBDC" w14:textId="72C81F85" w:rsidR="00E069C9" w:rsidRPr="004115CB" w:rsidRDefault="00E069C9" w:rsidP="00E069C9">
            <w:pPr>
              <w:spacing w:after="0" w:line="240" w:lineRule="auto"/>
              <w:jc w:val="center"/>
              <w:rPr>
                <w:rFonts w:eastAsia="Times New Roman" w:cstheme="minorHAnsi"/>
                <w:sz w:val="20"/>
                <w:szCs w:val="20"/>
                <w:lang w:val="en-US"/>
              </w:rPr>
            </w:pPr>
            <w:r w:rsidRPr="001170AD">
              <w:t>3.8</w:t>
            </w:r>
          </w:p>
        </w:tc>
        <w:tc>
          <w:tcPr>
            <w:tcW w:w="2383" w:type="dxa"/>
            <w:vAlign w:val="center"/>
            <w:hideMark/>
          </w:tcPr>
          <w:p w14:paraId="73E9EB54"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Flushing &amp; Leak Test - Drainage and Water Pipes</w:t>
            </w:r>
          </w:p>
        </w:tc>
        <w:tc>
          <w:tcPr>
            <w:tcW w:w="11222" w:type="dxa"/>
            <w:vAlign w:val="center"/>
            <w:hideMark/>
          </w:tcPr>
          <w:p w14:paraId="6FF5EF7F"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Carry out flushing and leak testing for the existing drainage and water pipes throughout the building.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flushing of all accessible lines to clear debris, pressure/gravity testing as applicable, identification of any leaks or blockages, and repair of any defects found to achieve a fully functioning system.</w:t>
            </w:r>
          </w:p>
        </w:tc>
      </w:tr>
      <w:tr w:rsidR="00E069C9" w:rsidRPr="004115CB" w14:paraId="69BDEF0E" w14:textId="77777777" w:rsidTr="006C13F5">
        <w:trPr>
          <w:trHeight w:val="1150"/>
        </w:trPr>
        <w:tc>
          <w:tcPr>
            <w:tcW w:w="1245" w:type="dxa"/>
            <w:noWrap/>
            <w:hideMark/>
          </w:tcPr>
          <w:p w14:paraId="7FCEFD7D" w14:textId="54BCD7AF" w:rsidR="00E069C9" w:rsidRPr="004115CB" w:rsidRDefault="00E069C9" w:rsidP="00E069C9">
            <w:pPr>
              <w:spacing w:after="0" w:line="240" w:lineRule="auto"/>
              <w:jc w:val="center"/>
              <w:rPr>
                <w:rFonts w:eastAsia="Times New Roman" w:cstheme="minorHAnsi"/>
                <w:sz w:val="20"/>
                <w:szCs w:val="20"/>
                <w:lang w:val="en-US"/>
              </w:rPr>
            </w:pPr>
            <w:r w:rsidRPr="001170AD">
              <w:t>3.9</w:t>
            </w:r>
          </w:p>
        </w:tc>
        <w:tc>
          <w:tcPr>
            <w:tcW w:w="2383" w:type="dxa"/>
            <w:vAlign w:val="center"/>
            <w:hideMark/>
          </w:tcPr>
          <w:p w14:paraId="42DFA73C"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Flushing &amp; Gravity Test - Manholes</w:t>
            </w:r>
          </w:p>
        </w:tc>
        <w:tc>
          <w:tcPr>
            <w:tcW w:w="11222" w:type="dxa"/>
            <w:vAlign w:val="center"/>
            <w:hideMark/>
          </w:tcPr>
          <w:p w14:paraId="191F8855"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Carry out flushing and gravity testing for the existing manholes and related pipe connections.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opening and inspecting manholes, flushing connected pipe runs, confirming correct fall/gravity flow, and repair of any defects found.</w:t>
            </w:r>
          </w:p>
        </w:tc>
      </w:tr>
      <w:tr w:rsidR="00E069C9" w:rsidRPr="004115CB" w14:paraId="1DDA044A" w14:textId="77777777" w:rsidTr="006C13F5">
        <w:trPr>
          <w:trHeight w:val="690"/>
        </w:trPr>
        <w:tc>
          <w:tcPr>
            <w:tcW w:w="1245" w:type="dxa"/>
            <w:noWrap/>
            <w:hideMark/>
          </w:tcPr>
          <w:p w14:paraId="06E345E8" w14:textId="251CF346" w:rsidR="00E069C9" w:rsidRPr="004115CB" w:rsidRDefault="00E069C9" w:rsidP="00E069C9">
            <w:pPr>
              <w:spacing w:after="0" w:line="240" w:lineRule="auto"/>
              <w:jc w:val="center"/>
              <w:rPr>
                <w:rFonts w:eastAsia="Times New Roman" w:cstheme="minorHAnsi"/>
                <w:sz w:val="20"/>
                <w:szCs w:val="20"/>
                <w:lang w:val="en-US"/>
              </w:rPr>
            </w:pPr>
            <w:r w:rsidRPr="001170AD">
              <w:t>3.10</w:t>
            </w:r>
          </w:p>
        </w:tc>
        <w:tc>
          <w:tcPr>
            <w:tcW w:w="2383" w:type="dxa"/>
            <w:vAlign w:val="center"/>
            <w:hideMark/>
          </w:tcPr>
          <w:p w14:paraId="57FD8802"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Floor Drain Covers</w:t>
            </w:r>
          </w:p>
        </w:tc>
        <w:tc>
          <w:tcPr>
            <w:tcW w:w="11222" w:type="dxa"/>
            <w:vAlign w:val="center"/>
            <w:hideMark/>
          </w:tcPr>
          <w:p w14:paraId="34578D71"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floor drain covers throughout the building,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complete with cleaning of the drain body beneath each cover.</w:t>
            </w:r>
          </w:p>
        </w:tc>
      </w:tr>
      <w:tr w:rsidR="00E069C9" w:rsidRPr="004115CB" w14:paraId="18AD81A6" w14:textId="77777777" w:rsidTr="006C13F5">
        <w:trPr>
          <w:trHeight w:val="920"/>
        </w:trPr>
        <w:tc>
          <w:tcPr>
            <w:tcW w:w="1245" w:type="dxa"/>
            <w:noWrap/>
            <w:hideMark/>
          </w:tcPr>
          <w:p w14:paraId="4FE3555C" w14:textId="376A2816" w:rsidR="00E069C9" w:rsidRPr="004115CB" w:rsidRDefault="00E069C9" w:rsidP="00E069C9">
            <w:pPr>
              <w:spacing w:after="0" w:line="240" w:lineRule="auto"/>
              <w:jc w:val="center"/>
              <w:rPr>
                <w:rFonts w:eastAsia="Times New Roman" w:cstheme="minorHAnsi"/>
                <w:sz w:val="20"/>
                <w:szCs w:val="20"/>
                <w:lang w:val="en-US"/>
              </w:rPr>
            </w:pPr>
            <w:r w:rsidRPr="001170AD">
              <w:t>3.11</w:t>
            </w:r>
          </w:p>
        </w:tc>
        <w:tc>
          <w:tcPr>
            <w:tcW w:w="2383" w:type="dxa"/>
            <w:vAlign w:val="center"/>
            <w:hideMark/>
          </w:tcPr>
          <w:p w14:paraId="5F4E9964"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Trench Drain + Rust Treatment/Paint</w:t>
            </w:r>
          </w:p>
        </w:tc>
        <w:tc>
          <w:tcPr>
            <w:tcW w:w="11222" w:type="dxa"/>
            <w:vAlign w:val="center"/>
            <w:hideMark/>
          </w:tcPr>
          <w:p w14:paraId="655F6B8A"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Clean and rehabilitate the trench drain at parking level.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debris and silt, rust treatment of steel grating/frame, and repainting of steel parts to prevent further corrosion.</w:t>
            </w:r>
          </w:p>
        </w:tc>
      </w:tr>
      <w:tr w:rsidR="00E069C9" w:rsidRPr="004115CB" w14:paraId="759F0E58" w14:textId="77777777" w:rsidTr="006C13F5">
        <w:trPr>
          <w:trHeight w:val="920"/>
        </w:trPr>
        <w:tc>
          <w:tcPr>
            <w:tcW w:w="1245" w:type="dxa"/>
            <w:noWrap/>
            <w:hideMark/>
          </w:tcPr>
          <w:p w14:paraId="53538217" w14:textId="0FA8D335" w:rsidR="00E069C9" w:rsidRPr="004115CB" w:rsidRDefault="00E069C9" w:rsidP="00E069C9">
            <w:pPr>
              <w:spacing w:after="0" w:line="240" w:lineRule="auto"/>
              <w:jc w:val="center"/>
              <w:rPr>
                <w:rFonts w:eastAsia="Times New Roman" w:cstheme="minorHAnsi"/>
                <w:sz w:val="20"/>
                <w:szCs w:val="20"/>
                <w:lang w:val="en-US"/>
              </w:rPr>
            </w:pPr>
            <w:r w:rsidRPr="001170AD">
              <w:t>3.12</w:t>
            </w:r>
          </w:p>
        </w:tc>
        <w:tc>
          <w:tcPr>
            <w:tcW w:w="2383" w:type="dxa"/>
            <w:vAlign w:val="center"/>
            <w:hideMark/>
          </w:tcPr>
          <w:p w14:paraId="45B27C74"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Parking Drain + Rust Treatment/Paint</w:t>
            </w:r>
          </w:p>
        </w:tc>
        <w:tc>
          <w:tcPr>
            <w:tcW w:w="11222" w:type="dxa"/>
            <w:vAlign w:val="center"/>
            <w:hideMark/>
          </w:tcPr>
          <w:p w14:paraId="6B5D4EA5"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Clean and rehabilitate parking-level drain outlets.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debris and silt, rust treatment of steel grating/frame, and repainting of steel parts to prevent further corrosion.</w:t>
            </w:r>
          </w:p>
        </w:tc>
      </w:tr>
      <w:tr w:rsidR="00E069C9" w:rsidRPr="004115CB" w14:paraId="7A194A70" w14:textId="77777777" w:rsidTr="006C13F5">
        <w:trPr>
          <w:trHeight w:val="1150"/>
        </w:trPr>
        <w:tc>
          <w:tcPr>
            <w:tcW w:w="1245" w:type="dxa"/>
            <w:noWrap/>
            <w:hideMark/>
          </w:tcPr>
          <w:p w14:paraId="1A9C5636" w14:textId="61ECED38" w:rsidR="00E069C9" w:rsidRPr="004115CB" w:rsidRDefault="00E069C9" w:rsidP="00E069C9">
            <w:pPr>
              <w:spacing w:after="0" w:line="240" w:lineRule="auto"/>
              <w:jc w:val="center"/>
              <w:rPr>
                <w:rFonts w:eastAsia="Times New Roman" w:cstheme="minorHAnsi"/>
                <w:sz w:val="20"/>
                <w:szCs w:val="20"/>
                <w:lang w:val="en-US"/>
              </w:rPr>
            </w:pPr>
            <w:r w:rsidRPr="001170AD">
              <w:t>3.13</w:t>
            </w:r>
          </w:p>
        </w:tc>
        <w:tc>
          <w:tcPr>
            <w:tcW w:w="2383" w:type="dxa"/>
            <w:vAlign w:val="center"/>
            <w:hideMark/>
          </w:tcPr>
          <w:p w14:paraId="7AA41022"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Parking &amp; Mechanical Rooms - Pipes</w:t>
            </w:r>
          </w:p>
        </w:tc>
        <w:tc>
          <w:tcPr>
            <w:tcW w:w="11222" w:type="dxa"/>
            <w:vAlign w:val="center"/>
            <w:hideMark/>
          </w:tcPr>
          <w:p w14:paraId="030BE33D"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Carry out maintenance, rehabilitation, testing and commissioning of pipework within the parking and mechanical rooms.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inspection of all accessible pipe runs, repair or replacement of damaged sections, re-fixing of loose supports, and pressure testing on completion.</w:t>
            </w:r>
          </w:p>
        </w:tc>
      </w:tr>
      <w:tr w:rsidR="00E069C9" w:rsidRPr="004115CB" w14:paraId="2509606F" w14:textId="77777777" w:rsidTr="006C13F5">
        <w:trPr>
          <w:trHeight w:val="1150"/>
        </w:trPr>
        <w:tc>
          <w:tcPr>
            <w:tcW w:w="1245" w:type="dxa"/>
            <w:noWrap/>
          </w:tcPr>
          <w:p w14:paraId="37499C22" w14:textId="3D850F23" w:rsidR="00E069C9" w:rsidRPr="004115CB" w:rsidRDefault="00E069C9" w:rsidP="00E069C9">
            <w:pPr>
              <w:spacing w:after="0" w:line="240" w:lineRule="auto"/>
              <w:jc w:val="center"/>
              <w:rPr>
                <w:rFonts w:eastAsia="Times New Roman" w:cstheme="minorHAnsi"/>
                <w:sz w:val="20"/>
                <w:szCs w:val="20"/>
                <w:lang w:val="en-US"/>
              </w:rPr>
            </w:pPr>
            <w:r w:rsidRPr="001170AD">
              <w:lastRenderedPageBreak/>
              <w:t>3.14</w:t>
            </w:r>
          </w:p>
        </w:tc>
        <w:tc>
          <w:tcPr>
            <w:tcW w:w="2383" w:type="dxa"/>
            <w:vAlign w:val="center"/>
          </w:tcPr>
          <w:p w14:paraId="1DF78F0F" w14:textId="7F8202D9"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Parking &amp; Mechanical Rooms - Ducts</w:t>
            </w:r>
          </w:p>
        </w:tc>
        <w:tc>
          <w:tcPr>
            <w:tcW w:w="11222" w:type="dxa"/>
            <w:vAlign w:val="center"/>
          </w:tcPr>
          <w:p w14:paraId="3D37E999" w14:textId="29E98AE3"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Carry out maintenance, rehabilitation, testing and commissioning of ductwork within the parking and mechanical rooms.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inspection of accessible ductwork, repair of damaged sections and joints, re-fixing of loose supports, and confirmation of correct airflow.</w:t>
            </w:r>
          </w:p>
        </w:tc>
      </w:tr>
      <w:tr w:rsidR="00E069C9" w:rsidRPr="004115CB" w14:paraId="66A18BC6" w14:textId="77777777" w:rsidTr="006C13F5">
        <w:trPr>
          <w:trHeight w:val="1150"/>
        </w:trPr>
        <w:tc>
          <w:tcPr>
            <w:tcW w:w="1245" w:type="dxa"/>
            <w:noWrap/>
          </w:tcPr>
          <w:p w14:paraId="73C55198" w14:textId="5C4C072F" w:rsidR="00E069C9" w:rsidRPr="004115CB" w:rsidRDefault="00E069C9" w:rsidP="00E069C9">
            <w:pPr>
              <w:spacing w:after="0" w:line="240" w:lineRule="auto"/>
              <w:jc w:val="center"/>
              <w:rPr>
                <w:rFonts w:eastAsia="Times New Roman" w:cstheme="minorHAnsi"/>
                <w:sz w:val="20"/>
                <w:szCs w:val="20"/>
                <w:lang w:val="en-US"/>
              </w:rPr>
            </w:pPr>
            <w:r w:rsidRPr="001170AD">
              <w:t>3.15</w:t>
            </w:r>
          </w:p>
        </w:tc>
        <w:tc>
          <w:tcPr>
            <w:tcW w:w="2383" w:type="dxa"/>
            <w:vAlign w:val="center"/>
          </w:tcPr>
          <w:p w14:paraId="73D83B29" w14:textId="6E2C7E4D"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Parking &amp; Mechanical Rooms - Grilles/Registers</w:t>
            </w:r>
          </w:p>
        </w:tc>
        <w:tc>
          <w:tcPr>
            <w:tcW w:w="11222" w:type="dxa"/>
            <w:vAlign w:val="center"/>
          </w:tcPr>
          <w:p w14:paraId="49629957" w14:textId="082AD4A5"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Carry out maintenance, rehabilitation, testing and commissioning of grilles and registers within the parking and mechanical rooms.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cleaning, repair or replacement of damaged grilles/registers, and confirmation of free operation of adjustable louvres.</w:t>
            </w:r>
          </w:p>
        </w:tc>
      </w:tr>
      <w:tr w:rsidR="00E069C9" w:rsidRPr="004115CB" w14:paraId="06F68EF9" w14:textId="77777777" w:rsidTr="006C13F5">
        <w:trPr>
          <w:trHeight w:val="1150"/>
        </w:trPr>
        <w:tc>
          <w:tcPr>
            <w:tcW w:w="1245" w:type="dxa"/>
            <w:noWrap/>
          </w:tcPr>
          <w:p w14:paraId="5E7C1DB8" w14:textId="3BC44024" w:rsidR="00E069C9" w:rsidRPr="004115CB" w:rsidRDefault="00E069C9" w:rsidP="00E069C9">
            <w:pPr>
              <w:spacing w:after="0" w:line="240" w:lineRule="auto"/>
              <w:jc w:val="center"/>
              <w:rPr>
                <w:rFonts w:eastAsia="Times New Roman" w:cstheme="minorHAnsi"/>
                <w:sz w:val="20"/>
                <w:szCs w:val="20"/>
                <w:lang w:val="en-US"/>
              </w:rPr>
            </w:pPr>
            <w:r w:rsidRPr="001170AD">
              <w:t>3.16</w:t>
            </w:r>
          </w:p>
        </w:tc>
        <w:tc>
          <w:tcPr>
            <w:tcW w:w="2383" w:type="dxa"/>
            <w:vAlign w:val="center"/>
          </w:tcPr>
          <w:p w14:paraId="5A8D002C" w14:textId="1983FEA8"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Parking &amp; Mechanical Rooms - Sprinklers</w:t>
            </w:r>
          </w:p>
        </w:tc>
        <w:tc>
          <w:tcPr>
            <w:tcW w:w="11222" w:type="dxa"/>
            <w:vAlign w:val="center"/>
          </w:tcPr>
          <w:p w14:paraId="6E4C7A23" w14:textId="61807E8E"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Carry out maintenance, rehabilitation, testing and commissioning of the sprinkler system within the parking and mechanical rooms.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inspection of sprinkler heads and pipework, replacement of damaged/corroded heads, and flow testing to confirm the system is operational.</w:t>
            </w:r>
          </w:p>
        </w:tc>
      </w:tr>
      <w:tr w:rsidR="00E069C9" w:rsidRPr="004115CB" w14:paraId="75C59C29" w14:textId="77777777" w:rsidTr="006C13F5">
        <w:trPr>
          <w:trHeight w:val="1610"/>
        </w:trPr>
        <w:tc>
          <w:tcPr>
            <w:tcW w:w="1245" w:type="dxa"/>
            <w:noWrap/>
            <w:hideMark/>
          </w:tcPr>
          <w:p w14:paraId="3BD79C7B" w14:textId="3391EF1E" w:rsidR="00E069C9" w:rsidRPr="004115CB" w:rsidRDefault="00E069C9" w:rsidP="00E069C9">
            <w:pPr>
              <w:spacing w:after="0" w:line="240" w:lineRule="auto"/>
              <w:jc w:val="center"/>
              <w:rPr>
                <w:rFonts w:eastAsia="Times New Roman" w:cstheme="minorHAnsi"/>
                <w:sz w:val="20"/>
                <w:szCs w:val="20"/>
                <w:lang w:val="en-US"/>
              </w:rPr>
            </w:pPr>
            <w:r w:rsidRPr="001170AD">
              <w:t>3.17</w:t>
            </w:r>
          </w:p>
        </w:tc>
        <w:tc>
          <w:tcPr>
            <w:tcW w:w="2383" w:type="dxa"/>
            <w:vAlign w:val="center"/>
            <w:hideMark/>
          </w:tcPr>
          <w:p w14:paraId="599AF319"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Parking Exhaust Fans - Mechanical Rehabilitation &amp; Testing</w:t>
            </w:r>
          </w:p>
        </w:tc>
        <w:tc>
          <w:tcPr>
            <w:tcW w:w="11222" w:type="dxa"/>
            <w:vAlign w:val="center"/>
            <w:hideMark/>
          </w:tcPr>
          <w:p w14:paraId="286CECCF"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Mechanically rehabilitate and test parking-level exhaust fans, repairing identified mechanical faults.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inspection of fan blades, bearings and mounts; cleaning and lubrication; repair or replacement of faulty mechanical components; and confirmation of free rotation. Electrical connection/reconnection of the fans is covered under the Electrical Works Lot.</w:t>
            </w:r>
          </w:p>
        </w:tc>
      </w:tr>
      <w:tr w:rsidR="00E069C9" w:rsidRPr="004115CB" w14:paraId="6FFBF049" w14:textId="77777777" w:rsidTr="006C13F5">
        <w:trPr>
          <w:trHeight w:val="1380"/>
        </w:trPr>
        <w:tc>
          <w:tcPr>
            <w:tcW w:w="1245" w:type="dxa"/>
            <w:noWrap/>
            <w:hideMark/>
          </w:tcPr>
          <w:p w14:paraId="3904BE5E" w14:textId="0D715BA6" w:rsidR="00E069C9" w:rsidRPr="004115CB" w:rsidRDefault="00E069C9" w:rsidP="00E069C9">
            <w:pPr>
              <w:spacing w:after="0" w:line="240" w:lineRule="auto"/>
              <w:jc w:val="center"/>
              <w:rPr>
                <w:rFonts w:eastAsia="Times New Roman" w:cstheme="minorHAnsi"/>
                <w:sz w:val="20"/>
                <w:szCs w:val="20"/>
                <w:lang w:val="en-US"/>
              </w:rPr>
            </w:pPr>
            <w:r w:rsidRPr="001170AD">
              <w:t>3.18</w:t>
            </w:r>
          </w:p>
        </w:tc>
        <w:tc>
          <w:tcPr>
            <w:tcW w:w="2383" w:type="dxa"/>
            <w:vAlign w:val="center"/>
            <w:hideMark/>
          </w:tcPr>
          <w:p w14:paraId="0607DE2A" w14:textId="0D22234B"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Transfer Booster Pump (B4) - </w:t>
            </w:r>
            <w:r>
              <w:rPr>
                <w:rFonts w:eastAsia="Times New Roman" w:cstheme="minorHAnsi"/>
                <w:sz w:val="20"/>
                <w:szCs w:val="20"/>
                <w:lang w:val="en-US"/>
              </w:rPr>
              <w:t>Replacement</w:t>
            </w:r>
            <w:r w:rsidRPr="004115CB">
              <w:rPr>
                <w:rFonts w:eastAsia="Times New Roman" w:cstheme="minorHAnsi"/>
                <w:sz w:val="20"/>
                <w:szCs w:val="20"/>
                <w:lang w:val="en-US"/>
              </w:rPr>
              <w:t xml:space="preserve"> &amp; Testing</w:t>
            </w:r>
          </w:p>
        </w:tc>
        <w:tc>
          <w:tcPr>
            <w:tcW w:w="11222" w:type="dxa"/>
            <w:vAlign w:val="center"/>
            <w:hideMark/>
          </w:tcPr>
          <w:p w14:paraId="76E2A5B4" w14:textId="41839B5E" w:rsidR="00E069C9" w:rsidRPr="004115CB" w:rsidRDefault="00E069C9" w:rsidP="00E069C9">
            <w:pPr>
              <w:spacing w:after="0" w:line="240" w:lineRule="auto"/>
              <w:jc w:val="center"/>
              <w:rPr>
                <w:rFonts w:eastAsia="Times New Roman" w:cstheme="minorHAnsi"/>
                <w:sz w:val="20"/>
                <w:szCs w:val="20"/>
                <w:lang w:val="en-US"/>
              </w:rPr>
            </w:pPr>
            <w:r>
              <w:rPr>
                <w:rFonts w:eastAsia="Times New Roman" w:cstheme="minorHAnsi"/>
                <w:sz w:val="20"/>
                <w:szCs w:val="20"/>
                <w:lang w:val="en-US"/>
              </w:rPr>
              <w:t>Replace,</w:t>
            </w:r>
            <w:r w:rsidRPr="004115CB">
              <w:rPr>
                <w:rFonts w:eastAsia="Times New Roman" w:cstheme="minorHAnsi"/>
                <w:sz w:val="20"/>
                <w:szCs w:val="20"/>
                <w:lang w:val="en-US"/>
              </w:rPr>
              <w:t xml:space="preserve"> and test the transfer booster pump located at B4.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w:t>
            </w:r>
            <w:r>
              <w:rPr>
                <w:rFonts w:eastAsia="Times New Roman" w:cstheme="minorHAnsi"/>
                <w:sz w:val="20"/>
                <w:szCs w:val="20"/>
                <w:lang w:val="en-US"/>
              </w:rPr>
              <w:t>replacement of pump with same capacity</w:t>
            </w:r>
            <w:r w:rsidRPr="004115CB">
              <w:rPr>
                <w:rFonts w:eastAsia="Times New Roman" w:cstheme="minorHAnsi"/>
                <w:sz w:val="20"/>
                <w:szCs w:val="20"/>
                <w:lang w:val="en-US"/>
              </w:rPr>
              <w:t>, and confirmation of correct mechanical operation</w:t>
            </w:r>
            <w:r>
              <w:rPr>
                <w:rFonts w:eastAsia="Times New Roman" w:cstheme="minorHAnsi"/>
                <w:sz w:val="20"/>
                <w:szCs w:val="20"/>
                <w:lang w:val="en-US"/>
              </w:rPr>
              <w:t>, and electrical connections</w:t>
            </w:r>
            <w:r w:rsidRPr="004115CB">
              <w:rPr>
                <w:rFonts w:eastAsia="Times New Roman" w:cstheme="minorHAnsi"/>
                <w:sz w:val="20"/>
                <w:szCs w:val="20"/>
                <w:lang w:val="en-US"/>
              </w:rPr>
              <w:t>.</w:t>
            </w:r>
            <w:r>
              <w:rPr>
                <w:rFonts w:eastAsia="Times New Roman" w:cstheme="minorHAnsi"/>
                <w:sz w:val="20"/>
                <w:szCs w:val="20"/>
                <w:lang w:val="en-US"/>
              </w:rPr>
              <w:t xml:space="preserve"> With same capacity as existing and with European origins to be approved by LRC</w:t>
            </w:r>
          </w:p>
        </w:tc>
      </w:tr>
      <w:tr w:rsidR="00E069C9" w:rsidRPr="004115CB" w14:paraId="30B4A714" w14:textId="77777777" w:rsidTr="006C13F5">
        <w:trPr>
          <w:trHeight w:val="1610"/>
        </w:trPr>
        <w:tc>
          <w:tcPr>
            <w:tcW w:w="1245" w:type="dxa"/>
            <w:noWrap/>
            <w:hideMark/>
          </w:tcPr>
          <w:p w14:paraId="2F3E1123" w14:textId="2FE0E3AD" w:rsidR="00E069C9" w:rsidRPr="004115CB" w:rsidRDefault="00E069C9" w:rsidP="00E069C9">
            <w:pPr>
              <w:spacing w:after="0" w:line="240" w:lineRule="auto"/>
              <w:jc w:val="center"/>
              <w:rPr>
                <w:rFonts w:eastAsia="Times New Roman" w:cstheme="minorHAnsi"/>
                <w:sz w:val="20"/>
                <w:szCs w:val="20"/>
                <w:lang w:val="en-US"/>
              </w:rPr>
            </w:pPr>
            <w:r w:rsidRPr="001170AD">
              <w:t>3.19</w:t>
            </w:r>
          </w:p>
        </w:tc>
        <w:tc>
          <w:tcPr>
            <w:tcW w:w="2383" w:type="dxa"/>
            <w:vAlign w:val="center"/>
            <w:hideMark/>
          </w:tcPr>
          <w:p w14:paraId="7B2445DA" w14:textId="71B0A10D"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Submersible Pumps + Sump Pits - </w:t>
            </w:r>
            <w:r>
              <w:rPr>
                <w:rFonts w:eastAsia="Times New Roman" w:cstheme="minorHAnsi"/>
                <w:sz w:val="20"/>
                <w:szCs w:val="20"/>
                <w:lang w:val="en-US"/>
              </w:rPr>
              <w:t>Replacement</w:t>
            </w:r>
            <w:r w:rsidRPr="004115CB">
              <w:rPr>
                <w:rFonts w:eastAsia="Times New Roman" w:cstheme="minorHAnsi"/>
                <w:sz w:val="20"/>
                <w:szCs w:val="20"/>
                <w:lang w:val="en-US"/>
              </w:rPr>
              <w:t xml:space="preserve"> &amp; Testing</w:t>
            </w:r>
          </w:p>
        </w:tc>
        <w:tc>
          <w:tcPr>
            <w:tcW w:w="11222" w:type="dxa"/>
            <w:vAlign w:val="center"/>
            <w:hideMark/>
          </w:tcPr>
          <w:p w14:paraId="3998A9BE" w14:textId="510435C8" w:rsidR="00E069C9" w:rsidRPr="004115CB" w:rsidRDefault="00E069C9" w:rsidP="00E069C9">
            <w:pPr>
              <w:spacing w:after="0" w:line="240" w:lineRule="auto"/>
              <w:jc w:val="center"/>
              <w:rPr>
                <w:rFonts w:eastAsia="Times New Roman" w:cstheme="minorHAnsi"/>
                <w:sz w:val="20"/>
                <w:szCs w:val="20"/>
                <w:lang w:val="en-US"/>
              </w:rPr>
            </w:pPr>
            <w:r>
              <w:rPr>
                <w:rFonts w:eastAsia="Times New Roman" w:cstheme="minorHAnsi"/>
                <w:sz w:val="20"/>
                <w:szCs w:val="20"/>
                <w:lang w:val="en-US"/>
              </w:rPr>
              <w:t>Replace,</w:t>
            </w:r>
            <w:r w:rsidRPr="004115CB">
              <w:rPr>
                <w:rFonts w:eastAsia="Times New Roman" w:cstheme="minorHAnsi"/>
                <w:sz w:val="20"/>
                <w:szCs w:val="20"/>
                <w:lang w:val="en-US"/>
              </w:rPr>
              <w:t xml:space="preserve"> and test submersible pumps and associated sump pits.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w:t>
            </w:r>
            <w:r>
              <w:rPr>
                <w:rFonts w:eastAsia="Times New Roman" w:cstheme="minorHAnsi"/>
                <w:sz w:val="20"/>
                <w:szCs w:val="20"/>
                <w:lang w:val="en-US"/>
              </w:rPr>
              <w:t xml:space="preserve">replacement of pump with same </w:t>
            </w:r>
            <w:proofErr w:type="gramStart"/>
            <w:r>
              <w:rPr>
                <w:rFonts w:eastAsia="Times New Roman" w:cstheme="minorHAnsi"/>
                <w:sz w:val="20"/>
                <w:szCs w:val="20"/>
                <w:lang w:val="en-US"/>
              </w:rPr>
              <w:t>capacity</w:t>
            </w:r>
            <w:r w:rsidRPr="004115CB">
              <w:rPr>
                <w:rFonts w:eastAsia="Times New Roman" w:cstheme="minorHAnsi"/>
                <w:sz w:val="20"/>
                <w:szCs w:val="20"/>
                <w:lang w:val="en-US"/>
              </w:rPr>
              <w:t>,,</w:t>
            </w:r>
            <w:proofErr w:type="gramEnd"/>
            <w:r w:rsidRPr="004115CB">
              <w:rPr>
                <w:rFonts w:eastAsia="Times New Roman" w:cstheme="minorHAnsi"/>
                <w:sz w:val="20"/>
                <w:szCs w:val="20"/>
                <w:lang w:val="en-US"/>
              </w:rPr>
              <w:t xml:space="preserve"> cleaning and repair/replacement of sump pit covers, and confirmation of correct mechanical operation. </w:t>
            </w:r>
            <w:r>
              <w:rPr>
                <w:rFonts w:eastAsia="Times New Roman" w:cstheme="minorHAnsi"/>
                <w:sz w:val="20"/>
                <w:szCs w:val="20"/>
                <w:lang w:val="en-US"/>
              </w:rPr>
              <w:t>and electrical connections</w:t>
            </w:r>
            <w:r w:rsidRPr="004115CB">
              <w:rPr>
                <w:rFonts w:eastAsia="Times New Roman" w:cstheme="minorHAnsi"/>
                <w:sz w:val="20"/>
                <w:szCs w:val="20"/>
                <w:lang w:val="en-US"/>
              </w:rPr>
              <w:t>.</w:t>
            </w:r>
            <w:r>
              <w:rPr>
                <w:rFonts w:eastAsia="Times New Roman" w:cstheme="minorHAnsi"/>
                <w:sz w:val="20"/>
                <w:szCs w:val="20"/>
                <w:lang w:val="en-US"/>
              </w:rPr>
              <w:t xml:space="preserve"> With same capacity as existing and with European origins to be approved by LRC</w:t>
            </w:r>
          </w:p>
        </w:tc>
      </w:tr>
      <w:tr w:rsidR="00E069C9" w:rsidRPr="004115CB" w14:paraId="6F3BE278" w14:textId="77777777" w:rsidTr="006C13F5">
        <w:trPr>
          <w:trHeight w:val="1380"/>
        </w:trPr>
        <w:tc>
          <w:tcPr>
            <w:tcW w:w="1245" w:type="dxa"/>
            <w:noWrap/>
            <w:hideMark/>
          </w:tcPr>
          <w:p w14:paraId="1D7A87EE" w14:textId="319A2AD9" w:rsidR="00E069C9" w:rsidRPr="004115CB" w:rsidRDefault="00E069C9" w:rsidP="00E069C9">
            <w:pPr>
              <w:spacing w:after="0" w:line="240" w:lineRule="auto"/>
              <w:jc w:val="center"/>
              <w:rPr>
                <w:rFonts w:eastAsia="Times New Roman" w:cstheme="minorHAnsi"/>
                <w:sz w:val="20"/>
                <w:szCs w:val="20"/>
                <w:lang w:val="en-US"/>
              </w:rPr>
            </w:pPr>
            <w:r w:rsidRPr="001170AD">
              <w:lastRenderedPageBreak/>
              <w:t>3.20</w:t>
            </w:r>
          </w:p>
        </w:tc>
        <w:tc>
          <w:tcPr>
            <w:tcW w:w="2383" w:type="dxa"/>
            <w:vAlign w:val="center"/>
            <w:hideMark/>
          </w:tcPr>
          <w:p w14:paraId="00BD6AE4" w14:textId="299024CE"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Transfer Booster Pumps (B1) - </w:t>
            </w:r>
            <w:proofErr w:type="spellStart"/>
            <w:r>
              <w:rPr>
                <w:rFonts w:eastAsia="Times New Roman" w:cstheme="minorHAnsi"/>
                <w:sz w:val="20"/>
                <w:szCs w:val="20"/>
                <w:lang w:val="en-US"/>
              </w:rPr>
              <w:t>Replacment</w:t>
            </w:r>
            <w:proofErr w:type="spellEnd"/>
            <w:r w:rsidRPr="004115CB">
              <w:rPr>
                <w:rFonts w:eastAsia="Times New Roman" w:cstheme="minorHAnsi"/>
                <w:sz w:val="20"/>
                <w:szCs w:val="20"/>
                <w:lang w:val="en-US"/>
              </w:rPr>
              <w:t xml:space="preserve"> &amp; Testing</w:t>
            </w:r>
          </w:p>
        </w:tc>
        <w:tc>
          <w:tcPr>
            <w:tcW w:w="11222" w:type="dxa"/>
            <w:vAlign w:val="center"/>
            <w:hideMark/>
          </w:tcPr>
          <w:p w14:paraId="7DBA4D7E" w14:textId="5EA32B55" w:rsidR="00E069C9" w:rsidRPr="004115CB" w:rsidRDefault="00E069C9" w:rsidP="00E069C9">
            <w:pPr>
              <w:spacing w:after="0" w:line="240" w:lineRule="auto"/>
              <w:jc w:val="center"/>
              <w:rPr>
                <w:rFonts w:eastAsia="Times New Roman" w:cstheme="minorHAnsi"/>
                <w:sz w:val="20"/>
                <w:szCs w:val="20"/>
                <w:lang w:val="en-US"/>
              </w:rPr>
            </w:pPr>
            <w:r>
              <w:rPr>
                <w:rFonts w:eastAsia="Times New Roman" w:cstheme="minorHAnsi"/>
                <w:sz w:val="20"/>
                <w:szCs w:val="20"/>
                <w:lang w:val="en-US"/>
              </w:rPr>
              <w:t>Replace,</w:t>
            </w:r>
            <w:r w:rsidRPr="004115CB">
              <w:rPr>
                <w:rFonts w:eastAsia="Times New Roman" w:cstheme="minorHAnsi"/>
                <w:sz w:val="20"/>
                <w:szCs w:val="20"/>
                <w:lang w:val="en-US"/>
              </w:rPr>
              <w:t xml:space="preserve"> and test the transfer booster pump located at B4.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w:t>
            </w:r>
            <w:r>
              <w:rPr>
                <w:rFonts w:eastAsia="Times New Roman" w:cstheme="minorHAnsi"/>
                <w:sz w:val="20"/>
                <w:szCs w:val="20"/>
                <w:lang w:val="en-US"/>
              </w:rPr>
              <w:t>replacement of pump with same capacity</w:t>
            </w:r>
            <w:r w:rsidRPr="004115CB">
              <w:rPr>
                <w:rFonts w:eastAsia="Times New Roman" w:cstheme="minorHAnsi"/>
                <w:sz w:val="20"/>
                <w:szCs w:val="20"/>
                <w:lang w:val="en-US"/>
              </w:rPr>
              <w:t>, and confirmation of correct mechanical operation</w:t>
            </w:r>
            <w:r>
              <w:rPr>
                <w:rFonts w:eastAsia="Times New Roman" w:cstheme="minorHAnsi"/>
                <w:sz w:val="20"/>
                <w:szCs w:val="20"/>
                <w:lang w:val="en-US"/>
              </w:rPr>
              <w:t>, and electrical connections</w:t>
            </w:r>
            <w:r w:rsidRPr="004115CB">
              <w:rPr>
                <w:rFonts w:eastAsia="Times New Roman" w:cstheme="minorHAnsi"/>
                <w:sz w:val="20"/>
                <w:szCs w:val="20"/>
                <w:lang w:val="en-US"/>
              </w:rPr>
              <w:t>.</w:t>
            </w:r>
            <w:r>
              <w:rPr>
                <w:rFonts w:eastAsia="Times New Roman" w:cstheme="minorHAnsi"/>
                <w:sz w:val="20"/>
                <w:szCs w:val="20"/>
                <w:lang w:val="en-US"/>
              </w:rPr>
              <w:t xml:space="preserve"> With same capacity as existing and with European origins to be approved by LRC</w:t>
            </w:r>
          </w:p>
        </w:tc>
      </w:tr>
      <w:tr w:rsidR="00E069C9" w:rsidRPr="004115CB" w14:paraId="433F702B" w14:textId="77777777" w:rsidTr="006C13F5">
        <w:trPr>
          <w:trHeight w:val="1380"/>
        </w:trPr>
        <w:tc>
          <w:tcPr>
            <w:tcW w:w="1245" w:type="dxa"/>
            <w:noWrap/>
          </w:tcPr>
          <w:p w14:paraId="041981A8" w14:textId="026AA2D9" w:rsidR="00E069C9" w:rsidRPr="004115CB" w:rsidRDefault="00E069C9" w:rsidP="00E069C9">
            <w:pPr>
              <w:spacing w:after="0" w:line="240" w:lineRule="auto"/>
              <w:jc w:val="center"/>
              <w:rPr>
                <w:rFonts w:eastAsia="Times New Roman" w:cstheme="minorHAnsi"/>
                <w:sz w:val="20"/>
                <w:szCs w:val="20"/>
                <w:lang w:val="en-US"/>
              </w:rPr>
            </w:pPr>
            <w:r w:rsidRPr="001170AD">
              <w:t>3.21</w:t>
            </w:r>
          </w:p>
        </w:tc>
        <w:tc>
          <w:tcPr>
            <w:tcW w:w="2383" w:type="dxa"/>
            <w:vAlign w:val="center"/>
          </w:tcPr>
          <w:p w14:paraId="618FC6F2" w14:textId="34DA8271" w:rsidR="00E069C9" w:rsidRPr="004115CB" w:rsidRDefault="00E069C9" w:rsidP="00E069C9">
            <w:pPr>
              <w:spacing w:after="0" w:line="240" w:lineRule="auto"/>
              <w:jc w:val="center"/>
              <w:rPr>
                <w:rFonts w:eastAsia="Times New Roman" w:cstheme="minorHAnsi"/>
                <w:sz w:val="20"/>
                <w:szCs w:val="20"/>
                <w:lang w:val="en-US"/>
              </w:rPr>
            </w:pPr>
            <w:r>
              <w:rPr>
                <w:rFonts w:eastAsia="Times New Roman" w:cstheme="minorHAnsi"/>
                <w:sz w:val="20"/>
                <w:szCs w:val="20"/>
                <w:lang w:val="en-US"/>
              </w:rPr>
              <w:t>Water tank, and connections (B1) set</w:t>
            </w:r>
          </w:p>
        </w:tc>
        <w:tc>
          <w:tcPr>
            <w:tcW w:w="11222" w:type="dxa"/>
            <w:vAlign w:val="center"/>
          </w:tcPr>
          <w:p w14:paraId="63D0259A" w14:textId="38E3CD58" w:rsidR="00E069C9" w:rsidRDefault="00E069C9" w:rsidP="00E069C9">
            <w:pPr>
              <w:spacing w:after="0" w:line="240" w:lineRule="auto"/>
              <w:jc w:val="center"/>
              <w:rPr>
                <w:rFonts w:eastAsia="Times New Roman" w:cstheme="minorHAnsi"/>
                <w:sz w:val="20"/>
                <w:szCs w:val="20"/>
                <w:lang w:val="en-US"/>
              </w:rPr>
            </w:pPr>
            <w:r>
              <w:rPr>
                <w:rFonts w:eastAsia="Times New Roman" w:cstheme="minorHAnsi"/>
                <w:sz w:val="20"/>
                <w:szCs w:val="20"/>
                <w:lang w:val="en-US"/>
              </w:rPr>
              <w:t xml:space="preserve">Replace water tanks and connections at B1 up to the booster pumps </w:t>
            </w:r>
            <w:proofErr w:type="gramStart"/>
            <w:r>
              <w:rPr>
                <w:rFonts w:eastAsia="Times New Roman" w:cstheme="minorHAnsi"/>
                <w:sz w:val="20"/>
                <w:szCs w:val="20"/>
                <w:lang w:val="en-US"/>
              </w:rPr>
              <w:t>similar to</w:t>
            </w:r>
            <w:proofErr w:type="gramEnd"/>
            <w:r>
              <w:rPr>
                <w:rFonts w:eastAsia="Times New Roman" w:cstheme="minorHAnsi"/>
                <w:sz w:val="20"/>
                <w:szCs w:val="20"/>
                <w:lang w:val="en-US"/>
              </w:rPr>
              <w:t xml:space="preserve"> the existing setup same size and capacity</w:t>
            </w:r>
          </w:p>
        </w:tc>
      </w:tr>
      <w:tr w:rsidR="00E069C9" w:rsidRPr="004115CB" w14:paraId="55DBC504" w14:textId="77777777" w:rsidTr="006C13F5">
        <w:trPr>
          <w:trHeight w:val="1380"/>
        </w:trPr>
        <w:tc>
          <w:tcPr>
            <w:tcW w:w="1245" w:type="dxa"/>
            <w:noWrap/>
            <w:hideMark/>
          </w:tcPr>
          <w:p w14:paraId="676BF92C" w14:textId="2E79AEC1" w:rsidR="00E069C9" w:rsidRPr="004115CB" w:rsidRDefault="00E069C9" w:rsidP="00E069C9">
            <w:pPr>
              <w:spacing w:after="0" w:line="240" w:lineRule="auto"/>
              <w:jc w:val="center"/>
              <w:rPr>
                <w:rFonts w:eastAsia="Times New Roman" w:cstheme="minorHAnsi"/>
                <w:sz w:val="20"/>
                <w:szCs w:val="20"/>
                <w:lang w:val="en-US"/>
              </w:rPr>
            </w:pPr>
            <w:r w:rsidRPr="001170AD">
              <w:t>3.22</w:t>
            </w:r>
          </w:p>
        </w:tc>
        <w:tc>
          <w:tcPr>
            <w:tcW w:w="2383" w:type="dxa"/>
            <w:vAlign w:val="center"/>
            <w:hideMark/>
          </w:tcPr>
          <w:p w14:paraId="3442F642" w14:textId="194EA89F"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Generator Rooms - Ventilation System (Mechanical</w:t>
            </w:r>
            <w:r>
              <w:rPr>
                <w:rFonts w:eastAsia="Times New Roman" w:cstheme="minorHAnsi"/>
                <w:sz w:val="20"/>
                <w:szCs w:val="20"/>
                <w:lang w:val="en-US"/>
              </w:rPr>
              <w:t xml:space="preserve"> inspection repair not included)</w:t>
            </w:r>
          </w:p>
        </w:tc>
        <w:tc>
          <w:tcPr>
            <w:tcW w:w="11222" w:type="dxa"/>
            <w:vAlign w:val="center"/>
            <w:hideMark/>
          </w:tcPr>
          <w:p w14:paraId="07EE23B0" w14:textId="46148A98"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Mechanically check the ventilation system, interlocked with generator operation, for each of the three generator rooms.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inspection of louvres, dampers and ductwork</w:t>
            </w:r>
            <w:proofErr w:type="gramStart"/>
            <w:r w:rsidRPr="004115CB">
              <w:rPr>
                <w:rFonts w:eastAsia="Times New Roman" w:cstheme="minorHAnsi"/>
                <w:sz w:val="20"/>
                <w:szCs w:val="20"/>
                <w:lang w:val="en-US"/>
              </w:rPr>
              <w:t>, ,</w:t>
            </w:r>
            <w:proofErr w:type="gramEnd"/>
            <w:r w:rsidRPr="004115CB">
              <w:rPr>
                <w:rFonts w:eastAsia="Times New Roman" w:cstheme="minorHAnsi"/>
                <w:sz w:val="20"/>
                <w:szCs w:val="20"/>
                <w:lang w:val="en-US"/>
              </w:rPr>
              <w:t xml:space="preserve"> and confirmation of airflow when the generator runs.</w:t>
            </w:r>
          </w:p>
        </w:tc>
      </w:tr>
      <w:tr w:rsidR="00E069C9" w:rsidRPr="004115CB" w14:paraId="032E228E" w14:textId="77777777" w:rsidTr="006C13F5">
        <w:trPr>
          <w:trHeight w:val="1150"/>
        </w:trPr>
        <w:tc>
          <w:tcPr>
            <w:tcW w:w="1245" w:type="dxa"/>
            <w:noWrap/>
            <w:hideMark/>
          </w:tcPr>
          <w:p w14:paraId="520BC9C3" w14:textId="4F318D1E" w:rsidR="00E069C9" w:rsidRPr="004115CB" w:rsidRDefault="00E069C9" w:rsidP="00E069C9">
            <w:pPr>
              <w:spacing w:after="0" w:line="240" w:lineRule="auto"/>
              <w:jc w:val="center"/>
              <w:rPr>
                <w:rFonts w:eastAsia="Times New Roman" w:cstheme="minorHAnsi"/>
                <w:sz w:val="20"/>
                <w:szCs w:val="20"/>
                <w:lang w:val="en-US"/>
              </w:rPr>
            </w:pPr>
            <w:r w:rsidRPr="001170AD">
              <w:t>3.23</w:t>
            </w:r>
          </w:p>
        </w:tc>
        <w:tc>
          <w:tcPr>
            <w:tcW w:w="2383" w:type="dxa"/>
            <w:vAlign w:val="center"/>
            <w:hideMark/>
          </w:tcPr>
          <w:p w14:paraId="294831AE"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Generator Rooms - Pipes Insulation</w:t>
            </w:r>
          </w:p>
        </w:tc>
        <w:tc>
          <w:tcPr>
            <w:tcW w:w="11222" w:type="dxa"/>
            <w:vAlign w:val="center"/>
            <w:hideMark/>
          </w:tcPr>
          <w:p w14:paraId="51A6B302"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Repair pipe insulation within the generator rooms.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damaged/degraded insulation, supply and fitting of new insulation matching existing thickness and </w:t>
            </w:r>
            <w:proofErr w:type="gramStart"/>
            <w:r w:rsidRPr="004115CB">
              <w:rPr>
                <w:rFonts w:eastAsia="Times New Roman" w:cstheme="minorHAnsi"/>
                <w:sz w:val="20"/>
                <w:szCs w:val="20"/>
                <w:lang w:val="en-US"/>
              </w:rPr>
              <w:t>type, and</w:t>
            </w:r>
            <w:proofErr w:type="gramEnd"/>
            <w:r w:rsidRPr="004115CB">
              <w:rPr>
                <w:rFonts w:eastAsia="Times New Roman" w:cstheme="minorHAnsi"/>
                <w:sz w:val="20"/>
                <w:szCs w:val="20"/>
                <w:lang w:val="en-US"/>
              </w:rPr>
              <w:t xml:space="preserve"> finishing with protective cladding where originally provided.</w:t>
            </w:r>
          </w:p>
        </w:tc>
      </w:tr>
      <w:tr w:rsidR="00E069C9" w:rsidRPr="004115CB" w14:paraId="1A4D526F" w14:textId="77777777" w:rsidTr="006C13F5">
        <w:trPr>
          <w:trHeight w:val="690"/>
        </w:trPr>
        <w:tc>
          <w:tcPr>
            <w:tcW w:w="1245" w:type="dxa"/>
            <w:noWrap/>
            <w:hideMark/>
          </w:tcPr>
          <w:p w14:paraId="1B0097C4" w14:textId="7A026BC5" w:rsidR="00E069C9" w:rsidRPr="004115CB" w:rsidRDefault="00E069C9" w:rsidP="00E069C9">
            <w:pPr>
              <w:spacing w:after="0" w:line="240" w:lineRule="auto"/>
              <w:jc w:val="center"/>
              <w:rPr>
                <w:rFonts w:eastAsia="Times New Roman" w:cstheme="minorHAnsi"/>
                <w:sz w:val="20"/>
                <w:szCs w:val="20"/>
                <w:lang w:val="en-US"/>
              </w:rPr>
            </w:pPr>
            <w:r w:rsidRPr="001170AD">
              <w:t>3.24</w:t>
            </w:r>
          </w:p>
        </w:tc>
        <w:tc>
          <w:tcPr>
            <w:tcW w:w="2383" w:type="dxa"/>
            <w:vAlign w:val="center"/>
            <w:hideMark/>
          </w:tcPr>
          <w:p w14:paraId="00CB0BE1" w14:textId="3039E1EF"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Generator Rooms </w:t>
            </w:r>
            <w:r>
              <w:rPr>
                <w:rFonts w:eastAsia="Times New Roman" w:cstheme="minorHAnsi"/>
                <w:sz w:val="20"/>
                <w:szCs w:val="20"/>
                <w:lang w:val="en-US"/>
              </w:rPr>
              <w:t>–</w:t>
            </w:r>
            <w:r w:rsidRPr="004115CB">
              <w:rPr>
                <w:rFonts w:eastAsia="Times New Roman" w:cstheme="minorHAnsi"/>
                <w:sz w:val="20"/>
                <w:szCs w:val="20"/>
                <w:lang w:val="en-US"/>
              </w:rPr>
              <w:t xml:space="preserve"> </w:t>
            </w:r>
            <w:r>
              <w:rPr>
                <w:rFonts w:eastAsia="Times New Roman" w:cstheme="minorHAnsi"/>
                <w:sz w:val="20"/>
                <w:szCs w:val="20"/>
                <w:lang w:val="en-US"/>
              </w:rPr>
              <w:t xml:space="preserve">Oil and </w:t>
            </w:r>
            <w:r w:rsidRPr="004115CB">
              <w:rPr>
                <w:rFonts w:eastAsia="Times New Roman" w:cstheme="minorHAnsi"/>
                <w:sz w:val="20"/>
                <w:szCs w:val="20"/>
                <w:lang w:val="en-US"/>
              </w:rPr>
              <w:t>Oil Filter Replacement</w:t>
            </w:r>
          </w:p>
        </w:tc>
        <w:tc>
          <w:tcPr>
            <w:tcW w:w="11222" w:type="dxa"/>
            <w:vAlign w:val="center"/>
            <w:hideMark/>
          </w:tcPr>
          <w:p w14:paraId="089369C5" w14:textId="4C0C8F01"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replace </w:t>
            </w:r>
            <w:r>
              <w:rPr>
                <w:rFonts w:eastAsia="Times New Roman" w:cstheme="minorHAnsi"/>
                <w:sz w:val="20"/>
                <w:szCs w:val="20"/>
                <w:lang w:val="en-US"/>
              </w:rPr>
              <w:t xml:space="preserve">Oil and </w:t>
            </w:r>
            <w:r w:rsidRPr="004115CB">
              <w:rPr>
                <w:rFonts w:eastAsia="Times New Roman" w:cstheme="minorHAnsi"/>
                <w:sz w:val="20"/>
                <w:szCs w:val="20"/>
                <w:lang w:val="en-US"/>
              </w:rPr>
              <w:t xml:space="preserve">oil filters </w:t>
            </w:r>
            <w:proofErr w:type="gramStart"/>
            <w:r w:rsidRPr="004115CB">
              <w:rPr>
                <w:rFonts w:eastAsia="Times New Roman" w:cstheme="minorHAnsi"/>
                <w:sz w:val="20"/>
                <w:szCs w:val="20"/>
                <w:lang w:val="en-US"/>
              </w:rPr>
              <w:t>for the three generators,</w:t>
            </w:r>
            <w:proofErr w:type="gramEnd"/>
            <w:r w:rsidRPr="004115CB">
              <w:rPr>
                <w:rFonts w:eastAsia="Times New Roman" w:cstheme="minorHAnsi"/>
                <w:sz w:val="20"/>
                <w:szCs w:val="20"/>
                <w:lang w:val="en-US"/>
              </w:rPr>
              <w:t xml:space="preserve"> of the correct type and specification for each unit, with disposal of the used filters </w:t>
            </w:r>
            <w:r>
              <w:rPr>
                <w:rFonts w:eastAsia="Times New Roman" w:cstheme="minorHAnsi"/>
                <w:sz w:val="20"/>
                <w:szCs w:val="20"/>
                <w:lang w:val="en-US"/>
              </w:rPr>
              <w:t xml:space="preserve">and oil </w:t>
            </w:r>
            <w:r w:rsidRPr="004115CB">
              <w:rPr>
                <w:rFonts w:eastAsia="Times New Roman" w:cstheme="minorHAnsi"/>
                <w:sz w:val="20"/>
                <w:szCs w:val="20"/>
                <w:lang w:val="en-US"/>
              </w:rPr>
              <w:t>in an environmentally sound manner.</w:t>
            </w:r>
          </w:p>
        </w:tc>
      </w:tr>
      <w:tr w:rsidR="00E069C9" w:rsidRPr="004115CB" w14:paraId="401433A5" w14:textId="77777777" w:rsidTr="006C13F5">
        <w:trPr>
          <w:trHeight w:val="1840"/>
        </w:trPr>
        <w:tc>
          <w:tcPr>
            <w:tcW w:w="1245" w:type="dxa"/>
            <w:noWrap/>
            <w:hideMark/>
          </w:tcPr>
          <w:p w14:paraId="23601D38" w14:textId="2F9F3503" w:rsidR="00E069C9" w:rsidRPr="004115CB" w:rsidRDefault="00E069C9" w:rsidP="00E069C9">
            <w:pPr>
              <w:spacing w:after="0" w:line="240" w:lineRule="auto"/>
              <w:jc w:val="center"/>
              <w:rPr>
                <w:rFonts w:eastAsia="Times New Roman" w:cstheme="minorHAnsi"/>
                <w:sz w:val="20"/>
                <w:szCs w:val="20"/>
                <w:lang w:val="en-US"/>
              </w:rPr>
            </w:pPr>
            <w:r w:rsidRPr="001170AD">
              <w:t>3.25</w:t>
            </w:r>
          </w:p>
        </w:tc>
        <w:tc>
          <w:tcPr>
            <w:tcW w:w="2383" w:type="dxa"/>
            <w:vAlign w:val="center"/>
            <w:hideMark/>
          </w:tcPr>
          <w:p w14:paraId="394DA19B" w14:textId="2A824EBF"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Exhaust Fans - Testing</w:t>
            </w:r>
            <w:r>
              <w:rPr>
                <w:rFonts w:eastAsia="Times New Roman" w:cstheme="minorHAnsi"/>
                <w:sz w:val="20"/>
                <w:szCs w:val="20"/>
                <w:lang w:val="en-US"/>
              </w:rPr>
              <w:t xml:space="preserve"> </w:t>
            </w:r>
          </w:p>
        </w:tc>
        <w:tc>
          <w:tcPr>
            <w:tcW w:w="11222" w:type="dxa"/>
            <w:vAlign w:val="center"/>
            <w:hideMark/>
          </w:tcPr>
          <w:p w14:paraId="723D989A" w14:textId="66A8A2F9" w:rsidR="00E069C9" w:rsidRPr="004115CB" w:rsidRDefault="00E069C9" w:rsidP="00E069C9">
            <w:pPr>
              <w:spacing w:after="0" w:line="240" w:lineRule="auto"/>
              <w:jc w:val="center"/>
              <w:rPr>
                <w:rFonts w:eastAsia="Times New Roman" w:cstheme="minorHAnsi"/>
                <w:sz w:val="20"/>
                <w:szCs w:val="20"/>
                <w:lang w:val="en-US"/>
              </w:rPr>
            </w:pPr>
            <w:r>
              <w:rPr>
                <w:rFonts w:eastAsia="Times New Roman" w:cstheme="minorHAnsi"/>
                <w:sz w:val="20"/>
                <w:szCs w:val="20"/>
                <w:lang w:val="en-US"/>
              </w:rPr>
              <w:t>Test</w:t>
            </w:r>
            <w:r w:rsidRPr="004115CB">
              <w:rPr>
                <w:rFonts w:eastAsia="Times New Roman" w:cstheme="minorHAnsi"/>
                <w:sz w:val="20"/>
                <w:szCs w:val="20"/>
                <w:lang w:val="en-US"/>
              </w:rPr>
              <w:t xml:space="preserve"> existing exhaust fans throughout the building. </w:t>
            </w:r>
          </w:p>
        </w:tc>
      </w:tr>
      <w:tr w:rsidR="00E069C9" w:rsidRPr="004115CB" w14:paraId="4BD6AA0F" w14:textId="77777777" w:rsidTr="006C13F5">
        <w:trPr>
          <w:trHeight w:val="1150"/>
        </w:trPr>
        <w:tc>
          <w:tcPr>
            <w:tcW w:w="1245" w:type="dxa"/>
            <w:noWrap/>
            <w:hideMark/>
          </w:tcPr>
          <w:p w14:paraId="620E29C4" w14:textId="5F9FE9F4" w:rsidR="00E069C9" w:rsidRPr="004115CB" w:rsidRDefault="00E069C9" w:rsidP="00E069C9">
            <w:pPr>
              <w:spacing w:after="0" w:line="240" w:lineRule="auto"/>
              <w:jc w:val="center"/>
              <w:rPr>
                <w:rFonts w:eastAsia="Times New Roman" w:cstheme="minorHAnsi"/>
                <w:sz w:val="20"/>
                <w:szCs w:val="20"/>
                <w:lang w:val="en-US"/>
              </w:rPr>
            </w:pPr>
            <w:r w:rsidRPr="001170AD">
              <w:lastRenderedPageBreak/>
              <w:t>3.26</w:t>
            </w:r>
          </w:p>
        </w:tc>
        <w:tc>
          <w:tcPr>
            <w:tcW w:w="2383" w:type="dxa"/>
            <w:vAlign w:val="center"/>
            <w:hideMark/>
          </w:tcPr>
          <w:p w14:paraId="54652276"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Replace Broken Kids WC (K.G.)</w:t>
            </w:r>
          </w:p>
        </w:tc>
        <w:tc>
          <w:tcPr>
            <w:tcW w:w="11222" w:type="dxa"/>
            <w:vAlign w:val="center"/>
            <w:hideMark/>
          </w:tcPr>
          <w:p w14:paraId="46E7F60A"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WC (EWC, same </w:t>
            </w:r>
            <w:proofErr w:type="gramStart"/>
            <w:r w:rsidRPr="004115CB">
              <w:rPr>
                <w:rFonts w:eastAsia="Times New Roman" w:cstheme="minorHAnsi"/>
                <w:sz w:val="20"/>
                <w:szCs w:val="20"/>
                <w:lang w:val="en-US"/>
              </w:rPr>
              <w:t>sizing</w:t>
            </w:r>
            <w:proofErr w:type="gramEnd"/>
            <w:r w:rsidRPr="004115CB">
              <w:rPr>
                <w:rFonts w:eastAsia="Times New Roman" w:cstheme="minorHAnsi"/>
                <w:sz w:val="20"/>
                <w:szCs w:val="20"/>
                <w:lang w:val="en-US"/>
              </w:rPr>
              <w:t xml:space="preserve"> as existing) for the kindergarten, complete with all accessories, to replace units found broken.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broken unit, supply and fixing of the new unit, connection to existing supply and waste, and testing of flush operation.</w:t>
            </w:r>
          </w:p>
        </w:tc>
      </w:tr>
      <w:tr w:rsidR="00E069C9" w:rsidRPr="004115CB" w14:paraId="4F9B306F" w14:textId="77777777" w:rsidTr="006C13F5">
        <w:trPr>
          <w:trHeight w:val="1150"/>
        </w:trPr>
        <w:tc>
          <w:tcPr>
            <w:tcW w:w="1245" w:type="dxa"/>
            <w:noWrap/>
            <w:hideMark/>
          </w:tcPr>
          <w:p w14:paraId="0546E5C8" w14:textId="4E02809A" w:rsidR="00E069C9" w:rsidRPr="004115CB" w:rsidRDefault="00E069C9" w:rsidP="00E069C9">
            <w:pPr>
              <w:spacing w:after="0" w:line="240" w:lineRule="auto"/>
              <w:jc w:val="center"/>
              <w:rPr>
                <w:rFonts w:eastAsia="Times New Roman" w:cstheme="minorHAnsi"/>
                <w:sz w:val="20"/>
                <w:szCs w:val="20"/>
                <w:lang w:val="en-US"/>
              </w:rPr>
            </w:pPr>
            <w:r w:rsidRPr="001170AD">
              <w:t>3.27</w:t>
            </w:r>
          </w:p>
        </w:tc>
        <w:tc>
          <w:tcPr>
            <w:tcW w:w="2383" w:type="dxa"/>
            <w:vAlign w:val="center"/>
            <w:hideMark/>
          </w:tcPr>
          <w:p w14:paraId="0BE9E574"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Replace Broken Non-Kids WC</w:t>
            </w:r>
          </w:p>
        </w:tc>
        <w:tc>
          <w:tcPr>
            <w:tcW w:w="11222" w:type="dxa"/>
            <w:vAlign w:val="center"/>
            <w:hideMark/>
          </w:tcPr>
          <w:p w14:paraId="271444AC"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Supply and install new WC (EWC, same sizing as existing) for non-</w:t>
            </w:r>
            <w:proofErr w:type="gramStart"/>
            <w:r w:rsidRPr="004115CB">
              <w:rPr>
                <w:rFonts w:eastAsia="Times New Roman" w:cstheme="minorHAnsi"/>
                <w:sz w:val="20"/>
                <w:szCs w:val="20"/>
                <w:lang w:val="en-US"/>
              </w:rPr>
              <w:t>kids</w:t>
            </w:r>
            <w:proofErr w:type="gramEnd"/>
            <w:r w:rsidRPr="004115CB">
              <w:rPr>
                <w:rFonts w:eastAsia="Times New Roman" w:cstheme="minorHAnsi"/>
                <w:sz w:val="20"/>
                <w:szCs w:val="20"/>
                <w:lang w:val="en-US"/>
              </w:rPr>
              <w:t xml:space="preserve"> areas, complete with all accessories, to replace units found broken.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broken unit, supply and fixing of the new unit, connection to existing supply and waste, and testing of flush operation.</w:t>
            </w:r>
          </w:p>
        </w:tc>
      </w:tr>
      <w:tr w:rsidR="00E069C9" w:rsidRPr="004115CB" w14:paraId="31FE91B6" w14:textId="77777777" w:rsidTr="006C13F5">
        <w:trPr>
          <w:trHeight w:val="1150"/>
        </w:trPr>
        <w:tc>
          <w:tcPr>
            <w:tcW w:w="1245" w:type="dxa"/>
            <w:noWrap/>
            <w:hideMark/>
          </w:tcPr>
          <w:p w14:paraId="0F9DE3C6" w14:textId="673B0E67" w:rsidR="00E069C9" w:rsidRPr="004115CB" w:rsidRDefault="00E069C9" w:rsidP="00E069C9">
            <w:pPr>
              <w:spacing w:after="0" w:line="240" w:lineRule="auto"/>
              <w:jc w:val="center"/>
              <w:rPr>
                <w:rFonts w:eastAsia="Times New Roman" w:cstheme="minorHAnsi"/>
                <w:sz w:val="20"/>
                <w:szCs w:val="20"/>
                <w:lang w:val="en-US"/>
              </w:rPr>
            </w:pPr>
            <w:r w:rsidRPr="001170AD">
              <w:t>3.28</w:t>
            </w:r>
          </w:p>
        </w:tc>
        <w:tc>
          <w:tcPr>
            <w:tcW w:w="2383" w:type="dxa"/>
            <w:vAlign w:val="center"/>
            <w:hideMark/>
          </w:tcPr>
          <w:p w14:paraId="3737E76A"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Replace Broken Kids Lavatories (K.G.)</w:t>
            </w:r>
          </w:p>
        </w:tc>
        <w:tc>
          <w:tcPr>
            <w:tcW w:w="11222" w:type="dxa"/>
            <w:vAlign w:val="center"/>
            <w:hideMark/>
          </w:tcPr>
          <w:p w14:paraId="76B5A818"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wall-hung lavatory (45 x 35 cm) for kids in the K.G., complete with all accessories, to replace units found broken.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broken unit, supply and fixing of the new unit, connection to existing supply and waste, and leak testing.</w:t>
            </w:r>
          </w:p>
        </w:tc>
      </w:tr>
      <w:tr w:rsidR="00E069C9" w:rsidRPr="004115CB" w14:paraId="55E9DB76" w14:textId="77777777" w:rsidTr="006C13F5">
        <w:trPr>
          <w:trHeight w:val="1150"/>
        </w:trPr>
        <w:tc>
          <w:tcPr>
            <w:tcW w:w="1245" w:type="dxa"/>
            <w:noWrap/>
            <w:hideMark/>
          </w:tcPr>
          <w:p w14:paraId="0E28C9AA" w14:textId="41C1834F" w:rsidR="00E069C9" w:rsidRPr="004115CB" w:rsidRDefault="00E069C9" w:rsidP="00E069C9">
            <w:pPr>
              <w:spacing w:after="0" w:line="240" w:lineRule="auto"/>
              <w:jc w:val="center"/>
              <w:rPr>
                <w:rFonts w:eastAsia="Times New Roman" w:cstheme="minorHAnsi"/>
                <w:sz w:val="20"/>
                <w:szCs w:val="20"/>
                <w:lang w:val="en-US"/>
              </w:rPr>
            </w:pPr>
            <w:r w:rsidRPr="001170AD">
              <w:t>3.29</w:t>
            </w:r>
          </w:p>
        </w:tc>
        <w:tc>
          <w:tcPr>
            <w:tcW w:w="2383" w:type="dxa"/>
            <w:vAlign w:val="center"/>
            <w:hideMark/>
          </w:tcPr>
          <w:p w14:paraId="4DCD2A5E"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Replace Broken Non-Kids Lavatories</w:t>
            </w:r>
          </w:p>
        </w:tc>
        <w:tc>
          <w:tcPr>
            <w:tcW w:w="11222" w:type="dxa"/>
            <w:vAlign w:val="center"/>
            <w:hideMark/>
          </w:tcPr>
          <w:p w14:paraId="52DF270C"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Supply and install new semi-pedestal lavatory with mixer (55 x 45 cm) for non-</w:t>
            </w:r>
            <w:proofErr w:type="gramStart"/>
            <w:r w:rsidRPr="004115CB">
              <w:rPr>
                <w:rFonts w:eastAsia="Times New Roman" w:cstheme="minorHAnsi"/>
                <w:sz w:val="20"/>
                <w:szCs w:val="20"/>
                <w:lang w:val="en-US"/>
              </w:rPr>
              <w:t>kids</w:t>
            </w:r>
            <w:proofErr w:type="gramEnd"/>
            <w:r w:rsidRPr="004115CB">
              <w:rPr>
                <w:rFonts w:eastAsia="Times New Roman" w:cstheme="minorHAnsi"/>
                <w:sz w:val="20"/>
                <w:szCs w:val="20"/>
                <w:lang w:val="en-US"/>
              </w:rPr>
              <w:t xml:space="preserve"> areas, complete with all accessories, to replace units found broken.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broken unit, supply and fixing of the new unit, connection to existing supply and waste, and leak testing.</w:t>
            </w:r>
          </w:p>
        </w:tc>
      </w:tr>
      <w:tr w:rsidR="00E069C9" w:rsidRPr="004115CB" w14:paraId="6B56DFE3" w14:textId="77777777" w:rsidTr="006C13F5">
        <w:trPr>
          <w:trHeight w:val="920"/>
        </w:trPr>
        <w:tc>
          <w:tcPr>
            <w:tcW w:w="1245" w:type="dxa"/>
            <w:noWrap/>
            <w:hideMark/>
          </w:tcPr>
          <w:p w14:paraId="0795317C" w14:textId="5A645958" w:rsidR="00E069C9" w:rsidRPr="004115CB" w:rsidRDefault="00E069C9" w:rsidP="00E069C9">
            <w:pPr>
              <w:spacing w:after="0" w:line="240" w:lineRule="auto"/>
              <w:jc w:val="center"/>
              <w:rPr>
                <w:rFonts w:eastAsia="Times New Roman" w:cstheme="minorHAnsi"/>
                <w:sz w:val="20"/>
                <w:szCs w:val="20"/>
                <w:lang w:val="en-US"/>
              </w:rPr>
            </w:pPr>
            <w:r w:rsidRPr="001170AD">
              <w:t>3.30</w:t>
            </w:r>
          </w:p>
        </w:tc>
        <w:tc>
          <w:tcPr>
            <w:tcW w:w="2383" w:type="dxa"/>
            <w:vAlign w:val="center"/>
            <w:hideMark/>
          </w:tcPr>
          <w:p w14:paraId="01981FF1"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Self-Close Taps - Kids &amp; Students Lavatories</w:t>
            </w:r>
          </w:p>
        </w:tc>
        <w:tc>
          <w:tcPr>
            <w:tcW w:w="11222" w:type="dxa"/>
            <w:vAlign w:val="center"/>
            <w:hideMark/>
          </w:tcPr>
          <w:p w14:paraId="440E1560"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self-close taps on kids' and students' lavatories,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the existing tap, fitting of the new self-close mechanism, connection to supply, and testing of shut-off timing.</w:t>
            </w:r>
          </w:p>
        </w:tc>
      </w:tr>
      <w:tr w:rsidR="00E069C9" w:rsidRPr="004115CB" w14:paraId="28AB26B2" w14:textId="77777777" w:rsidTr="006C13F5">
        <w:trPr>
          <w:trHeight w:val="920"/>
        </w:trPr>
        <w:tc>
          <w:tcPr>
            <w:tcW w:w="1245" w:type="dxa"/>
            <w:noWrap/>
            <w:hideMark/>
          </w:tcPr>
          <w:p w14:paraId="7ED7EEDD" w14:textId="4941BCAB" w:rsidR="00E069C9" w:rsidRPr="004115CB" w:rsidRDefault="00E069C9" w:rsidP="00E069C9">
            <w:pPr>
              <w:spacing w:after="0" w:line="240" w:lineRule="auto"/>
              <w:jc w:val="center"/>
              <w:rPr>
                <w:rFonts w:eastAsia="Times New Roman" w:cstheme="minorHAnsi"/>
                <w:sz w:val="20"/>
                <w:szCs w:val="20"/>
                <w:lang w:val="en-US"/>
              </w:rPr>
            </w:pPr>
            <w:r w:rsidRPr="001170AD">
              <w:t>3.31</w:t>
            </w:r>
          </w:p>
        </w:tc>
        <w:tc>
          <w:tcPr>
            <w:tcW w:w="2383" w:type="dxa"/>
            <w:vAlign w:val="center"/>
            <w:hideMark/>
          </w:tcPr>
          <w:p w14:paraId="3CF3879A"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Self-Close Taps - Drinking Basins</w:t>
            </w:r>
          </w:p>
        </w:tc>
        <w:tc>
          <w:tcPr>
            <w:tcW w:w="11222" w:type="dxa"/>
            <w:vAlign w:val="center"/>
            <w:hideMark/>
          </w:tcPr>
          <w:p w14:paraId="65A5E766"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wall-type self-close taps on drinking basins,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the existing tap, fitting of the new self-close mechanism, connection to supply, and testing of shut-off timing.</w:t>
            </w:r>
          </w:p>
        </w:tc>
      </w:tr>
      <w:tr w:rsidR="00E069C9" w:rsidRPr="004115CB" w14:paraId="5FA840DE" w14:textId="77777777" w:rsidTr="006C13F5">
        <w:trPr>
          <w:trHeight w:val="920"/>
        </w:trPr>
        <w:tc>
          <w:tcPr>
            <w:tcW w:w="1245" w:type="dxa"/>
            <w:noWrap/>
            <w:hideMark/>
          </w:tcPr>
          <w:p w14:paraId="48F8510E" w14:textId="7FEBD021" w:rsidR="00E069C9" w:rsidRPr="004115CB" w:rsidRDefault="00E069C9" w:rsidP="00E069C9">
            <w:pPr>
              <w:spacing w:after="0" w:line="240" w:lineRule="auto"/>
              <w:jc w:val="center"/>
              <w:rPr>
                <w:rFonts w:eastAsia="Times New Roman" w:cstheme="minorHAnsi"/>
                <w:sz w:val="20"/>
                <w:szCs w:val="20"/>
                <w:lang w:val="en-US"/>
              </w:rPr>
            </w:pPr>
            <w:r w:rsidRPr="001170AD">
              <w:t>3.32</w:t>
            </w:r>
          </w:p>
        </w:tc>
        <w:tc>
          <w:tcPr>
            <w:tcW w:w="2383" w:type="dxa"/>
            <w:vAlign w:val="center"/>
            <w:hideMark/>
          </w:tcPr>
          <w:p w14:paraId="794A707B"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Kitchen Sink Accessories</w:t>
            </w:r>
          </w:p>
        </w:tc>
        <w:tc>
          <w:tcPr>
            <w:tcW w:w="11222" w:type="dxa"/>
            <w:vAlign w:val="center"/>
            <w:hideMark/>
          </w:tcPr>
          <w:p w14:paraId="37CA1C30"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kitchen/cafeteria sink accessories (trap, angle valve, mixer), complete,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failed components, fitting of new components, and testing for leaks.</w:t>
            </w:r>
          </w:p>
        </w:tc>
      </w:tr>
      <w:tr w:rsidR="00E069C9" w:rsidRPr="004115CB" w14:paraId="6BB2AFE4" w14:textId="77777777" w:rsidTr="006C13F5">
        <w:trPr>
          <w:trHeight w:val="920"/>
        </w:trPr>
        <w:tc>
          <w:tcPr>
            <w:tcW w:w="1245" w:type="dxa"/>
            <w:noWrap/>
            <w:hideMark/>
          </w:tcPr>
          <w:p w14:paraId="54CD5FE9" w14:textId="51F3B24A" w:rsidR="00E069C9" w:rsidRPr="004115CB" w:rsidRDefault="00E069C9" w:rsidP="00E069C9">
            <w:pPr>
              <w:spacing w:after="0" w:line="240" w:lineRule="auto"/>
              <w:jc w:val="center"/>
              <w:rPr>
                <w:rFonts w:eastAsia="Times New Roman" w:cstheme="minorHAnsi"/>
                <w:sz w:val="20"/>
                <w:szCs w:val="20"/>
                <w:lang w:val="en-US"/>
              </w:rPr>
            </w:pPr>
            <w:r w:rsidRPr="001170AD">
              <w:t>3.33</w:t>
            </w:r>
          </w:p>
        </w:tc>
        <w:tc>
          <w:tcPr>
            <w:tcW w:w="2383" w:type="dxa"/>
            <w:vAlign w:val="center"/>
            <w:hideMark/>
          </w:tcPr>
          <w:p w14:paraId="65E5509F"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Shower Head &amp; Mixer Replacement</w:t>
            </w:r>
          </w:p>
        </w:tc>
        <w:tc>
          <w:tcPr>
            <w:tcW w:w="11222" w:type="dxa"/>
            <w:vAlign w:val="center"/>
            <w:hideMark/>
          </w:tcPr>
          <w:p w14:paraId="2952E1F1"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shower heads and mixers, </w:t>
            </w:r>
            <w:proofErr w:type="gramStart"/>
            <w:r w:rsidRPr="004115CB">
              <w:rPr>
                <w:rFonts w:eastAsia="Times New Roman" w:cstheme="minorHAnsi"/>
                <w:sz w:val="20"/>
                <w:szCs w:val="20"/>
                <w:lang w:val="en-US"/>
              </w:rPr>
              <w:t>complete,</w:t>
            </w:r>
            <w:proofErr w:type="gramEnd"/>
            <w:r w:rsidRPr="004115CB">
              <w:rPr>
                <w:rFonts w:eastAsia="Times New Roman" w:cstheme="minorHAnsi"/>
                <w:sz w:val="20"/>
                <w:szCs w:val="20"/>
                <w:lang w:val="en-US"/>
              </w:rPr>
              <w:t xml:space="preserve">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the existing fittings, connection of the new fittings to supply, and testing of flow and mixing operation.</w:t>
            </w:r>
          </w:p>
        </w:tc>
      </w:tr>
      <w:tr w:rsidR="00E069C9" w:rsidRPr="004115CB" w14:paraId="612829FA" w14:textId="77777777" w:rsidTr="006C13F5">
        <w:trPr>
          <w:trHeight w:val="1380"/>
        </w:trPr>
        <w:tc>
          <w:tcPr>
            <w:tcW w:w="1245" w:type="dxa"/>
            <w:noWrap/>
            <w:hideMark/>
          </w:tcPr>
          <w:p w14:paraId="4112B9C3" w14:textId="139FC156" w:rsidR="00E069C9" w:rsidRPr="004115CB" w:rsidRDefault="00E069C9" w:rsidP="00E069C9">
            <w:pPr>
              <w:spacing w:after="0" w:line="240" w:lineRule="auto"/>
              <w:jc w:val="center"/>
              <w:rPr>
                <w:rFonts w:eastAsia="Times New Roman" w:cstheme="minorHAnsi"/>
                <w:sz w:val="20"/>
                <w:szCs w:val="20"/>
                <w:lang w:val="en-US"/>
              </w:rPr>
            </w:pPr>
            <w:r w:rsidRPr="001170AD">
              <w:lastRenderedPageBreak/>
              <w:t>3.34</w:t>
            </w:r>
          </w:p>
        </w:tc>
        <w:tc>
          <w:tcPr>
            <w:tcW w:w="2383" w:type="dxa"/>
            <w:vAlign w:val="center"/>
            <w:hideMark/>
          </w:tcPr>
          <w:p w14:paraId="066D321A"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Janitor Sink &amp; Bathroom Accessories (JS)</w:t>
            </w:r>
          </w:p>
        </w:tc>
        <w:tc>
          <w:tcPr>
            <w:tcW w:w="11222" w:type="dxa"/>
            <w:vAlign w:val="center"/>
            <w:hideMark/>
          </w:tcPr>
          <w:p w14:paraId="2627D521"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janitor sink and bathroom accessories (same </w:t>
            </w:r>
            <w:proofErr w:type="gramStart"/>
            <w:r w:rsidRPr="004115CB">
              <w:rPr>
                <w:rFonts w:eastAsia="Times New Roman" w:cstheme="minorHAnsi"/>
                <w:sz w:val="20"/>
                <w:szCs w:val="20"/>
                <w:lang w:val="en-US"/>
              </w:rPr>
              <w:t>sizing</w:t>
            </w:r>
            <w:proofErr w:type="gramEnd"/>
            <w:r w:rsidRPr="004115CB">
              <w:rPr>
                <w:rFonts w:eastAsia="Times New Roman" w:cstheme="minorHAnsi"/>
                <w:sz w:val="20"/>
                <w:szCs w:val="20"/>
                <w:lang w:val="en-US"/>
              </w:rPr>
              <w:t xml:space="preserve"> as existing): mixer, elbow trap, angle valves with flexible pipes, WC cover, tank accessories, and water heater.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failed components, fitting of new components matching existing, and testing for leaks and correct operation.</w:t>
            </w:r>
          </w:p>
        </w:tc>
      </w:tr>
      <w:tr w:rsidR="00E069C9" w:rsidRPr="004115CB" w14:paraId="04CA3BE8" w14:textId="77777777" w:rsidTr="006C13F5">
        <w:trPr>
          <w:trHeight w:val="1150"/>
        </w:trPr>
        <w:tc>
          <w:tcPr>
            <w:tcW w:w="1245" w:type="dxa"/>
            <w:noWrap/>
            <w:hideMark/>
          </w:tcPr>
          <w:p w14:paraId="5CDF579A" w14:textId="19418468" w:rsidR="00E069C9" w:rsidRPr="004115CB" w:rsidRDefault="00E069C9" w:rsidP="00E069C9">
            <w:pPr>
              <w:spacing w:after="0" w:line="240" w:lineRule="auto"/>
              <w:jc w:val="center"/>
              <w:rPr>
                <w:rFonts w:eastAsia="Times New Roman" w:cstheme="minorHAnsi"/>
                <w:sz w:val="20"/>
                <w:szCs w:val="20"/>
                <w:lang w:val="en-US"/>
              </w:rPr>
            </w:pPr>
            <w:r w:rsidRPr="001170AD">
              <w:t>3.35</w:t>
            </w:r>
          </w:p>
        </w:tc>
        <w:tc>
          <w:tcPr>
            <w:tcW w:w="2383" w:type="dxa"/>
            <w:vAlign w:val="center"/>
            <w:hideMark/>
          </w:tcPr>
          <w:p w14:paraId="7F308B7A"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Repair Option (Alt. 1) - Reinstate Relocated Drinking Fountains</w:t>
            </w:r>
          </w:p>
        </w:tc>
        <w:tc>
          <w:tcPr>
            <w:tcW w:w="11222" w:type="dxa"/>
            <w:vAlign w:val="center"/>
            <w:hideMark/>
          </w:tcPr>
          <w:p w14:paraId="0463D40A"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Locate, recover and reinstall drinking fountains that were relocated from their original positions during the building's use as a shelter.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identifying and recovering each unit, reinstating it at its original position, reconnection to water supply and drain, and testing of flow and drainage.</w:t>
            </w:r>
          </w:p>
        </w:tc>
      </w:tr>
      <w:tr w:rsidR="00E069C9" w:rsidRPr="004115CB" w14:paraId="1F4D682D" w14:textId="77777777" w:rsidTr="006C13F5">
        <w:trPr>
          <w:trHeight w:val="1150"/>
        </w:trPr>
        <w:tc>
          <w:tcPr>
            <w:tcW w:w="1245" w:type="dxa"/>
            <w:noWrap/>
            <w:hideMark/>
          </w:tcPr>
          <w:p w14:paraId="5D68F691" w14:textId="56909937" w:rsidR="00E069C9" w:rsidRPr="004115CB" w:rsidRDefault="00E069C9" w:rsidP="00E069C9">
            <w:pPr>
              <w:spacing w:after="0" w:line="240" w:lineRule="auto"/>
              <w:jc w:val="center"/>
              <w:rPr>
                <w:rFonts w:eastAsia="Times New Roman" w:cstheme="minorHAnsi"/>
                <w:sz w:val="20"/>
                <w:szCs w:val="20"/>
                <w:lang w:val="en-US"/>
              </w:rPr>
            </w:pPr>
            <w:r w:rsidRPr="001170AD">
              <w:t>3.36</w:t>
            </w:r>
          </w:p>
        </w:tc>
        <w:tc>
          <w:tcPr>
            <w:tcW w:w="2383" w:type="dxa"/>
            <w:vAlign w:val="center"/>
            <w:hideMark/>
          </w:tcPr>
          <w:p w14:paraId="1EC7F6DD"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Repair Option (Alt. 2) - Supply New Drinking Fountains (Missing/Damaged)</w:t>
            </w:r>
          </w:p>
        </w:tc>
        <w:tc>
          <w:tcPr>
            <w:tcW w:w="11222" w:type="dxa"/>
            <w:vAlign w:val="center"/>
            <w:hideMark/>
          </w:tcPr>
          <w:p w14:paraId="78563C1F" w14:textId="77777777" w:rsidR="00E069C9" w:rsidRPr="004115CB" w:rsidRDefault="00E069C9" w:rsidP="00E069C9">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install, test and commission new drinking fountains at locations where the original unit is confirmed missing or beyond repair,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in type and finish.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w:t>
            </w:r>
            <w:proofErr w:type="gramStart"/>
            <w:r w:rsidRPr="004115CB">
              <w:rPr>
                <w:rFonts w:eastAsia="Times New Roman" w:cstheme="minorHAnsi"/>
                <w:sz w:val="20"/>
                <w:szCs w:val="20"/>
                <w:lang w:val="en-US"/>
              </w:rPr>
              <w:t>fixing of</w:t>
            </w:r>
            <w:proofErr w:type="gramEnd"/>
            <w:r w:rsidRPr="004115CB">
              <w:rPr>
                <w:rFonts w:eastAsia="Times New Roman" w:cstheme="minorHAnsi"/>
                <w:sz w:val="20"/>
                <w:szCs w:val="20"/>
                <w:lang w:val="en-US"/>
              </w:rPr>
              <w:t xml:space="preserve"> the new unit, connection to water supply and drain, and testing of flow and drainage.</w:t>
            </w:r>
          </w:p>
        </w:tc>
      </w:tr>
      <w:tr w:rsidR="00E069C9" w:rsidRPr="004115CB" w14:paraId="70964C28" w14:textId="77777777" w:rsidTr="006C13F5">
        <w:trPr>
          <w:trHeight w:val="1150"/>
        </w:trPr>
        <w:tc>
          <w:tcPr>
            <w:tcW w:w="1245" w:type="dxa"/>
            <w:noWrap/>
          </w:tcPr>
          <w:p w14:paraId="46563CB5" w14:textId="0452BF1B" w:rsidR="00E069C9" w:rsidRPr="004115CB" w:rsidRDefault="00E069C9" w:rsidP="00E069C9">
            <w:pPr>
              <w:spacing w:after="0" w:line="240" w:lineRule="auto"/>
              <w:jc w:val="center"/>
              <w:rPr>
                <w:rFonts w:eastAsia="Times New Roman" w:cstheme="minorHAnsi"/>
                <w:sz w:val="20"/>
                <w:szCs w:val="20"/>
                <w:lang w:val="en-US"/>
              </w:rPr>
            </w:pPr>
            <w:r w:rsidRPr="001170AD">
              <w:t>3.37</w:t>
            </w:r>
          </w:p>
        </w:tc>
        <w:tc>
          <w:tcPr>
            <w:tcW w:w="2383" w:type="dxa"/>
            <w:vAlign w:val="center"/>
          </w:tcPr>
          <w:p w14:paraId="1806645C" w14:textId="77777777" w:rsidR="00E97FA0" w:rsidRPr="00E97FA0" w:rsidRDefault="00E97FA0" w:rsidP="00E97FA0">
            <w:pPr>
              <w:spacing w:after="0" w:line="240" w:lineRule="auto"/>
              <w:jc w:val="center"/>
              <w:rPr>
                <w:rFonts w:eastAsia="Times New Roman" w:cstheme="minorHAnsi"/>
                <w:sz w:val="20"/>
                <w:szCs w:val="20"/>
                <w:lang w:val="en-US"/>
              </w:rPr>
            </w:pPr>
            <w:r w:rsidRPr="00E97FA0">
              <w:rPr>
                <w:rFonts w:eastAsia="Times New Roman" w:cstheme="minorHAnsi"/>
                <w:sz w:val="20"/>
                <w:szCs w:val="20"/>
                <w:lang w:val="en-US"/>
              </w:rPr>
              <w:t>Alternate Alt 3 - Remove All Drinking Fountains &amp; Make Good Walls (In Lieu of Repair Option Items Above)</w:t>
            </w:r>
          </w:p>
          <w:p w14:paraId="7563D2B4" w14:textId="3CB572EB" w:rsidR="00E069C9" w:rsidRPr="004115CB" w:rsidRDefault="00E069C9" w:rsidP="00E069C9">
            <w:pPr>
              <w:spacing w:after="0" w:line="240" w:lineRule="auto"/>
              <w:jc w:val="center"/>
              <w:rPr>
                <w:rFonts w:eastAsia="Times New Roman" w:cstheme="minorHAnsi"/>
                <w:sz w:val="20"/>
                <w:szCs w:val="20"/>
                <w:lang w:val="en-US"/>
              </w:rPr>
            </w:pPr>
          </w:p>
        </w:tc>
        <w:tc>
          <w:tcPr>
            <w:tcW w:w="11222" w:type="dxa"/>
            <w:vAlign w:val="center"/>
          </w:tcPr>
          <w:p w14:paraId="11973343" w14:textId="7584BF36" w:rsidR="00E069C9" w:rsidRPr="004115CB" w:rsidRDefault="00E97FA0" w:rsidP="00E97FA0">
            <w:pPr>
              <w:spacing w:after="0" w:line="240" w:lineRule="auto"/>
              <w:rPr>
                <w:rFonts w:eastAsia="Times New Roman" w:cstheme="minorHAnsi"/>
                <w:sz w:val="20"/>
                <w:szCs w:val="20"/>
                <w:lang w:val="en-US"/>
              </w:rPr>
            </w:pPr>
            <w:r w:rsidRPr="00E97FA0">
              <w:rPr>
                <w:rFonts w:eastAsia="Times New Roman" w:cstheme="minorHAnsi"/>
                <w:sz w:val="20"/>
                <w:szCs w:val="20"/>
                <w:lang w:val="en-US"/>
              </w:rPr>
              <w:t>As an alternate to the Repair Option items above: remove all existing drinking fountains (56 no. building-wide) complete with all accessories and connections, cap off water supply and drain safely, and make good the wall finish (plaster, paint/tiling to match surrounding surfaces) at each vacated location.</w:t>
            </w:r>
          </w:p>
        </w:tc>
      </w:tr>
      <w:tr w:rsidR="00FB06CF" w:rsidRPr="004115CB" w14:paraId="447ECC91" w14:textId="77777777" w:rsidTr="006C13F5">
        <w:trPr>
          <w:trHeight w:val="1150"/>
        </w:trPr>
        <w:tc>
          <w:tcPr>
            <w:tcW w:w="1245" w:type="dxa"/>
            <w:noWrap/>
          </w:tcPr>
          <w:p w14:paraId="278891F5" w14:textId="0C8D9859" w:rsidR="00FB06CF" w:rsidRPr="001170AD" w:rsidRDefault="00FB06CF" w:rsidP="00FB06CF">
            <w:pPr>
              <w:spacing w:after="0" w:line="240" w:lineRule="auto"/>
              <w:jc w:val="center"/>
            </w:pPr>
            <w:r w:rsidRPr="001170AD">
              <w:t>3.3</w:t>
            </w:r>
            <w:r>
              <w:t>8</w:t>
            </w:r>
          </w:p>
        </w:tc>
        <w:tc>
          <w:tcPr>
            <w:tcW w:w="2383" w:type="dxa"/>
            <w:vAlign w:val="center"/>
          </w:tcPr>
          <w:p w14:paraId="3D5425CB" w14:textId="1D0C7C14" w:rsidR="00FB06CF" w:rsidRPr="004115CB" w:rsidRDefault="00FB06CF" w:rsidP="00FB06CF">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Electric Water Heater Replacement</w:t>
            </w:r>
          </w:p>
        </w:tc>
        <w:tc>
          <w:tcPr>
            <w:tcW w:w="11222" w:type="dxa"/>
            <w:vAlign w:val="center"/>
          </w:tcPr>
          <w:p w14:paraId="603AA2A7" w14:textId="0300CAE2" w:rsidR="00FB06CF" w:rsidRPr="004115CB" w:rsidRDefault="00FB06CF" w:rsidP="00FB06CF">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electric water heater (100 L) serving the janitor's bathroom,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unit, fixing and electrical/plumbing connection of the new unit, and testing of safe operation.</w:t>
            </w:r>
          </w:p>
        </w:tc>
      </w:tr>
      <w:tr w:rsidR="00FB06CF" w:rsidRPr="004115CB" w14:paraId="36FE900A" w14:textId="77777777" w:rsidTr="006C13F5">
        <w:trPr>
          <w:trHeight w:val="1150"/>
        </w:trPr>
        <w:tc>
          <w:tcPr>
            <w:tcW w:w="1245" w:type="dxa"/>
            <w:noWrap/>
            <w:hideMark/>
          </w:tcPr>
          <w:p w14:paraId="77A24403" w14:textId="2E4EA698" w:rsidR="00FB06CF" w:rsidRPr="004115CB" w:rsidRDefault="00FB06CF" w:rsidP="00FB06CF">
            <w:pPr>
              <w:spacing w:after="0" w:line="240" w:lineRule="auto"/>
              <w:jc w:val="center"/>
              <w:rPr>
                <w:rFonts w:eastAsia="Times New Roman" w:cstheme="minorHAnsi"/>
                <w:sz w:val="20"/>
                <w:szCs w:val="20"/>
                <w:lang w:val="en-US"/>
              </w:rPr>
            </w:pPr>
            <w:r w:rsidRPr="001170AD">
              <w:t>3.3</w:t>
            </w:r>
            <w:r>
              <w:t>9</w:t>
            </w:r>
          </w:p>
        </w:tc>
        <w:tc>
          <w:tcPr>
            <w:tcW w:w="2383" w:type="dxa"/>
            <w:vAlign w:val="center"/>
            <w:hideMark/>
          </w:tcPr>
          <w:p w14:paraId="271813BD" w14:textId="18C36F1F" w:rsidR="00FB06CF" w:rsidRPr="004115CB" w:rsidRDefault="00FB06CF" w:rsidP="00FB06CF">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Potable Water Treatment Station - Rehabilitation </w:t>
            </w:r>
          </w:p>
        </w:tc>
        <w:tc>
          <w:tcPr>
            <w:tcW w:w="11222" w:type="dxa"/>
            <w:vAlign w:val="center"/>
            <w:hideMark/>
          </w:tcPr>
          <w:p w14:paraId="61B9FBD2" w14:textId="12F614C7" w:rsidR="00FB06CF" w:rsidRPr="004115CB" w:rsidRDefault="00FB06CF" w:rsidP="00FB06CF">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Rehabilitate the potable water treatment station, repairing identified damage and replacing damaged components to ensure a fully integrated operating system, regardless of which drinking-fountain option (below) is selected.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sand filter; carbon filter; RO </w:t>
            </w:r>
            <w:proofErr w:type="gramStart"/>
            <w:r w:rsidRPr="004115CB">
              <w:rPr>
                <w:rFonts w:eastAsia="Times New Roman" w:cstheme="minorHAnsi"/>
                <w:sz w:val="20"/>
                <w:szCs w:val="20"/>
                <w:lang w:val="en-US"/>
              </w:rPr>
              <w:t>unit ;</w:t>
            </w:r>
            <w:proofErr w:type="gramEnd"/>
            <w:r w:rsidRPr="004115CB">
              <w:rPr>
                <w:rFonts w:eastAsia="Times New Roman" w:cstheme="minorHAnsi"/>
                <w:sz w:val="20"/>
                <w:szCs w:val="20"/>
                <w:lang w:val="en-US"/>
              </w:rPr>
              <w:t xml:space="preserve"> cartridge filter (5 micron); UV </w:t>
            </w:r>
            <w:proofErr w:type="spellStart"/>
            <w:r w:rsidRPr="004115CB">
              <w:rPr>
                <w:rFonts w:eastAsia="Times New Roman" w:cstheme="minorHAnsi"/>
                <w:sz w:val="20"/>
                <w:szCs w:val="20"/>
                <w:lang w:val="en-US"/>
              </w:rPr>
              <w:t>steriliser</w:t>
            </w:r>
            <w:proofErr w:type="spellEnd"/>
            <w:r w:rsidRPr="004115CB">
              <w:rPr>
                <w:rFonts w:eastAsia="Times New Roman" w:cstheme="minorHAnsi"/>
                <w:sz w:val="20"/>
                <w:szCs w:val="20"/>
                <w:lang w:val="en-US"/>
              </w:rPr>
              <w:t xml:space="preserve">; booster pumps; and </w:t>
            </w:r>
            <w:proofErr w:type="gramStart"/>
            <w:r w:rsidRPr="004115CB">
              <w:rPr>
                <w:rFonts w:eastAsia="Times New Roman" w:cstheme="minorHAnsi"/>
                <w:sz w:val="20"/>
                <w:szCs w:val="20"/>
                <w:lang w:val="en-US"/>
              </w:rPr>
              <w:t>stainless steel</w:t>
            </w:r>
            <w:proofErr w:type="gramEnd"/>
            <w:r w:rsidRPr="004115CB">
              <w:rPr>
                <w:rFonts w:eastAsia="Times New Roman" w:cstheme="minorHAnsi"/>
                <w:sz w:val="20"/>
                <w:szCs w:val="20"/>
                <w:lang w:val="en-US"/>
              </w:rPr>
              <w:t xml:space="preserve"> tank, each replaced/repaired as required and tested for correct operation.</w:t>
            </w:r>
          </w:p>
        </w:tc>
      </w:tr>
    </w:tbl>
    <w:p w14:paraId="09C32503" w14:textId="77777777" w:rsidR="00227EC4" w:rsidRPr="004115CB" w:rsidRDefault="00227EC4" w:rsidP="00E53B61">
      <w:pPr>
        <w:spacing w:after="0" w:line="240" w:lineRule="auto"/>
        <w:rPr>
          <w:rFonts w:cstheme="minorHAnsi"/>
          <w:b/>
          <w:bCs/>
          <w:sz w:val="20"/>
          <w:szCs w:val="20"/>
          <w:lang w:val="en-US"/>
        </w:rPr>
      </w:pPr>
    </w:p>
    <w:p w14:paraId="3B4159E6" w14:textId="77777777" w:rsidR="00227EC4" w:rsidRDefault="00227EC4" w:rsidP="00E53B61">
      <w:pPr>
        <w:spacing w:after="0" w:line="240" w:lineRule="auto"/>
        <w:rPr>
          <w:rFonts w:cstheme="minorHAnsi"/>
          <w:b/>
          <w:bCs/>
          <w:sz w:val="20"/>
          <w:szCs w:val="20"/>
          <w:lang w:val="en-US"/>
        </w:rPr>
      </w:pPr>
    </w:p>
    <w:p w14:paraId="02896F61" w14:textId="77777777" w:rsidR="00CC3EEE" w:rsidRPr="004115CB" w:rsidRDefault="00CC3EEE" w:rsidP="00E53B61">
      <w:pPr>
        <w:spacing w:after="0" w:line="240" w:lineRule="auto"/>
        <w:rPr>
          <w:rFonts w:cstheme="minorHAnsi"/>
          <w:b/>
          <w:bCs/>
          <w:sz w:val="20"/>
          <w:szCs w:val="20"/>
          <w:lang w:val="en-US"/>
        </w:rPr>
      </w:pPr>
    </w:p>
    <w:p w14:paraId="2C480E85" w14:textId="77777777" w:rsidR="00227EC4" w:rsidRPr="004115CB" w:rsidRDefault="00227EC4" w:rsidP="00E53B61">
      <w:pPr>
        <w:spacing w:after="0" w:line="240" w:lineRule="auto"/>
        <w:rPr>
          <w:rFonts w:cstheme="minorHAnsi"/>
          <w:b/>
          <w:bCs/>
          <w:sz w:val="20"/>
          <w:szCs w:val="20"/>
          <w:lang w:val="en-US"/>
        </w:rPr>
      </w:pPr>
    </w:p>
    <w:tbl>
      <w:tblPr>
        <w:tblW w:w="14940" w:type="dxa"/>
        <w:tblInd w:w="-365" w:type="dxa"/>
        <w:tblLook w:val="04A0" w:firstRow="1" w:lastRow="0" w:firstColumn="1" w:lastColumn="0" w:noHBand="0" w:noVBand="1"/>
      </w:tblPr>
      <w:tblGrid>
        <w:gridCol w:w="1259"/>
        <w:gridCol w:w="2018"/>
        <w:gridCol w:w="11663"/>
      </w:tblGrid>
      <w:tr w:rsidR="00227EC4" w:rsidRPr="004115CB" w14:paraId="606A96D5" w14:textId="77777777" w:rsidTr="004D33D7">
        <w:trPr>
          <w:trHeight w:val="479"/>
        </w:trPr>
        <w:tc>
          <w:tcPr>
            <w:tcW w:w="1259"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C68C3F5" w14:textId="77777777" w:rsidR="00227EC4" w:rsidRPr="004115CB" w:rsidRDefault="00227EC4" w:rsidP="00227EC4">
            <w:pPr>
              <w:spacing w:after="0" w:line="240" w:lineRule="auto"/>
              <w:jc w:val="center"/>
              <w:rPr>
                <w:rFonts w:eastAsia="Times New Roman" w:cstheme="minorHAnsi"/>
                <w:b/>
                <w:bCs/>
                <w:color w:val="000000"/>
                <w:sz w:val="20"/>
                <w:szCs w:val="20"/>
                <w:lang w:val="en-US"/>
              </w:rPr>
            </w:pPr>
            <w:r w:rsidRPr="004115CB">
              <w:rPr>
                <w:rFonts w:eastAsia="Times New Roman" w:cstheme="minorHAnsi"/>
                <w:b/>
                <w:bCs/>
                <w:color w:val="000000"/>
                <w:sz w:val="20"/>
                <w:szCs w:val="20"/>
                <w:lang w:val="en-US"/>
              </w:rPr>
              <w:lastRenderedPageBreak/>
              <w:t xml:space="preserve">Item number </w:t>
            </w:r>
          </w:p>
        </w:tc>
        <w:tc>
          <w:tcPr>
            <w:tcW w:w="2018" w:type="dxa"/>
            <w:tcBorders>
              <w:top w:val="single" w:sz="4" w:space="0" w:color="auto"/>
              <w:left w:val="nil"/>
              <w:bottom w:val="single" w:sz="4" w:space="0" w:color="auto"/>
              <w:right w:val="single" w:sz="4" w:space="0" w:color="auto"/>
            </w:tcBorders>
            <w:shd w:val="clear" w:color="000000" w:fill="F2F2F2"/>
            <w:vAlign w:val="center"/>
            <w:hideMark/>
          </w:tcPr>
          <w:p w14:paraId="1A325676" w14:textId="77777777" w:rsidR="00227EC4" w:rsidRPr="004115CB" w:rsidRDefault="00227EC4" w:rsidP="00227EC4">
            <w:pPr>
              <w:spacing w:after="0" w:line="240" w:lineRule="auto"/>
              <w:jc w:val="center"/>
              <w:rPr>
                <w:rFonts w:eastAsia="Times New Roman" w:cstheme="minorHAnsi"/>
                <w:b/>
                <w:bCs/>
                <w:color w:val="000000"/>
                <w:sz w:val="20"/>
                <w:szCs w:val="20"/>
                <w:lang w:val="en-US"/>
              </w:rPr>
            </w:pPr>
            <w:r w:rsidRPr="004115CB">
              <w:rPr>
                <w:rFonts w:eastAsia="Times New Roman" w:cstheme="minorHAnsi"/>
                <w:b/>
                <w:bCs/>
                <w:color w:val="000000"/>
                <w:sz w:val="20"/>
                <w:szCs w:val="20"/>
                <w:lang w:val="en-US"/>
              </w:rPr>
              <w:t>Item/Milestone Required</w:t>
            </w:r>
          </w:p>
        </w:tc>
        <w:tc>
          <w:tcPr>
            <w:tcW w:w="11663" w:type="dxa"/>
            <w:tcBorders>
              <w:top w:val="single" w:sz="4" w:space="0" w:color="auto"/>
              <w:left w:val="nil"/>
              <w:bottom w:val="single" w:sz="4" w:space="0" w:color="auto"/>
              <w:right w:val="single" w:sz="4" w:space="0" w:color="auto"/>
            </w:tcBorders>
            <w:shd w:val="clear" w:color="000000" w:fill="F2F2F2"/>
            <w:vAlign w:val="center"/>
            <w:hideMark/>
          </w:tcPr>
          <w:p w14:paraId="182BB926" w14:textId="1A1A285B" w:rsidR="00227EC4" w:rsidRPr="004115CB" w:rsidRDefault="00CC3EEE" w:rsidP="00227EC4">
            <w:pPr>
              <w:spacing w:after="0" w:line="240" w:lineRule="auto"/>
              <w:jc w:val="center"/>
              <w:rPr>
                <w:rFonts w:eastAsia="Times New Roman" w:cstheme="minorHAnsi"/>
                <w:b/>
                <w:bCs/>
                <w:color w:val="000000"/>
                <w:sz w:val="20"/>
                <w:szCs w:val="20"/>
                <w:lang w:val="en-US"/>
              </w:rPr>
            </w:pPr>
            <w:r w:rsidRPr="004115CB">
              <w:rPr>
                <w:rFonts w:eastAsia="Times New Roman" w:cstheme="minorHAnsi"/>
                <w:b/>
                <w:bCs/>
                <w:color w:val="000000"/>
                <w:lang w:val="en-US"/>
              </w:rPr>
              <w:t>Detailed Specifications and Requirements</w:t>
            </w:r>
          </w:p>
        </w:tc>
      </w:tr>
      <w:tr w:rsidR="00645EAA" w:rsidRPr="004115CB" w14:paraId="378B6874" w14:textId="77777777" w:rsidTr="004D33D7">
        <w:trPr>
          <w:trHeight w:val="513"/>
        </w:trPr>
        <w:tc>
          <w:tcPr>
            <w:tcW w:w="1259" w:type="dxa"/>
            <w:tcBorders>
              <w:top w:val="single" w:sz="4" w:space="0" w:color="808080"/>
              <w:left w:val="single" w:sz="4" w:space="0" w:color="808080"/>
              <w:bottom w:val="single" w:sz="4" w:space="0" w:color="808080"/>
              <w:right w:val="single" w:sz="4" w:space="0" w:color="808080"/>
            </w:tcBorders>
            <w:noWrap/>
            <w:vAlign w:val="center"/>
            <w:hideMark/>
          </w:tcPr>
          <w:p w14:paraId="742953C6" w14:textId="77777777" w:rsidR="00645EAA" w:rsidRPr="004115CB" w:rsidRDefault="00645EAA" w:rsidP="00645EA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4.1</w:t>
            </w:r>
          </w:p>
        </w:tc>
        <w:tc>
          <w:tcPr>
            <w:tcW w:w="2018" w:type="dxa"/>
            <w:tcBorders>
              <w:top w:val="single" w:sz="4" w:space="0" w:color="808080"/>
              <w:left w:val="nil"/>
              <w:bottom w:val="single" w:sz="4" w:space="0" w:color="808080"/>
              <w:right w:val="single" w:sz="4" w:space="0" w:color="808080"/>
            </w:tcBorders>
            <w:vAlign w:val="center"/>
            <w:hideMark/>
          </w:tcPr>
          <w:p w14:paraId="707FD06F" w14:textId="02861312" w:rsidR="00645EAA" w:rsidRPr="004115CB" w:rsidRDefault="00645EAA" w:rsidP="00645EA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Hybrid Inverter system upgrade</w:t>
            </w:r>
          </w:p>
        </w:tc>
        <w:tc>
          <w:tcPr>
            <w:tcW w:w="11663" w:type="dxa"/>
            <w:tcBorders>
              <w:top w:val="single" w:sz="4" w:space="0" w:color="808080"/>
              <w:left w:val="nil"/>
              <w:bottom w:val="single" w:sz="4" w:space="0" w:color="808080"/>
              <w:right w:val="single" w:sz="4" w:space="0" w:color="808080"/>
            </w:tcBorders>
            <w:vAlign w:val="center"/>
            <w:hideMark/>
          </w:tcPr>
          <w:p w14:paraId="726C15C0" w14:textId="6C9651F5" w:rsidR="00645EAA" w:rsidRPr="004115CB" w:rsidRDefault="00645EAA" w:rsidP="00645EA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install, test and commission </w:t>
            </w:r>
            <w:proofErr w:type="gramStart"/>
            <w:r w:rsidRPr="004115CB">
              <w:rPr>
                <w:rFonts w:eastAsia="Times New Roman" w:cstheme="minorHAnsi"/>
                <w:sz w:val="20"/>
                <w:szCs w:val="20"/>
                <w:lang w:val="en-US"/>
              </w:rPr>
              <w:t>a  hybrid</w:t>
            </w:r>
            <w:proofErr w:type="gramEnd"/>
            <w:r w:rsidRPr="004115CB">
              <w:rPr>
                <w:rFonts w:eastAsia="Times New Roman" w:cstheme="minorHAnsi"/>
                <w:sz w:val="20"/>
                <w:szCs w:val="20"/>
                <w:lang w:val="en-US"/>
              </w:rPr>
              <w:t xml:space="preserve"> </w:t>
            </w:r>
            <w:proofErr w:type="gramStart"/>
            <w:r w:rsidRPr="004115CB">
              <w:rPr>
                <w:rFonts w:eastAsia="Times New Roman" w:cstheme="minorHAnsi"/>
                <w:sz w:val="20"/>
                <w:szCs w:val="20"/>
                <w:lang w:val="en-US"/>
              </w:rPr>
              <w:t>inverter ,with</w:t>
            </w:r>
            <w:proofErr w:type="gramEnd"/>
            <w:r w:rsidRPr="004115CB">
              <w:rPr>
                <w:rFonts w:eastAsia="Times New Roman" w:cstheme="minorHAnsi"/>
                <w:sz w:val="20"/>
                <w:szCs w:val="20"/>
                <w:lang w:val="en-US"/>
              </w:rPr>
              <w:t xml:space="preserve"> similar capacity of </w:t>
            </w:r>
            <w:proofErr w:type="gramStart"/>
            <w:r w:rsidRPr="004115CB">
              <w:rPr>
                <w:rFonts w:eastAsia="Times New Roman" w:cstheme="minorHAnsi"/>
                <w:sz w:val="20"/>
                <w:szCs w:val="20"/>
                <w:lang w:val="en-US"/>
              </w:rPr>
              <w:t>the  existing</w:t>
            </w:r>
            <w:proofErr w:type="gramEnd"/>
            <w:r w:rsidRPr="004115CB">
              <w:rPr>
                <w:rFonts w:eastAsia="Times New Roman" w:cstheme="minorHAnsi"/>
                <w:sz w:val="20"/>
                <w:szCs w:val="20"/>
                <w:lang w:val="en-US"/>
              </w:rPr>
              <w:t xml:space="preserve"> on-grid inverter, to provide backup power to critical loads (emergency/basement lighting, fire and water pumps) during grid or generator outages. Work to include: the inverter unit, automatic transfer/changeover switchgear, DC and AC wiring, protection devices, </w:t>
            </w:r>
            <w:r>
              <w:rPr>
                <w:rFonts w:eastAsia="Times New Roman" w:cstheme="minorHAnsi"/>
                <w:sz w:val="20"/>
                <w:szCs w:val="20"/>
                <w:lang w:val="en-US"/>
              </w:rPr>
              <w:t xml:space="preserve">all necessary control panel and units, </w:t>
            </w:r>
            <w:r w:rsidRPr="004115CB">
              <w:rPr>
                <w:rFonts w:eastAsia="Times New Roman" w:cstheme="minorHAnsi"/>
                <w:sz w:val="20"/>
                <w:szCs w:val="20"/>
                <w:lang w:val="en-US"/>
              </w:rPr>
              <w:t>labelling, and full testing and commissioning with a written handover report.</w:t>
            </w:r>
          </w:p>
        </w:tc>
      </w:tr>
      <w:tr w:rsidR="00227EC4" w:rsidRPr="004115CB" w14:paraId="4FF26B39" w14:textId="77777777" w:rsidTr="004D33D7">
        <w:trPr>
          <w:trHeight w:val="1483"/>
        </w:trPr>
        <w:tc>
          <w:tcPr>
            <w:tcW w:w="1259" w:type="dxa"/>
            <w:tcBorders>
              <w:top w:val="nil"/>
              <w:left w:val="single" w:sz="4" w:space="0" w:color="808080"/>
              <w:bottom w:val="single" w:sz="4" w:space="0" w:color="808080"/>
              <w:right w:val="single" w:sz="4" w:space="0" w:color="808080"/>
            </w:tcBorders>
            <w:noWrap/>
            <w:vAlign w:val="center"/>
            <w:hideMark/>
          </w:tcPr>
          <w:p w14:paraId="7A32EDCC"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4.2</w:t>
            </w:r>
          </w:p>
        </w:tc>
        <w:tc>
          <w:tcPr>
            <w:tcW w:w="2018" w:type="dxa"/>
            <w:tcBorders>
              <w:top w:val="nil"/>
              <w:left w:val="nil"/>
              <w:bottom w:val="single" w:sz="4" w:space="0" w:color="808080"/>
              <w:right w:val="single" w:sz="4" w:space="0" w:color="808080"/>
            </w:tcBorders>
            <w:vAlign w:val="center"/>
            <w:hideMark/>
          </w:tcPr>
          <w:p w14:paraId="0ED9AC24" w14:textId="7A71B8A6"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Remove Temporary Cabling &amp; Reinstate Proper Connection</w:t>
            </w:r>
            <w:r w:rsidR="00AF1607">
              <w:rPr>
                <w:rFonts w:eastAsia="Times New Roman" w:cstheme="minorHAnsi"/>
                <w:sz w:val="20"/>
                <w:szCs w:val="20"/>
                <w:lang w:val="en-US"/>
              </w:rPr>
              <w:t xml:space="preserve"> 2-4 mm</w:t>
            </w:r>
          </w:p>
        </w:tc>
        <w:tc>
          <w:tcPr>
            <w:tcW w:w="11663" w:type="dxa"/>
            <w:tcBorders>
              <w:top w:val="nil"/>
              <w:left w:val="nil"/>
              <w:bottom w:val="single" w:sz="4" w:space="0" w:color="808080"/>
              <w:right w:val="single" w:sz="4" w:space="0" w:color="808080"/>
            </w:tcBorders>
            <w:vAlign w:val="center"/>
            <w:hideMark/>
          </w:tcPr>
          <w:p w14:paraId="4FAD8C76" w14:textId="06D65CE1"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Remove the temporary electrical cable extension installed and reinstate a proper, code-compliant permanent connection/isolation as per the original design.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safe isolation and removal of the temporary cabling, making </w:t>
            </w:r>
            <w:proofErr w:type="gramStart"/>
            <w:r w:rsidRPr="004115CB">
              <w:rPr>
                <w:rFonts w:eastAsia="Times New Roman" w:cstheme="minorHAnsi"/>
                <w:sz w:val="20"/>
                <w:szCs w:val="20"/>
                <w:lang w:val="en-US"/>
              </w:rPr>
              <w:t>good any</w:t>
            </w:r>
            <w:proofErr w:type="gramEnd"/>
            <w:r w:rsidRPr="004115CB">
              <w:rPr>
                <w:rFonts w:eastAsia="Times New Roman" w:cstheme="minorHAnsi"/>
                <w:sz w:val="20"/>
                <w:szCs w:val="20"/>
                <w:lang w:val="en-US"/>
              </w:rPr>
              <w:t xml:space="preserve"> surfaces disturbed, and reinstatement of the circuit to its original, correctly protected configuration</w:t>
            </w:r>
            <w:r w:rsidR="00D26381">
              <w:rPr>
                <w:rFonts w:eastAsia="Times New Roman" w:cstheme="minorHAnsi"/>
                <w:sz w:val="20"/>
                <w:szCs w:val="20"/>
                <w:lang w:val="en-US"/>
              </w:rPr>
              <w:t xml:space="preserve"> for 2-4mm</w:t>
            </w:r>
          </w:p>
        </w:tc>
      </w:tr>
      <w:tr w:rsidR="00A84C6C" w:rsidRPr="004115CB" w14:paraId="23F2C951" w14:textId="77777777" w:rsidTr="002A07F0">
        <w:trPr>
          <w:trHeight w:val="1483"/>
        </w:trPr>
        <w:tc>
          <w:tcPr>
            <w:tcW w:w="1259" w:type="dxa"/>
            <w:tcBorders>
              <w:top w:val="nil"/>
              <w:left w:val="single" w:sz="4" w:space="0" w:color="808080"/>
              <w:bottom w:val="single" w:sz="4" w:space="0" w:color="808080"/>
              <w:right w:val="single" w:sz="4" w:space="0" w:color="808080"/>
            </w:tcBorders>
            <w:noWrap/>
            <w:vAlign w:val="center"/>
            <w:hideMark/>
          </w:tcPr>
          <w:p w14:paraId="1412DFFE" w14:textId="29C1DF03" w:rsidR="00A84C6C" w:rsidRPr="004115CB" w:rsidRDefault="00A84C6C" w:rsidP="002A07F0">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w:t>
            </w:r>
            <w:r w:rsidR="00E81E8E">
              <w:rPr>
                <w:rFonts w:eastAsia="Times New Roman" w:cstheme="minorHAnsi"/>
                <w:sz w:val="20"/>
                <w:szCs w:val="20"/>
                <w:lang w:val="en-US"/>
              </w:rPr>
              <w:t>3</w:t>
            </w:r>
          </w:p>
        </w:tc>
        <w:tc>
          <w:tcPr>
            <w:tcW w:w="2018" w:type="dxa"/>
            <w:tcBorders>
              <w:top w:val="nil"/>
              <w:left w:val="nil"/>
              <w:bottom w:val="single" w:sz="4" w:space="0" w:color="808080"/>
              <w:right w:val="single" w:sz="4" w:space="0" w:color="808080"/>
            </w:tcBorders>
            <w:vAlign w:val="center"/>
            <w:hideMark/>
          </w:tcPr>
          <w:p w14:paraId="3327CC72" w14:textId="68F1757A" w:rsidR="00A84C6C" w:rsidRPr="004115CB" w:rsidRDefault="00A84C6C" w:rsidP="002A07F0">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Remove Temporary Cabling &amp; Reinstate Proper Connection</w:t>
            </w:r>
            <w:r w:rsidR="00AF1607">
              <w:rPr>
                <w:rFonts w:eastAsia="Times New Roman" w:cstheme="minorHAnsi"/>
                <w:sz w:val="20"/>
                <w:szCs w:val="20"/>
                <w:lang w:val="en-US"/>
              </w:rPr>
              <w:t xml:space="preserve"> 6-10 mm</w:t>
            </w:r>
          </w:p>
        </w:tc>
        <w:tc>
          <w:tcPr>
            <w:tcW w:w="11663" w:type="dxa"/>
            <w:tcBorders>
              <w:top w:val="nil"/>
              <w:left w:val="nil"/>
              <w:bottom w:val="single" w:sz="4" w:space="0" w:color="808080"/>
              <w:right w:val="single" w:sz="4" w:space="0" w:color="808080"/>
            </w:tcBorders>
            <w:vAlign w:val="center"/>
            <w:hideMark/>
          </w:tcPr>
          <w:p w14:paraId="18DAFB99" w14:textId="3A673319" w:rsidR="00A84C6C" w:rsidRPr="004115CB" w:rsidRDefault="00A84C6C" w:rsidP="002A07F0">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Remove the temporary electrical cable extension installed, and reinstate a proper, code-compliant permanent connection/isolation as per the original design.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safe isolation and removal of the temporary cabling, making </w:t>
            </w:r>
            <w:proofErr w:type="gramStart"/>
            <w:r w:rsidRPr="004115CB">
              <w:rPr>
                <w:rFonts w:eastAsia="Times New Roman" w:cstheme="minorHAnsi"/>
                <w:sz w:val="20"/>
                <w:szCs w:val="20"/>
                <w:lang w:val="en-US"/>
              </w:rPr>
              <w:t>good any</w:t>
            </w:r>
            <w:proofErr w:type="gramEnd"/>
            <w:r w:rsidRPr="004115CB">
              <w:rPr>
                <w:rFonts w:eastAsia="Times New Roman" w:cstheme="minorHAnsi"/>
                <w:sz w:val="20"/>
                <w:szCs w:val="20"/>
                <w:lang w:val="en-US"/>
              </w:rPr>
              <w:t xml:space="preserve"> surfaces disturbed, and </w:t>
            </w:r>
            <w:proofErr w:type="gramStart"/>
            <w:r w:rsidRPr="004115CB">
              <w:rPr>
                <w:rFonts w:eastAsia="Times New Roman" w:cstheme="minorHAnsi"/>
                <w:sz w:val="20"/>
                <w:szCs w:val="20"/>
                <w:lang w:val="en-US"/>
              </w:rPr>
              <w:t>reinstatement of</w:t>
            </w:r>
            <w:proofErr w:type="gramEnd"/>
            <w:r w:rsidRPr="004115CB">
              <w:rPr>
                <w:rFonts w:eastAsia="Times New Roman" w:cstheme="minorHAnsi"/>
                <w:sz w:val="20"/>
                <w:szCs w:val="20"/>
                <w:lang w:val="en-US"/>
              </w:rPr>
              <w:t xml:space="preserve"> the circuit to its original, correctly protected configuration</w:t>
            </w:r>
            <w:r w:rsidR="00D26381">
              <w:rPr>
                <w:rFonts w:eastAsia="Times New Roman" w:cstheme="minorHAnsi"/>
                <w:sz w:val="20"/>
                <w:szCs w:val="20"/>
                <w:lang w:val="en-US"/>
              </w:rPr>
              <w:t xml:space="preserve"> for 5 to 10mm</w:t>
            </w:r>
            <w:r w:rsidRPr="004115CB">
              <w:rPr>
                <w:rFonts w:eastAsia="Times New Roman" w:cstheme="minorHAnsi"/>
                <w:sz w:val="20"/>
                <w:szCs w:val="20"/>
                <w:lang w:val="en-US"/>
              </w:rPr>
              <w:t>.</w:t>
            </w:r>
          </w:p>
        </w:tc>
      </w:tr>
      <w:tr w:rsidR="00A84C6C" w:rsidRPr="004115CB" w14:paraId="7A5D41B2" w14:textId="77777777" w:rsidTr="002A07F0">
        <w:trPr>
          <w:trHeight w:val="1483"/>
        </w:trPr>
        <w:tc>
          <w:tcPr>
            <w:tcW w:w="1259" w:type="dxa"/>
            <w:tcBorders>
              <w:top w:val="nil"/>
              <w:left w:val="single" w:sz="4" w:space="0" w:color="808080"/>
              <w:bottom w:val="single" w:sz="4" w:space="0" w:color="808080"/>
              <w:right w:val="single" w:sz="4" w:space="0" w:color="808080"/>
            </w:tcBorders>
            <w:noWrap/>
            <w:vAlign w:val="center"/>
            <w:hideMark/>
          </w:tcPr>
          <w:p w14:paraId="591DC28D" w14:textId="335098D5" w:rsidR="00A84C6C" w:rsidRPr="004115CB" w:rsidRDefault="00A84C6C" w:rsidP="002A07F0">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w:t>
            </w:r>
            <w:r w:rsidR="00E81E8E">
              <w:rPr>
                <w:rFonts w:eastAsia="Times New Roman" w:cstheme="minorHAnsi"/>
                <w:sz w:val="20"/>
                <w:szCs w:val="20"/>
                <w:lang w:val="en-US"/>
              </w:rPr>
              <w:t>4</w:t>
            </w:r>
          </w:p>
        </w:tc>
        <w:tc>
          <w:tcPr>
            <w:tcW w:w="2018" w:type="dxa"/>
            <w:tcBorders>
              <w:top w:val="nil"/>
              <w:left w:val="nil"/>
              <w:bottom w:val="single" w:sz="4" w:space="0" w:color="808080"/>
              <w:right w:val="single" w:sz="4" w:space="0" w:color="808080"/>
            </w:tcBorders>
            <w:vAlign w:val="center"/>
            <w:hideMark/>
          </w:tcPr>
          <w:p w14:paraId="65BD8E3C" w14:textId="1D8A0FE4" w:rsidR="00A84C6C" w:rsidRPr="004115CB" w:rsidRDefault="00A84C6C" w:rsidP="002A07F0">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Remove Temporary Cabling &amp; Reinstate Proper Connection</w:t>
            </w:r>
            <w:r w:rsidR="00AF1607">
              <w:rPr>
                <w:rFonts w:eastAsia="Times New Roman" w:cstheme="minorHAnsi"/>
                <w:sz w:val="20"/>
                <w:szCs w:val="20"/>
                <w:lang w:val="en-US"/>
              </w:rPr>
              <w:t xml:space="preserve"> 10 25 mm</w:t>
            </w:r>
          </w:p>
        </w:tc>
        <w:tc>
          <w:tcPr>
            <w:tcW w:w="11663" w:type="dxa"/>
            <w:tcBorders>
              <w:top w:val="nil"/>
              <w:left w:val="nil"/>
              <w:bottom w:val="single" w:sz="4" w:space="0" w:color="808080"/>
              <w:right w:val="single" w:sz="4" w:space="0" w:color="808080"/>
            </w:tcBorders>
            <w:vAlign w:val="center"/>
            <w:hideMark/>
          </w:tcPr>
          <w:p w14:paraId="34068D08" w14:textId="7D8F6241" w:rsidR="00A84C6C" w:rsidRPr="004115CB" w:rsidRDefault="00A84C6C" w:rsidP="002A07F0">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Remove the temporary electrical cable extension installed and reinstate a proper, code-compliant permanent connection/isolation as per the original design.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safe isolation and removal of the temporary cabling, making good any surfaces disturbed, and reinstatement of the circuit to its original, correctly protected configuration</w:t>
            </w:r>
            <w:r w:rsidR="00D26381">
              <w:rPr>
                <w:rFonts w:eastAsia="Times New Roman" w:cstheme="minorHAnsi"/>
                <w:sz w:val="20"/>
                <w:szCs w:val="20"/>
                <w:lang w:val="en-US"/>
              </w:rPr>
              <w:t xml:space="preserve"> for 10 -25 mm</w:t>
            </w:r>
            <w:r w:rsidRPr="004115CB">
              <w:rPr>
                <w:rFonts w:eastAsia="Times New Roman" w:cstheme="minorHAnsi"/>
                <w:sz w:val="20"/>
                <w:szCs w:val="20"/>
                <w:lang w:val="en-US"/>
              </w:rPr>
              <w:t>.</w:t>
            </w:r>
          </w:p>
        </w:tc>
      </w:tr>
      <w:tr w:rsidR="00227EC4" w:rsidRPr="004115CB" w14:paraId="15868A93" w14:textId="77777777" w:rsidTr="004D33D7">
        <w:trPr>
          <w:trHeight w:val="1271"/>
        </w:trPr>
        <w:tc>
          <w:tcPr>
            <w:tcW w:w="1259" w:type="dxa"/>
            <w:tcBorders>
              <w:top w:val="nil"/>
              <w:left w:val="single" w:sz="4" w:space="0" w:color="808080"/>
              <w:bottom w:val="single" w:sz="4" w:space="0" w:color="808080"/>
              <w:right w:val="single" w:sz="4" w:space="0" w:color="808080"/>
            </w:tcBorders>
            <w:noWrap/>
            <w:vAlign w:val="center"/>
            <w:hideMark/>
          </w:tcPr>
          <w:p w14:paraId="22085A2D" w14:textId="52583C0A"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w:t>
            </w:r>
            <w:r w:rsidR="00E81E8E">
              <w:rPr>
                <w:rFonts w:eastAsia="Times New Roman" w:cstheme="minorHAnsi"/>
                <w:sz w:val="20"/>
                <w:szCs w:val="20"/>
                <w:lang w:val="en-US"/>
              </w:rPr>
              <w:t>5</w:t>
            </w:r>
          </w:p>
        </w:tc>
        <w:tc>
          <w:tcPr>
            <w:tcW w:w="2018" w:type="dxa"/>
            <w:tcBorders>
              <w:top w:val="nil"/>
              <w:left w:val="nil"/>
              <w:bottom w:val="single" w:sz="4" w:space="0" w:color="808080"/>
              <w:right w:val="single" w:sz="4" w:space="0" w:color="808080"/>
            </w:tcBorders>
            <w:vAlign w:val="center"/>
            <w:hideMark/>
          </w:tcPr>
          <w:p w14:paraId="35783C7A"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Fixing and Repairing - General Cables, Wires, Panels</w:t>
            </w:r>
          </w:p>
        </w:tc>
        <w:tc>
          <w:tcPr>
            <w:tcW w:w="11663" w:type="dxa"/>
            <w:tcBorders>
              <w:top w:val="nil"/>
              <w:left w:val="nil"/>
              <w:bottom w:val="single" w:sz="4" w:space="0" w:color="808080"/>
              <w:right w:val="single" w:sz="4" w:space="0" w:color="808080"/>
            </w:tcBorders>
            <w:vAlign w:val="center"/>
            <w:hideMark/>
          </w:tcPr>
          <w:p w14:paraId="60B4DCC6"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Check and repair all existing cables, wires, sockets, outlets, electrical panel boards and circuit breakers, then prepare </w:t>
            </w:r>
            <w:proofErr w:type="gramStart"/>
            <w:r w:rsidRPr="004115CB">
              <w:rPr>
                <w:rFonts w:eastAsia="Times New Roman" w:cstheme="minorHAnsi"/>
                <w:sz w:val="20"/>
                <w:szCs w:val="20"/>
                <w:lang w:val="en-US"/>
              </w:rPr>
              <w:t>the</w:t>
            </w:r>
            <w:proofErr w:type="gramEnd"/>
            <w:r w:rsidRPr="004115CB">
              <w:rPr>
                <w:rFonts w:eastAsia="Times New Roman" w:cstheme="minorHAnsi"/>
                <w:sz w:val="20"/>
                <w:szCs w:val="20"/>
                <w:lang w:val="en-US"/>
              </w:rPr>
              <w:t xml:space="preserve"> suitable location to reinstall.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visual and continuity testing of accessible circuits, repair or replacement of damaged cabling/accessories, and confirmation of correct, safe operation prior to </w:t>
            </w:r>
            <w:proofErr w:type="gramStart"/>
            <w:r w:rsidRPr="004115CB">
              <w:rPr>
                <w:rFonts w:eastAsia="Times New Roman" w:cstheme="minorHAnsi"/>
                <w:sz w:val="20"/>
                <w:szCs w:val="20"/>
                <w:lang w:val="en-US"/>
              </w:rPr>
              <w:t>closing up</w:t>
            </w:r>
            <w:proofErr w:type="gramEnd"/>
            <w:r w:rsidRPr="004115CB">
              <w:rPr>
                <w:rFonts w:eastAsia="Times New Roman" w:cstheme="minorHAnsi"/>
                <w:sz w:val="20"/>
                <w:szCs w:val="20"/>
                <w:lang w:val="en-US"/>
              </w:rPr>
              <w:t>.</w:t>
            </w:r>
          </w:p>
        </w:tc>
      </w:tr>
      <w:tr w:rsidR="00051E02" w:rsidRPr="004115CB" w14:paraId="272FA54A" w14:textId="77777777" w:rsidTr="004D33D7">
        <w:trPr>
          <w:trHeight w:val="1271"/>
        </w:trPr>
        <w:tc>
          <w:tcPr>
            <w:tcW w:w="1259" w:type="dxa"/>
            <w:tcBorders>
              <w:top w:val="nil"/>
              <w:left w:val="single" w:sz="4" w:space="0" w:color="808080"/>
              <w:bottom w:val="single" w:sz="4" w:space="0" w:color="808080"/>
              <w:right w:val="single" w:sz="4" w:space="0" w:color="808080"/>
            </w:tcBorders>
            <w:noWrap/>
            <w:vAlign w:val="center"/>
          </w:tcPr>
          <w:p w14:paraId="69DB8337" w14:textId="6FEAEAE7" w:rsidR="00051E02" w:rsidRPr="004115CB" w:rsidRDefault="00E81E8E" w:rsidP="00227EC4">
            <w:pPr>
              <w:spacing w:after="0" w:line="240" w:lineRule="auto"/>
              <w:jc w:val="center"/>
              <w:rPr>
                <w:rFonts w:eastAsia="Times New Roman" w:cstheme="minorHAnsi"/>
                <w:sz w:val="20"/>
                <w:szCs w:val="20"/>
                <w:lang w:val="en-US"/>
              </w:rPr>
            </w:pPr>
            <w:r>
              <w:rPr>
                <w:rFonts w:eastAsia="Times New Roman" w:cstheme="minorHAnsi"/>
                <w:sz w:val="20"/>
                <w:szCs w:val="20"/>
                <w:lang w:val="en-US"/>
              </w:rPr>
              <w:t>4.6</w:t>
            </w:r>
          </w:p>
        </w:tc>
        <w:tc>
          <w:tcPr>
            <w:tcW w:w="2018" w:type="dxa"/>
            <w:tcBorders>
              <w:top w:val="nil"/>
              <w:left w:val="nil"/>
              <w:bottom w:val="single" w:sz="4" w:space="0" w:color="808080"/>
              <w:right w:val="single" w:sz="4" w:space="0" w:color="808080"/>
            </w:tcBorders>
            <w:vAlign w:val="center"/>
          </w:tcPr>
          <w:p w14:paraId="2545CEAA" w14:textId="770CBF27" w:rsidR="00051E02" w:rsidRPr="004115CB" w:rsidRDefault="00051E02" w:rsidP="00227EC4">
            <w:pPr>
              <w:spacing w:after="0" w:line="240" w:lineRule="auto"/>
              <w:jc w:val="center"/>
              <w:rPr>
                <w:rFonts w:eastAsia="Times New Roman" w:cstheme="minorHAnsi"/>
                <w:sz w:val="20"/>
                <w:szCs w:val="20"/>
                <w:lang w:val="en-US"/>
              </w:rPr>
            </w:pPr>
            <w:r w:rsidRPr="00051E02">
              <w:rPr>
                <w:rFonts w:eastAsia="Times New Roman" w:cstheme="minorHAnsi"/>
                <w:sz w:val="20"/>
                <w:szCs w:val="20"/>
                <w:lang w:val="en-US"/>
              </w:rPr>
              <w:t>Control panels for submersible pumps</w:t>
            </w:r>
          </w:p>
        </w:tc>
        <w:tc>
          <w:tcPr>
            <w:tcW w:w="11663" w:type="dxa"/>
            <w:tcBorders>
              <w:top w:val="nil"/>
              <w:left w:val="nil"/>
              <w:bottom w:val="single" w:sz="4" w:space="0" w:color="808080"/>
              <w:right w:val="single" w:sz="4" w:space="0" w:color="808080"/>
            </w:tcBorders>
            <w:vAlign w:val="center"/>
          </w:tcPr>
          <w:p w14:paraId="02162900" w14:textId="4C6DA0D1" w:rsidR="00051E02" w:rsidRPr="004115CB" w:rsidRDefault="00051E02" w:rsidP="00227EC4">
            <w:pPr>
              <w:spacing w:after="0" w:line="240" w:lineRule="auto"/>
              <w:jc w:val="center"/>
              <w:rPr>
                <w:rFonts w:eastAsia="Times New Roman" w:cstheme="minorHAnsi"/>
                <w:sz w:val="20"/>
                <w:szCs w:val="20"/>
                <w:lang w:val="en-US"/>
              </w:rPr>
            </w:pPr>
            <w:r>
              <w:rPr>
                <w:rFonts w:eastAsia="Times New Roman" w:cstheme="minorHAnsi"/>
                <w:sz w:val="20"/>
                <w:szCs w:val="20"/>
                <w:lang w:val="en-US"/>
              </w:rPr>
              <w:t xml:space="preserve">Replace </w:t>
            </w:r>
            <w:r w:rsidR="006C3566">
              <w:rPr>
                <w:rFonts w:eastAsia="Times New Roman" w:cstheme="minorHAnsi"/>
                <w:sz w:val="20"/>
                <w:szCs w:val="20"/>
                <w:lang w:val="en-US"/>
              </w:rPr>
              <w:t xml:space="preserve">flooded control panel for submersible </w:t>
            </w:r>
            <w:proofErr w:type="gramStart"/>
            <w:r w:rsidR="006C3566">
              <w:rPr>
                <w:rFonts w:eastAsia="Times New Roman" w:cstheme="minorHAnsi"/>
                <w:sz w:val="20"/>
                <w:szCs w:val="20"/>
                <w:lang w:val="en-US"/>
              </w:rPr>
              <w:t>pumps</w:t>
            </w:r>
            <w:proofErr w:type="gramEnd"/>
            <w:r w:rsidR="006C3566">
              <w:rPr>
                <w:rFonts w:eastAsia="Times New Roman" w:cstheme="minorHAnsi"/>
                <w:sz w:val="20"/>
                <w:szCs w:val="20"/>
                <w:lang w:val="en-US"/>
              </w:rPr>
              <w:t xml:space="preserve"> same as </w:t>
            </w:r>
            <w:proofErr w:type="gramStart"/>
            <w:r w:rsidR="006C3566">
              <w:rPr>
                <w:rFonts w:eastAsia="Times New Roman" w:cstheme="minorHAnsi"/>
                <w:sz w:val="20"/>
                <w:szCs w:val="20"/>
                <w:lang w:val="en-US"/>
              </w:rPr>
              <w:t>existing</w:t>
            </w:r>
            <w:proofErr w:type="gramEnd"/>
            <w:r w:rsidR="006C3566">
              <w:rPr>
                <w:rFonts w:eastAsia="Times New Roman" w:cstheme="minorHAnsi"/>
                <w:sz w:val="20"/>
                <w:szCs w:val="20"/>
                <w:lang w:val="en-US"/>
              </w:rPr>
              <w:t xml:space="preserve"> including all necessary </w:t>
            </w:r>
            <w:proofErr w:type="gramStart"/>
            <w:r w:rsidR="006C3566">
              <w:rPr>
                <w:rFonts w:eastAsia="Times New Roman" w:cstheme="minorHAnsi"/>
                <w:sz w:val="20"/>
                <w:szCs w:val="20"/>
                <w:lang w:val="en-US"/>
              </w:rPr>
              <w:t>works</w:t>
            </w:r>
            <w:proofErr w:type="gramEnd"/>
            <w:r w:rsidR="006C3566">
              <w:rPr>
                <w:rFonts w:eastAsia="Times New Roman" w:cstheme="minorHAnsi"/>
                <w:sz w:val="20"/>
                <w:szCs w:val="20"/>
                <w:lang w:val="en-US"/>
              </w:rPr>
              <w:t xml:space="preserve"> and accessories</w:t>
            </w:r>
          </w:p>
        </w:tc>
      </w:tr>
      <w:tr w:rsidR="00227EC4" w:rsidRPr="004115CB" w14:paraId="6FF3EAAA" w14:textId="77777777" w:rsidTr="004D33D7">
        <w:trPr>
          <w:trHeight w:val="847"/>
        </w:trPr>
        <w:tc>
          <w:tcPr>
            <w:tcW w:w="1259" w:type="dxa"/>
            <w:tcBorders>
              <w:top w:val="nil"/>
              <w:left w:val="single" w:sz="4" w:space="0" w:color="808080"/>
              <w:bottom w:val="single" w:sz="4" w:space="0" w:color="808080"/>
              <w:right w:val="single" w:sz="4" w:space="0" w:color="808080"/>
            </w:tcBorders>
            <w:noWrap/>
            <w:vAlign w:val="center"/>
            <w:hideMark/>
          </w:tcPr>
          <w:p w14:paraId="657ED96E" w14:textId="6CE9865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lastRenderedPageBreak/>
              <w:t>4.</w:t>
            </w:r>
            <w:r w:rsidR="00E81E8E">
              <w:rPr>
                <w:rFonts w:eastAsia="Times New Roman" w:cstheme="minorHAnsi"/>
                <w:sz w:val="20"/>
                <w:szCs w:val="20"/>
                <w:lang w:val="en-US"/>
              </w:rPr>
              <w:t>7</w:t>
            </w:r>
          </w:p>
        </w:tc>
        <w:tc>
          <w:tcPr>
            <w:tcW w:w="2018" w:type="dxa"/>
            <w:tcBorders>
              <w:top w:val="nil"/>
              <w:left w:val="nil"/>
              <w:bottom w:val="single" w:sz="4" w:space="0" w:color="808080"/>
              <w:right w:val="single" w:sz="4" w:space="0" w:color="808080"/>
            </w:tcBorders>
            <w:vAlign w:val="center"/>
            <w:hideMark/>
          </w:tcPr>
          <w:p w14:paraId="4E683B5C"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Disconnecting Switches - 4x63A 4-Pole Waterproof (Basement)</w:t>
            </w:r>
          </w:p>
        </w:tc>
        <w:tc>
          <w:tcPr>
            <w:tcW w:w="11663" w:type="dxa"/>
            <w:tcBorders>
              <w:top w:val="nil"/>
              <w:left w:val="nil"/>
              <w:bottom w:val="single" w:sz="4" w:space="0" w:color="808080"/>
              <w:right w:val="single" w:sz="4" w:space="0" w:color="808080"/>
            </w:tcBorders>
            <w:vAlign w:val="center"/>
            <w:hideMark/>
          </w:tcPr>
          <w:p w14:paraId="0FBA0F91"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disconnecting switch, 4 x 63A, 4-pole, waterproof-rated, located in the basement,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the failed unit, fixing and wiring of the new switch, and testing of isolation function.</w:t>
            </w:r>
          </w:p>
        </w:tc>
      </w:tr>
      <w:tr w:rsidR="00227EC4" w:rsidRPr="004115CB" w14:paraId="3E79F229" w14:textId="77777777" w:rsidTr="004D33D7">
        <w:trPr>
          <w:trHeight w:val="847"/>
        </w:trPr>
        <w:tc>
          <w:tcPr>
            <w:tcW w:w="1259" w:type="dxa"/>
            <w:tcBorders>
              <w:top w:val="nil"/>
              <w:left w:val="single" w:sz="4" w:space="0" w:color="808080"/>
              <w:bottom w:val="single" w:sz="4" w:space="0" w:color="808080"/>
              <w:right w:val="single" w:sz="4" w:space="0" w:color="808080"/>
            </w:tcBorders>
            <w:noWrap/>
            <w:vAlign w:val="center"/>
            <w:hideMark/>
          </w:tcPr>
          <w:p w14:paraId="7B7E766A" w14:textId="334B53E3"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w:t>
            </w:r>
            <w:r w:rsidR="00E81E8E">
              <w:rPr>
                <w:rFonts w:eastAsia="Times New Roman" w:cstheme="minorHAnsi"/>
                <w:sz w:val="20"/>
                <w:szCs w:val="20"/>
                <w:lang w:val="en-US"/>
              </w:rPr>
              <w:t>8</w:t>
            </w:r>
          </w:p>
        </w:tc>
        <w:tc>
          <w:tcPr>
            <w:tcW w:w="2018" w:type="dxa"/>
            <w:tcBorders>
              <w:top w:val="nil"/>
              <w:left w:val="nil"/>
              <w:bottom w:val="single" w:sz="4" w:space="0" w:color="808080"/>
              <w:right w:val="single" w:sz="4" w:space="0" w:color="808080"/>
            </w:tcBorders>
            <w:vAlign w:val="center"/>
            <w:hideMark/>
          </w:tcPr>
          <w:p w14:paraId="3D91A7AF"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Disconnecting Switches - 4x40A 4-Pole Waterproof (Basement)</w:t>
            </w:r>
          </w:p>
        </w:tc>
        <w:tc>
          <w:tcPr>
            <w:tcW w:w="11663" w:type="dxa"/>
            <w:tcBorders>
              <w:top w:val="nil"/>
              <w:left w:val="nil"/>
              <w:bottom w:val="single" w:sz="4" w:space="0" w:color="808080"/>
              <w:right w:val="single" w:sz="4" w:space="0" w:color="808080"/>
            </w:tcBorders>
            <w:vAlign w:val="center"/>
            <w:hideMark/>
          </w:tcPr>
          <w:p w14:paraId="17DAC310"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disconnecting switch, 4 x 40A, 4-pole, waterproof-rated, located in the basement,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the failed unit, fixing and wiring of the new switch, and testing of isolation function.</w:t>
            </w:r>
          </w:p>
        </w:tc>
      </w:tr>
      <w:tr w:rsidR="00227EC4" w:rsidRPr="004115CB" w14:paraId="75844955" w14:textId="77777777" w:rsidTr="004D33D7">
        <w:trPr>
          <w:trHeight w:val="635"/>
        </w:trPr>
        <w:tc>
          <w:tcPr>
            <w:tcW w:w="1259" w:type="dxa"/>
            <w:tcBorders>
              <w:top w:val="nil"/>
              <w:left w:val="single" w:sz="4" w:space="0" w:color="808080"/>
              <w:bottom w:val="single" w:sz="4" w:space="0" w:color="808080"/>
              <w:right w:val="single" w:sz="4" w:space="0" w:color="808080"/>
            </w:tcBorders>
            <w:noWrap/>
            <w:vAlign w:val="center"/>
            <w:hideMark/>
          </w:tcPr>
          <w:p w14:paraId="674BF552" w14:textId="3B202551"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w:t>
            </w:r>
            <w:r w:rsidR="00E81E8E">
              <w:rPr>
                <w:rFonts w:eastAsia="Times New Roman" w:cstheme="minorHAnsi"/>
                <w:sz w:val="20"/>
                <w:szCs w:val="20"/>
                <w:lang w:val="en-US"/>
              </w:rPr>
              <w:t>9</w:t>
            </w:r>
          </w:p>
        </w:tc>
        <w:tc>
          <w:tcPr>
            <w:tcW w:w="2018" w:type="dxa"/>
            <w:tcBorders>
              <w:top w:val="nil"/>
              <w:left w:val="nil"/>
              <w:bottom w:val="single" w:sz="4" w:space="0" w:color="808080"/>
              <w:right w:val="single" w:sz="4" w:space="0" w:color="808080"/>
            </w:tcBorders>
            <w:vAlign w:val="center"/>
            <w:hideMark/>
          </w:tcPr>
          <w:p w14:paraId="680F303D"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Electrical Sockets - 16A Simplex 2P+E</w:t>
            </w:r>
          </w:p>
        </w:tc>
        <w:tc>
          <w:tcPr>
            <w:tcW w:w="11663" w:type="dxa"/>
            <w:tcBorders>
              <w:top w:val="nil"/>
              <w:left w:val="nil"/>
              <w:bottom w:val="single" w:sz="4" w:space="0" w:color="808080"/>
              <w:right w:val="single" w:sz="4" w:space="0" w:color="808080"/>
            </w:tcBorders>
            <w:vAlign w:val="center"/>
            <w:hideMark/>
          </w:tcPr>
          <w:p w14:paraId="29BA921E"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16 Amp Simplex Socket, 2P+E,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complete with back box, wiring to the nearest suitable point, and cover plate.</w:t>
            </w:r>
          </w:p>
        </w:tc>
      </w:tr>
      <w:tr w:rsidR="00227EC4" w:rsidRPr="004115CB" w14:paraId="6A8F0DAB" w14:textId="77777777" w:rsidTr="004D33D7">
        <w:trPr>
          <w:trHeight w:val="635"/>
        </w:trPr>
        <w:tc>
          <w:tcPr>
            <w:tcW w:w="1259" w:type="dxa"/>
            <w:tcBorders>
              <w:top w:val="nil"/>
              <w:left w:val="single" w:sz="4" w:space="0" w:color="808080"/>
              <w:bottom w:val="single" w:sz="4" w:space="0" w:color="808080"/>
              <w:right w:val="single" w:sz="4" w:space="0" w:color="808080"/>
            </w:tcBorders>
            <w:noWrap/>
            <w:vAlign w:val="center"/>
            <w:hideMark/>
          </w:tcPr>
          <w:p w14:paraId="6EFE4A2C" w14:textId="01582CBC"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w:t>
            </w:r>
            <w:r w:rsidR="00E81E8E">
              <w:rPr>
                <w:rFonts w:eastAsia="Times New Roman" w:cstheme="minorHAnsi"/>
                <w:sz w:val="20"/>
                <w:szCs w:val="20"/>
                <w:lang w:val="en-US"/>
              </w:rPr>
              <w:t>10</w:t>
            </w:r>
          </w:p>
        </w:tc>
        <w:tc>
          <w:tcPr>
            <w:tcW w:w="2018" w:type="dxa"/>
            <w:tcBorders>
              <w:top w:val="nil"/>
              <w:left w:val="nil"/>
              <w:bottom w:val="single" w:sz="4" w:space="0" w:color="808080"/>
              <w:right w:val="single" w:sz="4" w:space="0" w:color="808080"/>
            </w:tcBorders>
            <w:vAlign w:val="center"/>
            <w:hideMark/>
          </w:tcPr>
          <w:p w14:paraId="2C706369"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Electrical Sockets - 16A Simplex Waterproof</w:t>
            </w:r>
          </w:p>
        </w:tc>
        <w:tc>
          <w:tcPr>
            <w:tcW w:w="11663" w:type="dxa"/>
            <w:tcBorders>
              <w:top w:val="nil"/>
              <w:left w:val="nil"/>
              <w:bottom w:val="single" w:sz="4" w:space="0" w:color="808080"/>
              <w:right w:val="single" w:sz="4" w:space="0" w:color="808080"/>
            </w:tcBorders>
            <w:vAlign w:val="center"/>
            <w:hideMark/>
          </w:tcPr>
          <w:p w14:paraId="6EA27C7F"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16 Amp Simplex Socket, waterproof-rated,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complete with back box, wiring to the nearest suitable point, and weatherproof cover.</w:t>
            </w:r>
          </w:p>
        </w:tc>
      </w:tr>
      <w:tr w:rsidR="00227EC4" w:rsidRPr="004115CB" w14:paraId="4760AB4A" w14:textId="77777777" w:rsidTr="004D33D7">
        <w:trPr>
          <w:trHeight w:val="635"/>
        </w:trPr>
        <w:tc>
          <w:tcPr>
            <w:tcW w:w="1259" w:type="dxa"/>
            <w:tcBorders>
              <w:top w:val="nil"/>
              <w:left w:val="single" w:sz="4" w:space="0" w:color="808080"/>
              <w:bottom w:val="single" w:sz="4" w:space="0" w:color="808080"/>
              <w:right w:val="single" w:sz="4" w:space="0" w:color="808080"/>
            </w:tcBorders>
            <w:noWrap/>
            <w:vAlign w:val="center"/>
            <w:hideMark/>
          </w:tcPr>
          <w:p w14:paraId="0D0C4AF1" w14:textId="155E3A21"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w:t>
            </w:r>
            <w:r w:rsidR="00E81E8E">
              <w:rPr>
                <w:rFonts w:eastAsia="Times New Roman" w:cstheme="minorHAnsi"/>
                <w:sz w:val="20"/>
                <w:szCs w:val="20"/>
                <w:lang w:val="en-US"/>
              </w:rPr>
              <w:t>11</w:t>
            </w:r>
          </w:p>
        </w:tc>
        <w:tc>
          <w:tcPr>
            <w:tcW w:w="2018" w:type="dxa"/>
            <w:tcBorders>
              <w:top w:val="nil"/>
              <w:left w:val="nil"/>
              <w:bottom w:val="single" w:sz="4" w:space="0" w:color="808080"/>
              <w:right w:val="single" w:sz="4" w:space="0" w:color="808080"/>
            </w:tcBorders>
            <w:vAlign w:val="center"/>
            <w:hideMark/>
          </w:tcPr>
          <w:p w14:paraId="2BA3AFA8"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Electrical Sockets - 16A Simplex UPS Socket</w:t>
            </w:r>
          </w:p>
        </w:tc>
        <w:tc>
          <w:tcPr>
            <w:tcW w:w="11663" w:type="dxa"/>
            <w:tcBorders>
              <w:top w:val="nil"/>
              <w:left w:val="nil"/>
              <w:bottom w:val="single" w:sz="4" w:space="0" w:color="808080"/>
              <w:right w:val="single" w:sz="4" w:space="0" w:color="808080"/>
            </w:tcBorders>
            <w:vAlign w:val="center"/>
            <w:hideMark/>
          </w:tcPr>
          <w:p w14:paraId="41968B09"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16 Amp Simplex UPS socket, 2P+E,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complete with back box, dedicated wiring to the UPS distribution circuit, and cover plate.</w:t>
            </w:r>
          </w:p>
        </w:tc>
      </w:tr>
      <w:tr w:rsidR="00227EC4" w:rsidRPr="004115CB" w14:paraId="64426CFA" w14:textId="77777777" w:rsidTr="004D33D7">
        <w:trPr>
          <w:trHeight w:val="635"/>
        </w:trPr>
        <w:tc>
          <w:tcPr>
            <w:tcW w:w="1259" w:type="dxa"/>
            <w:tcBorders>
              <w:top w:val="nil"/>
              <w:left w:val="single" w:sz="4" w:space="0" w:color="808080"/>
              <w:bottom w:val="single" w:sz="4" w:space="0" w:color="808080"/>
              <w:right w:val="single" w:sz="4" w:space="0" w:color="808080"/>
            </w:tcBorders>
            <w:noWrap/>
            <w:vAlign w:val="center"/>
            <w:hideMark/>
          </w:tcPr>
          <w:p w14:paraId="6298199C" w14:textId="0717B7B3"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w:t>
            </w:r>
            <w:r w:rsidR="00E81E8E">
              <w:rPr>
                <w:rFonts w:eastAsia="Times New Roman" w:cstheme="minorHAnsi"/>
                <w:sz w:val="20"/>
                <w:szCs w:val="20"/>
                <w:lang w:val="en-US"/>
              </w:rPr>
              <w:t>12</w:t>
            </w:r>
          </w:p>
        </w:tc>
        <w:tc>
          <w:tcPr>
            <w:tcW w:w="2018" w:type="dxa"/>
            <w:tcBorders>
              <w:top w:val="nil"/>
              <w:left w:val="nil"/>
              <w:bottom w:val="single" w:sz="4" w:space="0" w:color="808080"/>
              <w:right w:val="single" w:sz="4" w:space="0" w:color="808080"/>
            </w:tcBorders>
            <w:vAlign w:val="center"/>
            <w:hideMark/>
          </w:tcPr>
          <w:p w14:paraId="001B6CD0"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Switches - 10A One Way One Gang</w:t>
            </w:r>
          </w:p>
        </w:tc>
        <w:tc>
          <w:tcPr>
            <w:tcW w:w="11663" w:type="dxa"/>
            <w:tcBorders>
              <w:top w:val="nil"/>
              <w:left w:val="nil"/>
              <w:bottom w:val="single" w:sz="4" w:space="0" w:color="808080"/>
              <w:right w:val="single" w:sz="4" w:space="0" w:color="808080"/>
            </w:tcBorders>
            <w:vAlign w:val="center"/>
            <w:hideMark/>
          </w:tcPr>
          <w:p w14:paraId="372A13B2"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10 AMP switch, one way, one gang,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complete with back box, wiring and cover plate.</w:t>
            </w:r>
          </w:p>
        </w:tc>
      </w:tr>
      <w:tr w:rsidR="00D6200A" w:rsidRPr="004115CB" w14:paraId="0814DF5E" w14:textId="77777777" w:rsidTr="004D33D7">
        <w:trPr>
          <w:trHeight w:val="635"/>
        </w:trPr>
        <w:tc>
          <w:tcPr>
            <w:tcW w:w="1259" w:type="dxa"/>
            <w:tcBorders>
              <w:top w:val="nil"/>
              <w:left w:val="single" w:sz="4" w:space="0" w:color="808080"/>
              <w:bottom w:val="single" w:sz="4" w:space="0" w:color="808080"/>
              <w:right w:val="single" w:sz="4" w:space="0" w:color="808080"/>
            </w:tcBorders>
            <w:noWrap/>
            <w:vAlign w:val="center"/>
            <w:hideMark/>
          </w:tcPr>
          <w:p w14:paraId="635BAED3" w14:textId="19B0EFA0"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4.13</w:t>
            </w:r>
          </w:p>
        </w:tc>
        <w:tc>
          <w:tcPr>
            <w:tcW w:w="2018" w:type="dxa"/>
            <w:tcBorders>
              <w:top w:val="nil"/>
              <w:left w:val="nil"/>
              <w:bottom w:val="single" w:sz="4" w:space="0" w:color="808080"/>
              <w:right w:val="single" w:sz="4" w:space="0" w:color="808080"/>
            </w:tcBorders>
            <w:vAlign w:val="center"/>
            <w:hideMark/>
          </w:tcPr>
          <w:p w14:paraId="4F4EC618"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Switches - 10A One Way Two Gangs</w:t>
            </w:r>
          </w:p>
        </w:tc>
        <w:tc>
          <w:tcPr>
            <w:tcW w:w="11663" w:type="dxa"/>
            <w:tcBorders>
              <w:top w:val="nil"/>
              <w:left w:val="nil"/>
              <w:bottom w:val="single" w:sz="4" w:space="0" w:color="808080"/>
              <w:right w:val="single" w:sz="4" w:space="0" w:color="808080"/>
            </w:tcBorders>
            <w:vAlign w:val="center"/>
            <w:hideMark/>
          </w:tcPr>
          <w:p w14:paraId="1C1260B6"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10 AMP switch, one way, two gangs,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complete with back box, wiring and cover plate.</w:t>
            </w:r>
          </w:p>
        </w:tc>
      </w:tr>
      <w:tr w:rsidR="00D6200A" w:rsidRPr="004115CB" w14:paraId="5A46E334" w14:textId="77777777" w:rsidTr="004D33D7">
        <w:trPr>
          <w:trHeight w:val="635"/>
        </w:trPr>
        <w:tc>
          <w:tcPr>
            <w:tcW w:w="1259" w:type="dxa"/>
            <w:tcBorders>
              <w:top w:val="nil"/>
              <w:left w:val="single" w:sz="4" w:space="0" w:color="808080"/>
              <w:bottom w:val="single" w:sz="4" w:space="0" w:color="808080"/>
              <w:right w:val="single" w:sz="4" w:space="0" w:color="808080"/>
            </w:tcBorders>
            <w:noWrap/>
            <w:vAlign w:val="center"/>
            <w:hideMark/>
          </w:tcPr>
          <w:p w14:paraId="23C9C3EF" w14:textId="0A129CA0"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4.14</w:t>
            </w:r>
          </w:p>
        </w:tc>
        <w:tc>
          <w:tcPr>
            <w:tcW w:w="2018" w:type="dxa"/>
            <w:tcBorders>
              <w:top w:val="nil"/>
              <w:left w:val="nil"/>
              <w:bottom w:val="single" w:sz="4" w:space="0" w:color="808080"/>
              <w:right w:val="single" w:sz="4" w:space="0" w:color="808080"/>
            </w:tcBorders>
            <w:vAlign w:val="center"/>
            <w:hideMark/>
          </w:tcPr>
          <w:p w14:paraId="0E6E76CD"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Switches - 10A Two Ways One Gang</w:t>
            </w:r>
          </w:p>
        </w:tc>
        <w:tc>
          <w:tcPr>
            <w:tcW w:w="11663" w:type="dxa"/>
            <w:tcBorders>
              <w:top w:val="nil"/>
              <w:left w:val="nil"/>
              <w:bottom w:val="single" w:sz="4" w:space="0" w:color="808080"/>
              <w:right w:val="single" w:sz="4" w:space="0" w:color="808080"/>
            </w:tcBorders>
            <w:vAlign w:val="center"/>
            <w:hideMark/>
          </w:tcPr>
          <w:p w14:paraId="3ED05B2F"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10 AMP switch, two ways, one gang,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complete with back box, wiring and cover plate.</w:t>
            </w:r>
          </w:p>
        </w:tc>
      </w:tr>
      <w:tr w:rsidR="00D6200A" w:rsidRPr="004115CB" w14:paraId="7C8EBB30" w14:textId="77777777" w:rsidTr="004D33D7">
        <w:trPr>
          <w:trHeight w:val="635"/>
        </w:trPr>
        <w:tc>
          <w:tcPr>
            <w:tcW w:w="1259" w:type="dxa"/>
            <w:tcBorders>
              <w:top w:val="nil"/>
              <w:left w:val="single" w:sz="4" w:space="0" w:color="808080"/>
              <w:bottom w:val="single" w:sz="4" w:space="0" w:color="808080"/>
              <w:right w:val="single" w:sz="4" w:space="0" w:color="808080"/>
            </w:tcBorders>
            <w:noWrap/>
            <w:vAlign w:val="center"/>
            <w:hideMark/>
          </w:tcPr>
          <w:p w14:paraId="6C872684" w14:textId="728E5EE2"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4.15</w:t>
            </w:r>
          </w:p>
        </w:tc>
        <w:tc>
          <w:tcPr>
            <w:tcW w:w="2018" w:type="dxa"/>
            <w:tcBorders>
              <w:top w:val="nil"/>
              <w:left w:val="nil"/>
              <w:bottom w:val="single" w:sz="4" w:space="0" w:color="808080"/>
              <w:right w:val="single" w:sz="4" w:space="0" w:color="808080"/>
            </w:tcBorders>
            <w:vAlign w:val="center"/>
            <w:hideMark/>
          </w:tcPr>
          <w:p w14:paraId="17DD93FC"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Switches - 10A Two Ways Two Gangs</w:t>
            </w:r>
          </w:p>
        </w:tc>
        <w:tc>
          <w:tcPr>
            <w:tcW w:w="11663" w:type="dxa"/>
            <w:tcBorders>
              <w:top w:val="nil"/>
              <w:left w:val="nil"/>
              <w:bottom w:val="single" w:sz="4" w:space="0" w:color="808080"/>
              <w:right w:val="single" w:sz="4" w:space="0" w:color="808080"/>
            </w:tcBorders>
            <w:vAlign w:val="center"/>
            <w:hideMark/>
          </w:tcPr>
          <w:p w14:paraId="2A82F21B"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10 AMP switch, two ways, two gangs,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complete with back box, wiring and cover plate.</w:t>
            </w:r>
          </w:p>
        </w:tc>
      </w:tr>
      <w:tr w:rsidR="00D6200A" w:rsidRPr="004115CB" w14:paraId="7AF85D5F" w14:textId="77777777" w:rsidTr="004D33D7">
        <w:trPr>
          <w:trHeight w:val="847"/>
        </w:trPr>
        <w:tc>
          <w:tcPr>
            <w:tcW w:w="1259" w:type="dxa"/>
            <w:tcBorders>
              <w:top w:val="nil"/>
              <w:left w:val="single" w:sz="4" w:space="0" w:color="808080"/>
              <w:bottom w:val="single" w:sz="4" w:space="0" w:color="808080"/>
              <w:right w:val="single" w:sz="4" w:space="0" w:color="808080"/>
            </w:tcBorders>
            <w:noWrap/>
            <w:vAlign w:val="center"/>
            <w:hideMark/>
          </w:tcPr>
          <w:p w14:paraId="0AB02849" w14:textId="1C91F4EB"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4.16</w:t>
            </w:r>
          </w:p>
        </w:tc>
        <w:tc>
          <w:tcPr>
            <w:tcW w:w="2018" w:type="dxa"/>
            <w:tcBorders>
              <w:top w:val="nil"/>
              <w:left w:val="nil"/>
              <w:bottom w:val="single" w:sz="4" w:space="0" w:color="808080"/>
              <w:right w:val="single" w:sz="4" w:space="0" w:color="808080"/>
            </w:tcBorders>
            <w:vAlign w:val="center"/>
            <w:hideMark/>
          </w:tcPr>
          <w:p w14:paraId="23063823"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Staircase Light Push-Button (</w:t>
            </w:r>
            <w:proofErr w:type="spellStart"/>
            <w:r w:rsidRPr="004115CB">
              <w:rPr>
                <w:rFonts w:eastAsia="Times New Roman" w:cstheme="minorHAnsi"/>
                <w:sz w:val="20"/>
                <w:szCs w:val="20"/>
                <w:lang w:val="en-US"/>
              </w:rPr>
              <w:t>Minuterie</w:t>
            </w:r>
            <w:proofErr w:type="spellEnd"/>
            <w:r w:rsidRPr="004115CB">
              <w:rPr>
                <w:rFonts w:eastAsia="Times New Roman" w:cstheme="minorHAnsi"/>
                <w:sz w:val="20"/>
                <w:szCs w:val="20"/>
                <w:lang w:val="en-US"/>
              </w:rPr>
              <w:t>)</w:t>
            </w:r>
          </w:p>
        </w:tc>
        <w:tc>
          <w:tcPr>
            <w:tcW w:w="11663" w:type="dxa"/>
            <w:tcBorders>
              <w:top w:val="nil"/>
              <w:left w:val="nil"/>
              <w:bottom w:val="single" w:sz="4" w:space="0" w:color="808080"/>
              <w:right w:val="single" w:sz="4" w:space="0" w:color="808080"/>
            </w:tcBorders>
            <w:vAlign w:val="center"/>
            <w:hideMark/>
          </w:tcPr>
          <w:p w14:paraId="40A4525C"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10 AMP staircase light push-button switch for </w:t>
            </w:r>
            <w:proofErr w:type="spellStart"/>
            <w:r w:rsidRPr="004115CB">
              <w:rPr>
                <w:rFonts w:eastAsia="Times New Roman" w:cstheme="minorHAnsi"/>
                <w:sz w:val="20"/>
                <w:szCs w:val="20"/>
                <w:lang w:val="en-US"/>
              </w:rPr>
              <w:t>minuterie</w:t>
            </w:r>
            <w:proofErr w:type="spellEnd"/>
            <w:r w:rsidRPr="004115CB">
              <w:rPr>
                <w:rFonts w:eastAsia="Times New Roman" w:cstheme="minorHAnsi"/>
                <w:sz w:val="20"/>
                <w:szCs w:val="20"/>
                <w:lang w:val="en-US"/>
              </w:rPr>
              <w:t xml:space="preserve"> control,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complete with back box, wiring and cover plate, and tested for correct timed operation.</w:t>
            </w:r>
          </w:p>
        </w:tc>
      </w:tr>
      <w:tr w:rsidR="00D6200A" w:rsidRPr="004115CB" w14:paraId="6A55F0F3" w14:textId="77777777" w:rsidTr="004D33D7">
        <w:trPr>
          <w:trHeight w:val="1695"/>
        </w:trPr>
        <w:tc>
          <w:tcPr>
            <w:tcW w:w="1259" w:type="dxa"/>
            <w:tcBorders>
              <w:top w:val="nil"/>
              <w:left w:val="single" w:sz="4" w:space="0" w:color="808080"/>
              <w:bottom w:val="single" w:sz="4" w:space="0" w:color="808080"/>
              <w:right w:val="single" w:sz="4" w:space="0" w:color="808080"/>
            </w:tcBorders>
            <w:noWrap/>
            <w:vAlign w:val="center"/>
            <w:hideMark/>
          </w:tcPr>
          <w:p w14:paraId="2523106E" w14:textId="57DC60A9"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lastRenderedPageBreak/>
              <w:t>4.17</w:t>
            </w:r>
          </w:p>
        </w:tc>
        <w:tc>
          <w:tcPr>
            <w:tcW w:w="2018" w:type="dxa"/>
            <w:tcBorders>
              <w:top w:val="nil"/>
              <w:left w:val="nil"/>
              <w:bottom w:val="single" w:sz="4" w:space="0" w:color="808080"/>
              <w:right w:val="single" w:sz="4" w:space="0" w:color="808080"/>
            </w:tcBorders>
            <w:vAlign w:val="center"/>
            <w:hideMark/>
          </w:tcPr>
          <w:p w14:paraId="4D3A1CCF"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Lighting Fixtures - TYPE B Twin T8 LED (Replace Complete)</w:t>
            </w:r>
          </w:p>
        </w:tc>
        <w:tc>
          <w:tcPr>
            <w:tcW w:w="11663" w:type="dxa"/>
            <w:tcBorders>
              <w:top w:val="nil"/>
              <w:left w:val="nil"/>
              <w:bottom w:val="single" w:sz="4" w:space="0" w:color="808080"/>
              <w:right w:val="single" w:sz="4" w:space="0" w:color="808080"/>
            </w:tcBorders>
            <w:vAlign w:val="center"/>
            <w:hideMark/>
          </w:tcPr>
          <w:p w14:paraId="49700AAA"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TYPE B lighting fixture, replacing the complete existing fixture with new: Twin T8 LED tube, surface-mount luminaire for interior use, 120cm, 40W - 4000K - 4700Lm, polycarbonate light grey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injected polyurethane double gasket, cover in clear UV-</w:t>
            </w:r>
            <w:proofErr w:type="spellStart"/>
            <w:r w:rsidRPr="004115CB">
              <w:rPr>
                <w:rFonts w:eastAsia="Times New Roman" w:cstheme="minorHAnsi"/>
                <w:sz w:val="20"/>
                <w:szCs w:val="20"/>
                <w:lang w:val="en-US"/>
              </w:rPr>
              <w:t>stabilised</w:t>
            </w:r>
            <w:proofErr w:type="spellEnd"/>
            <w:r w:rsidRPr="004115CB">
              <w:rPr>
                <w:rFonts w:eastAsia="Times New Roman" w:cstheme="minorHAnsi"/>
                <w:sz w:val="20"/>
                <w:szCs w:val="20"/>
                <w:lang w:val="en-US"/>
              </w:rPr>
              <w:t xml:space="preserve"> polycarbonate, </w:t>
            </w:r>
            <w:proofErr w:type="spellStart"/>
            <w:r w:rsidRPr="004115CB">
              <w:rPr>
                <w:rFonts w:eastAsia="Times New Roman" w:cstheme="minorHAnsi"/>
                <w:sz w:val="20"/>
                <w:szCs w:val="20"/>
                <w:lang w:val="en-US"/>
              </w:rPr>
              <w:t>cosφ</w:t>
            </w:r>
            <w:proofErr w:type="spellEnd"/>
            <w:r w:rsidRPr="004115CB">
              <w:rPr>
                <w:rFonts w:eastAsia="Times New Roman" w:cstheme="minorHAnsi"/>
                <w:sz w:val="20"/>
                <w:szCs w:val="20"/>
                <w:lang w:val="en-US"/>
              </w:rPr>
              <w:t xml:space="preserve"> ≥ 0.9.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fixture, fixing and wiring of the new fixture, and testing of correct illumination.</w:t>
            </w:r>
          </w:p>
        </w:tc>
      </w:tr>
      <w:tr w:rsidR="00D6200A" w:rsidRPr="004115CB" w14:paraId="4301169A" w14:textId="77777777" w:rsidTr="004D33D7">
        <w:trPr>
          <w:trHeight w:val="635"/>
        </w:trPr>
        <w:tc>
          <w:tcPr>
            <w:tcW w:w="1259" w:type="dxa"/>
            <w:tcBorders>
              <w:top w:val="nil"/>
              <w:left w:val="single" w:sz="4" w:space="0" w:color="808080"/>
              <w:bottom w:val="single" w:sz="4" w:space="0" w:color="808080"/>
              <w:right w:val="single" w:sz="4" w:space="0" w:color="808080"/>
            </w:tcBorders>
            <w:noWrap/>
            <w:vAlign w:val="center"/>
            <w:hideMark/>
          </w:tcPr>
          <w:p w14:paraId="7E098845" w14:textId="74D3C293"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4.18</w:t>
            </w:r>
          </w:p>
        </w:tc>
        <w:tc>
          <w:tcPr>
            <w:tcW w:w="2018" w:type="dxa"/>
            <w:tcBorders>
              <w:top w:val="nil"/>
              <w:left w:val="nil"/>
              <w:bottom w:val="single" w:sz="4" w:space="0" w:color="808080"/>
              <w:right w:val="single" w:sz="4" w:space="0" w:color="808080"/>
            </w:tcBorders>
            <w:vAlign w:val="center"/>
            <w:hideMark/>
          </w:tcPr>
          <w:p w14:paraId="4EBDB1C8"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Lighting Fixtures - TYPE B Tube Replacement Only</w:t>
            </w:r>
          </w:p>
        </w:tc>
        <w:tc>
          <w:tcPr>
            <w:tcW w:w="11663" w:type="dxa"/>
            <w:tcBorders>
              <w:top w:val="nil"/>
              <w:left w:val="nil"/>
              <w:bottom w:val="single" w:sz="4" w:space="0" w:color="808080"/>
              <w:right w:val="single" w:sz="4" w:space="0" w:color="808080"/>
            </w:tcBorders>
            <w:vAlign w:val="center"/>
            <w:hideMark/>
          </w:tcPr>
          <w:p w14:paraId="5E5A2317"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replace only the T8 tubes in existing TYPE B lighting fixtures,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specification, complete with testing of correct illumination on completion.</w:t>
            </w:r>
          </w:p>
        </w:tc>
      </w:tr>
      <w:tr w:rsidR="00D6200A" w:rsidRPr="004115CB" w14:paraId="206AED17" w14:textId="77777777" w:rsidTr="004D33D7">
        <w:trPr>
          <w:trHeight w:val="847"/>
        </w:trPr>
        <w:tc>
          <w:tcPr>
            <w:tcW w:w="1259" w:type="dxa"/>
            <w:tcBorders>
              <w:top w:val="nil"/>
              <w:left w:val="single" w:sz="4" w:space="0" w:color="808080"/>
              <w:bottom w:val="single" w:sz="4" w:space="0" w:color="808080"/>
              <w:right w:val="single" w:sz="4" w:space="0" w:color="808080"/>
            </w:tcBorders>
            <w:noWrap/>
            <w:vAlign w:val="center"/>
            <w:hideMark/>
          </w:tcPr>
          <w:p w14:paraId="1BCCE558" w14:textId="75992954"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4.19</w:t>
            </w:r>
          </w:p>
        </w:tc>
        <w:tc>
          <w:tcPr>
            <w:tcW w:w="2018" w:type="dxa"/>
            <w:tcBorders>
              <w:top w:val="nil"/>
              <w:left w:val="nil"/>
              <w:bottom w:val="single" w:sz="4" w:space="0" w:color="808080"/>
              <w:right w:val="single" w:sz="4" w:space="0" w:color="808080"/>
            </w:tcBorders>
            <w:vAlign w:val="center"/>
            <w:hideMark/>
          </w:tcPr>
          <w:p w14:paraId="1E871AD1"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Lighting Fixtures - TYPE A 120cm LED Panel (Classroom)</w:t>
            </w:r>
          </w:p>
        </w:tc>
        <w:tc>
          <w:tcPr>
            <w:tcW w:w="11663" w:type="dxa"/>
            <w:tcBorders>
              <w:top w:val="nil"/>
              <w:left w:val="nil"/>
              <w:bottom w:val="single" w:sz="4" w:space="0" w:color="808080"/>
              <w:right w:val="single" w:sz="4" w:space="0" w:color="808080"/>
            </w:tcBorders>
            <w:vAlign w:val="center"/>
            <w:hideMark/>
          </w:tcPr>
          <w:p w14:paraId="401C8018"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TYPE A 120 cm LED panel for classrooms,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fixture, fixing and wiring of the new panel, and testing of correct illumination.</w:t>
            </w:r>
          </w:p>
        </w:tc>
      </w:tr>
      <w:tr w:rsidR="00D6200A" w:rsidRPr="004115CB" w14:paraId="3CBE7482" w14:textId="77777777" w:rsidTr="004D33D7">
        <w:trPr>
          <w:trHeight w:val="1059"/>
        </w:trPr>
        <w:tc>
          <w:tcPr>
            <w:tcW w:w="1259" w:type="dxa"/>
            <w:tcBorders>
              <w:top w:val="nil"/>
              <w:left w:val="single" w:sz="4" w:space="0" w:color="808080"/>
              <w:bottom w:val="single" w:sz="4" w:space="0" w:color="808080"/>
              <w:right w:val="single" w:sz="4" w:space="0" w:color="808080"/>
            </w:tcBorders>
            <w:noWrap/>
            <w:vAlign w:val="center"/>
            <w:hideMark/>
          </w:tcPr>
          <w:p w14:paraId="41165310" w14:textId="3FD38CDE"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4.20</w:t>
            </w:r>
          </w:p>
        </w:tc>
        <w:tc>
          <w:tcPr>
            <w:tcW w:w="2018" w:type="dxa"/>
            <w:tcBorders>
              <w:top w:val="nil"/>
              <w:left w:val="nil"/>
              <w:bottom w:val="single" w:sz="4" w:space="0" w:color="808080"/>
              <w:right w:val="single" w:sz="4" w:space="0" w:color="808080"/>
            </w:tcBorders>
            <w:vAlign w:val="center"/>
            <w:hideMark/>
          </w:tcPr>
          <w:p w14:paraId="107D6023"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Lighting Fixtures - TYPE A1 LED Panel (Corridor)</w:t>
            </w:r>
          </w:p>
        </w:tc>
        <w:tc>
          <w:tcPr>
            <w:tcW w:w="11663" w:type="dxa"/>
            <w:tcBorders>
              <w:top w:val="nil"/>
              <w:left w:val="nil"/>
              <w:bottom w:val="single" w:sz="4" w:space="0" w:color="808080"/>
              <w:right w:val="single" w:sz="4" w:space="0" w:color="808080"/>
            </w:tcBorders>
            <w:vAlign w:val="center"/>
            <w:hideMark/>
          </w:tcPr>
          <w:p w14:paraId="34DDD198"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TYPE A1 LED panel, 3600lm - 33W - 4000K - 80CRI, surface-mount/recessed, die-cast aluminum, IP20, 600 x 600mm, for corridors.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fixture, fixing and wiring of the new panel, and testing of correct illumination.</w:t>
            </w:r>
          </w:p>
        </w:tc>
      </w:tr>
      <w:tr w:rsidR="00D6200A" w:rsidRPr="004115CB" w14:paraId="402F711E" w14:textId="77777777" w:rsidTr="004D33D7">
        <w:trPr>
          <w:trHeight w:val="847"/>
        </w:trPr>
        <w:tc>
          <w:tcPr>
            <w:tcW w:w="1259" w:type="dxa"/>
            <w:tcBorders>
              <w:top w:val="nil"/>
              <w:left w:val="single" w:sz="4" w:space="0" w:color="808080"/>
              <w:bottom w:val="single" w:sz="4" w:space="0" w:color="808080"/>
              <w:right w:val="single" w:sz="4" w:space="0" w:color="808080"/>
            </w:tcBorders>
            <w:noWrap/>
            <w:vAlign w:val="center"/>
            <w:hideMark/>
          </w:tcPr>
          <w:p w14:paraId="71887338" w14:textId="10651AA2"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4.21</w:t>
            </w:r>
          </w:p>
        </w:tc>
        <w:tc>
          <w:tcPr>
            <w:tcW w:w="2018" w:type="dxa"/>
            <w:tcBorders>
              <w:top w:val="nil"/>
              <w:left w:val="nil"/>
              <w:bottom w:val="single" w:sz="4" w:space="0" w:color="808080"/>
              <w:right w:val="single" w:sz="4" w:space="0" w:color="808080"/>
            </w:tcBorders>
            <w:vAlign w:val="center"/>
            <w:hideMark/>
          </w:tcPr>
          <w:p w14:paraId="1AB91CF0"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Lighting Fixtures - TYPE H Round Spot (Ground Floor)</w:t>
            </w:r>
          </w:p>
        </w:tc>
        <w:tc>
          <w:tcPr>
            <w:tcW w:w="11663" w:type="dxa"/>
            <w:tcBorders>
              <w:top w:val="nil"/>
              <w:left w:val="nil"/>
              <w:bottom w:val="single" w:sz="4" w:space="0" w:color="808080"/>
              <w:right w:val="single" w:sz="4" w:space="0" w:color="808080"/>
            </w:tcBorders>
            <w:vAlign w:val="center"/>
            <w:hideMark/>
          </w:tcPr>
          <w:p w14:paraId="4A97E4C0"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TYPE H round spot with E27 holder, for the Ground Floor,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fixture, fixing and wiring of the new fixture, and testing.</w:t>
            </w:r>
          </w:p>
        </w:tc>
      </w:tr>
      <w:tr w:rsidR="00D6200A" w:rsidRPr="004115CB" w14:paraId="2A37AACD" w14:textId="77777777" w:rsidTr="004D33D7">
        <w:trPr>
          <w:trHeight w:val="847"/>
        </w:trPr>
        <w:tc>
          <w:tcPr>
            <w:tcW w:w="1259" w:type="dxa"/>
            <w:tcBorders>
              <w:top w:val="nil"/>
              <w:left w:val="single" w:sz="4" w:space="0" w:color="808080"/>
              <w:bottom w:val="single" w:sz="4" w:space="0" w:color="808080"/>
              <w:right w:val="single" w:sz="4" w:space="0" w:color="808080"/>
            </w:tcBorders>
            <w:noWrap/>
            <w:vAlign w:val="center"/>
            <w:hideMark/>
          </w:tcPr>
          <w:p w14:paraId="77135DCB" w14:textId="5D770CDA"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4.22</w:t>
            </w:r>
          </w:p>
        </w:tc>
        <w:tc>
          <w:tcPr>
            <w:tcW w:w="2018" w:type="dxa"/>
            <w:tcBorders>
              <w:top w:val="nil"/>
              <w:left w:val="nil"/>
              <w:bottom w:val="single" w:sz="4" w:space="0" w:color="808080"/>
              <w:right w:val="single" w:sz="4" w:space="0" w:color="808080"/>
            </w:tcBorders>
            <w:vAlign w:val="center"/>
            <w:hideMark/>
          </w:tcPr>
          <w:p w14:paraId="3D02230B"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Lighting Fixtures - E27 LED 14W</w:t>
            </w:r>
          </w:p>
        </w:tc>
        <w:tc>
          <w:tcPr>
            <w:tcW w:w="11663" w:type="dxa"/>
            <w:tcBorders>
              <w:top w:val="nil"/>
              <w:left w:val="nil"/>
              <w:bottom w:val="single" w:sz="4" w:space="0" w:color="808080"/>
              <w:right w:val="single" w:sz="4" w:space="0" w:color="808080"/>
            </w:tcBorders>
            <w:vAlign w:val="center"/>
            <w:hideMark/>
          </w:tcPr>
          <w:p w14:paraId="16071EDC"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LED light, E27 fitting, 14W,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lamp/fixture as applicable, fixing and wiring, and testing of correct illumination.</w:t>
            </w:r>
          </w:p>
        </w:tc>
      </w:tr>
      <w:tr w:rsidR="00D6200A" w:rsidRPr="004115CB" w14:paraId="29EF3F11" w14:textId="77777777" w:rsidTr="004D33D7">
        <w:trPr>
          <w:trHeight w:val="1059"/>
        </w:trPr>
        <w:tc>
          <w:tcPr>
            <w:tcW w:w="1259" w:type="dxa"/>
            <w:tcBorders>
              <w:top w:val="nil"/>
              <w:left w:val="single" w:sz="4" w:space="0" w:color="808080"/>
              <w:bottom w:val="single" w:sz="4" w:space="0" w:color="808080"/>
              <w:right w:val="single" w:sz="4" w:space="0" w:color="808080"/>
            </w:tcBorders>
            <w:noWrap/>
            <w:vAlign w:val="center"/>
            <w:hideMark/>
          </w:tcPr>
          <w:p w14:paraId="34A03BE3" w14:textId="77BAFBA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4.23</w:t>
            </w:r>
          </w:p>
        </w:tc>
        <w:tc>
          <w:tcPr>
            <w:tcW w:w="2018" w:type="dxa"/>
            <w:tcBorders>
              <w:top w:val="nil"/>
              <w:left w:val="nil"/>
              <w:bottom w:val="single" w:sz="4" w:space="0" w:color="808080"/>
              <w:right w:val="single" w:sz="4" w:space="0" w:color="808080"/>
            </w:tcBorders>
            <w:vAlign w:val="center"/>
            <w:hideMark/>
          </w:tcPr>
          <w:p w14:paraId="02263CE6"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Lighting Fixtures - TYPE CC Twin T8 LED (WC)</w:t>
            </w:r>
          </w:p>
        </w:tc>
        <w:tc>
          <w:tcPr>
            <w:tcW w:w="11663" w:type="dxa"/>
            <w:tcBorders>
              <w:top w:val="nil"/>
              <w:left w:val="nil"/>
              <w:bottom w:val="single" w:sz="4" w:space="0" w:color="808080"/>
              <w:right w:val="single" w:sz="4" w:space="0" w:color="808080"/>
            </w:tcBorders>
            <w:vAlign w:val="center"/>
            <w:hideMark/>
          </w:tcPr>
          <w:p w14:paraId="0FFAF755"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TYPE CC Twin T8 LED tube, recessed-mounted luminaire, for WC areas,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fixture, fixing and wiring of the new fixture, and testing of correct illumination.</w:t>
            </w:r>
          </w:p>
        </w:tc>
      </w:tr>
      <w:tr w:rsidR="00D6200A" w:rsidRPr="004115CB" w14:paraId="7BA9C148" w14:textId="77777777" w:rsidTr="004D33D7">
        <w:trPr>
          <w:trHeight w:val="1059"/>
        </w:trPr>
        <w:tc>
          <w:tcPr>
            <w:tcW w:w="1259" w:type="dxa"/>
            <w:tcBorders>
              <w:top w:val="nil"/>
              <w:left w:val="single" w:sz="4" w:space="0" w:color="808080"/>
              <w:bottom w:val="single" w:sz="4" w:space="0" w:color="808080"/>
              <w:right w:val="single" w:sz="4" w:space="0" w:color="808080"/>
            </w:tcBorders>
            <w:noWrap/>
            <w:vAlign w:val="center"/>
            <w:hideMark/>
          </w:tcPr>
          <w:p w14:paraId="5A5328B8" w14:textId="6DC16C09"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4.24</w:t>
            </w:r>
          </w:p>
        </w:tc>
        <w:tc>
          <w:tcPr>
            <w:tcW w:w="2018" w:type="dxa"/>
            <w:tcBorders>
              <w:top w:val="nil"/>
              <w:left w:val="nil"/>
              <w:bottom w:val="single" w:sz="4" w:space="0" w:color="808080"/>
              <w:right w:val="single" w:sz="4" w:space="0" w:color="808080"/>
            </w:tcBorders>
            <w:vAlign w:val="center"/>
            <w:hideMark/>
          </w:tcPr>
          <w:p w14:paraId="434E07DD"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Lighting Fixtures - TYPE M Motion-Sensor LED</w:t>
            </w:r>
          </w:p>
        </w:tc>
        <w:tc>
          <w:tcPr>
            <w:tcW w:w="11663" w:type="dxa"/>
            <w:tcBorders>
              <w:top w:val="nil"/>
              <w:left w:val="nil"/>
              <w:bottom w:val="single" w:sz="4" w:space="0" w:color="808080"/>
              <w:right w:val="single" w:sz="4" w:space="0" w:color="808080"/>
            </w:tcBorders>
            <w:vAlign w:val="center"/>
            <w:hideMark/>
          </w:tcPr>
          <w:p w14:paraId="23908E24"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TYPE M LED fixture, 1500lm - 17W - 4000K - 80CRI, ceiling-mounted, with integral motion sensor,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fixture, fixing and wiring of the new fixture, and testing of sensor operation and illumination.</w:t>
            </w:r>
          </w:p>
        </w:tc>
      </w:tr>
      <w:tr w:rsidR="00D6200A" w:rsidRPr="004115CB" w14:paraId="3CE944E0" w14:textId="77777777" w:rsidTr="004D33D7">
        <w:trPr>
          <w:trHeight w:val="1059"/>
        </w:trPr>
        <w:tc>
          <w:tcPr>
            <w:tcW w:w="1259" w:type="dxa"/>
            <w:tcBorders>
              <w:top w:val="nil"/>
              <w:left w:val="single" w:sz="4" w:space="0" w:color="808080"/>
              <w:bottom w:val="single" w:sz="4" w:space="0" w:color="808080"/>
              <w:right w:val="single" w:sz="4" w:space="0" w:color="808080"/>
            </w:tcBorders>
            <w:noWrap/>
            <w:vAlign w:val="center"/>
            <w:hideMark/>
          </w:tcPr>
          <w:p w14:paraId="3A68EEED" w14:textId="1DA3BA9A"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lastRenderedPageBreak/>
              <w:t>4.25</w:t>
            </w:r>
          </w:p>
        </w:tc>
        <w:tc>
          <w:tcPr>
            <w:tcW w:w="2018" w:type="dxa"/>
            <w:tcBorders>
              <w:top w:val="nil"/>
              <w:left w:val="nil"/>
              <w:bottom w:val="single" w:sz="4" w:space="0" w:color="808080"/>
              <w:right w:val="single" w:sz="4" w:space="0" w:color="808080"/>
            </w:tcBorders>
            <w:vAlign w:val="center"/>
            <w:hideMark/>
          </w:tcPr>
          <w:p w14:paraId="66A2D908"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Lighting Fixtures - Emergency (Replace Existing EM)</w:t>
            </w:r>
          </w:p>
        </w:tc>
        <w:tc>
          <w:tcPr>
            <w:tcW w:w="11663" w:type="dxa"/>
            <w:tcBorders>
              <w:top w:val="nil"/>
              <w:left w:val="nil"/>
              <w:bottom w:val="single" w:sz="4" w:space="0" w:color="808080"/>
              <w:right w:val="single" w:sz="4" w:space="0" w:color="808080"/>
            </w:tcBorders>
            <w:vAlign w:val="center"/>
            <w:hideMark/>
          </w:tcPr>
          <w:p w14:paraId="106CE712"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LED emergency light fixture to replace each existing emergency (EM) fixture.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unit, fixing and wiring of the new fixture on the emergency circuit, and testing of battery back-up operation.</w:t>
            </w:r>
          </w:p>
        </w:tc>
      </w:tr>
      <w:tr w:rsidR="00D6200A" w:rsidRPr="004115CB" w14:paraId="0B1FC531" w14:textId="77777777" w:rsidTr="004D33D7">
        <w:trPr>
          <w:trHeight w:val="1059"/>
        </w:trPr>
        <w:tc>
          <w:tcPr>
            <w:tcW w:w="1259" w:type="dxa"/>
            <w:tcBorders>
              <w:top w:val="nil"/>
              <w:left w:val="single" w:sz="4" w:space="0" w:color="808080"/>
              <w:bottom w:val="single" w:sz="4" w:space="0" w:color="808080"/>
              <w:right w:val="single" w:sz="4" w:space="0" w:color="808080"/>
            </w:tcBorders>
            <w:noWrap/>
            <w:vAlign w:val="center"/>
            <w:hideMark/>
          </w:tcPr>
          <w:p w14:paraId="5C042D13" w14:textId="3396699F"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4.26</w:t>
            </w:r>
          </w:p>
        </w:tc>
        <w:tc>
          <w:tcPr>
            <w:tcW w:w="2018" w:type="dxa"/>
            <w:tcBorders>
              <w:top w:val="nil"/>
              <w:left w:val="nil"/>
              <w:bottom w:val="single" w:sz="4" w:space="0" w:color="808080"/>
              <w:right w:val="single" w:sz="4" w:space="0" w:color="808080"/>
            </w:tcBorders>
            <w:vAlign w:val="center"/>
            <w:hideMark/>
          </w:tcPr>
          <w:p w14:paraId="27421ABB"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Lighting Fixtures - Exit Signs (Replace Existing)</w:t>
            </w:r>
          </w:p>
        </w:tc>
        <w:tc>
          <w:tcPr>
            <w:tcW w:w="11663" w:type="dxa"/>
            <w:tcBorders>
              <w:top w:val="nil"/>
              <w:left w:val="nil"/>
              <w:bottom w:val="single" w:sz="4" w:space="0" w:color="808080"/>
              <w:right w:val="single" w:sz="4" w:space="0" w:color="808080"/>
            </w:tcBorders>
            <w:vAlign w:val="center"/>
            <w:hideMark/>
          </w:tcPr>
          <w:p w14:paraId="2E082FD5"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LED exit </w:t>
            </w:r>
            <w:proofErr w:type="gramStart"/>
            <w:r w:rsidRPr="004115CB">
              <w:rPr>
                <w:rFonts w:eastAsia="Times New Roman" w:cstheme="minorHAnsi"/>
                <w:sz w:val="20"/>
                <w:szCs w:val="20"/>
                <w:lang w:val="en-US"/>
              </w:rPr>
              <w:t>sign</w:t>
            </w:r>
            <w:proofErr w:type="gramEnd"/>
            <w:r w:rsidRPr="004115CB">
              <w:rPr>
                <w:rFonts w:eastAsia="Times New Roman" w:cstheme="minorHAnsi"/>
                <w:sz w:val="20"/>
                <w:szCs w:val="20"/>
                <w:lang w:val="en-US"/>
              </w:rPr>
              <w:t xml:space="preserve"> to replace each existing exit sign.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unit, fixing and wiring of the new sign on the emergency circuit, and testing of illumination and battery back-up operation.</w:t>
            </w:r>
          </w:p>
        </w:tc>
      </w:tr>
      <w:tr w:rsidR="00D6200A" w:rsidRPr="004115CB" w14:paraId="54BCACB1" w14:textId="77777777" w:rsidTr="004D33D7">
        <w:trPr>
          <w:trHeight w:val="1271"/>
        </w:trPr>
        <w:tc>
          <w:tcPr>
            <w:tcW w:w="1259" w:type="dxa"/>
            <w:tcBorders>
              <w:top w:val="nil"/>
              <w:left w:val="single" w:sz="4" w:space="0" w:color="808080"/>
              <w:bottom w:val="single" w:sz="4" w:space="0" w:color="808080"/>
              <w:right w:val="single" w:sz="4" w:space="0" w:color="808080"/>
            </w:tcBorders>
            <w:noWrap/>
            <w:vAlign w:val="center"/>
            <w:hideMark/>
          </w:tcPr>
          <w:p w14:paraId="5CDC8EDD" w14:textId="4B831DF9"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4.27</w:t>
            </w:r>
          </w:p>
        </w:tc>
        <w:tc>
          <w:tcPr>
            <w:tcW w:w="2018" w:type="dxa"/>
            <w:tcBorders>
              <w:top w:val="nil"/>
              <w:left w:val="nil"/>
              <w:bottom w:val="single" w:sz="4" w:space="0" w:color="808080"/>
              <w:right w:val="single" w:sz="4" w:space="0" w:color="808080"/>
            </w:tcBorders>
            <w:vAlign w:val="center"/>
            <w:hideMark/>
          </w:tcPr>
          <w:p w14:paraId="1461989E"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Test UPS System (No Replacement)</w:t>
            </w:r>
          </w:p>
        </w:tc>
        <w:tc>
          <w:tcPr>
            <w:tcW w:w="11663" w:type="dxa"/>
            <w:tcBorders>
              <w:top w:val="nil"/>
              <w:left w:val="nil"/>
              <w:bottom w:val="single" w:sz="4" w:space="0" w:color="808080"/>
              <w:right w:val="single" w:sz="4" w:space="0" w:color="808080"/>
            </w:tcBorders>
            <w:vAlign w:val="center"/>
            <w:hideMark/>
          </w:tcPr>
          <w:p w14:paraId="7F28A130"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Test the existing Uninterruptible Power Supply (UPS 10 KVA) system to confirm it is functioning correctly and operating within acceptable parameters.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functional testing </w:t>
            </w:r>
            <w:proofErr w:type="gramStart"/>
            <w:r w:rsidRPr="004115CB">
              <w:rPr>
                <w:rFonts w:eastAsia="Times New Roman" w:cstheme="minorHAnsi"/>
                <w:sz w:val="20"/>
                <w:szCs w:val="20"/>
                <w:lang w:val="en-US"/>
              </w:rPr>
              <w:t>under load</w:t>
            </w:r>
            <w:proofErr w:type="gramEnd"/>
            <w:r w:rsidRPr="004115CB">
              <w:rPr>
                <w:rFonts w:eastAsia="Times New Roman" w:cstheme="minorHAnsi"/>
                <w:sz w:val="20"/>
                <w:szCs w:val="20"/>
                <w:lang w:val="en-US"/>
              </w:rPr>
              <w:t>, battery-backup duration check, and a written report of findings and any deficiencies to the LRC Engineer. Battery replacement is excluded from this item.</w:t>
            </w:r>
          </w:p>
        </w:tc>
      </w:tr>
      <w:tr w:rsidR="00D6200A" w:rsidRPr="004115CB" w14:paraId="16194F46" w14:textId="77777777" w:rsidTr="004D33D7">
        <w:trPr>
          <w:trHeight w:val="1695"/>
        </w:trPr>
        <w:tc>
          <w:tcPr>
            <w:tcW w:w="1259" w:type="dxa"/>
            <w:tcBorders>
              <w:top w:val="nil"/>
              <w:left w:val="single" w:sz="4" w:space="0" w:color="808080"/>
              <w:bottom w:val="single" w:sz="4" w:space="0" w:color="808080"/>
              <w:right w:val="single" w:sz="4" w:space="0" w:color="808080"/>
            </w:tcBorders>
            <w:noWrap/>
            <w:vAlign w:val="center"/>
            <w:hideMark/>
          </w:tcPr>
          <w:p w14:paraId="6539DEAF" w14:textId="5621E27E"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4.2</w:t>
            </w:r>
            <w:r>
              <w:rPr>
                <w:rFonts w:eastAsia="Times New Roman" w:cstheme="minorHAnsi"/>
                <w:sz w:val="20"/>
                <w:szCs w:val="20"/>
                <w:lang w:val="en-US"/>
              </w:rPr>
              <w:t>8</w:t>
            </w:r>
          </w:p>
        </w:tc>
        <w:tc>
          <w:tcPr>
            <w:tcW w:w="2018" w:type="dxa"/>
            <w:tcBorders>
              <w:top w:val="nil"/>
              <w:left w:val="nil"/>
              <w:bottom w:val="single" w:sz="4" w:space="0" w:color="808080"/>
              <w:right w:val="single" w:sz="4" w:space="0" w:color="808080"/>
            </w:tcBorders>
            <w:vAlign w:val="center"/>
            <w:hideMark/>
          </w:tcPr>
          <w:p w14:paraId="7820DE5A"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Replace Damaged Photovoltaic Panels (600W)</w:t>
            </w:r>
          </w:p>
        </w:tc>
        <w:tc>
          <w:tcPr>
            <w:tcW w:w="11663" w:type="dxa"/>
            <w:tcBorders>
              <w:top w:val="nil"/>
              <w:left w:val="nil"/>
              <w:bottom w:val="single" w:sz="4" w:space="0" w:color="808080"/>
              <w:right w:val="single" w:sz="4" w:space="0" w:color="808080"/>
            </w:tcBorders>
            <w:vAlign w:val="center"/>
            <w:hideMark/>
          </w:tcPr>
          <w:p w14:paraId="1FFF096D"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Remove damaged/broken 600W multi-crystalline photovoltaic panels and supply, install and reconnect new panels matching existing specification.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safe isolation of the affected string, removal and disposal of damaged panels, fixing of new panels to the existing mounting structure, re-wiring, and testing of the affected string(s) for correct output. Quantity per the original Ministry design's surveyed count of damaged panels.</w:t>
            </w:r>
          </w:p>
        </w:tc>
      </w:tr>
      <w:tr w:rsidR="00D6200A" w:rsidRPr="004115CB" w14:paraId="288A9358" w14:textId="77777777" w:rsidTr="004D33D7">
        <w:trPr>
          <w:trHeight w:val="1483"/>
        </w:trPr>
        <w:tc>
          <w:tcPr>
            <w:tcW w:w="1259" w:type="dxa"/>
            <w:tcBorders>
              <w:top w:val="nil"/>
              <w:left w:val="single" w:sz="4" w:space="0" w:color="808080"/>
              <w:bottom w:val="single" w:sz="4" w:space="0" w:color="808080"/>
              <w:right w:val="single" w:sz="4" w:space="0" w:color="808080"/>
            </w:tcBorders>
            <w:noWrap/>
            <w:vAlign w:val="center"/>
            <w:hideMark/>
          </w:tcPr>
          <w:p w14:paraId="526D5F2C" w14:textId="062535F9"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w:t>
            </w:r>
            <w:r w:rsidR="0090337F">
              <w:rPr>
                <w:rFonts w:eastAsia="Times New Roman" w:cstheme="minorHAnsi"/>
                <w:sz w:val="20"/>
                <w:szCs w:val="20"/>
                <w:lang w:val="en-US"/>
              </w:rPr>
              <w:t>29</w:t>
            </w:r>
          </w:p>
        </w:tc>
        <w:tc>
          <w:tcPr>
            <w:tcW w:w="2018" w:type="dxa"/>
            <w:tcBorders>
              <w:top w:val="nil"/>
              <w:left w:val="nil"/>
              <w:bottom w:val="single" w:sz="4" w:space="0" w:color="808080"/>
              <w:right w:val="single" w:sz="4" w:space="0" w:color="808080"/>
            </w:tcBorders>
            <w:vAlign w:val="center"/>
            <w:hideMark/>
          </w:tcPr>
          <w:p w14:paraId="48E8FA71"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Parking Management System - Test Only (No Repair)</w:t>
            </w:r>
          </w:p>
        </w:tc>
        <w:tc>
          <w:tcPr>
            <w:tcW w:w="11663" w:type="dxa"/>
            <w:tcBorders>
              <w:top w:val="nil"/>
              <w:left w:val="nil"/>
              <w:bottom w:val="single" w:sz="4" w:space="0" w:color="808080"/>
              <w:right w:val="single" w:sz="4" w:space="0" w:color="808080"/>
            </w:tcBorders>
            <w:vAlign w:val="center"/>
            <w:hideMark/>
          </w:tcPr>
          <w:p w14:paraId="2CDCAAA0"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Test the electrical and control wiring for the car-parking management system (automatic barriers/gates, car-counting system, card readers) once power supply is confirmed.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functional testing of each component, and a written report of any faults found </w:t>
            </w:r>
            <w:proofErr w:type="gramStart"/>
            <w:r w:rsidRPr="004115CB">
              <w:rPr>
                <w:rFonts w:eastAsia="Times New Roman" w:cstheme="minorHAnsi"/>
                <w:sz w:val="20"/>
                <w:szCs w:val="20"/>
                <w:lang w:val="en-US"/>
              </w:rPr>
              <w:t>to</w:t>
            </w:r>
            <w:proofErr w:type="gramEnd"/>
            <w:r w:rsidRPr="004115CB">
              <w:rPr>
                <w:rFonts w:eastAsia="Times New Roman" w:cstheme="minorHAnsi"/>
                <w:sz w:val="20"/>
                <w:szCs w:val="20"/>
                <w:lang w:val="en-US"/>
              </w:rPr>
              <w:t xml:space="preserve"> the LRC Engineer. Repair </w:t>
            </w:r>
            <w:proofErr w:type="gramStart"/>
            <w:r w:rsidRPr="004115CB">
              <w:rPr>
                <w:rFonts w:eastAsia="Times New Roman" w:cstheme="minorHAnsi"/>
                <w:sz w:val="20"/>
                <w:szCs w:val="20"/>
                <w:lang w:val="en-US"/>
              </w:rPr>
              <w:t>works are</w:t>
            </w:r>
            <w:proofErr w:type="gramEnd"/>
            <w:r w:rsidRPr="004115CB">
              <w:rPr>
                <w:rFonts w:eastAsia="Times New Roman" w:cstheme="minorHAnsi"/>
                <w:sz w:val="20"/>
                <w:szCs w:val="20"/>
                <w:lang w:val="en-US"/>
              </w:rPr>
              <w:t xml:space="preserve"> excluded from this item and, if required, will be scoped separately.</w:t>
            </w:r>
          </w:p>
        </w:tc>
      </w:tr>
      <w:tr w:rsidR="00D6200A" w:rsidRPr="004115CB" w14:paraId="755BAC41" w14:textId="77777777" w:rsidTr="004D33D7">
        <w:trPr>
          <w:trHeight w:val="1271"/>
        </w:trPr>
        <w:tc>
          <w:tcPr>
            <w:tcW w:w="1259" w:type="dxa"/>
            <w:tcBorders>
              <w:top w:val="nil"/>
              <w:left w:val="single" w:sz="4" w:space="0" w:color="808080"/>
              <w:bottom w:val="single" w:sz="4" w:space="0" w:color="808080"/>
              <w:right w:val="single" w:sz="4" w:space="0" w:color="808080"/>
            </w:tcBorders>
            <w:noWrap/>
            <w:vAlign w:val="center"/>
            <w:hideMark/>
          </w:tcPr>
          <w:p w14:paraId="39C24FBF" w14:textId="3D9E6816"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4.3</w:t>
            </w:r>
            <w:r w:rsidR="0090337F">
              <w:rPr>
                <w:rFonts w:eastAsia="Times New Roman" w:cstheme="minorHAnsi"/>
                <w:sz w:val="20"/>
                <w:szCs w:val="20"/>
                <w:lang w:val="en-US"/>
              </w:rPr>
              <w:t>0</w:t>
            </w:r>
          </w:p>
        </w:tc>
        <w:tc>
          <w:tcPr>
            <w:tcW w:w="2018" w:type="dxa"/>
            <w:tcBorders>
              <w:top w:val="nil"/>
              <w:left w:val="nil"/>
              <w:bottom w:val="single" w:sz="4" w:space="0" w:color="808080"/>
              <w:right w:val="single" w:sz="4" w:space="0" w:color="808080"/>
            </w:tcBorders>
            <w:vAlign w:val="center"/>
            <w:hideMark/>
          </w:tcPr>
          <w:p w14:paraId="6E7A307F"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Earthing System - Testing</w:t>
            </w:r>
          </w:p>
        </w:tc>
        <w:tc>
          <w:tcPr>
            <w:tcW w:w="11663" w:type="dxa"/>
            <w:tcBorders>
              <w:top w:val="nil"/>
              <w:left w:val="nil"/>
              <w:bottom w:val="single" w:sz="4" w:space="0" w:color="808080"/>
              <w:right w:val="single" w:sz="4" w:space="0" w:color="808080"/>
            </w:tcBorders>
            <w:vAlign w:val="center"/>
            <w:hideMark/>
          </w:tcPr>
          <w:p w14:paraId="60A3575E" w14:textId="7F93813B"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Test the earthing system to confirm perfect operating condition, including the earth pits, earth test links, earth bars, and earth continuity conduits to all panels and motors. of all low-current systems as per specifications, with a written test report on completion.</w:t>
            </w:r>
          </w:p>
        </w:tc>
      </w:tr>
      <w:tr w:rsidR="00D6200A" w:rsidRPr="004115CB" w14:paraId="369EEE04" w14:textId="77777777" w:rsidTr="004D33D7">
        <w:trPr>
          <w:trHeight w:val="1483"/>
        </w:trPr>
        <w:tc>
          <w:tcPr>
            <w:tcW w:w="1259" w:type="dxa"/>
            <w:tcBorders>
              <w:top w:val="nil"/>
              <w:left w:val="single" w:sz="4" w:space="0" w:color="808080"/>
              <w:bottom w:val="single" w:sz="4" w:space="0" w:color="808080"/>
              <w:right w:val="single" w:sz="4" w:space="0" w:color="808080"/>
            </w:tcBorders>
            <w:noWrap/>
            <w:vAlign w:val="center"/>
            <w:hideMark/>
          </w:tcPr>
          <w:p w14:paraId="58EC2429" w14:textId="3F5FB0B1"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lastRenderedPageBreak/>
              <w:t>4.3</w:t>
            </w:r>
            <w:r w:rsidR="0090337F">
              <w:rPr>
                <w:rFonts w:eastAsia="Times New Roman" w:cstheme="minorHAnsi"/>
                <w:sz w:val="20"/>
                <w:szCs w:val="20"/>
                <w:lang w:val="en-US"/>
              </w:rPr>
              <w:t>1</w:t>
            </w:r>
          </w:p>
        </w:tc>
        <w:tc>
          <w:tcPr>
            <w:tcW w:w="2018" w:type="dxa"/>
            <w:tcBorders>
              <w:top w:val="nil"/>
              <w:left w:val="nil"/>
              <w:bottom w:val="single" w:sz="4" w:space="0" w:color="808080"/>
              <w:right w:val="single" w:sz="4" w:space="0" w:color="808080"/>
            </w:tcBorders>
            <w:vAlign w:val="center"/>
            <w:hideMark/>
          </w:tcPr>
          <w:p w14:paraId="76341E1F"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Lightning Protection System</w:t>
            </w:r>
          </w:p>
        </w:tc>
        <w:tc>
          <w:tcPr>
            <w:tcW w:w="11663" w:type="dxa"/>
            <w:tcBorders>
              <w:top w:val="nil"/>
              <w:left w:val="nil"/>
              <w:bottom w:val="single" w:sz="4" w:space="0" w:color="808080"/>
              <w:right w:val="single" w:sz="4" w:space="0" w:color="808080"/>
            </w:tcBorders>
            <w:vAlign w:val="center"/>
            <w:hideMark/>
          </w:tcPr>
          <w:p w14:paraId="48747450" w14:textId="7777777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Rehabilitate and test the complete lightning protection system to ensure safety, comprising a Franklin rod at roof level with copper stranded bare conductor (3 x 25 mm) and all accessories and connections to the ground earth network.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inspection and repair of the air terminal, down-conductors and earth connections, continuity testing, and a written test report on completion.</w:t>
            </w:r>
          </w:p>
        </w:tc>
      </w:tr>
      <w:tr w:rsidR="00D6200A" w:rsidRPr="004115CB" w14:paraId="409E127A" w14:textId="77777777" w:rsidTr="004D33D7">
        <w:trPr>
          <w:trHeight w:val="1059"/>
        </w:trPr>
        <w:tc>
          <w:tcPr>
            <w:tcW w:w="1259" w:type="dxa"/>
            <w:tcBorders>
              <w:top w:val="nil"/>
              <w:left w:val="single" w:sz="4" w:space="0" w:color="808080"/>
              <w:bottom w:val="single" w:sz="4" w:space="0" w:color="808080"/>
              <w:right w:val="single" w:sz="4" w:space="0" w:color="808080"/>
            </w:tcBorders>
            <w:noWrap/>
            <w:vAlign w:val="center"/>
            <w:hideMark/>
          </w:tcPr>
          <w:p w14:paraId="3A18ECF4" w14:textId="085DCA75"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4.3</w:t>
            </w:r>
            <w:r w:rsidR="0090337F">
              <w:rPr>
                <w:rFonts w:eastAsia="Times New Roman" w:cstheme="minorHAnsi"/>
                <w:sz w:val="20"/>
                <w:szCs w:val="20"/>
                <w:lang w:val="en-US"/>
              </w:rPr>
              <w:t>2</w:t>
            </w:r>
          </w:p>
        </w:tc>
        <w:tc>
          <w:tcPr>
            <w:tcW w:w="2018" w:type="dxa"/>
            <w:tcBorders>
              <w:top w:val="nil"/>
              <w:left w:val="nil"/>
              <w:bottom w:val="single" w:sz="4" w:space="0" w:color="808080"/>
              <w:right w:val="single" w:sz="4" w:space="0" w:color="808080"/>
            </w:tcBorders>
            <w:vAlign w:val="center"/>
            <w:hideMark/>
          </w:tcPr>
          <w:p w14:paraId="69471E3C" w14:textId="24696A17"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Distribution Boards - Testing &amp; Certification</w:t>
            </w:r>
            <w:r>
              <w:rPr>
                <w:rFonts w:eastAsia="Times New Roman" w:cstheme="minorHAnsi"/>
                <w:sz w:val="20"/>
                <w:szCs w:val="20"/>
                <w:lang w:val="en-US"/>
              </w:rPr>
              <w:t xml:space="preserve"> </w:t>
            </w:r>
            <w:r w:rsidRPr="004115CB">
              <w:rPr>
                <w:rFonts w:eastAsia="Times New Roman" w:cstheme="minorHAnsi"/>
                <w:sz w:val="20"/>
                <w:szCs w:val="20"/>
                <w:lang w:val="en-US"/>
              </w:rPr>
              <w:t>Final Testing &amp; Handover Certification</w:t>
            </w:r>
          </w:p>
        </w:tc>
        <w:tc>
          <w:tcPr>
            <w:tcW w:w="11663" w:type="dxa"/>
            <w:tcBorders>
              <w:top w:val="nil"/>
              <w:left w:val="nil"/>
              <w:bottom w:val="single" w:sz="4" w:space="0" w:color="808080"/>
              <w:right w:val="single" w:sz="4" w:space="0" w:color="808080"/>
            </w:tcBorders>
            <w:vAlign w:val="center"/>
            <w:hideMark/>
          </w:tcPr>
          <w:p w14:paraId="685FDC94" w14:textId="7859E80D" w:rsidR="00D6200A" w:rsidRPr="004115CB" w:rsidRDefault="00D6200A" w:rsidP="00D6200A">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Carry out general testing and certification of low-voltage distribution boards throughout the building.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visual inspection, insulation resistance and continuity testing, verification of correct labelling, and issue of a test certificate for each board.</w:t>
            </w:r>
            <w:r>
              <w:rPr>
                <w:rFonts w:eastAsia="Times New Roman" w:cstheme="minorHAnsi"/>
                <w:sz w:val="20"/>
                <w:szCs w:val="20"/>
                <w:lang w:val="en-US"/>
              </w:rPr>
              <w:t xml:space="preserve"> </w:t>
            </w:r>
            <w:proofErr w:type="gramStart"/>
            <w:r>
              <w:rPr>
                <w:rFonts w:eastAsia="Times New Roman" w:cstheme="minorHAnsi"/>
                <w:sz w:val="20"/>
                <w:szCs w:val="20"/>
                <w:lang w:val="en-US"/>
              </w:rPr>
              <w:t xml:space="preserve">And </w:t>
            </w:r>
            <w:r w:rsidRPr="004115CB">
              <w:rPr>
                <w:rFonts w:eastAsia="Times New Roman" w:cstheme="minorHAnsi"/>
                <w:sz w:val="20"/>
                <w:szCs w:val="20"/>
                <w:lang w:val="en-US"/>
              </w:rPr>
              <w:t xml:space="preserve"> Carry</w:t>
            </w:r>
            <w:proofErr w:type="gramEnd"/>
            <w:r w:rsidRPr="004115CB">
              <w:rPr>
                <w:rFonts w:eastAsia="Times New Roman" w:cstheme="minorHAnsi"/>
                <w:sz w:val="20"/>
                <w:szCs w:val="20"/>
                <w:lang w:val="en-US"/>
              </w:rPr>
              <w:t xml:space="preserve"> out final testing and certification of all repaired/reconnected circuits and systems prior to handover.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functional testing of each system, compilation of test results, and preparation of as-built documentation for the LRC Engineer.</w:t>
            </w:r>
          </w:p>
        </w:tc>
      </w:tr>
    </w:tbl>
    <w:p w14:paraId="2334727D" w14:textId="77777777" w:rsidR="00227EC4" w:rsidRPr="004115CB" w:rsidRDefault="00227EC4" w:rsidP="00E53B61">
      <w:pPr>
        <w:spacing w:after="0" w:line="240" w:lineRule="auto"/>
        <w:rPr>
          <w:rFonts w:cstheme="minorHAnsi"/>
          <w:b/>
          <w:bCs/>
          <w:sz w:val="20"/>
          <w:szCs w:val="20"/>
          <w:lang w:val="en-US"/>
        </w:rPr>
      </w:pPr>
    </w:p>
    <w:sectPr w:rsidR="00227EC4" w:rsidRPr="004115CB" w:rsidSect="00C17585">
      <w:headerReference w:type="default" r:id="rId11"/>
      <w:footerReference w:type="default" r:id="rId12"/>
      <w:pgSz w:w="16838" w:h="11906" w:orient="landscape"/>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72D27" w14:textId="77777777" w:rsidR="00DE7995" w:rsidRDefault="00DE7995" w:rsidP="00ED3A74">
      <w:pPr>
        <w:spacing w:after="0" w:line="240" w:lineRule="auto"/>
      </w:pPr>
      <w:r>
        <w:separator/>
      </w:r>
    </w:p>
  </w:endnote>
  <w:endnote w:type="continuationSeparator" w:id="0">
    <w:p w14:paraId="586C3773" w14:textId="77777777" w:rsidR="00DE7995" w:rsidRDefault="00DE7995" w:rsidP="00ED3A74">
      <w:pPr>
        <w:spacing w:after="0" w:line="240" w:lineRule="auto"/>
      </w:pPr>
      <w:r>
        <w:continuationSeparator/>
      </w:r>
    </w:p>
  </w:endnote>
  <w:endnote w:type="continuationNotice" w:id="1">
    <w:p w14:paraId="4A238825" w14:textId="77777777" w:rsidR="00DE7995" w:rsidRDefault="00DE79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asis MT Pro Black">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16F235BE"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Pr>
        <w:rFonts w:cstheme="minorHAnsi"/>
        <w:b/>
        <w:bCs/>
        <w:sz w:val="20"/>
        <w:szCs w:val="20"/>
      </w:rPr>
      <w:t xml:space="preserve">           </w:t>
    </w:r>
    <w:r w:rsidR="00077334">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9F713" w14:textId="77777777" w:rsidR="00DE7995" w:rsidRDefault="00DE7995" w:rsidP="00ED3A74">
      <w:pPr>
        <w:spacing w:after="0" w:line="240" w:lineRule="auto"/>
      </w:pPr>
      <w:r>
        <w:separator/>
      </w:r>
    </w:p>
  </w:footnote>
  <w:footnote w:type="continuationSeparator" w:id="0">
    <w:p w14:paraId="1E6DE2AA" w14:textId="77777777" w:rsidR="00DE7995" w:rsidRDefault="00DE7995" w:rsidP="00ED3A74">
      <w:pPr>
        <w:spacing w:after="0" w:line="240" w:lineRule="auto"/>
      </w:pPr>
      <w:r>
        <w:continuationSeparator/>
      </w:r>
    </w:p>
  </w:footnote>
  <w:footnote w:type="continuationNotice" w:id="1">
    <w:p w14:paraId="458051EF" w14:textId="77777777" w:rsidR="00DE7995" w:rsidRDefault="00DE799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4C988BD2" w:rsidR="001505A8" w:rsidRDefault="001505A8" w:rsidP="0005053A">
    <w:pPr>
      <w:pStyle w:val="Header"/>
      <w:jc w:val="right"/>
    </w:pPr>
    <w:r>
      <w:rPr>
        <w:noProof/>
        <w:lang w:val="en-US"/>
      </w:rPr>
      <mc:AlternateContent>
        <mc:Choice Requires="wpg">
          <w:drawing>
            <wp:anchor distT="0" distB="0" distL="114300" distR="114300" simplePos="0" relativeHeight="25167872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7872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EE5912">
      <w:t>3</w:t>
    </w:r>
  </w:p>
  <w:p w14:paraId="16E23559" w14:textId="7768CFD9" w:rsidR="001505A8" w:rsidRDefault="001505A8" w:rsidP="00C17585">
    <w:pPr>
      <w:pStyle w:val="Header"/>
      <w:jc w:val="right"/>
    </w:pPr>
    <w:r>
      <w:t>Tender reference: 202</w:t>
    </w:r>
    <w:r w:rsidR="00A438D7">
      <w:t>6-</w:t>
    </w:r>
    <w:r w:rsidR="00D6416C">
      <w:t>0</w:t>
    </w:r>
    <w:r w:rsidR="00B574C5">
      <w:t>92</w:t>
    </w:r>
  </w:p>
  <w:p w14:paraId="6BFA62FB" w14:textId="78AA3510" w:rsidR="004121BF" w:rsidRPr="006D2505" w:rsidRDefault="006D2505" w:rsidP="00C17585">
    <w:pPr>
      <w:pStyle w:val="Header"/>
      <w:jc w:val="right"/>
      <w:rPr>
        <w:noProof/>
        <w:color w:val="EE0000"/>
      </w:rPr>
    </w:pPr>
    <w:r w:rsidRPr="006D2505">
      <w:rPr>
        <w:color w:val="EE0000"/>
      </w:rPr>
      <w:t>VERSION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6CD4FC2"/>
    <w:multiLevelType w:val="hybridMultilevel"/>
    <w:tmpl w:val="BB0A0E04"/>
    <w:lvl w:ilvl="0" w:tplc="08AC2CA2">
      <w:start w:val="360"/>
      <w:numFmt w:val="bullet"/>
      <w:lvlText w:val="-"/>
      <w:lvlJc w:val="left"/>
      <w:pPr>
        <w:ind w:left="467" w:hanging="360"/>
      </w:pPr>
      <w:rPr>
        <w:rFonts w:ascii="Times New Roman" w:eastAsia="Times New Roman" w:hAnsi="Times New Roman" w:cs="Times New Roman" w:hint="default"/>
      </w:rPr>
    </w:lvl>
    <w:lvl w:ilvl="1" w:tplc="04090003" w:tentative="1">
      <w:start w:val="1"/>
      <w:numFmt w:val="bullet"/>
      <w:lvlText w:val="o"/>
      <w:lvlJc w:val="left"/>
      <w:pPr>
        <w:ind w:left="1187" w:hanging="360"/>
      </w:pPr>
      <w:rPr>
        <w:rFonts w:ascii="Courier New" w:hAnsi="Courier New" w:cs="Courier New" w:hint="default"/>
      </w:rPr>
    </w:lvl>
    <w:lvl w:ilvl="2" w:tplc="04090005" w:tentative="1">
      <w:start w:val="1"/>
      <w:numFmt w:val="bullet"/>
      <w:lvlText w:val=""/>
      <w:lvlJc w:val="left"/>
      <w:pPr>
        <w:ind w:left="1907" w:hanging="360"/>
      </w:pPr>
      <w:rPr>
        <w:rFonts w:ascii="Wingdings" w:hAnsi="Wingdings" w:hint="default"/>
      </w:rPr>
    </w:lvl>
    <w:lvl w:ilvl="3" w:tplc="04090001" w:tentative="1">
      <w:start w:val="1"/>
      <w:numFmt w:val="bullet"/>
      <w:lvlText w:val=""/>
      <w:lvlJc w:val="left"/>
      <w:pPr>
        <w:ind w:left="2627" w:hanging="360"/>
      </w:pPr>
      <w:rPr>
        <w:rFonts w:ascii="Symbol" w:hAnsi="Symbol" w:hint="default"/>
      </w:rPr>
    </w:lvl>
    <w:lvl w:ilvl="4" w:tplc="04090003" w:tentative="1">
      <w:start w:val="1"/>
      <w:numFmt w:val="bullet"/>
      <w:lvlText w:val="o"/>
      <w:lvlJc w:val="left"/>
      <w:pPr>
        <w:ind w:left="3347" w:hanging="360"/>
      </w:pPr>
      <w:rPr>
        <w:rFonts w:ascii="Courier New" w:hAnsi="Courier New" w:cs="Courier New" w:hint="default"/>
      </w:rPr>
    </w:lvl>
    <w:lvl w:ilvl="5" w:tplc="04090005" w:tentative="1">
      <w:start w:val="1"/>
      <w:numFmt w:val="bullet"/>
      <w:lvlText w:val=""/>
      <w:lvlJc w:val="left"/>
      <w:pPr>
        <w:ind w:left="4067" w:hanging="360"/>
      </w:pPr>
      <w:rPr>
        <w:rFonts w:ascii="Wingdings" w:hAnsi="Wingdings" w:hint="default"/>
      </w:rPr>
    </w:lvl>
    <w:lvl w:ilvl="6" w:tplc="04090001" w:tentative="1">
      <w:start w:val="1"/>
      <w:numFmt w:val="bullet"/>
      <w:lvlText w:val=""/>
      <w:lvlJc w:val="left"/>
      <w:pPr>
        <w:ind w:left="4787" w:hanging="360"/>
      </w:pPr>
      <w:rPr>
        <w:rFonts w:ascii="Symbol" w:hAnsi="Symbol" w:hint="default"/>
      </w:rPr>
    </w:lvl>
    <w:lvl w:ilvl="7" w:tplc="04090003" w:tentative="1">
      <w:start w:val="1"/>
      <w:numFmt w:val="bullet"/>
      <w:lvlText w:val="o"/>
      <w:lvlJc w:val="left"/>
      <w:pPr>
        <w:ind w:left="5507" w:hanging="360"/>
      </w:pPr>
      <w:rPr>
        <w:rFonts w:ascii="Courier New" w:hAnsi="Courier New" w:cs="Courier New" w:hint="default"/>
      </w:rPr>
    </w:lvl>
    <w:lvl w:ilvl="8" w:tplc="04090005" w:tentative="1">
      <w:start w:val="1"/>
      <w:numFmt w:val="bullet"/>
      <w:lvlText w:val=""/>
      <w:lvlJc w:val="left"/>
      <w:pPr>
        <w:ind w:left="6227" w:hanging="360"/>
      </w:pPr>
      <w:rPr>
        <w:rFonts w:ascii="Wingdings" w:hAnsi="Wingdings" w:hint="default"/>
      </w:rPr>
    </w:lvl>
  </w:abstractNum>
  <w:abstractNum w:abstractNumId="15"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0"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1273338"/>
    <w:multiLevelType w:val="hybridMultilevel"/>
    <w:tmpl w:val="42AC1B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7" w15:restartNumberingAfterBreak="0">
    <w:nsid w:val="61070B94"/>
    <w:multiLevelType w:val="multilevel"/>
    <w:tmpl w:val="AB5C9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1"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2"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20"/>
  </w:num>
  <w:num w:numId="3" w16cid:durableId="1694841798">
    <w:abstractNumId w:val="11"/>
  </w:num>
  <w:num w:numId="4" w16cid:durableId="534006320">
    <w:abstractNumId w:val="0"/>
  </w:num>
  <w:num w:numId="5" w16cid:durableId="805006742">
    <w:abstractNumId w:val="28"/>
  </w:num>
  <w:num w:numId="6" w16cid:durableId="1426072520">
    <w:abstractNumId w:val="22"/>
  </w:num>
  <w:num w:numId="7" w16cid:durableId="227501363">
    <w:abstractNumId w:val="3"/>
  </w:num>
  <w:num w:numId="8" w16cid:durableId="491944188">
    <w:abstractNumId w:val="9"/>
  </w:num>
  <w:num w:numId="9" w16cid:durableId="433482495">
    <w:abstractNumId w:val="32"/>
  </w:num>
  <w:num w:numId="10" w16cid:durableId="1394549192">
    <w:abstractNumId w:val="2"/>
  </w:num>
  <w:num w:numId="11" w16cid:durableId="880243611">
    <w:abstractNumId w:val="25"/>
  </w:num>
  <w:num w:numId="12" w16cid:durableId="741099906">
    <w:abstractNumId w:val="10"/>
  </w:num>
  <w:num w:numId="13" w16cid:durableId="599679599">
    <w:abstractNumId w:val="5"/>
  </w:num>
  <w:num w:numId="14" w16cid:durableId="1225406338">
    <w:abstractNumId w:val="30"/>
  </w:num>
  <w:num w:numId="15" w16cid:durableId="684288697">
    <w:abstractNumId w:val="26"/>
  </w:num>
  <w:num w:numId="16" w16cid:durableId="1207595752">
    <w:abstractNumId w:val="31"/>
  </w:num>
  <w:num w:numId="17" w16cid:durableId="822283985">
    <w:abstractNumId w:val="23"/>
  </w:num>
  <w:num w:numId="18" w16cid:durableId="185872980">
    <w:abstractNumId w:val="29"/>
  </w:num>
  <w:num w:numId="19" w16cid:durableId="550311536">
    <w:abstractNumId w:val="15"/>
  </w:num>
  <w:num w:numId="20" w16cid:durableId="1633486148">
    <w:abstractNumId w:val="19"/>
  </w:num>
  <w:num w:numId="21" w16cid:durableId="1271820716">
    <w:abstractNumId w:val="16"/>
  </w:num>
  <w:num w:numId="22" w16cid:durableId="1942565444">
    <w:abstractNumId w:val="6"/>
  </w:num>
  <w:num w:numId="23" w16cid:durableId="2012174904">
    <w:abstractNumId w:val="18"/>
  </w:num>
  <w:num w:numId="24" w16cid:durableId="1511484532">
    <w:abstractNumId w:val="1"/>
  </w:num>
  <w:num w:numId="25" w16cid:durableId="1981878871">
    <w:abstractNumId w:val="33"/>
  </w:num>
  <w:num w:numId="26" w16cid:durableId="564341940">
    <w:abstractNumId w:val="4"/>
  </w:num>
  <w:num w:numId="27" w16cid:durableId="2047950661">
    <w:abstractNumId w:val="8"/>
  </w:num>
  <w:num w:numId="28" w16cid:durableId="60636357">
    <w:abstractNumId w:val="7"/>
  </w:num>
  <w:num w:numId="29" w16cid:durableId="1276399991">
    <w:abstractNumId w:val="17"/>
  </w:num>
  <w:num w:numId="30" w16cid:durableId="730077974">
    <w:abstractNumId w:val="24"/>
  </w:num>
  <w:num w:numId="31" w16cid:durableId="1365669277">
    <w:abstractNumId w:val="22"/>
  </w:num>
  <w:num w:numId="32" w16cid:durableId="191459232">
    <w:abstractNumId w:val="12"/>
  </w:num>
  <w:num w:numId="33" w16cid:durableId="1065756624">
    <w:abstractNumId w:val="27"/>
  </w:num>
  <w:num w:numId="34" w16cid:durableId="1000355553">
    <w:abstractNumId w:val="14"/>
  </w:num>
  <w:num w:numId="35" w16cid:durableId="1405032750">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0686B"/>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E3E"/>
    <w:rsid w:val="000274CD"/>
    <w:rsid w:val="00030E3C"/>
    <w:rsid w:val="00032B45"/>
    <w:rsid w:val="000330F9"/>
    <w:rsid w:val="00033CFF"/>
    <w:rsid w:val="00034273"/>
    <w:rsid w:val="00037E97"/>
    <w:rsid w:val="00040630"/>
    <w:rsid w:val="00040659"/>
    <w:rsid w:val="00043439"/>
    <w:rsid w:val="00043C95"/>
    <w:rsid w:val="00044A11"/>
    <w:rsid w:val="000454E0"/>
    <w:rsid w:val="0004594D"/>
    <w:rsid w:val="0004669C"/>
    <w:rsid w:val="000471CF"/>
    <w:rsid w:val="00047367"/>
    <w:rsid w:val="000501FA"/>
    <w:rsid w:val="0005053A"/>
    <w:rsid w:val="00051402"/>
    <w:rsid w:val="00051E02"/>
    <w:rsid w:val="0005374A"/>
    <w:rsid w:val="00053785"/>
    <w:rsid w:val="00055113"/>
    <w:rsid w:val="00055A97"/>
    <w:rsid w:val="000563CC"/>
    <w:rsid w:val="00057590"/>
    <w:rsid w:val="00061726"/>
    <w:rsid w:val="000619EB"/>
    <w:rsid w:val="00062EF0"/>
    <w:rsid w:val="00063801"/>
    <w:rsid w:val="00064402"/>
    <w:rsid w:val="00064D4F"/>
    <w:rsid w:val="00065055"/>
    <w:rsid w:val="00065725"/>
    <w:rsid w:val="00066263"/>
    <w:rsid w:val="000668F3"/>
    <w:rsid w:val="0006741C"/>
    <w:rsid w:val="0006764B"/>
    <w:rsid w:val="00072E74"/>
    <w:rsid w:val="0007466C"/>
    <w:rsid w:val="00074DB1"/>
    <w:rsid w:val="0007668B"/>
    <w:rsid w:val="000769FB"/>
    <w:rsid w:val="00077334"/>
    <w:rsid w:val="00077556"/>
    <w:rsid w:val="0008082C"/>
    <w:rsid w:val="00081382"/>
    <w:rsid w:val="000816FB"/>
    <w:rsid w:val="00081722"/>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254"/>
    <w:rsid w:val="000A4486"/>
    <w:rsid w:val="000A50F9"/>
    <w:rsid w:val="000A57C4"/>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0FAD"/>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436F"/>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35DE2"/>
    <w:rsid w:val="0013751D"/>
    <w:rsid w:val="0014096A"/>
    <w:rsid w:val="00141D37"/>
    <w:rsid w:val="0014247F"/>
    <w:rsid w:val="00142FBC"/>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5B9F"/>
    <w:rsid w:val="001572D7"/>
    <w:rsid w:val="0015763A"/>
    <w:rsid w:val="001577D9"/>
    <w:rsid w:val="00160902"/>
    <w:rsid w:val="00160906"/>
    <w:rsid w:val="00161820"/>
    <w:rsid w:val="0016200D"/>
    <w:rsid w:val="00162025"/>
    <w:rsid w:val="0016346B"/>
    <w:rsid w:val="00165589"/>
    <w:rsid w:val="001659E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1A1E"/>
    <w:rsid w:val="001925D7"/>
    <w:rsid w:val="00192D62"/>
    <w:rsid w:val="001968B4"/>
    <w:rsid w:val="00196EE3"/>
    <w:rsid w:val="001A06F3"/>
    <w:rsid w:val="001A16EA"/>
    <w:rsid w:val="001A1B31"/>
    <w:rsid w:val="001A1CB8"/>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6A96"/>
    <w:rsid w:val="001C7D53"/>
    <w:rsid w:val="001D002C"/>
    <w:rsid w:val="001D0B6B"/>
    <w:rsid w:val="001D0FD1"/>
    <w:rsid w:val="001D2E90"/>
    <w:rsid w:val="001D3EC1"/>
    <w:rsid w:val="001D4158"/>
    <w:rsid w:val="001D437F"/>
    <w:rsid w:val="001D53EA"/>
    <w:rsid w:val="001D55B1"/>
    <w:rsid w:val="001D6D92"/>
    <w:rsid w:val="001D72FB"/>
    <w:rsid w:val="001D79A5"/>
    <w:rsid w:val="001E060E"/>
    <w:rsid w:val="001E09D5"/>
    <w:rsid w:val="001E2C67"/>
    <w:rsid w:val="001E6B26"/>
    <w:rsid w:val="001E7410"/>
    <w:rsid w:val="001E7641"/>
    <w:rsid w:val="001F0A2B"/>
    <w:rsid w:val="001F124A"/>
    <w:rsid w:val="001F17BA"/>
    <w:rsid w:val="001F1916"/>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27EC4"/>
    <w:rsid w:val="002317E2"/>
    <w:rsid w:val="00231A46"/>
    <w:rsid w:val="00231CA5"/>
    <w:rsid w:val="0023382A"/>
    <w:rsid w:val="00234D3E"/>
    <w:rsid w:val="00235AB3"/>
    <w:rsid w:val="0023605F"/>
    <w:rsid w:val="00236F46"/>
    <w:rsid w:val="00237BFB"/>
    <w:rsid w:val="002419EA"/>
    <w:rsid w:val="00241B05"/>
    <w:rsid w:val="002421E5"/>
    <w:rsid w:val="002431BC"/>
    <w:rsid w:val="002432D2"/>
    <w:rsid w:val="00243CE6"/>
    <w:rsid w:val="00244488"/>
    <w:rsid w:val="002446ED"/>
    <w:rsid w:val="002458DB"/>
    <w:rsid w:val="0024601A"/>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2C4"/>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D32"/>
    <w:rsid w:val="00282E9A"/>
    <w:rsid w:val="00285714"/>
    <w:rsid w:val="00285E32"/>
    <w:rsid w:val="00286878"/>
    <w:rsid w:val="00290FF4"/>
    <w:rsid w:val="00292533"/>
    <w:rsid w:val="00292541"/>
    <w:rsid w:val="00293F99"/>
    <w:rsid w:val="00294669"/>
    <w:rsid w:val="00294728"/>
    <w:rsid w:val="00295947"/>
    <w:rsid w:val="002A009B"/>
    <w:rsid w:val="002A00B8"/>
    <w:rsid w:val="002A0D8C"/>
    <w:rsid w:val="002A1811"/>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4E1D"/>
    <w:rsid w:val="002B5AC2"/>
    <w:rsid w:val="002B5E1E"/>
    <w:rsid w:val="002B5EE9"/>
    <w:rsid w:val="002B682B"/>
    <w:rsid w:val="002B7C4A"/>
    <w:rsid w:val="002C06F6"/>
    <w:rsid w:val="002C5BBA"/>
    <w:rsid w:val="002C5D15"/>
    <w:rsid w:val="002C69CD"/>
    <w:rsid w:val="002C6C5A"/>
    <w:rsid w:val="002C7778"/>
    <w:rsid w:val="002C7EC8"/>
    <w:rsid w:val="002D0B5C"/>
    <w:rsid w:val="002D1F37"/>
    <w:rsid w:val="002D2184"/>
    <w:rsid w:val="002D32BE"/>
    <w:rsid w:val="002D3366"/>
    <w:rsid w:val="002D340F"/>
    <w:rsid w:val="002D4735"/>
    <w:rsid w:val="002D5A73"/>
    <w:rsid w:val="002D6A85"/>
    <w:rsid w:val="002D7B36"/>
    <w:rsid w:val="002E274D"/>
    <w:rsid w:val="002E329E"/>
    <w:rsid w:val="002E4045"/>
    <w:rsid w:val="002E5FE3"/>
    <w:rsid w:val="002E7192"/>
    <w:rsid w:val="002E754E"/>
    <w:rsid w:val="002F00A9"/>
    <w:rsid w:val="002F06F4"/>
    <w:rsid w:val="002F1234"/>
    <w:rsid w:val="002F1A3C"/>
    <w:rsid w:val="002F1C7A"/>
    <w:rsid w:val="002F355D"/>
    <w:rsid w:val="002F382C"/>
    <w:rsid w:val="002F400E"/>
    <w:rsid w:val="002F5193"/>
    <w:rsid w:val="002F68E3"/>
    <w:rsid w:val="002F78E1"/>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2057A"/>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5B8F"/>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2C43"/>
    <w:rsid w:val="00354F18"/>
    <w:rsid w:val="003555E2"/>
    <w:rsid w:val="00356A1D"/>
    <w:rsid w:val="003577AD"/>
    <w:rsid w:val="00360672"/>
    <w:rsid w:val="00362226"/>
    <w:rsid w:val="00363539"/>
    <w:rsid w:val="00364275"/>
    <w:rsid w:val="00364ACB"/>
    <w:rsid w:val="00364DFC"/>
    <w:rsid w:val="003671B1"/>
    <w:rsid w:val="00367EB2"/>
    <w:rsid w:val="00370FD7"/>
    <w:rsid w:val="003710E2"/>
    <w:rsid w:val="003736A2"/>
    <w:rsid w:val="00374CF8"/>
    <w:rsid w:val="00375ADF"/>
    <w:rsid w:val="00376861"/>
    <w:rsid w:val="00380991"/>
    <w:rsid w:val="00381C6B"/>
    <w:rsid w:val="00383A4A"/>
    <w:rsid w:val="003858AF"/>
    <w:rsid w:val="00386CFD"/>
    <w:rsid w:val="00391BF3"/>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FC"/>
    <w:rsid w:val="003B353A"/>
    <w:rsid w:val="003B4ACC"/>
    <w:rsid w:val="003B60A3"/>
    <w:rsid w:val="003B6E9F"/>
    <w:rsid w:val="003C0F4D"/>
    <w:rsid w:val="003C362B"/>
    <w:rsid w:val="003C506F"/>
    <w:rsid w:val="003D06EC"/>
    <w:rsid w:val="003D1F88"/>
    <w:rsid w:val="003D2356"/>
    <w:rsid w:val="003D2C1F"/>
    <w:rsid w:val="003D3B38"/>
    <w:rsid w:val="003D3E48"/>
    <w:rsid w:val="003D510D"/>
    <w:rsid w:val="003D6337"/>
    <w:rsid w:val="003D6428"/>
    <w:rsid w:val="003D6934"/>
    <w:rsid w:val="003D79FC"/>
    <w:rsid w:val="003E0C88"/>
    <w:rsid w:val="003E18BC"/>
    <w:rsid w:val="003E2D12"/>
    <w:rsid w:val="003E4195"/>
    <w:rsid w:val="003E53ED"/>
    <w:rsid w:val="003E557C"/>
    <w:rsid w:val="003E6CCD"/>
    <w:rsid w:val="003F0503"/>
    <w:rsid w:val="003F054E"/>
    <w:rsid w:val="003F10F4"/>
    <w:rsid w:val="003F14B0"/>
    <w:rsid w:val="003F2A99"/>
    <w:rsid w:val="003F5C06"/>
    <w:rsid w:val="003F77A0"/>
    <w:rsid w:val="003F7C72"/>
    <w:rsid w:val="00400539"/>
    <w:rsid w:val="004012BF"/>
    <w:rsid w:val="004012D3"/>
    <w:rsid w:val="00403E51"/>
    <w:rsid w:val="00404E32"/>
    <w:rsid w:val="00405126"/>
    <w:rsid w:val="00405F95"/>
    <w:rsid w:val="004065F3"/>
    <w:rsid w:val="00407A50"/>
    <w:rsid w:val="004112BA"/>
    <w:rsid w:val="004115CB"/>
    <w:rsid w:val="0041183C"/>
    <w:rsid w:val="004121BF"/>
    <w:rsid w:val="00412D7F"/>
    <w:rsid w:val="00412E20"/>
    <w:rsid w:val="0041377B"/>
    <w:rsid w:val="0041581B"/>
    <w:rsid w:val="00415CED"/>
    <w:rsid w:val="0041696C"/>
    <w:rsid w:val="00416D16"/>
    <w:rsid w:val="0042023F"/>
    <w:rsid w:val="004205BA"/>
    <w:rsid w:val="00421064"/>
    <w:rsid w:val="0042125C"/>
    <w:rsid w:val="00421311"/>
    <w:rsid w:val="00422602"/>
    <w:rsid w:val="004228A8"/>
    <w:rsid w:val="004231DA"/>
    <w:rsid w:val="0042387A"/>
    <w:rsid w:val="00426666"/>
    <w:rsid w:val="00426CB7"/>
    <w:rsid w:val="00430D26"/>
    <w:rsid w:val="004329BC"/>
    <w:rsid w:val="00432D99"/>
    <w:rsid w:val="00432F03"/>
    <w:rsid w:val="00433BBB"/>
    <w:rsid w:val="00434262"/>
    <w:rsid w:val="00434700"/>
    <w:rsid w:val="00434E9B"/>
    <w:rsid w:val="004356D8"/>
    <w:rsid w:val="00435A06"/>
    <w:rsid w:val="0044052C"/>
    <w:rsid w:val="00442221"/>
    <w:rsid w:val="004446B5"/>
    <w:rsid w:val="004461AA"/>
    <w:rsid w:val="00446258"/>
    <w:rsid w:val="004469B6"/>
    <w:rsid w:val="004478D9"/>
    <w:rsid w:val="00447B08"/>
    <w:rsid w:val="004506EE"/>
    <w:rsid w:val="00450911"/>
    <w:rsid w:val="004512A4"/>
    <w:rsid w:val="0045213F"/>
    <w:rsid w:val="00452F36"/>
    <w:rsid w:val="004539D4"/>
    <w:rsid w:val="00454D54"/>
    <w:rsid w:val="00455D90"/>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523B"/>
    <w:rsid w:val="004760CE"/>
    <w:rsid w:val="00476360"/>
    <w:rsid w:val="00481B2E"/>
    <w:rsid w:val="00482761"/>
    <w:rsid w:val="0048279D"/>
    <w:rsid w:val="004834E9"/>
    <w:rsid w:val="00483EA3"/>
    <w:rsid w:val="004845E8"/>
    <w:rsid w:val="00484E3E"/>
    <w:rsid w:val="00485292"/>
    <w:rsid w:val="004854E7"/>
    <w:rsid w:val="00485BF5"/>
    <w:rsid w:val="004861EC"/>
    <w:rsid w:val="00487EEA"/>
    <w:rsid w:val="00490356"/>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A708A"/>
    <w:rsid w:val="004B1284"/>
    <w:rsid w:val="004B2FB0"/>
    <w:rsid w:val="004B3DF3"/>
    <w:rsid w:val="004B52A3"/>
    <w:rsid w:val="004B5494"/>
    <w:rsid w:val="004B6FA5"/>
    <w:rsid w:val="004B7628"/>
    <w:rsid w:val="004B7775"/>
    <w:rsid w:val="004C0365"/>
    <w:rsid w:val="004C0BE8"/>
    <w:rsid w:val="004C24F8"/>
    <w:rsid w:val="004C28FC"/>
    <w:rsid w:val="004C34A7"/>
    <w:rsid w:val="004C3B21"/>
    <w:rsid w:val="004C413D"/>
    <w:rsid w:val="004C449A"/>
    <w:rsid w:val="004C5EF8"/>
    <w:rsid w:val="004C70EA"/>
    <w:rsid w:val="004C776D"/>
    <w:rsid w:val="004D165B"/>
    <w:rsid w:val="004D33D7"/>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0E5C"/>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17CEB"/>
    <w:rsid w:val="00520703"/>
    <w:rsid w:val="00521579"/>
    <w:rsid w:val="00521661"/>
    <w:rsid w:val="0052239F"/>
    <w:rsid w:val="00522C23"/>
    <w:rsid w:val="00522E64"/>
    <w:rsid w:val="00523774"/>
    <w:rsid w:val="00523D44"/>
    <w:rsid w:val="00524D5A"/>
    <w:rsid w:val="005259DE"/>
    <w:rsid w:val="00526446"/>
    <w:rsid w:val="00530C7C"/>
    <w:rsid w:val="0053383D"/>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49E0"/>
    <w:rsid w:val="00565F75"/>
    <w:rsid w:val="00566148"/>
    <w:rsid w:val="00566FC7"/>
    <w:rsid w:val="00567F0D"/>
    <w:rsid w:val="00570079"/>
    <w:rsid w:val="00570A0E"/>
    <w:rsid w:val="00570A21"/>
    <w:rsid w:val="00571E03"/>
    <w:rsid w:val="005737DD"/>
    <w:rsid w:val="00573F6D"/>
    <w:rsid w:val="005745F7"/>
    <w:rsid w:val="0057475F"/>
    <w:rsid w:val="00575408"/>
    <w:rsid w:val="00575D3E"/>
    <w:rsid w:val="0057664E"/>
    <w:rsid w:val="00577E21"/>
    <w:rsid w:val="005813BA"/>
    <w:rsid w:val="00581B20"/>
    <w:rsid w:val="00581C19"/>
    <w:rsid w:val="00582484"/>
    <w:rsid w:val="005828A7"/>
    <w:rsid w:val="005829F3"/>
    <w:rsid w:val="00584AAF"/>
    <w:rsid w:val="00586A01"/>
    <w:rsid w:val="005872E7"/>
    <w:rsid w:val="00591907"/>
    <w:rsid w:val="00591ED0"/>
    <w:rsid w:val="0059264D"/>
    <w:rsid w:val="00593645"/>
    <w:rsid w:val="0059458C"/>
    <w:rsid w:val="005976D8"/>
    <w:rsid w:val="00597D51"/>
    <w:rsid w:val="005A03C1"/>
    <w:rsid w:val="005A1056"/>
    <w:rsid w:val="005A1197"/>
    <w:rsid w:val="005A1C70"/>
    <w:rsid w:val="005A1D5C"/>
    <w:rsid w:val="005A1F9E"/>
    <w:rsid w:val="005A2036"/>
    <w:rsid w:val="005A33E9"/>
    <w:rsid w:val="005A48C7"/>
    <w:rsid w:val="005A6E70"/>
    <w:rsid w:val="005A7B87"/>
    <w:rsid w:val="005B0A02"/>
    <w:rsid w:val="005B154B"/>
    <w:rsid w:val="005B346F"/>
    <w:rsid w:val="005B46B3"/>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368"/>
    <w:rsid w:val="005D4BDD"/>
    <w:rsid w:val="005D4F47"/>
    <w:rsid w:val="005D540C"/>
    <w:rsid w:val="005D5EF6"/>
    <w:rsid w:val="005D70EB"/>
    <w:rsid w:val="005D784E"/>
    <w:rsid w:val="005E0B7C"/>
    <w:rsid w:val="005E2C0C"/>
    <w:rsid w:val="005E4015"/>
    <w:rsid w:val="005E4656"/>
    <w:rsid w:val="005E69C3"/>
    <w:rsid w:val="005E7E88"/>
    <w:rsid w:val="005F020B"/>
    <w:rsid w:val="005F3CA1"/>
    <w:rsid w:val="005F3F5E"/>
    <w:rsid w:val="005F7340"/>
    <w:rsid w:val="00602B9F"/>
    <w:rsid w:val="00603A5E"/>
    <w:rsid w:val="006074D1"/>
    <w:rsid w:val="00607CA9"/>
    <w:rsid w:val="006103D2"/>
    <w:rsid w:val="00611EC1"/>
    <w:rsid w:val="00611F81"/>
    <w:rsid w:val="006122FF"/>
    <w:rsid w:val="0061517F"/>
    <w:rsid w:val="00615459"/>
    <w:rsid w:val="00616DAC"/>
    <w:rsid w:val="006178D4"/>
    <w:rsid w:val="00617962"/>
    <w:rsid w:val="006205B2"/>
    <w:rsid w:val="006207CB"/>
    <w:rsid w:val="00620B13"/>
    <w:rsid w:val="0062173A"/>
    <w:rsid w:val="00621913"/>
    <w:rsid w:val="00621F28"/>
    <w:rsid w:val="00624000"/>
    <w:rsid w:val="00624800"/>
    <w:rsid w:val="006253AA"/>
    <w:rsid w:val="00625470"/>
    <w:rsid w:val="00625732"/>
    <w:rsid w:val="00626BE9"/>
    <w:rsid w:val="00626E1C"/>
    <w:rsid w:val="0062703A"/>
    <w:rsid w:val="00627738"/>
    <w:rsid w:val="006304B4"/>
    <w:rsid w:val="00630917"/>
    <w:rsid w:val="00630DC6"/>
    <w:rsid w:val="00632D7C"/>
    <w:rsid w:val="006341D7"/>
    <w:rsid w:val="00634CEF"/>
    <w:rsid w:val="0063553D"/>
    <w:rsid w:val="00635E25"/>
    <w:rsid w:val="0063682A"/>
    <w:rsid w:val="00637010"/>
    <w:rsid w:val="00637D7A"/>
    <w:rsid w:val="00640483"/>
    <w:rsid w:val="0064300D"/>
    <w:rsid w:val="00643846"/>
    <w:rsid w:val="00644A12"/>
    <w:rsid w:val="00644BA9"/>
    <w:rsid w:val="00644CDC"/>
    <w:rsid w:val="0064559C"/>
    <w:rsid w:val="00645EAA"/>
    <w:rsid w:val="00646562"/>
    <w:rsid w:val="006472CD"/>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486E"/>
    <w:rsid w:val="0066682A"/>
    <w:rsid w:val="0066687B"/>
    <w:rsid w:val="00667019"/>
    <w:rsid w:val="00667634"/>
    <w:rsid w:val="0066787D"/>
    <w:rsid w:val="0067169B"/>
    <w:rsid w:val="00672696"/>
    <w:rsid w:val="00672F59"/>
    <w:rsid w:val="0067382D"/>
    <w:rsid w:val="006745E7"/>
    <w:rsid w:val="00674CA4"/>
    <w:rsid w:val="0067503E"/>
    <w:rsid w:val="006751B4"/>
    <w:rsid w:val="0067632F"/>
    <w:rsid w:val="006772AD"/>
    <w:rsid w:val="00677BED"/>
    <w:rsid w:val="00677F01"/>
    <w:rsid w:val="006819C0"/>
    <w:rsid w:val="006820CE"/>
    <w:rsid w:val="00684026"/>
    <w:rsid w:val="00684883"/>
    <w:rsid w:val="0068524F"/>
    <w:rsid w:val="00685A9D"/>
    <w:rsid w:val="00686AA5"/>
    <w:rsid w:val="00687471"/>
    <w:rsid w:val="006903EC"/>
    <w:rsid w:val="00690423"/>
    <w:rsid w:val="006905B5"/>
    <w:rsid w:val="0069070E"/>
    <w:rsid w:val="00690B9D"/>
    <w:rsid w:val="00690ED0"/>
    <w:rsid w:val="00691688"/>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35D"/>
    <w:rsid w:val="006A4FC9"/>
    <w:rsid w:val="006A6C67"/>
    <w:rsid w:val="006A6FDC"/>
    <w:rsid w:val="006A76F3"/>
    <w:rsid w:val="006A7980"/>
    <w:rsid w:val="006B16C8"/>
    <w:rsid w:val="006B1A57"/>
    <w:rsid w:val="006B2373"/>
    <w:rsid w:val="006B3026"/>
    <w:rsid w:val="006B3DB4"/>
    <w:rsid w:val="006B472A"/>
    <w:rsid w:val="006B48D0"/>
    <w:rsid w:val="006B49A5"/>
    <w:rsid w:val="006B6099"/>
    <w:rsid w:val="006C031D"/>
    <w:rsid w:val="006C1D00"/>
    <w:rsid w:val="006C22F8"/>
    <w:rsid w:val="006C28C7"/>
    <w:rsid w:val="006C2A8F"/>
    <w:rsid w:val="006C3566"/>
    <w:rsid w:val="006C4DA5"/>
    <w:rsid w:val="006C5B70"/>
    <w:rsid w:val="006C5E6A"/>
    <w:rsid w:val="006C5E97"/>
    <w:rsid w:val="006C60ED"/>
    <w:rsid w:val="006C70CF"/>
    <w:rsid w:val="006D06ED"/>
    <w:rsid w:val="006D2505"/>
    <w:rsid w:val="006D2D87"/>
    <w:rsid w:val="006D439B"/>
    <w:rsid w:val="006D5F78"/>
    <w:rsid w:val="006D6A97"/>
    <w:rsid w:val="006E12DD"/>
    <w:rsid w:val="006E1756"/>
    <w:rsid w:val="006E18E6"/>
    <w:rsid w:val="006E1F13"/>
    <w:rsid w:val="006E3278"/>
    <w:rsid w:val="006E4173"/>
    <w:rsid w:val="006E484D"/>
    <w:rsid w:val="006E54C2"/>
    <w:rsid w:val="006E5CC6"/>
    <w:rsid w:val="006E6691"/>
    <w:rsid w:val="006E6AC2"/>
    <w:rsid w:val="006E7487"/>
    <w:rsid w:val="006F02EE"/>
    <w:rsid w:val="006F403F"/>
    <w:rsid w:val="006F603E"/>
    <w:rsid w:val="006F61C0"/>
    <w:rsid w:val="006F6CA9"/>
    <w:rsid w:val="006F77FC"/>
    <w:rsid w:val="006F7BA5"/>
    <w:rsid w:val="006F7EC3"/>
    <w:rsid w:val="007019DC"/>
    <w:rsid w:val="0070448C"/>
    <w:rsid w:val="0070544B"/>
    <w:rsid w:val="00705532"/>
    <w:rsid w:val="007057CC"/>
    <w:rsid w:val="00705E31"/>
    <w:rsid w:val="00707202"/>
    <w:rsid w:val="007072E0"/>
    <w:rsid w:val="007076A2"/>
    <w:rsid w:val="00707CD1"/>
    <w:rsid w:val="007116C7"/>
    <w:rsid w:val="00712725"/>
    <w:rsid w:val="0071289E"/>
    <w:rsid w:val="00713123"/>
    <w:rsid w:val="007137F4"/>
    <w:rsid w:val="00713E16"/>
    <w:rsid w:val="00716592"/>
    <w:rsid w:val="0071667C"/>
    <w:rsid w:val="007218C5"/>
    <w:rsid w:val="00721B06"/>
    <w:rsid w:val="0072237C"/>
    <w:rsid w:val="0072270B"/>
    <w:rsid w:val="00722798"/>
    <w:rsid w:val="007243B8"/>
    <w:rsid w:val="00724625"/>
    <w:rsid w:val="00725315"/>
    <w:rsid w:val="007261BA"/>
    <w:rsid w:val="007269ED"/>
    <w:rsid w:val="007307B6"/>
    <w:rsid w:val="00732346"/>
    <w:rsid w:val="0073238A"/>
    <w:rsid w:val="00732693"/>
    <w:rsid w:val="0073307D"/>
    <w:rsid w:val="007334FD"/>
    <w:rsid w:val="007338A0"/>
    <w:rsid w:val="00733A08"/>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65"/>
    <w:rsid w:val="00775819"/>
    <w:rsid w:val="00775C06"/>
    <w:rsid w:val="007764C9"/>
    <w:rsid w:val="007773E3"/>
    <w:rsid w:val="007807D9"/>
    <w:rsid w:val="00781AE0"/>
    <w:rsid w:val="007821EC"/>
    <w:rsid w:val="0078336C"/>
    <w:rsid w:val="0078430F"/>
    <w:rsid w:val="00784764"/>
    <w:rsid w:val="0078783C"/>
    <w:rsid w:val="0079104A"/>
    <w:rsid w:val="00791D18"/>
    <w:rsid w:val="00793021"/>
    <w:rsid w:val="00793DAF"/>
    <w:rsid w:val="00794338"/>
    <w:rsid w:val="007945BE"/>
    <w:rsid w:val="00795414"/>
    <w:rsid w:val="00795773"/>
    <w:rsid w:val="00796ECB"/>
    <w:rsid w:val="007972AC"/>
    <w:rsid w:val="0079783C"/>
    <w:rsid w:val="007A146E"/>
    <w:rsid w:val="007A1487"/>
    <w:rsid w:val="007A42C9"/>
    <w:rsid w:val="007A6AC9"/>
    <w:rsid w:val="007A6F9C"/>
    <w:rsid w:val="007A6FA4"/>
    <w:rsid w:val="007B0FB9"/>
    <w:rsid w:val="007B3258"/>
    <w:rsid w:val="007B3319"/>
    <w:rsid w:val="007B4F1F"/>
    <w:rsid w:val="007B61CC"/>
    <w:rsid w:val="007B6AF7"/>
    <w:rsid w:val="007B78B1"/>
    <w:rsid w:val="007C0191"/>
    <w:rsid w:val="007C0ABF"/>
    <w:rsid w:val="007C0F0F"/>
    <w:rsid w:val="007C12FA"/>
    <w:rsid w:val="007C20E2"/>
    <w:rsid w:val="007C3232"/>
    <w:rsid w:val="007C3E36"/>
    <w:rsid w:val="007C53ED"/>
    <w:rsid w:val="007C5467"/>
    <w:rsid w:val="007C7A90"/>
    <w:rsid w:val="007D047F"/>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990"/>
    <w:rsid w:val="00810E71"/>
    <w:rsid w:val="00812BBA"/>
    <w:rsid w:val="00814F9F"/>
    <w:rsid w:val="00820692"/>
    <w:rsid w:val="00820C83"/>
    <w:rsid w:val="00822819"/>
    <w:rsid w:val="00823874"/>
    <w:rsid w:val="008246E5"/>
    <w:rsid w:val="00826AAF"/>
    <w:rsid w:val="0082787D"/>
    <w:rsid w:val="008307D1"/>
    <w:rsid w:val="00830EAD"/>
    <w:rsid w:val="00831235"/>
    <w:rsid w:val="0083206E"/>
    <w:rsid w:val="00832893"/>
    <w:rsid w:val="00832A6F"/>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45EE3"/>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3FC5"/>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42A"/>
    <w:rsid w:val="008769E2"/>
    <w:rsid w:val="00876CBD"/>
    <w:rsid w:val="008772CE"/>
    <w:rsid w:val="00883426"/>
    <w:rsid w:val="00883AE3"/>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1C77"/>
    <w:rsid w:val="008C200E"/>
    <w:rsid w:val="008C22F8"/>
    <w:rsid w:val="008C35A5"/>
    <w:rsid w:val="008C4AA5"/>
    <w:rsid w:val="008C61B7"/>
    <w:rsid w:val="008C6495"/>
    <w:rsid w:val="008D05C1"/>
    <w:rsid w:val="008D16C3"/>
    <w:rsid w:val="008D1733"/>
    <w:rsid w:val="008D2BD1"/>
    <w:rsid w:val="008D3993"/>
    <w:rsid w:val="008D4088"/>
    <w:rsid w:val="008D4A54"/>
    <w:rsid w:val="008D4ADA"/>
    <w:rsid w:val="008D7100"/>
    <w:rsid w:val="008D744B"/>
    <w:rsid w:val="008E0200"/>
    <w:rsid w:val="008E29CB"/>
    <w:rsid w:val="008E2B85"/>
    <w:rsid w:val="008E34B5"/>
    <w:rsid w:val="008E363C"/>
    <w:rsid w:val="008E3BB0"/>
    <w:rsid w:val="008E4607"/>
    <w:rsid w:val="008E5B2E"/>
    <w:rsid w:val="008E5C4E"/>
    <w:rsid w:val="008E602D"/>
    <w:rsid w:val="008E6279"/>
    <w:rsid w:val="008E736C"/>
    <w:rsid w:val="008F05CB"/>
    <w:rsid w:val="008F0BEF"/>
    <w:rsid w:val="008F101C"/>
    <w:rsid w:val="008F21FB"/>
    <w:rsid w:val="008F27FD"/>
    <w:rsid w:val="008F2A63"/>
    <w:rsid w:val="008F30EE"/>
    <w:rsid w:val="008F3882"/>
    <w:rsid w:val="008F4A87"/>
    <w:rsid w:val="008F4DC9"/>
    <w:rsid w:val="008F6CB6"/>
    <w:rsid w:val="008F7218"/>
    <w:rsid w:val="00900014"/>
    <w:rsid w:val="00900C44"/>
    <w:rsid w:val="009019A5"/>
    <w:rsid w:val="00902EF0"/>
    <w:rsid w:val="0090337F"/>
    <w:rsid w:val="009036F8"/>
    <w:rsid w:val="00904165"/>
    <w:rsid w:val="00906D1D"/>
    <w:rsid w:val="009101DF"/>
    <w:rsid w:val="0091039F"/>
    <w:rsid w:val="00910500"/>
    <w:rsid w:val="009108B2"/>
    <w:rsid w:val="0091320E"/>
    <w:rsid w:val="009139F8"/>
    <w:rsid w:val="0091415E"/>
    <w:rsid w:val="00914177"/>
    <w:rsid w:val="00914C62"/>
    <w:rsid w:val="00915EFB"/>
    <w:rsid w:val="0091695A"/>
    <w:rsid w:val="00916D12"/>
    <w:rsid w:val="00917305"/>
    <w:rsid w:val="00917812"/>
    <w:rsid w:val="00917B59"/>
    <w:rsid w:val="00921D27"/>
    <w:rsid w:val="00925087"/>
    <w:rsid w:val="0092513B"/>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4D40"/>
    <w:rsid w:val="00955485"/>
    <w:rsid w:val="00955EF5"/>
    <w:rsid w:val="00957F37"/>
    <w:rsid w:val="0096084D"/>
    <w:rsid w:val="0096167A"/>
    <w:rsid w:val="0096170E"/>
    <w:rsid w:val="00963712"/>
    <w:rsid w:val="009639EA"/>
    <w:rsid w:val="00964E46"/>
    <w:rsid w:val="0096649E"/>
    <w:rsid w:val="009665E6"/>
    <w:rsid w:val="00967D72"/>
    <w:rsid w:val="0097099D"/>
    <w:rsid w:val="00971A8F"/>
    <w:rsid w:val="00972108"/>
    <w:rsid w:val="009727AD"/>
    <w:rsid w:val="009772F8"/>
    <w:rsid w:val="00977CA7"/>
    <w:rsid w:val="00977CDF"/>
    <w:rsid w:val="009800A7"/>
    <w:rsid w:val="00980A9D"/>
    <w:rsid w:val="00981216"/>
    <w:rsid w:val="009831A2"/>
    <w:rsid w:val="00983FCC"/>
    <w:rsid w:val="00984BD9"/>
    <w:rsid w:val="0098537C"/>
    <w:rsid w:val="009856E5"/>
    <w:rsid w:val="00987051"/>
    <w:rsid w:val="00987783"/>
    <w:rsid w:val="00990665"/>
    <w:rsid w:val="00990B5E"/>
    <w:rsid w:val="009912AE"/>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563"/>
    <w:rsid w:val="009C2D5E"/>
    <w:rsid w:val="009C2F97"/>
    <w:rsid w:val="009C4402"/>
    <w:rsid w:val="009C51AB"/>
    <w:rsid w:val="009C5ED4"/>
    <w:rsid w:val="009C7226"/>
    <w:rsid w:val="009C7B90"/>
    <w:rsid w:val="009C7D1D"/>
    <w:rsid w:val="009D25F0"/>
    <w:rsid w:val="009D266A"/>
    <w:rsid w:val="009D28A5"/>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3BD6"/>
    <w:rsid w:val="009E7062"/>
    <w:rsid w:val="009E71A0"/>
    <w:rsid w:val="009F02B2"/>
    <w:rsid w:val="009F18DF"/>
    <w:rsid w:val="009F1BB4"/>
    <w:rsid w:val="009F218F"/>
    <w:rsid w:val="009F508F"/>
    <w:rsid w:val="009F535B"/>
    <w:rsid w:val="009F5798"/>
    <w:rsid w:val="009F602E"/>
    <w:rsid w:val="009F6951"/>
    <w:rsid w:val="009F6B8E"/>
    <w:rsid w:val="009F7350"/>
    <w:rsid w:val="00A032E3"/>
    <w:rsid w:val="00A058EF"/>
    <w:rsid w:val="00A05D9E"/>
    <w:rsid w:val="00A06689"/>
    <w:rsid w:val="00A11984"/>
    <w:rsid w:val="00A12553"/>
    <w:rsid w:val="00A12CA8"/>
    <w:rsid w:val="00A146F4"/>
    <w:rsid w:val="00A14B16"/>
    <w:rsid w:val="00A1508E"/>
    <w:rsid w:val="00A158FD"/>
    <w:rsid w:val="00A15B37"/>
    <w:rsid w:val="00A15F53"/>
    <w:rsid w:val="00A1651C"/>
    <w:rsid w:val="00A16D6D"/>
    <w:rsid w:val="00A202A8"/>
    <w:rsid w:val="00A207CB"/>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684"/>
    <w:rsid w:val="00A44D90"/>
    <w:rsid w:val="00A46694"/>
    <w:rsid w:val="00A47AB8"/>
    <w:rsid w:val="00A50273"/>
    <w:rsid w:val="00A506D5"/>
    <w:rsid w:val="00A50743"/>
    <w:rsid w:val="00A516A8"/>
    <w:rsid w:val="00A51B22"/>
    <w:rsid w:val="00A524D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66E4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4149"/>
    <w:rsid w:val="00A84C6C"/>
    <w:rsid w:val="00A85A0C"/>
    <w:rsid w:val="00A871FB"/>
    <w:rsid w:val="00A87A32"/>
    <w:rsid w:val="00A90479"/>
    <w:rsid w:val="00A90B01"/>
    <w:rsid w:val="00A92AF7"/>
    <w:rsid w:val="00A94484"/>
    <w:rsid w:val="00A95751"/>
    <w:rsid w:val="00A9576F"/>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C7127"/>
    <w:rsid w:val="00AD3E94"/>
    <w:rsid w:val="00AD3F4D"/>
    <w:rsid w:val="00AD4474"/>
    <w:rsid w:val="00AD53C2"/>
    <w:rsid w:val="00AD5C49"/>
    <w:rsid w:val="00AD6231"/>
    <w:rsid w:val="00AD68FD"/>
    <w:rsid w:val="00AD69C2"/>
    <w:rsid w:val="00AD7BBC"/>
    <w:rsid w:val="00AE0EDC"/>
    <w:rsid w:val="00AE11CA"/>
    <w:rsid w:val="00AE2CBA"/>
    <w:rsid w:val="00AE7BBA"/>
    <w:rsid w:val="00AE7EB0"/>
    <w:rsid w:val="00AE7EDA"/>
    <w:rsid w:val="00AF0273"/>
    <w:rsid w:val="00AF0844"/>
    <w:rsid w:val="00AF0B5A"/>
    <w:rsid w:val="00AF0C88"/>
    <w:rsid w:val="00AF1607"/>
    <w:rsid w:val="00AF1D71"/>
    <w:rsid w:val="00AF5129"/>
    <w:rsid w:val="00AF56B7"/>
    <w:rsid w:val="00AF70B4"/>
    <w:rsid w:val="00B00A3E"/>
    <w:rsid w:val="00B01D09"/>
    <w:rsid w:val="00B02259"/>
    <w:rsid w:val="00B03759"/>
    <w:rsid w:val="00B03F0D"/>
    <w:rsid w:val="00B07203"/>
    <w:rsid w:val="00B1091D"/>
    <w:rsid w:val="00B12060"/>
    <w:rsid w:val="00B1290F"/>
    <w:rsid w:val="00B1394A"/>
    <w:rsid w:val="00B14717"/>
    <w:rsid w:val="00B149ED"/>
    <w:rsid w:val="00B14B4F"/>
    <w:rsid w:val="00B152CB"/>
    <w:rsid w:val="00B165C4"/>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37F00"/>
    <w:rsid w:val="00B42A0F"/>
    <w:rsid w:val="00B42CA4"/>
    <w:rsid w:val="00B43780"/>
    <w:rsid w:val="00B45216"/>
    <w:rsid w:val="00B454D7"/>
    <w:rsid w:val="00B471A8"/>
    <w:rsid w:val="00B50AC0"/>
    <w:rsid w:val="00B5101B"/>
    <w:rsid w:val="00B54067"/>
    <w:rsid w:val="00B54F2D"/>
    <w:rsid w:val="00B56151"/>
    <w:rsid w:val="00B57124"/>
    <w:rsid w:val="00B57356"/>
    <w:rsid w:val="00B57369"/>
    <w:rsid w:val="00B574C5"/>
    <w:rsid w:val="00B61002"/>
    <w:rsid w:val="00B64271"/>
    <w:rsid w:val="00B6498B"/>
    <w:rsid w:val="00B64F2B"/>
    <w:rsid w:val="00B65BD5"/>
    <w:rsid w:val="00B65BED"/>
    <w:rsid w:val="00B67A83"/>
    <w:rsid w:val="00B71163"/>
    <w:rsid w:val="00B717B3"/>
    <w:rsid w:val="00B719EE"/>
    <w:rsid w:val="00B7262D"/>
    <w:rsid w:val="00B74EFD"/>
    <w:rsid w:val="00B76D50"/>
    <w:rsid w:val="00B77034"/>
    <w:rsid w:val="00B773AA"/>
    <w:rsid w:val="00B77FCE"/>
    <w:rsid w:val="00B80FA9"/>
    <w:rsid w:val="00B81669"/>
    <w:rsid w:val="00B81A7B"/>
    <w:rsid w:val="00B82170"/>
    <w:rsid w:val="00B827CA"/>
    <w:rsid w:val="00B83636"/>
    <w:rsid w:val="00B83832"/>
    <w:rsid w:val="00B84FCD"/>
    <w:rsid w:val="00B86C17"/>
    <w:rsid w:val="00B86E2C"/>
    <w:rsid w:val="00B870EE"/>
    <w:rsid w:val="00B87389"/>
    <w:rsid w:val="00B90073"/>
    <w:rsid w:val="00B91074"/>
    <w:rsid w:val="00B919EC"/>
    <w:rsid w:val="00B91C9E"/>
    <w:rsid w:val="00B927D1"/>
    <w:rsid w:val="00B93356"/>
    <w:rsid w:val="00B937E8"/>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59B"/>
    <w:rsid w:val="00BA7730"/>
    <w:rsid w:val="00BA7E46"/>
    <w:rsid w:val="00BB0026"/>
    <w:rsid w:val="00BB2759"/>
    <w:rsid w:val="00BB280D"/>
    <w:rsid w:val="00BB3069"/>
    <w:rsid w:val="00BB3533"/>
    <w:rsid w:val="00BB3839"/>
    <w:rsid w:val="00BB5316"/>
    <w:rsid w:val="00BB6B65"/>
    <w:rsid w:val="00BB6F89"/>
    <w:rsid w:val="00BB7231"/>
    <w:rsid w:val="00BC0FFC"/>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136F"/>
    <w:rsid w:val="00BE2ABE"/>
    <w:rsid w:val="00BE332E"/>
    <w:rsid w:val="00BE3ACF"/>
    <w:rsid w:val="00BE499A"/>
    <w:rsid w:val="00BE5F69"/>
    <w:rsid w:val="00BE688A"/>
    <w:rsid w:val="00BE6DEB"/>
    <w:rsid w:val="00BF0019"/>
    <w:rsid w:val="00BF0574"/>
    <w:rsid w:val="00BF17DD"/>
    <w:rsid w:val="00BF1CB7"/>
    <w:rsid w:val="00BF2A3E"/>
    <w:rsid w:val="00BF2EC1"/>
    <w:rsid w:val="00BF370B"/>
    <w:rsid w:val="00BF396A"/>
    <w:rsid w:val="00BF39A6"/>
    <w:rsid w:val="00BF58D6"/>
    <w:rsid w:val="00BF7CA7"/>
    <w:rsid w:val="00C02D07"/>
    <w:rsid w:val="00C04E47"/>
    <w:rsid w:val="00C06ECF"/>
    <w:rsid w:val="00C06EDD"/>
    <w:rsid w:val="00C07FB7"/>
    <w:rsid w:val="00C11962"/>
    <w:rsid w:val="00C13660"/>
    <w:rsid w:val="00C152E2"/>
    <w:rsid w:val="00C15EB5"/>
    <w:rsid w:val="00C17150"/>
    <w:rsid w:val="00C17534"/>
    <w:rsid w:val="00C17580"/>
    <w:rsid w:val="00C17585"/>
    <w:rsid w:val="00C17A13"/>
    <w:rsid w:val="00C2067C"/>
    <w:rsid w:val="00C20745"/>
    <w:rsid w:val="00C21479"/>
    <w:rsid w:val="00C22076"/>
    <w:rsid w:val="00C222F1"/>
    <w:rsid w:val="00C227D6"/>
    <w:rsid w:val="00C232C1"/>
    <w:rsid w:val="00C23894"/>
    <w:rsid w:val="00C26B50"/>
    <w:rsid w:val="00C301AE"/>
    <w:rsid w:val="00C30B40"/>
    <w:rsid w:val="00C3128F"/>
    <w:rsid w:val="00C31BB2"/>
    <w:rsid w:val="00C31EB5"/>
    <w:rsid w:val="00C32510"/>
    <w:rsid w:val="00C32D23"/>
    <w:rsid w:val="00C32D2F"/>
    <w:rsid w:val="00C35FB9"/>
    <w:rsid w:val="00C3674E"/>
    <w:rsid w:val="00C37077"/>
    <w:rsid w:val="00C420A9"/>
    <w:rsid w:val="00C420D7"/>
    <w:rsid w:val="00C4382F"/>
    <w:rsid w:val="00C44AD4"/>
    <w:rsid w:val="00C44F4B"/>
    <w:rsid w:val="00C45518"/>
    <w:rsid w:val="00C50D36"/>
    <w:rsid w:val="00C52317"/>
    <w:rsid w:val="00C52EC1"/>
    <w:rsid w:val="00C5323E"/>
    <w:rsid w:val="00C53BD2"/>
    <w:rsid w:val="00C54A21"/>
    <w:rsid w:val="00C54C48"/>
    <w:rsid w:val="00C54E05"/>
    <w:rsid w:val="00C54E97"/>
    <w:rsid w:val="00C54F5A"/>
    <w:rsid w:val="00C56F9A"/>
    <w:rsid w:val="00C609AC"/>
    <w:rsid w:val="00C60DBA"/>
    <w:rsid w:val="00C6203C"/>
    <w:rsid w:val="00C6205C"/>
    <w:rsid w:val="00C620A4"/>
    <w:rsid w:val="00C62A03"/>
    <w:rsid w:val="00C65195"/>
    <w:rsid w:val="00C65620"/>
    <w:rsid w:val="00C6616D"/>
    <w:rsid w:val="00C701BB"/>
    <w:rsid w:val="00C704A6"/>
    <w:rsid w:val="00C7080E"/>
    <w:rsid w:val="00C71F17"/>
    <w:rsid w:val="00C74782"/>
    <w:rsid w:val="00C77488"/>
    <w:rsid w:val="00C77515"/>
    <w:rsid w:val="00C77F44"/>
    <w:rsid w:val="00C77FFE"/>
    <w:rsid w:val="00C809CF"/>
    <w:rsid w:val="00C80B56"/>
    <w:rsid w:val="00C80BA5"/>
    <w:rsid w:val="00C810FF"/>
    <w:rsid w:val="00C81D2C"/>
    <w:rsid w:val="00C82BC8"/>
    <w:rsid w:val="00C83EEF"/>
    <w:rsid w:val="00C84D7B"/>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1FF6"/>
    <w:rsid w:val="00CB35A3"/>
    <w:rsid w:val="00CB3A78"/>
    <w:rsid w:val="00CB3D95"/>
    <w:rsid w:val="00CB4070"/>
    <w:rsid w:val="00CB64E2"/>
    <w:rsid w:val="00CB6924"/>
    <w:rsid w:val="00CB6B94"/>
    <w:rsid w:val="00CB7ED5"/>
    <w:rsid w:val="00CC2A67"/>
    <w:rsid w:val="00CC3464"/>
    <w:rsid w:val="00CC3EEE"/>
    <w:rsid w:val="00CC5E46"/>
    <w:rsid w:val="00CC6550"/>
    <w:rsid w:val="00CC6DC6"/>
    <w:rsid w:val="00CC7333"/>
    <w:rsid w:val="00CD00B0"/>
    <w:rsid w:val="00CD2677"/>
    <w:rsid w:val="00CD2885"/>
    <w:rsid w:val="00CD2AA4"/>
    <w:rsid w:val="00CD4CBE"/>
    <w:rsid w:val="00CD5145"/>
    <w:rsid w:val="00CD6F45"/>
    <w:rsid w:val="00CE12F4"/>
    <w:rsid w:val="00CE22FF"/>
    <w:rsid w:val="00CF01A2"/>
    <w:rsid w:val="00CF034D"/>
    <w:rsid w:val="00CF20A9"/>
    <w:rsid w:val="00CF23D2"/>
    <w:rsid w:val="00CF5E64"/>
    <w:rsid w:val="00D00059"/>
    <w:rsid w:val="00D047C0"/>
    <w:rsid w:val="00D05B0A"/>
    <w:rsid w:val="00D05DDB"/>
    <w:rsid w:val="00D06962"/>
    <w:rsid w:val="00D06C28"/>
    <w:rsid w:val="00D078DF"/>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4E8B"/>
    <w:rsid w:val="00D26381"/>
    <w:rsid w:val="00D26CF1"/>
    <w:rsid w:val="00D27E49"/>
    <w:rsid w:val="00D30E38"/>
    <w:rsid w:val="00D31294"/>
    <w:rsid w:val="00D32724"/>
    <w:rsid w:val="00D336FF"/>
    <w:rsid w:val="00D34263"/>
    <w:rsid w:val="00D379EC"/>
    <w:rsid w:val="00D37A62"/>
    <w:rsid w:val="00D40AB9"/>
    <w:rsid w:val="00D4172B"/>
    <w:rsid w:val="00D43BCE"/>
    <w:rsid w:val="00D44277"/>
    <w:rsid w:val="00D44C37"/>
    <w:rsid w:val="00D470EF"/>
    <w:rsid w:val="00D5105D"/>
    <w:rsid w:val="00D5411E"/>
    <w:rsid w:val="00D54ED4"/>
    <w:rsid w:val="00D564BC"/>
    <w:rsid w:val="00D57465"/>
    <w:rsid w:val="00D57BEA"/>
    <w:rsid w:val="00D6200A"/>
    <w:rsid w:val="00D62F7A"/>
    <w:rsid w:val="00D6416C"/>
    <w:rsid w:val="00D64EB0"/>
    <w:rsid w:val="00D65220"/>
    <w:rsid w:val="00D657C7"/>
    <w:rsid w:val="00D66958"/>
    <w:rsid w:val="00D67F2B"/>
    <w:rsid w:val="00D705E0"/>
    <w:rsid w:val="00D72B45"/>
    <w:rsid w:val="00D73F42"/>
    <w:rsid w:val="00D759E1"/>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1F05"/>
    <w:rsid w:val="00D92531"/>
    <w:rsid w:val="00D93B28"/>
    <w:rsid w:val="00D9433C"/>
    <w:rsid w:val="00D9754F"/>
    <w:rsid w:val="00D97C18"/>
    <w:rsid w:val="00DA0733"/>
    <w:rsid w:val="00DA08F1"/>
    <w:rsid w:val="00DA1B14"/>
    <w:rsid w:val="00DA2C57"/>
    <w:rsid w:val="00DA356B"/>
    <w:rsid w:val="00DA3873"/>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759F"/>
    <w:rsid w:val="00DD7BBE"/>
    <w:rsid w:val="00DE240F"/>
    <w:rsid w:val="00DE26B3"/>
    <w:rsid w:val="00DE37E7"/>
    <w:rsid w:val="00DE39BE"/>
    <w:rsid w:val="00DE4DCC"/>
    <w:rsid w:val="00DE5065"/>
    <w:rsid w:val="00DE5077"/>
    <w:rsid w:val="00DE7995"/>
    <w:rsid w:val="00DF05CE"/>
    <w:rsid w:val="00DF0AA6"/>
    <w:rsid w:val="00DF0AAC"/>
    <w:rsid w:val="00DF0C4A"/>
    <w:rsid w:val="00DF17C1"/>
    <w:rsid w:val="00DF2189"/>
    <w:rsid w:val="00DF27BC"/>
    <w:rsid w:val="00DF3DAB"/>
    <w:rsid w:val="00DF428E"/>
    <w:rsid w:val="00DF47F0"/>
    <w:rsid w:val="00DF4DE8"/>
    <w:rsid w:val="00DF527B"/>
    <w:rsid w:val="00DF54DF"/>
    <w:rsid w:val="00DF69B7"/>
    <w:rsid w:val="00DF7265"/>
    <w:rsid w:val="00E00642"/>
    <w:rsid w:val="00E0136C"/>
    <w:rsid w:val="00E02887"/>
    <w:rsid w:val="00E0389B"/>
    <w:rsid w:val="00E044B8"/>
    <w:rsid w:val="00E04A00"/>
    <w:rsid w:val="00E04D6B"/>
    <w:rsid w:val="00E0545D"/>
    <w:rsid w:val="00E061C5"/>
    <w:rsid w:val="00E06434"/>
    <w:rsid w:val="00E069C9"/>
    <w:rsid w:val="00E07305"/>
    <w:rsid w:val="00E07B2D"/>
    <w:rsid w:val="00E1247A"/>
    <w:rsid w:val="00E1370B"/>
    <w:rsid w:val="00E14343"/>
    <w:rsid w:val="00E159BC"/>
    <w:rsid w:val="00E165BD"/>
    <w:rsid w:val="00E17CE6"/>
    <w:rsid w:val="00E214D3"/>
    <w:rsid w:val="00E2160C"/>
    <w:rsid w:val="00E22DD3"/>
    <w:rsid w:val="00E23861"/>
    <w:rsid w:val="00E23D50"/>
    <w:rsid w:val="00E24434"/>
    <w:rsid w:val="00E257DA"/>
    <w:rsid w:val="00E26D93"/>
    <w:rsid w:val="00E304FB"/>
    <w:rsid w:val="00E30514"/>
    <w:rsid w:val="00E3124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85C"/>
    <w:rsid w:val="00E52D6D"/>
    <w:rsid w:val="00E53B61"/>
    <w:rsid w:val="00E557E1"/>
    <w:rsid w:val="00E56DF7"/>
    <w:rsid w:val="00E5764D"/>
    <w:rsid w:val="00E5791A"/>
    <w:rsid w:val="00E5797D"/>
    <w:rsid w:val="00E57EAC"/>
    <w:rsid w:val="00E6011B"/>
    <w:rsid w:val="00E6246F"/>
    <w:rsid w:val="00E628B0"/>
    <w:rsid w:val="00E63A4A"/>
    <w:rsid w:val="00E649F2"/>
    <w:rsid w:val="00E653FC"/>
    <w:rsid w:val="00E65A8E"/>
    <w:rsid w:val="00E66405"/>
    <w:rsid w:val="00E66C8F"/>
    <w:rsid w:val="00E66EC8"/>
    <w:rsid w:val="00E6796C"/>
    <w:rsid w:val="00E67EDC"/>
    <w:rsid w:val="00E70345"/>
    <w:rsid w:val="00E709AA"/>
    <w:rsid w:val="00E7227B"/>
    <w:rsid w:val="00E7249D"/>
    <w:rsid w:val="00E72D90"/>
    <w:rsid w:val="00E72DAB"/>
    <w:rsid w:val="00E73FDA"/>
    <w:rsid w:val="00E74B54"/>
    <w:rsid w:val="00E75135"/>
    <w:rsid w:val="00E768E0"/>
    <w:rsid w:val="00E76CEE"/>
    <w:rsid w:val="00E76DE6"/>
    <w:rsid w:val="00E7716A"/>
    <w:rsid w:val="00E7746D"/>
    <w:rsid w:val="00E77F17"/>
    <w:rsid w:val="00E806C7"/>
    <w:rsid w:val="00E8116E"/>
    <w:rsid w:val="00E81E8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97FA0"/>
    <w:rsid w:val="00EA0406"/>
    <w:rsid w:val="00EA04AE"/>
    <w:rsid w:val="00EA1913"/>
    <w:rsid w:val="00EA2E51"/>
    <w:rsid w:val="00EA5284"/>
    <w:rsid w:val="00EA7DDF"/>
    <w:rsid w:val="00EB192D"/>
    <w:rsid w:val="00EB1EF9"/>
    <w:rsid w:val="00EB4F86"/>
    <w:rsid w:val="00EB5A49"/>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7"/>
    <w:rsid w:val="00EE426F"/>
    <w:rsid w:val="00EE5912"/>
    <w:rsid w:val="00EE5B52"/>
    <w:rsid w:val="00EE62B9"/>
    <w:rsid w:val="00EE670E"/>
    <w:rsid w:val="00EF124C"/>
    <w:rsid w:val="00EF40A6"/>
    <w:rsid w:val="00EF4A3B"/>
    <w:rsid w:val="00EF57A9"/>
    <w:rsid w:val="00EF64C8"/>
    <w:rsid w:val="00EF6D73"/>
    <w:rsid w:val="00EF7728"/>
    <w:rsid w:val="00EF7CB9"/>
    <w:rsid w:val="00F0016F"/>
    <w:rsid w:val="00F00869"/>
    <w:rsid w:val="00F040C6"/>
    <w:rsid w:val="00F04CD5"/>
    <w:rsid w:val="00F07C5B"/>
    <w:rsid w:val="00F07E18"/>
    <w:rsid w:val="00F110BA"/>
    <w:rsid w:val="00F115DF"/>
    <w:rsid w:val="00F11AD3"/>
    <w:rsid w:val="00F12B7F"/>
    <w:rsid w:val="00F12F78"/>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4EBE"/>
    <w:rsid w:val="00F65921"/>
    <w:rsid w:val="00F665AD"/>
    <w:rsid w:val="00F70000"/>
    <w:rsid w:val="00F70029"/>
    <w:rsid w:val="00F725DC"/>
    <w:rsid w:val="00F73BE8"/>
    <w:rsid w:val="00F769F3"/>
    <w:rsid w:val="00F77871"/>
    <w:rsid w:val="00F80B4F"/>
    <w:rsid w:val="00F8110A"/>
    <w:rsid w:val="00F82943"/>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0F4"/>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06CF"/>
    <w:rsid w:val="00FB0D58"/>
    <w:rsid w:val="00FB1892"/>
    <w:rsid w:val="00FB32A8"/>
    <w:rsid w:val="00FB39E9"/>
    <w:rsid w:val="00FB50B4"/>
    <w:rsid w:val="00FB5356"/>
    <w:rsid w:val="00FB551A"/>
    <w:rsid w:val="00FB5FFD"/>
    <w:rsid w:val="00FB60B2"/>
    <w:rsid w:val="00FB6BFB"/>
    <w:rsid w:val="00FB715F"/>
    <w:rsid w:val="00FC038C"/>
    <w:rsid w:val="00FC0AB3"/>
    <w:rsid w:val="00FC0D42"/>
    <w:rsid w:val="00FC1D90"/>
    <w:rsid w:val="00FC232A"/>
    <w:rsid w:val="00FC3404"/>
    <w:rsid w:val="00FC3F83"/>
    <w:rsid w:val="00FC4BBB"/>
    <w:rsid w:val="00FC70A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F096E"/>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2D3"/>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90479"/>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A9047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9047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5">
    <w:name w:val="List Table 3 Accent 5"/>
    <w:basedOn w:val="TableNormal"/>
    <w:uiPriority w:val="48"/>
    <w:rsid w:val="00566148"/>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1">
    <w:name w:val="List Table 3 Accent 1"/>
    <w:basedOn w:val="TableNormal"/>
    <w:uiPriority w:val="48"/>
    <w:rsid w:val="0056614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TableParagraph">
    <w:name w:val="Table Paragraph"/>
    <w:basedOn w:val="Normal"/>
    <w:uiPriority w:val="1"/>
    <w:qFormat/>
    <w:rsid w:val="001D3EC1"/>
    <w:pPr>
      <w:widowControl w:val="0"/>
      <w:autoSpaceDE w:val="0"/>
      <w:autoSpaceDN w:val="0"/>
      <w:spacing w:after="0" w:line="247" w:lineRule="exact"/>
      <w:ind w:left="107"/>
    </w:pPr>
    <w:rPr>
      <w:rFonts w:ascii="Times New Roman" w:eastAsia="Times New Roman" w:hAnsi="Times New Roman" w:cs="Times New Roman"/>
      <w:lang w:val="en-US"/>
    </w:rPr>
  </w:style>
  <w:style w:type="table" w:styleId="ListTable1Light-Accent1">
    <w:name w:val="List Table 1 Light Accent 1"/>
    <w:basedOn w:val="TableNormal"/>
    <w:uiPriority w:val="46"/>
    <w:rsid w:val="005A1F9E"/>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font6">
    <w:name w:val="font6"/>
    <w:basedOn w:val="Normal"/>
    <w:rsid w:val="00030E3C"/>
    <w:pPr>
      <w:spacing w:before="100" w:beforeAutospacing="1" w:after="100" w:afterAutospacing="1" w:line="240" w:lineRule="auto"/>
    </w:pPr>
    <w:rPr>
      <w:rFonts w:ascii="Tahoma" w:eastAsia="Times New Roman" w:hAnsi="Tahoma" w:cs="Tahoma"/>
      <w:b/>
      <w:bCs/>
      <w:color w:val="000000"/>
      <w:sz w:val="18"/>
      <w:szCs w:val="18"/>
      <w:lang w:val="en-US"/>
    </w:rPr>
  </w:style>
  <w:style w:type="paragraph" w:customStyle="1" w:styleId="xl63">
    <w:name w:val="xl63"/>
    <w:basedOn w:val="Normal"/>
    <w:rsid w:val="00030E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5">
    <w:name w:val="xl105"/>
    <w:basedOn w:val="Normal"/>
    <w:rsid w:val="00030E3C"/>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6">
    <w:name w:val="xl106"/>
    <w:basedOn w:val="Normal"/>
    <w:rsid w:val="00030E3C"/>
    <w:pPr>
      <w:pBdr>
        <w:left w:val="single" w:sz="4" w:space="0" w:color="auto"/>
        <w:right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07">
    <w:name w:val="xl107"/>
    <w:basedOn w:val="Normal"/>
    <w:rsid w:val="00030E3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08">
    <w:name w:val="xl108"/>
    <w:basedOn w:val="Normal"/>
    <w:rsid w:val="00030E3C"/>
    <w:pPr>
      <w:pBdr>
        <w:top w:val="single" w:sz="4" w:space="0" w:color="auto"/>
        <w:left w:val="single" w:sz="4" w:space="0" w:color="auto"/>
        <w:bottom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09">
    <w:name w:val="xl109"/>
    <w:basedOn w:val="Normal"/>
    <w:rsid w:val="00030E3C"/>
    <w:pPr>
      <w:pBdr>
        <w:top w:val="single" w:sz="4" w:space="0" w:color="auto"/>
        <w:left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10">
    <w:name w:val="xl110"/>
    <w:basedOn w:val="Normal"/>
    <w:rsid w:val="00030E3C"/>
    <w:pPr>
      <w:pBdr>
        <w:top w:val="single" w:sz="4" w:space="0" w:color="auto"/>
        <w:left w:val="single" w:sz="4" w:space="0" w:color="auto"/>
        <w:bottom w:val="single" w:sz="4" w:space="0" w:color="auto"/>
        <w:right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1">
    <w:name w:val="xl111"/>
    <w:basedOn w:val="Normal"/>
    <w:rsid w:val="00030E3C"/>
    <w:pPr>
      <w:pBdr>
        <w:left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12">
    <w:name w:val="xl112"/>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3">
    <w:name w:val="xl113"/>
    <w:basedOn w:val="Normal"/>
    <w:rsid w:val="00030E3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4">
    <w:name w:val="xl114"/>
    <w:basedOn w:val="Normal"/>
    <w:rsid w:val="00030E3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5">
    <w:name w:val="xl115"/>
    <w:basedOn w:val="Normal"/>
    <w:rsid w:val="00030E3C"/>
    <w:pPr>
      <w:pBdr>
        <w:top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6">
    <w:name w:val="xl116"/>
    <w:basedOn w:val="Normal"/>
    <w:rsid w:val="00030E3C"/>
    <w:pPr>
      <w:pBdr>
        <w:bottom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7">
    <w:name w:val="xl117"/>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18">
    <w:name w:val="xl118"/>
    <w:basedOn w:val="Normal"/>
    <w:rsid w:val="00030E3C"/>
    <w:pPr>
      <w:pBdr>
        <w:top w:val="single" w:sz="4" w:space="0" w:color="auto"/>
      </w:pBdr>
      <w:shd w:val="clear" w:color="000000" w:fill="FFFFFF"/>
      <w:spacing w:before="100" w:beforeAutospacing="1" w:after="100" w:afterAutospacing="1" w:line="240" w:lineRule="auto"/>
      <w:jc w:val="center"/>
      <w:textAlignment w:val="center"/>
    </w:pPr>
    <w:rPr>
      <w:rFonts w:ascii="Amasis MT Pro Black" w:eastAsia="Times New Roman" w:hAnsi="Amasis MT Pro Black" w:cs="Times New Roman"/>
      <w:b/>
      <w:bCs/>
      <w:sz w:val="32"/>
      <w:szCs w:val="32"/>
      <w:lang w:val="en-US"/>
    </w:rPr>
  </w:style>
  <w:style w:type="paragraph" w:customStyle="1" w:styleId="xl119">
    <w:name w:val="xl119"/>
    <w:basedOn w:val="Normal"/>
    <w:rsid w:val="00030E3C"/>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US"/>
    </w:rPr>
  </w:style>
  <w:style w:type="paragraph" w:customStyle="1" w:styleId="xl120">
    <w:name w:val="xl120"/>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styleId="Revision">
    <w:name w:val="Revision"/>
    <w:hidden/>
    <w:uiPriority w:val="99"/>
    <w:semiHidden/>
    <w:rsid w:val="00810990"/>
    <w:pPr>
      <w:spacing w:after="0" w:line="240" w:lineRule="auto"/>
    </w:pPr>
  </w:style>
  <w:style w:type="table" w:styleId="GridTable4-Accent1">
    <w:name w:val="Grid Table 4 Accent 1"/>
    <w:basedOn w:val="TableNormal"/>
    <w:uiPriority w:val="49"/>
    <w:rsid w:val="009727A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BookTitle">
    <w:name w:val="Book Title"/>
    <w:basedOn w:val="DefaultParagraphFont"/>
    <w:uiPriority w:val="33"/>
    <w:qFormat/>
    <w:rsid w:val="00A90479"/>
    <w:rPr>
      <w:b/>
      <w:bCs/>
      <w:i/>
      <w:iCs/>
      <w:spacing w:val="5"/>
    </w:rPr>
  </w:style>
  <w:style w:type="paragraph" w:styleId="Caption">
    <w:name w:val="caption"/>
    <w:basedOn w:val="Normal"/>
    <w:next w:val="Normal"/>
    <w:uiPriority w:val="35"/>
    <w:semiHidden/>
    <w:unhideWhenUsed/>
    <w:qFormat/>
    <w:rsid w:val="00A90479"/>
    <w:pPr>
      <w:spacing w:line="240" w:lineRule="auto"/>
    </w:pPr>
    <w:rPr>
      <w:i/>
      <w:iCs/>
      <w:color w:val="1F497D" w:themeColor="text2"/>
      <w:sz w:val="18"/>
      <w:szCs w:val="18"/>
    </w:rPr>
  </w:style>
  <w:style w:type="character" w:customStyle="1" w:styleId="Heading6Char">
    <w:name w:val="Heading 6 Char"/>
    <w:basedOn w:val="DefaultParagraphFont"/>
    <w:link w:val="Heading6"/>
    <w:uiPriority w:val="9"/>
    <w:semiHidden/>
    <w:rsid w:val="00A9047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A90479"/>
    <w:rPr>
      <w:rFonts w:asciiTheme="majorHAnsi" w:eastAsiaTheme="majorEastAsia" w:hAnsiTheme="majorHAnsi" w:cstheme="majorBidi"/>
      <w:i/>
      <w:iCs/>
      <w:color w:val="243F60" w:themeColor="accent1" w:themeShade="7F"/>
    </w:rPr>
  </w:style>
  <w:style w:type="character" w:customStyle="1" w:styleId="Heading9Char">
    <w:name w:val="Heading 9 Char"/>
    <w:basedOn w:val="DefaultParagraphFont"/>
    <w:link w:val="Heading9"/>
    <w:uiPriority w:val="9"/>
    <w:semiHidden/>
    <w:rsid w:val="00A9047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A90479"/>
    <w:rPr>
      <w:i/>
      <w:iCs/>
      <w:color w:val="4F81BD" w:themeColor="accent1"/>
    </w:rPr>
  </w:style>
  <w:style w:type="paragraph" w:styleId="IntenseQuote">
    <w:name w:val="Intense Quote"/>
    <w:basedOn w:val="Normal"/>
    <w:next w:val="Normal"/>
    <w:link w:val="IntenseQuoteChar"/>
    <w:uiPriority w:val="30"/>
    <w:qFormat/>
    <w:rsid w:val="00A9047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90479"/>
    <w:rPr>
      <w:i/>
      <w:iCs/>
      <w:color w:val="4F81BD" w:themeColor="accent1"/>
    </w:rPr>
  </w:style>
  <w:style w:type="paragraph" w:styleId="Quote">
    <w:name w:val="Quote"/>
    <w:basedOn w:val="Normal"/>
    <w:next w:val="Normal"/>
    <w:link w:val="QuoteChar"/>
    <w:uiPriority w:val="29"/>
    <w:qFormat/>
    <w:rsid w:val="00A9047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90479"/>
    <w:rPr>
      <w:i/>
      <w:iCs/>
      <w:color w:val="404040" w:themeColor="text1" w:themeTint="BF"/>
    </w:rPr>
  </w:style>
  <w:style w:type="paragraph" w:styleId="Subtitle">
    <w:name w:val="Subtitle"/>
    <w:basedOn w:val="Normal"/>
    <w:next w:val="Normal"/>
    <w:link w:val="SubtitleChar"/>
    <w:uiPriority w:val="11"/>
    <w:qFormat/>
    <w:rsid w:val="00A90479"/>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90479"/>
    <w:rPr>
      <w:rFonts w:eastAsiaTheme="minorEastAsia"/>
      <w:color w:val="5A5A5A" w:themeColor="text1" w:themeTint="A5"/>
      <w:spacing w:val="15"/>
    </w:rPr>
  </w:style>
  <w:style w:type="character" w:styleId="SubtleEmphasis">
    <w:name w:val="Subtle Emphasis"/>
    <w:basedOn w:val="DefaultParagraphFont"/>
    <w:uiPriority w:val="19"/>
    <w:qFormat/>
    <w:rsid w:val="00A90479"/>
    <w:rPr>
      <w:i/>
      <w:iCs/>
      <w:color w:val="404040" w:themeColor="text1" w:themeTint="BF"/>
    </w:rPr>
  </w:style>
  <w:style w:type="character" w:styleId="SubtleReference">
    <w:name w:val="Subtle Reference"/>
    <w:basedOn w:val="DefaultParagraphFont"/>
    <w:uiPriority w:val="31"/>
    <w:qFormat/>
    <w:rsid w:val="00A90479"/>
    <w:rPr>
      <w:smallCaps/>
      <w:color w:val="5A5A5A" w:themeColor="text1" w:themeTint="A5"/>
    </w:rPr>
  </w:style>
  <w:style w:type="paragraph" w:styleId="Title">
    <w:name w:val="Title"/>
    <w:basedOn w:val="Normal"/>
    <w:next w:val="Normal"/>
    <w:link w:val="TitleChar"/>
    <w:uiPriority w:val="10"/>
    <w:qFormat/>
    <w:rsid w:val="00A9047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047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4798">
      <w:marLeft w:val="0"/>
      <w:marRight w:val="0"/>
      <w:marTop w:val="0"/>
      <w:marBottom w:val="0"/>
      <w:divBdr>
        <w:top w:val="none" w:sz="0" w:space="0" w:color="auto"/>
        <w:left w:val="none" w:sz="0" w:space="0" w:color="auto"/>
        <w:bottom w:val="none" w:sz="0" w:space="0" w:color="auto"/>
        <w:right w:val="none" w:sz="0" w:space="0" w:color="auto"/>
      </w:divBdr>
    </w:div>
    <w:div w:id="5987033">
      <w:marLeft w:val="0"/>
      <w:marRight w:val="0"/>
      <w:marTop w:val="0"/>
      <w:marBottom w:val="0"/>
      <w:divBdr>
        <w:top w:val="none" w:sz="0" w:space="0" w:color="auto"/>
        <w:left w:val="none" w:sz="0" w:space="0" w:color="auto"/>
        <w:bottom w:val="none" w:sz="0" w:space="0" w:color="auto"/>
        <w:right w:val="none" w:sz="0" w:space="0" w:color="auto"/>
      </w:divBdr>
    </w:div>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19403626">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29377843">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3889579">
      <w:marLeft w:val="0"/>
      <w:marRight w:val="0"/>
      <w:marTop w:val="0"/>
      <w:marBottom w:val="0"/>
      <w:divBdr>
        <w:top w:val="none" w:sz="0" w:space="0" w:color="auto"/>
        <w:left w:val="none" w:sz="0" w:space="0" w:color="auto"/>
        <w:bottom w:val="none" w:sz="0" w:space="0" w:color="auto"/>
        <w:right w:val="none" w:sz="0" w:space="0" w:color="auto"/>
      </w:divBdr>
    </w:div>
    <w:div w:id="34627307">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8165354">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84496297">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4136128">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17381790">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4565496">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46362208">
      <w:marLeft w:val="0"/>
      <w:marRight w:val="0"/>
      <w:marTop w:val="0"/>
      <w:marBottom w:val="0"/>
      <w:divBdr>
        <w:top w:val="none" w:sz="0" w:space="0" w:color="auto"/>
        <w:left w:val="none" w:sz="0" w:space="0" w:color="auto"/>
        <w:bottom w:val="none" w:sz="0" w:space="0" w:color="auto"/>
        <w:right w:val="none" w:sz="0" w:space="0" w:color="auto"/>
      </w:divBdr>
    </w:div>
    <w:div w:id="149445161">
      <w:marLeft w:val="0"/>
      <w:marRight w:val="0"/>
      <w:marTop w:val="0"/>
      <w:marBottom w:val="0"/>
      <w:divBdr>
        <w:top w:val="none" w:sz="0" w:space="0" w:color="auto"/>
        <w:left w:val="none" w:sz="0" w:space="0" w:color="auto"/>
        <w:bottom w:val="none" w:sz="0" w:space="0" w:color="auto"/>
        <w:right w:val="none" w:sz="0" w:space="0" w:color="auto"/>
      </w:divBdr>
    </w:div>
    <w:div w:id="156460989">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77353418">
      <w:marLeft w:val="0"/>
      <w:marRight w:val="0"/>
      <w:marTop w:val="0"/>
      <w:marBottom w:val="0"/>
      <w:divBdr>
        <w:top w:val="none" w:sz="0" w:space="0" w:color="auto"/>
        <w:left w:val="none" w:sz="0" w:space="0" w:color="auto"/>
        <w:bottom w:val="none" w:sz="0" w:space="0" w:color="auto"/>
        <w:right w:val="none" w:sz="0" w:space="0" w:color="auto"/>
      </w:divBdr>
    </w:div>
    <w:div w:id="177736996">
      <w:marLeft w:val="0"/>
      <w:marRight w:val="0"/>
      <w:marTop w:val="0"/>
      <w:marBottom w:val="0"/>
      <w:divBdr>
        <w:top w:val="none" w:sz="0" w:space="0" w:color="auto"/>
        <w:left w:val="none" w:sz="0" w:space="0" w:color="auto"/>
        <w:bottom w:val="none" w:sz="0" w:space="0" w:color="auto"/>
        <w:right w:val="none" w:sz="0" w:space="0" w:color="auto"/>
      </w:divBdr>
    </w:div>
    <w:div w:id="188569832">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198710224">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6570973">
      <w:marLeft w:val="0"/>
      <w:marRight w:val="0"/>
      <w:marTop w:val="0"/>
      <w:marBottom w:val="0"/>
      <w:divBdr>
        <w:top w:val="none" w:sz="0" w:space="0" w:color="auto"/>
        <w:left w:val="none" w:sz="0" w:space="0" w:color="auto"/>
        <w:bottom w:val="none" w:sz="0" w:space="0" w:color="auto"/>
        <w:right w:val="none" w:sz="0" w:space="0" w:color="auto"/>
      </w:divBdr>
    </w:div>
    <w:div w:id="206718812">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1234764">
      <w:marLeft w:val="0"/>
      <w:marRight w:val="0"/>
      <w:marTop w:val="0"/>
      <w:marBottom w:val="0"/>
      <w:divBdr>
        <w:top w:val="none" w:sz="0" w:space="0" w:color="auto"/>
        <w:left w:val="none" w:sz="0" w:space="0" w:color="auto"/>
        <w:bottom w:val="none" w:sz="0" w:space="0" w:color="auto"/>
        <w:right w:val="none" w:sz="0" w:space="0" w:color="auto"/>
      </w:divBdr>
    </w:div>
    <w:div w:id="213468039">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39758773">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1765864">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5674500">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284426860">
      <w:marLeft w:val="0"/>
      <w:marRight w:val="0"/>
      <w:marTop w:val="0"/>
      <w:marBottom w:val="0"/>
      <w:divBdr>
        <w:top w:val="none" w:sz="0" w:space="0" w:color="auto"/>
        <w:left w:val="none" w:sz="0" w:space="0" w:color="auto"/>
        <w:bottom w:val="none" w:sz="0" w:space="0" w:color="auto"/>
        <w:right w:val="none" w:sz="0" w:space="0" w:color="auto"/>
      </w:divBdr>
    </w:div>
    <w:div w:id="284580911">
      <w:marLeft w:val="0"/>
      <w:marRight w:val="0"/>
      <w:marTop w:val="0"/>
      <w:marBottom w:val="0"/>
      <w:divBdr>
        <w:top w:val="none" w:sz="0" w:space="0" w:color="auto"/>
        <w:left w:val="none" w:sz="0" w:space="0" w:color="auto"/>
        <w:bottom w:val="none" w:sz="0" w:space="0" w:color="auto"/>
        <w:right w:val="none" w:sz="0" w:space="0" w:color="auto"/>
      </w:divBdr>
    </w:div>
    <w:div w:id="288754416">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1175233">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32992767">
      <w:marLeft w:val="0"/>
      <w:marRight w:val="0"/>
      <w:marTop w:val="0"/>
      <w:marBottom w:val="0"/>
      <w:divBdr>
        <w:top w:val="none" w:sz="0" w:space="0" w:color="auto"/>
        <w:left w:val="none" w:sz="0" w:space="0" w:color="auto"/>
        <w:bottom w:val="none" w:sz="0" w:space="0" w:color="auto"/>
        <w:right w:val="none" w:sz="0" w:space="0" w:color="auto"/>
      </w:divBdr>
    </w:div>
    <w:div w:id="33792483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57236845">
      <w:marLeft w:val="0"/>
      <w:marRight w:val="0"/>
      <w:marTop w:val="0"/>
      <w:marBottom w:val="0"/>
      <w:divBdr>
        <w:top w:val="none" w:sz="0" w:space="0" w:color="auto"/>
        <w:left w:val="none" w:sz="0" w:space="0" w:color="auto"/>
        <w:bottom w:val="none" w:sz="0" w:space="0" w:color="auto"/>
        <w:right w:val="none" w:sz="0" w:space="0" w:color="auto"/>
      </w:divBdr>
    </w:div>
    <w:div w:id="361251188">
      <w:marLeft w:val="0"/>
      <w:marRight w:val="0"/>
      <w:marTop w:val="0"/>
      <w:marBottom w:val="0"/>
      <w:divBdr>
        <w:top w:val="none" w:sz="0" w:space="0" w:color="auto"/>
        <w:left w:val="none" w:sz="0" w:space="0" w:color="auto"/>
        <w:bottom w:val="none" w:sz="0" w:space="0" w:color="auto"/>
        <w:right w:val="none" w:sz="0" w:space="0" w:color="auto"/>
      </w:divBdr>
    </w:div>
    <w:div w:id="366026255">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74043867">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84842832">
      <w:marLeft w:val="0"/>
      <w:marRight w:val="0"/>
      <w:marTop w:val="0"/>
      <w:marBottom w:val="0"/>
      <w:divBdr>
        <w:top w:val="none" w:sz="0" w:space="0" w:color="auto"/>
        <w:left w:val="none" w:sz="0" w:space="0" w:color="auto"/>
        <w:bottom w:val="none" w:sz="0" w:space="0" w:color="auto"/>
        <w:right w:val="none" w:sz="0" w:space="0" w:color="auto"/>
      </w:divBdr>
    </w:div>
    <w:div w:id="38889154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1272084">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396903197">
      <w:marLeft w:val="0"/>
      <w:marRight w:val="0"/>
      <w:marTop w:val="0"/>
      <w:marBottom w:val="0"/>
      <w:divBdr>
        <w:top w:val="none" w:sz="0" w:space="0" w:color="auto"/>
        <w:left w:val="none" w:sz="0" w:space="0" w:color="auto"/>
        <w:bottom w:val="none" w:sz="0" w:space="0" w:color="auto"/>
        <w:right w:val="none" w:sz="0" w:space="0" w:color="auto"/>
      </w:divBdr>
    </w:div>
    <w:div w:id="40522812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3693417">
      <w:marLeft w:val="0"/>
      <w:marRight w:val="0"/>
      <w:marTop w:val="0"/>
      <w:marBottom w:val="0"/>
      <w:divBdr>
        <w:top w:val="none" w:sz="0" w:space="0" w:color="auto"/>
        <w:left w:val="none" w:sz="0" w:space="0" w:color="auto"/>
        <w:bottom w:val="none" w:sz="0" w:space="0" w:color="auto"/>
        <w:right w:val="none" w:sz="0" w:space="0" w:color="auto"/>
      </w:divBdr>
    </w:div>
    <w:div w:id="428309022">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75293379">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7213285">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7382828">
      <w:marLeft w:val="0"/>
      <w:marRight w:val="0"/>
      <w:marTop w:val="0"/>
      <w:marBottom w:val="0"/>
      <w:divBdr>
        <w:top w:val="none" w:sz="0" w:space="0" w:color="auto"/>
        <w:left w:val="none" w:sz="0" w:space="0" w:color="auto"/>
        <w:bottom w:val="none" w:sz="0" w:space="0" w:color="auto"/>
        <w:right w:val="none" w:sz="0" w:space="0" w:color="auto"/>
      </w:divBdr>
    </w:div>
    <w:div w:id="499275587">
      <w:marLeft w:val="0"/>
      <w:marRight w:val="0"/>
      <w:marTop w:val="0"/>
      <w:marBottom w:val="0"/>
      <w:divBdr>
        <w:top w:val="none" w:sz="0" w:space="0" w:color="auto"/>
        <w:left w:val="none" w:sz="0" w:space="0" w:color="auto"/>
        <w:bottom w:val="none" w:sz="0" w:space="0" w:color="auto"/>
        <w:right w:val="none" w:sz="0" w:space="0" w:color="auto"/>
      </w:divBdr>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0029139">
      <w:marLeft w:val="0"/>
      <w:marRight w:val="0"/>
      <w:marTop w:val="0"/>
      <w:marBottom w:val="0"/>
      <w:divBdr>
        <w:top w:val="none" w:sz="0" w:space="0" w:color="auto"/>
        <w:left w:val="none" w:sz="0" w:space="0" w:color="auto"/>
        <w:bottom w:val="none" w:sz="0" w:space="0" w:color="auto"/>
        <w:right w:val="none" w:sz="0" w:space="0" w:color="auto"/>
      </w:divBdr>
    </w:div>
    <w:div w:id="511334608">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29100764">
      <w:marLeft w:val="0"/>
      <w:marRight w:val="0"/>
      <w:marTop w:val="0"/>
      <w:marBottom w:val="0"/>
      <w:divBdr>
        <w:top w:val="none" w:sz="0" w:space="0" w:color="auto"/>
        <w:left w:val="none" w:sz="0" w:space="0" w:color="auto"/>
        <w:bottom w:val="none" w:sz="0" w:space="0" w:color="auto"/>
        <w:right w:val="none" w:sz="0" w:space="0" w:color="auto"/>
      </w:divBdr>
    </w:div>
    <w:div w:id="541862244">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7840956">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69114629">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23775296">
      <w:marLeft w:val="0"/>
      <w:marRight w:val="0"/>
      <w:marTop w:val="0"/>
      <w:marBottom w:val="0"/>
      <w:divBdr>
        <w:top w:val="none" w:sz="0" w:space="0" w:color="auto"/>
        <w:left w:val="none" w:sz="0" w:space="0" w:color="auto"/>
        <w:bottom w:val="none" w:sz="0" w:space="0" w:color="auto"/>
        <w:right w:val="none" w:sz="0" w:space="0" w:color="auto"/>
      </w:divBdr>
    </w:div>
    <w:div w:id="628904377">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44773672">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1664222">
      <w:marLeft w:val="0"/>
      <w:marRight w:val="0"/>
      <w:marTop w:val="0"/>
      <w:marBottom w:val="0"/>
      <w:divBdr>
        <w:top w:val="none" w:sz="0" w:space="0" w:color="auto"/>
        <w:left w:val="none" w:sz="0" w:space="0" w:color="auto"/>
        <w:bottom w:val="none" w:sz="0" w:space="0" w:color="auto"/>
        <w:right w:val="none" w:sz="0" w:space="0" w:color="auto"/>
      </w:divBdr>
    </w:div>
    <w:div w:id="683753665">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096221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3338538">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58527770">
      <w:marLeft w:val="0"/>
      <w:marRight w:val="0"/>
      <w:marTop w:val="0"/>
      <w:marBottom w:val="0"/>
      <w:divBdr>
        <w:top w:val="none" w:sz="0" w:space="0" w:color="auto"/>
        <w:left w:val="none" w:sz="0" w:space="0" w:color="auto"/>
        <w:bottom w:val="none" w:sz="0" w:space="0" w:color="auto"/>
        <w:right w:val="none" w:sz="0" w:space="0" w:color="auto"/>
      </w:divBdr>
    </w:div>
    <w:div w:id="758788829">
      <w:marLeft w:val="0"/>
      <w:marRight w:val="0"/>
      <w:marTop w:val="0"/>
      <w:marBottom w:val="0"/>
      <w:divBdr>
        <w:top w:val="none" w:sz="0" w:space="0" w:color="auto"/>
        <w:left w:val="none" w:sz="0" w:space="0" w:color="auto"/>
        <w:bottom w:val="none" w:sz="0" w:space="0" w:color="auto"/>
        <w:right w:val="none" w:sz="0" w:space="0" w:color="auto"/>
      </w:divBdr>
    </w:div>
    <w:div w:id="774522485">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82574853">
      <w:marLeft w:val="0"/>
      <w:marRight w:val="0"/>
      <w:marTop w:val="0"/>
      <w:marBottom w:val="0"/>
      <w:divBdr>
        <w:top w:val="none" w:sz="0" w:space="0" w:color="auto"/>
        <w:left w:val="none" w:sz="0" w:space="0" w:color="auto"/>
        <w:bottom w:val="none" w:sz="0" w:space="0" w:color="auto"/>
        <w:right w:val="none" w:sz="0" w:space="0" w:color="auto"/>
      </w:divBdr>
    </w:div>
    <w:div w:id="788863966">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4156447">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595827">
      <w:marLeft w:val="0"/>
      <w:marRight w:val="0"/>
      <w:marTop w:val="0"/>
      <w:marBottom w:val="0"/>
      <w:divBdr>
        <w:top w:val="none" w:sz="0" w:space="0" w:color="auto"/>
        <w:left w:val="none" w:sz="0" w:space="0" w:color="auto"/>
        <w:bottom w:val="none" w:sz="0" w:space="0" w:color="auto"/>
        <w:right w:val="none" w:sz="0" w:space="0" w:color="auto"/>
      </w:divBdr>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3592848">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30948064">
      <w:marLeft w:val="0"/>
      <w:marRight w:val="0"/>
      <w:marTop w:val="0"/>
      <w:marBottom w:val="0"/>
      <w:divBdr>
        <w:top w:val="none" w:sz="0" w:space="0" w:color="auto"/>
        <w:left w:val="none" w:sz="0" w:space="0" w:color="auto"/>
        <w:bottom w:val="none" w:sz="0" w:space="0" w:color="auto"/>
        <w:right w:val="none" w:sz="0" w:space="0" w:color="auto"/>
      </w:divBdr>
    </w:div>
    <w:div w:id="836308590">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19235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521729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1963790">
      <w:marLeft w:val="0"/>
      <w:marRight w:val="0"/>
      <w:marTop w:val="0"/>
      <w:marBottom w:val="0"/>
      <w:divBdr>
        <w:top w:val="none" w:sz="0" w:space="0" w:color="auto"/>
        <w:left w:val="none" w:sz="0" w:space="0" w:color="auto"/>
        <w:bottom w:val="none" w:sz="0" w:space="0" w:color="auto"/>
        <w:right w:val="none" w:sz="0" w:space="0" w:color="auto"/>
      </w:divBdr>
    </w:div>
    <w:div w:id="892738612">
      <w:marLeft w:val="0"/>
      <w:marRight w:val="0"/>
      <w:marTop w:val="0"/>
      <w:marBottom w:val="0"/>
      <w:divBdr>
        <w:top w:val="none" w:sz="0" w:space="0" w:color="auto"/>
        <w:left w:val="none" w:sz="0" w:space="0" w:color="auto"/>
        <w:bottom w:val="none" w:sz="0" w:space="0" w:color="auto"/>
        <w:right w:val="none" w:sz="0" w:space="0" w:color="auto"/>
      </w:divBdr>
    </w:div>
    <w:div w:id="898782459">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01597142">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13314756">
      <w:marLeft w:val="0"/>
      <w:marRight w:val="0"/>
      <w:marTop w:val="0"/>
      <w:marBottom w:val="0"/>
      <w:divBdr>
        <w:top w:val="none" w:sz="0" w:space="0" w:color="auto"/>
        <w:left w:val="none" w:sz="0" w:space="0" w:color="auto"/>
        <w:bottom w:val="none" w:sz="0" w:space="0" w:color="auto"/>
        <w:right w:val="none" w:sz="0" w:space="0" w:color="auto"/>
      </w:divBdr>
    </w:div>
    <w:div w:id="920870493">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124462">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7271156">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57444208">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84893386">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43211112">
      <w:marLeft w:val="0"/>
      <w:marRight w:val="0"/>
      <w:marTop w:val="0"/>
      <w:marBottom w:val="0"/>
      <w:divBdr>
        <w:top w:val="none" w:sz="0" w:space="0" w:color="auto"/>
        <w:left w:val="none" w:sz="0" w:space="0" w:color="auto"/>
        <w:bottom w:val="none" w:sz="0" w:space="0" w:color="auto"/>
        <w:right w:val="none" w:sz="0" w:space="0" w:color="auto"/>
      </w:divBdr>
    </w:div>
    <w:div w:id="1051417453">
      <w:marLeft w:val="0"/>
      <w:marRight w:val="0"/>
      <w:marTop w:val="0"/>
      <w:marBottom w:val="0"/>
      <w:divBdr>
        <w:top w:val="none" w:sz="0" w:space="0" w:color="auto"/>
        <w:left w:val="none" w:sz="0" w:space="0" w:color="auto"/>
        <w:bottom w:val="none" w:sz="0" w:space="0" w:color="auto"/>
        <w:right w:val="none" w:sz="0" w:space="0" w:color="auto"/>
      </w:divBdr>
    </w:div>
    <w:div w:id="1053113237">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66147211">
      <w:marLeft w:val="0"/>
      <w:marRight w:val="0"/>
      <w:marTop w:val="0"/>
      <w:marBottom w:val="0"/>
      <w:divBdr>
        <w:top w:val="none" w:sz="0" w:space="0" w:color="auto"/>
        <w:left w:val="none" w:sz="0" w:space="0" w:color="auto"/>
        <w:bottom w:val="none" w:sz="0" w:space="0" w:color="auto"/>
        <w:right w:val="none" w:sz="0" w:space="0" w:color="auto"/>
      </w:divBdr>
    </w:div>
    <w:div w:id="1074206657">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06929666">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014443">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2189386">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57498493">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7920012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198540657">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05866179">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8933917">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20484182">
      <w:marLeft w:val="0"/>
      <w:marRight w:val="0"/>
      <w:marTop w:val="0"/>
      <w:marBottom w:val="0"/>
      <w:divBdr>
        <w:top w:val="none" w:sz="0" w:space="0" w:color="auto"/>
        <w:left w:val="none" w:sz="0" w:space="0" w:color="auto"/>
        <w:bottom w:val="none" w:sz="0" w:space="0" w:color="auto"/>
        <w:right w:val="none" w:sz="0" w:space="0" w:color="auto"/>
      </w:divBdr>
    </w:div>
    <w:div w:id="122337163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276006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7225796">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65921502">
      <w:marLeft w:val="0"/>
      <w:marRight w:val="0"/>
      <w:marTop w:val="0"/>
      <w:marBottom w:val="0"/>
      <w:divBdr>
        <w:top w:val="none" w:sz="0" w:space="0" w:color="auto"/>
        <w:left w:val="none" w:sz="0" w:space="0" w:color="auto"/>
        <w:bottom w:val="none" w:sz="0" w:space="0" w:color="auto"/>
        <w:right w:val="none" w:sz="0" w:space="0" w:color="auto"/>
      </w:divBdr>
    </w:div>
    <w:div w:id="1271091019">
      <w:marLeft w:val="0"/>
      <w:marRight w:val="0"/>
      <w:marTop w:val="0"/>
      <w:marBottom w:val="0"/>
      <w:divBdr>
        <w:top w:val="none" w:sz="0" w:space="0" w:color="auto"/>
        <w:left w:val="none" w:sz="0" w:space="0" w:color="auto"/>
        <w:bottom w:val="none" w:sz="0" w:space="0" w:color="auto"/>
        <w:right w:val="none" w:sz="0" w:space="0" w:color="auto"/>
      </w:divBdr>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77757348">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06817955">
      <w:marLeft w:val="0"/>
      <w:marRight w:val="0"/>
      <w:marTop w:val="0"/>
      <w:marBottom w:val="0"/>
      <w:divBdr>
        <w:top w:val="none" w:sz="0" w:space="0" w:color="auto"/>
        <w:left w:val="none" w:sz="0" w:space="0" w:color="auto"/>
        <w:bottom w:val="none" w:sz="0" w:space="0" w:color="auto"/>
        <w:right w:val="none" w:sz="0" w:space="0" w:color="auto"/>
      </w:divBdr>
    </w:div>
    <w:div w:id="1311520697">
      <w:marLeft w:val="0"/>
      <w:marRight w:val="0"/>
      <w:marTop w:val="0"/>
      <w:marBottom w:val="0"/>
      <w:divBdr>
        <w:top w:val="none" w:sz="0" w:space="0" w:color="auto"/>
        <w:left w:val="none" w:sz="0" w:space="0" w:color="auto"/>
        <w:bottom w:val="none" w:sz="0" w:space="0" w:color="auto"/>
        <w:right w:val="none" w:sz="0" w:space="0" w:color="auto"/>
      </w:divBdr>
    </w:div>
    <w:div w:id="1314288414">
      <w:marLeft w:val="0"/>
      <w:marRight w:val="0"/>
      <w:marTop w:val="0"/>
      <w:marBottom w:val="0"/>
      <w:divBdr>
        <w:top w:val="none" w:sz="0" w:space="0" w:color="auto"/>
        <w:left w:val="none" w:sz="0" w:space="0" w:color="auto"/>
        <w:bottom w:val="none" w:sz="0" w:space="0" w:color="auto"/>
        <w:right w:val="none" w:sz="0" w:space="0" w:color="auto"/>
      </w:divBdr>
    </w:div>
    <w:div w:id="1318146437">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23435340">
      <w:marLeft w:val="0"/>
      <w:marRight w:val="0"/>
      <w:marTop w:val="0"/>
      <w:marBottom w:val="0"/>
      <w:divBdr>
        <w:top w:val="none" w:sz="0" w:space="0" w:color="auto"/>
        <w:left w:val="none" w:sz="0" w:space="0" w:color="auto"/>
        <w:bottom w:val="none" w:sz="0" w:space="0" w:color="auto"/>
        <w:right w:val="none" w:sz="0" w:space="0" w:color="auto"/>
      </w:divBdr>
    </w:div>
    <w:div w:id="1327780767">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0275989">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0573702">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78551325">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89264344">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3604294">
      <w:marLeft w:val="0"/>
      <w:marRight w:val="0"/>
      <w:marTop w:val="0"/>
      <w:marBottom w:val="0"/>
      <w:divBdr>
        <w:top w:val="none" w:sz="0" w:space="0" w:color="auto"/>
        <w:left w:val="none" w:sz="0" w:space="0" w:color="auto"/>
        <w:bottom w:val="none" w:sz="0" w:space="0" w:color="auto"/>
        <w:right w:val="none" w:sz="0" w:space="0" w:color="auto"/>
      </w:divBdr>
    </w:div>
    <w:div w:id="1404523943">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06534358">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1656295">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54058747">
      <w:marLeft w:val="0"/>
      <w:marRight w:val="0"/>
      <w:marTop w:val="0"/>
      <w:marBottom w:val="0"/>
      <w:divBdr>
        <w:top w:val="none" w:sz="0" w:space="0" w:color="auto"/>
        <w:left w:val="none" w:sz="0" w:space="0" w:color="auto"/>
        <w:bottom w:val="none" w:sz="0" w:space="0" w:color="auto"/>
        <w:right w:val="none" w:sz="0" w:space="0" w:color="auto"/>
      </w:divBdr>
    </w:div>
    <w:div w:id="1459105676">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78298755">
      <w:marLeft w:val="0"/>
      <w:marRight w:val="0"/>
      <w:marTop w:val="0"/>
      <w:marBottom w:val="0"/>
      <w:divBdr>
        <w:top w:val="none" w:sz="0" w:space="0" w:color="auto"/>
        <w:left w:val="none" w:sz="0" w:space="0" w:color="auto"/>
        <w:bottom w:val="none" w:sz="0" w:space="0" w:color="auto"/>
        <w:right w:val="none" w:sz="0" w:space="0" w:color="auto"/>
      </w:divBdr>
    </w:div>
    <w:div w:id="148192322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742562">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13757406">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474918">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78443416">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84101625">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20143511">
      <w:marLeft w:val="0"/>
      <w:marRight w:val="0"/>
      <w:marTop w:val="0"/>
      <w:marBottom w:val="0"/>
      <w:divBdr>
        <w:top w:val="none" w:sz="0" w:space="0" w:color="auto"/>
        <w:left w:val="none" w:sz="0" w:space="0" w:color="auto"/>
        <w:bottom w:val="none" w:sz="0" w:space="0" w:color="auto"/>
        <w:right w:val="none" w:sz="0" w:space="0" w:color="auto"/>
      </w:divBdr>
    </w:div>
    <w:div w:id="1621298192">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31671118">
      <w:marLeft w:val="0"/>
      <w:marRight w:val="0"/>
      <w:marTop w:val="0"/>
      <w:marBottom w:val="0"/>
      <w:divBdr>
        <w:top w:val="none" w:sz="0" w:space="0" w:color="auto"/>
        <w:left w:val="none" w:sz="0" w:space="0" w:color="auto"/>
        <w:bottom w:val="none" w:sz="0" w:space="0" w:color="auto"/>
        <w:right w:val="none" w:sz="0" w:space="0" w:color="auto"/>
      </w:divBdr>
    </w:div>
    <w:div w:id="1634825167">
      <w:marLeft w:val="0"/>
      <w:marRight w:val="0"/>
      <w:marTop w:val="0"/>
      <w:marBottom w:val="0"/>
      <w:divBdr>
        <w:top w:val="none" w:sz="0" w:space="0" w:color="auto"/>
        <w:left w:val="none" w:sz="0" w:space="0" w:color="auto"/>
        <w:bottom w:val="none" w:sz="0" w:space="0" w:color="auto"/>
        <w:right w:val="none" w:sz="0" w:space="0" w:color="auto"/>
      </w:divBdr>
    </w:div>
    <w:div w:id="163594089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3412338">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344545">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4968589">
      <w:marLeft w:val="0"/>
      <w:marRight w:val="0"/>
      <w:marTop w:val="0"/>
      <w:marBottom w:val="0"/>
      <w:divBdr>
        <w:top w:val="none" w:sz="0" w:space="0" w:color="auto"/>
        <w:left w:val="none" w:sz="0" w:space="0" w:color="auto"/>
        <w:bottom w:val="none" w:sz="0" w:space="0" w:color="auto"/>
        <w:right w:val="none" w:sz="0" w:space="0" w:color="auto"/>
      </w:divBdr>
    </w:div>
    <w:div w:id="1665274833">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3514154">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0848240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2263159">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14764528">
      <w:marLeft w:val="0"/>
      <w:marRight w:val="0"/>
      <w:marTop w:val="0"/>
      <w:marBottom w:val="0"/>
      <w:divBdr>
        <w:top w:val="none" w:sz="0" w:space="0" w:color="auto"/>
        <w:left w:val="none" w:sz="0" w:space="0" w:color="auto"/>
        <w:bottom w:val="none" w:sz="0" w:space="0" w:color="auto"/>
        <w:right w:val="none" w:sz="0" w:space="0" w:color="auto"/>
      </w:divBdr>
    </w:div>
    <w:div w:id="1714886309">
      <w:marLeft w:val="0"/>
      <w:marRight w:val="0"/>
      <w:marTop w:val="0"/>
      <w:marBottom w:val="0"/>
      <w:divBdr>
        <w:top w:val="none" w:sz="0" w:space="0" w:color="auto"/>
        <w:left w:val="none" w:sz="0" w:space="0" w:color="auto"/>
        <w:bottom w:val="none" w:sz="0" w:space="0" w:color="auto"/>
        <w:right w:val="none" w:sz="0" w:space="0" w:color="auto"/>
      </w:divBdr>
    </w:div>
    <w:div w:id="1720980697">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26173656">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533499">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33039884">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348240">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56852858">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2583852">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73819886">
      <w:marLeft w:val="0"/>
      <w:marRight w:val="0"/>
      <w:marTop w:val="0"/>
      <w:marBottom w:val="0"/>
      <w:divBdr>
        <w:top w:val="none" w:sz="0" w:space="0" w:color="auto"/>
        <w:left w:val="none" w:sz="0" w:space="0" w:color="auto"/>
        <w:bottom w:val="none" w:sz="0" w:space="0" w:color="auto"/>
        <w:right w:val="none" w:sz="0" w:space="0" w:color="auto"/>
      </w:divBdr>
    </w:div>
    <w:div w:id="1774520947">
      <w:marLeft w:val="0"/>
      <w:marRight w:val="0"/>
      <w:marTop w:val="0"/>
      <w:marBottom w:val="0"/>
      <w:divBdr>
        <w:top w:val="none" w:sz="0" w:space="0" w:color="auto"/>
        <w:left w:val="none" w:sz="0" w:space="0" w:color="auto"/>
        <w:bottom w:val="none" w:sz="0" w:space="0" w:color="auto"/>
        <w:right w:val="none" w:sz="0" w:space="0" w:color="auto"/>
      </w:divBdr>
    </w:div>
    <w:div w:id="1792236893">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07044265">
      <w:marLeft w:val="0"/>
      <w:marRight w:val="0"/>
      <w:marTop w:val="0"/>
      <w:marBottom w:val="0"/>
      <w:divBdr>
        <w:top w:val="none" w:sz="0" w:space="0" w:color="auto"/>
        <w:left w:val="none" w:sz="0" w:space="0" w:color="auto"/>
        <w:bottom w:val="none" w:sz="0" w:space="0" w:color="auto"/>
        <w:right w:val="none" w:sz="0" w:space="0" w:color="auto"/>
      </w:divBdr>
    </w:div>
    <w:div w:id="1811291140">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5491162">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1383267">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5507324">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48205367">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62434759">
      <w:marLeft w:val="0"/>
      <w:marRight w:val="0"/>
      <w:marTop w:val="0"/>
      <w:marBottom w:val="0"/>
      <w:divBdr>
        <w:top w:val="none" w:sz="0" w:space="0" w:color="auto"/>
        <w:left w:val="none" w:sz="0" w:space="0" w:color="auto"/>
        <w:bottom w:val="none" w:sz="0" w:space="0" w:color="auto"/>
        <w:right w:val="none" w:sz="0" w:space="0" w:color="auto"/>
      </w:divBdr>
    </w:div>
    <w:div w:id="1872305953">
      <w:marLeft w:val="0"/>
      <w:marRight w:val="0"/>
      <w:marTop w:val="0"/>
      <w:marBottom w:val="0"/>
      <w:divBdr>
        <w:top w:val="none" w:sz="0" w:space="0" w:color="auto"/>
        <w:left w:val="none" w:sz="0" w:space="0" w:color="auto"/>
        <w:bottom w:val="none" w:sz="0" w:space="0" w:color="auto"/>
        <w:right w:val="none" w:sz="0" w:space="0" w:color="auto"/>
      </w:divBdr>
    </w:div>
    <w:div w:id="1880706797">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19515897">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27180301">
      <w:marLeft w:val="0"/>
      <w:marRight w:val="0"/>
      <w:marTop w:val="0"/>
      <w:marBottom w:val="0"/>
      <w:divBdr>
        <w:top w:val="none" w:sz="0" w:space="0" w:color="auto"/>
        <w:left w:val="none" w:sz="0" w:space="0" w:color="auto"/>
        <w:bottom w:val="none" w:sz="0" w:space="0" w:color="auto"/>
        <w:right w:val="none" w:sz="0" w:space="0" w:color="auto"/>
      </w:divBdr>
    </w:div>
    <w:div w:id="1931886954">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703182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67658543">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1999381764">
      <w:marLeft w:val="0"/>
      <w:marRight w:val="0"/>
      <w:marTop w:val="0"/>
      <w:marBottom w:val="0"/>
      <w:divBdr>
        <w:top w:val="none" w:sz="0" w:space="0" w:color="auto"/>
        <w:left w:val="none" w:sz="0" w:space="0" w:color="auto"/>
        <w:bottom w:val="none" w:sz="0" w:space="0" w:color="auto"/>
        <w:right w:val="none" w:sz="0" w:space="0" w:color="auto"/>
      </w:divBdr>
    </w:div>
    <w:div w:id="2000885603">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014136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0857320">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1490155">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0930824">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3602066">
      <w:marLeft w:val="0"/>
      <w:marRight w:val="0"/>
      <w:marTop w:val="0"/>
      <w:marBottom w:val="0"/>
      <w:divBdr>
        <w:top w:val="none" w:sz="0" w:space="0" w:color="auto"/>
        <w:left w:val="none" w:sz="0" w:space="0" w:color="auto"/>
        <w:bottom w:val="none" w:sz="0" w:space="0" w:color="auto"/>
        <w:right w:val="none" w:sz="0" w:space="0" w:color="auto"/>
      </w:divBdr>
    </w:div>
    <w:div w:id="2084718809">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1296902">
      <w:marLeft w:val="0"/>
      <w:marRight w:val="0"/>
      <w:marTop w:val="0"/>
      <w:marBottom w:val="0"/>
      <w:divBdr>
        <w:top w:val="none" w:sz="0" w:space="0" w:color="auto"/>
        <w:left w:val="none" w:sz="0" w:space="0" w:color="auto"/>
        <w:bottom w:val="none" w:sz="0" w:space="0" w:color="auto"/>
        <w:right w:val="none" w:sz="0" w:space="0" w:color="auto"/>
      </w:divBdr>
    </w:div>
    <w:div w:id="2102484847">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2387801">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2988459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2.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4.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TotalTime>
  <Pages>24</Pages>
  <Words>7757</Words>
  <Characters>44217</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51871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2</cp:revision>
  <cp:lastPrinted>2026-06-24T11:04:00Z</cp:lastPrinted>
  <dcterms:created xsi:type="dcterms:W3CDTF">2026-10-02T20:31:00Z</dcterms:created>
  <dcterms:modified xsi:type="dcterms:W3CDTF">2026-10-02T20:31:00Z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