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3E54C8" w:rsidRDefault="00933440" w:rsidP="00F91F4C">
      <w:pPr>
        <w:pStyle w:val="Heading2"/>
        <w:spacing w:before="0" w:line="240" w:lineRule="auto"/>
        <w:jc w:val="both"/>
        <w:rPr>
          <w:rFonts w:ascii="Segoe UI" w:hAnsi="Segoe UI" w:cs="Segoe UI"/>
          <w:b w:val="0"/>
          <w:bCs w:val="0"/>
          <w:i/>
          <w:iCs/>
          <w:color w:val="C00000"/>
          <w:sz w:val="22"/>
          <w:szCs w:val="22"/>
        </w:rPr>
      </w:pPr>
      <w:bookmarkStart w:id="0" w:name="_Toc459799307"/>
      <w:r w:rsidRPr="003E54C8">
        <w:rPr>
          <w:rFonts w:ascii="Segoe UI" w:hAnsi="Segoe UI" w:cs="Segoe UI"/>
          <w:color w:val="C00000"/>
          <w:sz w:val="22"/>
          <w:szCs w:val="22"/>
        </w:rPr>
        <w:t xml:space="preserve">Annex 2 – </w:t>
      </w:r>
      <w:bookmarkEnd w:id="0"/>
      <w:r w:rsidRPr="003E54C8">
        <w:rPr>
          <w:rFonts w:ascii="Segoe UI" w:hAnsi="Segoe UI" w:cs="Segoe UI"/>
          <w:color w:val="C00000"/>
          <w:sz w:val="22"/>
          <w:szCs w:val="22"/>
        </w:rPr>
        <w:t xml:space="preserve">Bid Form </w:t>
      </w:r>
      <w:r w:rsidRPr="003E54C8">
        <w:rPr>
          <w:rFonts w:ascii="Segoe UI" w:hAnsi="Segoe UI" w:cs="Segoe UI"/>
          <w:b w:val="0"/>
          <w:bCs w:val="0"/>
          <w:i/>
          <w:iCs/>
          <w:color w:val="C00000"/>
          <w:sz w:val="22"/>
          <w:szCs w:val="22"/>
        </w:rPr>
        <w:t>completed signed and stamped</w:t>
      </w:r>
    </w:p>
    <w:p w14:paraId="108F1D11" w14:textId="38ADE02A" w:rsidR="00B17B17" w:rsidRPr="003E54C8" w:rsidRDefault="00B17B17" w:rsidP="00F91F4C">
      <w:pPr>
        <w:pStyle w:val="ListParagraph"/>
        <w:numPr>
          <w:ilvl w:val="0"/>
          <w:numId w:val="1"/>
        </w:numPr>
        <w:spacing w:line="240" w:lineRule="auto"/>
        <w:rPr>
          <w:rFonts w:ascii="Segoe UI" w:hAnsi="Segoe UI" w:cs="Segoe UI"/>
          <w:sz w:val="18"/>
          <w:szCs w:val="18"/>
        </w:rPr>
      </w:pPr>
      <w:r w:rsidRPr="003E54C8">
        <w:rPr>
          <w:rFonts w:ascii="Segoe UI" w:hAnsi="Segoe UI" w:cs="Segoe UI"/>
          <w:sz w:val="18"/>
          <w:szCs w:val="18"/>
        </w:rPr>
        <w:t xml:space="preserve">All bids must be typed; handwritten bids will not be considered. </w:t>
      </w:r>
    </w:p>
    <w:p w14:paraId="07CD79AC" w14:textId="1AAD1C1C" w:rsidR="00B17B17" w:rsidRPr="003E54C8" w:rsidRDefault="00B17B17" w:rsidP="00F91F4C">
      <w:pPr>
        <w:pStyle w:val="ListParagraph"/>
        <w:numPr>
          <w:ilvl w:val="0"/>
          <w:numId w:val="1"/>
        </w:numPr>
        <w:spacing w:line="240" w:lineRule="auto"/>
        <w:rPr>
          <w:rFonts w:ascii="Segoe UI" w:hAnsi="Segoe UI" w:cs="Segoe UI"/>
          <w:sz w:val="18"/>
          <w:szCs w:val="18"/>
        </w:rPr>
      </w:pPr>
      <w:r w:rsidRPr="003E54C8">
        <w:rPr>
          <w:rFonts w:ascii="Segoe UI" w:hAnsi="Segoe UI" w:cs="Segoe UI"/>
          <w:sz w:val="18"/>
          <w:szCs w:val="18"/>
          <w:u w:val="single"/>
        </w:rPr>
        <w:t xml:space="preserve">The bidder is not permitted to alter the section labelled “LRC to complete” below. Bidder is not allowed to use any other template.  </w:t>
      </w:r>
    </w:p>
    <w:p w14:paraId="7A368D8F" w14:textId="5EC73160" w:rsidR="00C51961" w:rsidRPr="003E54C8" w:rsidRDefault="00B17B17" w:rsidP="00F91F4C">
      <w:pPr>
        <w:pStyle w:val="ListParagraph"/>
        <w:numPr>
          <w:ilvl w:val="0"/>
          <w:numId w:val="1"/>
        </w:numPr>
        <w:spacing w:line="240" w:lineRule="auto"/>
        <w:rPr>
          <w:rFonts w:ascii="Segoe UI" w:hAnsi="Segoe UI" w:cs="Segoe UI"/>
          <w:sz w:val="18"/>
          <w:szCs w:val="18"/>
        </w:rPr>
      </w:pPr>
      <w:r w:rsidRPr="003E54C8">
        <w:rPr>
          <w:rFonts w:ascii="Segoe UI" w:hAnsi="Segoe UI" w:cs="Segoe UI"/>
          <w:sz w:val="18"/>
          <w:szCs w:val="18"/>
        </w:rPr>
        <w:t xml:space="preserve">In the event of any discrepancy between the unit price and the total price, LRC reserves the right to rely on the unit price as stated in the financial bid, rather than the total price without go back to the supplier. </w:t>
      </w:r>
      <w:r w:rsidRPr="003E54C8">
        <w:rPr>
          <w:rFonts w:ascii="Segoe UI" w:hAnsi="Segoe UI" w:cs="Segoe UI"/>
          <w:i/>
          <w:iCs/>
          <w:sz w:val="18"/>
          <w:szCs w:val="18"/>
        </w:rPr>
        <w:t>The unit price must be provided with no more than two decimal places.</w:t>
      </w:r>
    </w:p>
    <w:p w14:paraId="559C2710" w14:textId="7A6FE091" w:rsidR="000868F8" w:rsidRPr="000868F8" w:rsidRDefault="001A7416" w:rsidP="000868F8">
      <w:pPr>
        <w:pStyle w:val="ListParagraph"/>
        <w:numPr>
          <w:ilvl w:val="0"/>
          <w:numId w:val="1"/>
        </w:numPr>
        <w:spacing w:line="240" w:lineRule="auto"/>
        <w:rPr>
          <w:rFonts w:ascii="Segoe UI" w:hAnsi="Segoe UI" w:cs="Segoe UI"/>
          <w:sz w:val="18"/>
          <w:szCs w:val="18"/>
        </w:rPr>
      </w:pPr>
      <w:r w:rsidRPr="003E54C8">
        <w:rPr>
          <w:rFonts w:ascii="Segoe UI" w:hAnsi="Segoe UI" w:cs="Segoe UI"/>
          <w:sz w:val="18"/>
          <w:szCs w:val="18"/>
        </w:rPr>
        <w:t>The quoted unit and/or lump-sum prices shall include all costs for the supply and complete execution of the works, including materials, labor, transportation, delivery to the LRC-designated site, installation, equipment, tools, fittings, accessories, testing, and all applicable bank transfer charges.</w:t>
      </w:r>
    </w:p>
    <w:tbl>
      <w:tblPr>
        <w:tblStyle w:val="ListTable4-Accent1"/>
        <w:tblW w:w="13950" w:type="dxa"/>
        <w:tblInd w:w="-455" w:type="dxa"/>
        <w:tblLook w:val="04A0" w:firstRow="1" w:lastRow="0" w:firstColumn="1" w:lastColumn="0" w:noHBand="0" w:noVBand="1"/>
      </w:tblPr>
      <w:tblGrid>
        <w:gridCol w:w="731"/>
        <w:gridCol w:w="4129"/>
        <w:gridCol w:w="990"/>
        <w:gridCol w:w="1080"/>
        <w:gridCol w:w="1710"/>
        <w:gridCol w:w="1170"/>
        <w:gridCol w:w="2070"/>
        <w:gridCol w:w="2070"/>
      </w:tblGrid>
      <w:tr w:rsidR="00664117" w:rsidRPr="003E54C8" w14:paraId="55C00559" w14:textId="382E9F28" w:rsidTr="00664117">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6930" w:type="dxa"/>
            <w:gridSpan w:val="4"/>
            <w:tcBorders>
              <w:bottom w:val="single" w:sz="4" w:space="0" w:color="auto"/>
            </w:tcBorders>
            <w:noWrap/>
            <w:hideMark/>
          </w:tcPr>
          <w:p w14:paraId="6216CC2A" w14:textId="77777777" w:rsidR="00664117" w:rsidRPr="003E54C8" w:rsidRDefault="00664117" w:rsidP="00C5561E">
            <w:pPr>
              <w:jc w:val="center"/>
              <w:rPr>
                <w:rFonts w:ascii="Segoe UI" w:eastAsia="Times New Roman" w:hAnsi="Segoe UI" w:cs="Segoe UI"/>
                <w:color w:val="auto"/>
                <w:sz w:val="18"/>
                <w:szCs w:val="18"/>
                <w:lang w:val="en-US"/>
              </w:rPr>
            </w:pPr>
            <w:r w:rsidRPr="003E54C8">
              <w:rPr>
                <w:rFonts w:ascii="Segoe UI" w:eastAsia="Times New Roman" w:hAnsi="Segoe UI" w:cs="Segoe UI"/>
                <w:color w:val="auto"/>
                <w:sz w:val="18"/>
                <w:szCs w:val="18"/>
                <w:lang w:val="en-US"/>
              </w:rPr>
              <w:t>LRC To Complete</w:t>
            </w:r>
          </w:p>
        </w:tc>
        <w:tc>
          <w:tcPr>
            <w:tcW w:w="4950" w:type="dxa"/>
            <w:gridSpan w:val="3"/>
            <w:tcBorders>
              <w:bottom w:val="single" w:sz="4" w:space="0" w:color="auto"/>
            </w:tcBorders>
            <w:noWrap/>
            <w:hideMark/>
          </w:tcPr>
          <w:p w14:paraId="1FA345F8" w14:textId="77777777" w:rsidR="00664117" w:rsidRPr="003E54C8" w:rsidRDefault="00664117" w:rsidP="00C5561E">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auto"/>
                <w:sz w:val="18"/>
                <w:szCs w:val="18"/>
                <w:lang w:val="en-US"/>
              </w:rPr>
            </w:pPr>
            <w:r w:rsidRPr="003E54C8">
              <w:rPr>
                <w:rFonts w:ascii="Segoe UI" w:eastAsia="Times New Roman" w:hAnsi="Segoe UI" w:cs="Segoe UI"/>
                <w:color w:val="auto"/>
                <w:sz w:val="18"/>
                <w:szCs w:val="18"/>
                <w:lang w:val="en-US"/>
              </w:rPr>
              <w:t xml:space="preserve">Bidder to Complete </w:t>
            </w:r>
          </w:p>
        </w:tc>
        <w:tc>
          <w:tcPr>
            <w:tcW w:w="2070" w:type="dxa"/>
            <w:tcBorders>
              <w:bottom w:val="single" w:sz="4" w:space="0" w:color="auto"/>
            </w:tcBorders>
          </w:tcPr>
          <w:p w14:paraId="6F9C8231" w14:textId="77777777" w:rsidR="00664117" w:rsidRPr="003E54C8" w:rsidRDefault="00664117" w:rsidP="00C5561E">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18"/>
                <w:szCs w:val="18"/>
                <w:lang w:val="en-US"/>
              </w:rPr>
            </w:pPr>
          </w:p>
        </w:tc>
      </w:tr>
      <w:tr w:rsidR="00664117" w:rsidRPr="003E54C8" w14:paraId="497D4C75" w14:textId="0CC7F812" w:rsidTr="00664117">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hideMark/>
          </w:tcPr>
          <w:p w14:paraId="429A0165" w14:textId="77777777" w:rsidR="00664117" w:rsidRPr="003E54C8" w:rsidRDefault="00664117" w:rsidP="00C5561E">
            <w:pPr>
              <w:jc w:val="center"/>
              <w:rPr>
                <w:rFonts w:ascii="Segoe UI" w:eastAsia="Times New Roman" w:hAnsi="Segoe UI" w:cs="Segoe UI"/>
                <w:sz w:val="18"/>
                <w:szCs w:val="18"/>
                <w:lang w:val="en-US"/>
              </w:rPr>
            </w:pPr>
            <w:r w:rsidRPr="003E54C8">
              <w:rPr>
                <w:rFonts w:ascii="Segoe UI" w:eastAsia="Times New Roman" w:hAnsi="Segoe UI" w:cs="Segoe UI"/>
                <w:sz w:val="18"/>
                <w:szCs w:val="18"/>
                <w:lang w:val="en-US"/>
              </w:rPr>
              <w:t xml:space="preserve">Item # </w:t>
            </w:r>
          </w:p>
        </w:tc>
        <w:tc>
          <w:tcPr>
            <w:tcW w:w="4129" w:type="dxa"/>
            <w:tcBorders>
              <w:top w:val="single" w:sz="4" w:space="0" w:color="auto"/>
              <w:left w:val="single" w:sz="4" w:space="0" w:color="auto"/>
              <w:bottom w:val="single" w:sz="4" w:space="0" w:color="auto"/>
              <w:right w:val="single" w:sz="4" w:space="0" w:color="auto"/>
            </w:tcBorders>
            <w:hideMark/>
          </w:tcPr>
          <w:p w14:paraId="29346645"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Item/Milestone Required</w:t>
            </w:r>
          </w:p>
        </w:tc>
        <w:tc>
          <w:tcPr>
            <w:tcW w:w="990" w:type="dxa"/>
            <w:tcBorders>
              <w:top w:val="single" w:sz="4" w:space="0" w:color="auto"/>
              <w:left w:val="single" w:sz="4" w:space="0" w:color="auto"/>
              <w:bottom w:val="single" w:sz="4" w:space="0" w:color="auto"/>
              <w:right w:val="single" w:sz="4" w:space="0" w:color="auto"/>
            </w:tcBorders>
            <w:hideMark/>
          </w:tcPr>
          <w:p w14:paraId="5A443217"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 xml:space="preserve"> UOM</w:t>
            </w:r>
          </w:p>
        </w:tc>
        <w:tc>
          <w:tcPr>
            <w:tcW w:w="1080" w:type="dxa"/>
            <w:tcBorders>
              <w:top w:val="single" w:sz="4" w:space="0" w:color="auto"/>
              <w:left w:val="single" w:sz="4" w:space="0" w:color="auto"/>
              <w:bottom w:val="single" w:sz="4" w:space="0" w:color="auto"/>
              <w:right w:val="single" w:sz="4" w:space="0" w:color="auto"/>
            </w:tcBorders>
            <w:hideMark/>
          </w:tcPr>
          <w:p w14:paraId="05429212"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QTY</w:t>
            </w:r>
          </w:p>
        </w:tc>
        <w:tc>
          <w:tcPr>
            <w:tcW w:w="1710" w:type="dxa"/>
            <w:tcBorders>
              <w:top w:val="single" w:sz="4" w:space="0" w:color="auto"/>
              <w:left w:val="single" w:sz="4" w:space="0" w:color="auto"/>
              <w:bottom w:val="single" w:sz="4" w:space="0" w:color="auto"/>
              <w:right w:val="single" w:sz="4" w:space="0" w:color="auto"/>
            </w:tcBorders>
            <w:hideMark/>
          </w:tcPr>
          <w:p w14:paraId="65EA7DBA"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rPr>
            </w:pPr>
            <w:r w:rsidRPr="003E54C8">
              <w:rPr>
                <w:rFonts w:ascii="Segoe UI" w:eastAsia="Times New Roman" w:hAnsi="Segoe UI" w:cs="Segoe UI"/>
                <w:b/>
                <w:bCs/>
                <w:sz w:val="18"/>
                <w:szCs w:val="18"/>
              </w:rPr>
              <w:t>Unit Price in USD</w:t>
            </w:r>
          </w:p>
          <w:p w14:paraId="6FE62375"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i/>
                <w:iCs/>
                <w:sz w:val="18"/>
                <w:szCs w:val="18"/>
              </w:rPr>
              <w:t>Exclusive of VAT</w:t>
            </w:r>
          </w:p>
        </w:tc>
        <w:tc>
          <w:tcPr>
            <w:tcW w:w="1170" w:type="dxa"/>
            <w:tcBorders>
              <w:top w:val="single" w:sz="4" w:space="0" w:color="auto"/>
              <w:left w:val="single" w:sz="4" w:space="0" w:color="auto"/>
              <w:bottom w:val="single" w:sz="4" w:space="0" w:color="auto"/>
              <w:right w:val="single" w:sz="4" w:space="0" w:color="auto"/>
            </w:tcBorders>
            <w:hideMark/>
          </w:tcPr>
          <w:p w14:paraId="6AEB2601"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VAT (%)</w:t>
            </w:r>
          </w:p>
        </w:tc>
        <w:tc>
          <w:tcPr>
            <w:tcW w:w="2070" w:type="dxa"/>
            <w:tcBorders>
              <w:top w:val="single" w:sz="4" w:space="0" w:color="auto"/>
              <w:left w:val="single" w:sz="4" w:space="0" w:color="auto"/>
              <w:bottom w:val="single" w:sz="4" w:space="0" w:color="auto"/>
              <w:right w:val="single" w:sz="4" w:space="0" w:color="auto"/>
            </w:tcBorders>
          </w:tcPr>
          <w:p w14:paraId="5A1DE0C9"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Total Price in USD</w:t>
            </w:r>
          </w:p>
          <w:p w14:paraId="47455291" w14:textId="77777777"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i/>
                <w:iCs/>
                <w:sz w:val="18"/>
                <w:szCs w:val="18"/>
                <w:lang w:val="en-US"/>
              </w:rPr>
              <w:t xml:space="preserve">Inclusive </w:t>
            </w:r>
            <w:r w:rsidRPr="003E54C8">
              <w:rPr>
                <w:rFonts w:ascii="Segoe UI" w:eastAsia="Times New Roman" w:hAnsi="Segoe UI" w:cs="Segoe UI"/>
                <w:i/>
                <w:iCs/>
                <w:sz w:val="18"/>
                <w:szCs w:val="18"/>
              </w:rPr>
              <w:t>of VAT</w:t>
            </w:r>
          </w:p>
        </w:tc>
        <w:tc>
          <w:tcPr>
            <w:tcW w:w="2070" w:type="dxa"/>
            <w:tcBorders>
              <w:top w:val="single" w:sz="4" w:space="0" w:color="auto"/>
              <w:left w:val="single" w:sz="4" w:space="0" w:color="auto"/>
              <w:bottom w:val="single" w:sz="4" w:space="0" w:color="auto"/>
              <w:right w:val="single" w:sz="4" w:space="0" w:color="auto"/>
            </w:tcBorders>
          </w:tcPr>
          <w:p w14:paraId="6E84880D" w14:textId="2ACC52D2" w:rsidR="00664117" w:rsidRPr="003E54C8"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Lead Time for Delivery</w:t>
            </w:r>
          </w:p>
        </w:tc>
      </w:tr>
      <w:tr w:rsidR="00664117" w:rsidRPr="003E54C8" w14:paraId="5612402A" w14:textId="4874CCEC" w:rsidTr="00664117">
        <w:trPr>
          <w:trHeight w:val="58"/>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66EAFECA" w14:textId="14CF9080" w:rsidR="00664117" w:rsidRPr="003E54C8" w:rsidRDefault="00664117" w:rsidP="00C5561E">
            <w:pPr>
              <w:jc w:val="center"/>
              <w:rPr>
                <w:rFonts w:ascii="Segoe UI" w:hAnsi="Segoe UI" w:cs="Segoe UI"/>
                <w:b w:val="0"/>
                <w:bCs w:val="0"/>
                <w:sz w:val="18"/>
                <w:szCs w:val="18"/>
              </w:rPr>
            </w:pPr>
            <w:r w:rsidRPr="003E54C8">
              <w:rPr>
                <w:rFonts w:ascii="Segoe UI" w:hAnsi="Segoe UI" w:cs="Segoe UI"/>
              </w:rPr>
              <w:t>1</w:t>
            </w:r>
          </w:p>
        </w:tc>
        <w:tc>
          <w:tcPr>
            <w:tcW w:w="4129" w:type="dxa"/>
            <w:tcBorders>
              <w:top w:val="single" w:sz="4" w:space="0" w:color="auto"/>
              <w:left w:val="single" w:sz="4" w:space="0" w:color="auto"/>
              <w:bottom w:val="single" w:sz="4" w:space="0" w:color="auto"/>
              <w:right w:val="single" w:sz="4" w:space="0" w:color="auto"/>
            </w:tcBorders>
            <w:vAlign w:val="center"/>
          </w:tcPr>
          <w:p w14:paraId="603D86DD" w14:textId="3E48EDF8" w:rsidR="00664117" w:rsidRPr="000C44F3" w:rsidRDefault="00664117" w:rsidP="00C5561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0C44F3">
              <w:rPr>
                <w:rFonts w:ascii="Segoe UI" w:hAnsi="Segoe UI" w:cs="Segoe UI"/>
                <w:sz w:val="20"/>
                <w:szCs w:val="20"/>
              </w:rPr>
              <w:t>Rehabilitation of the EMS Station as detailed in the TOR and as be the BOQ</w:t>
            </w:r>
          </w:p>
        </w:tc>
        <w:tc>
          <w:tcPr>
            <w:tcW w:w="990" w:type="dxa"/>
            <w:tcBorders>
              <w:top w:val="single" w:sz="4" w:space="0" w:color="auto"/>
              <w:left w:val="single" w:sz="4" w:space="0" w:color="auto"/>
              <w:bottom w:val="single" w:sz="4" w:space="0" w:color="auto"/>
              <w:right w:val="single" w:sz="4" w:space="0" w:color="auto"/>
            </w:tcBorders>
            <w:vAlign w:val="center"/>
          </w:tcPr>
          <w:p w14:paraId="336BB350" w14:textId="623AC6A3" w:rsidR="00664117" w:rsidRPr="000C44F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0C44F3">
              <w:rPr>
                <w:rFonts w:ascii="Segoe UI" w:hAnsi="Segoe UI" w:cs="Segoe UI"/>
                <w:sz w:val="20"/>
                <w:szCs w:val="20"/>
              </w:rPr>
              <w:t>LS</w:t>
            </w:r>
          </w:p>
        </w:tc>
        <w:tc>
          <w:tcPr>
            <w:tcW w:w="1080" w:type="dxa"/>
            <w:tcBorders>
              <w:top w:val="single" w:sz="4" w:space="0" w:color="auto"/>
              <w:left w:val="single" w:sz="4" w:space="0" w:color="auto"/>
              <w:bottom w:val="single" w:sz="4" w:space="0" w:color="auto"/>
              <w:right w:val="single" w:sz="4" w:space="0" w:color="auto"/>
            </w:tcBorders>
            <w:vAlign w:val="center"/>
          </w:tcPr>
          <w:p w14:paraId="45CAD489" w14:textId="0EDE21A8" w:rsidR="00664117" w:rsidRPr="000C44F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0C44F3">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114868C2" w14:textId="77777777" w:rsidR="00664117" w:rsidRPr="003E54C8"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170" w:type="dxa"/>
            <w:tcBorders>
              <w:top w:val="single" w:sz="4" w:space="0" w:color="auto"/>
              <w:left w:val="single" w:sz="4" w:space="0" w:color="auto"/>
              <w:bottom w:val="single" w:sz="4" w:space="0" w:color="auto"/>
              <w:right w:val="single" w:sz="4" w:space="0" w:color="auto"/>
            </w:tcBorders>
            <w:vAlign w:val="center"/>
          </w:tcPr>
          <w:p w14:paraId="21E79DEA" w14:textId="77777777" w:rsidR="00664117" w:rsidRPr="003E54C8"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2070" w:type="dxa"/>
            <w:tcBorders>
              <w:top w:val="single" w:sz="4" w:space="0" w:color="auto"/>
              <w:left w:val="single" w:sz="4" w:space="0" w:color="auto"/>
              <w:bottom w:val="single" w:sz="4" w:space="0" w:color="auto"/>
              <w:right w:val="single" w:sz="4" w:space="0" w:color="auto"/>
            </w:tcBorders>
            <w:vAlign w:val="center"/>
          </w:tcPr>
          <w:p w14:paraId="4DA1DFC4" w14:textId="77777777" w:rsidR="00664117" w:rsidRPr="003E54C8"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2070" w:type="dxa"/>
            <w:tcBorders>
              <w:top w:val="single" w:sz="4" w:space="0" w:color="auto"/>
              <w:left w:val="single" w:sz="4" w:space="0" w:color="auto"/>
              <w:bottom w:val="single" w:sz="4" w:space="0" w:color="auto"/>
              <w:right w:val="single" w:sz="4" w:space="0" w:color="auto"/>
            </w:tcBorders>
          </w:tcPr>
          <w:p w14:paraId="43E66748" w14:textId="77777777" w:rsidR="00664117" w:rsidRPr="003E54C8"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bl>
    <w:p w14:paraId="7ABB96E1" w14:textId="4ECE5AC3" w:rsidR="00DB7C0E" w:rsidRPr="003E54C8" w:rsidRDefault="00DB7C0E" w:rsidP="00DB7C0E">
      <w:pPr>
        <w:spacing w:line="240" w:lineRule="auto"/>
        <w:rPr>
          <w:rFonts w:ascii="Segoe UI" w:hAnsi="Segoe UI" w:cs="Segoe UI"/>
          <w:b/>
          <w:bCs/>
          <w:sz w:val="18"/>
          <w:szCs w:val="18"/>
        </w:rPr>
      </w:pPr>
    </w:p>
    <w:tbl>
      <w:tblPr>
        <w:tblStyle w:val="ListTable4-Accent1"/>
        <w:tblW w:w="13951" w:type="dxa"/>
        <w:tblInd w:w="-455" w:type="dxa"/>
        <w:tblLook w:val="04A0" w:firstRow="1" w:lastRow="0" w:firstColumn="1" w:lastColumn="0" w:noHBand="0" w:noVBand="1"/>
      </w:tblPr>
      <w:tblGrid>
        <w:gridCol w:w="780"/>
        <w:gridCol w:w="6041"/>
        <w:gridCol w:w="1412"/>
        <w:gridCol w:w="858"/>
        <w:gridCol w:w="1800"/>
        <w:gridCol w:w="1260"/>
        <w:gridCol w:w="1800"/>
      </w:tblGrid>
      <w:tr w:rsidR="007118A9" w:rsidRPr="003E54C8" w14:paraId="6B886B0C" w14:textId="77777777" w:rsidTr="000917EE">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9091" w:type="dxa"/>
            <w:gridSpan w:val="4"/>
            <w:tcBorders>
              <w:bottom w:val="single" w:sz="4" w:space="0" w:color="auto"/>
            </w:tcBorders>
            <w:noWrap/>
            <w:hideMark/>
          </w:tcPr>
          <w:p w14:paraId="4466F667" w14:textId="77777777" w:rsidR="007118A9" w:rsidRPr="003E54C8" w:rsidRDefault="007118A9" w:rsidP="00F91F4C">
            <w:pPr>
              <w:jc w:val="center"/>
              <w:rPr>
                <w:rFonts w:ascii="Segoe UI" w:eastAsia="Times New Roman" w:hAnsi="Segoe UI" w:cs="Segoe UI"/>
                <w:color w:val="auto"/>
                <w:sz w:val="18"/>
                <w:szCs w:val="18"/>
                <w:lang w:val="en-US"/>
              </w:rPr>
            </w:pPr>
            <w:r w:rsidRPr="003E54C8">
              <w:rPr>
                <w:rFonts w:ascii="Segoe UI" w:eastAsia="Times New Roman" w:hAnsi="Segoe UI" w:cs="Segoe UI"/>
                <w:color w:val="auto"/>
                <w:sz w:val="18"/>
                <w:szCs w:val="18"/>
                <w:lang w:val="en-US"/>
              </w:rPr>
              <w:t>LRC To Complete</w:t>
            </w:r>
          </w:p>
        </w:tc>
        <w:tc>
          <w:tcPr>
            <w:tcW w:w="4860" w:type="dxa"/>
            <w:gridSpan w:val="3"/>
            <w:tcBorders>
              <w:bottom w:val="single" w:sz="4" w:space="0" w:color="auto"/>
            </w:tcBorders>
            <w:noWrap/>
            <w:hideMark/>
          </w:tcPr>
          <w:p w14:paraId="3D07B3C5" w14:textId="77777777" w:rsidR="007118A9" w:rsidRPr="003E54C8" w:rsidRDefault="007118A9"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auto"/>
                <w:sz w:val="18"/>
                <w:szCs w:val="18"/>
                <w:lang w:val="en-US"/>
              </w:rPr>
            </w:pPr>
            <w:r w:rsidRPr="003E54C8">
              <w:rPr>
                <w:rFonts w:ascii="Segoe UI" w:eastAsia="Times New Roman" w:hAnsi="Segoe UI" w:cs="Segoe UI"/>
                <w:color w:val="auto"/>
                <w:sz w:val="18"/>
                <w:szCs w:val="18"/>
                <w:lang w:val="en-US"/>
              </w:rPr>
              <w:t xml:space="preserve">Bidder to Complete </w:t>
            </w:r>
          </w:p>
        </w:tc>
      </w:tr>
      <w:tr w:rsidR="00D20234" w:rsidRPr="003E54C8" w14:paraId="2ACA07AC" w14:textId="77777777" w:rsidTr="00683927">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hideMark/>
          </w:tcPr>
          <w:p w14:paraId="6B7FAD6F" w14:textId="77777777" w:rsidR="00D20234" w:rsidRPr="003E54C8" w:rsidRDefault="00D20234" w:rsidP="00F91F4C">
            <w:pPr>
              <w:jc w:val="center"/>
              <w:rPr>
                <w:rFonts w:ascii="Segoe UI" w:eastAsia="Times New Roman" w:hAnsi="Segoe UI" w:cs="Segoe UI"/>
                <w:sz w:val="18"/>
                <w:szCs w:val="18"/>
                <w:lang w:val="en-US"/>
              </w:rPr>
            </w:pPr>
            <w:r w:rsidRPr="003E54C8">
              <w:rPr>
                <w:rFonts w:ascii="Segoe UI" w:eastAsia="Times New Roman" w:hAnsi="Segoe UI" w:cs="Segoe UI"/>
                <w:sz w:val="18"/>
                <w:szCs w:val="18"/>
                <w:lang w:val="en-US"/>
              </w:rPr>
              <w:t xml:space="preserve">Item # </w:t>
            </w:r>
          </w:p>
        </w:tc>
        <w:tc>
          <w:tcPr>
            <w:tcW w:w="6041" w:type="dxa"/>
            <w:tcBorders>
              <w:top w:val="single" w:sz="4" w:space="0" w:color="auto"/>
              <w:left w:val="single" w:sz="4" w:space="0" w:color="auto"/>
              <w:bottom w:val="single" w:sz="4" w:space="0" w:color="auto"/>
              <w:right w:val="single" w:sz="4" w:space="0" w:color="auto"/>
            </w:tcBorders>
            <w:hideMark/>
          </w:tcPr>
          <w:p w14:paraId="1C2D61C1" w14:textId="69F4D41A"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Item/Milestone Required</w:t>
            </w:r>
            <w:r w:rsidR="00570129" w:rsidRPr="003E54C8">
              <w:rPr>
                <w:rFonts w:ascii="Segoe UI" w:eastAsia="Times New Roman" w:hAnsi="Segoe UI" w:cs="Segoe UI"/>
                <w:b/>
                <w:bCs/>
                <w:sz w:val="18"/>
                <w:szCs w:val="18"/>
                <w:lang w:val="en-US"/>
              </w:rPr>
              <w:t xml:space="preserve"> as per the Specification mentioned in the BOQ</w:t>
            </w:r>
          </w:p>
        </w:tc>
        <w:tc>
          <w:tcPr>
            <w:tcW w:w="1412" w:type="dxa"/>
            <w:tcBorders>
              <w:top w:val="single" w:sz="4" w:space="0" w:color="auto"/>
              <w:left w:val="single" w:sz="4" w:space="0" w:color="auto"/>
              <w:bottom w:val="single" w:sz="4" w:space="0" w:color="auto"/>
              <w:right w:val="single" w:sz="4" w:space="0" w:color="auto"/>
            </w:tcBorders>
            <w:hideMark/>
          </w:tcPr>
          <w:p w14:paraId="140BE848" w14:textId="77777777"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 xml:space="preserve"> UOM</w:t>
            </w:r>
          </w:p>
        </w:tc>
        <w:tc>
          <w:tcPr>
            <w:tcW w:w="858" w:type="dxa"/>
            <w:tcBorders>
              <w:top w:val="single" w:sz="4" w:space="0" w:color="auto"/>
              <w:left w:val="single" w:sz="4" w:space="0" w:color="auto"/>
              <w:bottom w:val="single" w:sz="4" w:space="0" w:color="auto"/>
              <w:right w:val="single" w:sz="4" w:space="0" w:color="auto"/>
            </w:tcBorders>
            <w:hideMark/>
          </w:tcPr>
          <w:p w14:paraId="27DACA5B" w14:textId="148CBF53"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QTY</w:t>
            </w:r>
          </w:p>
        </w:tc>
        <w:tc>
          <w:tcPr>
            <w:tcW w:w="1800" w:type="dxa"/>
            <w:tcBorders>
              <w:top w:val="single" w:sz="4" w:space="0" w:color="auto"/>
              <w:left w:val="single" w:sz="4" w:space="0" w:color="auto"/>
              <w:bottom w:val="single" w:sz="4" w:space="0" w:color="auto"/>
              <w:right w:val="single" w:sz="4" w:space="0" w:color="auto"/>
            </w:tcBorders>
            <w:hideMark/>
          </w:tcPr>
          <w:p w14:paraId="0F91C161" w14:textId="77777777"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rPr>
            </w:pPr>
            <w:r w:rsidRPr="003E54C8">
              <w:rPr>
                <w:rFonts w:ascii="Segoe UI" w:eastAsia="Times New Roman" w:hAnsi="Segoe UI" w:cs="Segoe UI"/>
                <w:b/>
                <w:bCs/>
                <w:sz w:val="18"/>
                <w:szCs w:val="18"/>
              </w:rPr>
              <w:t>Unit Price in USD</w:t>
            </w:r>
          </w:p>
          <w:p w14:paraId="65B4622E" w14:textId="77777777"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i/>
                <w:iCs/>
                <w:sz w:val="18"/>
                <w:szCs w:val="18"/>
              </w:rPr>
              <w:t>Exclusive of VAT</w:t>
            </w:r>
          </w:p>
        </w:tc>
        <w:tc>
          <w:tcPr>
            <w:tcW w:w="1260" w:type="dxa"/>
            <w:tcBorders>
              <w:top w:val="single" w:sz="4" w:space="0" w:color="auto"/>
              <w:left w:val="single" w:sz="4" w:space="0" w:color="auto"/>
              <w:bottom w:val="single" w:sz="4" w:space="0" w:color="auto"/>
              <w:right w:val="single" w:sz="4" w:space="0" w:color="auto"/>
            </w:tcBorders>
            <w:hideMark/>
          </w:tcPr>
          <w:p w14:paraId="5427648A" w14:textId="77777777"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VAT (%)</w:t>
            </w:r>
          </w:p>
        </w:tc>
        <w:tc>
          <w:tcPr>
            <w:tcW w:w="1800" w:type="dxa"/>
            <w:tcBorders>
              <w:top w:val="single" w:sz="4" w:space="0" w:color="auto"/>
              <w:left w:val="single" w:sz="4" w:space="0" w:color="auto"/>
              <w:bottom w:val="single" w:sz="4" w:space="0" w:color="auto"/>
              <w:right w:val="single" w:sz="4" w:space="0" w:color="auto"/>
            </w:tcBorders>
          </w:tcPr>
          <w:p w14:paraId="60093ECC" w14:textId="77777777"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b/>
                <w:bCs/>
                <w:sz w:val="18"/>
                <w:szCs w:val="18"/>
                <w:lang w:val="en-US"/>
              </w:rPr>
              <w:t>Total Price in USD</w:t>
            </w:r>
          </w:p>
          <w:p w14:paraId="5DBAEFD9" w14:textId="77777777" w:rsidR="00D20234" w:rsidRPr="003E54C8"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18"/>
                <w:szCs w:val="18"/>
                <w:lang w:val="en-US"/>
              </w:rPr>
            </w:pPr>
            <w:r w:rsidRPr="003E54C8">
              <w:rPr>
                <w:rFonts w:ascii="Segoe UI" w:eastAsia="Times New Roman" w:hAnsi="Segoe UI" w:cs="Segoe UI"/>
                <w:i/>
                <w:iCs/>
                <w:sz w:val="18"/>
                <w:szCs w:val="18"/>
                <w:lang w:val="en-US"/>
              </w:rPr>
              <w:t xml:space="preserve">Inclusive </w:t>
            </w:r>
            <w:r w:rsidRPr="003E54C8">
              <w:rPr>
                <w:rFonts w:ascii="Segoe UI" w:eastAsia="Times New Roman" w:hAnsi="Segoe UI" w:cs="Segoe UI"/>
                <w:i/>
                <w:iCs/>
                <w:sz w:val="18"/>
                <w:szCs w:val="18"/>
              </w:rPr>
              <w:t>of VAT</w:t>
            </w:r>
          </w:p>
        </w:tc>
      </w:tr>
      <w:tr w:rsidR="00570129" w:rsidRPr="003E54C8" w14:paraId="6FD25279" w14:textId="77777777" w:rsidTr="006A16B6">
        <w:trPr>
          <w:trHeight w:val="58"/>
        </w:trPr>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tcPr>
          <w:p w14:paraId="5E2FEE35" w14:textId="22EF3B9A" w:rsidR="00570129" w:rsidRPr="003E54C8" w:rsidRDefault="00570129" w:rsidP="00570129">
            <w:pPr>
              <w:rPr>
                <w:rFonts w:ascii="Segoe UI" w:hAnsi="Segoe UI" w:cs="Segoe UI"/>
                <w:b w:val="0"/>
                <w:bCs w:val="0"/>
                <w:sz w:val="18"/>
                <w:szCs w:val="18"/>
              </w:rPr>
            </w:pPr>
            <w:r w:rsidRPr="003E54C8">
              <w:rPr>
                <w:rFonts w:ascii="Segoe UI" w:hAnsi="Segoe UI" w:cs="Segoe UI"/>
                <w:sz w:val="18"/>
                <w:szCs w:val="18"/>
              </w:rPr>
              <w:t>Division #1: Preliminaries &amp; General Requirements</w:t>
            </w:r>
          </w:p>
        </w:tc>
      </w:tr>
      <w:tr w:rsidR="009651A5" w:rsidRPr="003E54C8" w14:paraId="440FEC88"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3950CC1" w14:textId="6F8F7817"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1.1</w:t>
            </w:r>
          </w:p>
        </w:tc>
        <w:tc>
          <w:tcPr>
            <w:tcW w:w="6041" w:type="dxa"/>
            <w:tcBorders>
              <w:top w:val="single" w:sz="4" w:space="0" w:color="auto"/>
              <w:left w:val="single" w:sz="4" w:space="0" w:color="auto"/>
              <w:bottom w:val="single" w:sz="4" w:space="0" w:color="auto"/>
              <w:right w:val="single" w:sz="4" w:space="0" w:color="auto"/>
            </w:tcBorders>
            <w:vAlign w:val="center"/>
          </w:tcPr>
          <w:p w14:paraId="28171597" w14:textId="6DFEF19B" w:rsidR="009651A5" w:rsidRPr="003E54C8" w:rsidRDefault="009651A5" w:rsidP="009651A5">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Mobilization &amp; Demobilization</w:t>
            </w:r>
          </w:p>
        </w:tc>
        <w:tc>
          <w:tcPr>
            <w:tcW w:w="1412" w:type="dxa"/>
            <w:tcBorders>
              <w:top w:val="single" w:sz="4" w:space="0" w:color="auto"/>
              <w:left w:val="single" w:sz="4" w:space="0" w:color="auto"/>
              <w:bottom w:val="single" w:sz="4" w:space="0" w:color="auto"/>
              <w:right w:val="single" w:sz="4" w:space="0" w:color="auto"/>
            </w:tcBorders>
            <w:vAlign w:val="center"/>
          </w:tcPr>
          <w:p w14:paraId="18A414A7" w14:textId="0CD8CA6B"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69B9197E" w14:textId="73DA26E3"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D13D3E8" w14:textId="55A5A17E"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CB56303"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1157F68"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651A5" w:rsidRPr="003E54C8" w14:paraId="205206A0"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37132EC" w14:textId="6887ACD6"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1.2</w:t>
            </w:r>
          </w:p>
        </w:tc>
        <w:tc>
          <w:tcPr>
            <w:tcW w:w="6041" w:type="dxa"/>
            <w:tcBorders>
              <w:top w:val="single" w:sz="4" w:space="0" w:color="auto"/>
              <w:left w:val="single" w:sz="4" w:space="0" w:color="auto"/>
              <w:bottom w:val="single" w:sz="4" w:space="0" w:color="auto"/>
              <w:right w:val="single" w:sz="4" w:space="0" w:color="auto"/>
            </w:tcBorders>
            <w:vAlign w:val="center"/>
          </w:tcPr>
          <w:p w14:paraId="78BB43F9" w14:textId="37FE6C61" w:rsidR="009651A5" w:rsidRPr="003E54C8" w:rsidRDefault="009651A5" w:rsidP="009651A5">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Site Establishment </w:t>
            </w:r>
          </w:p>
        </w:tc>
        <w:tc>
          <w:tcPr>
            <w:tcW w:w="1412" w:type="dxa"/>
            <w:tcBorders>
              <w:top w:val="single" w:sz="4" w:space="0" w:color="auto"/>
              <w:left w:val="single" w:sz="4" w:space="0" w:color="auto"/>
              <w:bottom w:val="single" w:sz="4" w:space="0" w:color="auto"/>
              <w:right w:val="single" w:sz="4" w:space="0" w:color="auto"/>
            </w:tcBorders>
            <w:vAlign w:val="center"/>
          </w:tcPr>
          <w:p w14:paraId="432BA928" w14:textId="1312BF44"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7D054D8D" w14:textId="51403D4A"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4F7D1B40" w14:textId="4E314C8B"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D8B3800"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4EF2DBF"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651A5" w:rsidRPr="003E54C8" w14:paraId="33EC4C8A"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7B1FACF" w14:textId="36908886"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1.3</w:t>
            </w:r>
          </w:p>
        </w:tc>
        <w:tc>
          <w:tcPr>
            <w:tcW w:w="6041" w:type="dxa"/>
            <w:tcBorders>
              <w:top w:val="single" w:sz="4" w:space="0" w:color="auto"/>
              <w:left w:val="single" w:sz="4" w:space="0" w:color="auto"/>
              <w:bottom w:val="single" w:sz="4" w:space="0" w:color="auto"/>
              <w:right w:val="single" w:sz="4" w:space="0" w:color="auto"/>
            </w:tcBorders>
            <w:vAlign w:val="center"/>
          </w:tcPr>
          <w:p w14:paraId="41EFA965" w14:textId="61D25ADD" w:rsidR="009651A5" w:rsidRPr="003E54C8" w:rsidRDefault="009651A5" w:rsidP="009651A5">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Temporary Utilities</w:t>
            </w:r>
          </w:p>
        </w:tc>
        <w:tc>
          <w:tcPr>
            <w:tcW w:w="1412" w:type="dxa"/>
            <w:tcBorders>
              <w:top w:val="single" w:sz="4" w:space="0" w:color="auto"/>
              <w:left w:val="single" w:sz="4" w:space="0" w:color="auto"/>
              <w:bottom w:val="single" w:sz="4" w:space="0" w:color="auto"/>
              <w:right w:val="single" w:sz="4" w:space="0" w:color="auto"/>
            </w:tcBorders>
            <w:vAlign w:val="center"/>
          </w:tcPr>
          <w:p w14:paraId="22426B7F" w14:textId="287C1275"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6922BEE0" w14:textId="3ADCCC6D"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5018C1C" w14:textId="124E9C73" w:rsidR="009651A5" w:rsidRPr="003E54C8" w:rsidRDefault="009651A5" w:rsidP="009651A5">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7690E39"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403C257"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651A5" w:rsidRPr="003E54C8" w14:paraId="7F6E90DA"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BC3CD46" w14:textId="5DF4B67C"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1.4</w:t>
            </w:r>
          </w:p>
        </w:tc>
        <w:tc>
          <w:tcPr>
            <w:tcW w:w="6041" w:type="dxa"/>
            <w:tcBorders>
              <w:top w:val="single" w:sz="4" w:space="0" w:color="auto"/>
              <w:left w:val="single" w:sz="4" w:space="0" w:color="auto"/>
              <w:bottom w:val="single" w:sz="4" w:space="0" w:color="auto"/>
              <w:right w:val="single" w:sz="4" w:space="0" w:color="auto"/>
            </w:tcBorders>
            <w:vAlign w:val="center"/>
          </w:tcPr>
          <w:p w14:paraId="31A6D4D7" w14:textId="1009A9F6" w:rsidR="009651A5" w:rsidRPr="003E54C8" w:rsidRDefault="009651A5" w:rsidP="009651A5">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Temporary Fencing &amp; Signage</w:t>
            </w:r>
          </w:p>
        </w:tc>
        <w:tc>
          <w:tcPr>
            <w:tcW w:w="1412" w:type="dxa"/>
            <w:tcBorders>
              <w:top w:val="single" w:sz="4" w:space="0" w:color="auto"/>
              <w:left w:val="single" w:sz="4" w:space="0" w:color="auto"/>
              <w:bottom w:val="single" w:sz="4" w:space="0" w:color="auto"/>
              <w:right w:val="single" w:sz="4" w:space="0" w:color="auto"/>
            </w:tcBorders>
            <w:vAlign w:val="center"/>
          </w:tcPr>
          <w:p w14:paraId="684010D9" w14:textId="439B34BC"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7CD33F60" w14:textId="3442E08C"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4F335151" w14:textId="34BDEAEA"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EC36B9C"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066A24D"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651A5" w:rsidRPr="003E54C8" w14:paraId="0B5F3A8A"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5B2E7850" w14:textId="5DC9FFF5"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1.5</w:t>
            </w:r>
          </w:p>
        </w:tc>
        <w:tc>
          <w:tcPr>
            <w:tcW w:w="6041" w:type="dxa"/>
            <w:tcBorders>
              <w:top w:val="single" w:sz="4" w:space="0" w:color="auto"/>
              <w:left w:val="single" w:sz="4" w:space="0" w:color="auto"/>
              <w:bottom w:val="single" w:sz="4" w:space="0" w:color="auto"/>
              <w:right w:val="single" w:sz="4" w:space="0" w:color="auto"/>
            </w:tcBorders>
            <w:vAlign w:val="center"/>
          </w:tcPr>
          <w:p w14:paraId="20CA8E86" w14:textId="296D3FAF" w:rsidR="009651A5" w:rsidRPr="003E54C8" w:rsidRDefault="009651A5" w:rsidP="009651A5">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Traffic Management and Safety Barriers</w:t>
            </w:r>
          </w:p>
        </w:tc>
        <w:tc>
          <w:tcPr>
            <w:tcW w:w="1412" w:type="dxa"/>
            <w:tcBorders>
              <w:top w:val="single" w:sz="4" w:space="0" w:color="auto"/>
              <w:left w:val="single" w:sz="4" w:space="0" w:color="auto"/>
              <w:bottom w:val="single" w:sz="4" w:space="0" w:color="auto"/>
              <w:right w:val="single" w:sz="4" w:space="0" w:color="auto"/>
            </w:tcBorders>
            <w:vAlign w:val="center"/>
          </w:tcPr>
          <w:p w14:paraId="15CA6F04" w14:textId="04AD22F2"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w:t>
            </w:r>
          </w:p>
        </w:tc>
        <w:tc>
          <w:tcPr>
            <w:tcW w:w="858" w:type="dxa"/>
            <w:tcBorders>
              <w:top w:val="single" w:sz="4" w:space="0" w:color="auto"/>
              <w:left w:val="single" w:sz="4" w:space="0" w:color="auto"/>
              <w:bottom w:val="single" w:sz="4" w:space="0" w:color="auto"/>
              <w:right w:val="single" w:sz="4" w:space="0" w:color="auto"/>
            </w:tcBorders>
            <w:vAlign w:val="center"/>
          </w:tcPr>
          <w:p w14:paraId="1211B91C" w14:textId="0122475B"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w:t>
            </w:r>
          </w:p>
        </w:tc>
        <w:tc>
          <w:tcPr>
            <w:tcW w:w="1800" w:type="dxa"/>
            <w:tcBorders>
              <w:top w:val="single" w:sz="4" w:space="0" w:color="auto"/>
              <w:left w:val="single" w:sz="4" w:space="0" w:color="auto"/>
              <w:bottom w:val="single" w:sz="4" w:space="0" w:color="auto"/>
              <w:right w:val="single" w:sz="4" w:space="0" w:color="auto"/>
            </w:tcBorders>
          </w:tcPr>
          <w:p w14:paraId="4CF713AE" w14:textId="74E9EFB1"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DBAD001"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FEB4DFC"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651A5" w:rsidRPr="003E54C8" w14:paraId="17076F73"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68BA289" w14:textId="5F30E2B5"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1.6</w:t>
            </w:r>
          </w:p>
        </w:tc>
        <w:tc>
          <w:tcPr>
            <w:tcW w:w="6041" w:type="dxa"/>
            <w:tcBorders>
              <w:top w:val="single" w:sz="4" w:space="0" w:color="auto"/>
              <w:left w:val="single" w:sz="4" w:space="0" w:color="auto"/>
              <w:bottom w:val="single" w:sz="4" w:space="0" w:color="auto"/>
              <w:right w:val="single" w:sz="4" w:space="0" w:color="auto"/>
            </w:tcBorders>
            <w:vAlign w:val="center"/>
          </w:tcPr>
          <w:p w14:paraId="15E7535D" w14:textId="71761431" w:rsidR="009651A5" w:rsidRPr="003E54C8" w:rsidRDefault="009651A5" w:rsidP="009651A5">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Insurance Accident and liability</w:t>
            </w:r>
          </w:p>
        </w:tc>
        <w:tc>
          <w:tcPr>
            <w:tcW w:w="1412" w:type="dxa"/>
            <w:tcBorders>
              <w:top w:val="single" w:sz="4" w:space="0" w:color="auto"/>
              <w:left w:val="single" w:sz="4" w:space="0" w:color="auto"/>
              <w:bottom w:val="single" w:sz="4" w:space="0" w:color="auto"/>
              <w:right w:val="single" w:sz="4" w:space="0" w:color="auto"/>
            </w:tcBorders>
            <w:vAlign w:val="center"/>
          </w:tcPr>
          <w:p w14:paraId="6675D858" w14:textId="1B180C55"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51F9A5B3" w14:textId="049DDB0C"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15695EC" w14:textId="1D106385"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1C26D08"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0948B71"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651A5" w:rsidRPr="003E54C8" w14:paraId="7A63F1B6"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96A4D39" w14:textId="59F17EDB"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1.7</w:t>
            </w:r>
          </w:p>
        </w:tc>
        <w:tc>
          <w:tcPr>
            <w:tcW w:w="6041" w:type="dxa"/>
            <w:tcBorders>
              <w:top w:val="single" w:sz="4" w:space="0" w:color="auto"/>
              <w:left w:val="single" w:sz="4" w:space="0" w:color="auto"/>
              <w:bottom w:val="single" w:sz="4" w:space="0" w:color="auto"/>
              <w:right w:val="single" w:sz="4" w:space="0" w:color="auto"/>
            </w:tcBorders>
            <w:vAlign w:val="center"/>
          </w:tcPr>
          <w:p w14:paraId="0E2160D9" w14:textId="209C767F" w:rsidR="009651A5" w:rsidRPr="003E54C8" w:rsidRDefault="009651A5" w:rsidP="009651A5">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Health &amp; Safety Measures</w:t>
            </w:r>
          </w:p>
        </w:tc>
        <w:tc>
          <w:tcPr>
            <w:tcW w:w="1412" w:type="dxa"/>
            <w:tcBorders>
              <w:top w:val="single" w:sz="4" w:space="0" w:color="auto"/>
              <w:left w:val="single" w:sz="4" w:space="0" w:color="auto"/>
              <w:bottom w:val="single" w:sz="4" w:space="0" w:color="auto"/>
              <w:right w:val="single" w:sz="4" w:space="0" w:color="auto"/>
            </w:tcBorders>
            <w:vAlign w:val="center"/>
          </w:tcPr>
          <w:p w14:paraId="318D0FD8" w14:textId="36E902E3"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0BA58EFD" w14:textId="24207E0B"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696B3841"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15A063B"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5ADDF80"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651A5" w:rsidRPr="003E54C8" w14:paraId="3EAB4F48"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73CC681" w14:textId="2D7A9EEF"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1.8</w:t>
            </w:r>
          </w:p>
        </w:tc>
        <w:tc>
          <w:tcPr>
            <w:tcW w:w="6041" w:type="dxa"/>
            <w:tcBorders>
              <w:top w:val="single" w:sz="4" w:space="0" w:color="auto"/>
              <w:left w:val="single" w:sz="4" w:space="0" w:color="auto"/>
              <w:bottom w:val="single" w:sz="4" w:space="0" w:color="auto"/>
              <w:right w:val="single" w:sz="4" w:space="0" w:color="auto"/>
            </w:tcBorders>
            <w:vAlign w:val="center"/>
          </w:tcPr>
          <w:p w14:paraId="21983894" w14:textId="54300486" w:rsidR="009651A5" w:rsidRPr="003E54C8" w:rsidRDefault="009651A5" w:rsidP="009651A5">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Site Cleaning &amp; Waste Management</w:t>
            </w:r>
          </w:p>
        </w:tc>
        <w:tc>
          <w:tcPr>
            <w:tcW w:w="1412" w:type="dxa"/>
            <w:tcBorders>
              <w:top w:val="single" w:sz="4" w:space="0" w:color="auto"/>
              <w:left w:val="single" w:sz="4" w:space="0" w:color="auto"/>
              <w:bottom w:val="single" w:sz="4" w:space="0" w:color="auto"/>
              <w:right w:val="single" w:sz="4" w:space="0" w:color="auto"/>
            </w:tcBorders>
            <w:vAlign w:val="center"/>
          </w:tcPr>
          <w:p w14:paraId="67BF46F3" w14:textId="0D903761"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011D988" w14:textId="70A92D5F"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37D2F68C"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3491EEB"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733F0D8" w14:textId="77777777" w:rsidR="009651A5" w:rsidRPr="003E54C8" w:rsidRDefault="009651A5" w:rsidP="009651A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651A5" w:rsidRPr="003E54C8" w14:paraId="031D35A3"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D0D5B91" w14:textId="512A7061" w:rsidR="009651A5" w:rsidRPr="003E54C8" w:rsidRDefault="009651A5" w:rsidP="009651A5">
            <w:pPr>
              <w:jc w:val="center"/>
              <w:rPr>
                <w:rFonts w:ascii="Segoe UI" w:hAnsi="Segoe UI" w:cs="Segoe UI"/>
                <w:b w:val="0"/>
                <w:bCs w:val="0"/>
                <w:sz w:val="18"/>
                <w:szCs w:val="18"/>
              </w:rPr>
            </w:pPr>
            <w:r w:rsidRPr="003E54C8">
              <w:rPr>
                <w:rFonts w:ascii="Segoe UI" w:hAnsi="Segoe UI" w:cs="Segoe UI"/>
                <w:sz w:val="18"/>
                <w:szCs w:val="18"/>
              </w:rPr>
              <w:t>1.9</w:t>
            </w:r>
          </w:p>
        </w:tc>
        <w:tc>
          <w:tcPr>
            <w:tcW w:w="6041" w:type="dxa"/>
            <w:tcBorders>
              <w:top w:val="single" w:sz="4" w:space="0" w:color="auto"/>
              <w:left w:val="single" w:sz="4" w:space="0" w:color="auto"/>
              <w:bottom w:val="single" w:sz="4" w:space="0" w:color="auto"/>
              <w:right w:val="single" w:sz="4" w:space="0" w:color="auto"/>
            </w:tcBorders>
            <w:vAlign w:val="center"/>
          </w:tcPr>
          <w:p w14:paraId="147E9E6C" w14:textId="64262210" w:rsidR="009651A5" w:rsidRPr="003E54C8" w:rsidRDefault="009651A5" w:rsidP="009651A5">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Dismantling of existing elements and return to initial condition</w:t>
            </w:r>
          </w:p>
        </w:tc>
        <w:tc>
          <w:tcPr>
            <w:tcW w:w="1412" w:type="dxa"/>
            <w:tcBorders>
              <w:top w:val="single" w:sz="4" w:space="0" w:color="auto"/>
              <w:left w:val="single" w:sz="4" w:space="0" w:color="auto"/>
              <w:bottom w:val="single" w:sz="4" w:space="0" w:color="auto"/>
              <w:right w:val="single" w:sz="4" w:space="0" w:color="auto"/>
            </w:tcBorders>
            <w:vAlign w:val="center"/>
          </w:tcPr>
          <w:p w14:paraId="5890596B" w14:textId="253E8B00"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4C342F3" w14:textId="6B6751A5"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41EC3F64"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F48B460"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33C8092" w14:textId="77777777" w:rsidR="009651A5" w:rsidRPr="003E54C8" w:rsidRDefault="009651A5" w:rsidP="009651A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1DBE7C4D"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51BB692B" w14:textId="5E6EB3A2" w:rsidR="00570129" w:rsidRPr="003E54C8" w:rsidRDefault="00570129" w:rsidP="00570129">
            <w:pPr>
              <w:rPr>
                <w:rFonts w:ascii="Segoe UI" w:hAnsi="Segoe UI" w:cs="Segoe UI"/>
                <w:sz w:val="18"/>
                <w:szCs w:val="18"/>
              </w:rPr>
            </w:pPr>
            <w:r w:rsidRPr="003E54C8">
              <w:rPr>
                <w:rFonts w:ascii="Segoe UI" w:hAnsi="Segoe UI" w:cs="Segoe UI"/>
                <w:sz w:val="18"/>
                <w:szCs w:val="18"/>
              </w:rPr>
              <w:t>Division #2: Demolition &amp; Removal Works</w:t>
            </w:r>
          </w:p>
        </w:tc>
      </w:tr>
      <w:tr w:rsidR="00570129" w:rsidRPr="003E54C8" w14:paraId="6F9B9586"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9FECED6" w14:textId="44B0C8BE"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2.1</w:t>
            </w:r>
          </w:p>
        </w:tc>
        <w:tc>
          <w:tcPr>
            <w:tcW w:w="6041" w:type="dxa"/>
            <w:tcBorders>
              <w:top w:val="single" w:sz="4" w:space="0" w:color="auto"/>
              <w:left w:val="single" w:sz="4" w:space="0" w:color="auto"/>
              <w:bottom w:val="single" w:sz="4" w:space="0" w:color="auto"/>
              <w:right w:val="single" w:sz="4" w:space="0" w:color="auto"/>
            </w:tcBorders>
            <w:vAlign w:val="center"/>
          </w:tcPr>
          <w:p w14:paraId="5F519D9D" w14:textId="4D11EBF4"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Demolition of Existing Walls</w:t>
            </w:r>
          </w:p>
        </w:tc>
        <w:tc>
          <w:tcPr>
            <w:tcW w:w="1412" w:type="dxa"/>
            <w:tcBorders>
              <w:top w:val="single" w:sz="4" w:space="0" w:color="auto"/>
              <w:left w:val="single" w:sz="4" w:space="0" w:color="auto"/>
              <w:bottom w:val="single" w:sz="4" w:space="0" w:color="auto"/>
              <w:right w:val="single" w:sz="4" w:space="0" w:color="auto"/>
            </w:tcBorders>
            <w:vAlign w:val="center"/>
          </w:tcPr>
          <w:p w14:paraId="591880E0" w14:textId="4395BBB1"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1C150059" w14:textId="624E5D26"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4.5</w:t>
            </w:r>
          </w:p>
        </w:tc>
        <w:tc>
          <w:tcPr>
            <w:tcW w:w="1800" w:type="dxa"/>
            <w:tcBorders>
              <w:top w:val="single" w:sz="4" w:space="0" w:color="auto"/>
              <w:left w:val="single" w:sz="4" w:space="0" w:color="auto"/>
              <w:bottom w:val="single" w:sz="4" w:space="0" w:color="auto"/>
              <w:right w:val="single" w:sz="4" w:space="0" w:color="auto"/>
            </w:tcBorders>
          </w:tcPr>
          <w:p w14:paraId="6CBB0A2E"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E827B39"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EBE24EE"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67164D7E"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1D94FAE" w14:textId="73587190"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2.2</w:t>
            </w:r>
          </w:p>
        </w:tc>
        <w:tc>
          <w:tcPr>
            <w:tcW w:w="6041" w:type="dxa"/>
            <w:tcBorders>
              <w:top w:val="single" w:sz="4" w:space="0" w:color="auto"/>
              <w:left w:val="single" w:sz="4" w:space="0" w:color="auto"/>
              <w:bottom w:val="single" w:sz="4" w:space="0" w:color="auto"/>
              <w:right w:val="single" w:sz="4" w:space="0" w:color="auto"/>
            </w:tcBorders>
            <w:vAlign w:val="center"/>
          </w:tcPr>
          <w:p w14:paraId="48D28AB2" w14:textId="23099DB2" w:rsidR="00570129" w:rsidRPr="003E54C8" w:rsidRDefault="00570129" w:rsidP="00570129">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Demolition of Walls and Floor Finishes (existing tiles)</w:t>
            </w:r>
          </w:p>
        </w:tc>
        <w:tc>
          <w:tcPr>
            <w:tcW w:w="1412" w:type="dxa"/>
            <w:tcBorders>
              <w:top w:val="single" w:sz="4" w:space="0" w:color="auto"/>
              <w:left w:val="single" w:sz="4" w:space="0" w:color="auto"/>
              <w:bottom w:val="single" w:sz="4" w:space="0" w:color="auto"/>
              <w:right w:val="single" w:sz="4" w:space="0" w:color="auto"/>
            </w:tcBorders>
            <w:vAlign w:val="center"/>
          </w:tcPr>
          <w:p w14:paraId="501FA940" w14:textId="42F37D39"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69ACED3D" w14:textId="1217B918"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95</w:t>
            </w:r>
          </w:p>
        </w:tc>
        <w:tc>
          <w:tcPr>
            <w:tcW w:w="1800" w:type="dxa"/>
            <w:tcBorders>
              <w:top w:val="single" w:sz="4" w:space="0" w:color="auto"/>
              <w:left w:val="single" w:sz="4" w:space="0" w:color="auto"/>
              <w:bottom w:val="single" w:sz="4" w:space="0" w:color="auto"/>
              <w:right w:val="single" w:sz="4" w:space="0" w:color="auto"/>
            </w:tcBorders>
          </w:tcPr>
          <w:p w14:paraId="2A163A11"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1BE7026"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1E130B4"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570129" w:rsidRPr="003E54C8" w14:paraId="5F6B6224"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0AF0EFB4" w14:textId="332488D7"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2.3</w:t>
            </w:r>
          </w:p>
        </w:tc>
        <w:tc>
          <w:tcPr>
            <w:tcW w:w="6041" w:type="dxa"/>
            <w:tcBorders>
              <w:top w:val="single" w:sz="4" w:space="0" w:color="auto"/>
              <w:left w:val="single" w:sz="4" w:space="0" w:color="auto"/>
              <w:bottom w:val="single" w:sz="4" w:space="0" w:color="auto"/>
              <w:right w:val="single" w:sz="4" w:space="0" w:color="auto"/>
            </w:tcBorders>
            <w:vAlign w:val="center"/>
          </w:tcPr>
          <w:p w14:paraId="58288E1A" w14:textId="67EBDFBC"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Demolition </w:t>
            </w:r>
            <w:r w:rsidR="00D95ECD" w:rsidRPr="003E54C8">
              <w:rPr>
                <w:rFonts w:ascii="Segoe UI" w:hAnsi="Segoe UI" w:cs="Segoe UI"/>
                <w:sz w:val="18"/>
                <w:szCs w:val="18"/>
              </w:rPr>
              <w:t>of bathroom</w:t>
            </w:r>
            <w:r w:rsidRPr="003E54C8">
              <w:rPr>
                <w:rFonts w:ascii="Segoe UI" w:hAnsi="Segoe UI" w:cs="Segoe UI"/>
                <w:sz w:val="18"/>
                <w:szCs w:val="18"/>
              </w:rPr>
              <w:t xml:space="preserve"> finishes</w:t>
            </w:r>
          </w:p>
        </w:tc>
        <w:tc>
          <w:tcPr>
            <w:tcW w:w="1412" w:type="dxa"/>
            <w:tcBorders>
              <w:top w:val="single" w:sz="4" w:space="0" w:color="auto"/>
              <w:left w:val="single" w:sz="4" w:space="0" w:color="auto"/>
              <w:bottom w:val="single" w:sz="4" w:space="0" w:color="auto"/>
              <w:right w:val="single" w:sz="4" w:space="0" w:color="auto"/>
            </w:tcBorders>
            <w:vAlign w:val="center"/>
          </w:tcPr>
          <w:p w14:paraId="26E060C0" w14:textId="3F3C17FB"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08EC6F68" w14:textId="7F70C641"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17AB176"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AF6DD0E"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B8B05D4"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488D924B"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CBAB6EA" w14:textId="2472B628"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2.4</w:t>
            </w:r>
          </w:p>
        </w:tc>
        <w:tc>
          <w:tcPr>
            <w:tcW w:w="6041" w:type="dxa"/>
            <w:tcBorders>
              <w:top w:val="single" w:sz="4" w:space="0" w:color="auto"/>
              <w:left w:val="single" w:sz="4" w:space="0" w:color="auto"/>
              <w:bottom w:val="single" w:sz="4" w:space="0" w:color="auto"/>
              <w:right w:val="single" w:sz="4" w:space="0" w:color="auto"/>
            </w:tcBorders>
            <w:vAlign w:val="center"/>
          </w:tcPr>
          <w:p w14:paraId="5208156F" w14:textId="2D1F9079" w:rsidR="00570129" w:rsidRPr="003E54C8" w:rsidRDefault="00570129" w:rsidP="00570129">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Removal </w:t>
            </w:r>
            <w:r w:rsidR="00D95ECD" w:rsidRPr="003E54C8">
              <w:rPr>
                <w:rFonts w:ascii="Segoe UI" w:hAnsi="Segoe UI" w:cs="Segoe UI"/>
                <w:sz w:val="18"/>
                <w:szCs w:val="18"/>
              </w:rPr>
              <w:t>of doors</w:t>
            </w:r>
            <w:r w:rsidRPr="003E54C8">
              <w:rPr>
                <w:rFonts w:ascii="Segoe UI" w:hAnsi="Segoe UI" w:cs="Segoe UI"/>
                <w:sz w:val="18"/>
                <w:szCs w:val="18"/>
              </w:rPr>
              <w:t xml:space="preserve"> and windows (</w:t>
            </w:r>
            <w:r w:rsidR="006A16B6" w:rsidRPr="003E54C8">
              <w:rPr>
                <w:rFonts w:ascii="Segoe UI" w:hAnsi="Segoe UI" w:cs="Segoe UI"/>
                <w:sz w:val="18"/>
                <w:szCs w:val="18"/>
              </w:rPr>
              <w:t>aluminium</w:t>
            </w:r>
            <w:r w:rsidRPr="003E54C8">
              <w:rPr>
                <w:rFonts w:ascii="Segoe UI" w:hAnsi="Segoe UI" w:cs="Segoe UI"/>
                <w:sz w:val="18"/>
                <w:szCs w:val="18"/>
              </w:rPr>
              <w:t>, metallic)</w:t>
            </w:r>
          </w:p>
        </w:tc>
        <w:tc>
          <w:tcPr>
            <w:tcW w:w="1412" w:type="dxa"/>
            <w:tcBorders>
              <w:top w:val="single" w:sz="4" w:space="0" w:color="auto"/>
              <w:left w:val="single" w:sz="4" w:space="0" w:color="auto"/>
              <w:bottom w:val="single" w:sz="4" w:space="0" w:color="auto"/>
              <w:right w:val="single" w:sz="4" w:space="0" w:color="auto"/>
            </w:tcBorders>
            <w:vAlign w:val="center"/>
          </w:tcPr>
          <w:p w14:paraId="1B2B28DB" w14:textId="549DB5C1"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61CB11C1" w14:textId="4152848E"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18</w:t>
            </w:r>
          </w:p>
        </w:tc>
        <w:tc>
          <w:tcPr>
            <w:tcW w:w="1800" w:type="dxa"/>
            <w:tcBorders>
              <w:top w:val="single" w:sz="4" w:space="0" w:color="auto"/>
              <w:left w:val="single" w:sz="4" w:space="0" w:color="auto"/>
              <w:bottom w:val="single" w:sz="4" w:space="0" w:color="auto"/>
              <w:right w:val="single" w:sz="4" w:space="0" w:color="auto"/>
            </w:tcBorders>
          </w:tcPr>
          <w:p w14:paraId="4674FBCB"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0EC7D0E"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5B86418D"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570129" w:rsidRPr="003E54C8" w14:paraId="36653F7A"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EEF6503" w14:textId="15B41474"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2.5</w:t>
            </w:r>
          </w:p>
        </w:tc>
        <w:tc>
          <w:tcPr>
            <w:tcW w:w="6041" w:type="dxa"/>
            <w:tcBorders>
              <w:top w:val="single" w:sz="4" w:space="0" w:color="auto"/>
              <w:left w:val="single" w:sz="4" w:space="0" w:color="auto"/>
              <w:bottom w:val="single" w:sz="4" w:space="0" w:color="auto"/>
              <w:right w:val="single" w:sz="4" w:space="0" w:color="auto"/>
            </w:tcBorders>
            <w:vAlign w:val="center"/>
          </w:tcPr>
          <w:p w14:paraId="41032245" w14:textId="388169F4"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Disposal of Debris</w:t>
            </w:r>
          </w:p>
        </w:tc>
        <w:tc>
          <w:tcPr>
            <w:tcW w:w="1412" w:type="dxa"/>
            <w:tcBorders>
              <w:top w:val="single" w:sz="4" w:space="0" w:color="auto"/>
              <w:left w:val="single" w:sz="4" w:space="0" w:color="auto"/>
              <w:bottom w:val="single" w:sz="4" w:space="0" w:color="auto"/>
              <w:right w:val="single" w:sz="4" w:space="0" w:color="auto"/>
            </w:tcBorders>
            <w:vAlign w:val="center"/>
          </w:tcPr>
          <w:p w14:paraId="30468669" w14:textId="57CA77E0"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1C9F3FB7" w14:textId="0D65BC19"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245C1398"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B6865F6"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F1C93F6"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2FBBC968"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0220647D" w14:textId="2B5FFEDF" w:rsidR="00570129" w:rsidRPr="003E54C8" w:rsidRDefault="00570129" w:rsidP="00570129">
            <w:pPr>
              <w:rPr>
                <w:rFonts w:ascii="Segoe UI" w:hAnsi="Segoe UI" w:cs="Segoe UI"/>
                <w:sz w:val="18"/>
                <w:szCs w:val="18"/>
              </w:rPr>
            </w:pPr>
            <w:r w:rsidRPr="003E54C8">
              <w:rPr>
                <w:rFonts w:ascii="Segoe UI" w:hAnsi="Segoe UI" w:cs="Segoe UI"/>
                <w:sz w:val="18"/>
                <w:szCs w:val="18"/>
              </w:rPr>
              <w:t>Division #3: Concrete &amp; Reinforced Concrete Works</w:t>
            </w:r>
          </w:p>
        </w:tc>
      </w:tr>
      <w:tr w:rsidR="003E54C8" w:rsidRPr="003E54C8" w14:paraId="155F2F31"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CC57A34" w14:textId="54B03A4A" w:rsidR="003E54C8" w:rsidRPr="003E54C8" w:rsidRDefault="003E54C8" w:rsidP="003E54C8">
            <w:pPr>
              <w:jc w:val="center"/>
              <w:rPr>
                <w:rFonts w:ascii="Segoe UI" w:hAnsi="Segoe UI" w:cs="Segoe UI"/>
                <w:sz w:val="18"/>
                <w:szCs w:val="18"/>
              </w:rPr>
            </w:pPr>
            <w:r w:rsidRPr="003E54C8">
              <w:rPr>
                <w:rFonts w:ascii="Segoe UI" w:hAnsi="Segoe UI" w:cs="Segoe UI"/>
                <w:sz w:val="18"/>
                <w:szCs w:val="18"/>
              </w:rPr>
              <w:lastRenderedPageBreak/>
              <w:t>3.1</w:t>
            </w:r>
          </w:p>
        </w:tc>
        <w:tc>
          <w:tcPr>
            <w:tcW w:w="6041" w:type="dxa"/>
            <w:tcBorders>
              <w:top w:val="single" w:sz="4" w:space="0" w:color="auto"/>
              <w:left w:val="single" w:sz="4" w:space="0" w:color="auto"/>
              <w:bottom w:val="single" w:sz="4" w:space="0" w:color="auto"/>
              <w:right w:val="single" w:sz="4" w:space="0" w:color="auto"/>
            </w:tcBorders>
            <w:vAlign w:val="center"/>
          </w:tcPr>
          <w:p w14:paraId="3EEE24A9" w14:textId="07B9147C" w:rsidR="003E54C8" w:rsidRPr="003E54C8" w:rsidRDefault="003E54C8" w:rsidP="003E54C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Reinforced Concrete Stairs</w:t>
            </w:r>
          </w:p>
        </w:tc>
        <w:tc>
          <w:tcPr>
            <w:tcW w:w="1412" w:type="dxa"/>
            <w:tcBorders>
              <w:top w:val="single" w:sz="4" w:space="0" w:color="auto"/>
              <w:left w:val="single" w:sz="4" w:space="0" w:color="auto"/>
              <w:bottom w:val="single" w:sz="4" w:space="0" w:color="auto"/>
              <w:right w:val="single" w:sz="4" w:space="0" w:color="auto"/>
            </w:tcBorders>
            <w:vAlign w:val="center"/>
          </w:tcPr>
          <w:p w14:paraId="51014654" w14:textId="1C62E48A" w:rsidR="003E54C8" w:rsidRPr="003E54C8" w:rsidRDefault="003E54C8" w:rsidP="003E54C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8F3E3AD" w14:textId="18E64B31" w:rsidR="003E54C8" w:rsidRPr="003E54C8" w:rsidRDefault="003E54C8" w:rsidP="003E54C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F72318B" w14:textId="77777777" w:rsidR="003E54C8" w:rsidRPr="003E54C8" w:rsidRDefault="003E54C8" w:rsidP="003E54C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AE3AF8F" w14:textId="77777777" w:rsidR="003E54C8" w:rsidRPr="003E54C8" w:rsidRDefault="003E54C8" w:rsidP="003E54C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BD2E9C6" w14:textId="77777777" w:rsidR="003E54C8" w:rsidRPr="003E54C8" w:rsidRDefault="003E54C8" w:rsidP="003E54C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3E54C8" w:rsidRPr="003E54C8" w14:paraId="0F90F9C9"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D0457A8" w14:textId="20126BDE" w:rsidR="003E54C8" w:rsidRPr="003E54C8" w:rsidRDefault="003E54C8" w:rsidP="003E54C8">
            <w:pPr>
              <w:jc w:val="center"/>
              <w:rPr>
                <w:rFonts w:ascii="Segoe UI" w:hAnsi="Segoe UI" w:cs="Segoe UI"/>
                <w:sz w:val="18"/>
                <w:szCs w:val="18"/>
              </w:rPr>
            </w:pPr>
            <w:r w:rsidRPr="003E54C8">
              <w:rPr>
                <w:rFonts w:ascii="Segoe UI" w:hAnsi="Segoe UI" w:cs="Segoe UI"/>
                <w:sz w:val="18"/>
                <w:szCs w:val="18"/>
              </w:rPr>
              <w:t>3.1</w:t>
            </w:r>
          </w:p>
        </w:tc>
        <w:tc>
          <w:tcPr>
            <w:tcW w:w="6041" w:type="dxa"/>
            <w:tcBorders>
              <w:top w:val="single" w:sz="4" w:space="0" w:color="auto"/>
              <w:left w:val="single" w:sz="4" w:space="0" w:color="auto"/>
              <w:bottom w:val="single" w:sz="4" w:space="0" w:color="auto"/>
              <w:right w:val="single" w:sz="4" w:space="0" w:color="auto"/>
            </w:tcBorders>
            <w:vAlign w:val="center"/>
          </w:tcPr>
          <w:p w14:paraId="2AA3B7AD" w14:textId="7DC0DD7D" w:rsidR="003E54C8" w:rsidRPr="003E54C8" w:rsidRDefault="003E54C8" w:rsidP="003E54C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Reinforced Concrete</w:t>
            </w:r>
          </w:p>
        </w:tc>
        <w:tc>
          <w:tcPr>
            <w:tcW w:w="1412" w:type="dxa"/>
            <w:tcBorders>
              <w:top w:val="single" w:sz="4" w:space="0" w:color="auto"/>
              <w:left w:val="single" w:sz="4" w:space="0" w:color="auto"/>
              <w:bottom w:val="single" w:sz="4" w:space="0" w:color="auto"/>
              <w:right w:val="single" w:sz="4" w:space="0" w:color="auto"/>
            </w:tcBorders>
            <w:vAlign w:val="center"/>
          </w:tcPr>
          <w:p w14:paraId="65CA3433" w14:textId="336BBFAC" w:rsidR="003E54C8" w:rsidRPr="003E54C8" w:rsidRDefault="003E54C8" w:rsidP="003E54C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m³</w:t>
            </w:r>
          </w:p>
        </w:tc>
        <w:tc>
          <w:tcPr>
            <w:tcW w:w="858" w:type="dxa"/>
            <w:tcBorders>
              <w:top w:val="single" w:sz="4" w:space="0" w:color="auto"/>
              <w:left w:val="single" w:sz="4" w:space="0" w:color="auto"/>
              <w:bottom w:val="single" w:sz="4" w:space="0" w:color="auto"/>
              <w:right w:val="single" w:sz="4" w:space="0" w:color="auto"/>
            </w:tcBorders>
            <w:vAlign w:val="center"/>
          </w:tcPr>
          <w:p w14:paraId="194165E4" w14:textId="1C24EAE0" w:rsidR="003E54C8" w:rsidRPr="003E54C8" w:rsidRDefault="003E54C8" w:rsidP="003E54C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3.5</w:t>
            </w:r>
          </w:p>
        </w:tc>
        <w:tc>
          <w:tcPr>
            <w:tcW w:w="1800" w:type="dxa"/>
            <w:tcBorders>
              <w:top w:val="single" w:sz="4" w:space="0" w:color="auto"/>
              <w:left w:val="single" w:sz="4" w:space="0" w:color="auto"/>
              <w:bottom w:val="single" w:sz="4" w:space="0" w:color="auto"/>
              <w:right w:val="single" w:sz="4" w:space="0" w:color="auto"/>
            </w:tcBorders>
          </w:tcPr>
          <w:p w14:paraId="7CEE9BBD" w14:textId="77777777" w:rsidR="003E54C8" w:rsidRPr="003E54C8" w:rsidRDefault="003E54C8" w:rsidP="003E54C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8D99F8A" w14:textId="77777777" w:rsidR="003E54C8" w:rsidRPr="003E54C8" w:rsidRDefault="003E54C8" w:rsidP="003E54C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FCA50F6" w14:textId="77777777" w:rsidR="003E54C8" w:rsidRPr="003E54C8" w:rsidRDefault="003E54C8" w:rsidP="003E54C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570129" w:rsidRPr="003E54C8" w14:paraId="129FF3F0" w14:textId="77777777" w:rsidTr="006A1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16AA09A" w14:textId="66E4B815" w:rsidR="00570129" w:rsidRPr="003E54C8" w:rsidRDefault="00570129" w:rsidP="00570129">
            <w:pPr>
              <w:rPr>
                <w:rFonts w:ascii="Segoe UI" w:hAnsi="Segoe UI" w:cs="Segoe UI"/>
                <w:sz w:val="18"/>
                <w:szCs w:val="18"/>
              </w:rPr>
            </w:pPr>
            <w:r w:rsidRPr="003E54C8">
              <w:rPr>
                <w:rFonts w:ascii="Segoe UI" w:hAnsi="Segoe UI" w:cs="Segoe UI"/>
                <w:sz w:val="18"/>
                <w:szCs w:val="18"/>
              </w:rPr>
              <w:t>Division #4: Masonry Works</w:t>
            </w:r>
          </w:p>
        </w:tc>
      </w:tr>
      <w:tr w:rsidR="00570129" w:rsidRPr="003E54C8" w14:paraId="585E56AC"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52C6633A" w14:textId="52E62A58"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4.1</w:t>
            </w:r>
          </w:p>
        </w:tc>
        <w:tc>
          <w:tcPr>
            <w:tcW w:w="6041" w:type="dxa"/>
            <w:tcBorders>
              <w:top w:val="single" w:sz="4" w:space="0" w:color="auto"/>
              <w:left w:val="single" w:sz="4" w:space="0" w:color="auto"/>
              <w:bottom w:val="single" w:sz="4" w:space="0" w:color="auto"/>
              <w:right w:val="single" w:sz="4" w:space="0" w:color="auto"/>
            </w:tcBorders>
            <w:vAlign w:val="center"/>
          </w:tcPr>
          <w:p w14:paraId="1FD98908" w14:textId="62F34D28" w:rsidR="00570129" w:rsidRPr="003E54C8" w:rsidRDefault="00570129" w:rsidP="00570129">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Concrete Block Walls, CMU 8 cm</w:t>
            </w:r>
          </w:p>
        </w:tc>
        <w:tc>
          <w:tcPr>
            <w:tcW w:w="1412" w:type="dxa"/>
            <w:tcBorders>
              <w:top w:val="single" w:sz="4" w:space="0" w:color="auto"/>
              <w:left w:val="single" w:sz="4" w:space="0" w:color="auto"/>
              <w:bottom w:val="single" w:sz="4" w:space="0" w:color="auto"/>
              <w:right w:val="single" w:sz="4" w:space="0" w:color="auto"/>
            </w:tcBorders>
            <w:vAlign w:val="center"/>
          </w:tcPr>
          <w:p w14:paraId="776AAD07" w14:textId="2AE3D38B"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527CDD6D" w14:textId="0B4FC021" w:rsidR="00570129" w:rsidRPr="003E54C8" w:rsidRDefault="00587C88"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18"/>
                <w:szCs w:val="18"/>
              </w:rPr>
              <w:t>8</w:t>
            </w:r>
          </w:p>
        </w:tc>
        <w:tc>
          <w:tcPr>
            <w:tcW w:w="1800" w:type="dxa"/>
            <w:tcBorders>
              <w:top w:val="single" w:sz="4" w:space="0" w:color="auto"/>
              <w:left w:val="single" w:sz="4" w:space="0" w:color="auto"/>
              <w:bottom w:val="single" w:sz="4" w:space="0" w:color="auto"/>
              <w:right w:val="single" w:sz="4" w:space="0" w:color="auto"/>
            </w:tcBorders>
          </w:tcPr>
          <w:p w14:paraId="1B47906B"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37C08FA"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87129D2"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570129" w:rsidRPr="003E54C8" w14:paraId="077F2D2B"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8B33B7E" w14:textId="4322124B"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4.2</w:t>
            </w:r>
          </w:p>
        </w:tc>
        <w:tc>
          <w:tcPr>
            <w:tcW w:w="6041" w:type="dxa"/>
            <w:tcBorders>
              <w:top w:val="single" w:sz="4" w:space="0" w:color="auto"/>
              <w:left w:val="single" w:sz="4" w:space="0" w:color="auto"/>
              <w:bottom w:val="single" w:sz="4" w:space="0" w:color="auto"/>
              <w:right w:val="single" w:sz="4" w:space="0" w:color="auto"/>
            </w:tcBorders>
            <w:vAlign w:val="center"/>
          </w:tcPr>
          <w:p w14:paraId="2EFE01A1" w14:textId="0D24A057"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Concrete Block Walls, CMU 10 cm</w:t>
            </w:r>
          </w:p>
        </w:tc>
        <w:tc>
          <w:tcPr>
            <w:tcW w:w="1412" w:type="dxa"/>
            <w:tcBorders>
              <w:top w:val="single" w:sz="4" w:space="0" w:color="auto"/>
              <w:left w:val="single" w:sz="4" w:space="0" w:color="auto"/>
              <w:bottom w:val="single" w:sz="4" w:space="0" w:color="auto"/>
              <w:right w:val="single" w:sz="4" w:space="0" w:color="auto"/>
            </w:tcBorders>
            <w:vAlign w:val="center"/>
          </w:tcPr>
          <w:p w14:paraId="61914172" w14:textId="5127E76C"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1C88A8F4" w14:textId="354E182A" w:rsidR="00570129" w:rsidRPr="003E54C8" w:rsidRDefault="00587C88"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62</w:t>
            </w:r>
          </w:p>
        </w:tc>
        <w:tc>
          <w:tcPr>
            <w:tcW w:w="1800" w:type="dxa"/>
            <w:tcBorders>
              <w:top w:val="single" w:sz="4" w:space="0" w:color="auto"/>
              <w:left w:val="single" w:sz="4" w:space="0" w:color="auto"/>
              <w:bottom w:val="single" w:sz="4" w:space="0" w:color="auto"/>
              <w:right w:val="single" w:sz="4" w:space="0" w:color="auto"/>
            </w:tcBorders>
          </w:tcPr>
          <w:p w14:paraId="41C659C1"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16E1508"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729BE88"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5C8941A8"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1E37C4E5" w14:textId="3E78EE17" w:rsidR="00570129" w:rsidRPr="003E54C8" w:rsidRDefault="00570129" w:rsidP="00570129">
            <w:pPr>
              <w:rPr>
                <w:rFonts w:ascii="Segoe UI" w:hAnsi="Segoe UI" w:cs="Segoe UI"/>
                <w:sz w:val="18"/>
                <w:szCs w:val="18"/>
              </w:rPr>
            </w:pPr>
            <w:r w:rsidRPr="003E54C8">
              <w:rPr>
                <w:rFonts w:ascii="Segoe UI" w:hAnsi="Segoe UI" w:cs="Segoe UI"/>
                <w:sz w:val="18"/>
                <w:szCs w:val="18"/>
              </w:rPr>
              <w:t>Division #5: Waterproofing &amp; Damp Proofing</w:t>
            </w:r>
          </w:p>
        </w:tc>
      </w:tr>
      <w:tr w:rsidR="00570129" w:rsidRPr="003E54C8" w14:paraId="20613E2C"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B60B740" w14:textId="45A602B1"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5.1</w:t>
            </w:r>
          </w:p>
        </w:tc>
        <w:tc>
          <w:tcPr>
            <w:tcW w:w="6041" w:type="dxa"/>
            <w:tcBorders>
              <w:top w:val="single" w:sz="4" w:space="0" w:color="auto"/>
              <w:left w:val="single" w:sz="4" w:space="0" w:color="auto"/>
              <w:bottom w:val="single" w:sz="4" w:space="0" w:color="auto"/>
              <w:right w:val="single" w:sz="4" w:space="0" w:color="auto"/>
            </w:tcBorders>
            <w:vAlign w:val="center"/>
          </w:tcPr>
          <w:p w14:paraId="3862EBCA" w14:textId="0CC20790"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Roof Waterproofing: APP/SBS</w:t>
            </w:r>
          </w:p>
        </w:tc>
        <w:tc>
          <w:tcPr>
            <w:tcW w:w="1412" w:type="dxa"/>
            <w:tcBorders>
              <w:top w:val="single" w:sz="4" w:space="0" w:color="auto"/>
              <w:left w:val="single" w:sz="4" w:space="0" w:color="auto"/>
              <w:bottom w:val="single" w:sz="4" w:space="0" w:color="auto"/>
              <w:right w:val="single" w:sz="4" w:space="0" w:color="auto"/>
            </w:tcBorders>
            <w:vAlign w:val="center"/>
          </w:tcPr>
          <w:p w14:paraId="45FC808B" w14:textId="0AA8C8D4"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02DC3E60" w14:textId="082D1242"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288</w:t>
            </w:r>
          </w:p>
        </w:tc>
        <w:tc>
          <w:tcPr>
            <w:tcW w:w="1800" w:type="dxa"/>
            <w:tcBorders>
              <w:top w:val="single" w:sz="4" w:space="0" w:color="auto"/>
              <w:left w:val="single" w:sz="4" w:space="0" w:color="auto"/>
              <w:bottom w:val="single" w:sz="4" w:space="0" w:color="auto"/>
              <w:right w:val="single" w:sz="4" w:space="0" w:color="auto"/>
            </w:tcBorders>
          </w:tcPr>
          <w:p w14:paraId="56518F3D"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1F0F101"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35A75AC"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24F1C885"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A596FFC" w14:textId="44222C04"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5.2</w:t>
            </w:r>
          </w:p>
        </w:tc>
        <w:tc>
          <w:tcPr>
            <w:tcW w:w="6041" w:type="dxa"/>
            <w:tcBorders>
              <w:top w:val="single" w:sz="4" w:space="0" w:color="auto"/>
              <w:left w:val="single" w:sz="4" w:space="0" w:color="auto"/>
              <w:bottom w:val="single" w:sz="4" w:space="0" w:color="auto"/>
              <w:right w:val="single" w:sz="4" w:space="0" w:color="auto"/>
            </w:tcBorders>
            <w:vAlign w:val="center"/>
          </w:tcPr>
          <w:p w14:paraId="1429DC4F" w14:textId="6DFF7E93" w:rsidR="00570129" w:rsidRPr="003E54C8" w:rsidRDefault="00570129" w:rsidP="00570129">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Wet Areas Waterproofing</w:t>
            </w:r>
          </w:p>
        </w:tc>
        <w:tc>
          <w:tcPr>
            <w:tcW w:w="1412" w:type="dxa"/>
            <w:tcBorders>
              <w:top w:val="single" w:sz="4" w:space="0" w:color="auto"/>
              <w:left w:val="single" w:sz="4" w:space="0" w:color="auto"/>
              <w:bottom w:val="single" w:sz="4" w:space="0" w:color="auto"/>
              <w:right w:val="single" w:sz="4" w:space="0" w:color="auto"/>
            </w:tcBorders>
            <w:vAlign w:val="center"/>
          </w:tcPr>
          <w:p w14:paraId="24F57A4C" w14:textId="7DA7C788"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786186E7" w14:textId="289EAF9C"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23</w:t>
            </w:r>
          </w:p>
        </w:tc>
        <w:tc>
          <w:tcPr>
            <w:tcW w:w="1800" w:type="dxa"/>
            <w:tcBorders>
              <w:top w:val="single" w:sz="4" w:space="0" w:color="auto"/>
              <w:left w:val="single" w:sz="4" w:space="0" w:color="auto"/>
              <w:bottom w:val="single" w:sz="4" w:space="0" w:color="auto"/>
              <w:right w:val="single" w:sz="4" w:space="0" w:color="auto"/>
            </w:tcBorders>
          </w:tcPr>
          <w:p w14:paraId="50814F31"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BC7EDA2"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FF429BC" w14:textId="77777777" w:rsidR="00570129" w:rsidRPr="003E54C8" w:rsidRDefault="00570129" w:rsidP="0057012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570129" w:rsidRPr="003E54C8" w14:paraId="090DB226"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62C2C63" w14:textId="6AC3A93E"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5.3</w:t>
            </w:r>
          </w:p>
        </w:tc>
        <w:tc>
          <w:tcPr>
            <w:tcW w:w="6041" w:type="dxa"/>
            <w:tcBorders>
              <w:top w:val="single" w:sz="4" w:space="0" w:color="auto"/>
              <w:left w:val="single" w:sz="4" w:space="0" w:color="auto"/>
              <w:bottom w:val="single" w:sz="4" w:space="0" w:color="auto"/>
              <w:right w:val="single" w:sz="4" w:space="0" w:color="auto"/>
            </w:tcBorders>
            <w:vAlign w:val="center"/>
          </w:tcPr>
          <w:p w14:paraId="57AFAD27" w14:textId="6F40AADA"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External walls waterproofing</w:t>
            </w:r>
          </w:p>
        </w:tc>
        <w:tc>
          <w:tcPr>
            <w:tcW w:w="1412" w:type="dxa"/>
            <w:tcBorders>
              <w:top w:val="single" w:sz="4" w:space="0" w:color="auto"/>
              <w:left w:val="single" w:sz="4" w:space="0" w:color="auto"/>
              <w:bottom w:val="single" w:sz="4" w:space="0" w:color="auto"/>
              <w:right w:val="single" w:sz="4" w:space="0" w:color="auto"/>
            </w:tcBorders>
            <w:vAlign w:val="center"/>
          </w:tcPr>
          <w:p w14:paraId="09928D2F" w14:textId="26931F9A" w:rsidR="00570129" w:rsidRPr="003E54C8" w:rsidRDefault="006F676D"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563EF9A6" w14:textId="2F3FF519"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408</w:t>
            </w:r>
          </w:p>
        </w:tc>
        <w:tc>
          <w:tcPr>
            <w:tcW w:w="1800" w:type="dxa"/>
            <w:tcBorders>
              <w:top w:val="single" w:sz="4" w:space="0" w:color="auto"/>
              <w:left w:val="single" w:sz="4" w:space="0" w:color="auto"/>
              <w:bottom w:val="single" w:sz="4" w:space="0" w:color="auto"/>
              <w:right w:val="single" w:sz="4" w:space="0" w:color="auto"/>
            </w:tcBorders>
          </w:tcPr>
          <w:p w14:paraId="48FC2A46"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CEE9886"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85DFF08"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352B8FFD"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44881F74" w14:textId="22A1E22A" w:rsidR="00570129" w:rsidRPr="003E54C8" w:rsidRDefault="00570129" w:rsidP="00570129">
            <w:pPr>
              <w:rPr>
                <w:rFonts w:ascii="Segoe UI" w:hAnsi="Segoe UI" w:cs="Segoe UI"/>
                <w:b w:val="0"/>
                <w:bCs w:val="0"/>
                <w:sz w:val="18"/>
                <w:szCs w:val="18"/>
              </w:rPr>
            </w:pPr>
            <w:r w:rsidRPr="003E54C8">
              <w:rPr>
                <w:rFonts w:ascii="Segoe UI" w:hAnsi="Segoe UI" w:cs="Segoe UI"/>
                <w:sz w:val="18"/>
                <w:szCs w:val="18"/>
              </w:rPr>
              <w:t>Division #6: Roof Works</w:t>
            </w:r>
          </w:p>
        </w:tc>
      </w:tr>
      <w:tr w:rsidR="00570129" w:rsidRPr="003E54C8" w14:paraId="3BA0367A"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0F766B27" w14:textId="02E9C4E7" w:rsidR="00570129" w:rsidRPr="003E54C8" w:rsidRDefault="00570129" w:rsidP="00570129">
            <w:pPr>
              <w:jc w:val="center"/>
              <w:rPr>
                <w:rFonts w:ascii="Segoe UI" w:hAnsi="Segoe UI" w:cs="Segoe UI"/>
                <w:sz w:val="18"/>
                <w:szCs w:val="18"/>
              </w:rPr>
            </w:pPr>
            <w:r w:rsidRPr="003E54C8">
              <w:rPr>
                <w:rFonts w:ascii="Segoe UI" w:hAnsi="Segoe UI" w:cs="Segoe UI"/>
                <w:sz w:val="18"/>
                <w:szCs w:val="18"/>
              </w:rPr>
              <w:t>6.1</w:t>
            </w:r>
          </w:p>
        </w:tc>
        <w:tc>
          <w:tcPr>
            <w:tcW w:w="6041" w:type="dxa"/>
            <w:tcBorders>
              <w:top w:val="single" w:sz="4" w:space="0" w:color="auto"/>
              <w:left w:val="single" w:sz="4" w:space="0" w:color="auto"/>
              <w:bottom w:val="single" w:sz="4" w:space="0" w:color="auto"/>
              <w:right w:val="single" w:sz="4" w:space="0" w:color="auto"/>
            </w:tcBorders>
            <w:vAlign w:val="center"/>
          </w:tcPr>
          <w:p w14:paraId="4CF95EF4" w14:textId="5D33937B" w:rsidR="00570129" w:rsidRPr="003E54C8" w:rsidRDefault="00570129" w:rsidP="0057012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Rainwater Drainage</w:t>
            </w:r>
          </w:p>
        </w:tc>
        <w:tc>
          <w:tcPr>
            <w:tcW w:w="1412" w:type="dxa"/>
            <w:tcBorders>
              <w:top w:val="single" w:sz="4" w:space="0" w:color="auto"/>
              <w:left w:val="single" w:sz="4" w:space="0" w:color="auto"/>
              <w:bottom w:val="single" w:sz="4" w:space="0" w:color="auto"/>
              <w:right w:val="single" w:sz="4" w:space="0" w:color="auto"/>
            </w:tcBorders>
            <w:vAlign w:val="center"/>
          </w:tcPr>
          <w:p w14:paraId="15BCA1CA" w14:textId="50299C8A" w:rsidR="00570129" w:rsidRPr="003E54C8" w:rsidRDefault="00D74FB6"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0097927C" w14:textId="4C421A7D" w:rsidR="00570129" w:rsidRPr="003E54C8" w:rsidRDefault="00D74FB6"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51DB5931"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6F984D7"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D6A21D2" w14:textId="77777777" w:rsidR="00570129" w:rsidRPr="003E54C8" w:rsidRDefault="00570129" w:rsidP="0057012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570129" w:rsidRPr="003E54C8" w14:paraId="39958B02"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33009D0B" w14:textId="1D5B21B3" w:rsidR="00570129" w:rsidRPr="003E54C8" w:rsidRDefault="000519BC" w:rsidP="000519BC">
            <w:pPr>
              <w:rPr>
                <w:rFonts w:ascii="Segoe UI" w:hAnsi="Segoe UI" w:cs="Segoe UI"/>
                <w:sz w:val="18"/>
                <w:szCs w:val="18"/>
              </w:rPr>
            </w:pPr>
            <w:r w:rsidRPr="003E54C8">
              <w:rPr>
                <w:rFonts w:ascii="Segoe UI" w:hAnsi="Segoe UI" w:cs="Segoe UI"/>
                <w:sz w:val="18"/>
                <w:szCs w:val="18"/>
              </w:rPr>
              <w:t>Division #7: Plastering &amp; Rendering</w:t>
            </w:r>
          </w:p>
        </w:tc>
      </w:tr>
      <w:tr w:rsidR="000917EE" w:rsidRPr="003E54C8" w14:paraId="1FF717A1"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A9B86F4" w14:textId="4B9B4365" w:rsidR="000917EE" w:rsidRPr="003E54C8" w:rsidRDefault="000917EE" w:rsidP="000917EE">
            <w:pPr>
              <w:jc w:val="center"/>
              <w:rPr>
                <w:rFonts w:ascii="Segoe UI" w:hAnsi="Segoe UI" w:cs="Segoe UI"/>
                <w:sz w:val="18"/>
                <w:szCs w:val="18"/>
              </w:rPr>
            </w:pPr>
            <w:r w:rsidRPr="003E54C8">
              <w:rPr>
                <w:rFonts w:ascii="Segoe UI" w:hAnsi="Segoe UI" w:cs="Segoe UI"/>
                <w:sz w:val="18"/>
                <w:szCs w:val="18"/>
              </w:rPr>
              <w:t>7.1</w:t>
            </w:r>
          </w:p>
        </w:tc>
        <w:tc>
          <w:tcPr>
            <w:tcW w:w="6041" w:type="dxa"/>
            <w:tcBorders>
              <w:top w:val="single" w:sz="4" w:space="0" w:color="auto"/>
              <w:left w:val="single" w:sz="4" w:space="0" w:color="auto"/>
              <w:bottom w:val="single" w:sz="4" w:space="0" w:color="auto"/>
              <w:right w:val="single" w:sz="4" w:space="0" w:color="auto"/>
            </w:tcBorders>
            <w:vAlign w:val="center"/>
          </w:tcPr>
          <w:p w14:paraId="5B9511BC" w14:textId="1E75624B" w:rsidR="000917EE" w:rsidRPr="003E54C8" w:rsidRDefault="000917EE" w:rsidP="000917EE">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Plaster</w:t>
            </w:r>
          </w:p>
        </w:tc>
        <w:tc>
          <w:tcPr>
            <w:tcW w:w="1412" w:type="dxa"/>
            <w:tcBorders>
              <w:top w:val="single" w:sz="4" w:space="0" w:color="auto"/>
              <w:left w:val="single" w:sz="4" w:space="0" w:color="auto"/>
              <w:bottom w:val="single" w:sz="4" w:space="0" w:color="auto"/>
              <w:right w:val="single" w:sz="4" w:space="0" w:color="auto"/>
            </w:tcBorders>
            <w:vAlign w:val="center"/>
          </w:tcPr>
          <w:p w14:paraId="00D64400" w14:textId="713033F5" w:rsidR="000917EE" w:rsidRPr="003E54C8" w:rsidRDefault="000917EE" w:rsidP="000917E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36FB5A4A" w14:textId="5A553C79" w:rsidR="000917EE" w:rsidRPr="003E54C8" w:rsidRDefault="000917EE" w:rsidP="000917E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20</w:t>
            </w:r>
          </w:p>
        </w:tc>
        <w:tc>
          <w:tcPr>
            <w:tcW w:w="1800" w:type="dxa"/>
            <w:tcBorders>
              <w:top w:val="single" w:sz="4" w:space="0" w:color="auto"/>
              <w:left w:val="single" w:sz="4" w:space="0" w:color="auto"/>
              <w:bottom w:val="single" w:sz="4" w:space="0" w:color="auto"/>
              <w:right w:val="single" w:sz="4" w:space="0" w:color="auto"/>
            </w:tcBorders>
            <w:vAlign w:val="center"/>
          </w:tcPr>
          <w:p w14:paraId="63C39BC1" w14:textId="44CEE3FD" w:rsidR="000917EE" w:rsidRPr="003E54C8" w:rsidRDefault="000917EE" w:rsidP="000917E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23B1C5E" w14:textId="77777777" w:rsidR="000917EE" w:rsidRPr="003E54C8" w:rsidRDefault="000917EE" w:rsidP="000917E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0BC3983" w14:textId="77777777" w:rsidR="000917EE" w:rsidRPr="003E54C8" w:rsidRDefault="000917EE" w:rsidP="000917E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0917EE" w:rsidRPr="003E54C8" w14:paraId="0DAA9588"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362502D" w14:textId="7350F9B7" w:rsidR="000917EE" w:rsidRPr="003E54C8" w:rsidRDefault="000917EE" w:rsidP="000917EE">
            <w:pPr>
              <w:rPr>
                <w:rFonts w:ascii="Segoe UI" w:hAnsi="Segoe UI" w:cs="Segoe UI"/>
                <w:sz w:val="18"/>
                <w:szCs w:val="18"/>
              </w:rPr>
            </w:pPr>
            <w:r w:rsidRPr="003E54C8">
              <w:rPr>
                <w:rFonts w:ascii="Segoe UI" w:hAnsi="Segoe UI" w:cs="Segoe UI"/>
                <w:sz w:val="18"/>
                <w:szCs w:val="18"/>
              </w:rPr>
              <w:t xml:space="preserve">Division #8: </w:t>
            </w:r>
            <w:r w:rsidR="00157AE0" w:rsidRPr="003E54C8">
              <w:rPr>
                <w:rFonts w:ascii="Segoe UI" w:hAnsi="Segoe UI" w:cs="Segoe UI"/>
                <w:sz w:val="18"/>
                <w:szCs w:val="18"/>
              </w:rPr>
              <w:t>Floor Finishes</w:t>
            </w:r>
          </w:p>
        </w:tc>
      </w:tr>
      <w:tr w:rsidR="00B93CF7" w:rsidRPr="003E54C8" w14:paraId="0B10CFE3"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C80B329" w14:textId="2606A520" w:rsidR="00B93CF7" w:rsidRPr="003E54C8" w:rsidRDefault="00B93CF7" w:rsidP="00B93CF7">
            <w:pPr>
              <w:jc w:val="center"/>
              <w:rPr>
                <w:rFonts w:ascii="Segoe UI" w:hAnsi="Segoe UI" w:cs="Segoe UI"/>
                <w:sz w:val="18"/>
                <w:szCs w:val="18"/>
              </w:rPr>
            </w:pPr>
            <w:r w:rsidRPr="003E54C8">
              <w:rPr>
                <w:rFonts w:ascii="Segoe UI" w:hAnsi="Segoe UI" w:cs="Segoe UI"/>
                <w:sz w:val="18"/>
                <w:szCs w:val="18"/>
              </w:rPr>
              <w:t>8.1</w:t>
            </w:r>
          </w:p>
        </w:tc>
        <w:tc>
          <w:tcPr>
            <w:tcW w:w="6041" w:type="dxa"/>
            <w:tcBorders>
              <w:top w:val="single" w:sz="4" w:space="0" w:color="auto"/>
              <w:left w:val="single" w:sz="4" w:space="0" w:color="auto"/>
              <w:bottom w:val="single" w:sz="4" w:space="0" w:color="auto"/>
              <w:right w:val="single" w:sz="4" w:space="0" w:color="auto"/>
            </w:tcBorders>
            <w:vAlign w:val="center"/>
          </w:tcPr>
          <w:p w14:paraId="306601FD" w14:textId="6C9B2A13" w:rsidR="00B93CF7" w:rsidRPr="003E54C8" w:rsidRDefault="00B93CF7" w:rsidP="00B93CF7">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Porcelain Floor Tiles (Wet areas)</w:t>
            </w:r>
          </w:p>
        </w:tc>
        <w:tc>
          <w:tcPr>
            <w:tcW w:w="1412" w:type="dxa"/>
            <w:tcBorders>
              <w:top w:val="single" w:sz="4" w:space="0" w:color="auto"/>
              <w:left w:val="single" w:sz="4" w:space="0" w:color="auto"/>
              <w:bottom w:val="single" w:sz="4" w:space="0" w:color="auto"/>
              <w:right w:val="single" w:sz="4" w:space="0" w:color="auto"/>
            </w:tcBorders>
            <w:vAlign w:val="center"/>
          </w:tcPr>
          <w:p w14:paraId="5467156F" w14:textId="2ED6307E"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11AE2AF4" w14:textId="6A0F185B"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23</w:t>
            </w:r>
          </w:p>
        </w:tc>
        <w:tc>
          <w:tcPr>
            <w:tcW w:w="1800" w:type="dxa"/>
            <w:tcBorders>
              <w:top w:val="single" w:sz="4" w:space="0" w:color="auto"/>
              <w:left w:val="single" w:sz="4" w:space="0" w:color="auto"/>
              <w:bottom w:val="single" w:sz="4" w:space="0" w:color="auto"/>
              <w:right w:val="single" w:sz="4" w:space="0" w:color="auto"/>
            </w:tcBorders>
          </w:tcPr>
          <w:p w14:paraId="61B28E22" w14:textId="77777777"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A0390BC" w14:textId="77777777"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5D442BB" w14:textId="77777777"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B93CF7" w:rsidRPr="003E54C8" w14:paraId="473E13D8"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593415E" w14:textId="17A9FFAF" w:rsidR="00B93CF7" w:rsidRPr="003E54C8" w:rsidRDefault="00B93CF7" w:rsidP="00B93CF7">
            <w:pPr>
              <w:jc w:val="center"/>
              <w:rPr>
                <w:rFonts w:ascii="Segoe UI" w:hAnsi="Segoe UI" w:cs="Segoe UI"/>
                <w:sz w:val="18"/>
                <w:szCs w:val="18"/>
              </w:rPr>
            </w:pPr>
            <w:r w:rsidRPr="003E54C8">
              <w:rPr>
                <w:rFonts w:ascii="Segoe UI" w:hAnsi="Segoe UI" w:cs="Segoe UI"/>
                <w:sz w:val="18"/>
                <w:szCs w:val="18"/>
              </w:rPr>
              <w:t>8.2</w:t>
            </w:r>
          </w:p>
        </w:tc>
        <w:tc>
          <w:tcPr>
            <w:tcW w:w="6041" w:type="dxa"/>
            <w:tcBorders>
              <w:top w:val="single" w:sz="4" w:space="0" w:color="auto"/>
              <w:left w:val="single" w:sz="4" w:space="0" w:color="auto"/>
              <w:bottom w:val="single" w:sz="4" w:space="0" w:color="auto"/>
              <w:right w:val="single" w:sz="4" w:space="0" w:color="auto"/>
            </w:tcBorders>
            <w:vAlign w:val="center"/>
          </w:tcPr>
          <w:p w14:paraId="3D3F8891" w14:textId="6FC29BE3" w:rsidR="00B93CF7" w:rsidRPr="003E54C8" w:rsidRDefault="00B93CF7" w:rsidP="00B93CF7">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Vinyl Flooring</w:t>
            </w:r>
          </w:p>
        </w:tc>
        <w:tc>
          <w:tcPr>
            <w:tcW w:w="1412" w:type="dxa"/>
            <w:tcBorders>
              <w:top w:val="single" w:sz="4" w:space="0" w:color="auto"/>
              <w:left w:val="single" w:sz="4" w:space="0" w:color="auto"/>
              <w:bottom w:val="single" w:sz="4" w:space="0" w:color="auto"/>
              <w:right w:val="single" w:sz="4" w:space="0" w:color="auto"/>
            </w:tcBorders>
            <w:vAlign w:val="center"/>
          </w:tcPr>
          <w:p w14:paraId="4966FF36" w14:textId="602638F1"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0F59A0F9" w14:textId="3563663E"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20</w:t>
            </w:r>
          </w:p>
        </w:tc>
        <w:tc>
          <w:tcPr>
            <w:tcW w:w="1800" w:type="dxa"/>
            <w:tcBorders>
              <w:top w:val="single" w:sz="4" w:space="0" w:color="auto"/>
              <w:left w:val="single" w:sz="4" w:space="0" w:color="auto"/>
              <w:bottom w:val="single" w:sz="4" w:space="0" w:color="auto"/>
              <w:right w:val="single" w:sz="4" w:space="0" w:color="auto"/>
            </w:tcBorders>
          </w:tcPr>
          <w:p w14:paraId="7C812893" w14:textId="7777777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1FE917B" w14:textId="7777777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E1FDBC0" w14:textId="7777777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B93CF7" w:rsidRPr="003E54C8" w14:paraId="7D19C272"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0B44425F" w14:textId="17E33FF7" w:rsidR="00B93CF7" w:rsidRPr="003E54C8" w:rsidRDefault="00B93CF7" w:rsidP="00B93CF7">
            <w:pPr>
              <w:jc w:val="center"/>
              <w:rPr>
                <w:rFonts w:ascii="Segoe UI" w:hAnsi="Segoe UI" w:cs="Segoe UI"/>
                <w:sz w:val="18"/>
                <w:szCs w:val="18"/>
              </w:rPr>
            </w:pPr>
            <w:r w:rsidRPr="003E54C8">
              <w:rPr>
                <w:rFonts w:ascii="Segoe UI" w:hAnsi="Segoe UI" w:cs="Segoe UI"/>
                <w:sz w:val="18"/>
                <w:szCs w:val="18"/>
              </w:rPr>
              <w:t>8.3</w:t>
            </w:r>
          </w:p>
        </w:tc>
        <w:tc>
          <w:tcPr>
            <w:tcW w:w="6041" w:type="dxa"/>
            <w:tcBorders>
              <w:top w:val="single" w:sz="4" w:space="0" w:color="auto"/>
              <w:left w:val="single" w:sz="4" w:space="0" w:color="auto"/>
              <w:bottom w:val="single" w:sz="4" w:space="0" w:color="auto"/>
              <w:right w:val="single" w:sz="4" w:space="0" w:color="auto"/>
            </w:tcBorders>
            <w:vAlign w:val="center"/>
          </w:tcPr>
          <w:p w14:paraId="54B2E245" w14:textId="04199ACF" w:rsidR="00B93CF7" w:rsidRPr="003E54C8" w:rsidRDefault="00B93CF7" w:rsidP="00B93CF7">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Vanity top  (Kitchen)</w:t>
            </w:r>
          </w:p>
        </w:tc>
        <w:tc>
          <w:tcPr>
            <w:tcW w:w="1412" w:type="dxa"/>
            <w:tcBorders>
              <w:top w:val="single" w:sz="4" w:space="0" w:color="auto"/>
              <w:left w:val="single" w:sz="4" w:space="0" w:color="auto"/>
              <w:bottom w:val="single" w:sz="4" w:space="0" w:color="auto"/>
              <w:right w:val="single" w:sz="4" w:space="0" w:color="auto"/>
            </w:tcBorders>
            <w:vAlign w:val="center"/>
          </w:tcPr>
          <w:p w14:paraId="6D9F4DE6" w14:textId="4156398E"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lm</w:t>
            </w:r>
          </w:p>
        </w:tc>
        <w:tc>
          <w:tcPr>
            <w:tcW w:w="858" w:type="dxa"/>
            <w:tcBorders>
              <w:top w:val="single" w:sz="4" w:space="0" w:color="auto"/>
              <w:left w:val="single" w:sz="4" w:space="0" w:color="auto"/>
              <w:bottom w:val="single" w:sz="4" w:space="0" w:color="auto"/>
              <w:right w:val="single" w:sz="4" w:space="0" w:color="auto"/>
            </w:tcBorders>
            <w:vAlign w:val="center"/>
          </w:tcPr>
          <w:p w14:paraId="137C72C8" w14:textId="23EADF0B"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5</w:t>
            </w:r>
          </w:p>
        </w:tc>
        <w:tc>
          <w:tcPr>
            <w:tcW w:w="1800" w:type="dxa"/>
            <w:tcBorders>
              <w:top w:val="single" w:sz="4" w:space="0" w:color="auto"/>
              <w:left w:val="single" w:sz="4" w:space="0" w:color="auto"/>
              <w:bottom w:val="single" w:sz="4" w:space="0" w:color="auto"/>
              <w:right w:val="single" w:sz="4" w:space="0" w:color="auto"/>
            </w:tcBorders>
          </w:tcPr>
          <w:p w14:paraId="284C30CF" w14:textId="77777777"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DF939FD" w14:textId="77777777"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D3248A6" w14:textId="77777777" w:rsidR="00B93CF7" w:rsidRPr="003E54C8" w:rsidRDefault="00B93CF7" w:rsidP="00B93CF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B93CF7" w:rsidRPr="003E54C8" w14:paraId="0E196C26"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581A41F" w14:textId="6554B3E4" w:rsidR="00B93CF7" w:rsidRPr="003E54C8" w:rsidRDefault="00B93CF7" w:rsidP="00B93CF7">
            <w:pPr>
              <w:jc w:val="center"/>
              <w:rPr>
                <w:rFonts w:ascii="Segoe UI" w:hAnsi="Segoe UI" w:cs="Segoe UI"/>
                <w:sz w:val="18"/>
                <w:szCs w:val="18"/>
              </w:rPr>
            </w:pPr>
            <w:r w:rsidRPr="003E54C8">
              <w:rPr>
                <w:rFonts w:ascii="Segoe UI" w:hAnsi="Segoe UI" w:cs="Segoe UI"/>
                <w:sz w:val="18"/>
                <w:szCs w:val="18"/>
              </w:rPr>
              <w:t>8.4</w:t>
            </w:r>
          </w:p>
        </w:tc>
        <w:tc>
          <w:tcPr>
            <w:tcW w:w="6041" w:type="dxa"/>
            <w:tcBorders>
              <w:top w:val="single" w:sz="4" w:space="0" w:color="auto"/>
              <w:left w:val="single" w:sz="4" w:space="0" w:color="auto"/>
              <w:bottom w:val="single" w:sz="4" w:space="0" w:color="auto"/>
              <w:right w:val="single" w:sz="4" w:space="0" w:color="auto"/>
            </w:tcBorders>
            <w:vAlign w:val="center"/>
          </w:tcPr>
          <w:p w14:paraId="798206A9" w14:textId="7D86109C" w:rsidR="00B93CF7" w:rsidRPr="003E54C8" w:rsidRDefault="00B93CF7" w:rsidP="00B93CF7">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Vanity top  Supports (Kitchen)</w:t>
            </w:r>
          </w:p>
        </w:tc>
        <w:tc>
          <w:tcPr>
            <w:tcW w:w="1412" w:type="dxa"/>
            <w:tcBorders>
              <w:top w:val="single" w:sz="4" w:space="0" w:color="auto"/>
              <w:left w:val="single" w:sz="4" w:space="0" w:color="auto"/>
              <w:bottom w:val="single" w:sz="4" w:space="0" w:color="auto"/>
              <w:right w:val="single" w:sz="4" w:space="0" w:color="auto"/>
            </w:tcBorders>
            <w:vAlign w:val="center"/>
          </w:tcPr>
          <w:p w14:paraId="0C467397" w14:textId="047B766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05CD1471" w14:textId="0F79F2E3"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2795E973" w14:textId="7777777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D29B5AC" w14:textId="7777777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42B599C" w14:textId="77777777" w:rsidR="00B93CF7" w:rsidRPr="003E54C8" w:rsidRDefault="00B93CF7" w:rsidP="00B93CF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B93CF7" w:rsidRPr="003E54C8" w14:paraId="7558E6CD" w14:textId="77777777" w:rsidTr="006A1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F233945" w14:textId="4FE97F5F" w:rsidR="00B93CF7" w:rsidRPr="003E54C8" w:rsidRDefault="00B93CF7" w:rsidP="00B93CF7">
            <w:pPr>
              <w:rPr>
                <w:rFonts w:ascii="Segoe UI" w:hAnsi="Segoe UI" w:cs="Segoe UI"/>
                <w:sz w:val="18"/>
                <w:szCs w:val="18"/>
              </w:rPr>
            </w:pPr>
            <w:r w:rsidRPr="003E54C8">
              <w:rPr>
                <w:rFonts w:ascii="Segoe UI" w:hAnsi="Segoe UI" w:cs="Segoe UI"/>
                <w:sz w:val="18"/>
                <w:szCs w:val="18"/>
              </w:rPr>
              <w:t xml:space="preserve">Division #9: </w:t>
            </w:r>
            <w:r w:rsidR="006B4AE6" w:rsidRPr="003E54C8">
              <w:rPr>
                <w:rFonts w:ascii="Segoe UI" w:hAnsi="Segoe UI" w:cs="Segoe UI"/>
                <w:sz w:val="18"/>
                <w:szCs w:val="18"/>
              </w:rPr>
              <w:t>Wall</w:t>
            </w:r>
            <w:r w:rsidRPr="003E54C8">
              <w:rPr>
                <w:rFonts w:ascii="Segoe UI" w:hAnsi="Segoe UI" w:cs="Segoe UI"/>
                <w:sz w:val="18"/>
                <w:szCs w:val="18"/>
              </w:rPr>
              <w:t xml:space="preserve"> Finishes</w:t>
            </w:r>
          </w:p>
        </w:tc>
      </w:tr>
      <w:tr w:rsidR="00B10E91" w:rsidRPr="003E54C8" w14:paraId="26B25A99"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F4D7FC2" w14:textId="2A1B9A0A" w:rsidR="00B10E91" w:rsidRPr="003E54C8" w:rsidRDefault="00B10E91" w:rsidP="00B10E91">
            <w:pPr>
              <w:jc w:val="center"/>
              <w:rPr>
                <w:rFonts w:ascii="Segoe UI" w:hAnsi="Segoe UI" w:cs="Segoe UI"/>
                <w:sz w:val="18"/>
                <w:szCs w:val="18"/>
              </w:rPr>
            </w:pPr>
            <w:r w:rsidRPr="003E54C8">
              <w:rPr>
                <w:rFonts w:ascii="Segoe UI" w:hAnsi="Segoe UI" w:cs="Segoe UI"/>
                <w:sz w:val="18"/>
                <w:szCs w:val="18"/>
              </w:rPr>
              <w:t>9.1</w:t>
            </w:r>
          </w:p>
        </w:tc>
        <w:tc>
          <w:tcPr>
            <w:tcW w:w="6041" w:type="dxa"/>
            <w:tcBorders>
              <w:top w:val="single" w:sz="4" w:space="0" w:color="auto"/>
              <w:left w:val="single" w:sz="4" w:space="0" w:color="auto"/>
              <w:bottom w:val="single" w:sz="4" w:space="0" w:color="auto"/>
              <w:right w:val="single" w:sz="4" w:space="0" w:color="auto"/>
            </w:tcBorders>
            <w:vAlign w:val="center"/>
          </w:tcPr>
          <w:p w14:paraId="0B2B2D37" w14:textId="7FF13909" w:rsidR="00B10E91" w:rsidRPr="003E54C8" w:rsidRDefault="00B10E91" w:rsidP="00B10E91">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Ceramic Wall Tiles</w:t>
            </w:r>
          </w:p>
        </w:tc>
        <w:tc>
          <w:tcPr>
            <w:tcW w:w="1412" w:type="dxa"/>
            <w:tcBorders>
              <w:top w:val="single" w:sz="4" w:space="0" w:color="auto"/>
              <w:left w:val="single" w:sz="4" w:space="0" w:color="auto"/>
              <w:bottom w:val="single" w:sz="4" w:space="0" w:color="auto"/>
              <w:right w:val="single" w:sz="4" w:space="0" w:color="auto"/>
            </w:tcBorders>
            <w:vAlign w:val="center"/>
          </w:tcPr>
          <w:p w14:paraId="127254A6" w14:textId="7418BC08" w:rsidR="00B10E91" w:rsidRPr="003E54C8" w:rsidRDefault="00B10E91" w:rsidP="00B10E91">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47262A96" w14:textId="73F27E82" w:rsidR="00B10E91" w:rsidRPr="003E54C8" w:rsidRDefault="00B10E91" w:rsidP="00B10E91">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82</w:t>
            </w:r>
          </w:p>
        </w:tc>
        <w:tc>
          <w:tcPr>
            <w:tcW w:w="1800" w:type="dxa"/>
            <w:tcBorders>
              <w:top w:val="single" w:sz="4" w:space="0" w:color="auto"/>
              <w:left w:val="single" w:sz="4" w:space="0" w:color="auto"/>
              <w:bottom w:val="single" w:sz="4" w:space="0" w:color="auto"/>
              <w:right w:val="single" w:sz="4" w:space="0" w:color="auto"/>
            </w:tcBorders>
          </w:tcPr>
          <w:p w14:paraId="1E3CA4DF" w14:textId="77777777" w:rsidR="00B10E91" w:rsidRPr="003E54C8" w:rsidRDefault="00B10E91" w:rsidP="00B10E91">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78DB377" w14:textId="77777777" w:rsidR="00B10E91" w:rsidRPr="003E54C8" w:rsidRDefault="00B10E91" w:rsidP="00B10E91">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22A9567" w14:textId="77777777" w:rsidR="00B10E91" w:rsidRPr="003E54C8" w:rsidRDefault="00B10E91" w:rsidP="00B10E91">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B10E91" w:rsidRPr="003E54C8" w14:paraId="614940F3" w14:textId="77777777" w:rsidTr="006A1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495C8E7" w14:textId="03A58189" w:rsidR="00B10E91" w:rsidRPr="003E54C8" w:rsidRDefault="00B10E91" w:rsidP="00B10E91">
            <w:pPr>
              <w:rPr>
                <w:rFonts w:ascii="Segoe UI" w:hAnsi="Segoe UI" w:cs="Segoe UI"/>
                <w:sz w:val="18"/>
                <w:szCs w:val="18"/>
              </w:rPr>
            </w:pPr>
            <w:r w:rsidRPr="003E54C8">
              <w:rPr>
                <w:rFonts w:ascii="Segoe UI" w:hAnsi="Segoe UI" w:cs="Segoe UI"/>
                <w:sz w:val="18"/>
                <w:szCs w:val="18"/>
              </w:rPr>
              <w:t xml:space="preserve">Division #10: </w:t>
            </w:r>
            <w:r w:rsidR="00D409B6" w:rsidRPr="003E54C8">
              <w:rPr>
                <w:rFonts w:ascii="Segoe UI" w:hAnsi="Segoe UI" w:cs="Segoe UI"/>
                <w:sz w:val="18"/>
                <w:szCs w:val="18"/>
              </w:rPr>
              <w:t>Doors &amp; Windows</w:t>
            </w:r>
          </w:p>
        </w:tc>
      </w:tr>
      <w:tr w:rsidR="00E800F6" w:rsidRPr="003E54C8" w14:paraId="221ADA2C"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3317A5F" w14:textId="27DAACAF"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10.1</w:t>
            </w:r>
          </w:p>
        </w:tc>
        <w:tc>
          <w:tcPr>
            <w:tcW w:w="6041" w:type="dxa"/>
            <w:tcBorders>
              <w:top w:val="single" w:sz="4" w:space="0" w:color="auto"/>
              <w:left w:val="single" w:sz="4" w:space="0" w:color="auto"/>
              <w:bottom w:val="single" w:sz="4" w:space="0" w:color="auto"/>
              <w:right w:val="single" w:sz="4" w:space="0" w:color="auto"/>
            </w:tcBorders>
            <w:vAlign w:val="center"/>
          </w:tcPr>
          <w:p w14:paraId="3C3049DB" w14:textId="4FFC7EA9" w:rsidR="00E800F6" w:rsidRPr="003E54C8" w:rsidRDefault="00E800F6" w:rsidP="00E800F6">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Wooden Doors</w:t>
            </w:r>
          </w:p>
        </w:tc>
        <w:tc>
          <w:tcPr>
            <w:tcW w:w="1412" w:type="dxa"/>
            <w:tcBorders>
              <w:top w:val="single" w:sz="4" w:space="0" w:color="auto"/>
              <w:left w:val="single" w:sz="4" w:space="0" w:color="auto"/>
              <w:bottom w:val="single" w:sz="4" w:space="0" w:color="auto"/>
              <w:right w:val="single" w:sz="4" w:space="0" w:color="auto"/>
            </w:tcBorders>
            <w:vAlign w:val="center"/>
          </w:tcPr>
          <w:p w14:paraId="238E2B01" w14:textId="714171D3"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2014940A" w14:textId="76B892FA"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14</w:t>
            </w:r>
          </w:p>
        </w:tc>
        <w:tc>
          <w:tcPr>
            <w:tcW w:w="1800" w:type="dxa"/>
            <w:tcBorders>
              <w:top w:val="single" w:sz="4" w:space="0" w:color="auto"/>
              <w:left w:val="single" w:sz="4" w:space="0" w:color="auto"/>
              <w:bottom w:val="single" w:sz="4" w:space="0" w:color="auto"/>
              <w:right w:val="single" w:sz="4" w:space="0" w:color="auto"/>
            </w:tcBorders>
          </w:tcPr>
          <w:p w14:paraId="508012D5"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C5F4EFE"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F664967"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E800F6" w:rsidRPr="003E54C8" w14:paraId="380C0784"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2861A6A" w14:textId="5B5171AF"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10.2</w:t>
            </w:r>
          </w:p>
        </w:tc>
        <w:tc>
          <w:tcPr>
            <w:tcW w:w="6041" w:type="dxa"/>
            <w:tcBorders>
              <w:top w:val="single" w:sz="4" w:space="0" w:color="auto"/>
              <w:left w:val="single" w:sz="4" w:space="0" w:color="auto"/>
              <w:bottom w:val="single" w:sz="4" w:space="0" w:color="auto"/>
              <w:right w:val="single" w:sz="4" w:space="0" w:color="auto"/>
            </w:tcBorders>
            <w:vAlign w:val="center"/>
          </w:tcPr>
          <w:p w14:paraId="3DB003F0" w14:textId="67937346" w:rsidR="00E800F6" w:rsidRPr="003E54C8" w:rsidRDefault="00E800F6" w:rsidP="00E800F6">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Wooden Access Doors</w:t>
            </w:r>
          </w:p>
        </w:tc>
        <w:tc>
          <w:tcPr>
            <w:tcW w:w="1412" w:type="dxa"/>
            <w:tcBorders>
              <w:top w:val="single" w:sz="4" w:space="0" w:color="auto"/>
              <w:left w:val="single" w:sz="4" w:space="0" w:color="auto"/>
              <w:bottom w:val="single" w:sz="4" w:space="0" w:color="auto"/>
              <w:right w:val="single" w:sz="4" w:space="0" w:color="auto"/>
            </w:tcBorders>
            <w:vAlign w:val="center"/>
          </w:tcPr>
          <w:p w14:paraId="2493E734" w14:textId="21EB6D3E"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591987A3" w14:textId="5FCAB711"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43755893"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7D3C983"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2E64C5A"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E800F6" w:rsidRPr="003E54C8" w14:paraId="2815441E"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043F57B" w14:textId="6683DF16"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10.3</w:t>
            </w:r>
          </w:p>
        </w:tc>
        <w:tc>
          <w:tcPr>
            <w:tcW w:w="6041" w:type="dxa"/>
            <w:tcBorders>
              <w:top w:val="single" w:sz="4" w:space="0" w:color="auto"/>
              <w:left w:val="single" w:sz="4" w:space="0" w:color="auto"/>
              <w:bottom w:val="single" w:sz="4" w:space="0" w:color="auto"/>
              <w:right w:val="single" w:sz="4" w:space="0" w:color="auto"/>
            </w:tcBorders>
            <w:vAlign w:val="center"/>
          </w:tcPr>
          <w:p w14:paraId="2A2D46AD" w14:textId="1566A37C" w:rsidR="00E800F6" w:rsidRPr="003E54C8" w:rsidRDefault="00E800F6" w:rsidP="00E800F6">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Wooden closet</w:t>
            </w:r>
          </w:p>
        </w:tc>
        <w:tc>
          <w:tcPr>
            <w:tcW w:w="1412" w:type="dxa"/>
            <w:tcBorders>
              <w:top w:val="single" w:sz="4" w:space="0" w:color="auto"/>
              <w:left w:val="single" w:sz="4" w:space="0" w:color="auto"/>
              <w:bottom w:val="single" w:sz="4" w:space="0" w:color="auto"/>
              <w:right w:val="single" w:sz="4" w:space="0" w:color="auto"/>
            </w:tcBorders>
            <w:vAlign w:val="center"/>
          </w:tcPr>
          <w:p w14:paraId="25FD3045" w14:textId="7EDDF551"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7D317D3C" w14:textId="24192514"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6E9E7382"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FC24739"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B333F6E"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E800F6" w:rsidRPr="003E54C8" w14:paraId="1A91A0D7"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D3A611B" w14:textId="4E23266F"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10.4</w:t>
            </w:r>
          </w:p>
        </w:tc>
        <w:tc>
          <w:tcPr>
            <w:tcW w:w="6041" w:type="dxa"/>
            <w:tcBorders>
              <w:top w:val="single" w:sz="4" w:space="0" w:color="auto"/>
              <w:left w:val="single" w:sz="4" w:space="0" w:color="auto"/>
              <w:bottom w:val="single" w:sz="4" w:space="0" w:color="auto"/>
              <w:right w:val="single" w:sz="4" w:space="0" w:color="auto"/>
            </w:tcBorders>
            <w:vAlign w:val="center"/>
          </w:tcPr>
          <w:p w14:paraId="33AC25A5" w14:textId="33502F66" w:rsidR="00E800F6" w:rsidRPr="003E54C8" w:rsidRDefault="006A16B6" w:rsidP="00E800F6">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Aluminium</w:t>
            </w:r>
            <w:r w:rsidR="00E800F6" w:rsidRPr="003E54C8">
              <w:rPr>
                <w:rFonts w:ascii="Segoe UI" w:hAnsi="Segoe UI" w:cs="Segoe UI"/>
                <w:sz w:val="18"/>
                <w:szCs w:val="18"/>
              </w:rPr>
              <w:t xml:space="preserve"> Windows</w:t>
            </w:r>
          </w:p>
        </w:tc>
        <w:tc>
          <w:tcPr>
            <w:tcW w:w="1412" w:type="dxa"/>
            <w:tcBorders>
              <w:top w:val="single" w:sz="4" w:space="0" w:color="auto"/>
              <w:left w:val="single" w:sz="4" w:space="0" w:color="auto"/>
              <w:bottom w:val="single" w:sz="4" w:space="0" w:color="auto"/>
              <w:right w:val="single" w:sz="4" w:space="0" w:color="auto"/>
            </w:tcBorders>
            <w:vAlign w:val="center"/>
          </w:tcPr>
          <w:p w14:paraId="6E2D06CD" w14:textId="73B04575"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506ADAD6" w14:textId="4C658780"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24</w:t>
            </w:r>
          </w:p>
        </w:tc>
        <w:tc>
          <w:tcPr>
            <w:tcW w:w="1800" w:type="dxa"/>
            <w:tcBorders>
              <w:top w:val="single" w:sz="4" w:space="0" w:color="auto"/>
              <w:left w:val="single" w:sz="4" w:space="0" w:color="auto"/>
              <w:bottom w:val="single" w:sz="4" w:space="0" w:color="auto"/>
              <w:right w:val="single" w:sz="4" w:space="0" w:color="auto"/>
            </w:tcBorders>
          </w:tcPr>
          <w:p w14:paraId="2E5A2108"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2B1E8DA"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E3ECED6"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E800F6" w:rsidRPr="003E54C8" w14:paraId="7185F03D"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849B478" w14:textId="49F8FCDF"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10.5</w:t>
            </w:r>
          </w:p>
        </w:tc>
        <w:tc>
          <w:tcPr>
            <w:tcW w:w="6041" w:type="dxa"/>
            <w:tcBorders>
              <w:top w:val="single" w:sz="4" w:space="0" w:color="auto"/>
              <w:left w:val="single" w:sz="4" w:space="0" w:color="auto"/>
              <w:bottom w:val="single" w:sz="4" w:space="0" w:color="auto"/>
              <w:right w:val="single" w:sz="4" w:space="0" w:color="auto"/>
            </w:tcBorders>
            <w:vAlign w:val="center"/>
          </w:tcPr>
          <w:p w14:paraId="6E9D4B57" w14:textId="332C7355" w:rsidR="00E800F6" w:rsidRPr="003E54C8" w:rsidRDefault="006A16B6" w:rsidP="00E800F6">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Aluminium</w:t>
            </w:r>
            <w:r w:rsidR="00E800F6" w:rsidRPr="003E54C8">
              <w:rPr>
                <w:rFonts w:ascii="Segoe UI" w:hAnsi="Segoe UI" w:cs="Segoe UI"/>
                <w:sz w:val="18"/>
                <w:szCs w:val="18"/>
              </w:rPr>
              <w:t xml:space="preserve"> Doors</w:t>
            </w:r>
          </w:p>
        </w:tc>
        <w:tc>
          <w:tcPr>
            <w:tcW w:w="1412" w:type="dxa"/>
            <w:tcBorders>
              <w:top w:val="single" w:sz="4" w:space="0" w:color="auto"/>
              <w:left w:val="single" w:sz="4" w:space="0" w:color="auto"/>
              <w:bottom w:val="single" w:sz="4" w:space="0" w:color="auto"/>
              <w:right w:val="single" w:sz="4" w:space="0" w:color="auto"/>
            </w:tcBorders>
            <w:vAlign w:val="center"/>
          </w:tcPr>
          <w:p w14:paraId="23602A17" w14:textId="6E0C05D9"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3B3B73F8" w14:textId="5E49598E"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10</w:t>
            </w:r>
          </w:p>
        </w:tc>
        <w:tc>
          <w:tcPr>
            <w:tcW w:w="1800" w:type="dxa"/>
            <w:tcBorders>
              <w:top w:val="single" w:sz="4" w:space="0" w:color="auto"/>
              <w:left w:val="single" w:sz="4" w:space="0" w:color="auto"/>
              <w:bottom w:val="single" w:sz="4" w:space="0" w:color="auto"/>
              <w:right w:val="single" w:sz="4" w:space="0" w:color="auto"/>
            </w:tcBorders>
          </w:tcPr>
          <w:p w14:paraId="72DCD319"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C9B5667"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E4E6BB0"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E55A3C" w:rsidRPr="003E54C8" w14:paraId="604352DB" w14:textId="77777777" w:rsidTr="00E55A3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D72A741" w14:textId="67BDA32E" w:rsidR="00E55A3C" w:rsidRPr="003E54C8" w:rsidRDefault="00E55A3C" w:rsidP="00E55A3C">
            <w:pPr>
              <w:jc w:val="center"/>
              <w:rPr>
                <w:rFonts w:ascii="Segoe UI" w:hAnsi="Segoe UI" w:cs="Segoe UI"/>
                <w:sz w:val="18"/>
                <w:szCs w:val="18"/>
              </w:rPr>
            </w:pPr>
            <w:r w:rsidRPr="003E54C8">
              <w:rPr>
                <w:rFonts w:ascii="Segoe UI" w:hAnsi="Segoe UI" w:cs="Segoe UI"/>
                <w:sz w:val="18"/>
                <w:szCs w:val="18"/>
              </w:rPr>
              <w:t>10.6</w:t>
            </w:r>
          </w:p>
        </w:tc>
        <w:tc>
          <w:tcPr>
            <w:tcW w:w="6041" w:type="dxa"/>
            <w:tcBorders>
              <w:top w:val="single" w:sz="4" w:space="0" w:color="auto"/>
              <w:left w:val="single" w:sz="4" w:space="0" w:color="auto"/>
              <w:bottom w:val="single" w:sz="4" w:space="0" w:color="auto"/>
              <w:right w:val="single" w:sz="4" w:space="0" w:color="auto"/>
            </w:tcBorders>
            <w:vAlign w:val="center"/>
          </w:tcPr>
          <w:p w14:paraId="428748E5" w14:textId="73E5DB10" w:rsidR="00E55A3C" w:rsidRPr="003E54C8" w:rsidRDefault="00E55A3C" w:rsidP="00E55A3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55A3C">
              <w:rPr>
                <w:rFonts w:ascii="Segoe UI" w:hAnsi="Segoe UI" w:cs="Segoe UI"/>
                <w:sz w:val="18"/>
                <w:szCs w:val="18"/>
              </w:rPr>
              <w:t>Solid Aluminum Façade Partition with Door</w:t>
            </w:r>
          </w:p>
        </w:tc>
        <w:tc>
          <w:tcPr>
            <w:tcW w:w="1412" w:type="dxa"/>
            <w:tcBorders>
              <w:top w:val="single" w:sz="4" w:space="0" w:color="auto"/>
              <w:left w:val="single" w:sz="4" w:space="0" w:color="auto"/>
              <w:bottom w:val="single" w:sz="4" w:space="0" w:color="auto"/>
              <w:right w:val="single" w:sz="4" w:space="0" w:color="auto"/>
            </w:tcBorders>
            <w:vAlign w:val="center"/>
          </w:tcPr>
          <w:p w14:paraId="5B0462B0" w14:textId="3EFD8303" w:rsidR="00E55A3C" w:rsidRPr="003E54C8" w:rsidRDefault="00E55A3C" w:rsidP="00E55A3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524AF08C" w14:textId="1E97EF8C" w:rsidR="00E55A3C" w:rsidRPr="003E54C8" w:rsidRDefault="00E55A3C" w:rsidP="00E55A3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9</w:t>
            </w:r>
          </w:p>
        </w:tc>
        <w:tc>
          <w:tcPr>
            <w:tcW w:w="1800" w:type="dxa"/>
            <w:tcBorders>
              <w:top w:val="single" w:sz="4" w:space="0" w:color="auto"/>
              <w:left w:val="single" w:sz="4" w:space="0" w:color="auto"/>
              <w:bottom w:val="single" w:sz="4" w:space="0" w:color="auto"/>
              <w:right w:val="single" w:sz="4" w:space="0" w:color="auto"/>
            </w:tcBorders>
          </w:tcPr>
          <w:p w14:paraId="1FFB194E" w14:textId="77777777" w:rsidR="00E55A3C" w:rsidRPr="003E54C8" w:rsidRDefault="00E55A3C" w:rsidP="00E55A3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F069522" w14:textId="77777777" w:rsidR="00E55A3C" w:rsidRPr="003E54C8" w:rsidRDefault="00E55A3C" w:rsidP="00E55A3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A94245A" w14:textId="77777777" w:rsidR="00E55A3C" w:rsidRPr="003E54C8" w:rsidRDefault="00E55A3C" w:rsidP="00E55A3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E55A3C" w:rsidRPr="003E54C8" w14:paraId="7A06C649"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2DEE81B" w14:textId="4C4E161A" w:rsidR="00E55A3C" w:rsidRPr="003E54C8" w:rsidRDefault="00E55A3C" w:rsidP="00E55A3C">
            <w:pPr>
              <w:jc w:val="center"/>
              <w:rPr>
                <w:rFonts w:ascii="Segoe UI" w:hAnsi="Segoe UI" w:cs="Segoe UI"/>
                <w:sz w:val="18"/>
                <w:szCs w:val="18"/>
              </w:rPr>
            </w:pPr>
            <w:r w:rsidRPr="003E54C8">
              <w:rPr>
                <w:rFonts w:ascii="Segoe UI" w:hAnsi="Segoe UI" w:cs="Segoe UI"/>
                <w:sz w:val="18"/>
                <w:szCs w:val="18"/>
              </w:rPr>
              <w:t>10.7</w:t>
            </w:r>
          </w:p>
        </w:tc>
        <w:tc>
          <w:tcPr>
            <w:tcW w:w="6041" w:type="dxa"/>
            <w:tcBorders>
              <w:top w:val="single" w:sz="4" w:space="0" w:color="auto"/>
              <w:left w:val="single" w:sz="4" w:space="0" w:color="auto"/>
              <w:bottom w:val="single" w:sz="4" w:space="0" w:color="auto"/>
              <w:right w:val="single" w:sz="4" w:space="0" w:color="auto"/>
            </w:tcBorders>
            <w:vAlign w:val="center"/>
          </w:tcPr>
          <w:p w14:paraId="2C7B2269" w14:textId="65EF0CDF" w:rsidR="00E55A3C" w:rsidRPr="003E54C8" w:rsidRDefault="00E55A3C" w:rsidP="00E55A3C">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4D0662">
              <w:rPr>
                <w:rFonts w:ascii="Segoe UI" w:hAnsi="Segoe UI" w:cs="Segoe UI"/>
                <w:sz w:val="18"/>
                <w:szCs w:val="18"/>
              </w:rPr>
              <w:t>Double-Glazed Aluminum Façade Partition – Central Room</w:t>
            </w:r>
          </w:p>
        </w:tc>
        <w:tc>
          <w:tcPr>
            <w:tcW w:w="1412" w:type="dxa"/>
            <w:tcBorders>
              <w:top w:val="single" w:sz="4" w:space="0" w:color="auto"/>
              <w:left w:val="single" w:sz="4" w:space="0" w:color="auto"/>
              <w:bottom w:val="single" w:sz="4" w:space="0" w:color="auto"/>
              <w:right w:val="single" w:sz="4" w:space="0" w:color="auto"/>
            </w:tcBorders>
            <w:vAlign w:val="center"/>
          </w:tcPr>
          <w:p w14:paraId="0AE3DE61" w14:textId="45CD7F16" w:rsidR="00E55A3C" w:rsidRPr="003E54C8" w:rsidRDefault="00E55A3C" w:rsidP="00E55A3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62D6E69C" w14:textId="779155CA" w:rsidR="00E55A3C" w:rsidRPr="003E54C8" w:rsidRDefault="00E55A3C" w:rsidP="00E55A3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12</w:t>
            </w:r>
          </w:p>
        </w:tc>
        <w:tc>
          <w:tcPr>
            <w:tcW w:w="1800" w:type="dxa"/>
            <w:tcBorders>
              <w:top w:val="single" w:sz="4" w:space="0" w:color="auto"/>
              <w:left w:val="single" w:sz="4" w:space="0" w:color="auto"/>
              <w:bottom w:val="single" w:sz="4" w:space="0" w:color="auto"/>
              <w:right w:val="single" w:sz="4" w:space="0" w:color="auto"/>
            </w:tcBorders>
          </w:tcPr>
          <w:p w14:paraId="6959D16D" w14:textId="77777777" w:rsidR="00E55A3C" w:rsidRPr="003E54C8" w:rsidRDefault="00E55A3C" w:rsidP="00E55A3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5C42BDF" w14:textId="77777777" w:rsidR="00E55A3C" w:rsidRPr="003E54C8" w:rsidRDefault="00E55A3C" w:rsidP="00E55A3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1D3EBB8" w14:textId="77777777" w:rsidR="00E55A3C" w:rsidRPr="003E54C8" w:rsidRDefault="00E55A3C" w:rsidP="00E55A3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E800F6" w:rsidRPr="003E54C8" w14:paraId="6AF6B904"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1223E63" w14:textId="7B957FE3"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10.8</w:t>
            </w:r>
          </w:p>
        </w:tc>
        <w:tc>
          <w:tcPr>
            <w:tcW w:w="6041" w:type="dxa"/>
            <w:tcBorders>
              <w:top w:val="single" w:sz="4" w:space="0" w:color="auto"/>
              <w:left w:val="single" w:sz="4" w:space="0" w:color="auto"/>
              <w:bottom w:val="single" w:sz="4" w:space="0" w:color="auto"/>
              <w:right w:val="single" w:sz="4" w:space="0" w:color="auto"/>
            </w:tcBorders>
            <w:vAlign w:val="center"/>
          </w:tcPr>
          <w:p w14:paraId="09C01E5B" w14:textId="351FE48C" w:rsidR="00E800F6" w:rsidRPr="003E54C8" w:rsidRDefault="006A16B6" w:rsidP="00E800F6">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Aluminium</w:t>
            </w:r>
            <w:r w:rsidR="00E800F6" w:rsidRPr="003E54C8">
              <w:rPr>
                <w:rFonts w:ascii="Segoe UI" w:hAnsi="Segoe UI" w:cs="Segoe UI"/>
                <w:sz w:val="18"/>
                <w:szCs w:val="18"/>
              </w:rPr>
              <w:t xml:space="preserve"> partition for kitchen cabinets (Upper Cabinets)</w:t>
            </w:r>
          </w:p>
        </w:tc>
        <w:tc>
          <w:tcPr>
            <w:tcW w:w="1412" w:type="dxa"/>
            <w:tcBorders>
              <w:top w:val="single" w:sz="4" w:space="0" w:color="auto"/>
              <w:left w:val="single" w:sz="4" w:space="0" w:color="auto"/>
              <w:bottom w:val="single" w:sz="4" w:space="0" w:color="auto"/>
              <w:right w:val="single" w:sz="4" w:space="0" w:color="auto"/>
            </w:tcBorders>
            <w:vAlign w:val="center"/>
          </w:tcPr>
          <w:p w14:paraId="2A5939FD" w14:textId="1D952EAE"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lm</w:t>
            </w:r>
          </w:p>
        </w:tc>
        <w:tc>
          <w:tcPr>
            <w:tcW w:w="858" w:type="dxa"/>
            <w:tcBorders>
              <w:top w:val="single" w:sz="4" w:space="0" w:color="auto"/>
              <w:left w:val="single" w:sz="4" w:space="0" w:color="auto"/>
              <w:bottom w:val="single" w:sz="4" w:space="0" w:color="auto"/>
              <w:right w:val="single" w:sz="4" w:space="0" w:color="auto"/>
            </w:tcBorders>
            <w:vAlign w:val="center"/>
          </w:tcPr>
          <w:p w14:paraId="3C1269D7" w14:textId="7F2C8C45"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5</w:t>
            </w:r>
          </w:p>
        </w:tc>
        <w:tc>
          <w:tcPr>
            <w:tcW w:w="1800" w:type="dxa"/>
            <w:tcBorders>
              <w:top w:val="single" w:sz="4" w:space="0" w:color="auto"/>
              <w:left w:val="single" w:sz="4" w:space="0" w:color="auto"/>
              <w:bottom w:val="single" w:sz="4" w:space="0" w:color="auto"/>
              <w:right w:val="single" w:sz="4" w:space="0" w:color="auto"/>
            </w:tcBorders>
          </w:tcPr>
          <w:p w14:paraId="29732929"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1FECB62"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6CD3EFF"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E800F6" w:rsidRPr="003E54C8" w14:paraId="21859848"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B3E821B" w14:textId="5FCD2446"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10.9</w:t>
            </w:r>
          </w:p>
        </w:tc>
        <w:tc>
          <w:tcPr>
            <w:tcW w:w="6041" w:type="dxa"/>
            <w:tcBorders>
              <w:top w:val="single" w:sz="4" w:space="0" w:color="auto"/>
              <w:left w:val="single" w:sz="4" w:space="0" w:color="auto"/>
              <w:bottom w:val="single" w:sz="4" w:space="0" w:color="auto"/>
              <w:right w:val="single" w:sz="4" w:space="0" w:color="auto"/>
            </w:tcBorders>
            <w:vAlign w:val="center"/>
          </w:tcPr>
          <w:p w14:paraId="68122617" w14:textId="4B621E02" w:rsidR="00E800F6" w:rsidRPr="003E54C8" w:rsidRDefault="006A16B6" w:rsidP="00E800F6">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Aluminium</w:t>
            </w:r>
            <w:r w:rsidR="00E800F6" w:rsidRPr="003E54C8">
              <w:rPr>
                <w:rFonts w:ascii="Segoe UI" w:hAnsi="Segoe UI" w:cs="Segoe UI"/>
                <w:sz w:val="18"/>
                <w:szCs w:val="18"/>
              </w:rPr>
              <w:t xml:space="preserve"> partition for kitchen cabinets (Base </w:t>
            </w:r>
            <w:r w:rsidRPr="003E54C8">
              <w:rPr>
                <w:rFonts w:ascii="Segoe UI" w:hAnsi="Segoe UI" w:cs="Segoe UI"/>
                <w:sz w:val="18"/>
                <w:szCs w:val="18"/>
              </w:rPr>
              <w:t>Cabinets)</w:t>
            </w:r>
          </w:p>
        </w:tc>
        <w:tc>
          <w:tcPr>
            <w:tcW w:w="1412" w:type="dxa"/>
            <w:tcBorders>
              <w:top w:val="single" w:sz="4" w:space="0" w:color="auto"/>
              <w:left w:val="single" w:sz="4" w:space="0" w:color="auto"/>
              <w:bottom w:val="single" w:sz="4" w:space="0" w:color="auto"/>
              <w:right w:val="single" w:sz="4" w:space="0" w:color="auto"/>
            </w:tcBorders>
            <w:vAlign w:val="center"/>
          </w:tcPr>
          <w:p w14:paraId="1B4C29DB" w14:textId="6B0E22B5"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lm</w:t>
            </w:r>
          </w:p>
        </w:tc>
        <w:tc>
          <w:tcPr>
            <w:tcW w:w="858" w:type="dxa"/>
            <w:tcBorders>
              <w:top w:val="single" w:sz="4" w:space="0" w:color="auto"/>
              <w:left w:val="single" w:sz="4" w:space="0" w:color="auto"/>
              <w:bottom w:val="single" w:sz="4" w:space="0" w:color="auto"/>
              <w:right w:val="single" w:sz="4" w:space="0" w:color="auto"/>
            </w:tcBorders>
            <w:vAlign w:val="center"/>
          </w:tcPr>
          <w:p w14:paraId="53EE86CE" w14:textId="18566C79"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5</w:t>
            </w:r>
          </w:p>
        </w:tc>
        <w:tc>
          <w:tcPr>
            <w:tcW w:w="1800" w:type="dxa"/>
            <w:tcBorders>
              <w:top w:val="single" w:sz="4" w:space="0" w:color="auto"/>
              <w:left w:val="single" w:sz="4" w:space="0" w:color="auto"/>
              <w:bottom w:val="single" w:sz="4" w:space="0" w:color="auto"/>
              <w:right w:val="single" w:sz="4" w:space="0" w:color="auto"/>
            </w:tcBorders>
          </w:tcPr>
          <w:p w14:paraId="00B67B49"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3A448F4"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08FA3A5"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E800F6" w:rsidRPr="003E54C8" w14:paraId="5CBEFE8F"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B644C77" w14:textId="37CA076F"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10.10</w:t>
            </w:r>
          </w:p>
        </w:tc>
        <w:tc>
          <w:tcPr>
            <w:tcW w:w="6041" w:type="dxa"/>
            <w:tcBorders>
              <w:top w:val="single" w:sz="4" w:space="0" w:color="auto"/>
              <w:left w:val="single" w:sz="4" w:space="0" w:color="auto"/>
              <w:bottom w:val="single" w:sz="4" w:space="0" w:color="auto"/>
              <w:right w:val="single" w:sz="4" w:space="0" w:color="auto"/>
            </w:tcBorders>
            <w:vAlign w:val="center"/>
          </w:tcPr>
          <w:p w14:paraId="01D65471" w14:textId="6A60DFC9" w:rsidR="00E800F6" w:rsidRPr="003E54C8" w:rsidRDefault="006A16B6" w:rsidP="00E800F6">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Aluminium</w:t>
            </w:r>
            <w:r w:rsidR="00E800F6" w:rsidRPr="003E54C8">
              <w:rPr>
                <w:rFonts w:ascii="Segoe UI" w:hAnsi="Segoe UI" w:cs="Segoe UI"/>
                <w:sz w:val="18"/>
                <w:szCs w:val="18"/>
              </w:rPr>
              <w:t xml:space="preserve"> partitions for kitchen: Specialised units and hardware</w:t>
            </w:r>
          </w:p>
        </w:tc>
        <w:tc>
          <w:tcPr>
            <w:tcW w:w="1412" w:type="dxa"/>
            <w:tcBorders>
              <w:top w:val="single" w:sz="4" w:space="0" w:color="auto"/>
              <w:left w:val="single" w:sz="4" w:space="0" w:color="auto"/>
              <w:bottom w:val="single" w:sz="4" w:space="0" w:color="auto"/>
              <w:right w:val="single" w:sz="4" w:space="0" w:color="auto"/>
            </w:tcBorders>
            <w:vAlign w:val="center"/>
          </w:tcPr>
          <w:p w14:paraId="1672130C" w14:textId="468C150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1517C58" w14:textId="070F9ACB"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1E1C034E"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3B777D1"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07C5469"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E800F6" w:rsidRPr="003E54C8" w14:paraId="02910228"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61E59F0" w14:textId="1F856A93"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10.11</w:t>
            </w:r>
          </w:p>
        </w:tc>
        <w:tc>
          <w:tcPr>
            <w:tcW w:w="6041" w:type="dxa"/>
            <w:tcBorders>
              <w:top w:val="single" w:sz="4" w:space="0" w:color="auto"/>
              <w:left w:val="single" w:sz="4" w:space="0" w:color="auto"/>
              <w:bottom w:val="single" w:sz="4" w:space="0" w:color="auto"/>
              <w:right w:val="single" w:sz="4" w:space="0" w:color="auto"/>
            </w:tcBorders>
            <w:vAlign w:val="center"/>
          </w:tcPr>
          <w:p w14:paraId="056D4CFE" w14:textId="76C5CEBD" w:rsidR="00E800F6" w:rsidRPr="003E54C8" w:rsidRDefault="00E800F6" w:rsidP="00E800F6">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Ironmongery (steel doors)</w:t>
            </w:r>
          </w:p>
        </w:tc>
        <w:tc>
          <w:tcPr>
            <w:tcW w:w="1412" w:type="dxa"/>
            <w:tcBorders>
              <w:top w:val="single" w:sz="4" w:space="0" w:color="auto"/>
              <w:left w:val="single" w:sz="4" w:space="0" w:color="auto"/>
              <w:bottom w:val="single" w:sz="4" w:space="0" w:color="auto"/>
              <w:right w:val="single" w:sz="4" w:space="0" w:color="auto"/>
            </w:tcBorders>
            <w:vAlign w:val="center"/>
          </w:tcPr>
          <w:p w14:paraId="4D2F690A" w14:textId="7CB20AC6"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2EDD8A63" w14:textId="55545480"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0412C512"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F1EF37E"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1700C34" w14:textId="77777777" w:rsidR="00E800F6" w:rsidRPr="003E54C8" w:rsidRDefault="00E800F6" w:rsidP="00E800F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E800F6" w:rsidRPr="003E54C8" w14:paraId="64896E92"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509E2D2B" w14:textId="1D9923D8" w:rsidR="00E800F6" w:rsidRPr="003E54C8" w:rsidRDefault="00E800F6" w:rsidP="00E800F6">
            <w:pPr>
              <w:jc w:val="center"/>
              <w:rPr>
                <w:rFonts w:ascii="Segoe UI" w:hAnsi="Segoe UI" w:cs="Segoe UI"/>
                <w:sz w:val="18"/>
                <w:szCs w:val="18"/>
              </w:rPr>
            </w:pPr>
            <w:r w:rsidRPr="003E54C8">
              <w:rPr>
                <w:rFonts w:ascii="Segoe UI" w:hAnsi="Segoe UI" w:cs="Segoe UI"/>
                <w:sz w:val="18"/>
                <w:szCs w:val="18"/>
              </w:rPr>
              <w:t>10.12</w:t>
            </w:r>
          </w:p>
        </w:tc>
        <w:tc>
          <w:tcPr>
            <w:tcW w:w="6041" w:type="dxa"/>
            <w:tcBorders>
              <w:top w:val="single" w:sz="4" w:space="0" w:color="auto"/>
              <w:left w:val="single" w:sz="4" w:space="0" w:color="auto"/>
              <w:bottom w:val="single" w:sz="4" w:space="0" w:color="auto"/>
              <w:right w:val="single" w:sz="4" w:space="0" w:color="auto"/>
            </w:tcBorders>
            <w:vAlign w:val="center"/>
          </w:tcPr>
          <w:p w14:paraId="5F37AF53" w14:textId="1700E0A0" w:rsidR="00E800F6" w:rsidRPr="003E54C8" w:rsidRDefault="00E800F6" w:rsidP="00E800F6">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Sandwich panel roofing and wall partitions </w:t>
            </w:r>
          </w:p>
        </w:tc>
        <w:tc>
          <w:tcPr>
            <w:tcW w:w="1412" w:type="dxa"/>
            <w:tcBorders>
              <w:top w:val="single" w:sz="4" w:space="0" w:color="auto"/>
              <w:left w:val="single" w:sz="4" w:space="0" w:color="auto"/>
              <w:bottom w:val="single" w:sz="4" w:space="0" w:color="auto"/>
              <w:right w:val="single" w:sz="4" w:space="0" w:color="auto"/>
            </w:tcBorders>
            <w:vAlign w:val="center"/>
          </w:tcPr>
          <w:p w14:paraId="764DE1C9" w14:textId="1F3A9508"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m2</w:t>
            </w:r>
          </w:p>
        </w:tc>
        <w:tc>
          <w:tcPr>
            <w:tcW w:w="858" w:type="dxa"/>
            <w:tcBorders>
              <w:top w:val="single" w:sz="4" w:space="0" w:color="auto"/>
              <w:left w:val="single" w:sz="4" w:space="0" w:color="auto"/>
              <w:bottom w:val="single" w:sz="4" w:space="0" w:color="auto"/>
              <w:right w:val="single" w:sz="4" w:space="0" w:color="auto"/>
            </w:tcBorders>
            <w:vAlign w:val="center"/>
          </w:tcPr>
          <w:p w14:paraId="24DBC5AC" w14:textId="2574284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113</w:t>
            </w:r>
          </w:p>
        </w:tc>
        <w:tc>
          <w:tcPr>
            <w:tcW w:w="1800" w:type="dxa"/>
            <w:tcBorders>
              <w:top w:val="single" w:sz="4" w:space="0" w:color="auto"/>
              <w:left w:val="single" w:sz="4" w:space="0" w:color="auto"/>
              <w:bottom w:val="single" w:sz="4" w:space="0" w:color="auto"/>
              <w:right w:val="single" w:sz="4" w:space="0" w:color="auto"/>
            </w:tcBorders>
          </w:tcPr>
          <w:p w14:paraId="1E3B0F75"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ACCC947"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D529775" w14:textId="77777777" w:rsidR="00E800F6" w:rsidRPr="003E54C8" w:rsidRDefault="00E800F6" w:rsidP="00E800F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D10330" w:rsidRPr="003E54C8" w14:paraId="03323D8A"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4C736D3B" w14:textId="0197975C" w:rsidR="00D10330" w:rsidRPr="003E54C8" w:rsidRDefault="00D10330" w:rsidP="00D10330">
            <w:pPr>
              <w:rPr>
                <w:rFonts w:ascii="Segoe UI" w:hAnsi="Segoe UI" w:cs="Segoe UI"/>
                <w:sz w:val="18"/>
                <w:szCs w:val="18"/>
              </w:rPr>
            </w:pPr>
            <w:r w:rsidRPr="003E54C8">
              <w:rPr>
                <w:rFonts w:ascii="Segoe UI" w:hAnsi="Segoe UI" w:cs="Segoe UI"/>
                <w:sz w:val="18"/>
                <w:szCs w:val="18"/>
              </w:rPr>
              <w:t xml:space="preserve">Division #11: </w:t>
            </w:r>
            <w:r w:rsidR="00940662" w:rsidRPr="003E54C8">
              <w:rPr>
                <w:rFonts w:ascii="Segoe UI" w:hAnsi="Segoe UI" w:cs="Segoe UI"/>
                <w:sz w:val="18"/>
                <w:szCs w:val="18"/>
              </w:rPr>
              <w:t>Metal Works</w:t>
            </w:r>
          </w:p>
        </w:tc>
      </w:tr>
      <w:tr w:rsidR="00240528" w:rsidRPr="003E54C8" w14:paraId="1BE4D8E2"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1B99A99" w14:textId="2CFFC32C" w:rsidR="00240528" w:rsidRPr="003E54C8" w:rsidRDefault="00240528" w:rsidP="00240528">
            <w:pPr>
              <w:jc w:val="center"/>
              <w:rPr>
                <w:rFonts w:ascii="Segoe UI" w:hAnsi="Segoe UI" w:cs="Segoe UI"/>
                <w:sz w:val="18"/>
                <w:szCs w:val="18"/>
              </w:rPr>
            </w:pPr>
            <w:r w:rsidRPr="003E54C8">
              <w:rPr>
                <w:rFonts w:ascii="Segoe UI" w:hAnsi="Segoe UI" w:cs="Segoe UI"/>
                <w:sz w:val="18"/>
                <w:szCs w:val="18"/>
              </w:rPr>
              <w:t>11.1</w:t>
            </w:r>
          </w:p>
        </w:tc>
        <w:tc>
          <w:tcPr>
            <w:tcW w:w="6041" w:type="dxa"/>
            <w:tcBorders>
              <w:top w:val="single" w:sz="4" w:space="0" w:color="auto"/>
              <w:left w:val="single" w:sz="4" w:space="0" w:color="auto"/>
              <w:bottom w:val="single" w:sz="4" w:space="0" w:color="auto"/>
              <w:right w:val="single" w:sz="4" w:space="0" w:color="auto"/>
            </w:tcBorders>
            <w:vAlign w:val="center"/>
          </w:tcPr>
          <w:p w14:paraId="186C9515" w14:textId="76C9EF57" w:rsidR="00240528" w:rsidRPr="003E54C8" w:rsidRDefault="00240528" w:rsidP="0024052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Steel Partitions</w:t>
            </w:r>
          </w:p>
        </w:tc>
        <w:tc>
          <w:tcPr>
            <w:tcW w:w="1412" w:type="dxa"/>
            <w:tcBorders>
              <w:top w:val="single" w:sz="4" w:space="0" w:color="auto"/>
              <w:left w:val="single" w:sz="4" w:space="0" w:color="auto"/>
              <w:bottom w:val="single" w:sz="4" w:space="0" w:color="auto"/>
              <w:right w:val="single" w:sz="4" w:space="0" w:color="auto"/>
            </w:tcBorders>
            <w:vAlign w:val="center"/>
          </w:tcPr>
          <w:p w14:paraId="18A014A2" w14:textId="18C56046" w:rsidR="00240528" w:rsidRPr="003E54C8" w:rsidRDefault="00240528" w:rsidP="0024052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504441B3" w14:textId="670B1DD4" w:rsidR="00240528" w:rsidRPr="003E54C8" w:rsidRDefault="00240528" w:rsidP="0024052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6599485E" w14:textId="77777777" w:rsidR="00240528" w:rsidRPr="003E54C8" w:rsidRDefault="00240528" w:rsidP="0024052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47A1DE8" w14:textId="77777777" w:rsidR="00240528" w:rsidRPr="003E54C8" w:rsidRDefault="00240528" w:rsidP="0024052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BDA2C5E" w14:textId="77777777" w:rsidR="00240528" w:rsidRPr="003E54C8" w:rsidRDefault="00240528" w:rsidP="0024052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40662" w:rsidRPr="003E54C8" w14:paraId="2459A446"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0A9F8262" w14:textId="749938AA" w:rsidR="00940662" w:rsidRPr="003E54C8" w:rsidRDefault="007D43E7" w:rsidP="007D43E7">
            <w:pPr>
              <w:rPr>
                <w:rFonts w:ascii="Segoe UI" w:hAnsi="Segoe UI" w:cs="Segoe UI"/>
                <w:sz w:val="18"/>
                <w:szCs w:val="18"/>
              </w:rPr>
            </w:pPr>
            <w:r w:rsidRPr="003E54C8">
              <w:rPr>
                <w:rFonts w:ascii="Segoe UI" w:hAnsi="Segoe UI" w:cs="Segoe UI"/>
                <w:sz w:val="18"/>
                <w:szCs w:val="18"/>
              </w:rPr>
              <w:t>Division #12: Painting &amp; Decoration</w:t>
            </w:r>
          </w:p>
        </w:tc>
      </w:tr>
      <w:tr w:rsidR="00B572B0" w:rsidRPr="003E54C8" w14:paraId="09ED8984"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0307ADD" w14:textId="116959EE" w:rsidR="00B572B0" w:rsidRPr="003E54C8" w:rsidRDefault="00B572B0" w:rsidP="00B572B0">
            <w:pPr>
              <w:jc w:val="center"/>
              <w:rPr>
                <w:rFonts w:ascii="Segoe UI" w:hAnsi="Segoe UI" w:cs="Segoe UI"/>
                <w:sz w:val="18"/>
                <w:szCs w:val="18"/>
              </w:rPr>
            </w:pPr>
            <w:r w:rsidRPr="003E54C8">
              <w:rPr>
                <w:rFonts w:ascii="Segoe UI" w:hAnsi="Segoe UI" w:cs="Segoe UI"/>
                <w:sz w:val="18"/>
                <w:szCs w:val="18"/>
              </w:rPr>
              <w:lastRenderedPageBreak/>
              <w:t>12.1</w:t>
            </w:r>
          </w:p>
        </w:tc>
        <w:tc>
          <w:tcPr>
            <w:tcW w:w="6041" w:type="dxa"/>
            <w:tcBorders>
              <w:top w:val="single" w:sz="4" w:space="0" w:color="auto"/>
              <w:left w:val="single" w:sz="4" w:space="0" w:color="auto"/>
              <w:bottom w:val="single" w:sz="4" w:space="0" w:color="auto"/>
              <w:right w:val="single" w:sz="4" w:space="0" w:color="auto"/>
            </w:tcBorders>
            <w:vAlign w:val="center"/>
          </w:tcPr>
          <w:p w14:paraId="4EE63C69" w14:textId="11ABC572" w:rsidR="00B572B0" w:rsidRPr="003E54C8" w:rsidRDefault="00B572B0" w:rsidP="00B572B0">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Internal Painting</w:t>
            </w:r>
          </w:p>
        </w:tc>
        <w:tc>
          <w:tcPr>
            <w:tcW w:w="1412" w:type="dxa"/>
            <w:tcBorders>
              <w:top w:val="single" w:sz="4" w:space="0" w:color="auto"/>
              <w:left w:val="single" w:sz="4" w:space="0" w:color="auto"/>
              <w:bottom w:val="single" w:sz="4" w:space="0" w:color="auto"/>
              <w:right w:val="single" w:sz="4" w:space="0" w:color="auto"/>
            </w:tcBorders>
            <w:vAlign w:val="center"/>
          </w:tcPr>
          <w:p w14:paraId="71A876F6" w14:textId="5D7A584F"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66E8AE01" w14:textId="399AC39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874</w:t>
            </w:r>
          </w:p>
        </w:tc>
        <w:tc>
          <w:tcPr>
            <w:tcW w:w="1800" w:type="dxa"/>
            <w:tcBorders>
              <w:top w:val="single" w:sz="4" w:space="0" w:color="auto"/>
              <w:left w:val="single" w:sz="4" w:space="0" w:color="auto"/>
              <w:bottom w:val="single" w:sz="4" w:space="0" w:color="auto"/>
              <w:right w:val="single" w:sz="4" w:space="0" w:color="auto"/>
            </w:tcBorders>
          </w:tcPr>
          <w:p w14:paraId="07685946"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9357E0A"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4311489"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B572B0" w:rsidRPr="003E54C8" w14:paraId="18EB997C"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2C085AA" w14:textId="05C272EB" w:rsidR="00B572B0" w:rsidRPr="003E54C8" w:rsidRDefault="00B572B0" w:rsidP="00B572B0">
            <w:pPr>
              <w:jc w:val="center"/>
              <w:rPr>
                <w:rFonts w:ascii="Segoe UI" w:hAnsi="Segoe UI" w:cs="Segoe UI"/>
                <w:sz w:val="18"/>
                <w:szCs w:val="18"/>
              </w:rPr>
            </w:pPr>
            <w:r w:rsidRPr="003E54C8">
              <w:rPr>
                <w:rFonts w:ascii="Segoe UI" w:hAnsi="Segoe UI" w:cs="Segoe UI"/>
                <w:sz w:val="18"/>
                <w:szCs w:val="18"/>
              </w:rPr>
              <w:t>12.2</w:t>
            </w:r>
          </w:p>
        </w:tc>
        <w:tc>
          <w:tcPr>
            <w:tcW w:w="6041" w:type="dxa"/>
            <w:tcBorders>
              <w:top w:val="single" w:sz="4" w:space="0" w:color="auto"/>
              <w:left w:val="single" w:sz="4" w:space="0" w:color="auto"/>
              <w:bottom w:val="single" w:sz="4" w:space="0" w:color="auto"/>
              <w:right w:val="single" w:sz="4" w:space="0" w:color="auto"/>
            </w:tcBorders>
            <w:vAlign w:val="center"/>
          </w:tcPr>
          <w:p w14:paraId="5ED4B8F0" w14:textId="0FBF664F" w:rsidR="00B572B0" w:rsidRPr="003E54C8" w:rsidRDefault="00B572B0" w:rsidP="00B572B0">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External Painting</w:t>
            </w:r>
          </w:p>
        </w:tc>
        <w:tc>
          <w:tcPr>
            <w:tcW w:w="1412" w:type="dxa"/>
            <w:tcBorders>
              <w:top w:val="single" w:sz="4" w:space="0" w:color="auto"/>
              <w:left w:val="single" w:sz="4" w:space="0" w:color="auto"/>
              <w:bottom w:val="single" w:sz="4" w:space="0" w:color="auto"/>
              <w:right w:val="single" w:sz="4" w:space="0" w:color="auto"/>
            </w:tcBorders>
            <w:vAlign w:val="center"/>
          </w:tcPr>
          <w:p w14:paraId="21C7C042" w14:textId="014E391F"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m²</w:t>
            </w:r>
          </w:p>
        </w:tc>
        <w:tc>
          <w:tcPr>
            <w:tcW w:w="858" w:type="dxa"/>
            <w:tcBorders>
              <w:top w:val="single" w:sz="4" w:space="0" w:color="auto"/>
              <w:left w:val="single" w:sz="4" w:space="0" w:color="auto"/>
              <w:bottom w:val="single" w:sz="4" w:space="0" w:color="auto"/>
              <w:right w:val="single" w:sz="4" w:space="0" w:color="auto"/>
            </w:tcBorders>
            <w:vAlign w:val="center"/>
          </w:tcPr>
          <w:p w14:paraId="07275B21" w14:textId="30F215C2"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133</w:t>
            </w:r>
          </w:p>
        </w:tc>
        <w:tc>
          <w:tcPr>
            <w:tcW w:w="1800" w:type="dxa"/>
            <w:tcBorders>
              <w:top w:val="single" w:sz="4" w:space="0" w:color="auto"/>
              <w:left w:val="single" w:sz="4" w:space="0" w:color="auto"/>
              <w:bottom w:val="single" w:sz="4" w:space="0" w:color="auto"/>
              <w:right w:val="single" w:sz="4" w:space="0" w:color="auto"/>
            </w:tcBorders>
          </w:tcPr>
          <w:p w14:paraId="0BDFA87B" w14:textId="77777777"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E4F1F99" w14:textId="77777777"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5C7BEACD" w14:textId="77777777"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B572B0" w:rsidRPr="003E54C8" w14:paraId="6EE57C2B"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3408E1BA" w14:textId="3CC49C5F" w:rsidR="00B572B0" w:rsidRPr="003E54C8" w:rsidRDefault="00B572B0" w:rsidP="00B572B0">
            <w:pPr>
              <w:jc w:val="center"/>
              <w:rPr>
                <w:rFonts w:ascii="Segoe UI" w:hAnsi="Segoe UI" w:cs="Segoe UI"/>
                <w:sz w:val="18"/>
                <w:szCs w:val="18"/>
              </w:rPr>
            </w:pPr>
            <w:r w:rsidRPr="003E54C8">
              <w:rPr>
                <w:rFonts w:ascii="Segoe UI" w:hAnsi="Segoe UI" w:cs="Segoe UI"/>
                <w:sz w:val="18"/>
                <w:szCs w:val="18"/>
              </w:rPr>
              <w:t>12.3</w:t>
            </w:r>
          </w:p>
        </w:tc>
        <w:tc>
          <w:tcPr>
            <w:tcW w:w="6041" w:type="dxa"/>
            <w:tcBorders>
              <w:top w:val="single" w:sz="4" w:space="0" w:color="auto"/>
              <w:left w:val="single" w:sz="4" w:space="0" w:color="auto"/>
              <w:bottom w:val="single" w:sz="4" w:space="0" w:color="auto"/>
              <w:right w:val="single" w:sz="4" w:space="0" w:color="auto"/>
            </w:tcBorders>
            <w:vAlign w:val="center"/>
          </w:tcPr>
          <w:p w14:paraId="53C860E7" w14:textId="5DAFC0C7" w:rsidR="00B572B0" w:rsidRPr="003E54C8" w:rsidRDefault="00B572B0" w:rsidP="00B572B0">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Steel Painting</w:t>
            </w:r>
          </w:p>
        </w:tc>
        <w:tc>
          <w:tcPr>
            <w:tcW w:w="1412" w:type="dxa"/>
            <w:tcBorders>
              <w:top w:val="single" w:sz="4" w:space="0" w:color="auto"/>
              <w:left w:val="single" w:sz="4" w:space="0" w:color="auto"/>
              <w:bottom w:val="single" w:sz="4" w:space="0" w:color="auto"/>
              <w:right w:val="single" w:sz="4" w:space="0" w:color="auto"/>
            </w:tcBorders>
            <w:vAlign w:val="center"/>
          </w:tcPr>
          <w:p w14:paraId="493A70EF" w14:textId="52396F7F"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620B53B1" w14:textId="00772D13"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6796A974"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9EFC685"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E9FAE11"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B572B0" w:rsidRPr="003E54C8" w14:paraId="762D083D"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F5EFEE6" w14:textId="3A836B15" w:rsidR="00B572B0" w:rsidRPr="003E54C8" w:rsidRDefault="00B572B0" w:rsidP="00B572B0">
            <w:pPr>
              <w:jc w:val="center"/>
              <w:rPr>
                <w:rFonts w:ascii="Segoe UI" w:hAnsi="Segoe UI" w:cs="Segoe UI"/>
                <w:sz w:val="18"/>
                <w:szCs w:val="18"/>
              </w:rPr>
            </w:pPr>
            <w:r w:rsidRPr="003E54C8">
              <w:rPr>
                <w:rFonts w:ascii="Segoe UI" w:hAnsi="Segoe UI" w:cs="Segoe UI"/>
                <w:sz w:val="18"/>
                <w:szCs w:val="18"/>
              </w:rPr>
              <w:t>12.4</w:t>
            </w:r>
          </w:p>
        </w:tc>
        <w:tc>
          <w:tcPr>
            <w:tcW w:w="6041" w:type="dxa"/>
            <w:tcBorders>
              <w:top w:val="single" w:sz="4" w:space="0" w:color="auto"/>
              <w:left w:val="single" w:sz="4" w:space="0" w:color="auto"/>
              <w:bottom w:val="single" w:sz="4" w:space="0" w:color="auto"/>
              <w:right w:val="single" w:sz="4" w:space="0" w:color="auto"/>
            </w:tcBorders>
            <w:vAlign w:val="center"/>
          </w:tcPr>
          <w:p w14:paraId="0A658B55" w14:textId="5EAFE7D5" w:rsidR="00B572B0" w:rsidRPr="003E54C8" w:rsidRDefault="00B572B0" w:rsidP="00B572B0">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Steel Painting</w:t>
            </w:r>
          </w:p>
        </w:tc>
        <w:tc>
          <w:tcPr>
            <w:tcW w:w="1412" w:type="dxa"/>
            <w:tcBorders>
              <w:top w:val="single" w:sz="4" w:space="0" w:color="auto"/>
              <w:left w:val="single" w:sz="4" w:space="0" w:color="auto"/>
              <w:bottom w:val="single" w:sz="4" w:space="0" w:color="auto"/>
              <w:right w:val="single" w:sz="4" w:space="0" w:color="auto"/>
            </w:tcBorders>
            <w:vAlign w:val="center"/>
          </w:tcPr>
          <w:p w14:paraId="749F042F" w14:textId="7708EA18"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137063C8" w14:textId="2C09A3C4"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10</w:t>
            </w:r>
          </w:p>
        </w:tc>
        <w:tc>
          <w:tcPr>
            <w:tcW w:w="1800" w:type="dxa"/>
            <w:tcBorders>
              <w:top w:val="single" w:sz="4" w:space="0" w:color="auto"/>
              <w:left w:val="single" w:sz="4" w:space="0" w:color="auto"/>
              <w:bottom w:val="single" w:sz="4" w:space="0" w:color="auto"/>
              <w:right w:val="single" w:sz="4" w:space="0" w:color="auto"/>
            </w:tcBorders>
          </w:tcPr>
          <w:p w14:paraId="59B0A7ED" w14:textId="77777777"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92718BF" w14:textId="77777777"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BED3593" w14:textId="77777777" w:rsidR="00B572B0" w:rsidRPr="003E54C8" w:rsidRDefault="00B572B0" w:rsidP="00B572B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B572B0" w:rsidRPr="003E54C8" w14:paraId="03B296C6"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16C7D30" w14:textId="1D5DC31A" w:rsidR="00B572B0" w:rsidRPr="003E54C8" w:rsidRDefault="00B572B0" w:rsidP="00B572B0">
            <w:pPr>
              <w:jc w:val="center"/>
              <w:rPr>
                <w:rFonts w:ascii="Segoe UI" w:hAnsi="Segoe UI" w:cs="Segoe UI"/>
                <w:sz w:val="18"/>
                <w:szCs w:val="18"/>
              </w:rPr>
            </w:pPr>
            <w:r w:rsidRPr="003E54C8">
              <w:rPr>
                <w:rFonts w:ascii="Segoe UI" w:hAnsi="Segoe UI" w:cs="Segoe UI"/>
                <w:sz w:val="18"/>
                <w:szCs w:val="18"/>
              </w:rPr>
              <w:t>12.5</w:t>
            </w:r>
          </w:p>
        </w:tc>
        <w:tc>
          <w:tcPr>
            <w:tcW w:w="6041" w:type="dxa"/>
            <w:tcBorders>
              <w:top w:val="single" w:sz="4" w:space="0" w:color="auto"/>
              <w:left w:val="single" w:sz="4" w:space="0" w:color="auto"/>
              <w:bottom w:val="single" w:sz="4" w:space="0" w:color="auto"/>
              <w:right w:val="single" w:sz="4" w:space="0" w:color="auto"/>
            </w:tcBorders>
            <w:vAlign w:val="center"/>
          </w:tcPr>
          <w:p w14:paraId="5A0B5D33" w14:textId="3112856D" w:rsidR="00B572B0" w:rsidRPr="003E54C8" w:rsidRDefault="00B572B0" w:rsidP="00B572B0">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Steel Bars maintenance and treatment </w:t>
            </w:r>
          </w:p>
        </w:tc>
        <w:tc>
          <w:tcPr>
            <w:tcW w:w="1412" w:type="dxa"/>
            <w:tcBorders>
              <w:top w:val="single" w:sz="4" w:space="0" w:color="auto"/>
              <w:left w:val="single" w:sz="4" w:space="0" w:color="auto"/>
              <w:bottom w:val="single" w:sz="4" w:space="0" w:color="auto"/>
              <w:right w:val="single" w:sz="4" w:space="0" w:color="auto"/>
            </w:tcBorders>
            <w:vAlign w:val="center"/>
          </w:tcPr>
          <w:p w14:paraId="0103414D" w14:textId="08DC5DC3"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74ECDD4B" w14:textId="0905C73A"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3DF27A89"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A53BB8E"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94EEBA3" w14:textId="77777777" w:rsidR="00B572B0" w:rsidRPr="003E54C8" w:rsidRDefault="00B572B0" w:rsidP="00B572B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7D43E7" w:rsidRPr="003E54C8" w14:paraId="12D59D61"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2F0CA2FD" w14:textId="4277FA73" w:rsidR="007D43E7" w:rsidRPr="003E54C8" w:rsidRDefault="002B672C" w:rsidP="002B672C">
            <w:pPr>
              <w:rPr>
                <w:rFonts w:ascii="Segoe UI" w:hAnsi="Segoe UI" w:cs="Segoe UI"/>
                <w:sz w:val="18"/>
                <w:szCs w:val="18"/>
              </w:rPr>
            </w:pPr>
            <w:r w:rsidRPr="003E54C8">
              <w:rPr>
                <w:rFonts w:ascii="Segoe UI" w:hAnsi="Segoe UI" w:cs="Segoe UI"/>
                <w:sz w:val="18"/>
                <w:szCs w:val="18"/>
              </w:rPr>
              <w:t>Division #13: Plumbing &amp; Drainage</w:t>
            </w:r>
          </w:p>
        </w:tc>
      </w:tr>
      <w:tr w:rsidR="00A17178" w:rsidRPr="003E54C8" w14:paraId="41FD9205"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105158B" w14:textId="54DD5079" w:rsidR="00A17178" w:rsidRPr="003E54C8" w:rsidRDefault="00A17178" w:rsidP="00A17178">
            <w:pPr>
              <w:jc w:val="center"/>
              <w:rPr>
                <w:rFonts w:ascii="Segoe UI" w:hAnsi="Segoe UI" w:cs="Segoe UI"/>
                <w:sz w:val="18"/>
                <w:szCs w:val="18"/>
              </w:rPr>
            </w:pPr>
            <w:r w:rsidRPr="003E54C8">
              <w:rPr>
                <w:rFonts w:ascii="Segoe UI" w:hAnsi="Segoe UI" w:cs="Segoe UI"/>
                <w:sz w:val="18"/>
                <w:szCs w:val="18"/>
              </w:rPr>
              <w:t>13.1</w:t>
            </w:r>
          </w:p>
        </w:tc>
        <w:tc>
          <w:tcPr>
            <w:tcW w:w="6041" w:type="dxa"/>
            <w:tcBorders>
              <w:top w:val="single" w:sz="4" w:space="0" w:color="auto"/>
              <w:left w:val="single" w:sz="4" w:space="0" w:color="auto"/>
              <w:bottom w:val="single" w:sz="4" w:space="0" w:color="auto"/>
              <w:right w:val="single" w:sz="4" w:space="0" w:color="auto"/>
            </w:tcBorders>
            <w:vAlign w:val="center"/>
          </w:tcPr>
          <w:p w14:paraId="5B1844D8" w14:textId="496519BC" w:rsidR="00A17178" w:rsidRPr="003E54C8" w:rsidRDefault="00A17178" w:rsidP="00A1717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Water Supply Network</w:t>
            </w:r>
          </w:p>
        </w:tc>
        <w:tc>
          <w:tcPr>
            <w:tcW w:w="1412" w:type="dxa"/>
            <w:tcBorders>
              <w:top w:val="single" w:sz="4" w:space="0" w:color="auto"/>
              <w:left w:val="single" w:sz="4" w:space="0" w:color="auto"/>
              <w:bottom w:val="single" w:sz="4" w:space="0" w:color="auto"/>
              <w:right w:val="single" w:sz="4" w:space="0" w:color="auto"/>
            </w:tcBorders>
            <w:vAlign w:val="center"/>
          </w:tcPr>
          <w:p w14:paraId="4D15FA05" w14:textId="06DB6776" w:rsidR="00A17178" w:rsidRPr="003E54C8" w:rsidRDefault="00A17178" w:rsidP="00A171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5F256CB4" w14:textId="2A1CC4BA" w:rsidR="00A17178" w:rsidRPr="003E54C8" w:rsidRDefault="00A17178" w:rsidP="00A171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39C81BE5" w14:textId="77777777" w:rsidR="00A17178" w:rsidRPr="003E54C8" w:rsidRDefault="00A17178" w:rsidP="00A171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CE2E640" w14:textId="77777777" w:rsidR="00A17178" w:rsidRPr="003E54C8" w:rsidRDefault="00A17178" w:rsidP="00A171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7A7F8B9" w14:textId="77777777" w:rsidR="00A17178" w:rsidRPr="003E54C8" w:rsidRDefault="00A17178" w:rsidP="00A171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A17178" w:rsidRPr="003E54C8" w14:paraId="0B0DCAED"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94009F0" w14:textId="46990ABA" w:rsidR="00A17178" w:rsidRPr="003E54C8" w:rsidRDefault="00A17178" w:rsidP="00A17178">
            <w:pPr>
              <w:jc w:val="center"/>
              <w:rPr>
                <w:rFonts w:ascii="Segoe UI" w:hAnsi="Segoe UI" w:cs="Segoe UI"/>
                <w:sz w:val="18"/>
                <w:szCs w:val="18"/>
              </w:rPr>
            </w:pPr>
            <w:r w:rsidRPr="003E54C8">
              <w:rPr>
                <w:rFonts w:ascii="Segoe UI" w:hAnsi="Segoe UI" w:cs="Segoe UI"/>
                <w:sz w:val="18"/>
                <w:szCs w:val="18"/>
              </w:rPr>
              <w:t>13.2</w:t>
            </w:r>
          </w:p>
        </w:tc>
        <w:tc>
          <w:tcPr>
            <w:tcW w:w="6041" w:type="dxa"/>
            <w:tcBorders>
              <w:top w:val="single" w:sz="4" w:space="0" w:color="auto"/>
              <w:left w:val="single" w:sz="4" w:space="0" w:color="auto"/>
              <w:bottom w:val="single" w:sz="4" w:space="0" w:color="auto"/>
              <w:right w:val="single" w:sz="4" w:space="0" w:color="auto"/>
            </w:tcBorders>
            <w:vAlign w:val="center"/>
          </w:tcPr>
          <w:p w14:paraId="28CA29F6" w14:textId="783D5BB5" w:rsidR="00A17178" w:rsidRPr="003E54C8" w:rsidRDefault="00A17178" w:rsidP="00A1717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Drainage Network</w:t>
            </w:r>
          </w:p>
        </w:tc>
        <w:tc>
          <w:tcPr>
            <w:tcW w:w="1412" w:type="dxa"/>
            <w:tcBorders>
              <w:top w:val="single" w:sz="4" w:space="0" w:color="auto"/>
              <w:left w:val="single" w:sz="4" w:space="0" w:color="auto"/>
              <w:bottom w:val="single" w:sz="4" w:space="0" w:color="auto"/>
              <w:right w:val="single" w:sz="4" w:space="0" w:color="auto"/>
            </w:tcBorders>
            <w:vAlign w:val="center"/>
          </w:tcPr>
          <w:p w14:paraId="6EB879E3" w14:textId="2CB3E984" w:rsidR="00A17178" w:rsidRPr="003E54C8" w:rsidRDefault="00A17178" w:rsidP="00A171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628EA28" w14:textId="0D122D8B" w:rsidR="00A17178" w:rsidRPr="003E54C8" w:rsidRDefault="00A17178" w:rsidP="00A171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5AABE190" w14:textId="77777777" w:rsidR="00A17178" w:rsidRPr="003E54C8" w:rsidRDefault="00A17178" w:rsidP="00A171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EF933C6" w14:textId="77777777" w:rsidR="00A17178" w:rsidRPr="003E54C8" w:rsidRDefault="00A17178" w:rsidP="00A171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943D9F9" w14:textId="77777777" w:rsidR="00A17178" w:rsidRPr="003E54C8" w:rsidRDefault="00A17178" w:rsidP="00A171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5126" w:rsidRPr="003E54C8" w14:paraId="03BF4088"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vMerge w:val="restart"/>
            <w:tcBorders>
              <w:top w:val="single" w:sz="4" w:space="0" w:color="auto"/>
              <w:left w:val="single" w:sz="4" w:space="0" w:color="auto"/>
              <w:right w:val="single" w:sz="4" w:space="0" w:color="auto"/>
            </w:tcBorders>
            <w:vAlign w:val="center"/>
          </w:tcPr>
          <w:p w14:paraId="66CEB490" w14:textId="44F0DDEC" w:rsidR="009B5126" w:rsidRPr="003E54C8" w:rsidRDefault="009B5126" w:rsidP="00772F14">
            <w:pPr>
              <w:jc w:val="center"/>
              <w:rPr>
                <w:rFonts w:ascii="Segoe UI" w:hAnsi="Segoe UI" w:cs="Segoe UI"/>
                <w:b w:val="0"/>
                <w:bCs w:val="0"/>
                <w:sz w:val="18"/>
                <w:szCs w:val="18"/>
              </w:rPr>
            </w:pPr>
            <w:r w:rsidRPr="003E54C8">
              <w:rPr>
                <w:rFonts w:ascii="Segoe UI" w:hAnsi="Segoe UI" w:cs="Segoe UI"/>
                <w:sz w:val="18"/>
                <w:szCs w:val="18"/>
              </w:rPr>
              <w:t>13.3</w:t>
            </w:r>
          </w:p>
        </w:tc>
        <w:tc>
          <w:tcPr>
            <w:tcW w:w="6041" w:type="dxa"/>
            <w:tcBorders>
              <w:top w:val="single" w:sz="4" w:space="0" w:color="auto"/>
              <w:left w:val="single" w:sz="4" w:space="0" w:color="auto"/>
              <w:bottom w:val="single" w:sz="4" w:space="0" w:color="auto"/>
              <w:right w:val="single" w:sz="4" w:space="0" w:color="auto"/>
            </w:tcBorders>
            <w:vAlign w:val="center"/>
          </w:tcPr>
          <w:p w14:paraId="5A77830F" w14:textId="77777777" w:rsidR="009B5126" w:rsidRPr="003E54C8" w:rsidRDefault="009B5126" w:rsidP="00772F14">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Sanitary Fixtures</w:t>
            </w:r>
          </w:p>
          <w:p w14:paraId="22F1D35A" w14:textId="2508144C" w:rsidR="009B5126" w:rsidRPr="003E54C8" w:rsidRDefault="009B5126" w:rsidP="00772F14">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Supply and installation of a wall mounted porcelain washbasin oval/rectangular shape (50 cm) (made in </w:t>
            </w:r>
            <w:r w:rsidR="006A16B6" w:rsidRPr="003E54C8">
              <w:rPr>
                <w:rFonts w:ascii="Segoe UI" w:hAnsi="Segoe UI" w:cs="Segoe UI"/>
                <w:sz w:val="18"/>
                <w:szCs w:val="18"/>
              </w:rPr>
              <w:t>Europe</w:t>
            </w:r>
            <w:r w:rsidRPr="003E54C8">
              <w:rPr>
                <w:rFonts w:ascii="Segoe UI" w:hAnsi="Segoe UI" w:cs="Segoe UI"/>
                <w:sz w:val="18"/>
                <w:szCs w:val="18"/>
              </w:rPr>
              <w:t>) of suitable height to be determined on site (</w:t>
            </w:r>
            <w:r w:rsidR="006A16B6" w:rsidRPr="003E54C8">
              <w:rPr>
                <w:rFonts w:ascii="Segoe UI" w:hAnsi="Segoe UI" w:cs="Segoe UI"/>
                <w:sz w:val="18"/>
                <w:szCs w:val="18"/>
              </w:rPr>
              <w:t>European</w:t>
            </w:r>
            <w:r w:rsidRPr="003E54C8">
              <w:rPr>
                <w:rFonts w:ascii="Segoe UI" w:hAnsi="Segoe UI" w:cs="Segoe UI"/>
                <w:sz w:val="18"/>
                <w:szCs w:val="18"/>
              </w:rPr>
              <w:t xml:space="preserve"> manufacturer) i</w:t>
            </w:r>
          </w:p>
        </w:tc>
        <w:tc>
          <w:tcPr>
            <w:tcW w:w="1412" w:type="dxa"/>
            <w:tcBorders>
              <w:top w:val="single" w:sz="4" w:space="0" w:color="auto"/>
              <w:left w:val="single" w:sz="4" w:space="0" w:color="auto"/>
              <w:bottom w:val="single" w:sz="4" w:space="0" w:color="auto"/>
              <w:right w:val="single" w:sz="4" w:space="0" w:color="auto"/>
            </w:tcBorders>
            <w:vAlign w:val="center"/>
          </w:tcPr>
          <w:p w14:paraId="3245F1C6" w14:textId="522FB479"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4058F6BF" w14:textId="0B2B7A53"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3</w:t>
            </w:r>
          </w:p>
        </w:tc>
        <w:tc>
          <w:tcPr>
            <w:tcW w:w="1800" w:type="dxa"/>
            <w:tcBorders>
              <w:top w:val="single" w:sz="4" w:space="0" w:color="auto"/>
              <w:left w:val="single" w:sz="4" w:space="0" w:color="auto"/>
              <w:bottom w:val="single" w:sz="4" w:space="0" w:color="auto"/>
              <w:right w:val="single" w:sz="4" w:space="0" w:color="auto"/>
            </w:tcBorders>
          </w:tcPr>
          <w:p w14:paraId="2FFED19C" w14:textId="77777777"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DBC0771" w14:textId="77777777"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176559E" w14:textId="77777777"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B5126" w:rsidRPr="003E54C8" w14:paraId="5021388C" w14:textId="77777777" w:rsidTr="00683927">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right w:val="single" w:sz="4" w:space="0" w:color="auto"/>
            </w:tcBorders>
            <w:vAlign w:val="center"/>
          </w:tcPr>
          <w:p w14:paraId="3E32A13F" w14:textId="77777777" w:rsidR="009B5126" w:rsidRPr="003E54C8" w:rsidRDefault="009B5126" w:rsidP="00772F14">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4A4266CA" w14:textId="77777777" w:rsidR="009B5126" w:rsidRPr="003E54C8" w:rsidRDefault="009B5126" w:rsidP="00772F14">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Sanitary Fixtures</w:t>
            </w:r>
          </w:p>
          <w:p w14:paraId="3760CF12" w14:textId="5285F2DF" w:rsidR="009B5126" w:rsidRPr="003E54C8" w:rsidRDefault="009B5126" w:rsidP="00772F14">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Supply and installation of western sitting porcelain WC lavatory or </w:t>
            </w:r>
            <w:r w:rsidR="006A16B6" w:rsidRPr="003E54C8">
              <w:rPr>
                <w:rFonts w:ascii="Segoe UI" w:hAnsi="Segoe UI" w:cs="Segoe UI"/>
                <w:sz w:val="18"/>
                <w:szCs w:val="18"/>
              </w:rPr>
              <w:t>Grohe</w:t>
            </w:r>
            <w:r w:rsidRPr="003E54C8">
              <w:rPr>
                <w:rFonts w:ascii="Segoe UI" w:hAnsi="Segoe UI" w:cs="Segoe UI"/>
                <w:sz w:val="18"/>
                <w:szCs w:val="18"/>
              </w:rPr>
              <w:t xml:space="preserve"> or </w:t>
            </w:r>
            <w:r w:rsidR="006A16B6" w:rsidRPr="003E54C8">
              <w:rPr>
                <w:rFonts w:ascii="Segoe UI" w:hAnsi="Segoe UI" w:cs="Segoe UI"/>
                <w:sz w:val="18"/>
                <w:szCs w:val="18"/>
              </w:rPr>
              <w:t>Duravit</w:t>
            </w:r>
            <w:r w:rsidRPr="003E54C8">
              <w:rPr>
                <w:rFonts w:ascii="Segoe UI" w:hAnsi="Segoe UI" w:cs="Segoe UI"/>
                <w:sz w:val="18"/>
                <w:szCs w:val="18"/>
              </w:rPr>
              <w:t xml:space="preserve"> or </w:t>
            </w:r>
            <w:r w:rsidR="006A16B6" w:rsidRPr="003E54C8">
              <w:rPr>
                <w:rFonts w:ascii="Segoe UI" w:hAnsi="Segoe UI" w:cs="Segoe UI"/>
                <w:sz w:val="18"/>
                <w:szCs w:val="18"/>
              </w:rPr>
              <w:t>Roca</w:t>
            </w:r>
            <w:r w:rsidRPr="003E54C8">
              <w:rPr>
                <w:rFonts w:ascii="Segoe UI" w:hAnsi="Segoe UI" w:cs="Segoe UI"/>
                <w:sz w:val="18"/>
                <w:szCs w:val="18"/>
              </w:rPr>
              <w:t xml:space="preserve"> or equivalent</w:t>
            </w:r>
          </w:p>
        </w:tc>
        <w:tc>
          <w:tcPr>
            <w:tcW w:w="1412" w:type="dxa"/>
            <w:tcBorders>
              <w:top w:val="single" w:sz="4" w:space="0" w:color="auto"/>
              <w:left w:val="single" w:sz="4" w:space="0" w:color="auto"/>
              <w:bottom w:val="single" w:sz="4" w:space="0" w:color="auto"/>
              <w:right w:val="single" w:sz="4" w:space="0" w:color="auto"/>
            </w:tcBorders>
            <w:vAlign w:val="center"/>
          </w:tcPr>
          <w:p w14:paraId="17F4AF92" w14:textId="1E007901" w:rsidR="009B5126" w:rsidRPr="003E54C8" w:rsidRDefault="009B5126" w:rsidP="00772F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21003933" w14:textId="132ECD58" w:rsidR="009B5126" w:rsidRPr="003E54C8" w:rsidRDefault="009B5126" w:rsidP="00772F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209F261B" w14:textId="77777777" w:rsidR="009B5126" w:rsidRPr="003E54C8" w:rsidRDefault="009B5126" w:rsidP="00772F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485A5B7" w14:textId="77777777" w:rsidR="009B5126" w:rsidRPr="003E54C8" w:rsidRDefault="009B5126" w:rsidP="00772F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6331107" w14:textId="77777777" w:rsidR="009B5126" w:rsidRPr="003E54C8" w:rsidRDefault="009B5126" w:rsidP="00772F14">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5126" w:rsidRPr="003E54C8" w14:paraId="4BA61F0E"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right w:val="single" w:sz="4" w:space="0" w:color="auto"/>
            </w:tcBorders>
            <w:vAlign w:val="center"/>
          </w:tcPr>
          <w:p w14:paraId="6651E03F" w14:textId="77777777" w:rsidR="009B5126" w:rsidRPr="003E54C8" w:rsidRDefault="009B5126" w:rsidP="00772F14">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7A05347F" w14:textId="77777777" w:rsidR="009B5126" w:rsidRPr="003E54C8" w:rsidRDefault="009B5126" w:rsidP="00772F14">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Sanitary Fixtures</w:t>
            </w:r>
          </w:p>
          <w:p w14:paraId="6E14C386" w14:textId="5C6C8BFA" w:rsidR="009B5126" w:rsidRPr="003E54C8" w:rsidRDefault="009B5126" w:rsidP="00772F14">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Supply and installation </w:t>
            </w:r>
            <w:r w:rsidR="006A16B6" w:rsidRPr="003E54C8">
              <w:rPr>
                <w:rFonts w:ascii="Segoe UI" w:hAnsi="Segoe UI" w:cs="Segoe UI"/>
                <w:sz w:val="18"/>
                <w:szCs w:val="18"/>
              </w:rPr>
              <w:t>of plastic</w:t>
            </w:r>
            <w:r w:rsidRPr="003E54C8">
              <w:rPr>
                <w:rFonts w:ascii="Segoe UI" w:hAnsi="Segoe UI" w:cs="Segoe UI"/>
                <w:sz w:val="18"/>
                <w:szCs w:val="18"/>
              </w:rPr>
              <w:t xml:space="preserve"> heavy duty </w:t>
            </w:r>
            <w:r w:rsidR="006A16B6" w:rsidRPr="003E54C8">
              <w:rPr>
                <w:rFonts w:ascii="Segoe UI" w:hAnsi="Segoe UI" w:cs="Segoe UI"/>
                <w:sz w:val="18"/>
                <w:szCs w:val="18"/>
              </w:rPr>
              <w:t>handheld</w:t>
            </w:r>
            <w:r w:rsidRPr="003E54C8">
              <w:rPr>
                <w:rFonts w:ascii="Segoe UI" w:hAnsi="Segoe UI" w:cs="Segoe UI"/>
                <w:sz w:val="18"/>
                <w:szCs w:val="18"/>
              </w:rPr>
              <w:t xml:space="preserve"> bidet (European made high quality or equivalent) </w:t>
            </w:r>
          </w:p>
        </w:tc>
        <w:tc>
          <w:tcPr>
            <w:tcW w:w="1412" w:type="dxa"/>
            <w:tcBorders>
              <w:top w:val="single" w:sz="4" w:space="0" w:color="auto"/>
              <w:left w:val="single" w:sz="4" w:space="0" w:color="auto"/>
              <w:bottom w:val="single" w:sz="4" w:space="0" w:color="auto"/>
              <w:right w:val="single" w:sz="4" w:space="0" w:color="auto"/>
            </w:tcBorders>
            <w:vAlign w:val="center"/>
          </w:tcPr>
          <w:p w14:paraId="2D9DE870" w14:textId="0588625E"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1DEAD4CD" w14:textId="5C3268DE"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54F27438" w14:textId="77777777"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4616793" w14:textId="77777777"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57CF6D6F" w14:textId="77777777" w:rsidR="009B5126" w:rsidRPr="003E54C8" w:rsidRDefault="009B5126" w:rsidP="00772F14">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B5126" w:rsidRPr="003E54C8" w14:paraId="5CC22024" w14:textId="77777777" w:rsidTr="00683927">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right w:val="single" w:sz="4" w:space="0" w:color="auto"/>
            </w:tcBorders>
            <w:vAlign w:val="center"/>
          </w:tcPr>
          <w:p w14:paraId="32FD1456" w14:textId="77777777" w:rsidR="009B5126" w:rsidRPr="003E54C8" w:rsidRDefault="009B5126" w:rsidP="002F2050">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2C72F0B9" w14:textId="77777777" w:rsidR="009B5126" w:rsidRPr="003E54C8" w:rsidRDefault="009B5126" w:rsidP="002F2050">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Sanitary Fittings</w:t>
            </w:r>
          </w:p>
          <w:p w14:paraId="3201F7CB" w14:textId="5E394BA6" w:rsidR="009B5126" w:rsidRPr="003E54C8" w:rsidRDefault="009B5126" w:rsidP="002F2050">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Supply and installation of water mixer (made in </w:t>
            </w:r>
            <w:r w:rsidR="006A16B6" w:rsidRPr="003E54C8">
              <w:rPr>
                <w:rFonts w:ascii="Segoe UI" w:hAnsi="Segoe UI" w:cs="Segoe UI"/>
                <w:sz w:val="18"/>
                <w:szCs w:val="18"/>
              </w:rPr>
              <w:t>Europe</w:t>
            </w:r>
            <w:r w:rsidRPr="003E54C8">
              <w:rPr>
                <w:rFonts w:ascii="Segoe UI" w:hAnsi="Segoe UI" w:cs="Segoe UI"/>
                <w:sz w:val="18"/>
                <w:szCs w:val="18"/>
              </w:rPr>
              <w:t>) for wash basin or sink</w:t>
            </w:r>
          </w:p>
        </w:tc>
        <w:tc>
          <w:tcPr>
            <w:tcW w:w="1412" w:type="dxa"/>
            <w:tcBorders>
              <w:top w:val="single" w:sz="4" w:space="0" w:color="auto"/>
              <w:left w:val="single" w:sz="4" w:space="0" w:color="auto"/>
              <w:bottom w:val="single" w:sz="4" w:space="0" w:color="auto"/>
              <w:right w:val="single" w:sz="4" w:space="0" w:color="auto"/>
            </w:tcBorders>
            <w:vAlign w:val="center"/>
          </w:tcPr>
          <w:p w14:paraId="108BE457" w14:textId="04FF9DCE"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61C39CEB" w14:textId="5D558F2C"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2867CFDE" w14:textId="77777777"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319E5217" w14:textId="77777777"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1BFF90D" w14:textId="77777777"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5126" w:rsidRPr="003E54C8" w14:paraId="502F16E8"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right w:val="single" w:sz="4" w:space="0" w:color="auto"/>
            </w:tcBorders>
            <w:vAlign w:val="center"/>
          </w:tcPr>
          <w:p w14:paraId="568A7499" w14:textId="77777777" w:rsidR="009B5126" w:rsidRPr="003E54C8" w:rsidRDefault="009B5126" w:rsidP="002F2050">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6E546F66" w14:textId="77777777" w:rsidR="009B5126" w:rsidRPr="003E54C8" w:rsidRDefault="009B5126" w:rsidP="002F2050">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Sanitary Fittings</w:t>
            </w:r>
          </w:p>
          <w:p w14:paraId="18A7E402" w14:textId="707566F1" w:rsidR="009B5126" w:rsidRPr="003E54C8" w:rsidRDefault="009B5126" w:rsidP="002F2050">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Flow Switch, Supply and installation of a brass, bronze or plastic water flow switch (made in Europe).</w:t>
            </w:r>
          </w:p>
        </w:tc>
        <w:tc>
          <w:tcPr>
            <w:tcW w:w="1412" w:type="dxa"/>
            <w:tcBorders>
              <w:top w:val="single" w:sz="4" w:space="0" w:color="auto"/>
              <w:left w:val="single" w:sz="4" w:space="0" w:color="auto"/>
              <w:bottom w:val="single" w:sz="4" w:space="0" w:color="auto"/>
              <w:right w:val="single" w:sz="4" w:space="0" w:color="auto"/>
            </w:tcBorders>
            <w:vAlign w:val="center"/>
          </w:tcPr>
          <w:p w14:paraId="7BE2CCB5" w14:textId="366272B0" w:rsidR="009B5126" w:rsidRPr="003E54C8" w:rsidRDefault="009B5126" w:rsidP="002F205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46D42D7F" w14:textId="79D68C65" w:rsidR="009B5126" w:rsidRPr="003E54C8" w:rsidRDefault="009B5126" w:rsidP="002F205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3</w:t>
            </w:r>
          </w:p>
        </w:tc>
        <w:tc>
          <w:tcPr>
            <w:tcW w:w="1800" w:type="dxa"/>
            <w:tcBorders>
              <w:top w:val="single" w:sz="4" w:space="0" w:color="auto"/>
              <w:left w:val="single" w:sz="4" w:space="0" w:color="auto"/>
              <w:bottom w:val="single" w:sz="4" w:space="0" w:color="auto"/>
              <w:right w:val="single" w:sz="4" w:space="0" w:color="auto"/>
            </w:tcBorders>
          </w:tcPr>
          <w:p w14:paraId="54E230C9" w14:textId="77777777" w:rsidR="009B5126" w:rsidRPr="003E54C8" w:rsidRDefault="009B5126" w:rsidP="002F205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4766C16" w14:textId="77777777" w:rsidR="009B5126" w:rsidRPr="003E54C8" w:rsidRDefault="009B5126" w:rsidP="002F205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E1D2C08" w14:textId="77777777" w:rsidR="009B5126" w:rsidRPr="003E54C8" w:rsidRDefault="009B5126" w:rsidP="002F2050">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B5126" w:rsidRPr="003E54C8" w14:paraId="5669ACD9" w14:textId="77777777" w:rsidTr="00683927">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right w:val="single" w:sz="4" w:space="0" w:color="auto"/>
            </w:tcBorders>
            <w:vAlign w:val="center"/>
          </w:tcPr>
          <w:p w14:paraId="0433B1FE" w14:textId="77777777" w:rsidR="009B5126" w:rsidRPr="003E54C8" w:rsidRDefault="009B5126" w:rsidP="002F2050">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2FDB46D8" w14:textId="5438F69F" w:rsidR="009B5126" w:rsidRPr="003E54C8" w:rsidRDefault="009B5126" w:rsidP="002F2050">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Sanitary Fittings</w:t>
            </w:r>
          </w:p>
          <w:p w14:paraId="28FB2EDE" w14:textId="5D5C0FE9" w:rsidR="009B5126" w:rsidRPr="003E54C8" w:rsidRDefault="009B5126" w:rsidP="002F2050">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Water Mixer Shower</w:t>
            </w:r>
          </w:p>
          <w:p w14:paraId="4E4011A6" w14:textId="4741D4F0" w:rsidR="009B5126" w:rsidRPr="003E54C8" w:rsidRDefault="009B5126" w:rsidP="002F2050">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Supply and installation of water mixer (made in Europe) for shower</w:t>
            </w:r>
          </w:p>
        </w:tc>
        <w:tc>
          <w:tcPr>
            <w:tcW w:w="1412" w:type="dxa"/>
            <w:tcBorders>
              <w:top w:val="single" w:sz="4" w:space="0" w:color="auto"/>
              <w:left w:val="single" w:sz="4" w:space="0" w:color="auto"/>
              <w:bottom w:val="single" w:sz="4" w:space="0" w:color="auto"/>
              <w:right w:val="single" w:sz="4" w:space="0" w:color="auto"/>
            </w:tcBorders>
            <w:vAlign w:val="center"/>
          </w:tcPr>
          <w:p w14:paraId="0AF1E5E0" w14:textId="36D50351"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7D0C6A4F" w14:textId="24ED0163"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605751C8" w14:textId="77777777"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0E953E1" w14:textId="77777777"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24399A1" w14:textId="77777777" w:rsidR="009B5126" w:rsidRPr="003E54C8" w:rsidRDefault="009B5126" w:rsidP="002F2050">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5126" w:rsidRPr="003E54C8" w14:paraId="56F61B35"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right w:val="single" w:sz="4" w:space="0" w:color="auto"/>
            </w:tcBorders>
            <w:vAlign w:val="center"/>
          </w:tcPr>
          <w:p w14:paraId="6549DC6D" w14:textId="77777777" w:rsidR="009B5126" w:rsidRPr="003E54C8" w:rsidRDefault="009B5126" w:rsidP="00204043">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0EAEB3DB" w14:textId="77777777" w:rsidR="009B5126" w:rsidRPr="003E54C8" w:rsidRDefault="009B5126" w:rsidP="00204043">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3E54C8">
              <w:rPr>
                <w:rFonts w:ascii="Segoe UI" w:hAnsi="Segoe UI" w:cs="Segoe UI"/>
                <w:b/>
                <w:bCs/>
                <w:sz w:val="18"/>
                <w:szCs w:val="18"/>
              </w:rPr>
              <w:t>Shower Enclosures</w:t>
            </w:r>
          </w:p>
          <w:p w14:paraId="5D9A1F7C" w14:textId="2478FCD1" w:rsidR="009B5126" w:rsidRPr="003E54C8" w:rsidRDefault="009B5126" w:rsidP="0020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Supply and install frameless tempered glass shower partition/enclosure in toilets,</w:t>
            </w:r>
          </w:p>
        </w:tc>
        <w:tc>
          <w:tcPr>
            <w:tcW w:w="1412" w:type="dxa"/>
            <w:tcBorders>
              <w:top w:val="single" w:sz="4" w:space="0" w:color="auto"/>
              <w:left w:val="single" w:sz="4" w:space="0" w:color="auto"/>
              <w:bottom w:val="single" w:sz="4" w:space="0" w:color="auto"/>
              <w:right w:val="single" w:sz="4" w:space="0" w:color="auto"/>
            </w:tcBorders>
            <w:vAlign w:val="center"/>
          </w:tcPr>
          <w:p w14:paraId="7CB6B960" w14:textId="0EE9B36E" w:rsidR="009B5126" w:rsidRPr="003E54C8" w:rsidRDefault="009B5126" w:rsidP="0020404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08F29635" w14:textId="36954174" w:rsidR="009B5126" w:rsidRPr="003E54C8" w:rsidRDefault="009B5126" w:rsidP="0020404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5D792C52" w14:textId="77777777" w:rsidR="009B5126" w:rsidRPr="003E54C8" w:rsidRDefault="009B5126" w:rsidP="0020404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CA6210E" w14:textId="77777777" w:rsidR="009B5126" w:rsidRPr="003E54C8" w:rsidRDefault="009B5126" w:rsidP="0020404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5C4ED2B4" w14:textId="77777777" w:rsidR="009B5126" w:rsidRPr="003E54C8" w:rsidRDefault="009B5126" w:rsidP="0020404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B5126" w:rsidRPr="003E54C8" w14:paraId="1724C3A8" w14:textId="77777777" w:rsidTr="00683927">
        <w:tc>
          <w:tcPr>
            <w:cnfStyle w:val="001000000000" w:firstRow="0" w:lastRow="0" w:firstColumn="1" w:lastColumn="0" w:oddVBand="0" w:evenVBand="0" w:oddHBand="0" w:evenHBand="0" w:firstRowFirstColumn="0" w:firstRowLastColumn="0" w:lastRowFirstColumn="0" w:lastRowLastColumn="0"/>
            <w:tcW w:w="780" w:type="dxa"/>
            <w:vMerge/>
            <w:tcBorders>
              <w:left w:val="single" w:sz="4" w:space="0" w:color="auto"/>
              <w:bottom w:val="single" w:sz="4" w:space="0" w:color="auto"/>
              <w:right w:val="single" w:sz="4" w:space="0" w:color="auto"/>
            </w:tcBorders>
            <w:vAlign w:val="center"/>
          </w:tcPr>
          <w:p w14:paraId="39C4F9F0" w14:textId="77777777" w:rsidR="009B5126" w:rsidRPr="003E54C8" w:rsidRDefault="009B5126" w:rsidP="009B5126">
            <w:pPr>
              <w:jc w:val="center"/>
              <w:rPr>
                <w:rFonts w:ascii="Segoe UI" w:hAnsi="Segoe UI" w:cs="Segoe UI"/>
                <w:sz w:val="18"/>
                <w:szCs w:val="18"/>
              </w:rPr>
            </w:pPr>
          </w:p>
        </w:tc>
        <w:tc>
          <w:tcPr>
            <w:tcW w:w="6041" w:type="dxa"/>
            <w:tcBorders>
              <w:top w:val="single" w:sz="4" w:space="0" w:color="auto"/>
              <w:left w:val="single" w:sz="4" w:space="0" w:color="auto"/>
              <w:bottom w:val="single" w:sz="4" w:space="0" w:color="auto"/>
              <w:right w:val="single" w:sz="4" w:space="0" w:color="auto"/>
            </w:tcBorders>
            <w:vAlign w:val="center"/>
          </w:tcPr>
          <w:p w14:paraId="67F79041" w14:textId="77777777" w:rsidR="009B5126" w:rsidRPr="001E56CA" w:rsidRDefault="009B5126" w:rsidP="009B5126">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1E56CA">
              <w:rPr>
                <w:rFonts w:ascii="Segoe UI" w:hAnsi="Segoe UI" w:cs="Segoe UI"/>
                <w:b/>
                <w:bCs/>
                <w:sz w:val="18"/>
                <w:szCs w:val="18"/>
              </w:rPr>
              <w:t>Plumbing Fixtures (water boiler)</w:t>
            </w:r>
          </w:p>
          <w:p w14:paraId="54B5408E" w14:textId="51A0655E" w:rsidR="009B5126" w:rsidRPr="003E54C8" w:rsidRDefault="009B5126" w:rsidP="009B5126">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Supply and install water boiler with capacity 200 </w:t>
            </w:r>
            <w:r w:rsidR="006A16B6" w:rsidRPr="003E54C8">
              <w:rPr>
                <w:rFonts w:ascii="Segoe UI" w:hAnsi="Segoe UI" w:cs="Segoe UI"/>
                <w:sz w:val="18"/>
                <w:szCs w:val="18"/>
              </w:rPr>
              <w:t>Liter</w:t>
            </w:r>
            <w:r w:rsidRPr="003E54C8">
              <w:rPr>
                <w:rFonts w:ascii="Segoe UI" w:hAnsi="Segoe UI" w:cs="Segoe UI"/>
                <w:sz w:val="18"/>
                <w:szCs w:val="18"/>
              </w:rPr>
              <w:t xml:space="preserve"> with thermometer</w:t>
            </w:r>
          </w:p>
        </w:tc>
        <w:tc>
          <w:tcPr>
            <w:tcW w:w="1412" w:type="dxa"/>
            <w:tcBorders>
              <w:top w:val="single" w:sz="4" w:space="0" w:color="auto"/>
              <w:left w:val="single" w:sz="4" w:space="0" w:color="auto"/>
              <w:bottom w:val="single" w:sz="4" w:space="0" w:color="auto"/>
              <w:right w:val="single" w:sz="4" w:space="0" w:color="auto"/>
            </w:tcBorders>
            <w:vAlign w:val="center"/>
          </w:tcPr>
          <w:p w14:paraId="487A75A8" w14:textId="5CA842F6" w:rsidR="009B5126" w:rsidRPr="003E54C8" w:rsidRDefault="009B5126" w:rsidP="009B512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1D00815B" w14:textId="3E1DAF7C" w:rsidR="009B5126" w:rsidRPr="003E54C8" w:rsidRDefault="009B5126" w:rsidP="009B512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376F32F0" w14:textId="77777777" w:rsidR="009B5126" w:rsidRPr="003E54C8" w:rsidRDefault="009B5126" w:rsidP="009B512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001E17A" w14:textId="77777777" w:rsidR="009B5126" w:rsidRPr="003E54C8" w:rsidRDefault="009B5126" w:rsidP="009B512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333D951" w14:textId="77777777" w:rsidR="009B5126" w:rsidRPr="003E54C8" w:rsidRDefault="009B5126" w:rsidP="009B5126">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5126" w:rsidRPr="003E54C8" w14:paraId="6D436AEC"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2CAEC44" w14:textId="3864FD12" w:rsidR="009B5126" w:rsidRPr="003E54C8" w:rsidRDefault="009B5126" w:rsidP="009B5126">
            <w:pPr>
              <w:jc w:val="center"/>
              <w:rPr>
                <w:rFonts w:ascii="Segoe UI" w:hAnsi="Segoe UI" w:cs="Segoe UI"/>
                <w:sz w:val="18"/>
                <w:szCs w:val="18"/>
              </w:rPr>
            </w:pPr>
            <w:r w:rsidRPr="003E54C8">
              <w:rPr>
                <w:rFonts w:ascii="Segoe UI" w:hAnsi="Segoe UI" w:cs="Segoe UI"/>
                <w:color w:val="000000"/>
                <w:sz w:val="18"/>
                <w:szCs w:val="18"/>
              </w:rPr>
              <w:t>13.4</w:t>
            </w:r>
          </w:p>
        </w:tc>
        <w:tc>
          <w:tcPr>
            <w:tcW w:w="6041" w:type="dxa"/>
            <w:tcBorders>
              <w:top w:val="single" w:sz="4" w:space="0" w:color="auto"/>
              <w:left w:val="single" w:sz="4" w:space="0" w:color="auto"/>
              <w:bottom w:val="single" w:sz="4" w:space="0" w:color="auto"/>
              <w:right w:val="single" w:sz="4" w:space="0" w:color="auto"/>
            </w:tcBorders>
            <w:vAlign w:val="center"/>
          </w:tcPr>
          <w:p w14:paraId="0DD6B77C" w14:textId="154D7D40" w:rsidR="009B5126" w:rsidRPr="003E54C8" w:rsidRDefault="009B5126" w:rsidP="009B5126">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Solar system for hot water</w:t>
            </w:r>
          </w:p>
        </w:tc>
        <w:tc>
          <w:tcPr>
            <w:tcW w:w="1412" w:type="dxa"/>
            <w:tcBorders>
              <w:top w:val="single" w:sz="4" w:space="0" w:color="auto"/>
              <w:left w:val="single" w:sz="4" w:space="0" w:color="auto"/>
              <w:bottom w:val="single" w:sz="4" w:space="0" w:color="auto"/>
              <w:right w:val="single" w:sz="4" w:space="0" w:color="auto"/>
            </w:tcBorders>
            <w:vAlign w:val="center"/>
          </w:tcPr>
          <w:p w14:paraId="0149CE2B" w14:textId="043438FF" w:rsidR="009B5126" w:rsidRPr="003E54C8" w:rsidRDefault="007C58CC" w:rsidP="007C58C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7C58CC">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0776EAFE" w14:textId="4A4C078A" w:rsidR="009B5126" w:rsidRPr="003E54C8" w:rsidRDefault="009B5126" w:rsidP="009B51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821BB8F" w14:textId="77777777" w:rsidR="009B5126" w:rsidRPr="003E54C8" w:rsidRDefault="009B5126" w:rsidP="009B51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1254583" w14:textId="77777777" w:rsidR="009B5126" w:rsidRPr="003E54C8" w:rsidRDefault="009B5126" w:rsidP="009B51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DE88BAE" w14:textId="77777777" w:rsidR="009B5126" w:rsidRPr="003E54C8" w:rsidRDefault="009B5126" w:rsidP="009B51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B5126" w:rsidRPr="003E54C8" w14:paraId="445819DF"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045B79B0" w14:textId="0EED243A" w:rsidR="009B5126" w:rsidRPr="003E54C8" w:rsidRDefault="00D7514F" w:rsidP="00C529F6">
            <w:pPr>
              <w:rPr>
                <w:rFonts w:ascii="Segoe UI" w:hAnsi="Segoe UI" w:cs="Segoe UI"/>
                <w:sz w:val="18"/>
                <w:szCs w:val="18"/>
              </w:rPr>
            </w:pPr>
            <w:r w:rsidRPr="003E54C8">
              <w:rPr>
                <w:rFonts w:ascii="Segoe UI" w:hAnsi="Segoe UI" w:cs="Segoe UI"/>
                <w:sz w:val="18"/>
                <w:szCs w:val="18"/>
              </w:rPr>
              <w:t>Division 14: HVAC Works</w:t>
            </w:r>
            <w:r w:rsidR="00C529F6" w:rsidRPr="003E54C8">
              <w:rPr>
                <w:rFonts w:ascii="Segoe UI" w:hAnsi="Segoe UI" w:cs="Segoe UI"/>
                <w:sz w:val="18"/>
                <w:szCs w:val="18"/>
              </w:rPr>
              <w:t xml:space="preserve"> </w:t>
            </w:r>
          </w:p>
        </w:tc>
      </w:tr>
      <w:tr w:rsidR="00683927" w:rsidRPr="003E54C8" w14:paraId="347F3446" w14:textId="77777777" w:rsidTr="000C32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vAlign w:val="center"/>
          </w:tcPr>
          <w:p w14:paraId="14D46DA6" w14:textId="549ED7FD" w:rsidR="00683927" w:rsidRPr="003E54C8" w:rsidRDefault="00683927" w:rsidP="00C529F6">
            <w:pPr>
              <w:rPr>
                <w:rFonts w:ascii="Segoe UI" w:hAnsi="Segoe UI" w:cs="Segoe UI"/>
                <w:sz w:val="18"/>
                <w:szCs w:val="18"/>
                <w:highlight w:val="yellow"/>
              </w:rPr>
            </w:pPr>
            <w:r w:rsidRPr="003E54C8">
              <w:rPr>
                <w:rFonts w:ascii="Segoe UI" w:hAnsi="Segoe UI" w:cs="Segoe UI"/>
                <w:sz w:val="18"/>
                <w:szCs w:val="18"/>
              </w:rPr>
              <w:t>1</w:t>
            </w:r>
            <w:r w:rsidR="00F915C7" w:rsidRPr="003E54C8">
              <w:rPr>
                <w:rFonts w:ascii="Segoe UI" w:hAnsi="Segoe UI" w:cs="Segoe UI"/>
                <w:sz w:val="18"/>
                <w:szCs w:val="18"/>
              </w:rPr>
              <w:t>4</w:t>
            </w:r>
            <w:r w:rsidRPr="003E54C8">
              <w:rPr>
                <w:rFonts w:ascii="Segoe UI" w:hAnsi="Segoe UI" w:cs="Segoe UI"/>
                <w:sz w:val="18"/>
                <w:szCs w:val="18"/>
              </w:rPr>
              <w:t>.1 AC Units</w:t>
            </w:r>
          </w:p>
        </w:tc>
      </w:tr>
      <w:tr w:rsidR="00F915C7" w:rsidRPr="003E54C8" w14:paraId="31904CBC"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253A3FE" w14:textId="26E6BBEE" w:rsidR="00F915C7" w:rsidRPr="003E54C8" w:rsidRDefault="00F915C7" w:rsidP="00F915C7">
            <w:pPr>
              <w:jc w:val="center"/>
              <w:rPr>
                <w:rFonts w:ascii="Segoe UI" w:hAnsi="Segoe UI" w:cs="Segoe UI"/>
                <w:sz w:val="18"/>
                <w:szCs w:val="18"/>
              </w:rPr>
            </w:pPr>
            <w:r w:rsidRPr="003E54C8">
              <w:rPr>
                <w:rFonts w:ascii="Segoe UI" w:hAnsi="Segoe UI" w:cs="Segoe UI"/>
                <w:sz w:val="18"/>
                <w:szCs w:val="18"/>
              </w:rPr>
              <w:t>14.1.1</w:t>
            </w:r>
          </w:p>
        </w:tc>
        <w:tc>
          <w:tcPr>
            <w:tcW w:w="6041" w:type="dxa"/>
            <w:tcBorders>
              <w:top w:val="single" w:sz="4" w:space="0" w:color="auto"/>
              <w:left w:val="single" w:sz="4" w:space="0" w:color="auto"/>
              <w:bottom w:val="single" w:sz="4" w:space="0" w:color="auto"/>
              <w:right w:val="single" w:sz="4" w:space="0" w:color="auto"/>
            </w:tcBorders>
            <w:vAlign w:val="center"/>
          </w:tcPr>
          <w:p w14:paraId="1DC72CE1" w14:textId="6927BC2F" w:rsidR="00F915C7" w:rsidRPr="003E54C8" w:rsidRDefault="00F915C7" w:rsidP="00F915C7">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Split AC Units, 9000 BTU</w:t>
            </w:r>
          </w:p>
        </w:tc>
        <w:tc>
          <w:tcPr>
            <w:tcW w:w="1412" w:type="dxa"/>
            <w:tcBorders>
              <w:top w:val="single" w:sz="4" w:space="0" w:color="auto"/>
              <w:left w:val="single" w:sz="4" w:space="0" w:color="auto"/>
              <w:bottom w:val="single" w:sz="4" w:space="0" w:color="auto"/>
              <w:right w:val="single" w:sz="4" w:space="0" w:color="auto"/>
            </w:tcBorders>
            <w:vAlign w:val="center"/>
          </w:tcPr>
          <w:p w14:paraId="7D1172E6" w14:textId="3C6B0346"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2171E67B" w14:textId="706964D3"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29A3B927"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902D70D"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D00C4F2"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F915C7" w:rsidRPr="003E54C8" w14:paraId="703565FC"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4629F6B" w14:textId="12BF99BE" w:rsidR="00F915C7" w:rsidRPr="003E54C8" w:rsidRDefault="00F915C7" w:rsidP="00F915C7">
            <w:pPr>
              <w:jc w:val="center"/>
              <w:rPr>
                <w:rFonts w:ascii="Segoe UI" w:hAnsi="Segoe UI" w:cs="Segoe UI"/>
                <w:sz w:val="18"/>
                <w:szCs w:val="18"/>
              </w:rPr>
            </w:pPr>
            <w:r w:rsidRPr="003E54C8">
              <w:rPr>
                <w:rFonts w:ascii="Segoe UI" w:hAnsi="Segoe UI" w:cs="Segoe UI"/>
                <w:sz w:val="18"/>
                <w:szCs w:val="18"/>
              </w:rPr>
              <w:lastRenderedPageBreak/>
              <w:t>14.1.2</w:t>
            </w:r>
          </w:p>
        </w:tc>
        <w:tc>
          <w:tcPr>
            <w:tcW w:w="6041" w:type="dxa"/>
            <w:tcBorders>
              <w:top w:val="single" w:sz="4" w:space="0" w:color="auto"/>
              <w:left w:val="single" w:sz="4" w:space="0" w:color="auto"/>
              <w:bottom w:val="single" w:sz="4" w:space="0" w:color="auto"/>
              <w:right w:val="single" w:sz="4" w:space="0" w:color="auto"/>
            </w:tcBorders>
            <w:vAlign w:val="center"/>
          </w:tcPr>
          <w:p w14:paraId="368AA51D" w14:textId="0FEFAACB" w:rsidR="00F915C7" w:rsidRPr="003E54C8" w:rsidRDefault="00F915C7" w:rsidP="00F915C7">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Split AC Units, 12000 BTU</w:t>
            </w:r>
          </w:p>
        </w:tc>
        <w:tc>
          <w:tcPr>
            <w:tcW w:w="1412" w:type="dxa"/>
            <w:tcBorders>
              <w:top w:val="single" w:sz="4" w:space="0" w:color="auto"/>
              <w:left w:val="single" w:sz="4" w:space="0" w:color="auto"/>
              <w:bottom w:val="single" w:sz="4" w:space="0" w:color="auto"/>
              <w:right w:val="single" w:sz="4" w:space="0" w:color="auto"/>
            </w:tcBorders>
            <w:vAlign w:val="center"/>
          </w:tcPr>
          <w:p w14:paraId="7FED09D2" w14:textId="164DEF09"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439EB7A6" w14:textId="46D7F3D3"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3</w:t>
            </w:r>
          </w:p>
        </w:tc>
        <w:tc>
          <w:tcPr>
            <w:tcW w:w="1800" w:type="dxa"/>
            <w:tcBorders>
              <w:top w:val="single" w:sz="4" w:space="0" w:color="auto"/>
              <w:left w:val="single" w:sz="4" w:space="0" w:color="auto"/>
              <w:bottom w:val="single" w:sz="4" w:space="0" w:color="auto"/>
              <w:right w:val="single" w:sz="4" w:space="0" w:color="auto"/>
            </w:tcBorders>
          </w:tcPr>
          <w:p w14:paraId="3AF8269C" w14:textId="7777777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CEDF733" w14:textId="7777777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0315923" w14:textId="7777777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F915C7" w:rsidRPr="003E54C8" w14:paraId="0898C6F7"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0B5361EF" w14:textId="67912DB9" w:rsidR="00F915C7" w:rsidRPr="003E54C8" w:rsidRDefault="00F915C7" w:rsidP="00F915C7">
            <w:pPr>
              <w:jc w:val="center"/>
              <w:rPr>
                <w:rFonts w:ascii="Segoe UI" w:hAnsi="Segoe UI" w:cs="Segoe UI"/>
                <w:sz w:val="18"/>
                <w:szCs w:val="18"/>
              </w:rPr>
            </w:pPr>
            <w:r w:rsidRPr="003E54C8">
              <w:rPr>
                <w:rFonts w:ascii="Segoe UI" w:hAnsi="Segoe UI" w:cs="Segoe UI"/>
                <w:sz w:val="18"/>
                <w:szCs w:val="18"/>
              </w:rPr>
              <w:t>14.1.3</w:t>
            </w:r>
          </w:p>
        </w:tc>
        <w:tc>
          <w:tcPr>
            <w:tcW w:w="6041" w:type="dxa"/>
            <w:tcBorders>
              <w:top w:val="single" w:sz="4" w:space="0" w:color="auto"/>
              <w:left w:val="single" w:sz="4" w:space="0" w:color="auto"/>
              <w:bottom w:val="single" w:sz="4" w:space="0" w:color="auto"/>
              <w:right w:val="single" w:sz="4" w:space="0" w:color="auto"/>
            </w:tcBorders>
            <w:vAlign w:val="center"/>
          </w:tcPr>
          <w:p w14:paraId="18E0C9EB" w14:textId="2C891C8A" w:rsidR="00F915C7" w:rsidRPr="003E54C8" w:rsidRDefault="00F915C7" w:rsidP="00F915C7">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Split AC Units, 18000 BTU</w:t>
            </w:r>
          </w:p>
        </w:tc>
        <w:tc>
          <w:tcPr>
            <w:tcW w:w="1412" w:type="dxa"/>
            <w:tcBorders>
              <w:top w:val="single" w:sz="4" w:space="0" w:color="auto"/>
              <w:left w:val="single" w:sz="4" w:space="0" w:color="auto"/>
              <w:bottom w:val="single" w:sz="4" w:space="0" w:color="auto"/>
              <w:right w:val="single" w:sz="4" w:space="0" w:color="auto"/>
            </w:tcBorders>
            <w:vAlign w:val="center"/>
          </w:tcPr>
          <w:p w14:paraId="02AF09C7" w14:textId="65B1D166"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1016BCC3" w14:textId="71BB1789"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5354316C"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FF8EFFF"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C1BFBD3"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F915C7" w:rsidRPr="003E54C8" w14:paraId="3B7267D0"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1D19BFC" w14:textId="1511E926" w:rsidR="00F915C7" w:rsidRPr="003E54C8" w:rsidRDefault="00F915C7" w:rsidP="00F915C7">
            <w:pPr>
              <w:jc w:val="center"/>
              <w:rPr>
                <w:rFonts w:ascii="Segoe UI" w:hAnsi="Segoe UI" w:cs="Segoe UI"/>
                <w:sz w:val="18"/>
                <w:szCs w:val="18"/>
              </w:rPr>
            </w:pPr>
            <w:r w:rsidRPr="003E54C8">
              <w:rPr>
                <w:rFonts w:ascii="Segoe UI" w:hAnsi="Segoe UI" w:cs="Segoe UI"/>
                <w:sz w:val="18"/>
                <w:szCs w:val="18"/>
              </w:rPr>
              <w:t>14.1.4</w:t>
            </w:r>
          </w:p>
        </w:tc>
        <w:tc>
          <w:tcPr>
            <w:tcW w:w="6041" w:type="dxa"/>
            <w:tcBorders>
              <w:top w:val="single" w:sz="4" w:space="0" w:color="auto"/>
              <w:left w:val="single" w:sz="4" w:space="0" w:color="auto"/>
              <w:bottom w:val="single" w:sz="4" w:space="0" w:color="auto"/>
              <w:right w:val="single" w:sz="4" w:space="0" w:color="auto"/>
            </w:tcBorders>
            <w:vAlign w:val="center"/>
          </w:tcPr>
          <w:p w14:paraId="115A0245" w14:textId="05F0E6CE" w:rsidR="00F915C7" w:rsidRPr="003E54C8" w:rsidRDefault="00F915C7" w:rsidP="00F915C7">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Thermal Insulation for copper pipes</w:t>
            </w:r>
          </w:p>
        </w:tc>
        <w:tc>
          <w:tcPr>
            <w:tcW w:w="1412" w:type="dxa"/>
            <w:tcBorders>
              <w:top w:val="single" w:sz="4" w:space="0" w:color="auto"/>
              <w:left w:val="single" w:sz="4" w:space="0" w:color="auto"/>
              <w:bottom w:val="single" w:sz="4" w:space="0" w:color="auto"/>
              <w:right w:val="single" w:sz="4" w:space="0" w:color="auto"/>
            </w:tcBorders>
            <w:vAlign w:val="center"/>
          </w:tcPr>
          <w:p w14:paraId="4515BDF3" w14:textId="3182C8AC"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lm</w:t>
            </w:r>
          </w:p>
        </w:tc>
        <w:tc>
          <w:tcPr>
            <w:tcW w:w="858" w:type="dxa"/>
            <w:tcBorders>
              <w:top w:val="single" w:sz="4" w:space="0" w:color="auto"/>
              <w:left w:val="single" w:sz="4" w:space="0" w:color="auto"/>
              <w:bottom w:val="single" w:sz="4" w:space="0" w:color="auto"/>
              <w:right w:val="single" w:sz="4" w:space="0" w:color="auto"/>
            </w:tcBorders>
            <w:vAlign w:val="center"/>
          </w:tcPr>
          <w:p w14:paraId="6E24E58C" w14:textId="0159498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4</w:t>
            </w:r>
          </w:p>
        </w:tc>
        <w:tc>
          <w:tcPr>
            <w:tcW w:w="1800" w:type="dxa"/>
            <w:tcBorders>
              <w:top w:val="single" w:sz="4" w:space="0" w:color="auto"/>
              <w:left w:val="single" w:sz="4" w:space="0" w:color="auto"/>
              <w:bottom w:val="single" w:sz="4" w:space="0" w:color="auto"/>
              <w:right w:val="single" w:sz="4" w:space="0" w:color="auto"/>
            </w:tcBorders>
          </w:tcPr>
          <w:p w14:paraId="188716A3" w14:textId="7777777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17C188D" w14:textId="7777777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0C68893" w14:textId="77777777" w:rsidR="00F915C7" w:rsidRPr="003E54C8" w:rsidRDefault="00F915C7" w:rsidP="00F915C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F915C7" w:rsidRPr="003E54C8" w14:paraId="2C09880D"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0021C9EE" w14:textId="490CA47B" w:rsidR="00F915C7" w:rsidRPr="003E54C8" w:rsidRDefault="00F915C7" w:rsidP="00F915C7">
            <w:pPr>
              <w:jc w:val="center"/>
              <w:rPr>
                <w:rFonts w:ascii="Segoe UI" w:hAnsi="Segoe UI" w:cs="Segoe UI"/>
                <w:sz w:val="18"/>
                <w:szCs w:val="18"/>
              </w:rPr>
            </w:pPr>
            <w:r w:rsidRPr="003E54C8">
              <w:rPr>
                <w:rFonts w:ascii="Segoe UI" w:hAnsi="Segoe UI" w:cs="Segoe UI"/>
                <w:sz w:val="18"/>
                <w:szCs w:val="18"/>
              </w:rPr>
              <w:t>14.2</w:t>
            </w:r>
          </w:p>
        </w:tc>
        <w:tc>
          <w:tcPr>
            <w:tcW w:w="6041" w:type="dxa"/>
            <w:tcBorders>
              <w:top w:val="single" w:sz="4" w:space="0" w:color="auto"/>
              <w:left w:val="single" w:sz="4" w:space="0" w:color="auto"/>
              <w:bottom w:val="single" w:sz="4" w:space="0" w:color="auto"/>
              <w:right w:val="single" w:sz="4" w:space="0" w:color="auto"/>
            </w:tcBorders>
            <w:vAlign w:val="center"/>
          </w:tcPr>
          <w:p w14:paraId="2B4C4F28" w14:textId="556A60D5" w:rsidR="00F915C7" w:rsidRPr="003E54C8" w:rsidRDefault="00F915C7" w:rsidP="00F915C7">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Water tanks (2000L)</w:t>
            </w:r>
          </w:p>
        </w:tc>
        <w:tc>
          <w:tcPr>
            <w:tcW w:w="1412" w:type="dxa"/>
            <w:tcBorders>
              <w:top w:val="single" w:sz="4" w:space="0" w:color="auto"/>
              <w:left w:val="single" w:sz="4" w:space="0" w:color="auto"/>
              <w:bottom w:val="single" w:sz="4" w:space="0" w:color="auto"/>
              <w:right w:val="single" w:sz="4" w:space="0" w:color="auto"/>
            </w:tcBorders>
            <w:vAlign w:val="center"/>
          </w:tcPr>
          <w:p w14:paraId="29858501" w14:textId="4A9F538E"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024C4691" w14:textId="5D553E15"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433BDBED"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A70F63A"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AA30BD4" w14:textId="77777777" w:rsidR="00F915C7" w:rsidRPr="003E54C8" w:rsidRDefault="00F915C7" w:rsidP="00F915C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544FA7" w:rsidRPr="003E54C8" w14:paraId="3D847B03" w14:textId="77777777" w:rsidTr="006A16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15140EB2" w14:textId="61FBE776" w:rsidR="00544FA7" w:rsidRPr="003E54C8" w:rsidRDefault="00544FA7" w:rsidP="00544FA7">
            <w:pPr>
              <w:rPr>
                <w:rFonts w:ascii="Segoe UI" w:hAnsi="Segoe UI" w:cs="Segoe UI"/>
                <w:sz w:val="18"/>
                <w:szCs w:val="18"/>
                <w:highlight w:val="yellow"/>
              </w:rPr>
            </w:pPr>
            <w:r w:rsidRPr="003E54C8">
              <w:rPr>
                <w:rFonts w:ascii="Segoe UI" w:hAnsi="Segoe UI" w:cs="Segoe UI"/>
                <w:sz w:val="18"/>
                <w:szCs w:val="18"/>
              </w:rPr>
              <w:t>Division 15: Electrical Works</w:t>
            </w:r>
          </w:p>
        </w:tc>
      </w:tr>
      <w:tr w:rsidR="00AD1ADD" w:rsidRPr="003E54C8" w14:paraId="1961744E"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6DA51A7" w14:textId="3B416C2C" w:rsidR="00AD1ADD" w:rsidRPr="003E54C8" w:rsidRDefault="00AD1ADD" w:rsidP="00AD1ADD">
            <w:pPr>
              <w:jc w:val="center"/>
              <w:rPr>
                <w:rFonts w:ascii="Segoe UI" w:hAnsi="Segoe UI" w:cs="Segoe UI"/>
                <w:sz w:val="18"/>
                <w:szCs w:val="18"/>
              </w:rPr>
            </w:pPr>
            <w:r w:rsidRPr="003E54C8">
              <w:rPr>
                <w:rFonts w:ascii="Segoe UI" w:hAnsi="Segoe UI" w:cs="Segoe UI"/>
                <w:sz w:val="18"/>
                <w:szCs w:val="18"/>
              </w:rPr>
              <w:t>15.1</w:t>
            </w:r>
          </w:p>
        </w:tc>
        <w:tc>
          <w:tcPr>
            <w:tcW w:w="6041" w:type="dxa"/>
            <w:tcBorders>
              <w:top w:val="single" w:sz="4" w:space="0" w:color="auto"/>
              <w:left w:val="single" w:sz="4" w:space="0" w:color="auto"/>
              <w:bottom w:val="single" w:sz="4" w:space="0" w:color="auto"/>
              <w:right w:val="single" w:sz="4" w:space="0" w:color="auto"/>
            </w:tcBorders>
            <w:vAlign w:val="center"/>
          </w:tcPr>
          <w:p w14:paraId="207B4ABD" w14:textId="57DF9A0B" w:rsidR="00AD1ADD" w:rsidRPr="003E54C8" w:rsidRDefault="00AD1ADD" w:rsidP="00AD1ADD">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Lighting Points (30*30)</w:t>
            </w:r>
          </w:p>
        </w:tc>
        <w:tc>
          <w:tcPr>
            <w:tcW w:w="1412" w:type="dxa"/>
            <w:tcBorders>
              <w:top w:val="single" w:sz="4" w:space="0" w:color="auto"/>
              <w:left w:val="single" w:sz="4" w:space="0" w:color="auto"/>
              <w:bottom w:val="single" w:sz="4" w:space="0" w:color="auto"/>
              <w:right w:val="single" w:sz="4" w:space="0" w:color="auto"/>
            </w:tcBorders>
            <w:vAlign w:val="center"/>
          </w:tcPr>
          <w:p w14:paraId="34EEEAAF" w14:textId="7C192100"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4CAE13FD" w14:textId="6B13FB8D"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2</w:t>
            </w:r>
          </w:p>
        </w:tc>
        <w:tc>
          <w:tcPr>
            <w:tcW w:w="1800" w:type="dxa"/>
            <w:tcBorders>
              <w:top w:val="single" w:sz="4" w:space="0" w:color="auto"/>
              <w:left w:val="single" w:sz="4" w:space="0" w:color="auto"/>
              <w:bottom w:val="single" w:sz="4" w:space="0" w:color="auto"/>
              <w:right w:val="single" w:sz="4" w:space="0" w:color="auto"/>
            </w:tcBorders>
          </w:tcPr>
          <w:p w14:paraId="4D41B7A3"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D2EC32D"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60282D2"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AD1ADD" w:rsidRPr="003E54C8" w14:paraId="00C85150"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8987949" w14:textId="38256B78" w:rsidR="00AD1ADD" w:rsidRPr="003E54C8" w:rsidRDefault="00AD1ADD" w:rsidP="00AD1ADD">
            <w:pPr>
              <w:jc w:val="center"/>
              <w:rPr>
                <w:rFonts w:ascii="Segoe UI" w:hAnsi="Segoe UI" w:cs="Segoe UI"/>
                <w:sz w:val="18"/>
                <w:szCs w:val="18"/>
              </w:rPr>
            </w:pPr>
            <w:r w:rsidRPr="003E54C8">
              <w:rPr>
                <w:rFonts w:ascii="Segoe UI" w:hAnsi="Segoe UI" w:cs="Segoe UI"/>
                <w:sz w:val="18"/>
                <w:szCs w:val="18"/>
              </w:rPr>
              <w:t>15.2</w:t>
            </w:r>
          </w:p>
        </w:tc>
        <w:tc>
          <w:tcPr>
            <w:tcW w:w="6041" w:type="dxa"/>
            <w:tcBorders>
              <w:top w:val="single" w:sz="4" w:space="0" w:color="auto"/>
              <w:left w:val="single" w:sz="4" w:space="0" w:color="auto"/>
              <w:bottom w:val="single" w:sz="4" w:space="0" w:color="auto"/>
              <w:right w:val="single" w:sz="4" w:space="0" w:color="auto"/>
            </w:tcBorders>
            <w:vAlign w:val="center"/>
          </w:tcPr>
          <w:p w14:paraId="2C71AC7A" w14:textId="0E989B69" w:rsidR="00AD1ADD" w:rsidRPr="003E54C8" w:rsidRDefault="00AD1ADD" w:rsidP="00AD1ADD">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Lighting Points (60*60)</w:t>
            </w:r>
          </w:p>
        </w:tc>
        <w:tc>
          <w:tcPr>
            <w:tcW w:w="1412" w:type="dxa"/>
            <w:tcBorders>
              <w:top w:val="single" w:sz="4" w:space="0" w:color="auto"/>
              <w:left w:val="single" w:sz="4" w:space="0" w:color="auto"/>
              <w:bottom w:val="single" w:sz="4" w:space="0" w:color="auto"/>
              <w:right w:val="single" w:sz="4" w:space="0" w:color="auto"/>
            </w:tcBorders>
            <w:vAlign w:val="center"/>
          </w:tcPr>
          <w:p w14:paraId="1FF29EB0" w14:textId="78A6487B"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39BE7BA9" w14:textId="1E37850E"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19</w:t>
            </w:r>
          </w:p>
        </w:tc>
        <w:tc>
          <w:tcPr>
            <w:tcW w:w="1800" w:type="dxa"/>
            <w:tcBorders>
              <w:top w:val="single" w:sz="4" w:space="0" w:color="auto"/>
              <w:left w:val="single" w:sz="4" w:space="0" w:color="auto"/>
              <w:bottom w:val="single" w:sz="4" w:space="0" w:color="auto"/>
              <w:right w:val="single" w:sz="4" w:space="0" w:color="auto"/>
            </w:tcBorders>
          </w:tcPr>
          <w:p w14:paraId="5B9AE54C"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05B8BD2"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30FD0C1"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AD1ADD" w:rsidRPr="003E54C8" w14:paraId="156BFFA7"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CDCBE44" w14:textId="0F8EC332" w:rsidR="00AD1ADD" w:rsidRPr="003E54C8" w:rsidRDefault="00AD1ADD" w:rsidP="00AD1ADD">
            <w:pPr>
              <w:jc w:val="center"/>
              <w:rPr>
                <w:rFonts w:ascii="Segoe UI" w:hAnsi="Segoe UI" w:cs="Segoe UI"/>
                <w:sz w:val="18"/>
                <w:szCs w:val="18"/>
              </w:rPr>
            </w:pPr>
            <w:r w:rsidRPr="003E54C8">
              <w:rPr>
                <w:rFonts w:ascii="Segoe UI" w:hAnsi="Segoe UI" w:cs="Segoe UI"/>
                <w:sz w:val="18"/>
                <w:szCs w:val="18"/>
              </w:rPr>
              <w:t>15.3</w:t>
            </w:r>
          </w:p>
        </w:tc>
        <w:tc>
          <w:tcPr>
            <w:tcW w:w="6041" w:type="dxa"/>
            <w:tcBorders>
              <w:top w:val="single" w:sz="4" w:space="0" w:color="auto"/>
              <w:left w:val="single" w:sz="4" w:space="0" w:color="auto"/>
              <w:bottom w:val="single" w:sz="4" w:space="0" w:color="auto"/>
              <w:right w:val="single" w:sz="4" w:space="0" w:color="auto"/>
            </w:tcBorders>
            <w:vAlign w:val="center"/>
          </w:tcPr>
          <w:p w14:paraId="3B7C236D" w14:textId="72E3038B" w:rsidR="00AD1ADD" w:rsidRPr="003E54C8" w:rsidRDefault="00AD1ADD" w:rsidP="00AD1ADD">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Power sockets</w:t>
            </w:r>
          </w:p>
        </w:tc>
        <w:tc>
          <w:tcPr>
            <w:tcW w:w="1412" w:type="dxa"/>
            <w:tcBorders>
              <w:top w:val="single" w:sz="4" w:space="0" w:color="auto"/>
              <w:left w:val="single" w:sz="4" w:space="0" w:color="auto"/>
              <w:bottom w:val="single" w:sz="4" w:space="0" w:color="auto"/>
              <w:right w:val="single" w:sz="4" w:space="0" w:color="auto"/>
            </w:tcBorders>
            <w:vAlign w:val="center"/>
          </w:tcPr>
          <w:p w14:paraId="2467D5A8" w14:textId="52F832FE"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3E7C4554" w14:textId="16C90A00"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16</w:t>
            </w:r>
          </w:p>
        </w:tc>
        <w:tc>
          <w:tcPr>
            <w:tcW w:w="1800" w:type="dxa"/>
            <w:tcBorders>
              <w:top w:val="single" w:sz="4" w:space="0" w:color="auto"/>
              <w:left w:val="single" w:sz="4" w:space="0" w:color="auto"/>
              <w:bottom w:val="single" w:sz="4" w:space="0" w:color="auto"/>
              <w:right w:val="single" w:sz="4" w:space="0" w:color="auto"/>
            </w:tcBorders>
          </w:tcPr>
          <w:p w14:paraId="407C834E"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3C60E5F"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0220D7B"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AD1ADD" w:rsidRPr="003E54C8" w14:paraId="6D5E0C1F"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C838E21" w14:textId="0A0BD60C" w:rsidR="00AD1ADD" w:rsidRPr="003E54C8" w:rsidRDefault="00AD1ADD" w:rsidP="00AD1ADD">
            <w:pPr>
              <w:jc w:val="center"/>
              <w:rPr>
                <w:rFonts w:ascii="Segoe UI" w:hAnsi="Segoe UI" w:cs="Segoe UI"/>
                <w:sz w:val="18"/>
                <w:szCs w:val="18"/>
              </w:rPr>
            </w:pPr>
            <w:r w:rsidRPr="003E54C8">
              <w:rPr>
                <w:rFonts w:ascii="Segoe UI" w:hAnsi="Segoe UI" w:cs="Segoe UI"/>
                <w:sz w:val="18"/>
                <w:szCs w:val="18"/>
              </w:rPr>
              <w:t>15.4</w:t>
            </w:r>
          </w:p>
        </w:tc>
        <w:tc>
          <w:tcPr>
            <w:tcW w:w="6041" w:type="dxa"/>
            <w:tcBorders>
              <w:top w:val="single" w:sz="4" w:space="0" w:color="auto"/>
              <w:left w:val="single" w:sz="4" w:space="0" w:color="auto"/>
              <w:bottom w:val="single" w:sz="4" w:space="0" w:color="auto"/>
              <w:right w:val="single" w:sz="4" w:space="0" w:color="auto"/>
            </w:tcBorders>
            <w:vAlign w:val="center"/>
          </w:tcPr>
          <w:p w14:paraId="5DF089FD" w14:textId="031F493A" w:rsidR="00AD1ADD" w:rsidRPr="003E54C8" w:rsidRDefault="00AD1ADD" w:rsidP="00AD1ADD">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Electrical wiring</w:t>
            </w:r>
          </w:p>
        </w:tc>
        <w:tc>
          <w:tcPr>
            <w:tcW w:w="1412" w:type="dxa"/>
            <w:tcBorders>
              <w:top w:val="single" w:sz="4" w:space="0" w:color="auto"/>
              <w:left w:val="single" w:sz="4" w:space="0" w:color="auto"/>
              <w:bottom w:val="single" w:sz="4" w:space="0" w:color="auto"/>
              <w:right w:val="single" w:sz="4" w:space="0" w:color="auto"/>
            </w:tcBorders>
            <w:vAlign w:val="center"/>
          </w:tcPr>
          <w:p w14:paraId="6FEA8E71" w14:textId="39915FAB"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lm</w:t>
            </w:r>
          </w:p>
        </w:tc>
        <w:tc>
          <w:tcPr>
            <w:tcW w:w="858" w:type="dxa"/>
            <w:tcBorders>
              <w:top w:val="single" w:sz="4" w:space="0" w:color="auto"/>
              <w:left w:val="single" w:sz="4" w:space="0" w:color="auto"/>
              <w:bottom w:val="single" w:sz="4" w:space="0" w:color="auto"/>
              <w:right w:val="single" w:sz="4" w:space="0" w:color="auto"/>
            </w:tcBorders>
            <w:vAlign w:val="center"/>
          </w:tcPr>
          <w:p w14:paraId="14677599" w14:textId="190FE968"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150</w:t>
            </w:r>
          </w:p>
        </w:tc>
        <w:tc>
          <w:tcPr>
            <w:tcW w:w="1800" w:type="dxa"/>
            <w:tcBorders>
              <w:top w:val="single" w:sz="4" w:space="0" w:color="auto"/>
              <w:left w:val="single" w:sz="4" w:space="0" w:color="auto"/>
              <w:bottom w:val="single" w:sz="4" w:space="0" w:color="auto"/>
              <w:right w:val="single" w:sz="4" w:space="0" w:color="auto"/>
            </w:tcBorders>
          </w:tcPr>
          <w:p w14:paraId="60171B76"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1857680"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81FF746"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AD1ADD" w:rsidRPr="003E54C8" w14:paraId="5EBCFED5"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05A12EF9" w14:textId="6248F8C1" w:rsidR="00AD1ADD" w:rsidRPr="003E54C8" w:rsidRDefault="00AD1ADD" w:rsidP="00AD1ADD">
            <w:pPr>
              <w:jc w:val="center"/>
              <w:rPr>
                <w:rFonts w:ascii="Segoe UI" w:hAnsi="Segoe UI" w:cs="Segoe UI"/>
                <w:sz w:val="18"/>
                <w:szCs w:val="18"/>
              </w:rPr>
            </w:pPr>
            <w:r w:rsidRPr="003E54C8">
              <w:rPr>
                <w:rFonts w:ascii="Segoe UI" w:hAnsi="Segoe UI" w:cs="Segoe UI"/>
                <w:sz w:val="18"/>
                <w:szCs w:val="18"/>
              </w:rPr>
              <w:t>15.5</w:t>
            </w:r>
          </w:p>
        </w:tc>
        <w:tc>
          <w:tcPr>
            <w:tcW w:w="6041" w:type="dxa"/>
            <w:tcBorders>
              <w:top w:val="single" w:sz="4" w:space="0" w:color="auto"/>
              <w:left w:val="single" w:sz="4" w:space="0" w:color="auto"/>
              <w:bottom w:val="single" w:sz="4" w:space="0" w:color="auto"/>
              <w:right w:val="single" w:sz="4" w:space="0" w:color="auto"/>
            </w:tcBorders>
            <w:vAlign w:val="center"/>
          </w:tcPr>
          <w:p w14:paraId="1393A987" w14:textId="247BF748" w:rsidR="00AD1ADD" w:rsidRPr="003E54C8" w:rsidRDefault="00AD1ADD" w:rsidP="00AD1ADD">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Control Panel device</w:t>
            </w:r>
          </w:p>
        </w:tc>
        <w:tc>
          <w:tcPr>
            <w:tcW w:w="1412" w:type="dxa"/>
            <w:tcBorders>
              <w:top w:val="single" w:sz="4" w:space="0" w:color="auto"/>
              <w:left w:val="single" w:sz="4" w:space="0" w:color="auto"/>
              <w:bottom w:val="single" w:sz="4" w:space="0" w:color="auto"/>
              <w:right w:val="single" w:sz="4" w:space="0" w:color="auto"/>
            </w:tcBorders>
            <w:vAlign w:val="center"/>
          </w:tcPr>
          <w:p w14:paraId="22DB53D2" w14:textId="1279FCCC"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532B6678" w14:textId="6CE3D28F"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3</w:t>
            </w:r>
          </w:p>
        </w:tc>
        <w:tc>
          <w:tcPr>
            <w:tcW w:w="1800" w:type="dxa"/>
            <w:tcBorders>
              <w:top w:val="single" w:sz="4" w:space="0" w:color="auto"/>
              <w:left w:val="single" w:sz="4" w:space="0" w:color="auto"/>
              <w:bottom w:val="single" w:sz="4" w:space="0" w:color="auto"/>
              <w:right w:val="single" w:sz="4" w:space="0" w:color="auto"/>
            </w:tcBorders>
          </w:tcPr>
          <w:p w14:paraId="4306F8DD"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D860601"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9A15EC2" w14:textId="77777777" w:rsidR="00AD1ADD" w:rsidRPr="003E54C8" w:rsidRDefault="00AD1ADD" w:rsidP="00AD1AD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AD1ADD" w:rsidRPr="003E54C8" w14:paraId="322624BD"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5C0C42F" w14:textId="42CA569A" w:rsidR="00AD1ADD" w:rsidRPr="003E54C8" w:rsidRDefault="00AD1ADD" w:rsidP="00AD1ADD">
            <w:pPr>
              <w:jc w:val="center"/>
              <w:rPr>
                <w:rFonts w:ascii="Segoe UI" w:hAnsi="Segoe UI" w:cs="Segoe UI"/>
                <w:sz w:val="18"/>
                <w:szCs w:val="18"/>
              </w:rPr>
            </w:pPr>
            <w:r w:rsidRPr="003E54C8">
              <w:rPr>
                <w:rFonts w:ascii="Segoe UI" w:hAnsi="Segoe UI" w:cs="Segoe UI"/>
                <w:sz w:val="18"/>
                <w:szCs w:val="18"/>
              </w:rPr>
              <w:t>15.6</w:t>
            </w:r>
          </w:p>
        </w:tc>
        <w:tc>
          <w:tcPr>
            <w:tcW w:w="6041" w:type="dxa"/>
            <w:tcBorders>
              <w:top w:val="single" w:sz="4" w:space="0" w:color="auto"/>
              <w:left w:val="single" w:sz="4" w:space="0" w:color="auto"/>
              <w:bottom w:val="single" w:sz="4" w:space="0" w:color="auto"/>
              <w:right w:val="single" w:sz="4" w:space="0" w:color="auto"/>
            </w:tcBorders>
            <w:vAlign w:val="center"/>
          </w:tcPr>
          <w:p w14:paraId="6F331431" w14:textId="67693CCA" w:rsidR="00AD1ADD" w:rsidRPr="003E54C8" w:rsidRDefault="00AD1ADD" w:rsidP="00AD1ADD">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Solar system</w:t>
            </w:r>
          </w:p>
        </w:tc>
        <w:tc>
          <w:tcPr>
            <w:tcW w:w="1412" w:type="dxa"/>
            <w:tcBorders>
              <w:top w:val="single" w:sz="4" w:space="0" w:color="auto"/>
              <w:left w:val="single" w:sz="4" w:space="0" w:color="auto"/>
              <w:bottom w:val="single" w:sz="4" w:space="0" w:color="auto"/>
              <w:right w:val="single" w:sz="4" w:space="0" w:color="auto"/>
            </w:tcBorders>
            <w:vAlign w:val="center"/>
          </w:tcPr>
          <w:p w14:paraId="159A82D5" w14:textId="7B11977B"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6399CF90" w14:textId="6CED3A4C"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1EBCAB45"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7033561"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6123B6BC" w14:textId="77777777" w:rsidR="00AD1ADD" w:rsidRPr="003E54C8" w:rsidRDefault="00AD1ADD" w:rsidP="00AD1AD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AD1ADD" w:rsidRPr="003E54C8" w14:paraId="1333529B"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E03647F" w14:textId="719BC698" w:rsidR="00AD1ADD" w:rsidRPr="003E54C8" w:rsidRDefault="00AD1ADD" w:rsidP="00AD1ADD">
            <w:pPr>
              <w:rPr>
                <w:rFonts w:ascii="Segoe UI" w:hAnsi="Segoe UI" w:cs="Segoe UI"/>
                <w:sz w:val="18"/>
                <w:szCs w:val="18"/>
              </w:rPr>
            </w:pPr>
            <w:r w:rsidRPr="003E54C8">
              <w:rPr>
                <w:rFonts w:ascii="Segoe UI" w:hAnsi="Segoe UI" w:cs="Segoe UI"/>
                <w:sz w:val="18"/>
                <w:szCs w:val="18"/>
              </w:rPr>
              <w:t xml:space="preserve">Division 16: </w:t>
            </w:r>
            <w:r w:rsidR="001025CF" w:rsidRPr="003E54C8">
              <w:rPr>
                <w:rFonts w:ascii="Segoe UI" w:hAnsi="Segoe UI" w:cs="Segoe UI"/>
                <w:sz w:val="18"/>
                <w:szCs w:val="18"/>
              </w:rPr>
              <w:t>Heating System</w:t>
            </w:r>
          </w:p>
        </w:tc>
      </w:tr>
      <w:tr w:rsidR="00626FA2" w:rsidRPr="003E54C8" w14:paraId="629A72CB"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6D0F763" w14:textId="59C7ECB8"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16.1</w:t>
            </w:r>
          </w:p>
        </w:tc>
        <w:tc>
          <w:tcPr>
            <w:tcW w:w="6041" w:type="dxa"/>
            <w:tcBorders>
              <w:top w:val="single" w:sz="4" w:space="0" w:color="auto"/>
              <w:left w:val="single" w:sz="4" w:space="0" w:color="auto"/>
              <w:bottom w:val="single" w:sz="4" w:space="0" w:color="auto"/>
              <w:right w:val="single" w:sz="4" w:space="0" w:color="auto"/>
            </w:tcBorders>
            <w:vAlign w:val="center"/>
          </w:tcPr>
          <w:p w14:paraId="49AF851A" w14:textId="65D13D49" w:rsidR="00626FA2" w:rsidRPr="003E54C8" w:rsidRDefault="00626FA2" w:rsidP="00626FA2">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Boiler and Burner Unit</w:t>
            </w:r>
          </w:p>
        </w:tc>
        <w:tc>
          <w:tcPr>
            <w:tcW w:w="1412" w:type="dxa"/>
            <w:tcBorders>
              <w:top w:val="single" w:sz="4" w:space="0" w:color="auto"/>
              <w:left w:val="single" w:sz="4" w:space="0" w:color="auto"/>
              <w:bottom w:val="single" w:sz="4" w:space="0" w:color="auto"/>
              <w:right w:val="single" w:sz="4" w:space="0" w:color="auto"/>
            </w:tcBorders>
            <w:vAlign w:val="center"/>
          </w:tcPr>
          <w:p w14:paraId="6D922543" w14:textId="27CA92E4"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1AAC6DFC" w14:textId="21720A40"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64040CB9"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A690D8C"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B395C64"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626FA2" w:rsidRPr="003E54C8" w14:paraId="24281964"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67B4C376" w14:textId="27290FAF"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16.2</w:t>
            </w:r>
          </w:p>
        </w:tc>
        <w:tc>
          <w:tcPr>
            <w:tcW w:w="6041" w:type="dxa"/>
            <w:tcBorders>
              <w:top w:val="single" w:sz="4" w:space="0" w:color="auto"/>
              <w:left w:val="single" w:sz="4" w:space="0" w:color="auto"/>
              <w:bottom w:val="single" w:sz="4" w:space="0" w:color="auto"/>
              <w:right w:val="single" w:sz="4" w:space="0" w:color="auto"/>
            </w:tcBorders>
            <w:vAlign w:val="center"/>
          </w:tcPr>
          <w:p w14:paraId="1CBB7357" w14:textId="6D4B7135" w:rsidR="00626FA2" w:rsidRPr="003E54C8" w:rsidRDefault="00626FA2" w:rsidP="00626FA2">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Circulation Pump</w:t>
            </w:r>
          </w:p>
        </w:tc>
        <w:tc>
          <w:tcPr>
            <w:tcW w:w="1412" w:type="dxa"/>
            <w:tcBorders>
              <w:top w:val="single" w:sz="4" w:space="0" w:color="auto"/>
              <w:left w:val="single" w:sz="4" w:space="0" w:color="auto"/>
              <w:bottom w:val="single" w:sz="4" w:space="0" w:color="auto"/>
              <w:right w:val="single" w:sz="4" w:space="0" w:color="auto"/>
            </w:tcBorders>
            <w:vAlign w:val="center"/>
          </w:tcPr>
          <w:p w14:paraId="5E44928A" w14:textId="2EFFEF6D"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07B6B258" w14:textId="2B90E89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06E49744"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A8BAF26"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2BCAF50F"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626FA2" w:rsidRPr="003E54C8" w14:paraId="32C94108"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73FBDCF" w14:textId="0242E6C8"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16.3</w:t>
            </w:r>
          </w:p>
        </w:tc>
        <w:tc>
          <w:tcPr>
            <w:tcW w:w="6041" w:type="dxa"/>
            <w:tcBorders>
              <w:top w:val="single" w:sz="4" w:space="0" w:color="auto"/>
              <w:left w:val="single" w:sz="4" w:space="0" w:color="auto"/>
              <w:bottom w:val="single" w:sz="4" w:space="0" w:color="auto"/>
              <w:right w:val="single" w:sz="4" w:space="0" w:color="auto"/>
            </w:tcBorders>
            <w:vAlign w:val="center"/>
          </w:tcPr>
          <w:p w14:paraId="536170A9" w14:textId="5B9C491E" w:rsidR="00626FA2" w:rsidRPr="003E54C8" w:rsidRDefault="00626FA2" w:rsidP="00626FA2">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Radiators &amp; Distribution</w:t>
            </w:r>
          </w:p>
        </w:tc>
        <w:tc>
          <w:tcPr>
            <w:tcW w:w="1412" w:type="dxa"/>
            <w:tcBorders>
              <w:top w:val="single" w:sz="4" w:space="0" w:color="auto"/>
              <w:left w:val="single" w:sz="4" w:space="0" w:color="auto"/>
              <w:bottom w:val="single" w:sz="4" w:space="0" w:color="auto"/>
              <w:right w:val="single" w:sz="4" w:space="0" w:color="auto"/>
            </w:tcBorders>
            <w:vAlign w:val="center"/>
          </w:tcPr>
          <w:p w14:paraId="5C2BE1A7" w14:textId="7137A0F9"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1A7CB0D7" w14:textId="7E27728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3C98F488"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2E9E9BC"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2B8B373"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626FA2" w:rsidRPr="003E54C8" w14:paraId="091F0894"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2E7D7B62" w14:textId="15ADE22A"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16.4</w:t>
            </w:r>
          </w:p>
        </w:tc>
        <w:tc>
          <w:tcPr>
            <w:tcW w:w="6041" w:type="dxa"/>
            <w:tcBorders>
              <w:top w:val="single" w:sz="4" w:space="0" w:color="auto"/>
              <w:left w:val="single" w:sz="4" w:space="0" w:color="auto"/>
              <w:bottom w:val="single" w:sz="4" w:space="0" w:color="auto"/>
              <w:right w:val="single" w:sz="4" w:space="0" w:color="auto"/>
            </w:tcBorders>
            <w:vAlign w:val="center"/>
          </w:tcPr>
          <w:p w14:paraId="1EF32782" w14:textId="4ACA1CB4" w:rsidR="00626FA2" w:rsidRPr="003E54C8" w:rsidRDefault="00626FA2" w:rsidP="00626FA2">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Storage Tank</w:t>
            </w:r>
          </w:p>
        </w:tc>
        <w:tc>
          <w:tcPr>
            <w:tcW w:w="1412" w:type="dxa"/>
            <w:tcBorders>
              <w:top w:val="single" w:sz="4" w:space="0" w:color="auto"/>
              <w:left w:val="single" w:sz="4" w:space="0" w:color="auto"/>
              <w:bottom w:val="single" w:sz="4" w:space="0" w:color="auto"/>
              <w:right w:val="single" w:sz="4" w:space="0" w:color="auto"/>
            </w:tcBorders>
            <w:vAlign w:val="center"/>
          </w:tcPr>
          <w:p w14:paraId="713F75F3" w14:textId="4A61B1D5"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2A9CCF4F" w14:textId="20F01DE9"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5CC9D00E"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53F986E"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3C78AA7"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626FA2" w:rsidRPr="003E54C8" w14:paraId="3B45E106"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8067755" w14:textId="46BC0F1D"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16.5</w:t>
            </w:r>
          </w:p>
        </w:tc>
        <w:tc>
          <w:tcPr>
            <w:tcW w:w="6041" w:type="dxa"/>
            <w:tcBorders>
              <w:top w:val="single" w:sz="4" w:space="0" w:color="auto"/>
              <w:left w:val="single" w:sz="4" w:space="0" w:color="auto"/>
              <w:bottom w:val="single" w:sz="4" w:space="0" w:color="auto"/>
              <w:right w:val="single" w:sz="4" w:space="0" w:color="auto"/>
            </w:tcBorders>
            <w:vAlign w:val="center"/>
          </w:tcPr>
          <w:p w14:paraId="3B1CE02E" w14:textId="379CB0B0" w:rsidR="00626FA2" w:rsidRPr="003E54C8" w:rsidRDefault="00626FA2" w:rsidP="00626FA2">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Accessories</w:t>
            </w:r>
          </w:p>
        </w:tc>
        <w:tc>
          <w:tcPr>
            <w:tcW w:w="1412" w:type="dxa"/>
            <w:tcBorders>
              <w:top w:val="single" w:sz="4" w:space="0" w:color="auto"/>
              <w:left w:val="single" w:sz="4" w:space="0" w:color="auto"/>
              <w:bottom w:val="single" w:sz="4" w:space="0" w:color="auto"/>
              <w:right w:val="single" w:sz="4" w:space="0" w:color="auto"/>
            </w:tcBorders>
            <w:vAlign w:val="center"/>
          </w:tcPr>
          <w:p w14:paraId="5DD1188E" w14:textId="36B82BD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9A7E33E" w14:textId="5276B9C9"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8C58B53"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4D7EEC22"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935AD4B"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626FA2" w:rsidRPr="003E54C8" w14:paraId="77801AB4"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0CFE444" w14:textId="11333206"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16.6</w:t>
            </w:r>
          </w:p>
        </w:tc>
        <w:tc>
          <w:tcPr>
            <w:tcW w:w="6041" w:type="dxa"/>
            <w:tcBorders>
              <w:top w:val="single" w:sz="4" w:space="0" w:color="auto"/>
              <w:left w:val="single" w:sz="4" w:space="0" w:color="auto"/>
              <w:bottom w:val="single" w:sz="4" w:space="0" w:color="auto"/>
              <w:right w:val="single" w:sz="4" w:space="0" w:color="auto"/>
            </w:tcBorders>
            <w:vAlign w:val="center"/>
          </w:tcPr>
          <w:p w14:paraId="727503B4" w14:textId="5E294F93" w:rsidR="00626FA2" w:rsidRPr="003E54C8" w:rsidRDefault="00626FA2" w:rsidP="00626FA2">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 xml:space="preserve">Testing and </w:t>
            </w:r>
            <w:r w:rsidR="006A16B6" w:rsidRPr="003E54C8">
              <w:rPr>
                <w:rFonts w:ascii="Segoe UI" w:hAnsi="Segoe UI" w:cs="Segoe UI"/>
                <w:sz w:val="18"/>
                <w:szCs w:val="18"/>
              </w:rPr>
              <w:t>Commissioning</w:t>
            </w:r>
          </w:p>
        </w:tc>
        <w:tc>
          <w:tcPr>
            <w:tcW w:w="1412" w:type="dxa"/>
            <w:tcBorders>
              <w:top w:val="single" w:sz="4" w:space="0" w:color="auto"/>
              <w:left w:val="single" w:sz="4" w:space="0" w:color="auto"/>
              <w:bottom w:val="single" w:sz="4" w:space="0" w:color="auto"/>
              <w:right w:val="single" w:sz="4" w:space="0" w:color="auto"/>
            </w:tcBorders>
            <w:vAlign w:val="center"/>
          </w:tcPr>
          <w:p w14:paraId="0E1C0C1A" w14:textId="2FC23654"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6508F0B9" w14:textId="48AAF3FB"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2307DAA7"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F5BEC4A"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484D8DC" w14:textId="77777777" w:rsidR="00626FA2" w:rsidRPr="003E54C8" w:rsidRDefault="00626FA2" w:rsidP="00626FA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626FA2" w:rsidRPr="003E54C8" w14:paraId="5DC958D2"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16159A8E" w14:textId="0D92C519" w:rsidR="00626FA2" w:rsidRPr="003E54C8" w:rsidRDefault="00626FA2" w:rsidP="00626FA2">
            <w:pPr>
              <w:jc w:val="center"/>
              <w:rPr>
                <w:rFonts w:ascii="Segoe UI" w:hAnsi="Segoe UI" w:cs="Segoe UI"/>
                <w:sz w:val="18"/>
                <w:szCs w:val="18"/>
              </w:rPr>
            </w:pPr>
            <w:r w:rsidRPr="003E54C8">
              <w:rPr>
                <w:rFonts w:ascii="Segoe UI" w:hAnsi="Segoe UI" w:cs="Segoe UI"/>
                <w:sz w:val="18"/>
                <w:szCs w:val="18"/>
              </w:rPr>
              <w:t>16.7</w:t>
            </w:r>
          </w:p>
        </w:tc>
        <w:tc>
          <w:tcPr>
            <w:tcW w:w="6041" w:type="dxa"/>
            <w:tcBorders>
              <w:top w:val="single" w:sz="4" w:space="0" w:color="auto"/>
              <w:left w:val="single" w:sz="4" w:space="0" w:color="auto"/>
              <w:bottom w:val="single" w:sz="4" w:space="0" w:color="auto"/>
              <w:right w:val="single" w:sz="4" w:space="0" w:color="auto"/>
            </w:tcBorders>
            <w:vAlign w:val="center"/>
          </w:tcPr>
          <w:p w14:paraId="55D70171" w14:textId="529FFADE" w:rsidR="00626FA2" w:rsidRPr="003E54C8" w:rsidRDefault="00626FA2" w:rsidP="00626FA2">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Tanks (2000L)</w:t>
            </w:r>
          </w:p>
        </w:tc>
        <w:tc>
          <w:tcPr>
            <w:tcW w:w="1412" w:type="dxa"/>
            <w:tcBorders>
              <w:top w:val="single" w:sz="4" w:space="0" w:color="auto"/>
              <w:left w:val="single" w:sz="4" w:space="0" w:color="auto"/>
              <w:bottom w:val="single" w:sz="4" w:space="0" w:color="auto"/>
              <w:right w:val="single" w:sz="4" w:space="0" w:color="auto"/>
            </w:tcBorders>
            <w:vAlign w:val="center"/>
          </w:tcPr>
          <w:p w14:paraId="345F2D4F" w14:textId="615EB840"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No.</w:t>
            </w:r>
          </w:p>
        </w:tc>
        <w:tc>
          <w:tcPr>
            <w:tcW w:w="858" w:type="dxa"/>
            <w:tcBorders>
              <w:top w:val="single" w:sz="4" w:space="0" w:color="auto"/>
              <w:left w:val="single" w:sz="4" w:space="0" w:color="auto"/>
              <w:bottom w:val="single" w:sz="4" w:space="0" w:color="auto"/>
              <w:right w:val="single" w:sz="4" w:space="0" w:color="auto"/>
            </w:tcBorders>
            <w:vAlign w:val="center"/>
          </w:tcPr>
          <w:p w14:paraId="425A00B2" w14:textId="09CF67D0"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11D99411"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63121D20"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8F4435E" w14:textId="77777777" w:rsidR="00626FA2" w:rsidRPr="003E54C8" w:rsidRDefault="00626FA2" w:rsidP="00626FA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626FA2" w:rsidRPr="003E54C8" w14:paraId="51D2A486"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2F0FACE" w14:textId="63E4759A" w:rsidR="00626FA2" w:rsidRPr="003E54C8" w:rsidRDefault="00626FA2" w:rsidP="00B045B7">
            <w:pPr>
              <w:rPr>
                <w:rFonts w:ascii="Segoe UI" w:hAnsi="Segoe UI" w:cs="Segoe UI"/>
                <w:sz w:val="18"/>
                <w:szCs w:val="18"/>
              </w:rPr>
            </w:pPr>
            <w:r w:rsidRPr="003E54C8">
              <w:rPr>
                <w:rFonts w:ascii="Segoe UI" w:hAnsi="Segoe UI" w:cs="Segoe UI"/>
                <w:sz w:val="18"/>
                <w:szCs w:val="18"/>
              </w:rPr>
              <w:t xml:space="preserve">Division 17: </w:t>
            </w:r>
            <w:r w:rsidR="006A16B6" w:rsidRPr="003E54C8">
              <w:rPr>
                <w:rFonts w:ascii="Segoe UI" w:hAnsi="Segoe UI" w:cs="Segoe UI"/>
                <w:sz w:val="18"/>
                <w:szCs w:val="18"/>
              </w:rPr>
              <w:t>Testing &amp; Commissioning</w:t>
            </w:r>
          </w:p>
        </w:tc>
      </w:tr>
      <w:tr w:rsidR="006C1F6D" w:rsidRPr="003E54C8" w14:paraId="3EAD19AA"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55F3794" w14:textId="7F78F61D" w:rsidR="006C1F6D" w:rsidRPr="003E54C8" w:rsidRDefault="006C1F6D" w:rsidP="006C1F6D">
            <w:pPr>
              <w:jc w:val="center"/>
              <w:rPr>
                <w:rFonts w:ascii="Segoe UI" w:hAnsi="Segoe UI" w:cs="Segoe UI"/>
                <w:sz w:val="18"/>
                <w:szCs w:val="18"/>
              </w:rPr>
            </w:pPr>
            <w:r w:rsidRPr="003E54C8">
              <w:rPr>
                <w:rFonts w:ascii="Segoe UI" w:hAnsi="Segoe UI" w:cs="Segoe UI"/>
                <w:color w:val="000000"/>
                <w:sz w:val="18"/>
                <w:szCs w:val="18"/>
              </w:rPr>
              <w:t>17.1</w:t>
            </w:r>
          </w:p>
        </w:tc>
        <w:tc>
          <w:tcPr>
            <w:tcW w:w="6041" w:type="dxa"/>
            <w:tcBorders>
              <w:top w:val="single" w:sz="4" w:space="0" w:color="auto"/>
              <w:left w:val="single" w:sz="4" w:space="0" w:color="auto"/>
              <w:bottom w:val="single" w:sz="4" w:space="0" w:color="auto"/>
              <w:right w:val="single" w:sz="4" w:space="0" w:color="auto"/>
            </w:tcBorders>
            <w:vAlign w:val="center"/>
          </w:tcPr>
          <w:p w14:paraId="60E41243" w14:textId="4BCF0E9D" w:rsidR="006C1F6D" w:rsidRPr="003E54C8" w:rsidRDefault="006C1F6D" w:rsidP="006C1F6D">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Mechanical Systems Testing</w:t>
            </w:r>
          </w:p>
        </w:tc>
        <w:tc>
          <w:tcPr>
            <w:tcW w:w="1412" w:type="dxa"/>
            <w:tcBorders>
              <w:top w:val="single" w:sz="4" w:space="0" w:color="auto"/>
              <w:left w:val="single" w:sz="4" w:space="0" w:color="auto"/>
              <w:bottom w:val="single" w:sz="4" w:space="0" w:color="auto"/>
              <w:right w:val="single" w:sz="4" w:space="0" w:color="auto"/>
            </w:tcBorders>
            <w:vAlign w:val="center"/>
          </w:tcPr>
          <w:p w14:paraId="289D8AF4" w14:textId="127856E5"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EE87AB9" w14:textId="2DAA387A"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77B8DB01" w14:textId="77777777"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9B6A05D" w14:textId="77777777"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3E32D1F3" w14:textId="77777777"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6C1F6D" w:rsidRPr="003E54C8" w14:paraId="0E68B9CE"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AE2B653" w14:textId="6F6B35DC" w:rsidR="006C1F6D" w:rsidRPr="003E54C8" w:rsidRDefault="006C1F6D" w:rsidP="006C1F6D">
            <w:pPr>
              <w:jc w:val="center"/>
              <w:rPr>
                <w:rFonts w:ascii="Segoe UI" w:hAnsi="Segoe UI" w:cs="Segoe UI"/>
                <w:sz w:val="18"/>
                <w:szCs w:val="18"/>
              </w:rPr>
            </w:pPr>
            <w:r w:rsidRPr="003E54C8">
              <w:rPr>
                <w:rFonts w:ascii="Segoe UI" w:hAnsi="Segoe UI" w:cs="Segoe UI"/>
                <w:color w:val="000000"/>
                <w:sz w:val="18"/>
                <w:szCs w:val="18"/>
              </w:rPr>
              <w:t>17.2</w:t>
            </w:r>
          </w:p>
        </w:tc>
        <w:tc>
          <w:tcPr>
            <w:tcW w:w="6041" w:type="dxa"/>
            <w:tcBorders>
              <w:top w:val="single" w:sz="4" w:space="0" w:color="auto"/>
              <w:left w:val="single" w:sz="4" w:space="0" w:color="auto"/>
              <w:bottom w:val="single" w:sz="4" w:space="0" w:color="auto"/>
              <w:right w:val="single" w:sz="4" w:space="0" w:color="auto"/>
            </w:tcBorders>
            <w:vAlign w:val="center"/>
          </w:tcPr>
          <w:p w14:paraId="767970E8" w14:textId="3530C2A8" w:rsidR="006C1F6D" w:rsidRPr="003E54C8" w:rsidRDefault="006C1F6D" w:rsidP="006C1F6D">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Electrical Systems Testing</w:t>
            </w:r>
          </w:p>
        </w:tc>
        <w:tc>
          <w:tcPr>
            <w:tcW w:w="1412" w:type="dxa"/>
            <w:tcBorders>
              <w:top w:val="single" w:sz="4" w:space="0" w:color="auto"/>
              <w:left w:val="single" w:sz="4" w:space="0" w:color="auto"/>
              <w:bottom w:val="single" w:sz="4" w:space="0" w:color="auto"/>
              <w:right w:val="single" w:sz="4" w:space="0" w:color="auto"/>
            </w:tcBorders>
            <w:vAlign w:val="center"/>
          </w:tcPr>
          <w:p w14:paraId="2BED5D8F" w14:textId="76457D61" w:rsidR="006C1F6D" w:rsidRPr="003E54C8" w:rsidRDefault="006C1F6D" w:rsidP="006C1F6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4C2AF25E" w14:textId="62E7E301" w:rsidR="006C1F6D" w:rsidRPr="003E54C8" w:rsidRDefault="006C1F6D" w:rsidP="006C1F6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26A0DB90" w14:textId="77777777" w:rsidR="006C1F6D" w:rsidRPr="003E54C8" w:rsidRDefault="006C1F6D" w:rsidP="006C1F6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0413EDDF" w14:textId="77777777" w:rsidR="006C1F6D" w:rsidRPr="003E54C8" w:rsidRDefault="006C1F6D" w:rsidP="006C1F6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0B992D3A" w14:textId="77777777" w:rsidR="006C1F6D" w:rsidRPr="003E54C8" w:rsidRDefault="006C1F6D" w:rsidP="006C1F6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6C1F6D" w:rsidRPr="003E54C8" w14:paraId="7BA47492"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4A0A51B6" w14:textId="755626D2" w:rsidR="006C1F6D" w:rsidRPr="003E54C8" w:rsidRDefault="006C1F6D" w:rsidP="006C1F6D">
            <w:pPr>
              <w:jc w:val="center"/>
              <w:rPr>
                <w:rFonts w:ascii="Segoe UI" w:hAnsi="Segoe UI" w:cs="Segoe UI"/>
                <w:sz w:val="18"/>
                <w:szCs w:val="18"/>
              </w:rPr>
            </w:pPr>
            <w:r w:rsidRPr="003E54C8">
              <w:rPr>
                <w:rFonts w:ascii="Segoe UI" w:hAnsi="Segoe UI" w:cs="Segoe UI"/>
                <w:color w:val="000000"/>
                <w:sz w:val="18"/>
                <w:szCs w:val="18"/>
              </w:rPr>
              <w:t>17.3</w:t>
            </w:r>
          </w:p>
        </w:tc>
        <w:tc>
          <w:tcPr>
            <w:tcW w:w="6041" w:type="dxa"/>
            <w:tcBorders>
              <w:top w:val="single" w:sz="4" w:space="0" w:color="auto"/>
              <w:left w:val="single" w:sz="4" w:space="0" w:color="auto"/>
              <w:bottom w:val="single" w:sz="4" w:space="0" w:color="auto"/>
              <w:right w:val="single" w:sz="4" w:space="0" w:color="auto"/>
            </w:tcBorders>
            <w:vAlign w:val="center"/>
          </w:tcPr>
          <w:p w14:paraId="08ED98CC" w14:textId="1BEC2DA1" w:rsidR="006C1F6D" w:rsidRPr="003E54C8" w:rsidRDefault="006C1F6D" w:rsidP="006C1F6D">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Training &amp; Handover</w:t>
            </w:r>
          </w:p>
        </w:tc>
        <w:tc>
          <w:tcPr>
            <w:tcW w:w="1412" w:type="dxa"/>
            <w:tcBorders>
              <w:top w:val="single" w:sz="4" w:space="0" w:color="auto"/>
              <w:left w:val="single" w:sz="4" w:space="0" w:color="auto"/>
              <w:bottom w:val="single" w:sz="4" w:space="0" w:color="auto"/>
              <w:right w:val="single" w:sz="4" w:space="0" w:color="auto"/>
            </w:tcBorders>
            <w:vAlign w:val="center"/>
          </w:tcPr>
          <w:p w14:paraId="1E0B903F" w14:textId="74FC8570"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3CA974F6" w14:textId="1697FEFE"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E54C8">
              <w:rPr>
                <w:rFonts w:ascii="Segoe UI" w:hAnsi="Segoe UI" w:cs="Segoe UI"/>
                <w:color w:val="000000"/>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4BF8E46C" w14:textId="77777777"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265FE205" w14:textId="77777777"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476EAB0A" w14:textId="77777777" w:rsidR="006C1F6D" w:rsidRPr="003E54C8" w:rsidRDefault="006C1F6D" w:rsidP="006C1F6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6C1F6D" w:rsidRPr="003E54C8" w14:paraId="368FE850" w14:textId="77777777" w:rsidTr="006A16B6">
        <w:tc>
          <w:tcPr>
            <w:cnfStyle w:val="001000000000" w:firstRow="0" w:lastRow="0" w:firstColumn="1" w:lastColumn="0" w:oddVBand="0" w:evenVBand="0" w:oddHBand="0" w:evenHBand="0" w:firstRowFirstColumn="0" w:firstRowLastColumn="0" w:lastRowFirstColumn="0" w:lastRowLastColumn="0"/>
            <w:tcW w:w="13951"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71BF4EC" w14:textId="7F69961E" w:rsidR="006C1F6D" w:rsidRPr="003E54C8" w:rsidRDefault="006C1F6D" w:rsidP="006C1F6D">
            <w:pPr>
              <w:rPr>
                <w:rFonts w:ascii="Segoe UI" w:hAnsi="Segoe UI" w:cs="Segoe UI"/>
                <w:sz w:val="18"/>
                <w:szCs w:val="18"/>
              </w:rPr>
            </w:pPr>
            <w:r w:rsidRPr="003E54C8">
              <w:rPr>
                <w:rFonts w:ascii="Segoe UI" w:hAnsi="Segoe UI" w:cs="Segoe UI"/>
                <w:sz w:val="18"/>
                <w:szCs w:val="18"/>
              </w:rPr>
              <w:t xml:space="preserve">Division 18: </w:t>
            </w:r>
            <w:r w:rsidR="007072CD" w:rsidRPr="003E54C8">
              <w:rPr>
                <w:rFonts w:ascii="Segoe UI" w:hAnsi="Segoe UI" w:cs="Segoe UI"/>
                <w:sz w:val="18"/>
                <w:szCs w:val="18"/>
              </w:rPr>
              <w:t>Final Cleaning &amp; Handover</w:t>
            </w:r>
          </w:p>
        </w:tc>
      </w:tr>
      <w:tr w:rsidR="007072CD" w:rsidRPr="003E54C8" w14:paraId="2D524C23"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0937D80" w14:textId="22A61953" w:rsidR="007072CD" w:rsidRPr="003E54C8" w:rsidRDefault="007072CD" w:rsidP="007072CD">
            <w:pPr>
              <w:jc w:val="center"/>
              <w:rPr>
                <w:rFonts w:ascii="Segoe UI" w:hAnsi="Segoe UI" w:cs="Segoe UI"/>
                <w:color w:val="000000"/>
                <w:sz w:val="18"/>
                <w:szCs w:val="18"/>
              </w:rPr>
            </w:pPr>
            <w:r w:rsidRPr="003E54C8">
              <w:rPr>
                <w:rFonts w:ascii="Segoe UI" w:hAnsi="Segoe UI" w:cs="Segoe UI"/>
                <w:sz w:val="18"/>
                <w:szCs w:val="18"/>
              </w:rPr>
              <w:t>18.1</w:t>
            </w:r>
          </w:p>
        </w:tc>
        <w:tc>
          <w:tcPr>
            <w:tcW w:w="6041" w:type="dxa"/>
            <w:tcBorders>
              <w:top w:val="single" w:sz="4" w:space="0" w:color="auto"/>
              <w:left w:val="single" w:sz="4" w:space="0" w:color="auto"/>
              <w:bottom w:val="single" w:sz="4" w:space="0" w:color="auto"/>
              <w:right w:val="single" w:sz="4" w:space="0" w:color="auto"/>
            </w:tcBorders>
            <w:vAlign w:val="center"/>
          </w:tcPr>
          <w:p w14:paraId="65429C45" w14:textId="59265566" w:rsidR="007072CD" w:rsidRPr="003E54C8" w:rsidRDefault="007072CD" w:rsidP="007072CD">
            <w:p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sz w:val="18"/>
                <w:szCs w:val="18"/>
              </w:rPr>
              <w:t>Final Cleaning</w:t>
            </w:r>
          </w:p>
        </w:tc>
        <w:tc>
          <w:tcPr>
            <w:tcW w:w="1412" w:type="dxa"/>
            <w:tcBorders>
              <w:top w:val="single" w:sz="4" w:space="0" w:color="auto"/>
              <w:left w:val="single" w:sz="4" w:space="0" w:color="auto"/>
              <w:bottom w:val="single" w:sz="4" w:space="0" w:color="auto"/>
              <w:right w:val="single" w:sz="4" w:space="0" w:color="auto"/>
            </w:tcBorders>
            <w:vAlign w:val="center"/>
          </w:tcPr>
          <w:p w14:paraId="4771FE2C" w14:textId="646275C3"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color w:val="000000"/>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7B30C887" w14:textId="304CB925"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color w:val="000000"/>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1989EE7D" w14:textId="77777777"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5B8EE63C" w14:textId="77777777"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142367D0" w14:textId="77777777"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7072CD" w:rsidRPr="003E54C8" w14:paraId="6A95911D" w14:textId="77777777" w:rsidTr="00683927">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CFA6501" w14:textId="2EA71880" w:rsidR="007072CD" w:rsidRPr="003E54C8" w:rsidRDefault="007072CD" w:rsidP="007072CD">
            <w:pPr>
              <w:jc w:val="center"/>
              <w:rPr>
                <w:rFonts w:ascii="Segoe UI" w:hAnsi="Segoe UI" w:cs="Segoe UI"/>
                <w:color w:val="000000"/>
                <w:sz w:val="18"/>
                <w:szCs w:val="18"/>
              </w:rPr>
            </w:pPr>
            <w:r w:rsidRPr="003E54C8">
              <w:rPr>
                <w:rFonts w:ascii="Segoe UI" w:hAnsi="Segoe UI" w:cs="Segoe UI"/>
                <w:sz w:val="18"/>
                <w:szCs w:val="18"/>
              </w:rPr>
              <w:t>18.2</w:t>
            </w:r>
          </w:p>
        </w:tc>
        <w:tc>
          <w:tcPr>
            <w:tcW w:w="6041" w:type="dxa"/>
            <w:tcBorders>
              <w:top w:val="single" w:sz="4" w:space="0" w:color="auto"/>
              <w:left w:val="single" w:sz="4" w:space="0" w:color="auto"/>
              <w:bottom w:val="single" w:sz="4" w:space="0" w:color="auto"/>
              <w:right w:val="single" w:sz="4" w:space="0" w:color="auto"/>
            </w:tcBorders>
            <w:vAlign w:val="center"/>
          </w:tcPr>
          <w:p w14:paraId="2D01CAE7" w14:textId="5B63B64C" w:rsidR="007072CD" w:rsidRPr="003E54C8" w:rsidRDefault="007072CD" w:rsidP="007072CD">
            <w:pP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sz w:val="18"/>
                <w:szCs w:val="18"/>
              </w:rPr>
              <w:t>As-built Drawings</w:t>
            </w:r>
          </w:p>
        </w:tc>
        <w:tc>
          <w:tcPr>
            <w:tcW w:w="1412" w:type="dxa"/>
            <w:tcBorders>
              <w:top w:val="single" w:sz="4" w:space="0" w:color="auto"/>
              <w:left w:val="single" w:sz="4" w:space="0" w:color="auto"/>
              <w:bottom w:val="single" w:sz="4" w:space="0" w:color="auto"/>
              <w:right w:val="single" w:sz="4" w:space="0" w:color="auto"/>
            </w:tcBorders>
            <w:vAlign w:val="center"/>
          </w:tcPr>
          <w:p w14:paraId="38D1DD5B" w14:textId="0A678B39" w:rsidR="007072CD" w:rsidRPr="003E54C8" w:rsidRDefault="007072CD" w:rsidP="007072C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color w:val="000000"/>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6625B2F0" w14:textId="4154C7D3" w:rsidR="007072CD" w:rsidRPr="003E54C8" w:rsidRDefault="007072CD" w:rsidP="007072C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color w:val="000000"/>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4F4E9AF2" w14:textId="77777777" w:rsidR="007072CD" w:rsidRPr="003E54C8" w:rsidRDefault="007072CD" w:rsidP="007072C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159B1620" w14:textId="77777777" w:rsidR="007072CD" w:rsidRPr="003E54C8" w:rsidRDefault="007072CD" w:rsidP="007072C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79AC85CA" w14:textId="77777777" w:rsidR="007072CD" w:rsidRPr="003E54C8" w:rsidRDefault="007072CD" w:rsidP="007072CD">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7072CD" w:rsidRPr="003E54C8" w14:paraId="79C8B071" w14:textId="77777777" w:rsidTr="00683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single" w:sz="4" w:space="0" w:color="auto"/>
              <w:left w:val="single" w:sz="4" w:space="0" w:color="auto"/>
              <w:bottom w:val="single" w:sz="4" w:space="0" w:color="auto"/>
              <w:right w:val="single" w:sz="4" w:space="0" w:color="auto"/>
            </w:tcBorders>
            <w:vAlign w:val="center"/>
          </w:tcPr>
          <w:p w14:paraId="7BA143B3" w14:textId="1B556C9C" w:rsidR="007072CD" w:rsidRPr="003E54C8" w:rsidRDefault="007072CD" w:rsidP="007072CD">
            <w:pPr>
              <w:jc w:val="center"/>
              <w:rPr>
                <w:rFonts w:ascii="Segoe UI" w:hAnsi="Segoe UI" w:cs="Segoe UI"/>
                <w:color w:val="000000"/>
                <w:sz w:val="18"/>
                <w:szCs w:val="18"/>
              </w:rPr>
            </w:pPr>
            <w:r w:rsidRPr="003E54C8">
              <w:rPr>
                <w:rFonts w:ascii="Segoe UI" w:hAnsi="Segoe UI" w:cs="Segoe UI"/>
                <w:sz w:val="18"/>
                <w:szCs w:val="18"/>
              </w:rPr>
              <w:t>18.3</w:t>
            </w:r>
          </w:p>
        </w:tc>
        <w:tc>
          <w:tcPr>
            <w:tcW w:w="6041" w:type="dxa"/>
            <w:tcBorders>
              <w:top w:val="single" w:sz="4" w:space="0" w:color="auto"/>
              <w:left w:val="single" w:sz="4" w:space="0" w:color="auto"/>
              <w:bottom w:val="single" w:sz="4" w:space="0" w:color="auto"/>
              <w:right w:val="single" w:sz="4" w:space="0" w:color="auto"/>
            </w:tcBorders>
            <w:vAlign w:val="center"/>
          </w:tcPr>
          <w:p w14:paraId="74AF3385" w14:textId="37345ED6" w:rsidR="007072CD" w:rsidRPr="003E54C8" w:rsidRDefault="007072CD" w:rsidP="007072CD">
            <w:pP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sz w:val="18"/>
                <w:szCs w:val="18"/>
              </w:rPr>
              <w:t>Operation &amp; Maintenance Manuals</w:t>
            </w:r>
          </w:p>
        </w:tc>
        <w:tc>
          <w:tcPr>
            <w:tcW w:w="1412" w:type="dxa"/>
            <w:tcBorders>
              <w:top w:val="single" w:sz="4" w:space="0" w:color="auto"/>
              <w:left w:val="single" w:sz="4" w:space="0" w:color="auto"/>
              <w:bottom w:val="single" w:sz="4" w:space="0" w:color="auto"/>
              <w:right w:val="single" w:sz="4" w:space="0" w:color="auto"/>
            </w:tcBorders>
            <w:vAlign w:val="center"/>
          </w:tcPr>
          <w:p w14:paraId="00585B26" w14:textId="6C82B361"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color w:val="000000"/>
                <w:sz w:val="18"/>
                <w:szCs w:val="18"/>
              </w:rPr>
              <w:t>LS</w:t>
            </w:r>
          </w:p>
        </w:tc>
        <w:tc>
          <w:tcPr>
            <w:tcW w:w="858" w:type="dxa"/>
            <w:tcBorders>
              <w:top w:val="single" w:sz="4" w:space="0" w:color="auto"/>
              <w:left w:val="single" w:sz="4" w:space="0" w:color="auto"/>
              <w:bottom w:val="single" w:sz="4" w:space="0" w:color="auto"/>
              <w:right w:val="single" w:sz="4" w:space="0" w:color="auto"/>
            </w:tcBorders>
            <w:vAlign w:val="center"/>
          </w:tcPr>
          <w:p w14:paraId="58AD6E96" w14:textId="6D28863F"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sidRPr="003E54C8">
              <w:rPr>
                <w:rFonts w:ascii="Segoe UI" w:hAnsi="Segoe UI" w:cs="Segoe UI"/>
                <w:color w:val="000000"/>
                <w:sz w:val="18"/>
                <w:szCs w:val="18"/>
              </w:rPr>
              <w:t>1</w:t>
            </w:r>
          </w:p>
        </w:tc>
        <w:tc>
          <w:tcPr>
            <w:tcW w:w="1800" w:type="dxa"/>
            <w:tcBorders>
              <w:top w:val="single" w:sz="4" w:space="0" w:color="auto"/>
              <w:left w:val="single" w:sz="4" w:space="0" w:color="auto"/>
              <w:bottom w:val="single" w:sz="4" w:space="0" w:color="auto"/>
              <w:right w:val="single" w:sz="4" w:space="0" w:color="auto"/>
            </w:tcBorders>
          </w:tcPr>
          <w:p w14:paraId="107849A9" w14:textId="77777777"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260" w:type="dxa"/>
            <w:tcBorders>
              <w:top w:val="single" w:sz="4" w:space="0" w:color="auto"/>
              <w:left w:val="single" w:sz="4" w:space="0" w:color="auto"/>
              <w:bottom w:val="single" w:sz="4" w:space="0" w:color="auto"/>
              <w:right w:val="single" w:sz="4" w:space="0" w:color="auto"/>
            </w:tcBorders>
            <w:vAlign w:val="center"/>
          </w:tcPr>
          <w:p w14:paraId="71AEA019" w14:textId="77777777"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800" w:type="dxa"/>
            <w:tcBorders>
              <w:top w:val="single" w:sz="4" w:space="0" w:color="auto"/>
              <w:left w:val="single" w:sz="4" w:space="0" w:color="auto"/>
              <w:bottom w:val="single" w:sz="4" w:space="0" w:color="auto"/>
              <w:right w:val="single" w:sz="4" w:space="0" w:color="auto"/>
            </w:tcBorders>
            <w:vAlign w:val="center"/>
          </w:tcPr>
          <w:p w14:paraId="5340D8C4" w14:textId="77777777" w:rsidR="007072CD" w:rsidRPr="003E54C8" w:rsidRDefault="007072CD" w:rsidP="007072CD">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DB7C0E" w:rsidRPr="003E54C8" w14:paraId="21832BD4" w14:textId="77777777" w:rsidTr="000917EE">
        <w:tc>
          <w:tcPr>
            <w:cnfStyle w:val="001000000000" w:firstRow="0" w:lastRow="0" w:firstColumn="1" w:lastColumn="0" w:oddVBand="0" w:evenVBand="0" w:oddHBand="0" w:evenHBand="0" w:firstRowFirstColumn="0" w:firstRowLastColumn="0" w:lastRowFirstColumn="0" w:lastRowLastColumn="0"/>
            <w:tcW w:w="12151" w:type="dxa"/>
            <w:gridSpan w:val="6"/>
            <w:tcBorders>
              <w:top w:val="single" w:sz="4" w:space="0" w:color="auto"/>
              <w:left w:val="single" w:sz="4" w:space="0" w:color="auto"/>
              <w:bottom w:val="single" w:sz="4" w:space="0" w:color="auto"/>
              <w:right w:val="single" w:sz="4" w:space="0" w:color="auto"/>
            </w:tcBorders>
            <w:vAlign w:val="center"/>
          </w:tcPr>
          <w:p w14:paraId="08F72EF3" w14:textId="010CFF31" w:rsidR="00DB7C0E" w:rsidRPr="003E54C8" w:rsidRDefault="00DB7C0E" w:rsidP="00664117">
            <w:pPr>
              <w:jc w:val="right"/>
              <w:rPr>
                <w:rFonts w:ascii="Segoe UI" w:hAnsi="Segoe UI" w:cs="Segoe UI"/>
                <w:sz w:val="18"/>
                <w:szCs w:val="18"/>
              </w:rPr>
            </w:pPr>
            <w:r w:rsidRPr="003E54C8">
              <w:rPr>
                <w:rFonts w:ascii="Segoe UI" w:hAnsi="Segoe UI" w:cs="Segoe UI"/>
                <w:sz w:val="18"/>
                <w:szCs w:val="18"/>
              </w:rPr>
              <w:t>Total Amount TTC</w:t>
            </w:r>
            <w:r w:rsidR="00664117" w:rsidRPr="003E54C8">
              <w:rPr>
                <w:rFonts w:ascii="Segoe UI" w:hAnsi="Segoe UI" w:cs="Segoe UI"/>
                <w:sz w:val="18"/>
                <w:szCs w:val="18"/>
              </w:rPr>
              <w:t>:</w:t>
            </w:r>
          </w:p>
        </w:tc>
        <w:tc>
          <w:tcPr>
            <w:tcW w:w="1800" w:type="dxa"/>
            <w:tcBorders>
              <w:top w:val="single" w:sz="4" w:space="0" w:color="auto"/>
              <w:left w:val="single" w:sz="4" w:space="0" w:color="auto"/>
              <w:bottom w:val="single" w:sz="4" w:space="0" w:color="auto"/>
              <w:right w:val="single" w:sz="4" w:space="0" w:color="auto"/>
            </w:tcBorders>
            <w:vAlign w:val="center"/>
          </w:tcPr>
          <w:p w14:paraId="0DD0E238" w14:textId="77777777" w:rsidR="00DB7C0E" w:rsidRPr="003E54C8" w:rsidRDefault="00DB7C0E" w:rsidP="00DB7C0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bl>
    <w:p w14:paraId="351B488C" w14:textId="77777777" w:rsidR="00C74F7D" w:rsidRPr="003E54C8" w:rsidRDefault="00C74F7D" w:rsidP="00C74F7D">
      <w:pPr>
        <w:spacing w:line="240" w:lineRule="auto"/>
        <w:rPr>
          <w:rFonts w:ascii="Segoe UI" w:hAnsi="Segoe UI" w:cs="Segoe UI"/>
          <w:b/>
          <w:bCs/>
          <w:sz w:val="18"/>
          <w:szCs w:val="18"/>
          <w:highlight w:val="yellow"/>
        </w:rPr>
      </w:pPr>
    </w:p>
    <w:p w14:paraId="083ECA5A" w14:textId="77777777" w:rsidR="00664117" w:rsidRPr="003E54C8" w:rsidRDefault="00664117" w:rsidP="00F91F4C">
      <w:pPr>
        <w:spacing w:line="240" w:lineRule="auto"/>
        <w:rPr>
          <w:rFonts w:ascii="Segoe UI" w:hAnsi="Segoe UI" w:cs="Segoe UI"/>
          <w:sz w:val="18"/>
          <w:szCs w:val="18"/>
          <w:lang w:val="en-US"/>
        </w:rPr>
        <w:sectPr w:rsidR="00664117" w:rsidRPr="003E54C8" w:rsidSect="00D20234">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6" w:footer="706" w:gutter="0"/>
          <w:cols w:space="708"/>
          <w:docGrid w:linePitch="360"/>
        </w:sectPr>
      </w:pPr>
    </w:p>
    <w:p w14:paraId="709F749A" w14:textId="4C0D407E" w:rsidR="00335D6A" w:rsidRPr="003E54C8" w:rsidRDefault="000330F9" w:rsidP="00335D6A">
      <w:pPr>
        <w:pStyle w:val="Heading2"/>
        <w:spacing w:before="0" w:line="240" w:lineRule="auto"/>
        <w:jc w:val="both"/>
        <w:rPr>
          <w:rFonts w:ascii="Segoe UI" w:hAnsi="Segoe UI" w:cs="Segoe UI"/>
          <w:smallCaps/>
          <w:color w:val="C00000"/>
          <w:sz w:val="22"/>
          <w:szCs w:val="22"/>
        </w:rPr>
      </w:pPr>
      <w:r w:rsidRPr="003E54C8">
        <w:rPr>
          <w:rFonts w:ascii="Segoe UI" w:hAnsi="Segoe UI" w:cs="Segoe UI"/>
          <w:smallCaps/>
          <w:color w:val="C00000"/>
          <w:sz w:val="22"/>
          <w:szCs w:val="22"/>
        </w:rPr>
        <w:lastRenderedPageBreak/>
        <w:t xml:space="preserve">ANNEX 3: </w:t>
      </w:r>
      <w:r w:rsidR="003350C8" w:rsidRPr="003E54C8">
        <w:rPr>
          <w:rFonts w:ascii="Segoe UI" w:hAnsi="Segoe UI" w:cs="Segoe UI"/>
          <w:smallCaps/>
          <w:color w:val="C00000"/>
          <w:sz w:val="22"/>
          <w:szCs w:val="22"/>
        </w:rPr>
        <w:t>Detailed Specifications / Terms of Reference and BOQ</w:t>
      </w:r>
    </w:p>
    <w:p w14:paraId="10A6DAEE" w14:textId="77777777" w:rsidR="007803D7" w:rsidRDefault="007803D7" w:rsidP="00B5417E">
      <w:pPr>
        <w:spacing w:after="0" w:line="240" w:lineRule="auto"/>
        <w:jc w:val="both"/>
        <w:rPr>
          <w:rFonts w:ascii="Segoe UI" w:eastAsia="Calibri" w:hAnsi="Segoe UI" w:cs="Segoe UI"/>
          <w:b/>
          <w:bCs/>
          <w:sz w:val="20"/>
          <w:szCs w:val="20"/>
          <w:lang w:val="en-US"/>
        </w:rPr>
      </w:pPr>
      <w:r w:rsidRPr="003E54C8">
        <w:rPr>
          <w:rFonts w:ascii="Segoe UI" w:eastAsia="Calibri" w:hAnsi="Segoe UI" w:cs="Segoe UI"/>
          <w:b/>
          <w:bCs/>
          <w:sz w:val="20"/>
          <w:szCs w:val="20"/>
          <w:lang w:val="en-US"/>
        </w:rPr>
        <w:t>Subject: Rehabilitation and Upgrade Works at Wadi Khaled Station for LRC EMS</w:t>
      </w:r>
    </w:p>
    <w:p w14:paraId="4637C2D2" w14:textId="77777777" w:rsidR="00D00818" w:rsidRPr="003E54C8" w:rsidRDefault="00D00818" w:rsidP="00B5417E">
      <w:pPr>
        <w:spacing w:after="0" w:line="240" w:lineRule="auto"/>
        <w:jc w:val="both"/>
        <w:rPr>
          <w:rFonts w:ascii="Segoe UI" w:eastAsia="Calibri" w:hAnsi="Segoe UI" w:cs="Segoe UI"/>
          <w:b/>
          <w:bCs/>
          <w:sz w:val="20"/>
          <w:szCs w:val="20"/>
          <w:lang w:val="en-US"/>
        </w:rPr>
      </w:pPr>
    </w:p>
    <w:p w14:paraId="6C298C0A"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Lebanese Red Cross is seeking expressions of interest from qualified and experienced contractors for the implementation of rehabilitation, renovation, and upgrade works at the Wadi Khaled Station for the Emergency Medical Services (EMS) in Akkar Governorate.</w:t>
      </w:r>
    </w:p>
    <w:p w14:paraId="76467D04" w14:textId="77777777" w:rsidR="00B5417E" w:rsidRPr="003E54C8" w:rsidRDefault="00B5417E" w:rsidP="00B5417E">
      <w:pPr>
        <w:spacing w:after="0" w:line="240" w:lineRule="auto"/>
        <w:jc w:val="both"/>
        <w:rPr>
          <w:rFonts w:ascii="Segoe UI" w:eastAsia="Calibri" w:hAnsi="Segoe UI" w:cs="Segoe UI"/>
          <w:sz w:val="20"/>
          <w:szCs w:val="20"/>
          <w:lang w:val="en-US"/>
        </w:rPr>
      </w:pPr>
    </w:p>
    <w:p w14:paraId="10EE4296" w14:textId="77777777" w:rsidR="007803D7" w:rsidRPr="00604B65" w:rsidRDefault="007803D7" w:rsidP="00604B65">
      <w:pPr>
        <w:pStyle w:val="ListParagraph"/>
        <w:keepNext/>
        <w:keepLines/>
        <w:numPr>
          <w:ilvl w:val="0"/>
          <w:numId w:val="42"/>
        </w:numPr>
        <w:spacing w:after="0" w:line="240" w:lineRule="auto"/>
        <w:jc w:val="both"/>
        <w:outlineLvl w:val="0"/>
        <w:rPr>
          <w:rFonts w:ascii="Segoe UI" w:eastAsia="Yu Gothic Light" w:hAnsi="Segoe UI" w:cs="Segoe UI"/>
          <w:b/>
          <w:bCs/>
          <w:color w:val="C00000"/>
          <w:sz w:val="20"/>
          <w:szCs w:val="20"/>
          <w:lang w:val="en-US"/>
        </w:rPr>
      </w:pPr>
      <w:bookmarkStart w:id="1" w:name="_Toc239330650"/>
      <w:r w:rsidRPr="00604B65">
        <w:rPr>
          <w:rFonts w:ascii="Segoe UI" w:eastAsia="Yu Gothic Light" w:hAnsi="Segoe UI" w:cs="Segoe UI"/>
          <w:b/>
          <w:bCs/>
          <w:color w:val="C00000"/>
          <w:sz w:val="20"/>
          <w:szCs w:val="20"/>
          <w:lang w:val="en-US"/>
        </w:rPr>
        <w:t>Project Overview</w:t>
      </w:r>
      <w:bookmarkEnd w:id="1"/>
    </w:p>
    <w:p w14:paraId="1F7D3E26"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As part of the Lebanese Red Cross commitment to improving the operational capacity, safety, and functionality of its Emergency Medical Services facilities, the organization intends to undertake rehabilitation and upgrading works at the Wadi Khaled EMS Station.</w:t>
      </w:r>
    </w:p>
    <w:p w14:paraId="22C6007D"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project aims to renovate and upgrade the existing facility through a series of architectural, civil, mechanical, electrical, and plumbing interventions to improve working conditions, enhance service delivery, and ensure compliance with operational requirements</w:t>
      </w:r>
    </w:p>
    <w:p w14:paraId="3D53C533" w14:textId="77777777" w:rsidR="00B5417E" w:rsidRPr="003E54C8" w:rsidRDefault="00B5417E" w:rsidP="00B5417E">
      <w:pPr>
        <w:spacing w:after="0" w:line="240" w:lineRule="auto"/>
        <w:jc w:val="both"/>
        <w:rPr>
          <w:rFonts w:ascii="Segoe UI" w:eastAsia="Calibri" w:hAnsi="Segoe UI" w:cs="Segoe UI"/>
          <w:sz w:val="20"/>
          <w:szCs w:val="20"/>
          <w:lang w:val="en-US"/>
        </w:rPr>
      </w:pPr>
    </w:p>
    <w:p w14:paraId="210D763B" w14:textId="32F99AEB" w:rsidR="007803D7" w:rsidRPr="00604B65" w:rsidRDefault="007803D7" w:rsidP="00604B65">
      <w:pPr>
        <w:pStyle w:val="ListParagraph"/>
        <w:keepNext/>
        <w:keepLines/>
        <w:numPr>
          <w:ilvl w:val="0"/>
          <w:numId w:val="42"/>
        </w:numPr>
        <w:spacing w:after="0" w:line="240" w:lineRule="auto"/>
        <w:jc w:val="both"/>
        <w:outlineLvl w:val="0"/>
        <w:rPr>
          <w:rFonts w:ascii="Segoe UI" w:eastAsia="Yu Gothic Light" w:hAnsi="Segoe UI" w:cs="Segoe UI"/>
          <w:b/>
          <w:bCs/>
          <w:color w:val="C00000"/>
          <w:sz w:val="20"/>
          <w:szCs w:val="20"/>
          <w:lang w:val="en-US"/>
        </w:rPr>
      </w:pPr>
      <w:bookmarkStart w:id="2" w:name="_Toc239330651"/>
      <w:r w:rsidRPr="00604B65">
        <w:rPr>
          <w:rFonts w:ascii="Segoe UI" w:eastAsia="Yu Gothic Light" w:hAnsi="Segoe UI" w:cs="Segoe UI"/>
          <w:b/>
          <w:bCs/>
          <w:color w:val="C00000"/>
          <w:sz w:val="20"/>
          <w:szCs w:val="20"/>
          <w:lang w:val="en-US"/>
        </w:rPr>
        <w:t>Main Scope of Works</w:t>
      </w:r>
      <w:bookmarkEnd w:id="2"/>
    </w:p>
    <w:p w14:paraId="1C7D7F77"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project shall include, but shall not be limited to, the following activities:</w:t>
      </w:r>
    </w:p>
    <w:p w14:paraId="158FBD6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provide all labor, materials, equipment, tools, transportation, supervision, testing, and all other resources necessary for the complete execution of the rehabilitation and upgrade works at the Wadi Khaled EMS Station, including but not limited to the following:</w:t>
      </w:r>
    </w:p>
    <w:p w14:paraId="466171E8" w14:textId="77777777" w:rsidR="007803D7" w:rsidRPr="003E54C8" w:rsidRDefault="007803D7" w:rsidP="00B5417E">
      <w:pPr>
        <w:spacing w:after="0" w:line="240" w:lineRule="auto"/>
        <w:jc w:val="both"/>
        <w:rPr>
          <w:rFonts w:ascii="Segoe UI" w:eastAsia="Calibri" w:hAnsi="Segoe UI" w:cs="Segoe UI"/>
          <w:sz w:val="20"/>
          <w:szCs w:val="20"/>
          <w:lang w:val="en-US"/>
        </w:rPr>
      </w:pPr>
    </w:p>
    <w:p w14:paraId="235B9D30" w14:textId="2E6DEEC3"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 xml:space="preserve"> Demolition and Removal Works</w:t>
      </w:r>
    </w:p>
    <w:p w14:paraId="0CA9EDFE"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Demolition and removal of selected existing walls, partitions, floor and wall finishes, sanitary fixtures, doors, windows, and any other elements indicated in the drawings or instructed by the Engineer.</w:t>
      </w:r>
    </w:p>
    <w:p w14:paraId="6E1BDB8C"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Removal, transportation, and disposal of debris and waste materials to authorized dumping sites in accordance with local regulations.</w:t>
      </w:r>
    </w:p>
    <w:p w14:paraId="3DC2857E"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Protection of existing structures and services that are to remain operational during the execution of the works.</w:t>
      </w:r>
    </w:p>
    <w:p w14:paraId="6A880185" w14:textId="07E89458"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3E54C8">
        <w:rPr>
          <w:rFonts w:ascii="Segoe UI" w:eastAsia="Calibri" w:hAnsi="Segoe UI" w:cs="Segoe UI"/>
          <w:sz w:val="20"/>
          <w:szCs w:val="20"/>
          <w:lang w:val="en-US"/>
        </w:rPr>
        <w:t xml:space="preserve"> </w:t>
      </w:r>
      <w:r w:rsidRPr="00D00818">
        <w:rPr>
          <w:rFonts w:ascii="Segoe UI" w:eastAsia="Calibri" w:hAnsi="Segoe UI" w:cs="Segoe UI"/>
          <w:color w:val="C00000"/>
          <w:sz w:val="20"/>
          <w:szCs w:val="20"/>
          <w:lang w:val="en-US"/>
        </w:rPr>
        <w:t>Architectural and Finishing Works</w:t>
      </w:r>
    </w:p>
    <w:p w14:paraId="7EAF47D8"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new ceramic floor and wall tiles in kitchens and sanitary facilities.</w:t>
      </w:r>
    </w:p>
    <w:p w14:paraId="25642554"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Construction of new partitions for storage rooms and access arrangements as indicated in the drawings.</w:t>
      </w:r>
    </w:p>
    <w:p w14:paraId="0DF8C4BC"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vinyl flooring in the care room.</w:t>
      </w:r>
    </w:p>
    <w:p w14:paraId="1BA02323"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Surface preparation, repairs, finishing, and painting works where required.</w:t>
      </w:r>
    </w:p>
    <w:p w14:paraId="6970AA16"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Making good all disturbed surfaces following completion of the works.</w:t>
      </w:r>
    </w:p>
    <w:p w14:paraId="223A0CEC"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Construction of two new reinforced concrete (RC) access staircases.</w:t>
      </w:r>
    </w:p>
    <w:p w14:paraId="280E8809" w14:textId="40833638"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Doors, Windows, and Joinery Works</w:t>
      </w:r>
    </w:p>
    <w:p w14:paraId="508593FD"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new aluminum windows complete with accessories and hardware.</w:t>
      </w:r>
    </w:p>
    <w:p w14:paraId="2F8B3F22"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aluminum doors and partitions where specified.</w:t>
      </w:r>
    </w:p>
    <w:p w14:paraId="0C01B640"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internal wooden doors, including frames where needed, ironmongery, and accessories.</w:t>
      </w:r>
    </w:p>
    <w:p w14:paraId="38B95FE3"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two external steel doors complete with frames, locks, hinges, and all necessary fittings.</w:t>
      </w:r>
    </w:p>
    <w:p w14:paraId="3AA04881"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aluminum kitchen top and cabinets and associated accessories.</w:t>
      </w:r>
    </w:p>
    <w:p w14:paraId="320A49D1" w14:textId="4A821AB4"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Plumbing and Sanitary Works</w:t>
      </w:r>
    </w:p>
    <w:p w14:paraId="4FBE9F4E"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new sanitary fittings and fixtures for all WC facilities.</w:t>
      </w:r>
    </w:p>
    <w:p w14:paraId="5EF25F02"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Modification, replacement, and connection of water supply and drainage networks as required.</w:t>
      </w:r>
    </w:p>
    <w:p w14:paraId="1333AA3E"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a water storage tank complete with all necessary pipework, valves, fittings, and accessories.</w:t>
      </w:r>
    </w:p>
    <w:p w14:paraId="4016D02F"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Testing and commissioning of all plumbing and sanitary systems.</w:t>
      </w:r>
    </w:p>
    <w:p w14:paraId="463D75BD" w14:textId="7B439E86"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Electrical Works</w:t>
      </w:r>
    </w:p>
    <w:p w14:paraId="3EDAA542"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Removal of obsolete electrical installations where required.</w:t>
      </w:r>
    </w:p>
    <w:p w14:paraId="6502A765"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lastRenderedPageBreak/>
        <w:t>Supply and installation of new electrical wiring and distribution systems.</w:t>
      </w:r>
    </w:p>
    <w:p w14:paraId="31DCC667"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electrical control and distribution panels.</w:t>
      </w:r>
    </w:p>
    <w:p w14:paraId="7DB428CB"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Supply and installation of lighting fixtures, switches, sockets, and related accessories.</w:t>
      </w:r>
    </w:p>
    <w:p w14:paraId="038DE99D"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Testing, commissioning, and certification of all electrical installations.</w:t>
      </w:r>
    </w:p>
    <w:p w14:paraId="7647D4DE" w14:textId="23FF4E83"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Mechanical Works</w:t>
      </w:r>
    </w:p>
    <w:p w14:paraId="3CBE48A0" w14:textId="77777777" w:rsidR="007803D7" w:rsidRPr="00D0081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D00818">
        <w:rPr>
          <w:rFonts w:ascii="Segoe UI" w:eastAsia="Calibri" w:hAnsi="Segoe UI" w:cs="Segoe UI"/>
          <w:sz w:val="20"/>
          <w:szCs w:val="20"/>
          <w:lang w:val="en-US"/>
        </w:rPr>
        <w:t>Supply and installation of a complete heating system, including all equipment, piping, fittings, supports, controls, and accessories.</w:t>
      </w:r>
    </w:p>
    <w:p w14:paraId="6AF50541" w14:textId="77777777" w:rsidR="007803D7" w:rsidRPr="00D0081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D00818">
        <w:rPr>
          <w:rFonts w:ascii="Segoe UI" w:eastAsia="Calibri" w:hAnsi="Segoe UI" w:cs="Segoe UI"/>
          <w:sz w:val="20"/>
          <w:szCs w:val="20"/>
          <w:lang w:val="en-US"/>
        </w:rPr>
        <w:t>Testing, balancing, and commissioning of the heating system to ensure proper operation.</w:t>
      </w:r>
    </w:p>
    <w:p w14:paraId="54D7745D" w14:textId="21FF0D57"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Waterproofing and External Works</w:t>
      </w:r>
    </w:p>
    <w:p w14:paraId="68980766"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Cleaning, preparation, repair, and waterproofing of the roof surface.</w:t>
      </w:r>
    </w:p>
    <w:p w14:paraId="2B60B84F"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Cleaning, treatment, repair, and waterproofing of external walls.</w:t>
      </w:r>
    </w:p>
    <w:p w14:paraId="388B89E3"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Sealing of cracks, joints, and other areas susceptible to water infiltration.</w:t>
      </w:r>
    </w:p>
    <w:p w14:paraId="5C35A57A"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Execution of all associated ancillary works required to ensure a complete and durable waterproofing system.</w:t>
      </w:r>
    </w:p>
    <w:p w14:paraId="111A1543" w14:textId="1A6807C8" w:rsidR="007803D7" w:rsidRPr="00D00818" w:rsidRDefault="007803D7" w:rsidP="00B5417E">
      <w:pPr>
        <w:pStyle w:val="ListParagraph"/>
        <w:numPr>
          <w:ilvl w:val="0"/>
          <w:numId w:val="41"/>
        </w:numPr>
        <w:spacing w:after="0" w:line="240" w:lineRule="auto"/>
        <w:jc w:val="both"/>
        <w:rPr>
          <w:rFonts w:ascii="Segoe UI" w:eastAsia="Calibri" w:hAnsi="Segoe UI" w:cs="Segoe UI"/>
          <w:color w:val="C00000"/>
          <w:sz w:val="20"/>
          <w:szCs w:val="20"/>
          <w:lang w:val="en-US"/>
        </w:rPr>
      </w:pPr>
      <w:r w:rsidRPr="00D00818">
        <w:rPr>
          <w:rFonts w:ascii="Segoe UI" w:eastAsia="Calibri" w:hAnsi="Segoe UI" w:cs="Segoe UI"/>
          <w:color w:val="C00000"/>
          <w:sz w:val="20"/>
          <w:szCs w:val="20"/>
          <w:lang w:val="en-US"/>
        </w:rPr>
        <w:t>Testing, Commissioning, and Handover</w:t>
      </w:r>
    </w:p>
    <w:p w14:paraId="30AE59F2"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Testing and commissioning of all installed architectural, mechanical, electrical, plumbing, and sanitary systems.</w:t>
      </w:r>
    </w:p>
    <w:p w14:paraId="2BBD7201"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Rectification of deficiencies identified during inspections.</w:t>
      </w:r>
    </w:p>
    <w:p w14:paraId="1DCB6915" w14:textId="77777777" w:rsidR="007803D7" w:rsidRPr="003E54C8" w:rsidRDefault="007803D7" w:rsidP="00D00818">
      <w:pPr>
        <w:pStyle w:val="ListParagraph"/>
        <w:numPr>
          <w:ilvl w:val="0"/>
          <w:numId w:val="44"/>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Final cleaning of the premises and handover of the facility in complete operational condition.</w:t>
      </w:r>
    </w:p>
    <w:p w14:paraId="1F8B0081" w14:textId="77777777" w:rsidR="007803D7" w:rsidRPr="003E54C8" w:rsidRDefault="007803D7" w:rsidP="00B5417E">
      <w:pPr>
        <w:spacing w:after="0" w:line="240" w:lineRule="auto"/>
        <w:jc w:val="both"/>
        <w:rPr>
          <w:rFonts w:ascii="Segoe UI" w:eastAsia="Calibri" w:hAnsi="Segoe UI" w:cs="Segoe UI"/>
          <w:sz w:val="20"/>
          <w:szCs w:val="20"/>
          <w:lang w:val="en-US"/>
        </w:rPr>
      </w:pPr>
    </w:p>
    <w:p w14:paraId="329F1F5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scope described above is indicative and not exhaustive. The Contractor shall execute all works necessary for the proper completion and functionality of the Wadi Khaled EMS Station in accordance with the contract documents, technical specifications, drawings, and the Engineer's instructions.</w:t>
      </w:r>
    </w:p>
    <w:p w14:paraId="1D823B9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 The Contractor shall supply and install all materials, equipment, fixtures, fittings, and systems necessary for the complete execution of the rehabilitation works. All materials shall be new, of first quality, and compliant with the project specifications and approved standards.</w:t>
      </w:r>
    </w:p>
    <w:p w14:paraId="2834509E" w14:textId="77777777" w:rsidR="007803D7" w:rsidRPr="003E54C8" w:rsidRDefault="007803D7" w:rsidP="00B5417E">
      <w:pPr>
        <w:spacing w:after="0" w:line="240" w:lineRule="auto"/>
        <w:jc w:val="both"/>
        <w:rPr>
          <w:rFonts w:ascii="Segoe UI" w:eastAsia="Calibri" w:hAnsi="Segoe UI" w:cs="Segoe UI"/>
          <w:sz w:val="20"/>
          <w:szCs w:val="20"/>
          <w:lang w:val="en-US"/>
        </w:rPr>
      </w:pPr>
    </w:p>
    <w:p w14:paraId="7A058B8C" w14:textId="4569FF18" w:rsidR="007803D7" w:rsidRPr="00604B65" w:rsidRDefault="0069310E" w:rsidP="00604B65">
      <w:pPr>
        <w:pStyle w:val="ListParagraph"/>
        <w:keepNext/>
        <w:keepLines/>
        <w:numPr>
          <w:ilvl w:val="0"/>
          <w:numId w:val="42"/>
        </w:numPr>
        <w:spacing w:after="0" w:line="240" w:lineRule="auto"/>
        <w:jc w:val="both"/>
        <w:outlineLvl w:val="0"/>
        <w:rPr>
          <w:rFonts w:ascii="Segoe UI" w:eastAsia="Yu Gothic Light" w:hAnsi="Segoe UI" w:cs="Segoe UI"/>
          <w:b/>
          <w:bCs/>
          <w:color w:val="C00000"/>
          <w:sz w:val="20"/>
          <w:szCs w:val="20"/>
          <w:lang w:val="en-US"/>
        </w:rPr>
      </w:pPr>
      <w:bookmarkStart w:id="3" w:name="_Toc239330652"/>
      <w:r w:rsidRPr="00604B65">
        <w:rPr>
          <w:rFonts w:ascii="Segoe UI" w:eastAsia="Yu Gothic Light" w:hAnsi="Segoe UI" w:cs="Segoe UI"/>
          <w:b/>
          <w:bCs/>
          <w:color w:val="C00000"/>
          <w:sz w:val="20"/>
          <w:szCs w:val="20"/>
          <w:lang w:val="en-US"/>
        </w:rPr>
        <w:t>PROJECT LOCATION</w:t>
      </w:r>
      <w:bookmarkEnd w:id="3"/>
    </w:p>
    <w:p w14:paraId="197ACDFA" w14:textId="3F54D951" w:rsidR="007803D7" w:rsidRPr="00B100A0" w:rsidRDefault="007803D7" w:rsidP="00B100A0">
      <w:pPr>
        <w:spacing w:after="0" w:line="240" w:lineRule="auto"/>
        <w:jc w:val="both"/>
        <w:rPr>
          <w:rFonts w:ascii="Segoe UI" w:eastAsia="Times New Roman" w:hAnsi="Segoe UI" w:cs="Segoe UI"/>
          <w:sz w:val="20"/>
          <w:szCs w:val="20"/>
          <w:lang w:val="en-US" w:eastAsia="fr-CH"/>
        </w:rPr>
      </w:pPr>
      <w:r w:rsidRPr="003E54C8">
        <w:rPr>
          <w:rFonts w:ascii="Segoe UI" w:eastAsia="Calibri" w:hAnsi="Segoe UI" w:cs="Segoe UI"/>
          <w:sz w:val="20"/>
          <w:szCs w:val="20"/>
          <w:lang w:val="en-US"/>
        </w:rPr>
        <w:t>The project is located at:</w:t>
      </w:r>
      <w:r w:rsidR="00B5417E" w:rsidRPr="003E54C8">
        <w:rPr>
          <w:rFonts w:ascii="Segoe UI" w:eastAsia="Calibri" w:hAnsi="Segoe UI" w:cs="Segoe UI"/>
          <w:sz w:val="20"/>
          <w:szCs w:val="20"/>
          <w:lang w:val="en-US"/>
        </w:rPr>
        <w:t xml:space="preserve"> </w:t>
      </w:r>
      <w:r w:rsidRPr="003E54C8">
        <w:rPr>
          <w:rFonts w:ascii="Segoe UI" w:eastAsia="Times New Roman" w:hAnsi="Segoe UI" w:cs="Segoe UI"/>
          <w:sz w:val="20"/>
          <w:szCs w:val="20"/>
          <w:lang w:val="en-US" w:eastAsia="fr-CH"/>
        </w:rPr>
        <w:t xml:space="preserve">Wadi Khaled EMS Station, Wadi Khaled, Akkar District, Akkar Governorate, Lebanon. </w:t>
      </w:r>
      <w:r w:rsidR="00B100A0">
        <w:rPr>
          <w:rFonts w:ascii="Segoe UI" w:eastAsia="Times New Roman" w:hAnsi="Segoe UI" w:cs="Segoe UI"/>
          <w:sz w:val="20"/>
          <w:szCs w:val="20"/>
          <w:lang w:val="en-US" w:eastAsia="fr-CH"/>
        </w:rPr>
        <w:t xml:space="preserve"> </w:t>
      </w:r>
      <w:r w:rsidRPr="003E54C8">
        <w:rPr>
          <w:rFonts w:ascii="Segoe UI" w:eastAsia="Times New Roman" w:hAnsi="Segoe UI" w:cs="Segoe UI"/>
          <w:sz w:val="20"/>
          <w:szCs w:val="20"/>
          <w:highlight w:val="yellow"/>
          <w:lang w:val="en-US" w:eastAsia="fr-CH"/>
        </w:rPr>
        <w:t>Exact location will be shared and facilitated by LRC representatives prior to site visits.</w:t>
      </w:r>
    </w:p>
    <w:p w14:paraId="173CB7E7" w14:textId="601280B7" w:rsidR="007803D7" w:rsidRPr="00604B65" w:rsidRDefault="0069310E" w:rsidP="00604B65">
      <w:pPr>
        <w:pStyle w:val="ListParagraph"/>
        <w:keepNext/>
        <w:keepLines/>
        <w:numPr>
          <w:ilvl w:val="0"/>
          <w:numId w:val="42"/>
        </w:numPr>
        <w:spacing w:after="0" w:line="240" w:lineRule="auto"/>
        <w:jc w:val="both"/>
        <w:outlineLvl w:val="0"/>
        <w:rPr>
          <w:rFonts w:ascii="Segoe UI" w:eastAsia="Yu Gothic Light" w:hAnsi="Segoe UI" w:cs="Segoe UI"/>
          <w:b/>
          <w:bCs/>
          <w:color w:val="C00000"/>
          <w:sz w:val="20"/>
          <w:szCs w:val="20"/>
          <w:lang w:val="en-US"/>
        </w:rPr>
      </w:pPr>
      <w:bookmarkStart w:id="4" w:name="_Toc239330653"/>
      <w:r w:rsidRPr="00604B65">
        <w:rPr>
          <w:rFonts w:ascii="Segoe UI" w:eastAsia="Yu Gothic Light" w:hAnsi="Segoe UI" w:cs="Segoe UI"/>
          <w:b/>
          <w:bCs/>
          <w:color w:val="C00000"/>
          <w:sz w:val="20"/>
          <w:szCs w:val="20"/>
          <w:lang w:val="en-US"/>
        </w:rPr>
        <w:t>PROJECT DURATION</w:t>
      </w:r>
      <w:bookmarkEnd w:id="4"/>
    </w:p>
    <w:p w14:paraId="0F67E8B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complete, test, commission, and hand over all awarded works no later than 15</w:t>
      </w:r>
      <w:r w:rsidRPr="003E54C8">
        <w:rPr>
          <w:rFonts w:ascii="Segoe UI" w:eastAsia="Calibri" w:hAnsi="Segoe UI" w:cs="Segoe UI"/>
          <w:b/>
          <w:bCs/>
          <w:sz w:val="20"/>
          <w:szCs w:val="20"/>
          <w:highlight w:val="yellow"/>
          <w:lang w:val="en-US"/>
        </w:rPr>
        <w:t xml:space="preserve"> </w:t>
      </w:r>
      <w:r w:rsidRPr="003E54C8">
        <w:rPr>
          <w:rFonts w:ascii="Segoe UI" w:eastAsia="Calibri" w:hAnsi="Segoe UI" w:cs="Segoe UI"/>
          <w:b/>
          <w:bCs/>
          <w:sz w:val="20"/>
          <w:szCs w:val="20"/>
          <w:lang w:val="en-US"/>
        </w:rPr>
        <w:t>December 2026</w:t>
      </w:r>
      <w:r w:rsidRPr="003E54C8">
        <w:rPr>
          <w:rFonts w:ascii="Segoe UI" w:eastAsia="Calibri" w:hAnsi="Segoe UI" w:cs="Segoe UI"/>
          <w:sz w:val="20"/>
          <w:szCs w:val="20"/>
          <w:lang w:val="en-US"/>
        </w:rPr>
        <w:t>.</w:t>
      </w:r>
    </w:p>
    <w:p w14:paraId="0D6F9404" w14:textId="418D75DF" w:rsidR="00B5417E" w:rsidRPr="003E54C8" w:rsidRDefault="007803D7" w:rsidP="0069310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Contractor’s program shall account for material procurement, mobilization, surveys, approvals, permits, site access, construction works, testing, documentation, and handover.</w:t>
      </w:r>
    </w:p>
    <w:p w14:paraId="5C8DF3D8" w14:textId="5FE0CDB7" w:rsidR="007803D7" w:rsidRPr="00604B65" w:rsidRDefault="0069310E" w:rsidP="00604B65">
      <w:pPr>
        <w:pStyle w:val="ListParagraph"/>
        <w:keepNext/>
        <w:keepLines/>
        <w:numPr>
          <w:ilvl w:val="0"/>
          <w:numId w:val="42"/>
        </w:numPr>
        <w:spacing w:after="0" w:line="240" w:lineRule="auto"/>
        <w:jc w:val="both"/>
        <w:outlineLvl w:val="0"/>
        <w:rPr>
          <w:rFonts w:ascii="Segoe UI" w:eastAsia="Yu Gothic Light" w:hAnsi="Segoe UI" w:cs="Segoe UI"/>
          <w:b/>
          <w:bCs/>
          <w:color w:val="C00000"/>
          <w:sz w:val="20"/>
          <w:szCs w:val="20"/>
          <w:lang w:val="en-US"/>
        </w:rPr>
      </w:pPr>
      <w:bookmarkStart w:id="5" w:name="_Toc239330654"/>
      <w:r w:rsidRPr="00604B65">
        <w:rPr>
          <w:rFonts w:ascii="Segoe UI" w:eastAsia="Yu Gothic Light" w:hAnsi="Segoe UI" w:cs="Segoe UI"/>
          <w:b/>
          <w:bCs/>
          <w:color w:val="C00000"/>
          <w:sz w:val="20"/>
          <w:szCs w:val="20"/>
          <w:lang w:val="en-US"/>
        </w:rPr>
        <w:t>MANDATORY SITE VISIT</w:t>
      </w:r>
      <w:bookmarkEnd w:id="5"/>
    </w:p>
    <w:p w14:paraId="4CD08E3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 mandatory site visit and briefing will be conducted.</w:t>
      </w:r>
    </w:p>
    <w:p w14:paraId="77ECD1A2"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Bidders who fail to attend the mandatory site visit shall be disqualified from the tender process.</w:t>
      </w:r>
    </w:p>
    <w:p w14:paraId="4245FF76" w14:textId="096EC5AA" w:rsidR="00B5417E" w:rsidRPr="003E54C8" w:rsidRDefault="007803D7" w:rsidP="0069310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date, time, meeting point, and arrangements for the site visit as mentioned in the Invitation to Bid.</w:t>
      </w:r>
    </w:p>
    <w:p w14:paraId="6C24C87E" w14:textId="17737F98" w:rsidR="007803D7" w:rsidRPr="00640685" w:rsidRDefault="0069310E" w:rsidP="00640685">
      <w:pPr>
        <w:pStyle w:val="ListParagraph"/>
        <w:keepNext/>
        <w:keepLines/>
        <w:numPr>
          <w:ilvl w:val="0"/>
          <w:numId w:val="42"/>
        </w:numPr>
        <w:spacing w:after="0" w:line="240" w:lineRule="auto"/>
        <w:jc w:val="both"/>
        <w:outlineLvl w:val="0"/>
        <w:rPr>
          <w:rFonts w:ascii="Segoe UI" w:eastAsia="Yu Gothic Light" w:hAnsi="Segoe UI" w:cs="Segoe UI"/>
          <w:b/>
          <w:bCs/>
          <w:color w:val="C00000"/>
          <w:sz w:val="20"/>
          <w:szCs w:val="20"/>
          <w:lang w:val="en-US"/>
        </w:rPr>
      </w:pPr>
      <w:bookmarkStart w:id="6" w:name="_Toc239330655"/>
      <w:r w:rsidRPr="00640685">
        <w:rPr>
          <w:rFonts w:ascii="Segoe UI" w:eastAsia="Yu Gothic Light" w:hAnsi="Segoe UI" w:cs="Segoe UI"/>
          <w:b/>
          <w:bCs/>
          <w:color w:val="C00000"/>
          <w:sz w:val="20"/>
          <w:szCs w:val="20"/>
          <w:lang w:val="en-US"/>
        </w:rPr>
        <w:t>SUBMISSION REQUIREMENTS</w:t>
      </w:r>
      <w:bookmarkEnd w:id="6"/>
    </w:p>
    <w:p w14:paraId="5A2C719F"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Interested contractors shall submit a complete Technical and Financial Offer containing all the documents listed below.</w:t>
      </w:r>
    </w:p>
    <w:p w14:paraId="50BB9973" w14:textId="1FE9602E" w:rsidR="00866655" w:rsidRPr="000868F8" w:rsidRDefault="001743FA" w:rsidP="000868F8">
      <w:pPr>
        <w:pStyle w:val="ListParagraph"/>
        <w:keepNext/>
        <w:keepLines/>
        <w:numPr>
          <w:ilvl w:val="1"/>
          <w:numId w:val="42"/>
        </w:numPr>
        <w:spacing w:after="0" w:line="240" w:lineRule="auto"/>
        <w:jc w:val="both"/>
        <w:outlineLvl w:val="1"/>
        <w:rPr>
          <w:rFonts w:ascii="Segoe UI" w:eastAsia="Calibri" w:hAnsi="Segoe UI" w:cs="Segoe UI"/>
          <w:sz w:val="20"/>
          <w:szCs w:val="20"/>
          <w:lang w:val="en-US"/>
        </w:rPr>
      </w:pPr>
      <w:bookmarkStart w:id="7" w:name="_Toc239330656"/>
      <w:r>
        <w:rPr>
          <w:rFonts w:ascii="Segoe UI" w:eastAsia="Calibri" w:hAnsi="Segoe UI" w:cs="Segoe UI"/>
          <w:sz w:val="20"/>
          <w:szCs w:val="20"/>
          <w:lang w:val="en-US"/>
        </w:rPr>
        <w:t>All the Documents Requests under The Invitation To Bid</w:t>
      </w:r>
      <w:r w:rsidR="00846EFC">
        <w:rPr>
          <w:rFonts w:ascii="Segoe UI" w:eastAsia="Calibri" w:hAnsi="Segoe UI" w:cs="Segoe UI"/>
          <w:sz w:val="20"/>
          <w:szCs w:val="20"/>
          <w:lang w:val="en-US"/>
        </w:rPr>
        <w:t xml:space="preserve"> Administrative Evaluation Page 2</w:t>
      </w:r>
      <w:bookmarkStart w:id="8" w:name="_Toc239330657"/>
      <w:bookmarkEnd w:id="7"/>
    </w:p>
    <w:p w14:paraId="539E48FB" w14:textId="77777777" w:rsidR="00B100A0" w:rsidRPr="00B100A0" w:rsidRDefault="007803D7" w:rsidP="00B100A0">
      <w:pPr>
        <w:pStyle w:val="ListParagraph"/>
        <w:keepNext/>
        <w:keepLines/>
        <w:numPr>
          <w:ilvl w:val="1"/>
          <w:numId w:val="42"/>
        </w:numPr>
        <w:spacing w:after="0" w:line="240" w:lineRule="auto"/>
        <w:jc w:val="both"/>
        <w:outlineLvl w:val="1"/>
        <w:rPr>
          <w:rFonts w:ascii="Segoe UI" w:eastAsia="Calibri" w:hAnsi="Segoe UI" w:cs="Segoe UI"/>
          <w:sz w:val="20"/>
          <w:szCs w:val="20"/>
          <w:lang w:val="en-US"/>
        </w:rPr>
      </w:pPr>
      <w:r w:rsidRPr="00B100A0">
        <w:rPr>
          <w:rFonts w:ascii="Segoe UI" w:eastAsia="Yu Gothic Light" w:hAnsi="Segoe UI" w:cs="Segoe UI"/>
          <w:b/>
          <w:bCs/>
          <w:color w:val="000000" w:themeColor="text1"/>
          <w:sz w:val="20"/>
          <w:szCs w:val="20"/>
          <w:lang w:val="en-US"/>
        </w:rPr>
        <w:t>Method Statement and Implementation Methodology</w:t>
      </w:r>
      <w:bookmarkEnd w:id="8"/>
      <w:r w:rsidR="00B100A0" w:rsidRPr="00B100A0">
        <w:rPr>
          <w:rFonts w:ascii="Segoe UI" w:eastAsia="Yu Gothic Light" w:hAnsi="Segoe UI" w:cs="Segoe UI"/>
          <w:color w:val="000000" w:themeColor="text1"/>
          <w:sz w:val="20"/>
          <w:szCs w:val="20"/>
          <w:lang w:val="en-US"/>
        </w:rPr>
        <w:t>:</w:t>
      </w:r>
    </w:p>
    <w:p w14:paraId="50650764" w14:textId="7DC04183" w:rsidR="007803D7" w:rsidRPr="00B100A0" w:rsidRDefault="007803D7" w:rsidP="00B100A0">
      <w:pPr>
        <w:pStyle w:val="ListParagraph"/>
        <w:keepNext/>
        <w:keepLines/>
        <w:spacing w:after="0" w:line="240" w:lineRule="auto"/>
        <w:ind w:left="360"/>
        <w:jc w:val="both"/>
        <w:outlineLvl w:val="1"/>
        <w:rPr>
          <w:rFonts w:ascii="Segoe UI" w:eastAsia="Calibri" w:hAnsi="Segoe UI" w:cs="Segoe UI"/>
          <w:sz w:val="20"/>
          <w:szCs w:val="20"/>
          <w:lang w:val="en-US"/>
        </w:rPr>
      </w:pPr>
      <w:r w:rsidRPr="00B100A0">
        <w:rPr>
          <w:rFonts w:ascii="Segoe UI" w:eastAsia="Calibri" w:hAnsi="Segoe UI" w:cs="Segoe UI"/>
          <w:sz w:val="20"/>
          <w:szCs w:val="20"/>
          <w:lang w:val="en-US"/>
        </w:rPr>
        <w:t>The bidder shall submit a detailed project-specific method statement describing the proposed procedures, construction methods, materials, resources, and sequence of execution.</w:t>
      </w:r>
    </w:p>
    <w:p w14:paraId="4ED96A75"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methodology shall cover, at minimum:</w:t>
      </w:r>
    </w:p>
    <w:p w14:paraId="51B95782"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Mobilization and site establishment.</w:t>
      </w:r>
    </w:p>
    <w:p w14:paraId="45B765AC"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Site inspection, verification of existing conditions, and setting out.</w:t>
      </w:r>
    </w:p>
    <w:p w14:paraId="11F695FF"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Protection of existing structures, utilities, equipment, and operational areas.</w:t>
      </w:r>
    </w:p>
    <w:p w14:paraId="4CE75A43"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Demolition and removal of existing walls, tiles, sanitary fixtures, doors, windows, and other designated items.</w:t>
      </w:r>
    </w:p>
    <w:p w14:paraId="3FE90F13"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lastRenderedPageBreak/>
        <w:t>Waste management, debris removal, and disposal of demolition materials.</w:t>
      </w:r>
    </w:p>
    <w:p w14:paraId="08CA5EE5"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Construction of new partitions, masonry works, and associated finishing works.</w:t>
      </w:r>
    </w:p>
    <w:p w14:paraId="40501856"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Construction of the two reinforced concrete (RC) access staircases, including formwork, reinforcement, concrete casting, curing and finishing.</w:t>
      </w:r>
    </w:p>
    <w:p w14:paraId="7B40F567"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Supply and installation of floor and wall tiles in kitchens and sanitary facilities.</w:t>
      </w:r>
    </w:p>
    <w:p w14:paraId="6A8C5F37"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Supply and installation of vinyl flooring in the care room.</w:t>
      </w:r>
    </w:p>
    <w:p w14:paraId="3186ACCE"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Supply and installation of aluminum windows and doors.</w:t>
      </w:r>
    </w:p>
    <w:p w14:paraId="3C4BB67F"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Supply and installation of internal wooden doors and external steel doors.</w:t>
      </w:r>
    </w:p>
    <w:p w14:paraId="1DF5A6FA"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Supply and installation of aluminum kitchen cabinets and kitchen top and accessories.</w:t>
      </w:r>
    </w:p>
    <w:p w14:paraId="1E8F5A37"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Plumbing and sanitary works, including installation of sanitary fixtures, fittings, and the water storage tank.</w:t>
      </w:r>
    </w:p>
    <w:p w14:paraId="76B360F4"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Electrical works, including wiring, distribution panels, lighting fixtures, switches, sockets, testing, and commissioning.</w:t>
      </w:r>
    </w:p>
    <w:p w14:paraId="2873C73C"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Mechanical works, including supply, installation, testing, and commissioning of the heating system.</w:t>
      </w:r>
    </w:p>
    <w:p w14:paraId="4A5EEB77"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Roof cleaning, repair, preparation, and waterproofing works.</w:t>
      </w:r>
    </w:p>
    <w:p w14:paraId="5922C47F"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Cleaning, repair, and waterproofing treatment of external walls.</w:t>
      </w:r>
    </w:p>
    <w:p w14:paraId="53B2A086" w14:textId="77777777" w:rsid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Testing, commissioning, snagging, and corrective works.</w:t>
      </w:r>
    </w:p>
    <w:p w14:paraId="535DD3AD" w14:textId="054F711A" w:rsidR="007803D7" w:rsidRPr="00866655" w:rsidRDefault="007803D7" w:rsidP="00866655">
      <w:pPr>
        <w:pStyle w:val="ListParagraph"/>
        <w:numPr>
          <w:ilvl w:val="2"/>
          <w:numId w:val="42"/>
        </w:numPr>
        <w:spacing w:after="0" w:line="240" w:lineRule="auto"/>
        <w:jc w:val="both"/>
        <w:rPr>
          <w:rFonts w:ascii="Segoe UI" w:eastAsia="Calibri" w:hAnsi="Segoe UI" w:cs="Segoe UI"/>
          <w:sz w:val="20"/>
          <w:szCs w:val="20"/>
          <w:lang w:val="en-US"/>
        </w:rPr>
      </w:pPr>
      <w:r w:rsidRPr="00866655">
        <w:rPr>
          <w:rFonts w:ascii="Segoe UI" w:eastAsia="Calibri" w:hAnsi="Segoe UI" w:cs="Segoe UI"/>
          <w:sz w:val="20"/>
          <w:szCs w:val="20"/>
          <w:lang w:val="en-US"/>
        </w:rPr>
        <w:t>Final cleaning, preparation of as-built documentation, and project handover.</w:t>
      </w:r>
    </w:p>
    <w:p w14:paraId="54DE470B" w14:textId="77777777" w:rsidR="00866655" w:rsidRDefault="00866655" w:rsidP="00B5417E">
      <w:pPr>
        <w:spacing w:after="0" w:line="240" w:lineRule="auto"/>
        <w:jc w:val="both"/>
        <w:rPr>
          <w:rFonts w:ascii="Segoe UI" w:eastAsia="Calibri" w:hAnsi="Segoe UI" w:cs="Segoe UI"/>
          <w:sz w:val="20"/>
          <w:szCs w:val="20"/>
          <w:lang w:val="en-US"/>
        </w:rPr>
      </w:pPr>
    </w:p>
    <w:p w14:paraId="518E70C2" w14:textId="06C529B9"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document shall clearly explain the relationship, coordination, and sequencing between the different activities, demonstrating how the Contractor will complete the works safely, efficiently, and within the specified contract duration while minimizing disruption to the operation of the facility.</w:t>
      </w:r>
    </w:p>
    <w:p w14:paraId="0196E87A" w14:textId="77777777" w:rsidR="005075AB" w:rsidRPr="003E54C8" w:rsidRDefault="005075AB" w:rsidP="005075AB">
      <w:pPr>
        <w:keepNext/>
        <w:keepLines/>
        <w:numPr>
          <w:ilvl w:val="1"/>
          <w:numId w:val="0"/>
        </w:numPr>
        <w:spacing w:after="0" w:line="240" w:lineRule="auto"/>
        <w:jc w:val="both"/>
        <w:outlineLvl w:val="1"/>
        <w:rPr>
          <w:rFonts w:ascii="Segoe UI" w:eastAsia="Calibri" w:hAnsi="Segoe UI" w:cs="Segoe UI"/>
          <w:sz w:val="20"/>
          <w:szCs w:val="20"/>
          <w:lang w:val="en-US"/>
        </w:rPr>
      </w:pPr>
      <w:bookmarkStart w:id="9" w:name="_Toc239330658"/>
    </w:p>
    <w:p w14:paraId="753A9193" w14:textId="05BE39FB" w:rsidR="007803D7" w:rsidRPr="00866655" w:rsidRDefault="007803D7" w:rsidP="00866655">
      <w:pPr>
        <w:pStyle w:val="ListParagraph"/>
        <w:keepNext/>
        <w:keepLines/>
        <w:numPr>
          <w:ilvl w:val="1"/>
          <w:numId w:val="42"/>
        </w:numPr>
        <w:spacing w:after="0" w:line="240" w:lineRule="auto"/>
        <w:jc w:val="both"/>
        <w:outlineLvl w:val="1"/>
        <w:rPr>
          <w:rFonts w:ascii="Segoe UI" w:eastAsia="Yu Gothic Light" w:hAnsi="Segoe UI" w:cs="Segoe UI"/>
          <w:b/>
          <w:bCs/>
          <w:color w:val="000000" w:themeColor="text1"/>
          <w:sz w:val="20"/>
          <w:szCs w:val="20"/>
          <w:lang w:val="en-US"/>
        </w:rPr>
      </w:pPr>
      <w:r w:rsidRPr="00866655">
        <w:rPr>
          <w:rFonts w:ascii="Segoe UI" w:eastAsia="Yu Gothic Light" w:hAnsi="Segoe UI" w:cs="Segoe UI"/>
          <w:b/>
          <w:bCs/>
          <w:color w:val="000000" w:themeColor="text1"/>
          <w:sz w:val="20"/>
          <w:szCs w:val="20"/>
          <w:lang w:val="en-US"/>
        </w:rPr>
        <w:t>Quality Control Plan</w:t>
      </w:r>
      <w:bookmarkEnd w:id="9"/>
      <w:r w:rsidR="00866655">
        <w:rPr>
          <w:rFonts w:ascii="Segoe UI" w:eastAsia="Yu Gothic Light" w:hAnsi="Segoe UI" w:cs="Segoe UI"/>
          <w:b/>
          <w:bCs/>
          <w:color w:val="000000" w:themeColor="text1"/>
          <w:sz w:val="20"/>
          <w:szCs w:val="20"/>
          <w:lang w:val="en-US"/>
        </w:rPr>
        <w:t xml:space="preserve">: </w:t>
      </w:r>
      <w:r w:rsidRPr="003E54C8">
        <w:rPr>
          <w:rFonts w:ascii="Segoe UI" w:eastAsia="Calibri" w:hAnsi="Segoe UI" w:cs="Segoe UI"/>
          <w:sz w:val="20"/>
          <w:szCs w:val="20"/>
          <w:lang w:val="en-US"/>
        </w:rPr>
        <w:t>The bidder shall submit a project-specific Quality Control Plan explaining how the quality of the works, materials, workmanship, testing, documentation, and final deliverables will be assured.</w:t>
      </w:r>
    </w:p>
    <w:p w14:paraId="54F67936" w14:textId="77777777" w:rsidR="005075AB" w:rsidRPr="003E54C8" w:rsidRDefault="005075AB" w:rsidP="00B5417E">
      <w:pPr>
        <w:spacing w:after="0" w:line="240" w:lineRule="auto"/>
        <w:jc w:val="both"/>
        <w:rPr>
          <w:rFonts w:ascii="Segoe UI" w:eastAsia="Calibri" w:hAnsi="Segoe UI" w:cs="Segoe UI"/>
          <w:sz w:val="20"/>
          <w:szCs w:val="20"/>
          <w:lang w:val="en-US"/>
        </w:rPr>
      </w:pPr>
    </w:p>
    <w:p w14:paraId="571F644E" w14:textId="6A57E37E" w:rsidR="00866655" w:rsidRPr="00866655" w:rsidRDefault="007803D7" w:rsidP="00866655">
      <w:pPr>
        <w:pStyle w:val="ListParagraph"/>
        <w:keepNext/>
        <w:keepLines/>
        <w:numPr>
          <w:ilvl w:val="1"/>
          <w:numId w:val="42"/>
        </w:numPr>
        <w:spacing w:after="0" w:line="240" w:lineRule="auto"/>
        <w:jc w:val="both"/>
        <w:outlineLvl w:val="1"/>
        <w:rPr>
          <w:rFonts w:ascii="Segoe UI" w:eastAsia="Yu Gothic Light" w:hAnsi="Segoe UI" w:cs="Segoe UI"/>
          <w:b/>
          <w:bCs/>
          <w:color w:val="C00000"/>
          <w:sz w:val="20"/>
          <w:szCs w:val="20"/>
          <w:lang w:val="en-US"/>
        </w:rPr>
      </w:pPr>
      <w:bookmarkStart w:id="10" w:name="_Toc239330659"/>
      <w:r w:rsidRPr="00866655">
        <w:rPr>
          <w:rFonts w:ascii="Segoe UI" w:eastAsia="Yu Gothic Light" w:hAnsi="Segoe UI" w:cs="Segoe UI"/>
          <w:b/>
          <w:bCs/>
          <w:color w:val="000000" w:themeColor="text1"/>
          <w:sz w:val="20"/>
          <w:szCs w:val="20"/>
          <w:lang w:val="en-US"/>
        </w:rPr>
        <w:t>Health, Safety, Security and Environment Plan</w:t>
      </w:r>
      <w:bookmarkEnd w:id="10"/>
      <w:r w:rsidR="00866655" w:rsidRPr="00866655">
        <w:rPr>
          <w:rFonts w:ascii="Segoe UI" w:eastAsia="Yu Gothic Light" w:hAnsi="Segoe UI" w:cs="Segoe UI"/>
          <w:b/>
          <w:bCs/>
          <w:color w:val="000000" w:themeColor="text1"/>
          <w:sz w:val="20"/>
          <w:szCs w:val="20"/>
          <w:lang w:val="en-US"/>
        </w:rPr>
        <w:t>:</w:t>
      </w:r>
      <w:r w:rsidR="00866655" w:rsidRPr="00866655">
        <w:rPr>
          <w:rFonts w:ascii="Segoe UI" w:eastAsia="Yu Gothic Light" w:hAnsi="Segoe UI" w:cs="Segoe UI"/>
          <w:b/>
          <w:bCs/>
          <w:color w:val="C00000"/>
          <w:sz w:val="20"/>
          <w:szCs w:val="20"/>
          <w:lang w:val="en-US"/>
        </w:rPr>
        <w:t xml:space="preserve"> </w:t>
      </w:r>
      <w:r w:rsidRPr="00866655">
        <w:rPr>
          <w:rFonts w:ascii="Segoe UI" w:eastAsia="Calibri" w:hAnsi="Segoe UI" w:cs="Segoe UI"/>
          <w:sz w:val="20"/>
          <w:szCs w:val="20"/>
          <w:lang w:val="en-US"/>
        </w:rPr>
        <w:t>The bidder shall submit a project-specific Health, Safety, Security and Environment Plan describing how workers, visitors, surrounding communities, existing infrastructure, and the environment will be protected.</w:t>
      </w:r>
      <w:bookmarkStart w:id="11" w:name="_Toc239330660"/>
    </w:p>
    <w:p w14:paraId="6660582E" w14:textId="77777777" w:rsidR="00866655" w:rsidRPr="00866655" w:rsidRDefault="00866655" w:rsidP="00866655">
      <w:pPr>
        <w:pStyle w:val="ListParagraph"/>
        <w:rPr>
          <w:rFonts w:ascii="Segoe UI" w:eastAsia="Yu Gothic Light" w:hAnsi="Segoe UI" w:cs="Segoe UI"/>
          <w:b/>
          <w:bCs/>
          <w:color w:val="C00000"/>
          <w:sz w:val="20"/>
          <w:szCs w:val="20"/>
          <w:lang w:val="en-US"/>
        </w:rPr>
      </w:pPr>
    </w:p>
    <w:p w14:paraId="342D4542" w14:textId="77777777" w:rsidR="00866655" w:rsidRPr="00866655" w:rsidRDefault="007803D7" w:rsidP="00866655">
      <w:pPr>
        <w:pStyle w:val="ListParagraph"/>
        <w:keepNext/>
        <w:keepLines/>
        <w:numPr>
          <w:ilvl w:val="1"/>
          <w:numId w:val="42"/>
        </w:numPr>
        <w:spacing w:after="0" w:line="240" w:lineRule="auto"/>
        <w:jc w:val="both"/>
        <w:outlineLvl w:val="1"/>
        <w:rPr>
          <w:rFonts w:ascii="Segoe UI" w:eastAsia="Yu Gothic Light" w:hAnsi="Segoe UI" w:cs="Segoe UI"/>
          <w:b/>
          <w:bCs/>
          <w:color w:val="C00000"/>
          <w:sz w:val="20"/>
          <w:szCs w:val="20"/>
          <w:lang w:val="en-US"/>
        </w:rPr>
      </w:pPr>
      <w:r w:rsidRPr="00866655">
        <w:rPr>
          <w:rFonts w:ascii="Segoe UI" w:eastAsia="Yu Gothic Light" w:hAnsi="Segoe UI" w:cs="Segoe UI"/>
          <w:b/>
          <w:bCs/>
          <w:color w:val="000000" w:themeColor="text1"/>
          <w:sz w:val="20"/>
          <w:szCs w:val="20"/>
          <w:lang w:val="en-US"/>
        </w:rPr>
        <w:t>List of Equipment and Machinery</w:t>
      </w:r>
      <w:bookmarkEnd w:id="11"/>
      <w:r w:rsidR="00866655" w:rsidRPr="00866655">
        <w:rPr>
          <w:rFonts w:ascii="Segoe UI" w:eastAsia="Yu Gothic Light" w:hAnsi="Segoe UI" w:cs="Segoe UI"/>
          <w:b/>
          <w:bCs/>
          <w:color w:val="000000" w:themeColor="text1"/>
          <w:sz w:val="20"/>
          <w:szCs w:val="20"/>
          <w:lang w:val="en-US"/>
        </w:rPr>
        <w:t xml:space="preserve">: </w:t>
      </w:r>
      <w:r w:rsidRPr="00866655">
        <w:rPr>
          <w:rFonts w:ascii="Segoe UI" w:eastAsia="Calibri" w:hAnsi="Segoe UI" w:cs="Segoe UI"/>
          <w:sz w:val="20"/>
          <w:szCs w:val="20"/>
          <w:lang w:val="en-US"/>
        </w:rPr>
        <w:t>The Bidder shall provide a list of the principal equipment, tools, and resources proposed for the execution of the works, indicating whether each item is owned or rented.</w:t>
      </w:r>
    </w:p>
    <w:p w14:paraId="47C6BF4E" w14:textId="77777777" w:rsidR="00866655" w:rsidRPr="00866655" w:rsidRDefault="00866655" w:rsidP="00866655">
      <w:pPr>
        <w:pStyle w:val="ListParagraph"/>
        <w:rPr>
          <w:rFonts w:ascii="Segoe UI" w:eastAsia="Calibri" w:hAnsi="Segoe UI" w:cs="Segoe UI"/>
          <w:sz w:val="20"/>
          <w:szCs w:val="20"/>
          <w:lang w:val="en-US"/>
        </w:rPr>
      </w:pPr>
    </w:p>
    <w:p w14:paraId="4DC0F1C2" w14:textId="77777777" w:rsidR="0069310E" w:rsidRDefault="007803D7" w:rsidP="0069310E">
      <w:pPr>
        <w:pStyle w:val="ListParagraph"/>
        <w:keepNext/>
        <w:keepLines/>
        <w:spacing w:after="0" w:line="240" w:lineRule="auto"/>
        <w:ind w:left="360"/>
        <w:jc w:val="both"/>
        <w:outlineLvl w:val="1"/>
        <w:rPr>
          <w:rFonts w:ascii="Segoe UI" w:eastAsia="Calibri" w:hAnsi="Segoe UI" w:cs="Segoe UI"/>
          <w:sz w:val="20"/>
          <w:szCs w:val="20"/>
          <w:lang w:val="en-US"/>
        </w:rPr>
      </w:pPr>
      <w:r w:rsidRPr="00866655">
        <w:rPr>
          <w:rFonts w:ascii="Segoe UI" w:eastAsia="Calibri" w:hAnsi="Segoe UI" w:cs="Segoe UI"/>
          <w:sz w:val="20"/>
          <w:szCs w:val="20"/>
          <w:lang w:val="en-US"/>
        </w:rPr>
        <w:t>The list shall include, as applicable, equipment and tools required for demolition, construction, finishing, waterproofing, electrical, plumbing, heating, lifting, transportation, and material handling activities.</w:t>
      </w:r>
    </w:p>
    <w:p w14:paraId="1CFFFD0D" w14:textId="77777777" w:rsidR="0069310E" w:rsidRDefault="007803D7" w:rsidP="0069310E">
      <w:pPr>
        <w:pStyle w:val="ListParagraph"/>
        <w:keepNext/>
        <w:keepLines/>
        <w:spacing w:after="0" w:line="240" w:lineRule="auto"/>
        <w:ind w:left="360"/>
        <w:jc w:val="both"/>
        <w:outlineLvl w:val="1"/>
        <w:rPr>
          <w:rFonts w:ascii="Segoe UI" w:eastAsia="Calibri" w:hAnsi="Segoe UI" w:cs="Segoe UI"/>
          <w:sz w:val="20"/>
          <w:szCs w:val="20"/>
          <w:lang w:val="en-US"/>
        </w:rPr>
      </w:pPr>
      <w:r w:rsidRPr="003E54C8">
        <w:rPr>
          <w:rFonts w:ascii="Segoe UI" w:eastAsia="Calibri" w:hAnsi="Segoe UI" w:cs="Segoe UI"/>
          <w:sz w:val="20"/>
          <w:szCs w:val="20"/>
          <w:lang w:val="en-US"/>
        </w:rPr>
        <w:t>Supporting documents may be requested by the Lebanese Red Cross to verify the availability of key equipment and resources.</w:t>
      </w:r>
    </w:p>
    <w:p w14:paraId="63716493" w14:textId="77777777" w:rsidR="0069310E" w:rsidRDefault="007803D7" w:rsidP="0069310E">
      <w:pPr>
        <w:pStyle w:val="ListParagraph"/>
        <w:keepNext/>
        <w:keepLines/>
        <w:spacing w:after="0" w:line="240" w:lineRule="auto"/>
        <w:ind w:left="360"/>
        <w:jc w:val="both"/>
        <w:outlineLvl w:val="1"/>
        <w:rPr>
          <w:rFonts w:ascii="Segoe UI" w:eastAsia="Calibri" w:hAnsi="Segoe UI" w:cs="Segoe UI"/>
          <w:sz w:val="20"/>
          <w:szCs w:val="20"/>
          <w:lang w:val="en-US"/>
        </w:rPr>
      </w:pPr>
      <w:r w:rsidRPr="003E54C8">
        <w:rPr>
          <w:rFonts w:ascii="Segoe UI" w:eastAsia="Calibri" w:hAnsi="Segoe UI" w:cs="Segoe UI"/>
          <w:sz w:val="20"/>
          <w:szCs w:val="20"/>
          <w:lang w:val="en-US"/>
        </w:rPr>
        <w:t>Where subcontractors are proposed, their details, qualifications, scope of work, key personnel, and available equipment shall be submitted for approval by the Lebanese Red Cross.</w:t>
      </w:r>
    </w:p>
    <w:p w14:paraId="636E674C" w14:textId="77777777" w:rsidR="0069310E" w:rsidRDefault="007803D7" w:rsidP="0069310E">
      <w:pPr>
        <w:pStyle w:val="ListParagraph"/>
        <w:keepNext/>
        <w:keepLines/>
        <w:spacing w:after="0" w:line="240" w:lineRule="auto"/>
        <w:ind w:left="360"/>
        <w:jc w:val="both"/>
        <w:outlineLvl w:val="1"/>
        <w:rPr>
          <w:rFonts w:ascii="Segoe UI" w:eastAsia="Calibri" w:hAnsi="Segoe UI" w:cs="Segoe UI"/>
          <w:sz w:val="20"/>
          <w:szCs w:val="20"/>
          <w:lang w:val="en-US"/>
        </w:rPr>
      </w:pPr>
      <w:r w:rsidRPr="003E54C8">
        <w:rPr>
          <w:rFonts w:ascii="Segoe UI" w:eastAsia="Calibri" w:hAnsi="Segoe UI" w:cs="Segoe UI"/>
          <w:sz w:val="20"/>
          <w:szCs w:val="20"/>
          <w:lang w:val="en-US"/>
        </w:rPr>
        <w:t>This requirement aims to ensure that the Contractor possesses adequate resources and technical capacity to execute the rehabilitation works</w:t>
      </w:r>
    </w:p>
    <w:p w14:paraId="0345B0B9" w14:textId="511D12FD" w:rsidR="007803D7" w:rsidRPr="0069310E" w:rsidRDefault="007803D7" w:rsidP="0069310E">
      <w:pPr>
        <w:pStyle w:val="ListParagraph"/>
        <w:keepNext/>
        <w:keepLines/>
        <w:spacing w:after="0" w:line="240" w:lineRule="auto"/>
        <w:ind w:left="360"/>
        <w:jc w:val="both"/>
        <w:outlineLvl w:val="1"/>
        <w:rPr>
          <w:rFonts w:ascii="Segoe UI" w:eastAsia="Yu Gothic Light" w:hAnsi="Segoe UI" w:cs="Segoe UI"/>
          <w:b/>
          <w:bCs/>
          <w:color w:val="C00000"/>
          <w:sz w:val="20"/>
          <w:szCs w:val="20"/>
          <w:lang w:val="en-US"/>
        </w:rPr>
      </w:pPr>
      <w:r w:rsidRPr="003E54C8">
        <w:rPr>
          <w:rFonts w:ascii="Segoe UI" w:eastAsia="Calibri" w:hAnsi="Segoe UI" w:cs="Segoe UI"/>
          <w:sz w:val="20"/>
          <w:szCs w:val="20"/>
          <w:lang w:val="en-US"/>
        </w:rPr>
        <w:t>Where subcontractors are proposed, their details, qualifications, equipment, and supporting documents shall be submitted for approval by the Lebanese Red Cross Engineers.</w:t>
      </w:r>
    </w:p>
    <w:p w14:paraId="239961EE" w14:textId="72FBF6C4" w:rsidR="007803D7" w:rsidRPr="000868F8" w:rsidRDefault="000868F8" w:rsidP="000868F8">
      <w:pPr>
        <w:pStyle w:val="ListParagraph"/>
        <w:keepNext/>
        <w:keepLines/>
        <w:numPr>
          <w:ilvl w:val="1"/>
          <w:numId w:val="42"/>
        </w:numPr>
        <w:spacing w:after="0" w:line="240" w:lineRule="auto"/>
        <w:jc w:val="both"/>
        <w:outlineLvl w:val="1"/>
        <w:rPr>
          <w:rFonts w:ascii="Segoe UI" w:eastAsia="Yu Gothic Light" w:hAnsi="Segoe UI" w:cs="Segoe UI"/>
          <w:b/>
          <w:bCs/>
          <w:color w:val="000000" w:themeColor="text1"/>
          <w:sz w:val="20"/>
          <w:szCs w:val="20"/>
          <w:lang w:val="en-US"/>
        </w:rPr>
      </w:pPr>
      <w:bookmarkStart w:id="12" w:name="_Toc239330661"/>
      <w:r>
        <w:rPr>
          <w:rFonts w:ascii="Segoe UI" w:eastAsia="Yu Gothic Light" w:hAnsi="Segoe UI" w:cs="Segoe UI"/>
          <w:b/>
          <w:bCs/>
          <w:color w:val="000000" w:themeColor="text1"/>
          <w:sz w:val="20"/>
          <w:szCs w:val="20"/>
          <w:lang w:val="en-US"/>
        </w:rPr>
        <w:t xml:space="preserve">Proof of  </w:t>
      </w:r>
      <w:r w:rsidR="007803D7" w:rsidRPr="000868F8">
        <w:rPr>
          <w:rFonts w:ascii="Segoe UI" w:eastAsia="Yu Gothic Light" w:hAnsi="Segoe UI" w:cs="Segoe UI"/>
          <w:b/>
          <w:bCs/>
          <w:color w:val="000000" w:themeColor="text1"/>
          <w:sz w:val="20"/>
          <w:szCs w:val="20"/>
          <w:lang w:val="en-US"/>
        </w:rPr>
        <w:t>Previous Experience</w:t>
      </w:r>
      <w:bookmarkEnd w:id="12"/>
    </w:p>
    <w:p w14:paraId="4E4EAE32" w14:textId="5E60D0FA" w:rsidR="007803D7" w:rsidRPr="003E54C8" w:rsidRDefault="007803D7" w:rsidP="005075AB">
      <w:pPr>
        <w:pStyle w:val="ListParagraph"/>
        <w:numPr>
          <w:ilvl w:val="0"/>
          <w:numId w:val="3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At least </w:t>
      </w:r>
      <w:r w:rsidR="006A579C" w:rsidRPr="003E54C8">
        <w:rPr>
          <w:rFonts w:ascii="Segoe UI" w:eastAsia="Calibri" w:hAnsi="Segoe UI" w:cs="Segoe UI"/>
          <w:sz w:val="20"/>
          <w:szCs w:val="20"/>
          <w:lang w:val="en-US"/>
        </w:rPr>
        <w:t>T</w:t>
      </w:r>
      <w:r w:rsidR="00226D65" w:rsidRPr="003E54C8">
        <w:rPr>
          <w:rFonts w:ascii="Segoe UI" w:eastAsia="Calibri" w:hAnsi="Segoe UI" w:cs="Segoe UI"/>
          <w:sz w:val="20"/>
          <w:szCs w:val="20"/>
          <w:lang w:val="en-US"/>
        </w:rPr>
        <w:t>wo (2)</w:t>
      </w:r>
      <w:r w:rsidRPr="003E54C8">
        <w:rPr>
          <w:rFonts w:ascii="Segoe UI" w:eastAsia="Calibri" w:hAnsi="Segoe UI" w:cs="Segoe UI"/>
          <w:sz w:val="20"/>
          <w:szCs w:val="20"/>
          <w:lang w:val="en-US"/>
        </w:rPr>
        <w:t xml:space="preserve"> executed rehabilitation works during the last 5 years of a minimum value of USD 80,000 each.</w:t>
      </w:r>
    </w:p>
    <w:p w14:paraId="3B7D90A0" w14:textId="7F390CD7" w:rsidR="007803D7" w:rsidRPr="003E54C8" w:rsidRDefault="007803D7" w:rsidP="00B5417E">
      <w:pPr>
        <w:numPr>
          <w:ilvl w:val="0"/>
          <w:numId w:val="38"/>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 At least </w:t>
      </w:r>
      <w:r w:rsidR="00287C77">
        <w:rPr>
          <w:rFonts w:ascii="Segoe UI" w:eastAsia="Calibri" w:hAnsi="Segoe UI" w:cs="Segoe UI"/>
          <w:sz w:val="20"/>
          <w:szCs w:val="20"/>
          <w:lang w:val="en-US"/>
        </w:rPr>
        <w:t>one (1)</w:t>
      </w:r>
      <w:r w:rsidRPr="003E54C8">
        <w:rPr>
          <w:rFonts w:ascii="Segoe UI" w:eastAsia="Calibri" w:hAnsi="Segoe UI" w:cs="Segoe UI"/>
          <w:sz w:val="20"/>
          <w:szCs w:val="20"/>
          <w:lang w:val="en-US"/>
        </w:rPr>
        <w:t xml:space="preserve"> rehabilitation works should be similar projects (rehabilitation of heritage building) completed and handed over during the last five years.</w:t>
      </w:r>
    </w:p>
    <w:p w14:paraId="5B222982" w14:textId="7F466EE6" w:rsidR="007803D7" w:rsidRPr="003E54C8" w:rsidRDefault="007803D7" w:rsidP="005075AB">
      <w:pPr>
        <w:numPr>
          <w:ilvl w:val="0"/>
          <w:numId w:val="38"/>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lastRenderedPageBreak/>
        <w:t>Each of the</w:t>
      </w:r>
      <w:r w:rsidR="00E66517" w:rsidRPr="003E54C8">
        <w:rPr>
          <w:rFonts w:ascii="Segoe UI" w:eastAsia="Calibri" w:hAnsi="Segoe UI" w:cs="Segoe UI"/>
          <w:sz w:val="20"/>
          <w:szCs w:val="20"/>
          <w:lang w:val="en-US"/>
        </w:rPr>
        <w:t xml:space="preserve"> Two</w:t>
      </w:r>
      <w:r w:rsidRPr="003E54C8">
        <w:rPr>
          <w:rFonts w:ascii="Segoe UI" w:eastAsia="Calibri" w:hAnsi="Segoe UI" w:cs="Segoe UI"/>
          <w:sz w:val="20"/>
          <w:szCs w:val="20"/>
          <w:lang w:val="en-US"/>
        </w:rPr>
        <w:t xml:space="preserve"> referenced </w:t>
      </w:r>
      <w:r w:rsidR="00E17AB1" w:rsidRPr="003E54C8">
        <w:rPr>
          <w:rFonts w:ascii="Segoe UI" w:eastAsia="Calibri" w:hAnsi="Segoe UI" w:cs="Segoe UI"/>
          <w:sz w:val="20"/>
          <w:szCs w:val="20"/>
          <w:lang w:val="en-US"/>
        </w:rPr>
        <w:t>projects</w:t>
      </w:r>
      <w:r w:rsidRPr="003E54C8">
        <w:rPr>
          <w:rFonts w:ascii="Segoe UI" w:eastAsia="Calibri" w:hAnsi="Segoe UI" w:cs="Segoe UI"/>
          <w:sz w:val="20"/>
          <w:szCs w:val="20"/>
          <w:lang w:val="en-US"/>
        </w:rPr>
        <w:t xml:space="preserve"> shall have a minimum value of </w:t>
      </w:r>
      <w:r w:rsidRPr="003E54C8">
        <w:rPr>
          <w:rFonts w:ascii="Segoe UI" w:eastAsia="Calibri" w:hAnsi="Segoe UI" w:cs="Segoe UI"/>
          <w:b/>
          <w:bCs/>
          <w:sz w:val="20"/>
          <w:szCs w:val="20"/>
          <w:lang w:val="en-US"/>
        </w:rPr>
        <w:t>USD 80,000</w:t>
      </w:r>
      <w:r w:rsidRPr="003E54C8">
        <w:rPr>
          <w:rFonts w:ascii="Segoe UI" w:eastAsia="Calibri" w:hAnsi="Segoe UI" w:cs="Segoe UI"/>
          <w:sz w:val="20"/>
          <w:szCs w:val="20"/>
          <w:lang w:val="en-US"/>
        </w:rPr>
        <w:t xml:space="preserve"> in comparable works.</w:t>
      </w:r>
    </w:p>
    <w:p w14:paraId="489F42D5"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following information shall be provided for each project:</w:t>
      </w:r>
    </w:p>
    <w:p w14:paraId="20D3C0B8"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Client name.</w:t>
      </w:r>
    </w:p>
    <w:p w14:paraId="7695166D"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Contract or project name.</w:t>
      </w:r>
    </w:p>
    <w:p w14:paraId="508A4DA8"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Contract value.</w:t>
      </w:r>
    </w:p>
    <w:p w14:paraId="64D1FBD2"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Project location.</w:t>
      </w:r>
    </w:p>
    <w:p w14:paraId="66B6A6AA"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Contract period and completion date.</w:t>
      </w:r>
    </w:p>
    <w:p w14:paraId="0824BFDF"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Brief description of the works.</w:t>
      </w:r>
    </w:p>
    <w:p w14:paraId="04E18803"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Client contact details.</w:t>
      </w:r>
    </w:p>
    <w:p w14:paraId="5B2B7ED4"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Completion or handover certificate.</w:t>
      </w:r>
    </w:p>
    <w:p w14:paraId="2EAD7D82" w14:textId="77777777" w:rsidR="007803D7" w:rsidRPr="003E54C8" w:rsidRDefault="007803D7" w:rsidP="00B5417E">
      <w:pPr>
        <w:numPr>
          <w:ilvl w:val="0"/>
          <w:numId w:val="28"/>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Contract, purchase order, or other supporting evidence. </w:t>
      </w:r>
    </w:p>
    <w:p w14:paraId="18DC5E3D" w14:textId="77777777" w:rsidR="000868F8" w:rsidRDefault="000868F8" w:rsidP="00B5417E">
      <w:pPr>
        <w:spacing w:after="0" w:line="240" w:lineRule="auto"/>
        <w:jc w:val="both"/>
        <w:rPr>
          <w:rFonts w:ascii="Segoe UI" w:eastAsia="Calibri" w:hAnsi="Segoe UI" w:cs="Segoe UI"/>
          <w:sz w:val="20"/>
          <w:szCs w:val="20"/>
          <w:lang w:val="en-US"/>
        </w:rPr>
      </w:pPr>
    </w:p>
    <w:p w14:paraId="50B4ACAE" w14:textId="4736B5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Priority will be given to contractors with proven experience in rehabilitation and renovation works, especially projects implemented for national and international humanitarian organizations.</w:t>
      </w:r>
    </w:p>
    <w:p w14:paraId="6BA7C84D" w14:textId="77777777" w:rsidR="00821CC8" w:rsidRPr="003E54C8" w:rsidRDefault="00821CC8" w:rsidP="00821CC8">
      <w:pPr>
        <w:spacing w:after="0" w:line="240" w:lineRule="auto"/>
        <w:contextualSpacing/>
        <w:jc w:val="both"/>
        <w:rPr>
          <w:rFonts w:ascii="Segoe UI" w:eastAsia="Yu Gothic Light" w:hAnsi="Segoe UI" w:cs="Segoe UI"/>
          <w:b/>
          <w:bCs/>
          <w:color w:val="C00000"/>
          <w:sz w:val="20"/>
          <w:szCs w:val="20"/>
          <w:lang w:val="en-US"/>
        </w:rPr>
      </w:pPr>
    </w:p>
    <w:p w14:paraId="19997975" w14:textId="77777777" w:rsidR="000868F8" w:rsidRPr="000868F8" w:rsidRDefault="007803D7" w:rsidP="000868F8">
      <w:pPr>
        <w:pStyle w:val="ListParagraph"/>
        <w:keepNext/>
        <w:keepLines/>
        <w:numPr>
          <w:ilvl w:val="1"/>
          <w:numId w:val="42"/>
        </w:numPr>
        <w:spacing w:after="0" w:line="240" w:lineRule="auto"/>
        <w:jc w:val="both"/>
        <w:outlineLvl w:val="1"/>
        <w:rPr>
          <w:rFonts w:ascii="Segoe UI" w:eastAsia="Yu Gothic Light" w:hAnsi="Segoe UI" w:cs="Segoe UI"/>
          <w:b/>
          <w:bCs/>
          <w:color w:val="000000" w:themeColor="text1"/>
          <w:sz w:val="20"/>
          <w:szCs w:val="20"/>
          <w:lang w:val="en-US"/>
        </w:rPr>
      </w:pPr>
      <w:r w:rsidRPr="000868F8">
        <w:rPr>
          <w:rFonts w:ascii="Segoe UI" w:eastAsia="Yu Gothic Light" w:hAnsi="Segoe UI" w:cs="Segoe UI"/>
          <w:b/>
          <w:bCs/>
          <w:color w:val="000000" w:themeColor="text1"/>
          <w:sz w:val="20"/>
          <w:szCs w:val="20"/>
          <w:lang w:val="en-US"/>
        </w:rPr>
        <w:t>Proposed Contract Personnel</w:t>
      </w:r>
      <w:r w:rsidR="000868F8">
        <w:rPr>
          <w:rFonts w:ascii="Segoe UI" w:eastAsia="Yu Gothic Light" w:hAnsi="Segoe UI" w:cs="Segoe UI"/>
          <w:b/>
          <w:bCs/>
          <w:color w:val="000000" w:themeColor="text1"/>
          <w:sz w:val="20"/>
          <w:szCs w:val="20"/>
          <w:lang w:val="en-US"/>
        </w:rPr>
        <w:t xml:space="preserve">: </w:t>
      </w:r>
      <w:r w:rsidRPr="000868F8">
        <w:rPr>
          <w:rFonts w:ascii="Segoe UI" w:eastAsia="Calibri" w:hAnsi="Segoe UI" w:cs="Segoe UI"/>
          <w:sz w:val="20"/>
          <w:szCs w:val="20"/>
          <w:lang w:val="en-US"/>
        </w:rPr>
        <w:t>The bidder shall provide the names, positions, professional licenses, qualifications, and relevant experience of the proposed key personnel.</w:t>
      </w:r>
    </w:p>
    <w:p w14:paraId="150C8AE5" w14:textId="5C35DE2E" w:rsidR="007803D7" w:rsidRPr="000868F8" w:rsidRDefault="007803D7" w:rsidP="000868F8">
      <w:pPr>
        <w:pStyle w:val="ListParagraph"/>
        <w:keepNext/>
        <w:keepLines/>
        <w:spacing w:after="0" w:line="240" w:lineRule="auto"/>
        <w:ind w:left="360"/>
        <w:jc w:val="both"/>
        <w:outlineLvl w:val="1"/>
        <w:rPr>
          <w:rFonts w:ascii="Segoe UI" w:eastAsia="Yu Gothic Light" w:hAnsi="Segoe UI" w:cs="Segoe UI"/>
          <w:b/>
          <w:bCs/>
          <w:color w:val="000000" w:themeColor="text1"/>
          <w:sz w:val="20"/>
          <w:szCs w:val="20"/>
          <w:lang w:val="en-US"/>
        </w:rPr>
      </w:pPr>
      <w:r w:rsidRPr="000868F8">
        <w:rPr>
          <w:rFonts w:ascii="Segoe UI" w:eastAsia="Calibri" w:hAnsi="Segoe UI" w:cs="Segoe UI"/>
          <w:sz w:val="20"/>
          <w:szCs w:val="20"/>
          <w:lang w:val="en-US"/>
        </w:rPr>
        <w:t>The proposed team shall include, at minimum:</w:t>
      </w:r>
    </w:p>
    <w:p w14:paraId="1D3923F9" w14:textId="77777777" w:rsidR="007803D7" w:rsidRPr="003E54C8" w:rsidRDefault="007803D7" w:rsidP="00B5417E">
      <w:pPr>
        <w:numPr>
          <w:ilvl w:val="0"/>
          <w:numId w:val="30"/>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Project Manager: Licensed Engineer with at least five years of relevant experience in building construction, renovation, or rehabilitation projects. </w:t>
      </w:r>
    </w:p>
    <w:p w14:paraId="3425C473" w14:textId="77777777" w:rsidR="007803D7" w:rsidRPr="003E54C8" w:rsidRDefault="007803D7" w:rsidP="00B5417E">
      <w:pPr>
        <w:numPr>
          <w:ilvl w:val="0"/>
          <w:numId w:val="30"/>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Site Engineer: Licensed Engineer with at least five years of relevant site experience. </w:t>
      </w:r>
    </w:p>
    <w:p w14:paraId="27EE4413" w14:textId="77777777" w:rsidR="007803D7" w:rsidRPr="003E54C8" w:rsidRDefault="007803D7" w:rsidP="00B5417E">
      <w:pPr>
        <w:numPr>
          <w:ilvl w:val="0"/>
          <w:numId w:val="30"/>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Foreman: Minimum five years of relevant supervisory experience in construction and rehabilitation works. </w:t>
      </w:r>
    </w:p>
    <w:p w14:paraId="7AB64DA3" w14:textId="77777777" w:rsidR="007803D7" w:rsidRPr="003E54C8" w:rsidRDefault="007803D7" w:rsidP="00B5417E">
      <w:pPr>
        <w:numPr>
          <w:ilvl w:val="0"/>
          <w:numId w:val="30"/>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Quality Control Engineer/Officer. </w:t>
      </w:r>
    </w:p>
    <w:p w14:paraId="3ECD6405" w14:textId="77777777" w:rsidR="007803D7" w:rsidRPr="003E54C8" w:rsidRDefault="007803D7" w:rsidP="00B5417E">
      <w:pPr>
        <w:numPr>
          <w:ilvl w:val="0"/>
          <w:numId w:val="30"/>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Health and Safety Officer (full-time or part-time, depending on project requirements).</w:t>
      </w:r>
    </w:p>
    <w:p w14:paraId="6882ECC1" w14:textId="77777777" w:rsidR="007803D7" w:rsidRPr="003E54C8" w:rsidRDefault="007803D7" w:rsidP="00B5417E">
      <w:pPr>
        <w:spacing w:after="0" w:line="240" w:lineRule="auto"/>
        <w:jc w:val="both"/>
        <w:rPr>
          <w:rFonts w:ascii="Segoe UI" w:eastAsia="Calibri" w:hAnsi="Segoe UI" w:cs="Segoe UI"/>
          <w:sz w:val="20"/>
          <w:szCs w:val="20"/>
          <w:lang w:val="en-US"/>
        </w:rPr>
      </w:pPr>
    </w:p>
    <w:p w14:paraId="01C19942"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Curricula vitae, professional licenses, certificates, and supporting experience documents shall be attached.</w:t>
      </w:r>
    </w:p>
    <w:p w14:paraId="7B213717"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Foreman shall be continuously present on site during the execution of the works, and the Contractor shall ensure that qualified technical personnel are available throughout the project duration.</w:t>
      </w:r>
    </w:p>
    <w:p w14:paraId="34BB3BA6" w14:textId="77777777" w:rsidR="00821CC8" w:rsidRPr="003E54C8" w:rsidRDefault="00821CC8" w:rsidP="00821CC8">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13" w:name="_Toc239330662"/>
    </w:p>
    <w:p w14:paraId="0197A191" w14:textId="77777777" w:rsidR="00710B58" w:rsidRPr="00710B58" w:rsidRDefault="007803D7" w:rsidP="00710B58">
      <w:pPr>
        <w:pStyle w:val="ListParagraph"/>
        <w:keepNext/>
        <w:keepLines/>
        <w:numPr>
          <w:ilvl w:val="1"/>
          <w:numId w:val="42"/>
        </w:numPr>
        <w:spacing w:after="0" w:line="240" w:lineRule="auto"/>
        <w:jc w:val="both"/>
        <w:outlineLvl w:val="1"/>
        <w:rPr>
          <w:rFonts w:ascii="Segoe UI" w:eastAsia="Yu Gothic Light" w:hAnsi="Segoe UI" w:cs="Segoe UI"/>
          <w:b/>
          <w:bCs/>
          <w:color w:val="000000" w:themeColor="text1"/>
          <w:sz w:val="20"/>
          <w:szCs w:val="20"/>
          <w:lang w:val="en-US"/>
        </w:rPr>
      </w:pPr>
      <w:r w:rsidRPr="00710B58">
        <w:rPr>
          <w:rFonts w:ascii="Segoe UI" w:eastAsia="Yu Gothic Light" w:hAnsi="Segoe UI" w:cs="Segoe UI"/>
          <w:b/>
          <w:bCs/>
          <w:color w:val="000000" w:themeColor="text1"/>
          <w:sz w:val="20"/>
          <w:szCs w:val="20"/>
          <w:lang w:val="en-US"/>
        </w:rPr>
        <w:t>Proposed Materials, Manufacturers and Brands</w:t>
      </w:r>
      <w:bookmarkEnd w:id="13"/>
      <w:r w:rsidR="00710B58" w:rsidRPr="00710B58">
        <w:rPr>
          <w:rFonts w:ascii="Segoe UI" w:eastAsia="Yu Gothic Light" w:hAnsi="Segoe UI" w:cs="Segoe UI"/>
          <w:b/>
          <w:bCs/>
          <w:color w:val="000000" w:themeColor="text1"/>
          <w:sz w:val="20"/>
          <w:szCs w:val="20"/>
          <w:lang w:val="en-US"/>
        </w:rPr>
        <w:t>:</w:t>
      </w:r>
      <w:r w:rsidR="00710B58">
        <w:rPr>
          <w:rFonts w:ascii="Segoe UI" w:eastAsia="Yu Gothic Light" w:hAnsi="Segoe UI" w:cs="Segoe UI"/>
          <w:b/>
          <w:bCs/>
          <w:color w:val="000000" w:themeColor="text1"/>
          <w:sz w:val="20"/>
          <w:szCs w:val="20"/>
          <w:lang w:val="en-US"/>
        </w:rPr>
        <w:t xml:space="preserve"> </w:t>
      </w:r>
      <w:r w:rsidRPr="00710B58">
        <w:rPr>
          <w:rFonts w:ascii="Segoe UI" w:eastAsia="Calibri" w:hAnsi="Segoe UI" w:cs="Segoe UI"/>
          <w:sz w:val="20"/>
          <w:szCs w:val="20"/>
          <w:lang w:val="en-US"/>
        </w:rPr>
        <w:t>The bidder shall submit the proposed make, manufacturer, country of origin, technical specifications, standards, and data sheets for all key materials.</w:t>
      </w:r>
    </w:p>
    <w:p w14:paraId="01BB2220" w14:textId="6A595ED3" w:rsidR="007803D7" w:rsidRPr="00710B58" w:rsidRDefault="007803D7" w:rsidP="00710B58">
      <w:pPr>
        <w:pStyle w:val="ListParagraph"/>
        <w:keepNext/>
        <w:keepLines/>
        <w:spacing w:after="0" w:line="240" w:lineRule="auto"/>
        <w:ind w:left="360"/>
        <w:jc w:val="both"/>
        <w:outlineLvl w:val="1"/>
        <w:rPr>
          <w:rFonts w:ascii="Segoe UI" w:eastAsia="Yu Gothic Light" w:hAnsi="Segoe UI" w:cs="Segoe UI"/>
          <w:b/>
          <w:bCs/>
          <w:color w:val="000000" w:themeColor="text1"/>
          <w:sz w:val="20"/>
          <w:szCs w:val="20"/>
          <w:lang w:val="en-US"/>
        </w:rPr>
      </w:pPr>
      <w:r w:rsidRPr="00710B58">
        <w:rPr>
          <w:rFonts w:ascii="Segoe UI" w:eastAsia="Calibri" w:hAnsi="Segoe UI" w:cs="Segoe UI"/>
          <w:sz w:val="20"/>
          <w:szCs w:val="20"/>
          <w:lang w:val="en-US"/>
        </w:rPr>
        <w:t>The Bidder shall submit the required technical data sheets and catalogues for the main materials, equipment, and systems proposed under the project. The submission shall include, at a minimum, the following:</w:t>
      </w:r>
    </w:p>
    <w:p w14:paraId="0318E791"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Floor and wall tiles.</w:t>
      </w:r>
    </w:p>
    <w:p w14:paraId="6D785328"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Vinyl flooring.</w:t>
      </w:r>
    </w:p>
    <w:p w14:paraId="3C1B202F"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Aluminum windows and doors.</w:t>
      </w:r>
    </w:p>
    <w:p w14:paraId="1F791A71"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Aluminum kitchen top, cabinets and accessories.</w:t>
      </w:r>
    </w:p>
    <w:p w14:paraId="03F83367"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Sanitary fixtures and fittings.</w:t>
      </w:r>
    </w:p>
    <w:p w14:paraId="63D89B6E"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Water storage tank.</w:t>
      </w:r>
    </w:p>
    <w:p w14:paraId="07CFC0D4"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Heating system equipment and accessories.</w:t>
      </w:r>
    </w:p>
    <w:p w14:paraId="48252DC7"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Waterproofing materials for roofs and external walls.</w:t>
      </w:r>
    </w:p>
    <w:p w14:paraId="786FC770"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Electrical distribution and control panels.</w:t>
      </w:r>
    </w:p>
    <w:p w14:paraId="7342F910"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Lighting fixtures.</w:t>
      </w:r>
    </w:p>
    <w:p w14:paraId="6B59D1DF"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Switches, sockets, and electrical accessories.</w:t>
      </w:r>
    </w:p>
    <w:p w14:paraId="6FD549FA"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Partition systems and associated materials.</w:t>
      </w:r>
    </w:p>
    <w:p w14:paraId="6483E04C" w14:textId="77777777" w:rsidR="007803D7" w:rsidRPr="003E54C8" w:rsidRDefault="007803D7" w:rsidP="00B5417E">
      <w:pPr>
        <w:numPr>
          <w:ilvl w:val="0"/>
          <w:numId w:val="31"/>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Paint material catalogues and types.</w:t>
      </w:r>
    </w:p>
    <w:p w14:paraId="3240B3C7" w14:textId="77777777" w:rsidR="007803D7" w:rsidRPr="003E54C8" w:rsidRDefault="007803D7" w:rsidP="00B5417E">
      <w:pPr>
        <w:spacing w:after="0" w:line="240" w:lineRule="auto"/>
        <w:ind w:left="720"/>
        <w:jc w:val="both"/>
        <w:rPr>
          <w:rFonts w:ascii="Segoe UI" w:eastAsia="Calibri" w:hAnsi="Segoe UI" w:cs="Segoe UI"/>
          <w:sz w:val="20"/>
          <w:szCs w:val="20"/>
          <w:lang w:val="en-US"/>
        </w:rPr>
      </w:pPr>
    </w:p>
    <w:p w14:paraId="773DAFE8" w14:textId="6308A7E0" w:rsidR="007803D7" w:rsidRPr="00710B58" w:rsidRDefault="007803D7" w:rsidP="00710B58">
      <w:pPr>
        <w:pStyle w:val="ListParagraph"/>
        <w:numPr>
          <w:ilvl w:val="0"/>
          <w:numId w:val="38"/>
        </w:numPr>
        <w:spacing w:after="0" w:line="240" w:lineRule="auto"/>
        <w:jc w:val="both"/>
        <w:rPr>
          <w:rFonts w:ascii="Segoe UI" w:eastAsia="Calibri" w:hAnsi="Segoe UI" w:cs="Segoe UI"/>
          <w:sz w:val="20"/>
          <w:szCs w:val="20"/>
          <w:lang w:val="en-US"/>
        </w:rPr>
      </w:pPr>
      <w:r w:rsidRPr="00710B58">
        <w:rPr>
          <w:rFonts w:ascii="Segoe UI" w:eastAsia="Calibri" w:hAnsi="Segoe UI" w:cs="Segoe UI"/>
          <w:sz w:val="20"/>
          <w:szCs w:val="20"/>
          <w:lang w:val="en-US"/>
        </w:rPr>
        <w:lastRenderedPageBreak/>
        <w:t>The submitted technical data sheets shall clearly indicate the product specifications, manufacturer, country of origin, dimensions, performance characteristics, compliance with applicable standards, and any other information required to assess the suitability of the proposed materials and equipment. The Lebanese Red Cross reserves the right to request additional documentation or samples prior to approval.</w:t>
      </w:r>
    </w:p>
    <w:p w14:paraId="3086EDAB" w14:textId="77777777" w:rsidR="00710B58" w:rsidRDefault="00710B58" w:rsidP="00B5417E">
      <w:pPr>
        <w:spacing w:after="0" w:line="240" w:lineRule="auto"/>
        <w:jc w:val="both"/>
        <w:rPr>
          <w:rFonts w:ascii="Segoe UI" w:eastAsia="Calibri" w:hAnsi="Segoe UI" w:cs="Segoe UI"/>
          <w:sz w:val="20"/>
          <w:szCs w:val="20"/>
          <w:lang w:val="en-US"/>
        </w:rPr>
      </w:pPr>
    </w:p>
    <w:p w14:paraId="14925696" w14:textId="11DEEF1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bidder shall submit the following physical samples with the Technical Offer:</w:t>
      </w:r>
    </w:p>
    <w:p w14:paraId="4D108358" w14:textId="77777777" w:rsidR="007803D7" w:rsidRPr="003E54C8" w:rsidRDefault="007803D7" w:rsidP="00B5417E">
      <w:pPr>
        <w:numPr>
          <w:ilvl w:val="0"/>
          <w:numId w:val="32"/>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Floor and wall tiles proposed for the kitchen and WC areas.</w:t>
      </w:r>
    </w:p>
    <w:p w14:paraId="0D8BB26B" w14:textId="77777777" w:rsidR="007803D7" w:rsidRPr="003E54C8" w:rsidRDefault="007803D7" w:rsidP="00B5417E">
      <w:pPr>
        <w:numPr>
          <w:ilvl w:val="0"/>
          <w:numId w:val="32"/>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Vinyl flooring proposed for the care room.</w:t>
      </w:r>
    </w:p>
    <w:p w14:paraId="4348787B" w14:textId="77777777" w:rsidR="007803D7" w:rsidRPr="003E54C8" w:rsidRDefault="007803D7" w:rsidP="00B5417E">
      <w:pPr>
        <w:numPr>
          <w:ilvl w:val="0"/>
          <w:numId w:val="32"/>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Aluminum window profile sample.</w:t>
      </w:r>
    </w:p>
    <w:p w14:paraId="4E42D6B5" w14:textId="77777777" w:rsidR="007803D7" w:rsidRPr="003E54C8" w:rsidRDefault="007803D7" w:rsidP="00B5417E">
      <w:pPr>
        <w:numPr>
          <w:ilvl w:val="0"/>
          <w:numId w:val="32"/>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Aluminum door and partition profile samples.</w:t>
      </w:r>
    </w:p>
    <w:p w14:paraId="297EB691" w14:textId="532E341D" w:rsidR="002A1901" w:rsidRPr="003E54C8" w:rsidRDefault="002A1901" w:rsidP="00B5417E">
      <w:pPr>
        <w:numPr>
          <w:ilvl w:val="0"/>
          <w:numId w:val="32"/>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Wooden sample 10*20 cm for the internal new Doors</w:t>
      </w:r>
    </w:p>
    <w:p w14:paraId="2FDB2928" w14:textId="77777777" w:rsidR="00821CC8" w:rsidRPr="003E54C8" w:rsidRDefault="00821CC8" w:rsidP="00821CC8">
      <w:pPr>
        <w:spacing w:after="0" w:line="240" w:lineRule="auto"/>
        <w:ind w:left="720"/>
        <w:jc w:val="both"/>
        <w:rPr>
          <w:rFonts w:ascii="Segoe UI" w:eastAsia="Calibri" w:hAnsi="Segoe UI" w:cs="Segoe UI"/>
          <w:sz w:val="20"/>
          <w:szCs w:val="20"/>
          <w:lang w:val="en-US"/>
        </w:rPr>
      </w:pPr>
    </w:p>
    <w:p w14:paraId="7533B74A"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All samples shall be clearly labeled with the manufacturer's name, product reference, and proposed application area and relevant item number in the BOQ. The Lebanese Red Cross reserves the right to request additional samples, mock-ups, or alternative materials for review and approval prior to procurement and/or installation.</w:t>
      </w:r>
    </w:p>
    <w:p w14:paraId="2513F7D1" w14:textId="77777777" w:rsidR="00821CC8" w:rsidRPr="003E54C8" w:rsidRDefault="00821CC8" w:rsidP="00821CC8">
      <w:pPr>
        <w:keepNext/>
        <w:keepLines/>
        <w:numPr>
          <w:ilvl w:val="1"/>
          <w:numId w:val="0"/>
        </w:numPr>
        <w:spacing w:after="0" w:line="240" w:lineRule="auto"/>
        <w:jc w:val="both"/>
        <w:outlineLvl w:val="1"/>
        <w:rPr>
          <w:rFonts w:ascii="Segoe UI" w:eastAsia="Calibri" w:hAnsi="Segoe UI" w:cs="Segoe UI"/>
          <w:b/>
          <w:bCs/>
          <w:sz w:val="20"/>
          <w:szCs w:val="20"/>
          <w:lang w:val="en-US"/>
        </w:rPr>
      </w:pPr>
      <w:bookmarkStart w:id="14" w:name="_Toc239330663"/>
    </w:p>
    <w:p w14:paraId="434943CE" w14:textId="7B4DCD22" w:rsidR="007803D7" w:rsidRPr="00710B58" w:rsidRDefault="007803D7" w:rsidP="00710B58">
      <w:pPr>
        <w:pStyle w:val="ListParagraph"/>
        <w:keepNext/>
        <w:keepLines/>
        <w:numPr>
          <w:ilvl w:val="1"/>
          <w:numId w:val="42"/>
        </w:numPr>
        <w:spacing w:after="0" w:line="240" w:lineRule="auto"/>
        <w:jc w:val="both"/>
        <w:outlineLvl w:val="1"/>
        <w:rPr>
          <w:rFonts w:ascii="Segoe UI" w:eastAsia="Yu Gothic Light" w:hAnsi="Segoe UI" w:cs="Segoe UI"/>
          <w:b/>
          <w:bCs/>
          <w:color w:val="C00000"/>
          <w:sz w:val="20"/>
          <w:szCs w:val="20"/>
          <w:lang w:val="en-US"/>
        </w:rPr>
      </w:pPr>
      <w:r w:rsidRPr="00710B58">
        <w:rPr>
          <w:rFonts w:ascii="Segoe UI" w:eastAsia="Yu Gothic Light" w:hAnsi="Segoe UI" w:cs="Segoe UI"/>
          <w:b/>
          <w:bCs/>
          <w:color w:val="000000" w:themeColor="text1"/>
          <w:sz w:val="20"/>
          <w:szCs w:val="20"/>
          <w:lang w:val="en-US"/>
        </w:rPr>
        <w:t>Specifications of the Works Document</w:t>
      </w:r>
      <w:bookmarkEnd w:id="14"/>
      <w:r w:rsidR="00710B58" w:rsidRPr="00710B58">
        <w:rPr>
          <w:rFonts w:ascii="Segoe UI" w:eastAsia="Yu Gothic Light" w:hAnsi="Segoe UI" w:cs="Segoe UI"/>
          <w:b/>
          <w:bCs/>
          <w:color w:val="000000" w:themeColor="text1"/>
          <w:sz w:val="20"/>
          <w:szCs w:val="20"/>
          <w:lang w:val="en-US"/>
        </w:rPr>
        <w:t xml:space="preserve">: </w:t>
      </w:r>
      <w:r w:rsidRPr="003E54C8">
        <w:rPr>
          <w:rFonts w:ascii="Segoe UI" w:eastAsia="Calibri" w:hAnsi="Segoe UI" w:cs="Segoe UI"/>
          <w:sz w:val="20"/>
          <w:szCs w:val="20"/>
          <w:lang w:val="en-US"/>
        </w:rPr>
        <w:t>Provide specifications of the Works where these are not provided by the Client in this Tender</w:t>
      </w:r>
    </w:p>
    <w:p w14:paraId="6E4EE7EA" w14:textId="77777777" w:rsidR="00821CC8" w:rsidRPr="003E54C8" w:rsidRDefault="00821CC8" w:rsidP="00821CC8">
      <w:pPr>
        <w:keepNext/>
        <w:keepLines/>
        <w:numPr>
          <w:ilvl w:val="1"/>
          <w:numId w:val="0"/>
        </w:numPr>
        <w:spacing w:after="0" w:line="240" w:lineRule="auto"/>
        <w:jc w:val="both"/>
        <w:outlineLvl w:val="1"/>
        <w:rPr>
          <w:rFonts w:ascii="Segoe UI" w:eastAsia="Calibri" w:hAnsi="Segoe UI" w:cs="Segoe UI"/>
          <w:sz w:val="20"/>
          <w:szCs w:val="20"/>
          <w:lang w:val="en-US"/>
        </w:rPr>
      </w:pPr>
      <w:bookmarkStart w:id="15" w:name="_Toc239330664"/>
    </w:p>
    <w:p w14:paraId="5F74D018" w14:textId="2425BC32" w:rsidR="007803D7" w:rsidRPr="00710B58" w:rsidRDefault="007803D7" w:rsidP="00710B58">
      <w:pPr>
        <w:pStyle w:val="ListParagraph"/>
        <w:keepNext/>
        <w:keepLines/>
        <w:numPr>
          <w:ilvl w:val="1"/>
          <w:numId w:val="42"/>
        </w:numPr>
        <w:spacing w:after="0" w:line="240" w:lineRule="auto"/>
        <w:jc w:val="both"/>
        <w:outlineLvl w:val="1"/>
        <w:rPr>
          <w:rFonts w:ascii="Segoe UI" w:eastAsia="Yu Gothic Light" w:hAnsi="Segoe UI" w:cs="Segoe UI"/>
          <w:b/>
          <w:bCs/>
          <w:color w:val="000000" w:themeColor="text1"/>
          <w:sz w:val="20"/>
          <w:szCs w:val="20"/>
          <w:lang w:val="en-US"/>
        </w:rPr>
      </w:pPr>
      <w:r w:rsidRPr="00710B58">
        <w:rPr>
          <w:rFonts w:ascii="Segoe UI" w:eastAsia="Yu Gothic Light" w:hAnsi="Segoe UI" w:cs="Segoe UI"/>
          <w:b/>
          <w:bCs/>
          <w:color w:val="000000" w:themeColor="text1"/>
          <w:sz w:val="20"/>
          <w:szCs w:val="20"/>
          <w:lang w:val="en-US"/>
        </w:rPr>
        <w:t>Work Program and Time Schedule</w:t>
      </w:r>
      <w:bookmarkEnd w:id="15"/>
      <w:r w:rsidR="00710B58">
        <w:rPr>
          <w:rFonts w:ascii="Segoe UI" w:eastAsia="Yu Gothic Light" w:hAnsi="Segoe UI" w:cs="Segoe UI"/>
          <w:b/>
          <w:bCs/>
          <w:color w:val="000000" w:themeColor="text1"/>
          <w:sz w:val="20"/>
          <w:szCs w:val="20"/>
          <w:lang w:val="en-US"/>
        </w:rPr>
        <w:t xml:space="preserve">: </w:t>
      </w:r>
      <w:r w:rsidRPr="00710B58">
        <w:rPr>
          <w:rFonts w:ascii="Segoe UI" w:eastAsia="Calibri" w:hAnsi="Segoe UI" w:cs="Segoe UI"/>
          <w:sz w:val="20"/>
          <w:szCs w:val="20"/>
          <w:lang w:val="en-US"/>
        </w:rPr>
        <w:t>Provide a plan of works to show the duration and planned sequence of the Works including all of the activities that will be required to carry out the works including materials delivery, equipment mobilization and manpower requirements. The time schedule should take into consideration the location, access and nature of the site with specific security measures and necessary access permits.</w:t>
      </w:r>
      <w:r w:rsidRPr="00710B58">
        <w:rPr>
          <w:rFonts w:ascii="Segoe UI" w:eastAsia="Calibri" w:hAnsi="Segoe UI" w:cs="Segoe UI"/>
          <w:sz w:val="20"/>
          <w:szCs w:val="20"/>
          <w:lang w:val="en-US"/>
        </w:rPr>
        <w:br/>
      </w:r>
      <w:r w:rsidRPr="00710B58">
        <w:rPr>
          <w:rFonts w:ascii="Segoe UI" w:eastAsia="Calibri" w:hAnsi="Segoe UI" w:cs="Segoe UI"/>
          <w:b/>
          <w:bCs/>
          <w:sz w:val="20"/>
          <w:szCs w:val="20"/>
          <w:lang w:val="en-US"/>
        </w:rPr>
        <w:t xml:space="preserve">Works shall be completed by </w:t>
      </w:r>
      <w:r w:rsidRPr="00710B58">
        <w:rPr>
          <w:rFonts w:ascii="Segoe UI" w:eastAsia="Calibri" w:hAnsi="Segoe UI" w:cs="Segoe UI"/>
          <w:b/>
          <w:bCs/>
          <w:sz w:val="20"/>
          <w:szCs w:val="20"/>
          <w:highlight w:val="yellow"/>
          <w:lang w:val="en-US"/>
        </w:rPr>
        <w:t>December 15</w:t>
      </w:r>
      <w:r w:rsidRPr="00710B58">
        <w:rPr>
          <w:rFonts w:ascii="Segoe UI" w:eastAsia="Calibri" w:hAnsi="Segoe UI" w:cs="Segoe UI"/>
          <w:b/>
          <w:bCs/>
          <w:sz w:val="20"/>
          <w:szCs w:val="20"/>
          <w:highlight w:val="yellow"/>
          <w:vertAlign w:val="superscript"/>
          <w:lang w:val="en-US"/>
        </w:rPr>
        <w:t>th</w:t>
      </w:r>
      <w:r w:rsidRPr="00710B58">
        <w:rPr>
          <w:rFonts w:ascii="Segoe UI" w:eastAsia="Calibri" w:hAnsi="Segoe UI" w:cs="Segoe UI"/>
          <w:b/>
          <w:bCs/>
          <w:sz w:val="20"/>
          <w:szCs w:val="20"/>
          <w:highlight w:val="yellow"/>
          <w:lang w:val="en-US"/>
        </w:rPr>
        <w:t>, 2026.</w:t>
      </w:r>
      <w:r w:rsidRPr="00710B58">
        <w:rPr>
          <w:rFonts w:ascii="Segoe UI" w:eastAsia="Calibri" w:hAnsi="Segoe UI" w:cs="Segoe UI"/>
          <w:sz w:val="20"/>
          <w:szCs w:val="20"/>
          <w:lang w:val="en-US"/>
        </w:rPr>
        <w:t xml:space="preserve"> </w:t>
      </w:r>
    </w:p>
    <w:p w14:paraId="515C0EB6" w14:textId="77777777" w:rsidR="00821CC8" w:rsidRPr="003E54C8" w:rsidRDefault="00821CC8" w:rsidP="00B5417E">
      <w:pPr>
        <w:spacing w:after="0" w:line="240" w:lineRule="auto"/>
        <w:jc w:val="both"/>
        <w:rPr>
          <w:rFonts w:ascii="Segoe UI" w:eastAsia="Calibri" w:hAnsi="Segoe UI" w:cs="Segoe UI"/>
          <w:sz w:val="20"/>
          <w:szCs w:val="20"/>
          <w:lang w:val="en-US"/>
        </w:rPr>
      </w:pPr>
    </w:p>
    <w:p w14:paraId="45F50415" w14:textId="554DF18F" w:rsidR="007803D7" w:rsidRPr="00710B58" w:rsidRDefault="007803D7" w:rsidP="00710B58">
      <w:pPr>
        <w:pStyle w:val="ListParagraph"/>
        <w:keepNext/>
        <w:keepLines/>
        <w:numPr>
          <w:ilvl w:val="1"/>
          <w:numId w:val="42"/>
        </w:numPr>
        <w:spacing w:after="0" w:line="240" w:lineRule="auto"/>
        <w:jc w:val="both"/>
        <w:outlineLvl w:val="1"/>
        <w:rPr>
          <w:rFonts w:ascii="Segoe UI" w:eastAsia="Yu Gothic Light" w:hAnsi="Segoe UI" w:cs="Segoe UI"/>
          <w:b/>
          <w:bCs/>
          <w:color w:val="C00000"/>
          <w:sz w:val="20"/>
          <w:szCs w:val="20"/>
          <w:lang w:val="en-US"/>
        </w:rPr>
      </w:pPr>
      <w:bookmarkStart w:id="16" w:name="_Toc239330665"/>
      <w:r w:rsidRPr="00710B58">
        <w:rPr>
          <w:rFonts w:ascii="Segoe UI" w:eastAsia="Yu Gothic Light" w:hAnsi="Segoe UI" w:cs="Segoe UI"/>
          <w:b/>
          <w:bCs/>
          <w:color w:val="000000" w:themeColor="text1"/>
          <w:sz w:val="20"/>
          <w:szCs w:val="20"/>
          <w:lang w:val="en-US"/>
        </w:rPr>
        <w:t>Permits and Coordination</w:t>
      </w:r>
      <w:bookmarkEnd w:id="16"/>
      <w:r w:rsidR="00710B58" w:rsidRPr="00710B58">
        <w:rPr>
          <w:rFonts w:ascii="Segoe UI" w:eastAsia="Yu Gothic Light" w:hAnsi="Segoe UI" w:cs="Segoe UI"/>
          <w:b/>
          <w:bCs/>
          <w:color w:val="000000" w:themeColor="text1"/>
          <w:sz w:val="20"/>
          <w:szCs w:val="20"/>
          <w:lang w:val="en-US"/>
        </w:rPr>
        <w:t xml:space="preserve">: </w:t>
      </w:r>
      <w:r w:rsidRPr="00710B58">
        <w:rPr>
          <w:rFonts w:ascii="Segoe UI" w:eastAsia="Calibri" w:hAnsi="Segoe UI" w:cs="Segoe UI"/>
          <w:sz w:val="20"/>
          <w:szCs w:val="20"/>
          <w:lang w:val="en-US"/>
        </w:rPr>
        <w:t xml:space="preserve">The contractor shall be solely responsible for obtaining all necessary permits required for the execution of the works. </w:t>
      </w:r>
    </w:p>
    <w:p w14:paraId="7E165CA9" w14:textId="77777777" w:rsidR="00821CC8" w:rsidRPr="003E54C8" w:rsidRDefault="00821CC8" w:rsidP="00B5417E">
      <w:pPr>
        <w:spacing w:after="0" w:line="240" w:lineRule="auto"/>
        <w:jc w:val="both"/>
        <w:rPr>
          <w:rFonts w:ascii="Segoe UI" w:eastAsia="Calibri" w:hAnsi="Segoe UI" w:cs="Segoe UI"/>
          <w:sz w:val="20"/>
          <w:szCs w:val="20"/>
          <w:lang w:val="en-US"/>
        </w:rPr>
      </w:pPr>
    </w:p>
    <w:p w14:paraId="49D2BDF8" w14:textId="77777777" w:rsidR="00DA6174" w:rsidRPr="003E54C8" w:rsidRDefault="00DA6174" w:rsidP="00B5417E">
      <w:pPr>
        <w:spacing w:after="0" w:line="240" w:lineRule="auto"/>
        <w:jc w:val="both"/>
        <w:rPr>
          <w:rFonts w:ascii="Segoe UI" w:eastAsia="Calibri" w:hAnsi="Segoe UI" w:cs="Segoe UI"/>
          <w:sz w:val="20"/>
          <w:szCs w:val="20"/>
          <w:lang w:val="en-US"/>
        </w:rPr>
      </w:pPr>
    </w:p>
    <w:p w14:paraId="762F311E" w14:textId="77777777" w:rsidR="00DA6174" w:rsidRPr="003E54C8" w:rsidRDefault="00DA6174" w:rsidP="00B5417E">
      <w:pPr>
        <w:spacing w:after="0" w:line="240" w:lineRule="auto"/>
        <w:jc w:val="both"/>
        <w:rPr>
          <w:rFonts w:ascii="Segoe UI" w:eastAsia="Calibri" w:hAnsi="Segoe UI" w:cs="Segoe UI"/>
          <w:sz w:val="20"/>
          <w:szCs w:val="20"/>
          <w:lang w:val="en-US"/>
        </w:rPr>
      </w:pPr>
    </w:p>
    <w:p w14:paraId="1CB51A4A" w14:textId="77777777" w:rsidR="00DA6174" w:rsidRPr="003E54C8" w:rsidRDefault="00DA6174" w:rsidP="00B5417E">
      <w:pPr>
        <w:spacing w:after="0" w:line="240" w:lineRule="auto"/>
        <w:jc w:val="both"/>
        <w:rPr>
          <w:rFonts w:ascii="Segoe UI" w:eastAsia="Calibri" w:hAnsi="Segoe UI" w:cs="Segoe UI"/>
          <w:sz w:val="20"/>
          <w:szCs w:val="20"/>
          <w:lang w:val="en-US"/>
        </w:rPr>
      </w:pPr>
    </w:p>
    <w:p w14:paraId="5396648F" w14:textId="77777777" w:rsidR="002D22D5" w:rsidRPr="003E54C8" w:rsidRDefault="002D22D5" w:rsidP="00B5417E">
      <w:pPr>
        <w:spacing w:after="0" w:line="240" w:lineRule="auto"/>
        <w:jc w:val="both"/>
        <w:rPr>
          <w:rFonts w:ascii="Segoe UI" w:eastAsia="Calibri" w:hAnsi="Segoe UI" w:cs="Segoe UI"/>
          <w:sz w:val="20"/>
          <w:szCs w:val="20"/>
          <w:lang w:val="en-US"/>
        </w:rPr>
      </w:pPr>
    </w:p>
    <w:p w14:paraId="53C65265" w14:textId="77777777" w:rsidR="002D22D5" w:rsidRPr="003E54C8" w:rsidRDefault="002D22D5" w:rsidP="00B5417E">
      <w:pPr>
        <w:spacing w:after="0" w:line="240" w:lineRule="auto"/>
        <w:jc w:val="both"/>
        <w:rPr>
          <w:rFonts w:ascii="Segoe UI" w:eastAsia="Calibri" w:hAnsi="Segoe UI" w:cs="Segoe UI"/>
          <w:sz w:val="20"/>
          <w:szCs w:val="20"/>
          <w:lang w:val="en-US"/>
        </w:rPr>
      </w:pPr>
    </w:p>
    <w:p w14:paraId="642A8694" w14:textId="77777777" w:rsidR="00DA6174" w:rsidRDefault="00DA6174" w:rsidP="00B5417E">
      <w:pPr>
        <w:spacing w:after="0" w:line="240" w:lineRule="auto"/>
        <w:jc w:val="both"/>
        <w:rPr>
          <w:rFonts w:ascii="Segoe UI" w:eastAsia="Calibri" w:hAnsi="Segoe UI" w:cs="Segoe UI"/>
          <w:sz w:val="20"/>
          <w:szCs w:val="20"/>
          <w:lang w:val="en-US"/>
        </w:rPr>
      </w:pPr>
    </w:p>
    <w:p w14:paraId="72C067A7" w14:textId="77777777" w:rsidR="00710B58" w:rsidRDefault="00710B58" w:rsidP="00B5417E">
      <w:pPr>
        <w:spacing w:after="0" w:line="240" w:lineRule="auto"/>
        <w:jc w:val="both"/>
        <w:rPr>
          <w:rFonts w:ascii="Segoe UI" w:eastAsia="Calibri" w:hAnsi="Segoe UI" w:cs="Segoe UI"/>
          <w:sz w:val="20"/>
          <w:szCs w:val="20"/>
          <w:lang w:val="en-US"/>
        </w:rPr>
      </w:pPr>
    </w:p>
    <w:p w14:paraId="26483E68" w14:textId="77777777" w:rsidR="00710B58" w:rsidRDefault="00710B58" w:rsidP="00B5417E">
      <w:pPr>
        <w:spacing w:after="0" w:line="240" w:lineRule="auto"/>
        <w:jc w:val="both"/>
        <w:rPr>
          <w:rFonts w:ascii="Segoe UI" w:eastAsia="Calibri" w:hAnsi="Segoe UI" w:cs="Segoe UI"/>
          <w:sz w:val="20"/>
          <w:szCs w:val="20"/>
          <w:lang w:val="en-US"/>
        </w:rPr>
      </w:pPr>
    </w:p>
    <w:p w14:paraId="4EF6BA09" w14:textId="77777777" w:rsidR="00710B58" w:rsidRDefault="00710B58" w:rsidP="00B5417E">
      <w:pPr>
        <w:spacing w:after="0" w:line="240" w:lineRule="auto"/>
        <w:jc w:val="both"/>
        <w:rPr>
          <w:rFonts w:ascii="Segoe UI" w:eastAsia="Calibri" w:hAnsi="Segoe UI" w:cs="Segoe UI"/>
          <w:sz w:val="20"/>
          <w:szCs w:val="20"/>
          <w:lang w:val="en-US"/>
        </w:rPr>
      </w:pPr>
    </w:p>
    <w:p w14:paraId="76F83ECC" w14:textId="77777777" w:rsidR="00710B58" w:rsidRDefault="00710B58" w:rsidP="00B5417E">
      <w:pPr>
        <w:spacing w:after="0" w:line="240" w:lineRule="auto"/>
        <w:jc w:val="both"/>
        <w:rPr>
          <w:rFonts w:ascii="Segoe UI" w:eastAsia="Calibri" w:hAnsi="Segoe UI" w:cs="Segoe UI"/>
          <w:sz w:val="20"/>
          <w:szCs w:val="20"/>
          <w:lang w:val="en-US"/>
        </w:rPr>
      </w:pPr>
    </w:p>
    <w:p w14:paraId="182CCA26" w14:textId="77777777" w:rsidR="00710B58" w:rsidRDefault="00710B58" w:rsidP="00B5417E">
      <w:pPr>
        <w:spacing w:after="0" w:line="240" w:lineRule="auto"/>
        <w:jc w:val="both"/>
        <w:rPr>
          <w:rFonts w:ascii="Segoe UI" w:eastAsia="Calibri" w:hAnsi="Segoe UI" w:cs="Segoe UI"/>
          <w:sz w:val="20"/>
          <w:szCs w:val="20"/>
          <w:lang w:val="en-US"/>
        </w:rPr>
      </w:pPr>
    </w:p>
    <w:p w14:paraId="6DC90A0F" w14:textId="77777777" w:rsidR="00710B58" w:rsidRDefault="00710B58" w:rsidP="00B5417E">
      <w:pPr>
        <w:spacing w:after="0" w:line="240" w:lineRule="auto"/>
        <w:jc w:val="both"/>
        <w:rPr>
          <w:rFonts w:ascii="Segoe UI" w:eastAsia="Calibri" w:hAnsi="Segoe UI" w:cs="Segoe UI"/>
          <w:sz w:val="20"/>
          <w:szCs w:val="20"/>
          <w:lang w:val="en-US"/>
        </w:rPr>
      </w:pPr>
    </w:p>
    <w:p w14:paraId="46648AF0" w14:textId="77777777" w:rsidR="00710B58" w:rsidRDefault="00710B58" w:rsidP="00B5417E">
      <w:pPr>
        <w:spacing w:after="0" w:line="240" w:lineRule="auto"/>
        <w:jc w:val="both"/>
        <w:rPr>
          <w:rFonts w:ascii="Segoe UI" w:eastAsia="Calibri" w:hAnsi="Segoe UI" w:cs="Segoe UI"/>
          <w:sz w:val="20"/>
          <w:szCs w:val="20"/>
          <w:lang w:val="en-US"/>
        </w:rPr>
      </w:pPr>
    </w:p>
    <w:p w14:paraId="2F37CA00" w14:textId="77777777" w:rsidR="00710B58" w:rsidRDefault="00710B58" w:rsidP="00B5417E">
      <w:pPr>
        <w:spacing w:after="0" w:line="240" w:lineRule="auto"/>
        <w:jc w:val="both"/>
        <w:rPr>
          <w:rFonts w:ascii="Segoe UI" w:eastAsia="Calibri" w:hAnsi="Segoe UI" w:cs="Segoe UI"/>
          <w:sz w:val="20"/>
          <w:szCs w:val="20"/>
          <w:lang w:val="en-US"/>
        </w:rPr>
      </w:pPr>
    </w:p>
    <w:p w14:paraId="4FC6DB3C" w14:textId="77777777" w:rsidR="00710B58" w:rsidRDefault="00710B58" w:rsidP="00B5417E">
      <w:pPr>
        <w:spacing w:after="0" w:line="240" w:lineRule="auto"/>
        <w:jc w:val="both"/>
        <w:rPr>
          <w:rFonts w:ascii="Segoe UI" w:eastAsia="Calibri" w:hAnsi="Segoe UI" w:cs="Segoe UI"/>
          <w:sz w:val="20"/>
          <w:szCs w:val="20"/>
          <w:lang w:val="en-US"/>
        </w:rPr>
      </w:pPr>
    </w:p>
    <w:p w14:paraId="07FA6AF3" w14:textId="77777777" w:rsidR="00710B58" w:rsidRDefault="00710B58" w:rsidP="00B5417E">
      <w:pPr>
        <w:spacing w:after="0" w:line="240" w:lineRule="auto"/>
        <w:jc w:val="both"/>
        <w:rPr>
          <w:rFonts w:ascii="Segoe UI" w:eastAsia="Calibri" w:hAnsi="Segoe UI" w:cs="Segoe UI"/>
          <w:sz w:val="20"/>
          <w:szCs w:val="20"/>
          <w:lang w:val="en-US"/>
        </w:rPr>
      </w:pPr>
    </w:p>
    <w:p w14:paraId="025947D4" w14:textId="77777777" w:rsidR="00710B58" w:rsidRDefault="00710B58" w:rsidP="00B5417E">
      <w:pPr>
        <w:spacing w:after="0" w:line="240" w:lineRule="auto"/>
        <w:jc w:val="both"/>
        <w:rPr>
          <w:rFonts w:ascii="Segoe UI" w:eastAsia="Calibri" w:hAnsi="Segoe UI" w:cs="Segoe UI"/>
          <w:sz w:val="20"/>
          <w:szCs w:val="20"/>
          <w:lang w:val="en-US"/>
        </w:rPr>
      </w:pPr>
    </w:p>
    <w:p w14:paraId="032002C6" w14:textId="77777777" w:rsidR="00604B65" w:rsidRDefault="00604B65" w:rsidP="00B5417E">
      <w:pPr>
        <w:spacing w:after="0" w:line="240" w:lineRule="auto"/>
        <w:jc w:val="both"/>
        <w:rPr>
          <w:rFonts w:ascii="Segoe UI" w:eastAsia="Calibri" w:hAnsi="Segoe UI" w:cs="Segoe UI"/>
          <w:sz w:val="20"/>
          <w:szCs w:val="20"/>
          <w:lang w:val="en-US"/>
        </w:rPr>
      </w:pPr>
    </w:p>
    <w:p w14:paraId="1BAAF771" w14:textId="77777777" w:rsidR="00604B65" w:rsidRPr="003E54C8" w:rsidRDefault="00604B65" w:rsidP="00B5417E">
      <w:pPr>
        <w:spacing w:after="0" w:line="240" w:lineRule="auto"/>
        <w:jc w:val="both"/>
        <w:rPr>
          <w:rFonts w:ascii="Segoe UI" w:eastAsia="Calibri" w:hAnsi="Segoe UI" w:cs="Segoe UI"/>
          <w:sz w:val="20"/>
          <w:szCs w:val="20"/>
          <w:lang w:val="en-US"/>
        </w:rPr>
      </w:pPr>
    </w:p>
    <w:p w14:paraId="1A53B457" w14:textId="076654C5" w:rsidR="007803D7" w:rsidRPr="003E54C8" w:rsidRDefault="00DA6174" w:rsidP="00821CC8">
      <w:pPr>
        <w:keepNext/>
        <w:keepLines/>
        <w:spacing w:after="0" w:line="240" w:lineRule="auto"/>
        <w:ind w:left="360" w:hanging="360"/>
        <w:jc w:val="both"/>
        <w:outlineLvl w:val="0"/>
        <w:rPr>
          <w:rFonts w:ascii="Segoe UI" w:eastAsia="Yu Gothic Light" w:hAnsi="Segoe UI" w:cs="Segoe UI"/>
          <w:b/>
          <w:bCs/>
          <w:color w:val="C00000"/>
          <w:sz w:val="24"/>
          <w:szCs w:val="24"/>
          <w:lang w:val="en-US"/>
        </w:rPr>
      </w:pPr>
      <w:bookmarkStart w:id="17" w:name="_Toc239330666"/>
      <w:r w:rsidRPr="003E54C8">
        <w:rPr>
          <w:rFonts w:ascii="Segoe UI" w:eastAsia="Yu Gothic Light" w:hAnsi="Segoe UI" w:cs="Segoe UI"/>
          <w:b/>
          <w:bCs/>
          <w:color w:val="C00000"/>
          <w:sz w:val="24"/>
          <w:szCs w:val="24"/>
          <w:lang w:val="en-US"/>
        </w:rPr>
        <w:lastRenderedPageBreak/>
        <w:t>SELECTION AND AWARD CRITERIA</w:t>
      </w:r>
      <w:bookmarkEnd w:id="17"/>
    </w:p>
    <w:p w14:paraId="22830380" w14:textId="77777777" w:rsidR="00DA6174" w:rsidRPr="003E54C8" w:rsidRDefault="00DA6174" w:rsidP="00821CC8">
      <w:pPr>
        <w:keepNext/>
        <w:keepLines/>
        <w:spacing w:after="0" w:line="240" w:lineRule="auto"/>
        <w:ind w:left="360" w:hanging="360"/>
        <w:jc w:val="both"/>
        <w:outlineLvl w:val="0"/>
        <w:rPr>
          <w:rFonts w:ascii="Segoe UI" w:eastAsia="Yu Gothic Light" w:hAnsi="Segoe UI" w:cs="Segoe UI"/>
          <w:b/>
          <w:bCs/>
          <w:color w:val="C00000"/>
          <w:sz w:val="20"/>
          <w:szCs w:val="20"/>
          <w:lang w:val="en-US"/>
        </w:rPr>
      </w:pPr>
    </w:p>
    <w:p w14:paraId="31202E20" w14:textId="4299956A" w:rsidR="00DA6174" w:rsidRPr="003E54C8" w:rsidRDefault="00DA6174" w:rsidP="00D45F08">
      <w:pPr>
        <w:keepNext/>
        <w:keepLines/>
        <w:spacing w:after="0" w:line="240" w:lineRule="auto"/>
        <w:ind w:left="360" w:hanging="360"/>
        <w:jc w:val="both"/>
        <w:outlineLvl w:val="0"/>
        <w:rPr>
          <w:rFonts w:ascii="Segoe UI" w:eastAsia="Yu Gothic Light" w:hAnsi="Segoe UI" w:cs="Segoe UI"/>
          <w:b/>
          <w:bCs/>
          <w:color w:val="C00000"/>
          <w:sz w:val="24"/>
          <w:szCs w:val="24"/>
          <w:lang w:val="en-US"/>
        </w:rPr>
      </w:pPr>
      <w:r w:rsidRPr="003E54C8">
        <w:rPr>
          <w:rFonts w:ascii="Segoe UI" w:eastAsia="Yu Gothic Light" w:hAnsi="Segoe UI" w:cs="Segoe UI"/>
          <w:b/>
          <w:bCs/>
          <w:color w:val="C00000"/>
          <w:sz w:val="24"/>
          <w:szCs w:val="24"/>
          <w:lang w:val="en-US"/>
        </w:rPr>
        <w:t>Technical Evaluation (70%)</w:t>
      </w:r>
    </w:p>
    <w:p w14:paraId="183A3936" w14:textId="21BE1E55" w:rsidR="007803D7" w:rsidRPr="003E54C8" w:rsidRDefault="00DA6174" w:rsidP="00B5417E">
      <w:pPr>
        <w:spacing w:after="0" w:line="240" w:lineRule="auto"/>
        <w:jc w:val="both"/>
        <w:rPr>
          <w:rFonts w:ascii="Segoe UI" w:eastAsia="Calibri" w:hAnsi="Segoe UI" w:cs="Segoe UI"/>
          <w:b/>
          <w:bCs/>
          <w:i/>
          <w:iCs/>
          <w:color w:val="C00000"/>
          <w:sz w:val="20"/>
          <w:szCs w:val="20"/>
          <w:lang w:val="en-US"/>
        </w:rPr>
      </w:pPr>
      <w:r w:rsidRPr="003E54C8">
        <w:rPr>
          <w:rFonts w:ascii="Segoe UI" w:eastAsia="Calibri" w:hAnsi="Segoe UI" w:cs="Segoe UI"/>
          <w:b/>
          <w:bCs/>
          <w:color w:val="C00000"/>
          <w:sz w:val="20"/>
          <w:szCs w:val="20"/>
          <w:lang w:val="en-US"/>
        </w:rPr>
        <w:t xml:space="preserve">Phase 1: </w:t>
      </w:r>
      <w:r w:rsidR="007803D7" w:rsidRPr="003E54C8">
        <w:rPr>
          <w:rFonts w:ascii="Segoe UI" w:eastAsia="Calibri" w:hAnsi="Segoe UI" w:cs="Segoe UI"/>
          <w:b/>
          <w:bCs/>
          <w:color w:val="C00000"/>
          <w:sz w:val="20"/>
          <w:szCs w:val="20"/>
          <w:lang w:val="en-US"/>
        </w:rPr>
        <w:t>Mandatory Compliance / Elimination Criteria – Pass/Fail:</w:t>
      </w:r>
    </w:p>
    <w:p w14:paraId="0CB18AA9"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Compliance with the following requirements is mandatory as a Pass/Fail basis as a first step, prior to the technical evaluation. Failure to comply with any of the requirements below shall result in the elimination of the bidder from further evaluation.</w:t>
      </w:r>
    </w:p>
    <w:p w14:paraId="12213829" w14:textId="77777777"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Mandatory Site Visit: Attendance at the pre-tender site visit is compulsory. The bidder shall sign the attendance provided by the client during the site visit.</w:t>
      </w:r>
    </w:p>
    <w:p w14:paraId="1F742A4E" w14:textId="76A1E7ED"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Specific Similar Experience: Minimum </w:t>
      </w:r>
      <w:r w:rsidR="00843B2C">
        <w:rPr>
          <w:rFonts w:ascii="Segoe UI" w:eastAsia="Calibri" w:hAnsi="Segoe UI" w:cs="Segoe UI"/>
          <w:sz w:val="20"/>
          <w:szCs w:val="20"/>
          <w:lang w:val="en-US"/>
        </w:rPr>
        <w:t>1</w:t>
      </w:r>
      <w:r w:rsidRPr="003E54C8">
        <w:rPr>
          <w:rFonts w:ascii="Segoe UI" w:eastAsia="Calibri" w:hAnsi="Segoe UI" w:cs="Segoe UI"/>
          <w:sz w:val="20"/>
          <w:szCs w:val="20"/>
          <w:lang w:val="en-US"/>
        </w:rPr>
        <w:t xml:space="preserve"> successfully completed and </w:t>
      </w:r>
      <w:r w:rsidR="00821CC8" w:rsidRPr="003E54C8">
        <w:rPr>
          <w:rFonts w:ascii="Segoe UI" w:eastAsia="Calibri" w:hAnsi="Segoe UI" w:cs="Segoe UI"/>
          <w:sz w:val="20"/>
          <w:szCs w:val="20"/>
          <w:lang w:val="en-US"/>
        </w:rPr>
        <w:t>handed over</w:t>
      </w:r>
      <w:r w:rsidRPr="003E54C8">
        <w:rPr>
          <w:rFonts w:ascii="Segoe UI" w:eastAsia="Calibri" w:hAnsi="Segoe UI" w:cs="Segoe UI"/>
          <w:sz w:val="20"/>
          <w:szCs w:val="20"/>
          <w:lang w:val="en-US"/>
        </w:rPr>
        <w:t xml:space="preserve"> similar projects during the last five years, comparable in nature, scope, extent, and complexity to the present contract.</w:t>
      </w:r>
    </w:p>
    <w:p w14:paraId="4687A8A9" w14:textId="77777777"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General Experience: Minimum 2 successfully completed construction projects during the last five years.</w:t>
      </w:r>
    </w:p>
    <w:p w14:paraId="5D5E2952" w14:textId="77777777"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Minimum Project Value: Each of the above-mentioned similar projects shall have a minimum completed contract value of USD 80,000.</w:t>
      </w:r>
    </w:p>
    <w:p w14:paraId="00640509" w14:textId="77777777"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Mandatory Material Samples: The bidder shall submit samples of tiles, vinyl flooring, and aluminum profiles with the tender submission. Other materials samples shall be subject to on-site review and approval, as applicable.</w:t>
      </w:r>
    </w:p>
    <w:p w14:paraId="1821E05F" w14:textId="77777777"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Technical Data Sheets: Item-specific technical data sheets are mandatory for all proposed materials/products. The submitted data sheets shall clearly identify and describe the exact proposed relevant product and demonstrate compliance with the technical specifications. Generic or general catalogues shall not be accepted. Failure to provide the required relevant data sheets shall result in elimination.</w:t>
      </w:r>
    </w:p>
    <w:p w14:paraId="66A95588" w14:textId="77777777" w:rsidR="007803D7" w:rsidRPr="003E54C8" w:rsidRDefault="007803D7" w:rsidP="00B5417E">
      <w:pPr>
        <w:numPr>
          <w:ilvl w:val="0"/>
          <w:numId w:val="37"/>
        </w:num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Preliminary Work Program: The bidder shall submit a general work program indicating the main work phases, sequence of execution, key miles stones and estimated duration, demonstrating the bidder’s ability to complete the works within the contractual completion period.</w:t>
      </w:r>
    </w:p>
    <w:p w14:paraId="39C046D2" w14:textId="77777777" w:rsidR="00821CC8" w:rsidRPr="003E54C8" w:rsidRDefault="00821CC8" w:rsidP="00821CC8">
      <w:pPr>
        <w:spacing w:after="0" w:line="240" w:lineRule="auto"/>
        <w:jc w:val="both"/>
        <w:rPr>
          <w:rFonts w:ascii="Segoe UI" w:eastAsia="Calibri" w:hAnsi="Segoe UI" w:cs="Segoe UI"/>
          <w:sz w:val="20"/>
          <w:szCs w:val="20"/>
          <w:lang w:val="en-US"/>
        </w:rPr>
      </w:pPr>
    </w:p>
    <w:p w14:paraId="7216EEA5" w14:textId="64EB80FD" w:rsidR="007803D7" w:rsidRPr="003E54C8" w:rsidRDefault="007803D7" w:rsidP="00821CC8">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Technical Evaluation aims to assess the bidders’ capability, experience, understanding of requirements, and the quality of proposed design and materials.</w:t>
      </w:r>
    </w:p>
    <w:p w14:paraId="245655FC" w14:textId="77777777" w:rsidR="007803D7" w:rsidRPr="003E54C8" w:rsidRDefault="007803D7" w:rsidP="00DA6174">
      <w:pPr>
        <w:spacing w:after="0" w:line="240" w:lineRule="auto"/>
        <w:jc w:val="both"/>
        <w:rPr>
          <w:rFonts w:ascii="Segoe UI" w:eastAsia="Calibri" w:hAnsi="Segoe UI" w:cs="Segoe UI"/>
          <w:sz w:val="20"/>
          <w:szCs w:val="20"/>
          <w:lang w:val="en-US"/>
        </w:rPr>
      </w:pPr>
    </w:p>
    <w:p w14:paraId="6C094AE9" w14:textId="30F5216D" w:rsidR="00DA6174" w:rsidRPr="003E54C8" w:rsidRDefault="00DA6174" w:rsidP="00DA6174">
      <w:pPr>
        <w:spacing w:after="0" w:line="240" w:lineRule="auto"/>
        <w:jc w:val="both"/>
        <w:rPr>
          <w:rFonts w:ascii="Segoe UI" w:eastAsia="Calibri" w:hAnsi="Segoe UI" w:cs="Segoe UI"/>
          <w:b/>
          <w:bCs/>
          <w:color w:val="C00000"/>
          <w:sz w:val="20"/>
          <w:szCs w:val="20"/>
          <w:lang w:val="en-US"/>
        </w:rPr>
      </w:pPr>
      <w:r w:rsidRPr="003E54C8">
        <w:rPr>
          <w:rFonts w:ascii="Segoe UI" w:eastAsia="Calibri" w:hAnsi="Segoe UI" w:cs="Segoe UI"/>
          <w:b/>
          <w:bCs/>
          <w:color w:val="C00000"/>
          <w:sz w:val="20"/>
          <w:szCs w:val="20"/>
          <w:lang w:val="en-US"/>
        </w:rPr>
        <w:t>Phase 2: Technical Scoring</w:t>
      </w:r>
    </w:p>
    <w:tbl>
      <w:tblPr>
        <w:tblW w:w="1035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620"/>
        <w:gridCol w:w="6750"/>
        <w:gridCol w:w="1170"/>
        <w:gridCol w:w="810"/>
      </w:tblGrid>
      <w:tr w:rsidR="007803D7" w:rsidRPr="003E54C8" w14:paraId="37D0DBA2" w14:textId="77777777" w:rsidTr="00821CC8">
        <w:trPr>
          <w:trHeight w:val="503"/>
          <w:tblHeader/>
        </w:trPr>
        <w:tc>
          <w:tcPr>
            <w:tcW w:w="1620" w:type="dxa"/>
            <w:tcBorders>
              <w:top w:val="single" w:sz="4" w:space="0" w:color="FFFFFF"/>
              <w:left w:val="single" w:sz="4" w:space="0" w:color="FFFFFF"/>
              <w:bottom w:val="single" w:sz="4" w:space="0" w:color="FFFFFF"/>
              <w:right w:val="single" w:sz="4" w:space="0" w:color="FFFFFF"/>
            </w:tcBorders>
            <w:shd w:val="clear" w:color="auto" w:fill="000000"/>
            <w:hideMark/>
          </w:tcPr>
          <w:p w14:paraId="1F2D6A4F" w14:textId="77777777" w:rsidR="007803D7" w:rsidRPr="003E54C8" w:rsidRDefault="007803D7" w:rsidP="00821CC8">
            <w:pPr>
              <w:spacing w:after="0" w:line="240" w:lineRule="auto"/>
              <w:jc w:val="center"/>
              <w:rPr>
                <w:rFonts w:ascii="Segoe UI" w:eastAsia="Calibri" w:hAnsi="Segoe UI" w:cs="Segoe UI"/>
                <w:b/>
                <w:bCs/>
                <w:color w:val="FFFFFF"/>
                <w:sz w:val="20"/>
                <w:szCs w:val="20"/>
                <w:lang w:val="en-US" w:eastAsia="es-ES"/>
              </w:rPr>
            </w:pPr>
            <w:r w:rsidRPr="003E54C8">
              <w:rPr>
                <w:rFonts w:ascii="Segoe UI" w:eastAsia="Calibri" w:hAnsi="Segoe UI" w:cs="Segoe UI"/>
                <w:b/>
                <w:bCs/>
                <w:color w:val="FFFFFF"/>
                <w:sz w:val="20"/>
                <w:szCs w:val="20"/>
                <w:lang w:val="en-US" w:eastAsia="es-ES"/>
              </w:rPr>
              <w:t>CRITERIAS</w:t>
            </w:r>
          </w:p>
        </w:tc>
        <w:tc>
          <w:tcPr>
            <w:tcW w:w="6750" w:type="dxa"/>
            <w:tcBorders>
              <w:top w:val="single" w:sz="4" w:space="0" w:color="FFFFFF"/>
              <w:left w:val="single" w:sz="4" w:space="0" w:color="FFFFFF"/>
              <w:bottom w:val="single" w:sz="4" w:space="0" w:color="FFFFFF"/>
              <w:right w:val="single" w:sz="4" w:space="0" w:color="FFFFFF"/>
            </w:tcBorders>
            <w:shd w:val="clear" w:color="auto" w:fill="000000"/>
            <w:hideMark/>
          </w:tcPr>
          <w:p w14:paraId="2C54104C" w14:textId="77777777" w:rsidR="007803D7" w:rsidRPr="003E54C8" w:rsidRDefault="007803D7" w:rsidP="00821CC8">
            <w:pPr>
              <w:spacing w:after="0" w:line="240" w:lineRule="auto"/>
              <w:jc w:val="center"/>
              <w:rPr>
                <w:rFonts w:ascii="Segoe UI" w:eastAsia="Calibri" w:hAnsi="Segoe UI" w:cs="Segoe UI"/>
                <w:b/>
                <w:bCs/>
                <w:color w:val="FFFFFF"/>
                <w:sz w:val="20"/>
                <w:szCs w:val="20"/>
                <w:lang w:val="en-US" w:eastAsia="es-ES"/>
              </w:rPr>
            </w:pPr>
            <w:r w:rsidRPr="003E54C8">
              <w:rPr>
                <w:rFonts w:ascii="Segoe UI" w:eastAsia="Calibri" w:hAnsi="Segoe UI" w:cs="Segoe UI"/>
                <w:b/>
                <w:bCs/>
                <w:color w:val="FFFFFF"/>
                <w:sz w:val="20"/>
                <w:szCs w:val="20"/>
                <w:lang w:val="en-US" w:eastAsia="es-ES"/>
              </w:rPr>
              <w:t>Award criteria’s</w:t>
            </w:r>
          </w:p>
        </w:tc>
        <w:tc>
          <w:tcPr>
            <w:tcW w:w="1170" w:type="dxa"/>
            <w:tcBorders>
              <w:top w:val="single" w:sz="4" w:space="0" w:color="FFFFFF"/>
              <w:left w:val="single" w:sz="4" w:space="0" w:color="FFFFFF"/>
              <w:bottom w:val="single" w:sz="4" w:space="0" w:color="FFFFFF"/>
              <w:right w:val="single" w:sz="4" w:space="0" w:color="FFFFFF"/>
            </w:tcBorders>
            <w:shd w:val="clear" w:color="auto" w:fill="000000"/>
            <w:hideMark/>
          </w:tcPr>
          <w:p w14:paraId="300204E8" w14:textId="77777777" w:rsidR="007803D7" w:rsidRPr="003E54C8" w:rsidRDefault="007803D7" w:rsidP="00821CC8">
            <w:pPr>
              <w:spacing w:after="0" w:line="240" w:lineRule="auto"/>
              <w:jc w:val="center"/>
              <w:rPr>
                <w:rFonts w:ascii="Segoe UI" w:eastAsia="Calibri" w:hAnsi="Segoe UI" w:cs="Segoe UI"/>
                <w:b/>
                <w:bCs/>
                <w:color w:val="FFFFFF"/>
                <w:sz w:val="20"/>
                <w:szCs w:val="20"/>
                <w:lang w:val="en-US" w:eastAsia="es-ES"/>
              </w:rPr>
            </w:pPr>
            <w:r w:rsidRPr="003E54C8">
              <w:rPr>
                <w:rFonts w:ascii="Segoe UI" w:eastAsia="Calibri" w:hAnsi="Segoe UI" w:cs="Segoe UI"/>
                <w:b/>
                <w:bCs/>
                <w:color w:val="FFFFFF"/>
                <w:sz w:val="20"/>
                <w:szCs w:val="20"/>
                <w:lang w:val="en-US" w:eastAsia="es-ES"/>
              </w:rPr>
              <w:t>Score up to</w:t>
            </w:r>
          </w:p>
        </w:tc>
        <w:tc>
          <w:tcPr>
            <w:tcW w:w="810" w:type="dxa"/>
            <w:tcBorders>
              <w:top w:val="single" w:sz="4" w:space="0" w:color="FFFFFF"/>
              <w:left w:val="single" w:sz="4" w:space="0" w:color="FFFFFF"/>
              <w:bottom w:val="single" w:sz="4" w:space="0" w:color="FFFFFF"/>
              <w:right w:val="single" w:sz="4" w:space="0" w:color="FFFFFF"/>
            </w:tcBorders>
            <w:shd w:val="clear" w:color="auto" w:fill="000000"/>
            <w:hideMark/>
          </w:tcPr>
          <w:p w14:paraId="58831531" w14:textId="77777777" w:rsidR="007803D7" w:rsidRPr="003E54C8" w:rsidRDefault="007803D7" w:rsidP="00821CC8">
            <w:pPr>
              <w:spacing w:after="0" w:line="240" w:lineRule="auto"/>
              <w:jc w:val="center"/>
              <w:rPr>
                <w:rFonts w:ascii="Segoe UI" w:eastAsia="Calibri" w:hAnsi="Segoe UI" w:cs="Segoe UI"/>
                <w:b/>
                <w:bCs/>
                <w:color w:val="FFFFFF"/>
                <w:sz w:val="20"/>
                <w:szCs w:val="20"/>
                <w:lang w:val="en-US" w:eastAsia="es-ES"/>
              </w:rPr>
            </w:pPr>
            <w:r w:rsidRPr="003E54C8">
              <w:rPr>
                <w:rFonts w:ascii="Segoe UI" w:eastAsia="Calibri" w:hAnsi="Segoe UI" w:cs="Segoe UI"/>
                <w:b/>
                <w:bCs/>
                <w:color w:val="FFFFFF"/>
                <w:sz w:val="20"/>
                <w:szCs w:val="20"/>
                <w:lang w:val="en-US" w:eastAsia="es-ES"/>
              </w:rPr>
              <w:t>% of overall</w:t>
            </w:r>
          </w:p>
        </w:tc>
      </w:tr>
      <w:tr w:rsidR="007803D7" w:rsidRPr="003E54C8" w14:paraId="3CA9554E" w14:textId="77777777" w:rsidTr="00821CC8">
        <w:trPr>
          <w:trHeight w:val="401"/>
        </w:trPr>
        <w:tc>
          <w:tcPr>
            <w:tcW w:w="1620" w:type="dxa"/>
            <w:vMerge w:val="restart"/>
            <w:tcBorders>
              <w:top w:val="single" w:sz="4" w:space="0" w:color="FFFFFF"/>
              <w:left w:val="single" w:sz="4" w:space="0" w:color="auto"/>
              <w:bottom w:val="single" w:sz="4" w:space="0" w:color="auto"/>
              <w:right w:val="single" w:sz="4" w:space="0" w:color="auto"/>
            </w:tcBorders>
            <w:vAlign w:val="center"/>
            <w:hideMark/>
          </w:tcPr>
          <w:p w14:paraId="62869FBB" w14:textId="77777777" w:rsidR="007803D7" w:rsidRPr="003E54C8" w:rsidRDefault="007803D7" w:rsidP="00821CC8">
            <w:pPr>
              <w:spacing w:after="0" w:line="240" w:lineRule="auto"/>
              <w:jc w:val="center"/>
              <w:rPr>
                <w:rFonts w:ascii="Segoe UI" w:eastAsia="Calibri" w:hAnsi="Segoe UI" w:cs="Segoe UI"/>
                <w:b/>
                <w:bCs/>
                <w:color w:val="000000"/>
                <w:sz w:val="20"/>
                <w:szCs w:val="20"/>
                <w:lang w:val="en-US" w:eastAsia="es-ES"/>
              </w:rPr>
            </w:pPr>
            <w:r w:rsidRPr="003E54C8">
              <w:rPr>
                <w:rFonts w:ascii="Segoe UI" w:eastAsia="Calibri" w:hAnsi="Segoe UI" w:cs="Segoe UI"/>
                <w:b/>
                <w:bCs/>
                <w:color w:val="000000"/>
                <w:sz w:val="20"/>
                <w:szCs w:val="20"/>
                <w:lang w:val="en-US" w:eastAsia="es-ES"/>
              </w:rPr>
              <w:t>Capability / competence of tenderer to perform the service required</w:t>
            </w:r>
          </w:p>
        </w:tc>
        <w:tc>
          <w:tcPr>
            <w:tcW w:w="6750" w:type="dxa"/>
            <w:tcBorders>
              <w:top w:val="single" w:sz="4" w:space="0" w:color="FFFFFF"/>
              <w:left w:val="single" w:sz="4" w:space="0" w:color="auto"/>
              <w:bottom w:val="single" w:sz="4" w:space="0" w:color="auto"/>
              <w:right w:val="single" w:sz="4" w:space="0" w:color="auto"/>
            </w:tcBorders>
            <w:vAlign w:val="center"/>
            <w:hideMark/>
          </w:tcPr>
          <w:p w14:paraId="61AAA684" w14:textId="77777777" w:rsidR="007803D7" w:rsidRPr="003E54C8" w:rsidRDefault="007803D7" w:rsidP="00B5417E">
            <w:pPr>
              <w:numPr>
                <w:ilvl w:val="0"/>
                <w:numId w:val="40"/>
              </w:numPr>
              <w:tabs>
                <w:tab w:val="num" w:pos="394"/>
              </w:tabs>
              <w:spacing w:after="0" w:line="240" w:lineRule="auto"/>
              <w:ind w:left="394"/>
              <w:contextualSpacing/>
              <w:jc w:val="both"/>
              <w:rPr>
                <w:rFonts w:ascii="Segoe UI" w:eastAsia="Calibri" w:hAnsi="Segoe UI" w:cs="Segoe UI"/>
                <w:color w:val="000000"/>
                <w:sz w:val="18"/>
                <w:szCs w:val="18"/>
                <w:lang w:val="en-US" w:eastAsia="es-ES"/>
              </w:rPr>
            </w:pPr>
            <w:r w:rsidRPr="003E54C8">
              <w:rPr>
                <w:rFonts w:ascii="Segoe UI" w:eastAsia="Calibri" w:hAnsi="Segoe UI" w:cs="Segoe UI"/>
                <w:b/>
                <w:bCs/>
                <w:sz w:val="18"/>
                <w:szCs w:val="18"/>
                <w:lang w:val="en-US"/>
              </w:rPr>
              <w:t>Similar</w:t>
            </w:r>
            <w:r w:rsidRPr="003E54C8">
              <w:rPr>
                <w:rFonts w:ascii="Segoe UI" w:eastAsia="Calibri" w:hAnsi="Segoe UI" w:cs="Segoe UI"/>
                <w:color w:val="000000"/>
                <w:sz w:val="18"/>
                <w:szCs w:val="18"/>
                <w:lang w:val="en-US" w:eastAsia="es-ES"/>
              </w:rPr>
              <w:t xml:space="preserve"> experience in the field of rehabilitation and construction projects completed and handed over during the last 5 years:</w:t>
            </w:r>
          </w:p>
          <w:p w14:paraId="6AC31122" w14:textId="77777777" w:rsidR="007803D7" w:rsidRPr="003E54C8" w:rsidRDefault="007803D7" w:rsidP="00B5417E">
            <w:pPr>
              <w:numPr>
                <w:ilvl w:val="0"/>
                <w:numId w:val="39"/>
              </w:numPr>
              <w:spacing w:after="0" w:line="240" w:lineRule="auto"/>
              <w:ind w:left="536"/>
              <w:contextualSpacing/>
              <w:jc w:val="both"/>
              <w:rPr>
                <w:rFonts w:ascii="Segoe UI" w:eastAsia="Calibri" w:hAnsi="Segoe UI" w:cs="Segoe UI"/>
                <w:color w:val="000000"/>
                <w:sz w:val="18"/>
                <w:szCs w:val="18"/>
                <w:lang w:val="en-US" w:eastAsia="es-ES"/>
              </w:rPr>
            </w:pPr>
            <w:r w:rsidRPr="003E54C8">
              <w:rPr>
                <w:rFonts w:ascii="Segoe UI" w:eastAsia="Calibri" w:hAnsi="Segoe UI" w:cs="Segoe UI"/>
                <w:sz w:val="18"/>
                <w:szCs w:val="18"/>
                <w:lang w:val="en-US"/>
              </w:rPr>
              <w:t xml:space="preserve">At least two executed rehabilitation works during the last five years of a minimum value of USD 80,000 each </w:t>
            </w:r>
            <w:r w:rsidRPr="003E54C8">
              <w:rPr>
                <w:rFonts w:ascii="Segoe UI" w:eastAsia="Calibri" w:hAnsi="Segoe UI" w:cs="Segoe UI"/>
                <w:color w:val="000000"/>
                <w:sz w:val="18"/>
                <w:szCs w:val="18"/>
                <w:lang w:val="en-US" w:eastAsia="es-ES"/>
              </w:rPr>
              <w:t>(5 pts)</w:t>
            </w:r>
          </w:p>
          <w:p w14:paraId="587536DE" w14:textId="49D91952" w:rsidR="007803D7" w:rsidRPr="003E54C8" w:rsidRDefault="007803D7" w:rsidP="00B5417E">
            <w:pPr>
              <w:numPr>
                <w:ilvl w:val="0"/>
                <w:numId w:val="39"/>
              </w:numPr>
              <w:spacing w:after="0" w:line="240" w:lineRule="auto"/>
              <w:ind w:left="536"/>
              <w:contextualSpacing/>
              <w:jc w:val="both"/>
              <w:rPr>
                <w:rFonts w:ascii="Segoe UI" w:eastAsia="Calibri" w:hAnsi="Segoe UI" w:cs="Segoe UI"/>
                <w:sz w:val="18"/>
                <w:szCs w:val="18"/>
                <w:lang w:val="en-US"/>
              </w:rPr>
            </w:pPr>
            <w:r w:rsidRPr="003E54C8">
              <w:rPr>
                <w:rFonts w:ascii="Segoe UI" w:eastAsia="Calibri" w:hAnsi="Segoe UI" w:cs="Segoe UI"/>
                <w:sz w:val="18"/>
                <w:szCs w:val="18"/>
                <w:lang w:val="en-US"/>
              </w:rPr>
              <w:t>At least</w:t>
            </w:r>
            <w:r w:rsidR="00CD2EEF" w:rsidRPr="003E54C8">
              <w:rPr>
                <w:rFonts w:ascii="Segoe UI" w:eastAsia="Calibri" w:hAnsi="Segoe UI" w:cs="Segoe UI"/>
                <w:sz w:val="18"/>
                <w:szCs w:val="18"/>
                <w:lang w:val="en-US"/>
              </w:rPr>
              <w:t xml:space="preserve"> </w:t>
            </w:r>
            <w:r w:rsidR="006D6994" w:rsidRPr="003E54C8">
              <w:rPr>
                <w:rFonts w:ascii="Segoe UI" w:eastAsia="Calibri" w:hAnsi="Segoe UI" w:cs="Segoe UI"/>
                <w:sz w:val="18"/>
                <w:szCs w:val="18"/>
                <w:lang w:val="en-US"/>
              </w:rPr>
              <w:t>one executed</w:t>
            </w:r>
            <w:r w:rsidRPr="003E54C8">
              <w:rPr>
                <w:rFonts w:ascii="Segoe UI" w:eastAsia="Calibri" w:hAnsi="Segoe UI" w:cs="Segoe UI"/>
                <w:sz w:val="18"/>
                <w:szCs w:val="18"/>
                <w:lang w:val="en-US"/>
              </w:rPr>
              <w:t xml:space="preserve"> similar projects (rehabilitation of heritage building) with the same scope of works of a minimum value of USD 80,000 each (10 pts)</w:t>
            </w:r>
          </w:p>
          <w:p w14:paraId="23C6C39C" w14:textId="77777777" w:rsidR="007803D7" w:rsidRPr="003E54C8" w:rsidRDefault="007803D7" w:rsidP="00B5417E">
            <w:pPr>
              <w:numPr>
                <w:ilvl w:val="0"/>
                <w:numId w:val="40"/>
              </w:numPr>
              <w:tabs>
                <w:tab w:val="num" w:pos="394"/>
              </w:tabs>
              <w:spacing w:after="0" w:line="240" w:lineRule="auto"/>
              <w:ind w:left="394"/>
              <w:contextualSpacing/>
              <w:jc w:val="both"/>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Client Reference: References from previous NGO, humanitarian organization clients, will be considered an added advantage, particularly for similar scope and nature of works. (5 pts)</w:t>
            </w:r>
          </w:p>
        </w:tc>
        <w:tc>
          <w:tcPr>
            <w:tcW w:w="1170" w:type="dxa"/>
            <w:tcBorders>
              <w:top w:val="single" w:sz="4" w:space="0" w:color="FFFFFF"/>
              <w:left w:val="single" w:sz="4" w:space="0" w:color="auto"/>
              <w:bottom w:val="single" w:sz="4" w:space="0" w:color="auto"/>
              <w:right w:val="single" w:sz="4" w:space="0" w:color="auto"/>
            </w:tcBorders>
            <w:vAlign w:val="center"/>
            <w:hideMark/>
          </w:tcPr>
          <w:p w14:paraId="1B4AECCC" w14:textId="77777777" w:rsidR="007803D7" w:rsidRPr="003E54C8" w:rsidRDefault="007803D7" w:rsidP="00821CC8">
            <w:pPr>
              <w:spacing w:after="0" w:line="240" w:lineRule="auto"/>
              <w:jc w:val="center"/>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20</w:t>
            </w:r>
          </w:p>
        </w:tc>
        <w:tc>
          <w:tcPr>
            <w:tcW w:w="810" w:type="dxa"/>
            <w:vMerge w:val="restart"/>
            <w:tcBorders>
              <w:top w:val="single" w:sz="4" w:space="0" w:color="FFFFFF"/>
              <w:left w:val="single" w:sz="4" w:space="0" w:color="auto"/>
              <w:bottom w:val="single" w:sz="4" w:space="0" w:color="auto"/>
              <w:right w:val="single" w:sz="4" w:space="0" w:color="auto"/>
            </w:tcBorders>
            <w:vAlign w:val="center"/>
            <w:hideMark/>
          </w:tcPr>
          <w:p w14:paraId="246B1FA2" w14:textId="77777777" w:rsidR="007803D7" w:rsidRPr="003E54C8" w:rsidRDefault="007803D7" w:rsidP="00821CC8">
            <w:pPr>
              <w:spacing w:after="0" w:line="240" w:lineRule="auto"/>
              <w:jc w:val="center"/>
              <w:rPr>
                <w:rFonts w:ascii="Segoe UI" w:eastAsia="Calibri" w:hAnsi="Segoe UI" w:cs="Segoe UI"/>
                <w:b/>
                <w:bCs/>
                <w:color w:val="000000"/>
                <w:sz w:val="20"/>
                <w:szCs w:val="20"/>
                <w:lang w:val="en-US" w:eastAsia="es-ES"/>
              </w:rPr>
            </w:pPr>
            <w:r w:rsidRPr="003E54C8">
              <w:rPr>
                <w:rFonts w:ascii="Segoe UI" w:eastAsia="Calibri" w:hAnsi="Segoe UI" w:cs="Segoe UI"/>
                <w:b/>
                <w:bCs/>
                <w:color w:val="000000"/>
                <w:sz w:val="20"/>
                <w:szCs w:val="20"/>
                <w:lang w:val="en-US" w:eastAsia="es-ES"/>
              </w:rPr>
              <w:t>35%</w:t>
            </w:r>
          </w:p>
        </w:tc>
      </w:tr>
      <w:tr w:rsidR="007803D7" w:rsidRPr="003E54C8" w14:paraId="51FF0DD5" w14:textId="77777777" w:rsidTr="00821CC8">
        <w:trPr>
          <w:trHeight w:val="401"/>
        </w:trPr>
        <w:tc>
          <w:tcPr>
            <w:tcW w:w="1620" w:type="dxa"/>
            <w:vMerge/>
            <w:vAlign w:val="center"/>
            <w:hideMark/>
          </w:tcPr>
          <w:p w14:paraId="473A67CE" w14:textId="77777777" w:rsidR="007803D7" w:rsidRPr="003E54C8" w:rsidRDefault="007803D7" w:rsidP="00821CC8">
            <w:pPr>
              <w:spacing w:after="0" w:line="240" w:lineRule="auto"/>
              <w:jc w:val="center"/>
              <w:rPr>
                <w:rFonts w:ascii="Segoe UI" w:eastAsia="Calibri" w:hAnsi="Segoe UI" w:cs="Segoe UI"/>
                <w:b/>
                <w:color w:val="000000"/>
                <w:sz w:val="20"/>
                <w:szCs w:val="20"/>
                <w:lang w:eastAsia="es-ES"/>
              </w:rPr>
            </w:pPr>
          </w:p>
        </w:tc>
        <w:tc>
          <w:tcPr>
            <w:tcW w:w="6750" w:type="dxa"/>
            <w:tcBorders>
              <w:top w:val="single" w:sz="4" w:space="0" w:color="auto"/>
              <w:left w:val="single" w:sz="4" w:space="0" w:color="auto"/>
              <w:bottom w:val="single" w:sz="4" w:space="0" w:color="auto"/>
              <w:right w:val="single" w:sz="4" w:space="0" w:color="auto"/>
            </w:tcBorders>
            <w:vAlign w:val="center"/>
            <w:hideMark/>
          </w:tcPr>
          <w:p w14:paraId="26AD14D7" w14:textId="77777777" w:rsidR="007803D7" w:rsidRPr="003E54C8" w:rsidRDefault="007803D7" w:rsidP="00B5417E">
            <w:pPr>
              <w:spacing w:after="0" w:line="240" w:lineRule="auto"/>
              <w:ind w:left="72"/>
              <w:jc w:val="both"/>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Qualifications, skills, experience of key personnel engaged in the project, including sub-contractors (Site engineer, Project Manager, Quality Control Engineer, Foreman, Surveyor)</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9054F20" w14:textId="77777777" w:rsidR="007803D7" w:rsidRPr="003E54C8" w:rsidRDefault="007803D7" w:rsidP="00821CC8">
            <w:pPr>
              <w:spacing w:after="0" w:line="240" w:lineRule="auto"/>
              <w:jc w:val="center"/>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10</w:t>
            </w:r>
          </w:p>
        </w:tc>
        <w:tc>
          <w:tcPr>
            <w:tcW w:w="810" w:type="dxa"/>
            <w:vMerge/>
            <w:vAlign w:val="center"/>
            <w:hideMark/>
          </w:tcPr>
          <w:p w14:paraId="3BB9625B" w14:textId="77777777" w:rsidR="007803D7" w:rsidRPr="003E54C8" w:rsidRDefault="007803D7" w:rsidP="00821CC8">
            <w:pPr>
              <w:spacing w:after="0" w:line="240" w:lineRule="auto"/>
              <w:jc w:val="center"/>
              <w:rPr>
                <w:rFonts w:ascii="Segoe UI" w:eastAsia="Calibri" w:hAnsi="Segoe UI" w:cs="Segoe UI"/>
                <w:b/>
                <w:color w:val="000000"/>
                <w:sz w:val="20"/>
                <w:szCs w:val="20"/>
                <w:lang w:eastAsia="es-ES"/>
              </w:rPr>
            </w:pPr>
          </w:p>
        </w:tc>
      </w:tr>
      <w:tr w:rsidR="007803D7" w:rsidRPr="003E54C8" w14:paraId="59565020" w14:textId="77777777" w:rsidTr="00821CC8">
        <w:trPr>
          <w:trHeight w:val="401"/>
        </w:trPr>
        <w:tc>
          <w:tcPr>
            <w:tcW w:w="1620" w:type="dxa"/>
            <w:vMerge/>
            <w:vAlign w:val="center"/>
            <w:hideMark/>
          </w:tcPr>
          <w:p w14:paraId="40C276E0" w14:textId="77777777" w:rsidR="007803D7" w:rsidRPr="003E54C8" w:rsidRDefault="007803D7" w:rsidP="00821CC8">
            <w:pPr>
              <w:spacing w:after="0" w:line="240" w:lineRule="auto"/>
              <w:jc w:val="center"/>
              <w:rPr>
                <w:rFonts w:ascii="Segoe UI" w:eastAsia="Calibri" w:hAnsi="Segoe UI" w:cs="Segoe UI"/>
                <w:b/>
                <w:color w:val="000000"/>
                <w:sz w:val="20"/>
                <w:szCs w:val="20"/>
                <w:lang w:eastAsia="es-ES"/>
              </w:rPr>
            </w:pPr>
          </w:p>
        </w:tc>
        <w:tc>
          <w:tcPr>
            <w:tcW w:w="6750" w:type="dxa"/>
            <w:tcBorders>
              <w:top w:val="single" w:sz="4" w:space="0" w:color="auto"/>
              <w:left w:val="single" w:sz="4" w:space="0" w:color="auto"/>
              <w:bottom w:val="single" w:sz="4" w:space="0" w:color="auto"/>
              <w:right w:val="single" w:sz="4" w:space="0" w:color="auto"/>
            </w:tcBorders>
            <w:vAlign w:val="center"/>
            <w:hideMark/>
          </w:tcPr>
          <w:p w14:paraId="7F5748B0" w14:textId="77777777" w:rsidR="007803D7" w:rsidRPr="003E54C8" w:rsidRDefault="007803D7" w:rsidP="00B5417E">
            <w:pPr>
              <w:spacing w:after="0" w:line="240" w:lineRule="auto"/>
              <w:ind w:left="72"/>
              <w:jc w:val="both"/>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Available machinery and equipment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28C758F" w14:textId="77777777" w:rsidR="007803D7" w:rsidRPr="003E54C8" w:rsidRDefault="007803D7" w:rsidP="00821CC8">
            <w:pPr>
              <w:spacing w:after="0" w:line="240" w:lineRule="auto"/>
              <w:jc w:val="center"/>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5</w:t>
            </w:r>
          </w:p>
        </w:tc>
        <w:tc>
          <w:tcPr>
            <w:tcW w:w="810" w:type="dxa"/>
            <w:vMerge/>
            <w:vAlign w:val="center"/>
            <w:hideMark/>
          </w:tcPr>
          <w:p w14:paraId="7186BEE5" w14:textId="77777777" w:rsidR="007803D7" w:rsidRPr="003E54C8" w:rsidRDefault="007803D7" w:rsidP="00821CC8">
            <w:pPr>
              <w:spacing w:after="0" w:line="240" w:lineRule="auto"/>
              <w:jc w:val="center"/>
              <w:rPr>
                <w:rFonts w:ascii="Segoe UI" w:eastAsia="Calibri" w:hAnsi="Segoe UI" w:cs="Segoe UI"/>
                <w:b/>
                <w:color w:val="000000"/>
                <w:sz w:val="20"/>
                <w:szCs w:val="20"/>
                <w:lang w:eastAsia="es-ES"/>
              </w:rPr>
            </w:pPr>
          </w:p>
        </w:tc>
      </w:tr>
      <w:tr w:rsidR="007803D7" w:rsidRPr="003E54C8" w14:paraId="5DAC57F0" w14:textId="77777777" w:rsidTr="00821CC8">
        <w:trPr>
          <w:trHeight w:val="401"/>
        </w:trPr>
        <w:tc>
          <w:tcPr>
            <w:tcW w:w="1620" w:type="dxa"/>
            <w:vMerge w:val="restart"/>
            <w:tcBorders>
              <w:top w:val="single" w:sz="4" w:space="0" w:color="auto"/>
              <w:left w:val="single" w:sz="4" w:space="0" w:color="auto"/>
              <w:bottom w:val="single" w:sz="4" w:space="0" w:color="auto"/>
              <w:right w:val="single" w:sz="4" w:space="0" w:color="auto"/>
            </w:tcBorders>
            <w:vAlign w:val="center"/>
            <w:hideMark/>
          </w:tcPr>
          <w:p w14:paraId="5F4CBC0E" w14:textId="77777777" w:rsidR="007803D7" w:rsidRPr="003E54C8" w:rsidRDefault="007803D7" w:rsidP="00821CC8">
            <w:pPr>
              <w:spacing w:after="0" w:line="240" w:lineRule="auto"/>
              <w:jc w:val="center"/>
              <w:rPr>
                <w:rFonts w:ascii="Segoe UI" w:eastAsia="Calibri" w:hAnsi="Segoe UI" w:cs="Segoe UI"/>
                <w:b/>
                <w:bCs/>
                <w:color w:val="000000"/>
                <w:sz w:val="20"/>
                <w:szCs w:val="20"/>
                <w:lang w:val="en-US" w:eastAsia="es-ES"/>
              </w:rPr>
            </w:pPr>
            <w:r w:rsidRPr="003E54C8">
              <w:rPr>
                <w:rFonts w:ascii="Segoe UI" w:eastAsia="Calibri" w:hAnsi="Segoe UI" w:cs="Segoe UI"/>
                <w:b/>
                <w:bCs/>
                <w:color w:val="000000"/>
                <w:sz w:val="20"/>
                <w:szCs w:val="20"/>
                <w:lang w:val="en-US" w:eastAsia="es-ES"/>
              </w:rPr>
              <w:t>Quality / Understanding of requirements</w:t>
            </w:r>
          </w:p>
        </w:tc>
        <w:tc>
          <w:tcPr>
            <w:tcW w:w="6750" w:type="dxa"/>
            <w:tcBorders>
              <w:top w:val="single" w:sz="4" w:space="0" w:color="auto"/>
              <w:left w:val="single" w:sz="4" w:space="0" w:color="auto"/>
              <w:bottom w:val="single" w:sz="4" w:space="0" w:color="auto"/>
              <w:right w:val="single" w:sz="4" w:space="0" w:color="auto"/>
            </w:tcBorders>
            <w:vAlign w:val="center"/>
            <w:hideMark/>
          </w:tcPr>
          <w:p w14:paraId="1DD75C86" w14:textId="77777777" w:rsidR="007803D7" w:rsidRPr="003E54C8" w:rsidRDefault="007803D7" w:rsidP="00B5417E">
            <w:pPr>
              <w:spacing w:after="0" w:line="240" w:lineRule="auto"/>
              <w:ind w:left="72"/>
              <w:jc w:val="both"/>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Proposed Methodology: (10 pts)</w:t>
            </w:r>
          </w:p>
          <w:p w14:paraId="6A0548AF" w14:textId="77777777" w:rsidR="007803D7" w:rsidRPr="003E54C8" w:rsidRDefault="007803D7" w:rsidP="00B5417E">
            <w:pPr>
              <w:spacing w:after="0" w:line="240" w:lineRule="auto"/>
              <w:ind w:left="72"/>
              <w:jc w:val="both"/>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Bidder’s understanding of the tender: (5 pts)</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7C250C4" w14:textId="77777777" w:rsidR="007803D7" w:rsidRPr="003E54C8" w:rsidRDefault="007803D7" w:rsidP="00821CC8">
            <w:pPr>
              <w:spacing w:after="0" w:line="240" w:lineRule="auto"/>
              <w:jc w:val="center"/>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15</w:t>
            </w: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24A15E53" w14:textId="77777777" w:rsidR="007803D7" w:rsidRPr="003E54C8" w:rsidRDefault="007803D7" w:rsidP="00821CC8">
            <w:pPr>
              <w:spacing w:after="0" w:line="240" w:lineRule="auto"/>
              <w:jc w:val="center"/>
              <w:rPr>
                <w:rFonts w:ascii="Segoe UI" w:eastAsia="Calibri" w:hAnsi="Segoe UI" w:cs="Segoe UI"/>
                <w:b/>
                <w:bCs/>
                <w:color w:val="000000"/>
                <w:sz w:val="20"/>
                <w:szCs w:val="20"/>
                <w:lang w:val="en-US" w:eastAsia="es-ES"/>
              </w:rPr>
            </w:pPr>
            <w:r w:rsidRPr="003E54C8">
              <w:rPr>
                <w:rFonts w:ascii="Segoe UI" w:eastAsia="Calibri" w:hAnsi="Segoe UI" w:cs="Segoe UI"/>
                <w:b/>
                <w:bCs/>
                <w:color w:val="000000"/>
                <w:sz w:val="20"/>
                <w:szCs w:val="20"/>
                <w:lang w:val="en-US" w:eastAsia="es-ES"/>
              </w:rPr>
              <w:t>25%</w:t>
            </w:r>
          </w:p>
        </w:tc>
      </w:tr>
      <w:tr w:rsidR="007803D7" w:rsidRPr="003E54C8" w14:paraId="0CAB2622" w14:textId="77777777" w:rsidTr="00821CC8">
        <w:trPr>
          <w:trHeight w:val="401"/>
        </w:trPr>
        <w:tc>
          <w:tcPr>
            <w:tcW w:w="1620" w:type="dxa"/>
            <w:vMerge/>
            <w:vAlign w:val="center"/>
            <w:hideMark/>
          </w:tcPr>
          <w:p w14:paraId="37B67E76" w14:textId="77777777" w:rsidR="007803D7" w:rsidRPr="003E54C8" w:rsidRDefault="007803D7" w:rsidP="00B5417E">
            <w:pPr>
              <w:spacing w:after="0" w:line="240" w:lineRule="auto"/>
              <w:jc w:val="both"/>
              <w:rPr>
                <w:rFonts w:ascii="Segoe UI" w:eastAsia="Calibri" w:hAnsi="Segoe UI" w:cs="Segoe UI"/>
                <w:b/>
                <w:color w:val="000000"/>
                <w:sz w:val="20"/>
                <w:szCs w:val="20"/>
                <w:lang w:eastAsia="es-ES"/>
              </w:rPr>
            </w:pPr>
          </w:p>
        </w:tc>
        <w:tc>
          <w:tcPr>
            <w:tcW w:w="6750" w:type="dxa"/>
            <w:tcBorders>
              <w:top w:val="single" w:sz="4" w:space="0" w:color="auto"/>
              <w:left w:val="single" w:sz="4" w:space="0" w:color="auto"/>
              <w:bottom w:val="single" w:sz="4" w:space="0" w:color="auto"/>
              <w:right w:val="single" w:sz="4" w:space="0" w:color="auto"/>
            </w:tcBorders>
            <w:vAlign w:val="center"/>
            <w:hideMark/>
          </w:tcPr>
          <w:p w14:paraId="6F1E3A66" w14:textId="49A4761E" w:rsidR="007803D7" w:rsidRPr="003E54C8" w:rsidRDefault="007803D7" w:rsidP="00B5417E">
            <w:pPr>
              <w:spacing w:after="0" w:line="240" w:lineRule="auto"/>
              <w:jc w:val="both"/>
              <w:rPr>
                <w:rFonts w:ascii="Segoe UI" w:eastAsia="Calibri" w:hAnsi="Segoe UI" w:cs="Segoe UI"/>
                <w:sz w:val="18"/>
                <w:szCs w:val="18"/>
                <w:lang w:val="en-US"/>
              </w:rPr>
            </w:pPr>
            <w:r w:rsidRPr="003E54C8">
              <w:rPr>
                <w:rFonts w:ascii="Segoe UI" w:eastAsia="Calibri" w:hAnsi="Segoe UI" w:cs="Segoe UI"/>
                <w:color w:val="000000"/>
                <w:sz w:val="18"/>
                <w:szCs w:val="18"/>
                <w:lang w:val="en-US" w:eastAsia="es-ES"/>
              </w:rPr>
              <w:t xml:space="preserve">Ability to meet delivery dates &amp; Reliability of plan proposed </w:t>
            </w:r>
            <w:r w:rsidRPr="003E54C8">
              <w:rPr>
                <w:rFonts w:ascii="Segoe UI" w:eastAsia="Calibri" w:hAnsi="Segoe UI" w:cs="Segoe UI"/>
                <w:b/>
                <w:bCs/>
                <w:sz w:val="18"/>
                <w:szCs w:val="18"/>
                <w:highlight w:val="yellow"/>
                <w:lang w:val="en-US"/>
              </w:rPr>
              <w:t>December 15</w:t>
            </w:r>
            <w:r w:rsidRPr="003E54C8">
              <w:rPr>
                <w:rFonts w:ascii="Segoe UI" w:eastAsia="Calibri" w:hAnsi="Segoe UI" w:cs="Segoe UI"/>
                <w:b/>
                <w:bCs/>
                <w:sz w:val="18"/>
                <w:szCs w:val="18"/>
                <w:highlight w:val="yellow"/>
                <w:vertAlign w:val="superscript"/>
                <w:lang w:val="en-US"/>
              </w:rPr>
              <w:t>th</w:t>
            </w:r>
            <w:r w:rsidRPr="003E54C8">
              <w:rPr>
                <w:rFonts w:ascii="Segoe UI" w:eastAsia="Calibri" w:hAnsi="Segoe UI" w:cs="Segoe UI"/>
                <w:b/>
                <w:bCs/>
                <w:sz w:val="18"/>
                <w:szCs w:val="18"/>
                <w:highlight w:val="yellow"/>
                <w:lang w:val="en-US"/>
              </w:rPr>
              <w:t>, 2026.</w:t>
            </w:r>
            <w:r w:rsidRPr="003E54C8">
              <w:rPr>
                <w:rFonts w:ascii="Segoe UI" w:eastAsia="Calibri" w:hAnsi="Segoe UI" w:cs="Segoe UI"/>
                <w:sz w:val="18"/>
                <w:szCs w:val="18"/>
                <w:lang w:val="en-US"/>
              </w:rPr>
              <w:t xml:space="preserve"> </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5B34A78" w14:textId="77777777" w:rsidR="007803D7" w:rsidRPr="003E54C8" w:rsidRDefault="007803D7" w:rsidP="00821CC8">
            <w:pPr>
              <w:spacing w:after="0" w:line="240" w:lineRule="auto"/>
              <w:jc w:val="center"/>
              <w:rPr>
                <w:rFonts w:ascii="Segoe UI" w:eastAsia="Calibri" w:hAnsi="Segoe UI" w:cs="Segoe UI"/>
                <w:color w:val="000000"/>
                <w:sz w:val="18"/>
                <w:szCs w:val="18"/>
                <w:lang w:val="en-US" w:eastAsia="es-ES"/>
              </w:rPr>
            </w:pPr>
            <w:r w:rsidRPr="003E54C8">
              <w:rPr>
                <w:rFonts w:ascii="Segoe UI" w:eastAsia="Calibri" w:hAnsi="Segoe UI" w:cs="Segoe UI"/>
                <w:color w:val="000000"/>
                <w:sz w:val="18"/>
                <w:szCs w:val="18"/>
                <w:lang w:val="en-US" w:eastAsia="es-ES"/>
              </w:rPr>
              <w:t>10</w:t>
            </w:r>
          </w:p>
        </w:tc>
        <w:tc>
          <w:tcPr>
            <w:tcW w:w="810" w:type="dxa"/>
            <w:vMerge/>
            <w:vAlign w:val="center"/>
            <w:hideMark/>
          </w:tcPr>
          <w:p w14:paraId="7A3CE1B0" w14:textId="77777777" w:rsidR="007803D7" w:rsidRPr="003E54C8" w:rsidRDefault="007803D7" w:rsidP="00821CC8">
            <w:pPr>
              <w:spacing w:after="0" w:line="240" w:lineRule="auto"/>
              <w:jc w:val="center"/>
              <w:rPr>
                <w:rFonts w:ascii="Segoe UI" w:eastAsia="Calibri" w:hAnsi="Segoe UI" w:cs="Segoe UI"/>
                <w:b/>
                <w:color w:val="000000"/>
                <w:sz w:val="20"/>
                <w:szCs w:val="20"/>
                <w:lang w:eastAsia="es-ES"/>
              </w:rPr>
            </w:pPr>
          </w:p>
        </w:tc>
      </w:tr>
    </w:tbl>
    <w:p w14:paraId="3F9284E4" w14:textId="301AA08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lastRenderedPageBreak/>
        <w:t>Only technically compliant offers shall proceed to financial evaluation. The technical offer shall be evaluated out of 70 points.</w:t>
      </w:r>
    </w:p>
    <w:p w14:paraId="7300EF86"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A bidder must obtain a minimum technical score of 49 out of 70 points to be considered technically qualified. </w:t>
      </w:r>
    </w:p>
    <w:p w14:paraId="4E6F5C70" w14:textId="77777777" w:rsidR="00DA6174" w:rsidRPr="003E54C8" w:rsidRDefault="00DA6174" w:rsidP="00B5417E">
      <w:pPr>
        <w:spacing w:after="0" w:line="240" w:lineRule="auto"/>
        <w:jc w:val="both"/>
        <w:rPr>
          <w:rFonts w:ascii="Segoe UI" w:eastAsia="Calibri" w:hAnsi="Segoe UI" w:cs="Segoe UI"/>
          <w:sz w:val="20"/>
          <w:szCs w:val="20"/>
          <w:lang w:val="en-US"/>
        </w:rPr>
      </w:pPr>
    </w:p>
    <w:p w14:paraId="4A748C6A" w14:textId="425AC449" w:rsidR="00DA6174" w:rsidRPr="003E54C8" w:rsidRDefault="00DA6174" w:rsidP="00B5417E">
      <w:pPr>
        <w:spacing w:after="0" w:line="240" w:lineRule="auto"/>
        <w:jc w:val="both"/>
        <w:rPr>
          <w:rFonts w:ascii="Segoe UI" w:eastAsia="Calibri" w:hAnsi="Segoe UI" w:cs="Segoe UI"/>
          <w:b/>
          <w:bCs/>
          <w:color w:val="C00000"/>
          <w:sz w:val="24"/>
          <w:szCs w:val="24"/>
          <w:lang w:val="en-US"/>
        </w:rPr>
      </w:pPr>
      <w:r w:rsidRPr="003E54C8">
        <w:rPr>
          <w:rFonts w:ascii="Segoe UI" w:eastAsia="Calibri" w:hAnsi="Segoe UI" w:cs="Segoe UI"/>
          <w:b/>
          <w:bCs/>
          <w:color w:val="C00000"/>
          <w:sz w:val="24"/>
          <w:szCs w:val="24"/>
          <w:lang w:val="en-US"/>
        </w:rPr>
        <w:t xml:space="preserve">FINANCIAL EVALUATION: </w:t>
      </w:r>
    </w:p>
    <w:p w14:paraId="05F1D993"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financial score will be calculated as follows: Financial Score = (Lowest Financial Offer ÷ Bidder Financial Offer) × 30</w:t>
      </w:r>
    </w:p>
    <w:p w14:paraId="137FFADD" w14:textId="77777777" w:rsidR="004615F0" w:rsidRPr="003E54C8" w:rsidRDefault="004615F0" w:rsidP="00B5417E">
      <w:pPr>
        <w:spacing w:after="0" w:line="240" w:lineRule="auto"/>
        <w:jc w:val="both"/>
        <w:rPr>
          <w:rFonts w:ascii="Segoe UI" w:eastAsia="Calibri" w:hAnsi="Segoe UI" w:cs="Segoe UI"/>
          <w:sz w:val="20"/>
          <w:szCs w:val="20"/>
          <w:lang w:val="en-US"/>
        </w:rPr>
      </w:pPr>
    </w:p>
    <w:p w14:paraId="1B90EE1B" w14:textId="77777777" w:rsidR="004615F0" w:rsidRPr="003E54C8" w:rsidRDefault="004615F0" w:rsidP="004615F0">
      <w:pPr>
        <w:spacing w:after="0" w:line="240" w:lineRule="auto"/>
        <w:rPr>
          <w:rFonts w:ascii="Segoe UI" w:eastAsia="Calibri" w:hAnsi="Segoe UI" w:cs="Segoe UI"/>
          <w:sz w:val="20"/>
          <w:szCs w:val="20"/>
        </w:rPr>
      </w:pPr>
      <w:r w:rsidRPr="003E54C8">
        <w:rPr>
          <w:rFonts w:ascii="Segoe UI" w:eastAsia="Calibri" w:hAnsi="Segoe UI" w:cs="Segoe UI"/>
          <w:sz w:val="20"/>
          <w:szCs w:val="20"/>
        </w:rPr>
        <w:t>Where:</w:t>
      </w:r>
    </w:p>
    <w:p w14:paraId="220B3B0E" w14:textId="77777777" w:rsidR="004615F0" w:rsidRPr="003E54C8" w:rsidRDefault="004615F0" w:rsidP="004615F0">
      <w:pPr>
        <w:spacing w:after="0" w:line="240" w:lineRule="auto"/>
        <w:rPr>
          <w:rFonts w:ascii="Segoe UI" w:eastAsia="Calibri" w:hAnsi="Segoe UI" w:cs="Segoe UI"/>
          <w:sz w:val="20"/>
          <w:szCs w:val="20"/>
        </w:rPr>
      </w:pPr>
      <w:r w:rsidRPr="003E54C8">
        <w:rPr>
          <w:rFonts w:ascii="Segoe UI" w:eastAsia="Calibri" w:hAnsi="Segoe UI" w:cs="Segoe UI"/>
          <w:sz w:val="20"/>
          <w:szCs w:val="20"/>
        </w:rPr>
        <w:t>· Lowest Financial Offer = lowest priced compliant bid</w:t>
      </w:r>
    </w:p>
    <w:p w14:paraId="23E5593C" w14:textId="77777777" w:rsidR="004615F0" w:rsidRPr="003E54C8" w:rsidRDefault="004615F0" w:rsidP="004615F0">
      <w:pPr>
        <w:spacing w:after="0" w:line="240" w:lineRule="auto"/>
        <w:jc w:val="both"/>
        <w:rPr>
          <w:rFonts w:ascii="Segoe UI" w:eastAsia="Calibri" w:hAnsi="Segoe UI" w:cs="Segoe UI"/>
          <w:sz w:val="20"/>
          <w:szCs w:val="20"/>
        </w:rPr>
      </w:pPr>
      <w:r w:rsidRPr="003E54C8">
        <w:rPr>
          <w:rFonts w:ascii="Segoe UI" w:eastAsia="Calibri" w:hAnsi="Segoe UI" w:cs="Segoe UI"/>
          <w:sz w:val="20"/>
          <w:szCs w:val="20"/>
        </w:rPr>
        <w:t>· Bidder Financial Offer = price submitted by each qualified bidder</w:t>
      </w:r>
    </w:p>
    <w:p w14:paraId="2CE2D9DB" w14:textId="77777777" w:rsidR="004615F0" w:rsidRPr="003E54C8" w:rsidRDefault="004615F0" w:rsidP="00B5417E">
      <w:pPr>
        <w:spacing w:after="0" w:line="240" w:lineRule="auto"/>
        <w:jc w:val="both"/>
        <w:rPr>
          <w:rFonts w:ascii="Segoe UI" w:eastAsia="Calibri" w:hAnsi="Segoe UI" w:cs="Segoe UI"/>
          <w:sz w:val="20"/>
          <w:szCs w:val="20"/>
        </w:rPr>
      </w:pPr>
    </w:p>
    <w:p w14:paraId="7514D96F"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13FFE24F"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51B255BD"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CB0ACB3"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5706307B"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5250FDA2"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28ACC985"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7535064"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5C48FF1"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59091262"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1519ADFD"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1C323D29"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7C97F2FF"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25301060"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1A73BD55"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75913C05"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39607F2"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53C16039"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795A7F6"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24AC78DD"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70F0E2D6"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9F8585B"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76201940"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6546113C"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1E88C7A3"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6B64EC6C"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3022BF28"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2C520B19"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75466478"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380BE82B"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31069180"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38E02D4B"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40BF0173"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1DFEE748" w14:textId="77777777" w:rsidR="008B48F6" w:rsidRPr="003E54C8" w:rsidRDefault="008B48F6" w:rsidP="00B5417E">
      <w:pPr>
        <w:spacing w:after="0" w:line="240" w:lineRule="auto"/>
        <w:jc w:val="both"/>
        <w:rPr>
          <w:rFonts w:ascii="Segoe UI" w:eastAsia="Calibri" w:hAnsi="Segoe UI" w:cs="Segoe UI"/>
          <w:b/>
          <w:bCs/>
          <w:color w:val="EE0000"/>
          <w:sz w:val="20"/>
          <w:szCs w:val="20"/>
          <w:highlight w:val="yellow"/>
          <w:lang w:val="en-US"/>
        </w:rPr>
      </w:pPr>
    </w:p>
    <w:p w14:paraId="05F28024" w14:textId="77777777" w:rsidR="008B48F6" w:rsidRPr="003E54C8" w:rsidRDefault="008B48F6" w:rsidP="00B5417E">
      <w:pPr>
        <w:spacing w:after="0" w:line="240" w:lineRule="auto"/>
        <w:jc w:val="both"/>
        <w:rPr>
          <w:rFonts w:ascii="Segoe UI" w:eastAsia="Calibri" w:hAnsi="Segoe UI" w:cs="Segoe UI"/>
          <w:b/>
          <w:bCs/>
          <w:color w:val="EE0000"/>
          <w:sz w:val="20"/>
          <w:szCs w:val="20"/>
          <w:highlight w:val="yellow"/>
          <w:lang w:val="en-US"/>
        </w:rPr>
      </w:pPr>
    </w:p>
    <w:p w14:paraId="523FC75F" w14:textId="77777777" w:rsidR="008B48F6" w:rsidRPr="003E54C8" w:rsidRDefault="008B48F6" w:rsidP="00B5417E">
      <w:pPr>
        <w:spacing w:after="0" w:line="240" w:lineRule="auto"/>
        <w:jc w:val="both"/>
        <w:rPr>
          <w:rFonts w:ascii="Segoe UI" w:eastAsia="Calibri" w:hAnsi="Segoe UI" w:cs="Segoe UI"/>
          <w:b/>
          <w:bCs/>
          <w:color w:val="EE0000"/>
          <w:sz w:val="20"/>
          <w:szCs w:val="20"/>
          <w:highlight w:val="yellow"/>
          <w:lang w:val="en-US"/>
        </w:rPr>
      </w:pPr>
    </w:p>
    <w:p w14:paraId="360BA756" w14:textId="0573436F" w:rsidR="008B48F6" w:rsidRPr="003E54C8" w:rsidRDefault="008B48F6" w:rsidP="00B5417E">
      <w:pPr>
        <w:spacing w:after="0" w:line="240" w:lineRule="auto"/>
        <w:jc w:val="both"/>
        <w:rPr>
          <w:rFonts w:ascii="Segoe UI" w:eastAsia="Calibri" w:hAnsi="Segoe UI" w:cs="Segoe UI"/>
          <w:b/>
          <w:bCs/>
          <w:color w:val="EE0000"/>
          <w:sz w:val="20"/>
          <w:szCs w:val="20"/>
          <w:highlight w:val="yellow"/>
          <w:lang w:val="en-US"/>
        </w:rPr>
      </w:pPr>
    </w:p>
    <w:p w14:paraId="76211638" w14:textId="77777777" w:rsidR="005667EC" w:rsidRPr="003E54C8" w:rsidRDefault="005667EC" w:rsidP="00B5417E">
      <w:pPr>
        <w:spacing w:after="0" w:line="240" w:lineRule="auto"/>
        <w:jc w:val="both"/>
        <w:rPr>
          <w:rFonts w:ascii="Segoe UI" w:eastAsia="Calibri" w:hAnsi="Segoe UI" w:cs="Segoe UI"/>
          <w:b/>
          <w:bCs/>
          <w:color w:val="EE0000"/>
          <w:sz w:val="20"/>
          <w:szCs w:val="20"/>
          <w:highlight w:val="yellow"/>
          <w:lang w:val="en-US"/>
        </w:rPr>
      </w:pPr>
    </w:p>
    <w:p w14:paraId="700214D0" w14:textId="77777777" w:rsidR="006A1CD2" w:rsidRPr="003E54C8" w:rsidRDefault="006A1CD2" w:rsidP="00B5417E">
      <w:pPr>
        <w:spacing w:after="0" w:line="240" w:lineRule="auto"/>
        <w:jc w:val="both"/>
        <w:rPr>
          <w:rFonts w:ascii="Segoe UI" w:eastAsia="Calibri" w:hAnsi="Segoe UI" w:cs="Segoe UI"/>
          <w:b/>
          <w:bCs/>
          <w:color w:val="EE0000"/>
          <w:sz w:val="20"/>
          <w:szCs w:val="20"/>
          <w:highlight w:val="yellow"/>
          <w:lang w:val="en-US"/>
        </w:rPr>
      </w:pPr>
    </w:p>
    <w:p w14:paraId="7A5DDCB9" w14:textId="73431824" w:rsidR="007803D7" w:rsidRPr="003E54C8" w:rsidRDefault="007803D7" w:rsidP="00B5417E">
      <w:pPr>
        <w:spacing w:after="0" w:line="240" w:lineRule="auto"/>
        <w:jc w:val="both"/>
        <w:rPr>
          <w:rFonts w:ascii="Segoe UI" w:eastAsia="Calibri" w:hAnsi="Segoe UI" w:cs="Segoe UI"/>
          <w:b/>
          <w:bCs/>
          <w:color w:val="EE0000"/>
          <w:sz w:val="20"/>
          <w:szCs w:val="20"/>
          <w:lang w:val="en-US"/>
        </w:rPr>
      </w:pPr>
      <w:r w:rsidRPr="003E54C8">
        <w:rPr>
          <w:rFonts w:ascii="Segoe UI" w:eastAsia="Calibri" w:hAnsi="Segoe UI" w:cs="Segoe UI"/>
          <w:b/>
          <w:bCs/>
          <w:color w:val="EE0000"/>
          <w:sz w:val="20"/>
          <w:szCs w:val="20"/>
          <w:highlight w:val="yellow"/>
          <w:lang w:val="en-US"/>
        </w:rPr>
        <w:lastRenderedPageBreak/>
        <w:t>Appendix A: Bill of Quantities</w:t>
      </w:r>
      <w:r w:rsidRPr="003E54C8">
        <w:rPr>
          <w:rFonts w:ascii="Segoe UI" w:eastAsia="Calibri" w:hAnsi="Segoe UI" w:cs="Segoe UI"/>
          <w:b/>
          <w:bCs/>
          <w:color w:val="EE0000"/>
          <w:sz w:val="20"/>
          <w:szCs w:val="20"/>
          <w:lang w:val="en-US"/>
        </w:rPr>
        <w:t xml:space="preserve"> </w:t>
      </w:r>
    </w:p>
    <w:p w14:paraId="41AA8B0B" w14:textId="2982BA4B" w:rsidR="00D45F08"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Wadi Khaled EMS station rehabilitation project BOQ </w:t>
      </w:r>
      <w:r w:rsidR="00D45F08" w:rsidRPr="003E54C8">
        <w:rPr>
          <w:rFonts w:ascii="Segoe UI" w:eastAsia="Calibri" w:hAnsi="Segoe UI" w:cs="Segoe UI"/>
          <w:sz w:val="20"/>
          <w:szCs w:val="20"/>
          <w:lang w:val="en-US"/>
        </w:rPr>
        <w:t>below:</w:t>
      </w:r>
    </w:p>
    <w:p w14:paraId="3D9D819E" w14:textId="346FBF98" w:rsidR="00C863C2" w:rsidRPr="003E54C8" w:rsidRDefault="00722E14"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bidder must ensure that all materials, equipment, accessories, and other items required for the execution of the works are of high quality and subject to LRC’s approval prior to installation or execution.</w:t>
      </w:r>
    </w:p>
    <w:tbl>
      <w:tblPr>
        <w:tblStyle w:val="TableGrid"/>
        <w:tblW w:w="10170" w:type="dxa"/>
        <w:tblInd w:w="-635" w:type="dxa"/>
        <w:tblLook w:val="04A0" w:firstRow="1" w:lastRow="0" w:firstColumn="1" w:lastColumn="0" w:noHBand="0" w:noVBand="1"/>
      </w:tblPr>
      <w:tblGrid>
        <w:gridCol w:w="683"/>
        <w:gridCol w:w="1747"/>
        <w:gridCol w:w="6570"/>
        <w:gridCol w:w="630"/>
        <w:gridCol w:w="540"/>
      </w:tblGrid>
      <w:tr w:rsidR="00D45F08" w:rsidRPr="003E54C8" w14:paraId="425F6971" w14:textId="77777777" w:rsidTr="006D6994">
        <w:trPr>
          <w:trHeight w:val="312"/>
        </w:trPr>
        <w:tc>
          <w:tcPr>
            <w:tcW w:w="683" w:type="dxa"/>
            <w:hideMark/>
          </w:tcPr>
          <w:p w14:paraId="46A4F5C5"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Item No.</w:t>
            </w:r>
          </w:p>
        </w:tc>
        <w:tc>
          <w:tcPr>
            <w:tcW w:w="1747" w:type="dxa"/>
            <w:hideMark/>
          </w:tcPr>
          <w:p w14:paraId="41755910"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Items by trade</w:t>
            </w:r>
          </w:p>
        </w:tc>
        <w:tc>
          <w:tcPr>
            <w:tcW w:w="6570" w:type="dxa"/>
            <w:hideMark/>
          </w:tcPr>
          <w:p w14:paraId="4DE69420"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Description of Work</w:t>
            </w:r>
          </w:p>
        </w:tc>
        <w:tc>
          <w:tcPr>
            <w:tcW w:w="630" w:type="dxa"/>
            <w:hideMark/>
          </w:tcPr>
          <w:p w14:paraId="21CD7D3F"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Unit</w:t>
            </w:r>
          </w:p>
        </w:tc>
        <w:tc>
          <w:tcPr>
            <w:tcW w:w="540" w:type="dxa"/>
            <w:hideMark/>
          </w:tcPr>
          <w:p w14:paraId="634AA9C2"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Qty</w:t>
            </w:r>
          </w:p>
        </w:tc>
      </w:tr>
      <w:tr w:rsidR="00D45F08" w:rsidRPr="003E54C8" w14:paraId="46B46344" w14:textId="77777777" w:rsidTr="00B045B7">
        <w:trPr>
          <w:trHeight w:val="288"/>
        </w:trPr>
        <w:tc>
          <w:tcPr>
            <w:tcW w:w="10170" w:type="dxa"/>
            <w:gridSpan w:val="5"/>
            <w:shd w:val="clear" w:color="auto" w:fill="E5B8B7" w:themeFill="accent2" w:themeFillTint="66"/>
            <w:hideMark/>
          </w:tcPr>
          <w:p w14:paraId="615CF874"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 Preliminaries &amp; General Requirements</w:t>
            </w:r>
          </w:p>
        </w:tc>
      </w:tr>
      <w:tr w:rsidR="00D45F08" w:rsidRPr="003E54C8" w14:paraId="519B4B44" w14:textId="77777777" w:rsidTr="006D6994">
        <w:trPr>
          <w:trHeight w:val="288"/>
        </w:trPr>
        <w:tc>
          <w:tcPr>
            <w:tcW w:w="683" w:type="dxa"/>
            <w:vAlign w:val="center"/>
            <w:hideMark/>
          </w:tcPr>
          <w:p w14:paraId="1150FB7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1.1</w:t>
            </w:r>
          </w:p>
        </w:tc>
        <w:tc>
          <w:tcPr>
            <w:tcW w:w="1747" w:type="dxa"/>
            <w:vAlign w:val="center"/>
            <w:hideMark/>
          </w:tcPr>
          <w:p w14:paraId="6ACC2DA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Mobilization &amp; Demobilization</w:t>
            </w:r>
          </w:p>
        </w:tc>
        <w:tc>
          <w:tcPr>
            <w:tcW w:w="6570" w:type="dxa"/>
            <w:hideMark/>
          </w:tcPr>
          <w:p w14:paraId="35FFE0DE"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Contractor's mobilization/demobilization:  removal of personnel, equipment, tools, and temporary facilities upon completion of works</w:t>
            </w:r>
          </w:p>
        </w:tc>
        <w:tc>
          <w:tcPr>
            <w:tcW w:w="630" w:type="dxa"/>
            <w:vAlign w:val="center"/>
            <w:hideMark/>
          </w:tcPr>
          <w:p w14:paraId="34627AE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4111594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05BFB2BF" w14:textId="77777777" w:rsidTr="006D6994">
        <w:trPr>
          <w:trHeight w:val="576"/>
        </w:trPr>
        <w:tc>
          <w:tcPr>
            <w:tcW w:w="683" w:type="dxa"/>
            <w:vAlign w:val="center"/>
            <w:hideMark/>
          </w:tcPr>
          <w:p w14:paraId="4DA3524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1.2</w:t>
            </w:r>
          </w:p>
        </w:tc>
        <w:tc>
          <w:tcPr>
            <w:tcW w:w="1747" w:type="dxa"/>
            <w:vAlign w:val="center"/>
            <w:hideMark/>
          </w:tcPr>
          <w:p w14:paraId="0D997C0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Site Establishment</w:t>
            </w:r>
          </w:p>
        </w:tc>
        <w:tc>
          <w:tcPr>
            <w:tcW w:w="6570" w:type="dxa"/>
            <w:hideMark/>
          </w:tcPr>
          <w:p w14:paraId="54384F38"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Contractor’s site setup, including necessary working areas, storage areas, site camp facilities (if required), and general site arrangements.</w:t>
            </w:r>
          </w:p>
        </w:tc>
        <w:tc>
          <w:tcPr>
            <w:tcW w:w="630" w:type="dxa"/>
            <w:vAlign w:val="center"/>
            <w:hideMark/>
          </w:tcPr>
          <w:p w14:paraId="0F43EB0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3B9CB45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17DA7F90" w14:textId="77777777" w:rsidTr="006D6994">
        <w:trPr>
          <w:trHeight w:val="58"/>
        </w:trPr>
        <w:tc>
          <w:tcPr>
            <w:tcW w:w="683" w:type="dxa"/>
            <w:vAlign w:val="center"/>
            <w:hideMark/>
          </w:tcPr>
          <w:p w14:paraId="2638F8E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1.3</w:t>
            </w:r>
          </w:p>
        </w:tc>
        <w:tc>
          <w:tcPr>
            <w:tcW w:w="1747" w:type="dxa"/>
            <w:vAlign w:val="center"/>
            <w:hideMark/>
          </w:tcPr>
          <w:p w14:paraId="72B122C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Temporary Utilities</w:t>
            </w:r>
          </w:p>
        </w:tc>
        <w:tc>
          <w:tcPr>
            <w:tcW w:w="6570" w:type="dxa"/>
            <w:hideMark/>
          </w:tcPr>
          <w:p w14:paraId="10915331"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Provision, connection, maintenance, and removal of temporary water, electricity, lighting, communication, and other utilities required for the execution of works.</w:t>
            </w:r>
          </w:p>
        </w:tc>
        <w:tc>
          <w:tcPr>
            <w:tcW w:w="630" w:type="dxa"/>
            <w:vAlign w:val="center"/>
            <w:hideMark/>
          </w:tcPr>
          <w:p w14:paraId="3231392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256B139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5678E07A" w14:textId="77777777" w:rsidTr="006D6994">
        <w:trPr>
          <w:trHeight w:val="576"/>
        </w:trPr>
        <w:tc>
          <w:tcPr>
            <w:tcW w:w="683" w:type="dxa"/>
            <w:vAlign w:val="center"/>
            <w:hideMark/>
          </w:tcPr>
          <w:p w14:paraId="345C81A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w:t>
            </w:r>
          </w:p>
        </w:tc>
        <w:tc>
          <w:tcPr>
            <w:tcW w:w="1747" w:type="dxa"/>
            <w:vAlign w:val="center"/>
            <w:hideMark/>
          </w:tcPr>
          <w:p w14:paraId="5BE6519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Temporary Fencing &amp; Signage</w:t>
            </w:r>
          </w:p>
        </w:tc>
        <w:tc>
          <w:tcPr>
            <w:tcW w:w="6570" w:type="dxa"/>
            <w:hideMark/>
          </w:tcPr>
          <w:p w14:paraId="2DD5B021"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Provision and maintenance of temporary fencing, warning signs, safety notices, and protection measures for the work area.</w:t>
            </w:r>
          </w:p>
        </w:tc>
        <w:tc>
          <w:tcPr>
            <w:tcW w:w="630" w:type="dxa"/>
            <w:vAlign w:val="center"/>
            <w:hideMark/>
          </w:tcPr>
          <w:p w14:paraId="79D2AF6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229F5B2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09D11298" w14:textId="77777777" w:rsidTr="006D6994">
        <w:trPr>
          <w:trHeight w:val="576"/>
        </w:trPr>
        <w:tc>
          <w:tcPr>
            <w:tcW w:w="683" w:type="dxa"/>
            <w:vAlign w:val="center"/>
            <w:hideMark/>
          </w:tcPr>
          <w:p w14:paraId="7648851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w:t>
            </w:r>
          </w:p>
        </w:tc>
        <w:tc>
          <w:tcPr>
            <w:tcW w:w="1747" w:type="dxa"/>
            <w:vAlign w:val="center"/>
            <w:hideMark/>
          </w:tcPr>
          <w:p w14:paraId="57264B8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Traffic Management and Safety Barriers</w:t>
            </w:r>
          </w:p>
        </w:tc>
        <w:tc>
          <w:tcPr>
            <w:tcW w:w="6570" w:type="dxa"/>
            <w:hideMark/>
          </w:tcPr>
          <w:p w14:paraId="732C25E0"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Provision and maintenance of traffic control measures, barriers, access control, and safe circulation arrangements where required.</w:t>
            </w:r>
          </w:p>
        </w:tc>
        <w:tc>
          <w:tcPr>
            <w:tcW w:w="630" w:type="dxa"/>
            <w:vAlign w:val="center"/>
            <w:hideMark/>
          </w:tcPr>
          <w:p w14:paraId="7FB5E62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004C4A7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2C0FB8EB" w14:textId="77777777" w:rsidTr="006D6994">
        <w:trPr>
          <w:trHeight w:val="58"/>
        </w:trPr>
        <w:tc>
          <w:tcPr>
            <w:tcW w:w="683" w:type="dxa"/>
            <w:vAlign w:val="center"/>
            <w:hideMark/>
          </w:tcPr>
          <w:p w14:paraId="34C30B8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w:t>
            </w:r>
          </w:p>
        </w:tc>
        <w:tc>
          <w:tcPr>
            <w:tcW w:w="1747" w:type="dxa"/>
            <w:vAlign w:val="center"/>
            <w:hideMark/>
          </w:tcPr>
          <w:p w14:paraId="399D94F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Insurance Accident and liability</w:t>
            </w:r>
          </w:p>
        </w:tc>
        <w:tc>
          <w:tcPr>
            <w:tcW w:w="6570" w:type="dxa"/>
            <w:hideMark/>
          </w:tcPr>
          <w:p w14:paraId="6D67D5E0"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Provision of all required insurance coverage, including workers’ compensation, contractor’s liability, and third-party liability insurance.</w:t>
            </w:r>
          </w:p>
        </w:tc>
        <w:tc>
          <w:tcPr>
            <w:tcW w:w="630" w:type="dxa"/>
            <w:vAlign w:val="center"/>
            <w:hideMark/>
          </w:tcPr>
          <w:p w14:paraId="4384DF5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5B782AD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73A4DB4E" w14:textId="77777777" w:rsidTr="006D6994">
        <w:trPr>
          <w:trHeight w:val="1440"/>
        </w:trPr>
        <w:tc>
          <w:tcPr>
            <w:tcW w:w="683" w:type="dxa"/>
            <w:vAlign w:val="center"/>
            <w:hideMark/>
          </w:tcPr>
          <w:p w14:paraId="7235E82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1.7</w:t>
            </w:r>
          </w:p>
        </w:tc>
        <w:tc>
          <w:tcPr>
            <w:tcW w:w="1747" w:type="dxa"/>
            <w:vAlign w:val="center"/>
            <w:hideMark/>
          </w:tcPr>
          <w:p w14:paraId="1918501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Health &amp; Safety Measures</w:t>
            </w:r>
          </w:p>
        </w:tc>
        <w:tc>
          <w:tcPr>
            <w:tcW w:w="6570" w:type="dxa"/>
            <w:hideMark/>
          </w:tcPr>
          <w:p w14:paraId="54C5BBCD"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Provision and implementation of all necessary occupational health and safety measures throughout the execution of the works, including scaffolding, traffic management measures, safety barriers and warning signs, personal protective equipment (PPE) for all workers, safe access and working platforms, provision of drinking water, and all other safety and welfare requirements necessary to comply with applicable safety regulations and Engineer’s instructions.</w:t>
            </w:r>
          </w:p>
        </w:tc>
        <w:tc>
          <w:tcPr>
            <w:tcW w:w="630" w:type="dxa"/>
            <w:vAlign w:val="center"/>
            <w:hideMark/>
          </w:tcPr>
          <w:p w14:paraId="40C296D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0420A69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42C94B32" w14:textId="77777777" w:rsidTr="006D6994">
        <w:trPr>
          <w:trHeight w:val="576"/>
        </w:trPr>
        <w:tc>
          <w:tcPr>
            <w:tcW w:w="683" w:type="dxa"/>
            <w:vAlign w:val="center"/>
            <w:hideMark/>
          </w:tcPr>
          <w:p w14:paraId="167E2C5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1.8</w:t>
            </w:r>
          </w:p>
        </w:tc>
        <w:tc>
          <w:tcPr>
            <w:tcW w:w="1747" w:type="dxa"/>
            <w:vAlign w:val="center"/>
            <w:hideMark/>
          </w:tcPr>
          <w:p w14:paraId="017883F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Site Cleaning &amp; Waste Management</w:t>
            </w:r>
          </w:p>
        </w:tc>
        <w:tc>
          <w:tcPr>
            <w:tcW w:w="6570" w:type="dxa"/>
            <w:hideMark/>
          </w:tcPr>
          <w:p w14:paraId="076C4E17"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Continuous cleaning of the work areas, collection, transportation, and disposal of construction waste and debris to approved disposal locations.</w:t>
            </w:r>
          </w:p>
        </w:tc>
        <w:tc>
          <w:tcPr>
            <w:tcW w:w="630" w:type="dxa"/>
            <w:vAlign w:val="center"/>
            <w:hideMark/>
          </w:tcPr>
          <w:p w14:paraId="60FC7F4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51ABB19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20B0E198" w14:textId="77777777" w:rsidTr="006D6994">
        <w:trPr>
          <w:trHeight w:val="864"/>
        </w:trPr>
        <w:tc>
          <w:tcPr>
            <w:tcW w:w="683" w:type="dxa"/>
            <w:vAlign w:val="center"/>
            <w:hideMark/>
          </w:tcPr>
          <w:p w14:paraId="3F56865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1.9</w:t>
            </w:r>
          </w:p>
        </w:tc>
        <w:tc>
          <w:tcPr>
            <w:tcW w:w="1747" w:type="dxa"/>
            <w:vAlign w:val="center"/>
            <w:hideMark/>
          </w:tcPr>
          <w:p w14:paraId="756DAFB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Dismantling of existing elements and return to initial condition</w:t>
            </w:r>
          </w:p>
        </w:tc>
        <w:tc>
          <w:tcPr>
            <w:tcW w:w="6570" w:type="dxa"/>
            <w:hideMark/>
          </w:tcPr>
          <w:p w14:paraId="0BFC05E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Removal of temporary facilities, fencing, utilities, and protection measures, including cleaning and reinstatement of affected areas upon completion.</w:t>
            </w:r>
          </w:p>
        </w:tc>
        <w:tc>
          <w:tcPr>
            <w:tcW w:w="630" w:type="dxa"/>
            <w:vAlign w:val="center"/>
            <w:hideMark/>
          </w:tcPr>
          <w:p w14:paraId="5E7C69A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65EF197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5D2CC1ED" w14:textId="77777777" w:rsidTr="005A726C">
        <w:trPr>
          <w:trHeight w:val="58"/>
        </w:trPr>
        <w:tc>
          <w:tcPr>
            <w:tcW w:w="10170" w:type="dxa"/>
            <w:gridSpan w:val="5"/>
            <w:shd w:val="clear" w:color="auto" w:fill="E5B8B7" w:themeFill="accent2" w:themeFillTint="66"/>
            <w:hideMark/>
          </w:tcPr>
          <w:p w14:paraId="3CCB4542"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2: Demolition &amp; Removal Works</w:t>
            </w:r>
          </w:p>
        </w:tc>
      </w:tr>
      <w:tr w:rsidR="00D45F08" w:rsidRPr="003E54C8" w14:paraId="79E0F016" w14:textId="77777777" w:rsidTr="006D6994">
        <w:trPr>
          <w:trHeight w:val="2016"/>
        </w:trPr>
        <w:tc>
          <w:tcPr>
            <w:tcW w:w="683" w:type="dxa"/>
            <w:vAlign w:val="center"/>
            <w:hideMark/>
          </w:tcPr>
          <w:p w14:paraId="19188FD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2.1</w:t>
            </w:r>
          </w:p>
        </w:tc>
        <w:tc>
          <w:tcPr>
            <w:tcW w:w="1747" w:type="dxa"/>
            <w:vAlign w:val="center"/>
            <w:hideMark/>
          </w:tcPr>
          <w:p w14:paraId="5E5316C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Demolition of Existing Walls</w:t>
            </w:r>
          </w:p>
        </w:tc>
        <w:tc>
          <w:tcPr>
            <w:tcW w:w="6570" w:type="dxa"/>
            <w:hideMark/>
          </w:tcPr>
          <w:p w14:paraId="349DAAC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Carefully demolish existing non-load-bearing masonry/block walls as indicated on the drawings and instructed by the Engineer. The Contractor shall verify that the walls are non-structural prior to demolition. The work shall include saw-cutting where required to obtain neat edges, temporary support and protection of adjacent structural and architectural elements, disconnection of any existing services crossing the wall, removal of reinforcement or anchors, loading, transportation, and disposal of all debris to an approved dumping site. Make good all adjoining surfaces affected by the demolition and leave the area clean and ready for subsequent works. (Mainly bathroom walls inside the detention room, and penings for external doors)</w:t>
            </w:r>
          </w:p>
        </w:tc>
        <w:tc>
          <w:tcPr>
            <w:tcW w:w="630" w:type="dxa"/>
            <w:vAlign w:val="center"/>
            <w:hideMark/>
          </w:tcPr>
          <w:p w14:paraId="1FAE8AD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0611F49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4.5</w:t>
            </w:r>
          </w:p>
        </w:tc>
      </w:tr>
      <w:tr w:rsidR="00D45F08" w:rsidRPr="003E54C8" w14:paraId="39CEC78F" w14:textId="77777777" w:rsidTr="006D6994">
        <w:trPr>
          <w:trHeight w:val="58"/>
        </w:trPr>
        <w:tc>
          <w:tcPr>
            <w:tcW w:w="683" w:type="dxa"/>
            <w:vAlign w:val="center"/>
            <w:hideMark/>
          </w:tcPr>
          <w:p w14:paraId="456774C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2.2</w:t>
            </w:r>
          </w:p>
        </w:tc>
        <w:tc>
          <w:tcPr>
            <w:tcW w:w="1747" w:type="dxa"/>
            <w:vAlign w:val="center"/>
            <w:hideMark/>
          </w:tcPr>
          <w:p w14:paraId="2CF7C8A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Demolition of Walls and Floor Finishes (existing tiles)</w:t>
            </w:r>
          </w:p>
        </w:tc>
        <w:tc>
          <w:tcPr>
            <w:tcW w:w="6570" w:type="dxa"/>
            <w:hideMark/>
          </w:tcPr>
          <w:p w14:paraId="38D906F5"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Carefully remove existing wall and floor tiles, including grout, adhesive/mortar bedding, trims, and loose backing materials as required. The work shall include protection of adjacent finishes and existing elements to remain, removal of damaged or loose plaster where necessary, collection, loading, transportation, and disposal of all demolition debris to an approved dumping site. The wall surfaces shall be cleaned, made safe, and left ready to receive new wall finishes.</w:t>
            </w:r>
          </w:p>
        </w:tc>
        <w:tc>
          <w:tcPr>
            <w:tcW w:w="630" w:type="dxa"/>
            <w:vAlign w:val="center"/>
            <w:hideMark/>
          </w:tcPr>
          <w:p w14:paraId="78ECB48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2BD587F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95</w:t>
            </w:r>
          </w:p>
        </w:tc>
      </w:tr>
      <w:tr w:rsidR="00D45F08" w:rsidRPr="003E54C8" w14:paraId="1AF92A2C" w14:textId="77777777" w:rsidTr="006D6994">
        <w:trPr>
          <w:trHeight w:val="170"/>
        </w:trPr>
        <w:tc>
          <w:tcPr>
            <w:tcW w:w="683" w:type="dxa"/>
            <w:vAlign w:val="center"/>
            <w:hideMark/>
          </w:tcPr>
          <w:p w14:paraId="4CCA79D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2.3</w:t>
            </w:r>
          </w:p>
        </w:tc>
        <w:tc>
          <w:tcPr>
            <w:tcW w:w="1747" w:type="dxa"/>
            <w:vAlign w:val="center"/>
            <w:hideMark/>
          </w:tcPr>
          <w:p w14:paraId="0EB0EC20" w14:textId="72A72A3C"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 xml:space="preserve">Demolition </w:t>
            </w:r>
            <w:r w:rsidR="005F7880" w:rsidRPr="003E54C8">
              <w:rPr>
                <w:rFonts w:ascii="Segoe UI" w:hAnsi="Segoe UI" w:cs="Segoe UI"/>
                <w:sz w:val="18"/>
                <w:szCs w:val="18"/>
              </w:rPr>
              <w:t>of bathroom</w:t>
            </w:r>
            <w:r w:rsidRPr="003E54C8">
              <w:rPr>
                <w:rFonts w:ascii="Segoe UI" w:hAnsi="Segoe UI" w:cs="Segoe UI"/>
                <w:sz w:val="18"/>
                <w:szCs w:val="18"/>
              </w:rPr>
              <w:t xml:space="preserve"> finishes</w:t>
            </w:r>
          </w:p>
        </w:tc>
        <w:tc>
          <w:tcPr>
            <w:tcW w:w="6570" w:type="dxa"/>
            <w:hideMark/>
          </w:tcPr>
          <w:p w14:paraId="345F31E3"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Complete demolition and strip-out of the existing bathroom, including the removal of all sanitary fixtures, fittings, accessories, floor and wall tiles, screed, waterproofing, suspended ceiling (if any), doors, non-load-bearing partition walls (where indicated), electrical and mechanical installations, lighting fixtures, exhaust fans, plumbing and drainage piping, water supply connections, and all associated components. The work shall include disconnection and capping of </w:t>
            </w:r>
            <w:r w:rsidRPr="003E54C8">
              <w:rPr>
                <w:rFonts w:ascii="Segoe UI" w:hAnsi="Segoe UI" w:cs="Segoe UI"/>
                <w:sz w:val="18"/>
                <w:szCs w:val="18"/>
              </w:rPr>
              <w:lastRenderedPageBreak/>
              <w:t>existing services, protection of adjacent areas, saw-cutting for neat edges, dust and noise control, loading, transportation, and disposal of all debris to an approved dumping site, leaving the area clean and ready for new construction. (Bathroom of the old detention room)</w:t>
            </w:r>
          </w:p>
        </w:tc>
        <w:tc>
          <w:tcPr>
            <w:tcW w:w="630" w:type="dxa"/>
            <w:vAlign w:val="center"/>
            <w:hideMark/>
          </w:tcPr>
          <w:p w14:paraId="4309960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LS</w:t>
            </w:r>
          </w:p>
        </w:tc>
        <w:tc>
          <w:tcPr>
            <w:tcW w:w="540" w:type="dxa"/>
            <w:vAlign w:val="center"/>
            <w:hideMark/>
          </w:tcPr>
          <w:p w14:paraId="61CD45B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38BB41C4" w14:textId="77777777" w:rsidTr="006D6994">
        <w:trPr>
          <w:trHeight w:val="1728"/>
        </w:trPr>
        <w:tc>
          <w:tcPr>
            <w:tcW w:w="683" w:type="dxa"/>
            <w:vAlign w:val="center"/>
            <w:hideMark/>
          </w:tcPr>
          <w:p w14:paraId="63D38A8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2.4</w:t>
            </w:r>
          </w:p>
        </w:tc>
        <w:tc>
          <w:tcPr>
            <w:tcW w:w="1747" w:type="dxa"/>
            <w:vAlign w:val="center"/>
            <w:hideMark/>
          </w:tcPr>
          <w:p w14:paraId="45769E95" w14:textId="290C612D"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 xml:space="preserve">Removal </w:t>
            </w:r>
            <w:r w:rsidR="005A726C" w:rsidRPr="003E54C8">
              <w:rPr>
                <w:rFonts w:ascii="Segoe UI" w:hAnsi="Segoe UI" w:cs="Segoe UI"/>
                <w:sz w:val="18"/>
                <w:szCs w:val="18"/>
              </w:rPr>
              <w:t>of doors</w:t>
            </w:r>
            <w:r w:rsidRPr="003E54C8">
              <w:rPr>
                <w:rFonts w:ascii="Segoe UI" w:hAnsi="Segoe UI" w:cs="Segoe UI"/>
                <w:sz w:val="18"/>
                <w:szCs w:val="18"/>
              </w:rPr>
              <w:t xml:space="preserve"> and windows (</w:t>
            </w:r>
            <w:r w:rsidR="00DD1618" w:rsidRPr="003E54C8">
              <w:rPr>
                <w:rFonts w:ascii="Segoe UI" w:hAnsi="Segoe UI" w:cs="Segoe UI"/>
                <w:sz w:val="18"/>
                <w:szCs w:val="18"/>
              </w:rPr>
              <w:t>aluminium</w:t>
            </w:r>
            <w:r w:rsidRPr="003E54C8">
              <w:rPr>
                <w:rFonts w:ascii="Segoe UI" w:hAnsi="Segoe UI" w:cs="Segoe UI"/>
                <w:sz w:val="18"/>
                <w:szCs w:val="18"/>
              </w:rPr>
              <w:t>, metallic)</w:t>
            </w:r>
          </w:p>
        </w:tc>
        <w:tc>
          <w:tcPr>
            <w:tcW w:w="6570" w:type="dxa"/>
            <w:hideMark/>
          </w:tcPr>
          <w:p w14:paraId="72AE9AC9"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Carefully dismantle and remove existing aluminum windows, including frames, glazing panels, hardware, accessories, sealants, and fixing elements, while maintaining the existing window sills in perfect condition for receiving new aluminum windows. The work shall include careful removal of frames without damaging the sill, surrounding walls, finishes, or waterproofing layers, removal of debris, cleaning and preparation of the opening, and protection of the existing sill and adjacent elements until installation of the new windows. Any damage caused during removal shall be repaired by the Contractor at no additional cost. All removed materials shall be collected, loaded, transported, and disposed of at an approved dumping site.</w:t>
            </w:r>
          </w:p>
        </w:tc>
        <w:tc>
          <w:tcPr>
            <w:tcW w:w="630" w:type="dxa"/>
            <w:vAlign w:val="center"/>
            <w:hideMark/>
          </w:tcPr>
          <w:p w14:paraId="2F74F70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353476B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18</w:t>
            </w:r>
          </w:p>
        </w:tc>
      </w:tr>
      <w:tr w:rsidR="00D45F08" w:rsidRPr="003E54C8" w14:paraId="1DBB2C13" w14:textId="77777777" w:rsidTr="006D6994">
        <w:trPr>
          <w:trHeight w:val="1440"/>
        </w:trPr>
        <w:tc>
          <w:tcPr>
            <w:tcW w:w="683" w:type="dxa"/>
            <w:vAlign w:val="center"/>
            <w:hideMark/>
          </w:tcPr>
          <w:p w14:paraId="02D6DCA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2.5</w:t>
            </w:r>
          </w:p>
        </w:tc>
        <w:tc>
          <w:tcPr>
            <w:tcW w:w="1747" w:type="dxa"/>
            <w:vAlign w:val="center"/>
            <w:hideMark/>
          </w:tcPr>
          <w:p w14:paraId="07DB2A4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Disposal of Debris</w:t>
            </w:r>
          </w:p>
        </w:tc>
        <w:tc>
          <w:tcPr>
            <w:tcW w:w="6570" w:type="dxa"/>
            <w:hideMark/>
          </w:tcPr>
          <w:p w14:paraId="7DF220E3"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Collection, loading, transportation, and disposal of all demolition debris, waste materials, and unwanted materials generated from the works to an approved dumping site. The work shall include manual handling, loading/unloading, transportation, disposal fees, and maintaining the site clean and free from accumulated debris throughout the execution of the works. The Contractor shall comply with all applicable environmental and safety requirements for waste disposal. This will include: Masonry, wall tiles, floor tiles, bathrooms demolished plumbing and services...</w:t>
            </w:r>
          </w:p>
        </w:tc>
        <w:tc>
          <w:tcPr>
            <w:tcW w:w="630" w:type="dxa"/>
            <w:vAlign w:val="center"/>
            <w:hideMark/>
          </w:tcPr>
          <w:p w14:paraId="4CE4AAA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7B739F8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1BA42FC6" w14:textId="77777777" w:rsidTr="00B045B7">
        <w:trPr>
          <w:trHeight w:val="288"/>
        </w:trPr>
        <w:tc>
          <w:tcPr>
            <w:tcW w:w="10170" w:type="dxa"/>
            <w:gridSpan w:val="5"/>
            <w:shd w:val="clear" w:color="auto" w:fill="E5B8B7" w:themeFill="accent2" w:themeFillTint="66"/>
            <w:hideMark/>
          </w:tcPr>
          <w:p w14:paraId="30969378"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3: Concrete &amp; Reinforced Concrete Works</w:t>
            </w:r>
          </w:p>
        </w:tc>
      </w:tr>
      <w:tr w:rsidR="00337147" w:rsidRPr="003E54C8" w14:paraId="68EF44FB" w14:textId="77777777" w:rsidTr="006D6994">
        <w:trPr>
          <w:trHeight w:val="440"/>
        </w:trPr>
        <w:tc>
          <w:tcPr>
            <w:tcW w:w="683" w:type="dxa"/>
            <w:vAlign w:val="center"/>
            <w:hideMark/>
          </w:tcPr>
          <w:p w14:paraId="04C975DB" w14:textId="4622695E" w:rsidR="00337147" w:rsidRPr="003E54C8" w:rsidRDefault="00337147" w:rsidP="00337147">
            <w:pPr>
              <w:jc w:val="center"/>
              <w:rPr>
                <w:rFonts w:ascii="Segoe UI" w:hAnsi="Segoe UI" w:cs="Segoe UI"/>
                <w:sz w:val="18"/>
                <w:szCs w:val="18"/>
              </w:rPr>
            </w:pPr>
            <w:r w:rsidRPr="003E54C8">
              <w:rPr>
                <w:rFonts w:ascii="Segoe UI" w:hAnsi="Segoe UI" w:cs="Segoe UI"/>
                <w:sz w:val="18"/>
                <w:szCs w:val="18"/>
              </w:rPr>
              <w:t>3.1</w:t>
            </w:r>
          </w:p>
        </w:tc>
        <w:tc>
          <w:tcPr>
            <w:tcW w:w="1747" w:type="dxa"/>
            <w:tcBorders>
              <w:top w:val="single" w:sz="4" w:space="0" w:color="auto"/>
              <w:left w:val="single" w:sz="4" w:space="0" w:color="auto"/>
              <w:bottom w:val="single" w:sz="4" w:space="0" w:color="auto"/>
              <w:right w:val="single" w:sz="4" w:space="0" w:color="auto"/>
            </w:tcBorders>
            <w:vAlign w:val="center"/>
            <w:hideMark/>
          </w:tcPr>
          <w:p w14:paraId="3FBB0B81" w14:textId="4652874E" w:rsidR="00337147" w:rsidRPr="003E54C8" w:rsidRDefault="00337147" w:rsidP="00337147">
            <w:pPr>
              <w:jc w:val="center"/>
              <w:rPr>
                <w:rFonts w:ascii="Segoe UI" w:hAnsi="Segoe UI" w:cs="Segoe UI"/>
                <w:sz w:val="18"/>
                <w:szCs w:val="18"/>
              </w:rPr>
            </w:pPr>
            <w:r w:rsidRPr="003E54C8">
              <w:rPr>
                <w:rFonts w:ascii="Segoe UI" w:hAnsi="Segoe UI" w:cs="Segoe UI"/>
                <w:sz w:val="18"/>
                <w:szCs w:val="18"/>
              </w:rPr>
              <w:t>Reinforced Concrete Stairs</w:t>
            </w:r>
          </w:p>
        </w:tc>
        <w:tc>
          <w:tcPr>
            <w:tcW w:w="6570" w:type="dxa"/>
            <w:tcBorders>
              <w:top w:val="single" w:sz="4" w:space="0" w:color="auto"/>
              <w:left w:val="nil"/>
              <w:bottom w:val="single" w:sz="4" w:space="0" w:color="auto"/>
              <w:right w:val="single" w:sz="4" w:space="0" w:color="auto"/>
            </w:tcBorders>
            <w:vAlign w:val="center"/>
            <w:hideMark/>
          </w:tcPr>
          <w:p w14:paraId="05B52F81" w14:textId="64E5C671" w:rsidR="00337147" w:rsidRPr="003E54C8" w:rsidRDefault="00337147" w:rsidP="00337147">
            <w:pPr>
              <w:rPr>
                <w:rFonts w:ascii="Segoe UI" w:hAnsi="Segoe UI" w:cs="Segoe UI"/>
                <w:sz w:val="18"/>
                <w:szCs w:val="18"/>
              </w:rPr>
            </w:pPr>
            <w:r w:rsidRPr="003E54C8">
              <w:rPr>
                <w:rFonts w:ascii="Segoe UI" w:hAnsi="Segoe UI" w:cs="Segoe UI"/>
                <w:sz w:val="18"/>
                <w:szCs w:val="18"/>
              </w:rPr>
              <w:t>Provide and construct reinforced concrete stairs, including preparation, blinding concrete where required, reinforcement steel, formwork, concrete casting, curing, finishing, and all necessary works for completion. The works include one external staircase at the western side (1.50 m length × 1.00 m width with a 1 meter long reinforced concrete landing) and one internal stairs, inside the staircase at the storage side, (1.00 m length × 1.10 m width), complete as per Engineer’s approval.</w:t>
            </w:r>
            <w:r w:rsidRPr="003E54C8">
              <w:rPr>
                <w:rFonts w:ascii="Segoe UI" w:hAnsi="Segoe UI" w:cs="Segoe UI"/>
                <w:sz w:val="18"/>
                <w:szCs w:val="18"/>
              </w:rPr>
              <w:br/>
              <w:t>Reinforced concrete with minimum compressive strength C25/30 MPa, and high-yield deformed reinforcing steel bars with a minum yield strength B500B / B500C MPa, select and used ribbed bars of minimum 12 mm diameter. A ratio of 130kg/m3 of steel is required for the reinforced concrete. Use clean, durable and well-graded aggregates. Use vibrators during casting the concrete. Exposed surfaces shall receive fair-faced concrete finish using smooth formwork, with uniform appearance and no honeycombing, cracks, or surface defects.</w:t>
            </w:r>
          </w:p>
        </w:tc>
        <w:tc>
          <w:tcPr>
            <w:tcW w:w="630" w:type="dxa"/>
            <w:vAlign w:val="center"/>
            <w:hideMark/>
          </w:tcPr>
          <w:p w14:paraId="12EC20F6" w14:textId="77777777" w:rsidR="00337147" w:rsidRPr="003E54C8" w:rsidRDefault="00337147" w:rsidP="0033714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07B94095" w14:textId="77777777" w:rsidR="00337147" w:rsidRPr="003E54C8" w:rsidRDefault="00337147" w:rsidP="00337147">
            <w:pPr>
              <w:jc w:val="center"/>
              <w:rPr>
                <w:rFonts w:ascii="Segoe UI" w:hAnsi="Segoe UI" w:cs="Segoe UI"/>
                <w:sz w:val="18"/>
                <w:szCs w:val="18"/>
              </w:rPr>
            </w:pPr>
            <w:r w:rsidRPr="003E54C8">
              <w:rPr>
                <w:rFonts w:ascii="Segoe UI" w:hAnsi="Segoe UI" w:cs="Segoe UI"/>
                <w:sz w:val="18"/>
                <w:szCs w:val="18"/>
              </w:rPr>
              <w:t>1</w:t>
            </w:r>
          </w:p>
        </w:tc>
      </w:tr>
      <w:tr w:rsidR="00C56216" w:rsidRPr="003E54C8" w14:paraId="42C1B330" w14:textId="77777777" w:rsidTr="006D6994">
        <w:trPr>
          <w:trHeight w:val="440"/>
        </w:trPr>
        <w:tc>
          <w:tcPr>
            <w:tcW w:w="683" w:type="dxa"/>
            <w:vAlign w:val="center"/>
          </w:tcPr>
          <w:p w14:paraId="02F3DF26" w14:textId="13437606" w:rsidR="00C56216" w:rsidRPr="003E54C8" w:rsidRDefault="003E54C8" w:rsidP="00C56216">
            <w:pPr>
              <w:jc w:val="center"/>
              <w:rPr>
                <w:rFonts w:ascii="Segoe UI" w:hAnsi="Segoe UI" w:cs="Segoe UI"/>
                <w:sz w:val="18"/>
                <w:szCs w:val="18"/>
              </w:rPr>
            </w:pPr>
            <w:r w:rsidRPr="003E54C8">
              <w:rPr>
                <w:rFonts w:ascii="Segoe UI" w:hAnsi="Segoe UI" w:cs="Segoe UI"/>
                <w:sz w:val="18"/>
                <w:szCs w:val="18"/>
              </w:rPr>
              <w:t>3.2</w:t>
            </w:r>
          </w:p>
        </w:tc>
        <w:tc>
          <w:tcPr>
            <w:tcW w:w="1747" w:type="dxa"/>
            <w:vAlign w:val="center"/>
          </w:tcPr>
          <w:p w14:paraId="60C4698D" w14:textId="20C3F121" w:rsidR="00C56216" w:rsidRPr="003E54C8" w:rsidRDefault="00C56216" w:rsidP="00C56216">
            <w:pPr>
              <w:jc w:val="center"/>
              <w:rPr>
                <w:rFonts w:ascii="Segoe UI" w:hAnsi="Segoe UI" w:cs="Segoe UI"/>
                <w:sz w:val="18"/>
                <w:szCs w:val="18"/>
              </w:rPr>
            </w:pPr>
            <w:r w:rsidRPr="003E54C8">
              <w:rPr>
                <w:rFonts w:ascii="Segoe UI" w:hAnsi="Segoe UI" w:cs="Segoe UI"/>
                <w:sz w:val="18"/>
                <w:szCs w:val="18"/>
              </w:rPr>
              <w:t>Reinforced Concrete</w:t>
            </w:r>
          </w:p>
        </w:tc>
        <w:tc>
          <w:tcPr>
            <w:tcW w:w="6570" w:type="dxa"/>
          </w:tcPr>
          <w:p w14:paraId="6A1241A1" w14:textId="4337B4F8" w:rsidR="00C56216" w:rsidRPr="003E54C8" w:rsidRDefault="00C56216" w:rsidP="00C56216">
            <w:pPr>
              <w:rPr>
                <w:rFonts w:ascii="Segoe UI" w:hAnsi="Segoe UI" w:cs="Segoe UI"/>
                <w:sz w:val="18"/>
                <w:szCs w:val="18"/>
              </w:rPr>
            </w:pPr>
            <w:r w:rsidRPr="003E54C8">
              <w:rPr>
                <w:rFonts w:ascii="Segoe UI" w:hAnsi="Segoe UI" w:cs="Segoe UI"/>
                <w:sz w:val="18"/>
                <w:szCs w:val="18"/>
              </w:rPr>
              <w:t>Provide and construct reinforced concrete stairs, including preparation, blinding concrete where required, reinforcement steel, formwork, concrete casting, curing, finishing, and all necessary works for completion. The works include one external staircase at the western side (1.50 m length × 1.00 m width with a 1 meter long reinforced concrete  landing) and one internal stairs, inside the staircase at the storage side, (1.00 m length × 1.10 m width), complete as per Engineer’s approval.</w:t>
            </w:r>
            <w:r w:rsidRPr="003E54C8">
              <w:rPr>
                <w:rFonts w:ascii="Segoe UI" w:hAnsi="Segoe UI" w:cs="Segoe UI"/>
                <w:sz w:val="18"/>
                <w:szCs w:val="18"/>
              </w:rPr>
              <w:br/>
              <w:t>Reinforced concrete with minimum compressive strength C25/30 MPa, and high-yield deformed reinforcing steel bars with a minum yield strenght B500B / B500C MPa, select and used ribbed bars of minimum 12 mm diameter. A ratio of 130kg/m3 of steel is required for the reinfocred concrete. Use clean, durable and well-graded aggregates. Use vibrators during casting the concrete. Exposed surfaces shall receive fair-faced concrete finish using smooth formwork, with uniform appearance and no honeycombing, cracks, or surface defects.</w:t>
            </w:r>
          </w:p>
        </w:tc>
        <w:tc>
          <w:tcPr>
            <w:tcW w:w="630" w:type="dxa"/>
            <w:vAlign w:val="center"/>
          </w:tcPr>
          <w:p w14:paraId="596CB48C" w14:textId="56F9DC2A" w:rsidR="00C56216" w:rsidRPr="003E54C8" w:rsidRDefault="00C92CFD" w:rsidP="00C56216">
            <w:pPr>
              <w:jc w:val="center"/>
              <w:rPr>
                <w:rFonts w:ascii="Segoe UI" w:hAnsi="Segoe UI" w:cs="Segoe UI"/>
                <w:sz w:val="18"/>
                <w:szCs w:val="18"/>
              </w:rPr>
            </w:pPr>
            <w:r w:rsidRPr="003E54C8">
              <w:rPr>
                <w:rFonts w:ascii="Segoe UI" w:hAnsi="Segoe UI" w:cs="Segoe UI"/>
                <w:sz w:val="18"/>
                <w:szCs w:val="18"/>
              </w:rPr>
              <w:t>m³</w:t>
            </w:r>
          </w:p>
        </w:tc>
        <w:tc>
          <w:tcPr>
            <w:tcW w:w="540" w:type="dxa"/>
            <w:vAlign w:val="center"/>
          </w:tcPr>
          <w:p w14:paraId="3A5750C0" w14:textId="2404F1EB" w:rsidR="00C56216" w:rsidRPr="003E54C8" w:rsidRDefault="00C92CFD" w:rsidP="00C56216">
            <w:pPr>
              <w:jc w:val="center"/>
              <w:rPr>
                <w:rFonts w:ascii="Segoe UI" w:hAnsi="Segoe UI" w:cs="Segoe UI"/>
                <w:sz w:val="18"/>
                <w:szCs w:val="18"/>
              </w:rPr>
            </w:pPr>
            <w:r w:rsidRPr="003E54C8">
              <w:rPr>
                <w:rFonts w:ascii="Segoe UI" w:hAnsi="Segoe UI" w:cs="Segoe UI"/>
                <w:sz w:val="18"/>
                <w:szCs w:val="18"/>
              </w:rPr>
              <w:t>3.5</w:t>
            </w:r>
          </w:p>
        </w:tc>
      </w:tr>
      <w:tr w:rsidR="00D45F08" w:rsidRPr="003E54C8" w14:paraId="4195BA66" w14:textId="77777777" w:rsidTr="00B045B7">
        <w:trPr>
          <w:trHeight w:val="288"/>
        </w:trPr>
        <w:tc>
          <w:tcPr>
            <w:tcW w:w="10170" w:type="dxa"/>
            <w:gridSpan w:val="5"/>
            <w:shd w:val="clear" w:color="auto" w:fill="E5B8B7" w:themeFill="accent2" w:themeFillTint="66"/>
            <w:hideMark/>
          </w:tcPr>
          <w:p w14:paraId="3E363B82"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4: Masonry Works</w:t>
            </w:r>
          </w:p>
        </w:tc>
      </w:tr>
      <w:tr w:rsidR="00D45F08" w:rsidRPr="003E54C8" w14:paraId="146793E0" w14:textId="77777777" w:rsidTr="006D6994">
        <w:trPr>
          <w:trHeight w:val="170"/>
        </w:trPr>
        <w:tc>
          <w:tcPr>
            <w:tcW w:w="683" w:type="dxa"/>
            <w:vAlign w:val="center"/>
            <w:hideMark/>
          </w:tcPr>
          <w:p w14:paraId="281CC28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4.1</w:t>
            </w:r>
          </w:p>
        </w:tc>
        <w:tc>
          <w:tcPr>
            <w:tcW w:w="1747" w:type="dxa"/>
            <w:vAlign w:val="center"/>
            <w:hideMark/>
          </w:tcPr>
          <w:p w14:paraId="725FAF5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Concrete Block Walls, CMU 8 cm</w:t>
            </w:r>
          </w:p>
        </w:tc>
        <w:tc>
          <w:tcPr>
            <w:tcW w:w="6570" w:type="dxa"/>
            <w:hideMark/>
          </w:tcPr>
          <w:p w14:paraId="5BD5EDC6"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Supply and construct concrete masonry block walls using approved concrete hollow blocks of 40*20 cm dimensions and 8 cm thickness and a minimum compressive strength of 7.5 MPa, laid with cement-sand mortar ratio of 1:4, including reinforcement/ties where required, cutting, fitting, lintels, connections, joint finishing, and all necessary works for complete installation, as per drawings </w:t>
            </w:r>
            <w:r w:rsidRPr="003E54C8">
              <w:rPr>
                <w:rFonts w:ascii="Segoe UI" w:hAnsi="Segoe UI" w:cs="Segoe UI"/>
                <w:sz w:val="18"/>
                <w:szCs w:val="18"/>
              </w:rPr>
              <w:lastRenderedPageBreak/>
              <w:t>and Engineer’s approval. This section covers the new partitions for the storage rooms above the kitchen and WCs</w:t>
            </w:r>
          </w:p>
        </w:tc>
        <w:tc>
          <w:tcPr>
            <w:tcW w:w="630" w:type="dxa"/>
            <w:vAlign w:val="center"/>
            <w:hideMark/>
          </w:tcPr>
          <w:p w14:paraId="390FB10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m²</w:t>
            </w:r>
          </w:p>
        </w:tc>
        <w:tc>
          <w:tcPr>
            <w:tcW w:w="540" w:type="dxa"/>
            <w:vAlign w:val="center"/>
            <w:hideMark/>
          </w:tcPr>
          <w:p w14:paraId="2A081DAF" w14:textId="01EAD087" w:rsidR="00D45F08" w:rsidRPr="003E54C8" w:rsidRDefault="00B40EBE" w:rsidP="00B045B7">
            <w:pPr>
              <w:jc w:val="center"/>
              <w:rPr>
                <w:rFonts w:ascii="Segoe UI" w:hAnsi="Segoe UI" w:cs="Segoe UI"/>
                <w:sz w:val="18"/>
                <w:szCs w:val="18"/>
              </w:rPr>
            </w:pPr>
            <w:r>
              <w:rPr>
                <w:rFonts w:ascii="Segoe UI" w:hAnsi="Segoe UI" w:cs="Segoe UI"/>
                <w:sz w:val="18"/>
                <w:szCs w:val="18"/>
              </w:rPr>
              <w:t>8</w:t>
            </w:r>
          </w:p>
        </w:tc>
      </w:tr>
      <w:tr w:rsidR="00D45F08" w:rsidRPr="003E54C8" w14:paraId="44DBDCFD" w14:textId="77777777" w:rsidTr="006D6994">
        <w:trPr>
          <w:trHeight w:val="58"/>
        </w:trPr>
        <w:tc>
          <w:tcPr>
            <w:tcW w:w="683" w:type="dxa"/>
            <w:vAlign w:val="center"/>
            <w:hideMark/>
          </w:tcPr>
          <w:p w14:paraId="64A0AEE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4.2</w:t>
            </w:r>
          </w:p>
        </w:tc>
        <w:tc>
          <w:tcPr>
            <w:tcW w:w="1747" w:type="dxa"/>
            <w:vAlign w:val="center"/>
            <w:hideMark/>
          </w:tcPr>
          <w:p w14:paraId="0363769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Concrete Block Walls, CMU 10 cm</w:t>
            </w:r>
          </w:p>
        </w:tc>
        <w:tc>
          <w:tcPr>
            <w:tcW w:w="6570" w:type="dxa"/>
            <w:hideMark/>
          </w:tcPr>
          <w:p w14:paraId="19C8628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construct concrete masonry block walls using approved concrete hollow blocks of 40*20 cm dimensions and 10 cm thickness and a minimum compressive strength of 7.5 MPa, laid with cement-sand mortar ratio of 1:4, including reinforcement/ties where required, cutting, fitting, lintels, connections, joint finishing, and all necessary works for complete installation, as per drawings and Engineer’s approval. This section covers the new partitions for the storage rooms above the kitchen and WCs. This section covers the closure of existing external openings located within the external circular walls.</w:t>
            </w:r>
          </w:p>
        </w:tc>
        <w:tc>
          <w:tcPr>
            <w:tcW w:w="630" w:type="dxa"/>
            <w:vAlign w:val="center"/>
            <w:hideMark/>
          </w:tcPr>
          <w:p w14:paraId="3779BF2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54A7CFCD" w14:textId="3D2D6489" w:rsidR="00D45F08" w:rsidRPr="003E54C8" w:rsidRDefault="007F3DE4" w:rsidP="00B045B7">
            <w:pPr>
              <w:jc w:val="center"/>
              <w:rPr>
                <w:rFonts w:ascii="Segoe UI" w:hAnsi="Segoe UI" w:cs="Segoe UI"/>
                <w:sz w:val="18"/>
                <w:szCs w:val="18"/>
              </w:rPr>
            </w:pPr>
            <w:r>
              <w:rPr>
                <w:rFonts w:ascii="Segoe UI" w:hAnsi="Segoe UI" w:cs="Segoe UI"/>
                <w:sz w:val="18"/>
                <w:szCs w:val="18"/>
              </w:rPr>
              <w:t>62</w:t>
            </w:r>
          </w:p>
        </w:tc>
      </w:tr>
      <w:tr w:rsidR="00D45F08" w:rsidRPr="003E54C8" w14:paraId="0CA93E24" w14:textId="77777777" w:rsidTr="00B045B7">
        <w:trPr>
          <w:trHeight w:val="288"/>
        </w:trPr>
        <w:tc>
          <w:tcPr>
            <w:tcW w:w="10170" w:type="dxa"/>
            <w:gridSpan w:val="5"/>
            <w:shd w:val="clear" w:color="auto" w:fill="E5B8B7" w:themeFill="accent2" w:themeFillTint="66"/>
            <w:hideMark/>
          </w:tcPr>
          <w:p w14:paraId="41B9B6DE"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5: Waterproofing &amp; Damp Proofing</w:t>
            </w:r>
          </w:p>
        </w:tc>
      </w:tr>
      <w:tr w:rsidR="00D45F08" w:rsidRPr="003E54C8" w14:paraId="063903DB" w14:textId="77777777" w:rsidTr="006D6994">
        <w:trPr>
          <w:trHeight w:val="2304"/>
        </w:trPr>
        <w:tc>
          <w:tcPr>
            <w:tcW w:w="683" w:type="dxa"/>
            <w:vAlign w:val="center"/>
            <w:hideMark/>
          </w:tcPr>
          <w:p w14:paraId="53C1963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5.1</w:t>
            </w:r>
          </w:p>
        </w:tc>
        <w:tc>
          <w:tcPr>
            <w:tcW w:w="1747" w:type="dxa"/>
            <w:vAlign w:val="center"/>
            <w:hideMark/>
          </w:tcPr>
          <w:p w14:paraId="44AD6D9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Roof Waterproofing: APP/SBS</w:t>
            </w:r>
          </w:p>
        </w:tc>
        <w:tc>
          <w:tcPr>
            <w:tcW w:w="6570" w:type="dxa"/>
            <w:hideMark/>
          </w:tcPr>
          <w:p w14:paraId="4C52F681"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Remove all existing waterproofing membranes, coatings, loose materials, debris, and deteriorated layers; clean and prepare the substrate to receive the new system.</w:t>
            </w:r>
            <w:r w:rsidRPr="003E54C8">
              <w:rPr>
                <w:rFonts w:ascii="Segoe UI" w:hAnsi="Segoe UI" w:cs="Segoe UI"/>
                <w:sz w:val="18"/>
                <w:szCs w:val="18"/>
              </w:rPr>
              <w:br/>
              <w:t>Repair cracks, holes, honeycombs, and surface irregularities using approved repair mortar; ensure a smooth, sound, and dry surface</w:t>
            </w:r>
            <w:r w:rsidRPr="003E54C8">
              <w:rPr>
                <w:rFonts w:ascii="Segoe UI" w:hAnsi="Segoe UI" w:cs="Segoe UI"/>
                <w:sz w:val="18"/>
                <w:szCs w:val="18"/>
              </w:rPr>
              <w:br/>
              <w:t>Supply and install 4 mm thick APP/SBS modified bituminous waterproofing membrane using heat torch after coating with liquid asphalt as a first layer and fixed with bolts to the vertical elements with aluminum flashing bar 7 cm sealed with waterproof sealant. Layers must have an overlapping width of 10 cm at least , fully torch-welded, and overtopped by geotextile layer (heavy duty, 1.4 mm thick) then a layer of flat pebble (round shape stone) of 5 cm thickness at least. After installation a water testing must be performed. The contractor must be accountable for the work for a 1 year period of time. Roof area of 288 m2 and a perimeter of 85 lm approximatly.</w:t>
            </w:r>
          </w:p>
        </w:tc>
        <w:tc>
          <w:tcPr>
            <w:tcW w:w="630" w:type="dxa"/>
            <w:vAlign w:val="center"/>
            <w:hideMark/>
          </w:tcPr>
          <w:p w14:paraId="25C77DD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713480A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288</w:t>
            </w:r>
          </w:p>
        </w:tc>
      </w:tr>
      <w:tr w:rsidR="00D45F08" w:rsidRPr="003E54C8" w14:paraId="24A91275" w14:textId="77777777" w:rsidTr="006D6994">
        <w:trPr>
          <w:trHeight w:val="2016"/>
        </w:trPr>
        <w:tc>
          <w:tcPr>
            <w:tcW w:w="683" w:type="dxa"/>
            <w:vAlign w:val="center"/>
            <w:hideMark/>
          </w:tcPr>
          <w:p w14:paraId="5455930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5.2</w:t>
            </w:r>
          </w:p>
        </w:tc>
        <w:tc>
          <w:tcPr>
            <w:tcW w:w="1747" w:type="dxa"/>
            <w:vAlign w:val="center"/>
            <w:hideMark/>
          </w:tcPr>
          <w:p w14:paraId="71F6E67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Wet Areas Waterproofing</w:t>
            </w:r>
          </w:p>
        </w:tc>
        <w:tc>
          <w:tcPr>
            <w:tcW w:w="6570" w:type="dxa"/>
            <w:hideMark/>
          </w:tcPr>
          <w:p w14:paraId="27F41210"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Remove all dust, dirt, loose materials, existing damaged coatings, and contaminants, followed by repair of cracks, holes, and surface irregularities using approved repair materials. Apply the required primer and install a flexible cementitious waterproofing membrane (two-component polymer modified or approved equivalent) in minimum two coats over floors and walls, including all corners, wall-to-floor junctions, pipe penetrations, drains, and sanitary fixture connections using compatible reinforcement tape/mesh where required. The waterproofing layer shall extend minimum 30 cm above finished floor level and up to full height in shower areas. After curing, perform a 24–48 hour water ponding test to verify watertightness before tiling works. Any defects or leakage shall be repaired by the contractor at no additional cost. </w:t>
            </w:r>
          </w:p>
        </w:tc>
        <w:tc>
          <w:tcPr>
            <w:tcW w:w="630" w:type="dxa"/>
            <w:vAlign w:val="center"/>
            <w:hideMark/>
          </w:tcPr>
          <w:p w14:paraId="5965B78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2E3E3CA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23</w:t>
            </w:r>
          </w:p>
        </w:tc>
      </w:tr>
      <w:tr w:rsidR="00D45F08" w:rsidRPr="003E54C8" w14:paraId="55714360" w14:textId="77777777" w:rsidTr="006D6994">
        <w:trPr>
          <w:trHeight w:val="1700"/>
        </w:trPr>
        <w:tc>
          <w:tcPr>
            <w:tcW w:w="683" w:type="dxa"/>
            <w:vAlign w:val="center"/>
            <w:hideMark/>
          </w:tcPr>
          <w:p w14:paraId="0535D2C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5.3</w:t>
            </w:r>
          </w:p>
        </w:tc>
        <w:tc>
          <w:tcPr>
            <w:tcW w:w="1747" w:type="dxa"/>
            <w:vAlign w:val="center"/>
            <w:hideMark/>
          </w:tcPr>
          <w:p w14:paraId="7CE489B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External walls waterproofing</w:t>
            </w:r>
          </w:p>
        </w:tc>
        <w:tc>
          <w:tcPr>
            <w:tcW w:w="6570" w:type="dxa"/>
            <w:hideMark/>
          </w:tcPr>
          <w:p w14:paraId="66850940"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Cleaning and restoration of existing external stone surfaces using medium-pressure water cleaning and/or approved sand blasting methods, including removal of dirt, stains, biological growth, efflorescence, loose materials, and surface deposits, without causing damage to the existing stone.</w:t>
            </w:r>
            <w:r w:rsidRPr="003E54C8">
              <w:rPr>
                <w:rFonts w:ascii="Segoe UI" w:hAnsi="Segoe UI" w:cs="Segoe UI"/>
                <w:sz w:val="18"/>
                <w:szCs w:val="18"/>
              </w:rPr>
              <w:br/>
              <w:t>Following cleaning operations, all surfaces shall be thoroughly rinsed with clean water and all residues shall be removed. The completed surfaces shall have a uniform appearance while preserving the original texture, color, and character of the stone.</w:t>
            </w:r>
            <w:r w:rsidRPr="003E54C8">
              <w:rPr>
                <w:rFonts w:ascii="Segoe UI" w:hAnsi="Segoe UI" w:cs="Segoe UI"/>
                <w:sz w:val="18"/>
                <w:szCs w:val="18"/>
              </w:rPr>
              <w:br/>
              <w:t>Repointing of mortar joints where required: Loose, cracked, or deteriorated mortar joints shall be carefully removed to a sound depth, cleaned from dust and debris, pre-moistened and refilled with compatible mortar (minimum of 6 mm) matching the existing mortar in color, texture, and strength. Joints shall be finished to match the existing profile and appearance.</w:t>
            </w:r>
            <w:r w:rsidRPr="003E54C8">
              <w:rPr>
                <w:rFonts w:ascii="Segoe UI" w:hAnsi="Segoe UI" w:cs="Segoe UI"/>
                <w:sz w:val="18"/>
                <w:szCs w:val="18"/>
              </w:rPr>
              <w:br/>
              <w:t>Upon completion of cleaning and restoration works, supply and application of a transparent breathable water-repellent treatment shall be carried out on the external stone masonry surfaces. Apply a minimum of two (2) coats of a high-quality water-repellent silane/siloxane-based sealer (or approved equivalent), uniformly by spray, roller, or brush as per the manufacturer's recommendations. The waterproofing product shall be an approved penetrating sealer suitable for natural stone, applied on properly prepared surfaces, providing water resistance without altering the original appearance, texture, or breathability of the stone.</w:t>
            </w:r>
            <w:r w:rsidRPr="003E54C8">
              <w:rPr>
                <w:rFonts w:ascii="Segoe UI" w:hAnsi="Segoe UI" w:cs="Segoe UI"/>
                <w:sz w:val="18"/>
                <w:szCs w:val="18"/>
              </w:rPr>
              <w:br/>
            </w:r>
            <w:r w:rsidRPr="003E54C8">
              <w:rPr>
                <w:rFonts w:ascii="Segoe UI" w:hAnsi="Segoe UI" w:cs="Segoe UI"/>
                <w:sz w:val="18"/>
                <w:szCs w:val="18"/>
              </w:rPr>
              <w:lastRenderedPageBreak/>
              <w:t>Prior to commencement of the works, the Contractor shall carry out a complete trial treatment on representative sample areas of approximately  2m*2m, subject to the Engineer’s approval. The trial area shall demonstrate all stages of the proposed restoration works, including surface cleaning, removal of biological growth and deposits, removal and repointing of deteriorated mortar joints where required, surface rinsing and preparation, and the application of the proposed transparent breathable water-repellent treatment. The trial shall be used to determine and approve the appropriate cleaning method, pressure settings, mortar type and finish, water-repellent product, application method, and number of coats, while ensuring that the original appearance, texture, color, and character of the existing stone are preserved. No full-scale works shall commence until the complete trial treatment has been inspected and approved by the Engineer.</w:t>
            </w:r>
            <w:r w:rsidRPr="003E54C8">
              <w:rPr>
                <w:rFonts w:ascii="Segoe UI" w:hAnsi="Segoe UI" w:cs="Segoe UI"/>
                <w:sz w:val="18"/>
                <w:szCs w:val="18"/>
              </w:rPr>
              <w:br/>
              <w:t>All works shall include materials, labor, equipment, protection measures, surface preparation, application, and finishing works necessary for complete execution, in accordance with the manufacturer’s recommendations and to the satisfaction of the Engineer.</w:t>
            </w:r>
            <w:r w:rsidRPr="003E54C8">
              <w:rPr>
                <w:rFonts w:ascii="Segoe UI" w:hAnsi="Segoe UI" w:cs="Segoe UI"/>
                <w:sz w:val="18"/>
                <w:szCs w:val="18"/>
              </w:rPr>
              <w:br/>
              <w:t>The waterproofing/protective treatment work is not limited to the external wall surfaces; it also includes the uppermost masonry layer(s) of the walls that are directly connected to the roof (i.e., the wall head/parapet area at roof level). First priority of application is for the western wall (95 m2) and then for the other external walls of the building (313 m2)</w:t>
            </w:r>
          </w:p>
        </w:tc>
        <w:tc>
          <w:tcPr>
            <w:tcW w:w="630" w:type="dxa"/>
            <w:vAlign w:val="center"/>
            <w:hideMark/>
          </w:tcPr>
          <w:p w14:paraId="18C0C42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m2</w:t>
            </w:r>
          </w:p>
        </w:tc>
        <w:tc>
          <w:tcPr>
            <w:tcW w:w="540" w:type="dxa"/>
            <w:vAlign w:val="center"/>
            <w:hideMark/>
          </w:tcPr>
          <w:p w14:paraId="3632C9B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408</w:t>
            </w:r>
          </w:p>
        </w:tc>
      </w:tr>
      <w:tr w:rsidR="00D45F08" w:rsidRPr="003E54C8" w14:paraId="336A61D9" w14:textId="77777777" w:rsidTr="00B045B7">
        <w:trPr>
          <w:trHeight w:val="288"/>
        </w:trPr>
        <w:tc>
          <w:tcPr>
            <w:tcW w:w="10170" w:type="dxa"/>
            <w:gridSpan w:val="5"/>
            <w:shd w:val="clear" w:color="auto" w:fill="E5B8B7" w:themeFill="accent2" w:themeFillTint="66"/>
            <w:hideMark/>
          </w:tcPr>
          <w:p w14:paraId="7532A82B"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6: Roof Works</w:t>
            </w:r>
          </w:p>
        </w:tc>
      </w:tr>
      <w:tr w:rsidR="00D45F08" w:rsidRPr="003E54C8" w14:paraId="7F8FD938" w14:textId="77777777" w:rsidTr="006D6994">
        <w:trPr>
          <w:trHeight w:val="2016"/>
        </w:trPr>
        <w:tc>
          <w:tcPr>
            <w:tcW w:w="683" w:type="dxa"/>
            <w:vAlign w:val="center"/>
            <w:hideMark/>
          </w:tcPr>
          <w:p w14:paraId="13388EC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6.1</w:t>
            </w:r>
          </w:p>
        </w:tc>
        <w:tc>
          <w:tcPr>
            <w:tcW w:w="1747" w:type="dxa"/>
            <w:vAlign w:val="center"/>
            <w:hideMark/>
          </w:tcPr>
          <w:p w14:paraId="7BCA7D6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Rainwater Drainage</w:t>
            </w:r>
          </w:p>
        </w:tc>
        <w:tc>
          <w:tcPr>
            <w:tcW w:w="6570" w:type="dxa"/>
            <w:hideMark/>
          </w:tcPr>
          <w:p w14:paraId="22399DBB"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Inspection, testing, cleaning, and maintenance of the existing roof drainage system, including roof drains, outlets, gutters, downpipes, connections, and associated drainage components. The works shall include carrying out water-flow tests to verify proper drainage and identify any blockages, leakage, inadequate flow, or defective components. The Contractor shall clean and remove all accumulated debris, sediment, dirt, and obstructions, and carry out all necessary minor repairs, sealing, adjustment, reconnection, or replacement of defective accessories and components as required to restore the system to proper working condition. All works shall include labor, materials, equipment, access, protection, testing, and disposal of waste, complete in accordance with the Engineer’s instructions and to his satisfaction.</w:t>
            </w:r>
          </w:p>
        </w:tc>
        <w:tc>
          <w:tcPr>
            <w:tcW w:w="630" w:type="dxa"/>
            <w:vAlign w:val="center"/>
            <w:hideMark/>
          </w:tcPr>
          <w:p w14:paraId="1764C32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0F9FC68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5FB7AF42" w14:textId="77777777" w:rsidTr="00B045B7">
        <w:trPr>
          <w:trHeight w:val="288"/>
        </w:trPr>
        <w:tc>
          <w:tcPr>
            <w:tcW w:w="10170" w:type="dxa"/>
            <w:gridSpan w:val="5"/>
            <w:shd w:val="clear" w:color="auto" w:fill="E5B8B7" w:themeFill="accent2" w:themeFillTint="66"/>
            <w:hideMark/>
          </w:tcPr>
          <w:p w14:paraId="4C8D31AE"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7: Plastering &amp; Rendering</w:t>
            </w:r>
          </w:p>
        </w:tc>
      </w:tr>
      <w:tr w:rsidR="00D45F08" w:rsidRPr="003E54C8" w14:paraId="1503AD6D" w14:textId="77777777" w:rsidTr="006D6994">
        <w:trPr>
          <w:trHeight w:val="1152"/>
        </w:trPr>
        <w:tc>
          <w:tcPr>
            <w:tcW w:w="683" w:type="dxa"/>
            <w:vAlign w:val="center"/>
            <w:hideMark/>
          </w:tcPr>
          <w:p w14:paraId="24CB690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7.1</w:t>
            </w:r>
          </w:p>
        </w:tc>
        <w:tc>
          <w:tcPr>
            <w:tcW w:w="1747" w:type="dxa"/>
            <w:vAlign w:val="center"/>
            <w:hideMark/>
          </w:tcPr>
          <w:p w14:paraId="2A88A9D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Plaster</w:t>
            </w:r>
          </w:p>
        </w:tc>
        <w:tc>
          <w:tcPr>
            <w:tcW w:w="6570" w:type="dxa"/>
            <w:hideMark/>
          </w:tcPr>
          <w:p w14:paraId="57E7E8A8"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Internal cement plastering to walls, including surface preparation, cement-sand mortar ratio of 1:4, first layer as a rush, second regular coat of thickness equivalant to 15 mm to 20mm, bonding coat where required, corner beads, mesh reinforcement at junctions, leveling, smooth finishing, curing, and all labor and materials required for a complete ready-to-paint surface. Use a portland cement  ratio of 350kg/m3 of the mix.</w:t>
            </w:r>
          </w:p>
        </w:tc>
        <w:tc>
          <w:tcPr>
            <w:tcW w:w="630" w:type="dxa"/>
            <w:vAlign w:val="center"/>
            <w:hideMark/>
          </w:tcPr>
          <w:p w14:paraId="76D5492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6F651C8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20</w:t>
            </w:r>
          </w:p>
        </w:tc>
      </w:tr>
      <w:tr w:rsidR="00D45F08" w:rsidRPr="003E54C8" w14:paraId="0F652F5E" w14:textId="77777777" w:rsidTr="00B045B7">
        <w:trPr>
          <w:trHeight w:val="288"/>
        </w:trPr>
        <w:tc>
          <w:tcPr>
            <w:tcW w:w="10170" w:type="dxa"/>
            <w:gridSpan w:val="5"/>
            <w:shd w:val="clear" w:color="auto" w:fill="E5B8B7" w:themeFill="accent2" w:themeFillTint="66"/>
            <w:hideMark/>
          </w:tcPr>
          <w:p w14:paraId="4920EE5D"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8: Floor Finishes</w:t>
            </w:r>
          </w:p>
        </w:tc>
      </w:tr>
      <w:tr w:rsidR="00D45F08" w:rsidRPr="003E54C8" w14:paraId="29F15D5B" w14:textId="77777777" w:rsidTr="006D6994">
        <w:trPr>
          <w:trHeight w:val="80"/>
        </w:trPr>
        <w:tc>
          <w:tcPr>
            <w:tcW w:w="683" w:type="dxa"/>
            <w:vAlign w:val="center"/>
            <w:hideMark/>
          </w:tcPr>
          <w:p w14:paraId="37D6EAD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8.1</w:t>
            </w:r>
          </w:p>
        </w:tc>
        <w:tc>
          <w:tcPr>
            <w:tcW w:w="1747" w:type="dxa"/>
            <w:vAlign w:val="center"/>
            <w:hideMark/>
          </w:tcPr>
          <w:p w14:paraId="4AFCDF3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Porcelain Floor Tiles (Wet areas)</w:t>
            </w:r>
          </w:p>
        </w:tc>
        <w:tc>
          <w:tcPr>
            <w:tcW w:w="6570" w:type="dxa"/>
            <w:hideMark/>
          </w:tcPr>
          <w:p w14:paraId="620C7DB9"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The works shall include the dismantling and removal of all existing tiles, mortar, adhesives, debris, and disposal of waste. Supply and install new anti-slip porcelain tiles for floors, including surface preparation, leveling, and installation using cement-sand mortar bed (1:4 ratio) or approved tile adhesive. Provide tile joint filling with grout matching the tile color, plastic cross spacers for uniform joints, and all required materials, tools, accessories, and labor. Floor tiles shall be installed with proper slope towards floor drains. Provide PVC coving profiles (5×5 cm) and PVC corner profiles, fixed and sealed with approved silicone after filling gaps between profiles and tiles. Apply neat 45° finished edges at wall tile tops and skirting where required, using compact foam sealing material (European origin, Grade A) for necessary joints. The work shall include all accessories, finishing, cleaning, and requirements for a complete and durable installation. (Kitchen: floor 12m2 and WCs: floors 11 m2)</w:t>
            </w:r>
            <w:r w:rsidRPr="003E54C8">
              <w:rPr>
                <w:rFonts w:ascii="Segoe UI" w:hAnsi="Segoe UI" w:cs="Segoe UI"/>
                <w:sz w:val="18"/>
                <w:szCs w:val="18"/>
              </w:rPr>
              <w:br/>
              <w:t xml:space="preserve">Tiles: full-body type, suitable for floor applications and selected for durability </w:t>
            </w:r>
            <w:r w:rsidRPr="003E54C8">
              <w:rPr>
                <w:rFonts w:ascii="Segoe UI" w:hAnsi="Segoe UI" w:cs="Segoe UI"/>
                <w:sz w:val="18"/>
                <w:szCs w:val="18"/>
              </w:rPr>
              <w:lastRenderedPageBreak/>
              <w:t>and resistance to wear and moisture, shall be non-slip, with size and color to be determined/approved by the Engineer.</w:t>
            </w:r>
          </w:p>
        </w:tc>
        <w:tc>
          <w:tcPr>
            <w:tcW w:w="630" w:type="dxa"/>
            <w:vAlign w:val="center"/>
            <w:hideMark/>
          </w:tcPr>
          <w:p w14:paraId="1440114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m²</w:t>
            </w:r>
          </w:p>
        </w:tc>
        <w:tc>
          <w:tcPr>
            <w:tcW w:w="540" w:type="dxa"/>
            <w:vAlign w:val="center"/>
            <w:hideMark/>
          </w:tcPr>
          <w:p w14:paraId="78E2A56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23</w:t>
            </w:r>
          </w:p>
        </w:tc>
      </w:tr>
      <w:tr w:rsidR="00D45F08" w:rsidRPr="003E54C8" w14:paraId="29D070C2" w14:textId="77777777" w:rsidTr="006D6994">
        <w:trPr>
          <w:trHeight w:val="1655"/>
        </w:trPr>
        <w:tc>
          <w:tcPr>
            <w:tcW w:w="683" w:type="dxa"/>
            <w:vAlign w:val="center"/>
            <w:hideMark/>
          </w:tcPr>
          <w:p w14:paraId="2B97313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8.2</w:t>
            </w:r>
          </w:p>
        </w:tc>
        <w:tc>
          <w:tcPr>
            <w:tcW w:w="1747" w:type="dxa"/>
            <w:vAlign w:val="center"/>
            <w:hideMark/>
          </w:tcPr>
          <w:p w14:paraId="6247FDE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Vinyl Flooring</w:t>
            </w:r>
          </w:p>
        </w:tc>
        <w:tc>
          <w:tcPr>
            <w:tcW w:w="6570" w:type="dxa"/>
            <w:hideMark/>
          </w:tcPr>
          <w:p w14:paraId="7EE512A2" w14:textId="523B1790"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installation of heavy-duty, homogeneous layer vinyl flooring, suitable for healthcare/care-room applications, including approved adhesive,surface preparation, cutting, fitting, and heat-welded joints . Flooring shall be durable, hygienic, non-porous, water-resistant, easy to clean, and slip-resistant.</w:t>
            </w:r>
            <w:r w:rsidRPr="003E54C8">
              <w:rPr>
                <w:rFonts w:ascii="Segoe UI" w:hAnsi="Segoe UI" w:cs="Segoe UI"/>
                <w:sz w:val="18"/>
                <w:szCs w:val="18"/>
              </w:rPr>
              <w:br/>
              <w:t>Provide minimum of 3.0 mm thickness, with 100 mm minimum coved vinyl skirting, including all corners, trims, and accessories. Color, pattern, and final selection to be approved by the Engineer. Complete installation in accordance with the manufacturer’s recommendations.</w:t>
            </w:r>
          </w:p>
        </w:tc>
        <w:tc>
          <w:tcPr>
            <w:tcW w:w="630" w:type="dxa"/>
            <w:vAlign w:val="center"/>
            <w:hideMark/>
          </w:tcPr>
          <w:p w14:paraId="3508D12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2E4BB7A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20</w:t>
            </w:r>
          </w:p>
        </w:tc>
      </w:tr>
      <w:tr w:rsidR="00D45F08" w:rsidRPr="003E54C8" w14:paraId="1F7B5DEB" w14:textId="77777777" w:rsidTr="006D6994">
        <w:trPr>
          <w:trHeight w:val="3168"/>
        </w:trPr>
        <w:tc>
          <w:tcPr>
            <w:tcW w:w="683" w:type="dxa"/>
            <w:vAlign w:val="center"/>
            <w:hideMark/>
          </w:tcPr>
          <w:p w14:paraId="3C82911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8.3</w:t>
            </w:r>
          </w:p>
        </w:tc>
        <w:tc>
          <w:tcPr>
            <w:tcW w:w="1747" w:type="dxa"/>
            <w:vAlign w:val="center"/>
            <w:hideMark/>
          </w:tcPr>
          <w:p w14:paraId="7804747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Vanity top  (Kitchen)</w:t>
            </w:r>
          </w:p>
        </w:tc>
        <w:tc>
          <w:tcPr>
            <w:tcW w:w="6570" w:type="dxa"/>
            <w:hideMark/>
          </w:tcPr>
          <w:p w14:paraId="5DF609D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 countertop &amp; Sink for kitchen including</w:t>
            </w:r>
            <w:r w:rsidRPr="003E54C8">
              <w:rPr>
                <w:rFonts w:ascii="Segoe UI" w:hAnsi="Segoe UI" w:cs="Segoe UI"/>
                <w:sz w:val="18"/>
                <w:szCs w:val="18"/>
              </w:rPr>
              <w:br/>
              <w:t>in premium natural granite slab (3cm thickness), polished with honed edges (standard), with cutout for sink as described below.</w:t>
            </w:r>
            <w:r w:rsidRPr="003E54C8">
              <w:rPr>
                <w:rFonts w:ascii="Segoe UI" w:hAnsi="Segoe UI" w:cs="Segoe UI"/>
                <w:sz w:val="18"/>
                <w:szCs w:val="18"/>
              </w:rPr>
              <w:br/>
              <w:t>Edge Profile: 4cm half bullnose</w:t>
            </w:r>
            <w:r w:rsidRPr="003E54C8">
              <w:rPr>
                <w:rFonts w:ascii="Segoe UI" w:hAnsi="Segoe UI" w:cs="Segoe UI"/>
                <w:sz w:val="18"/>
                <w:szCs w:val="18"/>
              </w:rPr>
              <w:br/>
              <w:t>Color: Client's selection from approved samples</w:t>
            </w:r>
            <w:r w:rsidRPr="003E54C8">
              <w:rPr>
                <w:rFonts w:ascii="Segoe UI" w:hAnsi="Segoe UI" w:cs="Segoe UI"/>
                <w:sz w:val="18"/>
                <w:szCs w:val="18"/>
              </w:rPr>
              <w:br/>
              <w:t>Treatment: Stain-resistant sealant application (2 coats)</w:t>
            </w:r>
            <w:r w:rsidRPr="003E54C8">
              <w:rPr>
                <w:rFonts w:ascii="Segoe UI" w:hAnsi="Segoe UI" w:cs="Segoe UI"/>
                <w:sz w:val="18"/>
                <w:szCs w:val="18"/>
              </w:rPr>
              <w:br/>
              <w:t>-Stainless steel, undermount, single-bowl sink (50×45cm, 18-gauge, satin finish)</w:t>
            </w:r>
            <w:r w:rsidRPr="003E54C8">
              <w:rPr>
                <w:rFonts w:ascii="Segoe UI" w:hAnsi="Segoe UI" w:cs="Segoe UI"/>
                <w:sz w:val="18"/>
                <w:szCs w:val="18"/>
              </w:rPr>
              <w:br/>
              <w:t>Mixer tap with a Single-lever pull-down sprayer and Ceramic cartridge (drip-free)</w:t>
            </w:r>
            <w:r w:rsidRPr="003E54C8">
              <w:rPr>
                <w:rFonts w:ascii="Segoe UI" w:hAnsi="Segoe UI" w:cs="Segoe UI"/>
                <w:sz w:val="18"/>
                <w:szCs w:val="18"/>
              </w:rPr>
              <w:br/>
              <w:t>with all accessories including but may not be limited to :</w:t>
            </w:r>
            <w:r w:rsidRPr="003E54C8">
              <w:rPr>
                <w:rFonts w:ascii="Segoe UI" w:hAnsi="Segoe UI" w:cs="Segoe UI"/>
                <w:sz w:val="18"/>
                <w:szCs w:val="18"/>
              </w:rPr>
              <w:br/>
              <w:t>Sink strainer with overflow protection</w:t>
            </w:r>
            <w:r w:rsidRPr="003E54C8">
              <w:rPr>
                <w:rFonts w:ascii="Segoe UI" w:hAnsi="Segoe UI" w:cs="Segoe UI"/>
                <w:sz w:val="18"/>
                <w:szCs w:val="18"/>
              </w:rPr>
              <w:br/>
              <w:t xml:space="preserve">Angle valves (chrome-plated brass). </w:t>
            </w:r>
            <w:r w:rsidRPr="003E54C8">
              <w:rPr>
                <w:rFonts w:ascii="Segoe UI" w:hAnsi="Segoe UI" w:cs="Segoe UI"/>
                <w:sz w:val="18"/>
                <w:szCs w:val="18"/>
              </w:rPr>
              <w:br/>
              <w:t>Color and design as approved by engineer</w:t>
            </w:r>
          </w:p>
        </w:tc>
        <w:tc>
          <w:tcPr>
            <w:tcW w:w="630" w:type="dxa"/>
            <w:vAlign w:val="center"/>
            <w:hideMark/>
          </w:tcPr>
          <w:p w14:paraId="42E592D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lm</w:t>
            </w:r>
          </w:p>
        </w:tc>
        <w:tc>
          <w:tcPr>
            <w:tcW w:w="540" w:type="dxa"/>
            <w:vAlign w:val="center"/>
            <w:hideMark/>
          </w:tcPr>
          <w:p w14:paraId="7C3F325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5</w:t>
            </w:r>
          </w:p>
        </w:tc>
      </w:tr>
      <w:tr w:rsidR="00D45F08" w:rsidRPr="003E54C8" w14:paraId="3372612C" w14:textId="77777777" w:rsidTr="006D6994">
        <w:trPr>
          <w:trHeight w:val="1385"/>
        </w:trPr>
        <w:tc>
          <w:tcPr>
            <w:tcW w:w="683" w:type="dxa"/>
            <w:vAlign w:val="center"/>
            <w:hideMark/>
          </w:tcPr>
          <w:p w14:paraId="5ACED54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8.4</w:t>
            </w:r>
          </w:p>
        </w:tc>
        <w:tc>
          <w:tcPr>
            <w:tcW w:w="1747" w:type="dxa"/>
            <w:vAlign w:val="center"/>
            <w:hideMark/>
          </w:tcPr>
          <w:p w14:paraId="4BD863D3" w14:textId="2AC52EBC"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 xml:space="preserve">Vanity </w:t>
            </w:r>
            <w:r w:rsidR="00C225A0" w:rsidRPr="003E54C8">
              <w:rPr>
                <w:rFonts w:ascii="Segoe UI" w:hAnsi="Segoe UI" w:cs="Segoe UI"/>
                <w:sz w:val="18"/>
                <w:szCs w:val="18"/>
              </w:rPr>
              <w:t>top Supports</w:t>
            </w:r>
            <w:r w:rsidRPr="003E54C8">
              <w:rPr>
                <w:rFonts w:ascii="Segoe UI" w:hAnsi="Segoe UI" w:cs="Segoe UI"/>
                <w:sz w:val="18"/>
                <w:szCs w:val="18"/>
              </w:rPr>
              <w:t xml:space="preserve"> (Kitchen)</w:t>
            </w:r>
          </w:p>
        </w:tc>
        <w:tc>
          <w:tcPr>
            <w:tcW w:w="6570" w:type="dxa"/>
            <w:hideMark/>
          </w:tcPr>
          <w:p w14:paraId="477A727D"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Stone Supports:</w:t>
            </w:r>
            <w:r w:rsidRPr="003E54C8">
              <w:rPr>
                <w:rFonts w:ascii="Segoe UI" w:hAnsi="Segoe UI" w:cs="Segoe UI"/>
                <w:sz w:val="18"/>
                <w:szCs w:val="18"/>
              </w:rPr>
              <w:br/>
              <w:t>Legs: Natural stone columns (5×45cm, honed finish)</w:t>
            </w:r>
            <w:r w:rsidRPr="003E54C8">
              <w:rPr>
                <w:rFonts w:ascii="Segoe UI" w:hAnsi="Segoe UI" w:cs="Segoe UI"/>
                <w:sz w:val="18"/>
                <w:szCs w:val="18"/>
              </w:rPr>
              <w:br/>
              <w:t>Spacing: Max 80cm between legs</w:t>
            </w:r>
            <w:r w:rsidRPr="003E54C8">
              <w:rPr>
                <w:rFonts w:ascii="Segoe UI" w:hAnsi="Segoe UI" w:cs="Segoe UI"/>
                <w:sz w:val="18"/>
                <w:szCs w:val="18"/>
              </w:rPr>
              <w:br/>
              <w:t>Elevated Slab:</w:t>
            </w:r>
            <w:r w:rsidRPr="003E54C8">
              <w:rPr>
                <w:rFonts w:ascii="Segoe UI" w:hAnsi="Segoe UI" w:cs="Segoe UI"/>
                <w:sz w:val="18"/>
                <w:szCs w:val="18"/>
              </w:rPr>
              <w:br/>
              <w:t>3cm thick stone slab elevated 10 cm from floor with granite skirting similar to countertop and tiled surface</w:t>
            </w:r>
            <w:r w:rsidRPr="003E54C8">
              <w:rPr>
                <w:rFonts w:ascii="Segoe UI" w:hAnsi="Segoe UI" w:cs="Segoe UI"/>
                <w:sz w:val="18"/>
                <w:szCs w:val="18"/>
              </w:rPr>
              <w:br/>
              <w:t>Tile specification:</w:t>
            </w:r>
            <w:r w:rsidRPr="003E54C8">
              <w:rPr>
                <w:rFonts w:ascii="Segoe UI" w:hAnsi="Segoe UI" w:cs="Segoe UI"/>
                <w:sz w:val="18"/>
                <w:szCs w:val="18"/>
              </w:rPr>
              <w:br/>
              <w:t>30×30cm porcelain (non-slip rating R10) sloped to drain</w:t>
            </w:r>
          </w:p>
        </w:tc>
        <w:tc>
          <w:tcPr>
            <w:tcW w:w="630" w:type="dxa"/>
            <w:vAlign w:val="center"/>
            <w:hideMark/>
          </w:tcPr>
          <w:p w14:paraId="3F87014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3948A86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093428EA" w14:textId="77777777" w:rsidTr="00B045B7">
        <w:trPr>
          <w:trHeight w:val="288"/>
        </w:trPr>
        <w:tc>
          <w:tcPr>
            <w:tcW w:w="10170" w:type="dxa"/>
            <w:gridSpan w:val="5"/>
            <w:shd w:val="clear" w:color="auto" w:fill="E5B8B7" w:themeFill="accent2" w:themeFillTint="66"/>
            <w:hideMark/>
          </w:tcPr>
          <w:p w14:paraId="4606AD53"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9: Wall Finishes</w:t>
            </w:r>
          </w:p>
        </w:tc>
      </w:tr>
      <w:tr w:rsidR="00D45F08" w:rsidRPr="003E54C8" w14:paraId="7FB61F40" w14:textId="77777777" w:rsidTr="006D6994">
        <w:trPr>
          <w:trHeight w:val="2880"/>
        </w:trPr>
        <w:tc>
          <w:tcPr>
            <w:tcW w:w="683" w:type="dxa"/>
            <w:vAlign w:val="center"/>
            <w:hideMark/>
          </w:tcPr>
          <w:p w14:paraId="311251B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9.1</w:t>
            </w:r>
          </w:p>
        </w:tc>
        <w:tc>
          <w:tcPr>
            <w:tcW w:w="1747" w:type="dxa"/>
            <w:vAlign w:val="center"/>
            <w:hideMark/>
          </w:tcPr>
          <w:p w14:paraId="26D639A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Ceramic Wall Tiles</w:t>
            </w:r>
          </w:p>
        </w:tc>
        <w:tc>
          <w:tcPr>
            <w:tcW w:w="6570" w:type="dxa"/>
            <w:hideMark/>
          </w:tcPr>
          <w:p w14:paraId="036F1A95"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The works shall include the dismantling and removal of all existing tiles, mortar, adhesives, debris, and disposal of waste. Supply and install new anti-slip ceramic tiles for floors and walls, including surface preparation, leveling, and installation using cement-sand mortar bed (1:4 ratio) or approved tile adhesive. Provide tile joint filling with grout matching the tile color, plastic cross spacers for uniform joints, and all required materials, tools, accessories, and labor. Floor tiles shall be installed with proper slope towards floor drains. Provide PVC coving profiles (5×5 cm) and PVC corner profiles, fixed and sealed with approved silicone after filling gaps between profiles and tiles. Apply neat 45° finished edges at wall tile tops and skirting where required, using compact foam sealing material (European origin, Grade A) for necessary joints. The work shall include all accessories, finishing, cleaning, and requirements for a complete and durable installation. (All rooms flooring except the kitchen and the WCs). (Kitchen 39 m2, WCs 43 m2)</w:t>
            </w:r>
            <w:r w:rsidRPr="003E54C8">
              <w:rPr>
                <w:rFonts w:ascii="Segoe UI" w:hAnsi="Segoe UI" w:cs="Segoe UI"/>
                <w:sz w:val="18"/>
                <w:szCs w:val="18"/>
              </w:rPr>
              <w:br/>
              <w:t>Tiles: Selected for durability and resistance to wear and moisture, with size and color to be determined/approved by the Engineer, and match with the relevant floor tiles.</w:t>
            </w:r>
          </w:p>
        </w:tc>
        <w:tc>
          <w:tcPr>
            <w:tcW w:w="630" w:type="dxa"/>
            <w:vAlign w:val="center"/>
            <w:hideMark/>
          </w:tcPr>
          <w:p w14:paraId="585B883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4A8587C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82</w:t>
            </w:r>
          </w:p>
        </w:tc>
      </w:tr>
      <w:tr w:rsidR="00D45F08" w:rsidRPr="003E54C8" w14:paraId="26540046" w14:textId="77777777" w:rsidTr="00B045B7">
        <w:trPr>
          <w:trHeight w:val="288"/>
        </w:trPr>
        <w:tc>
          <w:tcPr>
            <w:tcW w:w="10170" w:type="dxa"/>
            <w:gridSpan w:val="5"/>
            <w:shd w:val="clear" w:color="auto" w:fill="E5B8B7" w:themeFill="accent2" w:themeFillTint="66"/>
            <w:hideMark/>
          </w:tcPr>
          <w:p w14:paraId="08D9CB2C"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10: Doors &amp; Windows</w:t>
            </w:r>
          </w:p>
        </w:tc>
      </w:tr>
      <w:tr w:rsidR="00D45F08" w:rsidRPr="003E54C8" w14:paraId="4C441022" w14:textId="77777777" w:rsidTr="006D6994">
        <w:trPr>
          <w:trHeight w:val="5472"/>
        </w:trPr>
        <w:tc>
          <w:tcPr>
            <w:tcW w:w="683" w:type="dxa"/>
            <w:vAlign w:val="center"/>
            <w:hideMark/>
          </w:tcPr>
          <w:p w14:paraId="7F9B342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10.1</w:t>
            </w:r>
          </w:p>
        </w:tc>
        <w:tc>
          <w:tcPr>
            <w:tcW w:w="1747" w:type="dxa"/>
            <w:vAlign w:val="center"/>
            <w:hideMark/>
          </w:tcPr>
          <w:p w14:paraId="002BA06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Wooden Doors</w:t>
            </w:r>
          </w:p>
        </w:tc>
        <w:tc>
          <w:tcPr>
            <w:tcW w:w="6570" w:type="dxa"/>
            <w:hideMark/>
          </w:tcPr>
          <w:p w14:paraId="24B50468"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Remove existing wooden doors and supply, fabricate, and install new internal wooden doors comprising a solid natural timber frame and internal reinforcement wooden bars, faced on both sides with high-quality plywood sheets. For wet or humid areas, plywood shall be marine-grade or exterior-grade plywood with waterproof adhesive, free from voids, delamination, cracks, and other defects.</w:t>
            </w:r>
            <w:r w:rsidRPr="003E54C8">
              <w:rPr>
                <w:rFonts w:ascii="Segoe UI" w:hAnsi="Segoe UI" w:cs="Segoe UI"/>
                <w:sz w:val="18"/>
                <w:szCs w:val="18"/>
              </w:rPr>
              <w:br/>
              <w:t>Plywood facing shall be securely fixed and bonded to the timber frame, with all edges properly sealed and protected against moisture. All exposed timber and plywood surfaces shall be smoothly sanded, prepared, and treated with an approved preservative against moisture, insects, and fungal attack.</w:t>
            </w:r>
            <w:r w:rsidRPr="003E54C8">
              <w:rPr>
                <w:rFonts w:ascii="Segoe UI" w:hAnsi="Segoe UI" w:cs="Segoe UI"/>
                <w:sz w:val="18"/>
                <w:szCs w:val="18"/>
              </w:rPr>
              <w:br/>
              <w:t>Apply an approved finishing system suitable for internal and humid environments, including primer/sealer and minimum two final coats of approved moisture-resistant paint, varnish, or lacquer, as specified by the Engineer. All faces, edges, cut-outs, and exposed timber surfaces shall receive the appropriate protective treatment.</w:t>
            </w:r>
            <w:r w:rsidRPr="003E54C8">
              <w:rPr>
                <w:rFonts w:ascii="Segoe UI" w:hAnsi="Segoe UI" w:cs="Segoe UI"/>
                <w:sz w:val="18"/>
                <w:szCs w:val="18"/>
              </w:rPr>
              <w:br/>
              <w:t>The complete item shall include solid timber door frame, plywood facing sheets, internal timber reinforcement, architraves, door stops, hinges, lockset, handles, latches, fixing accessories, sealants, and all necessary labor, materials, and finishing works for a complete installation.</w:t>
            </w:r>
            <w:r w:rsidRPr="003E54C8">
              <w:rPr>
                <w:rFonts w:ascii="Segoe UI" w:hAnsi="Segoe UI" w:cs="Segoe UI"/>
                <w:sz w:val="18"/>
                <w:szCs w:val="18"/>
              </w:rPr>
              <w:br/>
              <w:t>Material: Marine-grade or exterior-grade, minimum 5 mm thick per face, subject to Engineer’s approval, the door thickness shall be minimum 40 mm. The finish and color to be selected and approved by the Engineer.</w:t>
            </w:r>
            <w:r w:rsidRPr="003E54C8">
              <w:rPr>
                <w:rFonts w:ascii="Segoe UI" w:hAnsi="Segoe UI" w:cs="Segoe UI"/>
                <w:sz w:val="18"/>
                <w:szCs w:val="18"/>
              </w:rPr>
              <w:br/>
              <w:t>Size: As indicated on drawings or to suit existing openings, (average 1m*2 m)</w:t>
            </w:r>
          </w:p>
        </w:tc>
        <w:tc>
          <w:tcPr>
            <w:tcW w:w="630" w:type="dxa"/>
            <w:vAlign w:val="center"/>
            <w:hideMark/>
          </w:tcPr>
          <w:p w14:paraId="4F76C8B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1AFF394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w:t>
            </w:r>
          </w:p>
        </w:tc>
      </w:tr>
      <w:tr w:rsidR="00D45F08" w:rsidRPr="003E54C8" w14:paraId="3CA0833C" w14:textId="77777777" w:rsidTr="006D6994">
        <w:trPr>
          <w:trHeight w:val="1728"/>
        </w:trPr>
        <w:tc>
          <w:tcPr>
            <w:tcW w:w="683" w:type="dxa"/>
            <w:vAlign w:val="center"/>
            <w:hideMark/>
          </w:tcPr>
          <w:p w14:paraId="6A2BD7E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10.2</w:t>
            </w:r>
          </w:p>
        </w:tc>
        <w:tc>
          <w:tcPr>
            <w:tcW w:w="1747" w:type="dxa"/>
            <w:vAlign w:val="center"/>
            <w:hideMark/>
          </w:tcPr>
          <w:p w14:paraId="2F073DF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Wooden Access Doors</w:t>
            </w:r>
          </w:p>
        </w:tc>
        <w:tc>
          <w:tcPr>
            <w:tcW w:w="6570" w:type="dxa"/>
            <w:hideMark/>
          </w:tcPr>
          <w:p w14:paraId="43E126A4" w14:textId="191BE730" w:rsidR="00D45F08" w:rsidRPr="003E54C8" w:rsidRDefault="00D45F08" w:rsidP="00B045B7">
            <w:pPr>
              <w:rPr>
                <w:rFonts w:ascii="Segoe UI" w:hAnsi="Segoe UI" w:cs="Segoe UI"/>
                <w:sz w:val="18"/>
                <w:szCs w:val="18"/>
              </w:rPr>
            </w:pPr>
            <w:r w:rsidRPr="003E54C8">
              <w:rPr>
                <w:rFonts w:ascii="Segoe UI" w:hAnsi="Segoe UI" w:cs="Segoe UI"/>
                <w:sz w:val="18"/>
                <w:szCs w:val="18"/>
              </w:rPr>
              <w:t>Supply, fabricate, and install new internal painted solid-core wooden doors, overall size 1.50 × 0.7 m. All exposed wood surfaces to be smoothly sanded and prepared before finishing. Apply an approved wood treatment against moisture, insects, and fungal attack.</w:t>
            </w:r>
            <w:r w:rsidRPr="003E54C8">
              <w:rPr>
                <w:rFonts w:ascii="Segoe UI" w:hAnsi="Segoe UI" w:cs="Segoe UI"/>
                <w:sz w:val="18"/>
                <w:szCs w:val="18"/>
              </w:rPr>
              <w:br/>
              <w:t xml:space="preserve">Apply an approved finishing system, including primer/sealer and final coats of varnish, lacquer, or approved paint/stain finish, as specified by the </w:t>
            </w:r>
            <w:r w:rsidR="00455E76" w:rsidRPr="003E54C8">
              <w:rPr>
                <w:rFonts w:ascii="Segoe UI" w:hAnsi="Segoe UI" w:cs="Segoe UI"/>
                <w:sz w:val="18"/>
                <w:szCs w:val="18"/>
              </w:rPr>
              <w:t>Engineer complete</w:t>
            </w:r>
            <w:r w:rsidRPr="003E54C8">
              <w:rPr>
                <w:rFonts w:ascii="Segoe UI" w:hAnsi="Segoe UI" w:cs="Segoe UI"/>
                <w:sz w:val="18"/>
                <w:szCs w:val="18"/>
              </w:rPr>
              <w:t xml:space="preserve"> with hardwood frames, locksets, latches, stainless steel hinges,  handles for the storage areas above kitchen and WCs </w:t>
            </w:r>
          </w:p>
        </w:tc>
        <w:tc>
          <w:tcPr>
            <w:tcW w:w="630" w:type="dxa"/>
            <w:vAlign w:val="center"/>
            <w:hideMark/>
          </w:tcPr>
          <w:p w14:paraId="2F94295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620388B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20BDB5D9" w14:textId="77777777" w:rsidTr="006D6994">
        <w:trPr>
          <w:trHeight w:val="1152"/>
        </w:trPr>
        <w:tc>
          <w:tcPr>
            <w:tcW w:w="683" w:type="dxa"/>
            <w:vAlign w:val="center"/>
            <w:hideMark/>
          </w:tcPr>
          <w:p w14:paraId="74D77BD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10.3</w:t>
            </w:r>
          </w:p>
        </w:tc>
        <w:tc>
          <w:tcPr>
            <w:tcW w:w="1747" w:type="dxa"/>
            <w:vAlign w:val="center"/>
            <w:hideMark/>
          </w:tcPr>
          <w:p w14:paraId="09B61E2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Wooden closet</w:t>
            </w:r>
          </w:p>
        </w:tc>
        <w:tc>
          <w:tcPr>
            <w:tcW w:w="6570" w:type="dxa"/>
            <w:hideMark/>
          </w:tcPr>
          <w:p w14:paraId="2AAE8EC3"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Maintenance and refurbishment of existing painted wooden closet including repair of shelves and doors, replacement/adjustment of hardware, surface preparation, sanding, local wood filling, application of primer and finishing coats, and all necessary materials, tools, and labor to achieve a complete and functional finish.</w:t>
            </w:r>
          </w:p>
        </w:tc>
        <w:tc>
          <w:tcPr>
            <w:tcW w:w="630" w:type="dxa"/>
            <w:vAlign w:val="center"/>
            <w:hideMark/>
          </w:tcPr>
          <w:p w14:paraId="05A7A03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0ABA1B8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6BBDB2FE" w14:textId="77777777" w:rsidTr="006D6994">
        <w:trPr>
          <w:trHeight w:val="58"/>
        </w:trPr>
        <w:tc>
          <w:tcPr>
            <w:tcW w:w="683" w:type="dxa"/>
            <w:vAlign w:val="center"/>
            <w:hideMark/>
          </w:tcPr>
          <w:p w14:paraId="28F6101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10.4</w:t>
            </w:r>
          </w:p>
        </w:tc>
        <w:tc>
          <w:tcPr>
            <w:tcW w:w="1747" w:type="dxa"/>
            <w:vAlign w:val="center"/>
            <w:hideMark/>
          </w:tcPr>
          <w:p w14:paraId="02D3F60F" w14:textId="68A20024" w:rsidR="00D45F08" w:rsidRPr="003E54C8" w:rsidRDefault="00646B5B" w:rsidP="00B045B7">
            <w:pPr>
              <w:jc w:val="center"/>
              <w:rPr>
                <w:rFonts w:ascii="Segoe UI" w:hAnsi="Segoe UI" w:cs="Segoe UI"/>
                <w:sz w:val="18"/>
                <w:szCs w:val="18"/>
              </w:rPr>
            </w:pPr>
            <w:r w:rsidRPr="003E54C8">
              <w:rPr>
                <w:rFonts w:ascii="Segoe UI" w:hAnsi="Segoe UI" w:cs="Segoe UI"/>
                <w:sz w:val="18"/>
                <w:szCs w:val="18"/>
              </w:rPr>
              <w:t>Aluminium</w:t>
            </w:r>
            <w:r w:rsidR="00D45F08" w:rsidRPr="003E54C8">
              <w:rPr>
                <w:rFonts w:ascii="Segoe UI" w:hAnsi="Segoe UI" w:cs="Segoe UI"/>
                <w:sz w:val="18"/>
                <w:szCs w:val="18"/>
              </w:rPr>
              <w:t xml:space="preserve"> Windows</w:t>
            </w:r>
          </w:p>
        </w:tc>
        <w:tc>
          <w:tcPr>
            <w:tcW w:w="6570" w:type="dxa"/>
            <w:hideMark/>
          </w:tcPr>
          <w:p w14:paraId="18935DAA" w14:textId="118F34D6" w:rsidR="00D45F08" w:rsidRPr="003E54C8" w:rsidRDefault="00D45F08" w:rsidP="00B045B7">
            <w:pPr>
              <w:rPr>
                <w:rFonts w:ascii="Segoe UI" w:hAnsi="Segoe UI" w:cs="Segoe UI"/>
                <w:sz w:val="18"/>
                <w:szCs w:val="18"/>
              </w:rPr>
            </w:pPr>
            <w:r w:rsidRPr="003E54C8">
              <w:rPr>
                <w:rFonts w:ascii="Segoe UI" w:hAnsi="Segoe UI" w:cs="Segoe UI"/>
                <w:sz w:val="18"/>
                <w:szCs w:val="18"/>
              </w:rPr>
              <w:t>Supply fabricate and install Aluminum windows (Cidem 2000 profile or equivalent</w:t>
            </w:r>
            <w:r w:rsidR="00455E76" w:rsidRPr="003E54C8">
              <w:rPr>
                <w:rFonts w:ascii="Segoe UI" w:hAnsi="Segoe UI" w:cs="Segoe UI"/>
                <w:sz w:val="18"/>
                <w:szCs w:val="18"/>
              </w:rPr>
              <w:t>), manufactured</w:t>
            </w:r>
            <w:r w:rsidRPr="003E54C8">
              <w:rPr>
                <w:rFonts w:ascii="Segoe UI" w:hAnsi="Segoe UI" w:cs="Segoe UI"/>
                <w:sz w:val="18"/>
                <w:szCs w:val="18"/>
              </w:rPr>
              <w:t xml:space="preserve"> from European-origin aluminum, complete with insect mesh screens, double-glazed insulated glass units with an 8–10 mm sealed air gap. Provide and install all necessary hardware, accessories, fasteners, rollers, locks, handles, weather strips, anchors, and fixing brackets. Aluminum profiles shall be finished in standard white, black, beige, natural aluminum, or to match the existing finish, as approved by the Engineer. Install windows plumb, level, square, and securely fixed to the structure, providing a leveling bed of white cement mortar beneath the aluminum frames where required. Seal all internal and external perimeter joints with approved neutral-cure weatherproof silicone sealant to ensure complete air and water tightness. System on rails including all accessories. All accessories must be European made and should be approved by the engineer before installation.</w:t>
            </w:r>
            <w:r w:rsidRPr="003E54C8">
              <w:rPr>
                <w:rFonts w:ascii="Segoe UI" w:hAnsi="Segoe UI" w:cs="Segoe UI"/>
                <w:sz w:val="18"/>
                <w:szCs w:val="18"/>
              </w:rPr>
              <w:br/>
              <w:t>Transport, removal of existing and new installation is included.</w:t>
            </w:r>
            <w:r w:rsidRPr="003E54C8">
              <w:rPr>
                <w:rFonts w:ascii="Segoe UI" w:hAnsi="Segoe UI" w:cs="Segoe UI"/>
                <w:sz w:val="18"/>
                <w:szCs w:val="18"/>
              </w:rPr>
              <w:br/>
              <w:t>Including all accessories to be installed.</w:t>
            </w:r>
          </w:p>
        </w:tc>
        <w:tc>
          <w:tcPr>
            <w:tcW w:w="630" w:type="dxa"/>
            <w:vAlign w:val="center"/>
            <w:hideMark/>
          </w:tcPr>
          <w:p w14:paraId="687D0FC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20D3786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24</w:t>
            </w:r>
          </w:p>
        </w:tc>
      </w:tr>
      <w:tr w:rsidR="00D45F08" w:rsidRPr="003E54C8" w14:paraId="6ACAB89C" w14:textId="77777777" w:rsidTr="006D6994">
        <w:trPr>
          <w:trHeight w:val="4032"/>
        </w:trPr>
        <w:tc>
          <w:tcPr>
            <w:tcW w:w="683" w:type="dxa"/>
            <w:vAlign w:val="center"/>
            <w:hideMark/>
          </w:tcPr>
          <w:p w14:paraId="6788BC5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10.5</w:t>
            </w:r>
          </w:p>
        </w:tc>
        <w:tc>
          <w:tcPr>
            <w:tcW w:w="1747" w:type="dxa"/>
            <w:vAlign w:val="center"/>
            <w:hideMark/>
          </w:tcPr>
          <w:p w14:paraId="03AE88C3" w14:textId="45E120CF" w:rsidR="00D45F08" w:rsidRPr="003E54C8" w:rsidRDefault="00646B5B" w:rsidP="00B045B7">
            <w:pPr>
              <w:jc w:val="center"/>
              <w:rPr>
                <w:rFonts w:ascii="Segoe UI" w:hAnsi="Segoe UI" w:cs="Segoe UI"/>
                <w:sz w:val="18"/>
                <w:szCs w:val="18"/>
              </w:rPr>
            </w:pPr>
            <w:r w:rsidRPr="003E54C8">
              <w:rPr>
                <w:rFonts w:ascii="Segoe UI" w:hAnsi="Segoe UI" w:cs="Segoe UI"/>
                <w:sz w:val="18"/>
                <w:szCs w:val="18"/>
              </w:rPr>
              <w:t>Aluminium</w:t>
            </w:r>
            <w:r w:rsidR="00D45F08" w:rsidRPr="003E54C8">
              <w:rPr>
                <w:rFonts w:ascii="Segoe UI" w:hAnsi="Segoe UI" w:cs="Segoe UI"/>
                <w:sz w:val="18"/>
                <w:szCs w:val="18"/>
              </w:rPr>
              <w:t xml:space="preserve"> Doors</w:t>
            </w:r>
          </w:p>
        </w:tc>
        <w:tc>
          <w:tcPr>
            <w:tcW w:w="6570" w:type="dxa"/>
            <w:hideMark/>
          </w:tcPr>
          <w:p w14:paraId="59C15FEE"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Supply, fabricate, deliver, and install complete aluminum-framed doors using Cidem 2000 profile (or approved equivalent) manufactured from European-origin aluminum, complete with all necessary hardware, accessories, fasteners, hinges, locks, handles, weather strips, anchors, fixing brackets, door closers (where specified), and all other components required for a complete and fully operational door system. Aluminum profiles shall be finished in standard white, black, beige, natural aluminum, or to match the existing finish, as approved by the Engineer. Doors shall be glazed with double-glazed insulated glass units with an 8–10 mm sealed air gap where indicated on the drawings, or fitted with approved aluminum panels where specified. Install doors plumb, level, square, and securely fixed to the structure, providing a leveling bed of white cement mortar beneath the aluminum frame where required. Seal all internal and external perimeter joints with approved neutral-cure weatherproof silicone sealant to ensure complete air and water tightness. All accessories shall be of European manufacture and approved by the Engineer prior to installation.  (Mainly 4 doors) </w:t>
            </w:r>
            <w:r w:rsidRPr="003E54C8">
              <w:rPr>
                <w:rFonts w:ascii="Segoe UI" w:hAnsi="Segoe UI" w:cs="Segoe UI"/>
                <w:sz w:val="18"/>
                <w:szCs w:val="18"/>
              </w:rPr>
              <w:br/>
              <w:t>Tempered (safety) glass (clear, frosted, wire mesh glass), specify type during assessment. 8mm thickness.</w:t>
            </w:r>
            <w:r w:rsidRPr="003E54C8">
              <w:rPr>
                <w:rFonts w:ascii="Segoe UI" w:hAnsi="Segoe UI" w:cs="Segoe UI"/>
                <w:sz w:val="18"/>
                <w:szCs w:val="18"/>
              </w:rPr>
              <w:br/>
              <w:t>Transport, removal of existing and new installation is included.</w:t>
            </w:r>
            <w:r w:rsidRPr="003E54C8">
              <w:rPr>
                <w:rFonts w:ascii="Segoe UI" w:hAnsi="Segoe UI" w:cs="Segoe UI"/>
                <w:sz w:val="18"/>
                <w:szCs w:val="18"/>
              </w:rPr>
              <w:br/>
              <w:t>Including all accessories to be installed.</w:t>
            </w:r>
          </w:p>
        </w:tc>
        <w:tc>
          <w:tcPr>
            <w:tcW w:w="630" w:type="dxa"/>
            <w:vAlign w:val="center"/>
            <w:hideMark/>
          </w:tcPr>
          <w:p w14:paraId="6A8A050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4BF0AA8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w:t>
            </w:r>
          </w:p>
        </w:tc>
      </w:tr>
      <w:tr w:rsidR="00D45F08" w:rsidRPr="003E54C8" w14:paraId="777264DA" w14:textId="77777777" w:rsidTr="006D6994">
        <w:trPr>
          <w:trHeight w:val="1043"/>
        </w:trPr>
        <w:tc>
          <w:tcPr>
            <w:tcW w:w="683" w:type="dxa"/>
            <w:vAlign w:val="center"/>
            <w:hideMark/>
          </w:tcPr>
          <w:p w14:paraId="7E19220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10.6</w:t>
            </w:r>
          </w:p>
        </w:tc>
        <w:tc>
          <w:tcPr>
            <w:tcW w:w="1747" w:type="dxa"/>
            <w:vAlign w:val="center"/>
            <w:hideMark/>
          </w:tcPr>
          <w:p w14:paraId="253B02A5" w14:textId="511A417B" w:rsidR="00D45F08" w:rsidRPr="003E54C8" w:rsidRDefault="00E55A3C" w:rsidP="00E55A3C">
            <w:pPr>
              <w:jc w:val="center"/>
              <w:rPr>
                <w:rFonts w:ascii="Segoe UI" w:hAnsi="Segoe UI" w:cs="Segoe UI"/>
                <w:sz w:val="18"/>
                <w:szCs w:val="18"/>
              </w:rPr>
            </w:pPr>
            <w:r w:rsidRPr="00E55A3C">
              <w:rPr>
                <w:rFonts w:ascii="Segoe UI" w:hAnsi="Segoe UI" w:cs="Segoe UI"/>
                <w:sz w:val="18"/>
                <w:szCs w:val="18"/>
              </w:rPr>
              <w:t>Solid Aluminum Façade Partition with Door</w:t>
            </w:r>
          </w:p>
        </w:tc>
        <w:tc>
          <w:tcPr>
            <w:tcW w:w="6570" w:type="dxa"/>
            <w:hideMark/>
          </w:tcPr>
          <w:p w14:paraId="63E12BE9"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fabricate, deliver, and install fixed solid aluminum façade partition using Cidem 2000 profile or approved equivalent, complete with aluminum mullions and transoms, solid insulated aluminum sandwich panels, EPDM gaskets, cover caps, sealants, anchors, brackets, fasteners, and all necessary accessories.</w:t>
            </w:r>
            <w:r w:rsidRPr="003E54C8">
              <w:rPr>
                <w:rFonts w:ascii="Segoe UI" w:hAnsi="Segoe UI" w:cs="Segoe UI"/>
                <w:sz w:val="18"/>
                <w:szCs w:val="18"/>
              </w:rPr>
              <w:br/>
              <w:t>Panels shall be  rigid. Aluminum profiles and panels shall have an approved powder-coated or anodized finish, with color to match the existing nearby walls.</w:t>
            </w:r>
            <w:r w:rsidRPr="003E54C8">
              <w:rPr>
                <w:rFonts w:ascii="Segoe UI" w:hAnsi="Segoe UI" w:cs="Segoe UI"/>
                <w:sz w:val="18"/>
                <w:szCs w:val="18"/>
              </w:rPr>
              <w:br/>
              <w:t>Install plumb, level, properly anchored, and fully sealed at all joints and perimeter connections to ensure water and air tightness.</w:t>
            </w:r>
            <w:r w:rsidRPr="003E54C8">
              <w:rPr>
                <w:rFonts w:ascii="Segoe UI" w:hAnsi="Segoe UI" w:cs="Segoe UI"/>
                <w:sz w:val="18"/>
                <w:szCs w:val="18"/>
              </w:rPr>
              <w:br/>
              <w:t>The item includes transport, fabrication, installation, finishing, and all accessories required for complete execution.</w:t>
            </w:r>
            <w:r w:rsidRPr="003E54C8">
              <w:rPr>
                <w:rFonts w:ascii="Segoe UI" w:hAnsi="Segoe UI" w:cs="Segoe UI"/>
                <w:sz w:val="18"/>
                <w:szCs w:val="18"/>
              </w:rPr>
              <w:br/>
              <w:t>(The facade include an aluminum door as an access to the roof floor)</w:t>
            </w:r>
          </w:p>
        </w:tc>
        <w:tc>
          <w:tcPr>
            <w:tcW w:w="630" w:type="dxa"/>
            <w:vAlign w:val="center"/>
            <w:hideMark/>
          </w:tcPr>
          <w:p w14:paraId="505E7DC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540C505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9</w:t>
            </w:r>
          </w:p>
        </w:tc>
      </w:tr>
      <w:tr w:rsidR="00D45F08" w:rsidRPr="003E54C8" w14:paraId="28C5EFC3" w14:textId="77777777" w:rsidTr="006D6994">
        <w:trPr>
          <w:trHeight w:val="3744"/>
        </w:trPr>
        <w:tc>
          <w:tcPr>
            <w:tcW w:w="683" w:type="dxa"/>
            <w:vAlign w:val="center"/>
            <w:hideMark/>
          </w:tcPr>
          <w:p w14:paraId="7A94043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10.7</w:t>
            </w:r>
          </w:p>
        </w:tc>
        <w:tc>
          <w:tcPr>
            <w:tcW w:w="1747" w:type="dxa"/>
            <w:vAlign w:val="center"/>
            <w:hideMark/>
          </w:tcPr>
          <w:p w14:paraId="1B71B587" w14:textId="51634286" w:rsidR="00D45F08" w:rsidRPr="003E54C8" w:rsidRDefault="004D0662" w:rsidP="00B045B7">
            <w:pPr>
              <w:jc w:val="center"/>
              <w:rPr>
                <w:rFonts w:ascii="Segoe UI" w:hAnsi="Segoe UI" w:cs="Segoe UI"/>
                <w:sz w:val="18"/>
                <w:szCs w:val="18"/>
              </w:rPr>
            </w:pPr>
            <w:r w:rsidRPr="004D0662">
              <w:rPr>
                <w:rFonts w:ascii="Segoe UI" w:hAnsi="Segoe UI" w:cs="Segoe UI"/>
                <w:sz w:val="18"/>
                <w:szCs w:val="18"/>
              </w:rPr>
              <w:t>Double-Glazed Aluminum Façade Partition – Central Room</w:t>
            </w:r>
          </w:p>
        </w:tc>
        <w:tc>
          <w:tcPr>
            <w:tcW w:w="6570" w:type="dxa"/>
            <w:hideMark/>
          </w:tcPr>
          <w:p w14:paraId="744DBAE8"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fabricate, deliver, and install fixed aluminum partition (façade) system using Cidem 2000 profile (or approved equivalent) manufactured from European-origin aluminum, complete with double-glazed insulated glass units with an 8–10 mm sealed air gap (or as shown on the drawings), aluminum mullions and transoms, pressure plates, cover caps, glazing beads, EPDM gaskets, structural silicone, fasteners, anchors, fixing brackets, and all accessories required for a complete and rigid installation. Aluminum profiles shall be finished in standard white, black, beige, natural anodized aluminum, or to match the existing finish, as approved by the Engineer. Install the partition plumb, level, and securely anchored to the building structure. Seal all internal and external perimeter joints with approved neutral-cure weatherproof silicone sealant to ensure complete air and water tightness. All profiles, hardware, and accessories shall be of European manufacture and approved by the Engineer prior to installation.</w:t>
            </w:r>
            <w:r w:rsidRPr="003E54C8">
              <w:rPr>
                <w:rFonts w:ascii="Segoe UI" w:hAnsi="Segoe UI" w:cs="Segoe UI"/>
                <w:sz w:val="18"/>
                <w:szCs w:val="18"/>
              </w:rPr>
              <w:br/>
              <w:t>Transport, removal of existing and new installation is included.</w:t>
            </w:r>
            <w:r w:rsidRPr="003E54C8">
              <w:rPr>
                <w:rFonts w:ascii="Segoe UI" w:hAnsi="Segoe UI" w:cs="Segoe UI"/>
                <w:sz w:val="18"/>
                <w:szCs w:val="18"/>
              </w:rPr>
              <w:br/>
              <w:t xml:space="preserve">Including all accessories to be installed. </w:t>
            </w:r>
            <w:r w:rsidRPr="003E54C8">
              <w:rPr>
                <w:rFonts w:ascii="Segoe UI" w:hAnsi="Segoe UI" w:cs="Segoe UI"/>
                <w:sz w:val="18"/>
                <w:szCs w:val="18"/>
              </w:rPr>
              <w:br/>
              <w:t>(Call central room)</w:t>
            </w:r>
          </w:p>
        </w:tc>
        <w:tc>
          <w:tcPr>
            <w:tcW w:w="630" w:type="dxa"/>
            <w:vAlign w:val="center"/>
            <w:hideMark/>
          </w:tcPr>
          <w:p w14:paraId="65083F5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08726CD5" w14:textId="77777777" w:rsidR="00D45F08" w:rsidRPr="003E54C8" w:rsidRDefault="00D45F08" w:rsidP="00170264">
            <w:pPr>
              <w:jc w:val="center"/>
              <w:rPr>
                <w:rFonts w:ascii="Segoe UI" w:hAnsi="Segoe UI" w:cs="Segoe UI"/>
                <w:sz w:val="18"/>
                <w:szCs w:val="18"/>
              </w:rPr>
            </w:pPr>
            <w:r w:rsidRPr="003E54C8">
              <w:rPr>
                <w:rFonts w:ascii="Segoe UI" w:hAnsi="Segoe UI" w:cs="Segoe UI"/>
                <w:sz w:val="18"/>
                <w:szCs w:val="18"/>
              </w:rPr>
              <w:t>12</w:t>
            </w:r>
          </w:p>
        </w:tc>
      </w:tr>
      <w:tr w:rsidR="00D45F08" w:rsidRPr="003E54C8" w14:paraId="44618278" w14:textId="77777777" w:rsidTr="006D6994">
        <w:trPr>
          <w:trHeight w:val="58"/>
        </w:trPr>
        <w:tc>
          <w:tcPr>
            <w:tcW w:w="683" w:type="dxa"/>
            <w:vAlign w:val="center"/>
            <w:hideMark/>
          </w:tcPr>
          <w:p w14:paraId="4C8BD12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10.8</w:t>
            </w:r>
          </w:p>
        </w:tc>
        <w:tc>
          <w:tcPr>
            <w:tcW w:w="1747" w:type="dxa"/>
            <w:vAlign w:val="center"/>
            <w:hideMark/>
          </w:tcPr>
          <w:p w14:paraId="2AE3795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Aluminum partition for kitchen cabinets (Upper Cabinets)</w:t>
            </w:r>
          </w:p>
        </w:tc>
        <w:tc>
          <w:tcPr>
            <w:tcW w:w="6570" w:type="dxa"/>
            <w:hideMark/>
          </w:tcPr>
          <w:p w14:paraId="73B20272"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 kitchen cabinets as described :</w:t>
            </w:r>
            <w:r w:rsidRPr="003E54C8">
              <w:rPr>
                <w:rFonts w:ascii="Segoe UI" w:hAnsi="Segoe UI" w:cs="Segoe UI"/>
                <w:sz w:val="18"/>
                <w:szCs w:val="18"/>
              </w:rPr>
              <w:br/>
              <w:t>Material &amp; Construction:</w:t>
            </w:r>
            <w:r w:rsidRPr="003E54C8">
              <w:rPr>
                <w:rFonts w:ascii="Segoe UI" w:hAnsi="Segoe UI" w:cs="Segoe UI"/>
                <w:sz w:val="18"/>
                <w:szCs w:val="18"/>
              </w:rPr>
              <w:br/>
              <w:t>Frame: Aluminum profile with wood-grain powder coating (RAL 8017 or approved equivalent)</w:t>
            </w:r>
            <w:r w:rsidRPr="003E54C8">
              <w:rPr>
                <w:rFonts w:ascii="Segoe UI" w:hAnsi="Segoe UI" w:cs="Segoe UI"/>
                <w:sz w:val="18"/>
                <w:szCs w:val="18"/>
              </w:rPr>
              <w:br/>
              <w:t>Door/Drawer Fronts: 1.2mm aluminum faces (laser-cut) finishing similar to wood, as selected from provided samples</w:t>
            </w:r>
            <w:r w:rsidRPr="003E54C8">
              <w:rPr>
                <w:rFonts w:ascii="Segoe UI" w:hAnsi="Segoe UI" w:cs="Segoe UI"/>
                <w:sz w:val="18"/>
                <w:szCs w:val="18"/>
              </w:rPr>
              <w:br/>
              <w:t>Interior: 16mm white melamine-coated particle board</w:t>
            </w:r>
            <w:r w:rsidRPr="003E54C8">
              <w:rPr>
                <w:rFonts w:ascii="Segoe UI" w:hAnsi="Segoe UI" w:cs="Segoe UI"/>
                <w:sz w:val="18"/>
                <w:szCs w:val="18"/>
              </w:rPr>
              <w:br/>
              <w:t>Back Panel: 5mm moisture-resistant HDF</w:t>
            </w:r>
            <w:r w:rsidRPr="003E54C8">
              <w:rPr>
                <w:rFonts w:ascii="Segoe UI" w:hAnsi="Segoe UI" w:cs="Segoe UI"/>
                <w:sz w:val="18"/>
                <w:szCs w:val="18"/>
              </w:rPr>
              <w:br/>
              <w:t>Features:</w:t>
            </w:r>
            <w:r w:rsidRPr="003E54C8">
              <w:rPr>
                <w:rFonts w:ascii="Segoe UI" w:hAnsi="Segoe UI" w:cs="Segoe UI"/>
                <w:sz w:val="18"/>
                <w:szCs w:val="18"/>
              </w:rPr>
              <w:br/>
              <w:t>Soft-close hinges (Blum or equivalent) with 110° opening angle</w:t>
            </w:r>
            <w:r w:rsidRPr="003E54C8">
              <w:rPr>
                <w:rFonts w:ascii="Segoe UI" w:hAnsi="Segoe UI" w:cs="Segoe UI"/>
                <w:sz w:val="18"/>
                <w:szCs w:val="18"/>
              </w:rPr>
              <w:br/>
            </w:r>
            <w:r w:rsidRPr="003E54C8">
              <w:rPr>
                <w:rFonts w:ascii="Segoe UI" w:hAnsi="Segoe UI" w:cs="Segoe UI"/>
                <w:sz w:val="18"/>
                <w:szCs w:val="18"/>
              </w:rPr>
              <w:lastRenderedPageBreak/>
              <w:t>Adjustable shelves (2 per cabinet, 18mm thickness)</w:t>
            </w:r>
            <w:r w:rsidRPr="003E54C8">
              <w:rPr>
                <w:rFonts w:ascii="Segoe UI" w:hAnsi="Segoe UI" w:cs="Segoe UI"/>
                <w:sz w:val="18"/>
                <w:szCs w:val="18"/>
              </w:rPr>
              <w:br/>
              <w:t>Integrated LED lighting (3000K warm white, driver included)</w:t>
            </w:r>
            <w:r w:rsidRPr="003E54C8">
              <w:rPr>
                <w:rFonts w:ascii="Segoe UI" w:hAnsi="Segoe UI" w:cs="Segoe UI"/>
                <w:sz w:val="18"/>
                <w:szCs w:val="18"/>
              </w:rPr>
              <w:br/>
              <w:t>Dimensions:</w:t>
            </w:r>
            <w:r w:rsidRPr="003E54C8">
              <w:rPr>
                <w:rFonts w:ascii="Segoe UI" w:hAnsi="Segoe UI" w:cs="Segoe UI"/>
                <w:sz w:val="18"/>
                <w:szCs w:val="18"/>
              </w:rPr>
              <w:br/>
              <w:t xml:space="preserve">Standard height: 85cm </w:t>
            </w:r>
            <w:r w:rsidRPr="003E54C8">
              <w:rPr>
                <w:rFonts w:ascii="Segoe UI" w:hAnsi="Segoe UI" w:cs="Segoe UI"/>
                <w:sz w:val="18"/>
                <w:szCs w:val="18"/>
              </w:rPr>
              <w:br/>
              <w:t>Depth: 35cm (wall clearance: 40cm from countertop)</w:t>
            </w:r>
          </w:p>
        </w:tc>
        <w:tc>
          <w:tcPr>
            <w:tcW w:w="630" w:type="dxa"/>
            <w:vAlign w:val="center"/>
            <w:hideMark/>
          </w:tcPr>
          <w:p w14:paraId="0F14D07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lm</w:t>
            </w:r>
          </w:p>
        </w:tc>
        <w:tc>
          <w:tcPr>
            <w:tcW w:w="540" w:type="dxa"/>
            <w:vAlign w:val="center"/>
            <w:hideMark/>
          </w:tcPr>
          <w:p w14:paraId="2C8D50CD" w14:textId="77777777" w:rsidR="00D45F08" w:rsidRPr="003E54C8" w:rsidRDefault="00D45F08" w:rsidP="00AC24EB">
            <w:pPr>
              <w:jc w:val="center"/>
              <w:rPr>
                <w:rFonts w:ascii="Segoe UI" w:hAnsi="Segoe UI" w:cs="Segoe UI"/>
                <w:sz w:val="18"/>
                <w:szCs w:val="18"/>
              </w:rPr>
            </w:pPr>
            <w:r w:rsidRPr="003E54C8">
              <w:rPr>
                <w:rFonts w:ascii="Segoe UI" w:hAnsi="Segoe UI" w:cs="Segoe UI"/>
                <w:sz w:val="18"/>
                <w:szCs w:val="18"/>
              </w:rPr>
              <w:t>5</w:t>
            </w:r>
          </w:p>
        </w:tc>
      </w:tr>
      <w:tr w:rsidR="00D45F08" w:rsidRPr="003E54C8" w14:paraId="6B59EBEA" w14:textId="77777777" w:rsidTr="006D6994">
        <w:trPr>
          <w:trHeight w:val="2357"/>
        </w:trPr>
        <w:tc>
          <w:tcPr>
            <w:tcW w:w="683" w:type="dxa"/>
            <w:vAlign w:val="center"/>
            <w:hideMark/>
          </w:tcPr>
          <w:p w14:paraId="6BD6FFB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10.9</w:t>
            </w:r>
          </w:p>
        </w:tc>
        <w:tc>
          <w:tcPr>
            <w:tcW w:w="1747" w:type="dxa"/>
            <w:vAlign w:val="center"/>
            <w:hideMark/>
          </w:tcPr>
          <w:p w14:paraId="321C422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Aluminum partition for kitchen cabinets (Base Cabinets)</w:t>
            </w:r>
          </w:p>
        </w:tc>
        <w:tc>
          <w:tcPr>
            <w:tcW w:w="6570" w:type="dxa"/>
            <w:hideMark/>
          </w:tcPr>
          <w:p w14:paraId="0122C0FE"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Aluminum Frames:</w:t>
            </w:r>
            <w:r w:rsidRPr="003E54C8">
              <w:rPr>
                <w:rFonts w:ascii="Segoe UI" w:hAnsi="Segoe UI" w:cs="Segoe UI"/>
                <w:sz w:val="18"/>
                <w:szCs w:val="18"/>
              </w:rPr>
              <w:t xml:space="preserve"> Extruded aluminum profiles (1.5mm thickness, T6 temper)</w:t>
            </w:r>
            <w:r w:rsidRPr="003E54C8">
              <w:rPr>
                <w:rFonts w:ascii="Segoe UI" w:hAnsi="Segoe UI" w:cs="Segoe UI"/>
                <w:sz w:val="18"/>
                <w:szCs w:val="18"/>
              </w:rPr>
              <w:br/>
            </w:r>
            <w:r w:rsidRPr="003E54C8">
              <w:rPr>
                <w:rFonts w:ascii="Segoe UI" w:hAnsi="Segoe UI" w:cs="Segoe UI"/>
                <w:b/>
                <w:bCs/>
                <w:sz w:val="18"/>
                <w:szCs w:val="18"/>
              </w:rPr>
              <w:t>Finish:</w:t>
            </w:r>
            <w:r w:rsidRPr="003E54C8">
              <w:rPr>
                <w:rFonts w:ascii="Segoe UI" w:hAnsi="Segoe UI" w:cs="Segoe UI"/>
                <w:sz w:val="18"/>
                <w:szCs w:val="18"/>
              </w:rPr>
              <w:t xml:space="preserve"> Powder-coated (RAL 8017 wood-grain or solid colors)</w:t>
            </w:r>
            <w:r w:rsidRPr="003E54C8">
              <w:rPr>
                <w:rFonts w:ascii="Segoe UI" w:hAnsi="Segoe UI" w:cs="Segoe UI"/>
                <w:sz w:val="18"/>
                <w:szCs w:val="18"/>
              </w:rPr>
              <w:br/>
            </w:r>
            <w:r w:rsidRPr="003E54C8">
              <w:rPr>
                <w:rFonts w:ascii="Segoe UI" w:hAnsi="Segoe UI" w:cs="Segoe UI"/>
                <w:b/>
                <w:bCs/>
                <w:sz w:val="18"/>
                <w:szCs w:val="18"/>
              </w:rPr>
              <w:t>Jointing:</w:t>
            </w:r>
            <w:r w:rsidRPr="003E54C8">
              <w:rPr>
                <w:rFonts w:ascii="Segoe UI" w:hAnsi="Segoe UI" w:cs="Segoe UI"/>
                <w:sz w:val="18"/>
                <w:szCs w:val="18"/>
              </w:rPr>
              <w:t xml:space="preserve"> Precision CNC-machined corners with stainless steel screws</w:t>
            </w:r>
            <w:r w:rsidRPr="003E54C8">
              <w:rPr>
                <w:rFonts w:ascii="Segoe UI" w:hAnsi="Segoe UI" w:cs="Segoe UI"/>
                <w:sz w:val="18"/>
                <w:szCs w:val="18"/>
              </w:rPr>
              <w:br/>
            </w:r>
            <w:r w:rsidRPr="003E54C8">
              <w:rPr>
                <w:rFonts w:ascii="Segoe UI" w:hAnsi="Segoe UI" w:cs="Segoe UI"/>
                <w:b/>
                <w:bCs/>
                <w:sz w:val="18"/>
                <w:szCs w:val="18"/>
              </w:rPr>
              <w:t>Door/Drawer Fronts:</w:t>
            </w:r>
            <w:r w:rsidRPr="003E54C8">
              <w:rPr>
                <w:rFonts w:ascii="Segoe UI" w:hAnsi="Segoe UI" w:cs="Segoe UI"/>
                <w:sz w:val="18"/>
                <w:szCs w:val="18"/>
              </w:rPr>
              <w:t xml:space="preserve"> 1.2mm aluminum faces (laser-cut) finishing similar to wood, as selected from provided samples</w:t>
            </w:r>
            <w:r w:rsidRPr="003E54C8">
              <w:rPr>
                <w:rFonts w:ascii="Segoe UI" w:hAnsi="Segoe UI" w:cs="Segoe UI"/>
                <w:sz w:val="18"/>
                <w:szCs w:val="18"/>
              </w:rPr>
              <w:br/>
            </w:r>
            <w:r w:rsidRPr="003E54C8">
              <w:rPr>
                <w:rFonts w:ascii="Segoe UI" w:hAnsi="Segoe UI" w:cs="Segoe UI"/>
                <w:b/>
                <w:bCs/>
                <w:sz w:val="18"/>
                <w:szCs w:val="18"/>
              </w:rPr>
              <w:t>Back panel:</w:t>
            </w:r>
            <w:r w:rsidRPr="003E54C8">
              <w:rPr>
                <w:rFonts w:ascii="Segoe UI" w:hAnsi="Segoe UI" w:cs="Segoe UI"/>
                <w:sz w:val="18"/>
                <w:szCs w:val="18"/>
              </w:rPr>
              <w:t xml:space="preserve"> 5mm aluminum composite (PE core)</w:t>
            </w:r>
            <w:r w:rsidRPr="003E54C8">
              <w:rPr>
                <w:rFonts w:ascii="Segoe UI" w:hAnsi="Segoe UI" w:cs="Segoe UI"/>
                <w:sz w:val="18"/>
                <w:szCs w:val="18"/>
              </w:rPr>
              <w:br/>
            </w:r>
            <w:r w:rsidRPr="003E54C8">
              <w:rPr>
                <w:rFonts w:ascii="Segoe UI" w:hAnsi="Segoe UI" w:cs="Segoe UI"/>
                <w:b/>
                <w:bCs/>
                <w:sz w:val="18"/>
                <w:szCs w:val="18"/>
              </w:rPr>
              <w:t>Base panel:</w:t>
            </w:r>
            <w:r w:rsidRPr="003E54C8">
              <w:rPr>
                <w:rFonts w:ascii="Segoe UI" w:hAnsi="Segoe UI" w:cs="Segoe UI"/>
                <w:sz w:val="18"/>
                <w:szCs w:val="18"/>
              </w:rPr>
              <w:t xml:space="preserve"> 2mm textured aluminum (anti-slip)</w:t>
            </w:r>
            <w:r w:rsidRPr="003E54C8">
              <w:rPr>
                <w:rFonts w:ascii="Segoe UI" w:hAnsi="Segoe UI" w:cs="Segoe UI"/>
                <w:sz w:val="18"/>
                <w:szCs w:val="18"/>
              </w:rPr>
              <w:br/>
            </w:r>
            <w:r w:rsidRPr="003E54C8">
              <w:rPr>
                <w:rFonts w:ascii="Segoe UI" w:hAnsi="Segoe UI" w:cs="Segoe UI"/>
                <w:b/>
                <w:bCs/>
                <w:sz w:val="18"/>
                <w:szCs w:val="18"/>
              </w:rPr>
              <w:t>Adjustable shelves</w:t>
            </w:r>
            <w:r w:rsidRPr="003E54C8">
              <w:rPr>
                <w:rFonts w:ascii="Segoe UI" w:hAnsi="Segoe UI" w:cs="Segoe UI"/>
                <w:sz w:val="18"/>
                <w:szCs w:val="18"/>
              </w:rPr>
              <w:t>: 1.2mm aluminum with PVC edge banding</w:t>
            </w:r>
            <w:r w:rsidRPr="003E54C8">
              <w:rPr>
                <w:rFonts w:ascii="Segoe UI" w:hAnsi="Segoe UI" w:cs="Segoe UI"/>
                <w:sz w:val="18"/>
                <w:szCs w:val="18"/>
              </w:rPr>
              <w:br/>
            </w:r>
            <w:r w:rsidRPr="003E54C8">
              <w:rPr>
                <w:rFonts w:ascii="Segoe UI" w:hAnsi="Segoe UI" w:cs="Segoe UI"/>
                <w:b/>
                <w:bCs/>
                <w:sz w:val="18"/>
                <w:szCs w:val="18"/>
              </w:rPr>
              <w:t>Mounting System:</w:t>
            </w:r>
            <w:r w:rsidRPr="003E54C8">
              <w:rPr>
                <w:rFonts w:ascii="Segoe UI" w:hAnsi="Segoe UI" w:cs="Segoe UI"/>
                <w:sz w:val="18"/>
                <w:szCs w:val="18"/>
              </w:rPr>
              <w:t xml:space="preserve"> Aluminum cabinet frame bolted to stone legs via stainless steel L-brackets</w:t>
            </w:r>
            <w:r w:rsidRPr="003E54C8">
              <w:rPr>
                <w:rFonts w:ascii="Segoe UI" w:hAnsi="Segoe UI" w:cs="Segoe UI"/>
                <w:sz w:val="18"/>
                <w:szCs w:val="18"/>
              </w:rPr>
              <w:br/>
            </w:r>
            <w:r w:rsidRPr="003E54C8">
              <w:rPr>
                <w:rFonts w:ascii="Segoe UI" w:hAnsi="Segoe UI" w:cs="Segoe UI"/>
                <w:b/>
                <w:bCs/>
                <w:sz w:val="18"/>
                <w:szCs w:val="18"/>
              </w:rPr>
              <w:t>Seismic gaps:</w:t>
            </w:r>
            <w:r w:rsidRPr="003E54C8">
              <w:rPr>
                <w:rFonts w:ascii="Segoe UI" w:hAnsi="Segoe UI" w:cs="Segoe UI"/>
                <w:sz w:val="18"/>
                <w:szCs w:val="18"/>
              </w:rPr>
              <w:t xml:space="preserve"> 3mm neoprene pads between stone and metal</w:t>
            </w:r>
          </w:p>
        </w:tc>
        <w:tc>
          <w:tcPr>
            <w:tcW w:w="630" w:type="dxa"/>
            <w:vAlign w:val="center"/>
            <w:hideMark/>
          </w:tcPr>
          <w:p w14:paraId="2D52763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lm</w:t>
            </w:r>
          </w:p>
        </w:tc>
        <w:tc>
          <w:tcPr>
            <w:tcW w:w="540" w:type="dxa"/>
            <w:vAlign w:val="center"/>
            <w:hideMark/>
          </w:tcPr>
          <w:p w14:paraId="4F8CE5D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5</w:t>
            </w:r>
          </w:p>
        </w:tc>
      </w:tr>
      <w:tr w:rsidR="00D45F08" w:rsidRPr="003E54C8" w14:paraId="1B773BF7" w14:textId="77777777" w:rsidTr="006D6994">
        <w:trPr>
          <w:trHeight w:val="58"/>
        </w:trPr>
        <w:tc>
          <w:tcPr>
            <w:tcW w:w="683" w:type="dxa"/>
            <w:vAlign w:val="center"/>
            <w:hideMark/>
          </w:tcPr>
          <w:p w14:paraId="73BC55C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10.10</w:t>
            </w:r>
          </w:p>
        </w:tc>
        <w:tc>
          <w:tcPr>
            <w:tcW w:w="1747" w:type="dxa"/>
            <w:vAlign w:val="center"/>
            <w:hideMark/>
          </w:tcPr>
          <w:p w14:paraId="1B32E71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Aluminum partitions for kitchen: Specialized units and hardware</w:t>
            </w:r>
          </w:p>
        </w:tc>
        <w:tc>
          <w:tcPr>
            <w:tcW w:w="6570" w:type="dxa"/>
            <w:hideMark/>
          </w:tcPr>
          <w:p w14:paraId="0AD841B0"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Sink Cabinet:</w:t>
            </w:r>
            <w:r w:rsidRPr="003E54C8">
              <w:rPr>
                <w:rFonts w:ascii="Segoe UI" w:hAnsi="Segoe UI" w:cs="Segoe UI"/>
                <w:sz w:val="18"/>
                <w:szCs w:val="18"/>
              </w:rPr>
              <w:t xml:space="preserve"> Waterproof PVC interior lining (0.8mm thickness), Reinforced base (stainless steel cross-bracing), Access panel for plumbing (200×300mm)</w:t>
            </w:r>
            <w:r w:rsidRPr="003E54C8">
              <w:rPr>
                <w:rFonts w:ascii="Segoe UI" w:hAnsi="Segoe UI" w:cs="Segoe UI"/>
                <w:sz w:val="18"/>
                <w:szCs w:val="18"/>
              </w:rPr>
              <w:br/>
            </w:r>
            <w:r w:rsidRPr="003E54C8">
              <w:rPr>
                <w:rFonts w:ascii="Segoe UI" w:hAnsi="Segoe UI" w:cs="Segoe UI"/>
                <w:b/>
                <w:bCs/>
                <w:sz w:val="18"/>
                <w:szCs w:val="18"/>
              </w:rPr>
              <w:t>General:</w:t>
            </w:r>
            <w:r w:rsidRPr="003E54C8">
              <w:rPr>
                <w:rFonts w:ascii="Segoe UI" w:hAnsi="Segoe UI" w:cs="Segoe UI"/>
                <w:sz w:val="18"/>
                <w:szCs w:val="18"/>
              </w:rPr>
              <w:t xml:space="preserve"> Full-extension drawer slides (45kg capacity), Touch-latch opening mechanism, Finishing &amp; Installation</w:t>
            </w:r>
            <w:r w:rsidRPr="003E54C8">
              <w:rPr>
                <w:rFonts w:ascii="Segoe UI" w:hAnsi="Segoe UI" w:cs="Segoe UI"/>
                <w:sz w:val="18"/>
                <w:szCs w:val="18"/>
              </w:rPr>
              <w:br/>
            </w:r>
            <w:r w:rsidRPr="003E54C8">
              <w:rPr>
                <w:rFonts w:ascii="Segoe UI" w:hAnsi="Segoe UI" w:cs="Segoe UI"/>
                <w:b/>
                <w:bCs/>
                <w:sz w:val="18"/>
                <w:szCs w:val="18"/>
              </w:rPr>
              <w:t>Edge Banding:</w:t>
            </w:r>
            <w:r w:rsidRPr="003E54C8">
              <w:rPr>
                <w:rFonts w:ascii="Segoe UI" w:hAnsi="Segoe UI" w:cs="Segoe UI"/>
                <w:sz w:val="18"/>
                <w:szCs w:val="18"/>
              </w:rPr>
              <w:t>2mm PVC matching veneer (heat-sealed edges)</w:t>
            </w:r>
            <w:r w:rsidRPr="003E54C8">
              <w:rPr>
                <w:rFonts w:ascii="Segoe UI" w:hAnsi="Segoe UI" w:cs="Segoe UI"/>
                <w:sz w:val="18"/>
                <w:szCs w:val="18"/>
              </w:rPr>
              <w:br/>
              <w:t>Rounded corners (5mm radius)</w:t>
            </w:r>
            <w:r w:rsidRPr="003E54C8">
              <w:rPr>
                <w:rFonts w:ascii="Segoe UI" w:hAnsi="Segoe UI" w:cs="Segoe UI"/>
                <w:sz w:val="18"/>
                <w:szCs w:val="18"/>
              </w:rPr>
              <w:br/>
            </w:r>
            <w:r w:rsidRPr="003E54C8">
              <w:rPr>
                <w:rFonts w:ascii="Segoe UI" w:hAnsi="Segoe UI" w:cs="Segoe UI"/>
                <w:b/>
                <w:bCs/>
                <w:sz w:val="18"/>
                <w:szCs w:val="18"/>
              </w:rPr>
              <w:t>Protection:</w:t>
            </w:r>
            <w:r w:rsidRPr="003E54C8">
              <w:rPr>
                <w:rFonts w:ascii="Segoe UI" w:hAnsi="Segoe UI" w:cs="Segoe UI"/>
                <w:sz w:val="18"/>
                <w:szCs w:val="18"/>
              </w:rPr>
              <w:t xml:space="preserve"> Felt pads on all door/drawer contact points</w:t>
            </w:r>
          </w:p>
        </w:tc>
        <w:tc>
          <w:tcPr>
            <w:tcW w:w="630" w:type="dxa"/>
            <w:vAlign w:val="center"/>
            <w:hideMark/>
          </w:tcPr>
          <w:p w14:paraId="255CB8B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7127B5D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4B97348A" w14:textId="77777777" w:rsidTr="006D6994">
        <w:trPr>
          <w:trHeight w:val="58"/>
        </w:trPr>
        <w:tc>
          <w:tcPr>
            <w:tcW w:w="683" w:type="dxa"/>
            <w:vAlign w:val="center"/>
            <w:hideMark/>
          </w:tcPr>
          <w:p w14:paraId="4844442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10.11</w:t>
            </w:r>
          </w:p>
        </w:tc>
        <w:tc>
          <w:tcPr>
            <w:tcW w:w="1747" w:type="dxa"/>
            <w:vAlign w:val="center"/>
            <w:hideMark/>
          </w:tcPr>
          <w:p w14:paraId="7DF85D3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Ironmongery (steel doors)</w:t>
            </w:r>
          </w:p>
        </w:tc>
        <w:tc>
          <w:tcPr>
            <w:tcW w:w="6570" w:type="dxa"/>
            <w:hideMark/>
          </w:tcPr>
          <w:p w14:paraId="3C1C21C1" w14:textId="7FC91696"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installation of external steel doors, size 0.90 × 2.20 m, fabricated from high-quality galvanized steel sheets (minimum 3 mm), including galvanized steel frame (minimum 3 mm thickness, properly anchored to the wall opening), reinforcement, hinges, cylinder locking system, lever handles, and all necessary accessories. Doors shall be factory primed with 2 layers of anti-corrosion (epoxy zinc rich primer) treatment and finished with approved 3 coats weather-resistant paint (polyurethane) suitable for external exposure. Works include measurement, fabrication, transportation, installation (with anchors, grouting/sealing around frame), alignment, fixing, adjustment, and complete finishing as per owner's approval.</w:t>
            </w:r>
          </w:p>
        </w:tc>
        <w:tc>
          <w:tcPr>
            <w:tcW w:w="630" w:type="dxa"/>
            <w:vAlign w:val="center"/>
            <w:hideMark/>
          </w:tcPr>
          <w:p w14:paraId="1E47B3D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3FCA367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5DA7A8E4" w14:textId="77777777" w:rsidTr="006D6994">
        <w:trPr>
          <w:trHeight w:val="620"/>
        </w:trPr>
        <w:tc>
          <w:tcPr>
            <w:tcW w:w="683" w:type="dxa"/>
            <w:vAlign w:val="center"/>
            <w:hideMark/>
          </w:tcPr>
          <w:p w14:paraId="02C7616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10.12</w:t>
            </w:r>
          </w:p>
        </w:tc>
        <w:tc>
          <w:tcPr>
            <w:tcW w:w="1747" w:type="dxa"/>
            <w:vAlign w:val="center"/>
            <w:hideMark/>
          </w:tcPr>
          <w:p w14:paraId="35F0B35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Sandwich panel roofing and wall partitions</w:t>
            </w:r>
          </w:p>
        </w:tc>
        <w:tc>
          <w:tcPr>
            <w:tcW w:w="6570" w:type="dxa"/>
            <w:hideMark/>
          </w:tcPr>
          <w:p w14:paraId="6E1DD5CB"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fabrication, and installation of insulated sandwich panel roofing and wall partitions for rooftop structures, including:</w:t>
            </w:r>
            <w:r w:rsidRPr="003E54C8">
              <w:rPr>
                <w:rFonts w:ascii="Segoe UI" w:hAnsi="Segoe UI" w:cs="Segoe UI"/>
                <w:sz w:val="18"/>
                <w:szCs w:val="18"/>
              </w:rPr>
              <w:br/>
              <w:t>Supply and installation of insulated sandwich panels for external roof covering and enclosure walls, consisting of pre-painted galvanized steel sheets with an insulated core.</w:t>
            </w:r>
            <w:r w:rsidRPr="003E54C8">
              <w:rPr>
                <w:rFonts w:ascii="Segoe UI" w:hAnsi="Segoe UI" w:cs="Segoe UI"/>
                <w:sz w:val="18"/>
                <w:szCs w:val="18"/>
              </w:rPr>
              <w:br/>
              <w:t>Sandwich panels shall be suitable for external exposure, resistant to weather conditions, UV exposure, humidity, and corrosion.</w:t>
            </w:r>
            <w:r w:rsidRPr="003E54C8">
              <w:rPr>
                <w:rFonts w:ascii="Segoe UI" w:hAnsi="Segoe UI" w:cs="Segoe UI"/>
                <w:sz w:val="18"/>
                <w:szCs w:val="18"/>
              </w:rPr>
              <w:br/>
              <w:t>Panel thickness and insulation type shall be as approved by the Engineer, with minimum recommended thickness:</w:t>
            </w:r>
            <w:r w:rsidRPr="003E54C8">
              <w:rPr>
                <w:rFonts w:ascii="Segoe UI" w:hAnsi="Segoe UI" w:cs="Segoe UI"/>
                <w:sz w:val="18"/>
                <w:szCs w:val="18"/>
              </w:rPr>
              <w:br/>
              <w:t>Roof panels: minimum 50 mm thickness and for Wall panels: minimum 40–50 mm thickness</w:t>
            </w:r>
            <w:r w:rsidRPr="003E54C8">
              <w:rPr>
                <w:rFonts w:ascii="Segoe UI" w:hAnsi="Segoe UI" w:cs="Segoe UI"/>
                <w:sz w:val="18"/>
                <w:szCs w:val="18"/>
              </w:rPr>
              <w:br/>
              <w:t>Insulation core shall be polyurethane (PU/PIR) or approved equivalent, providing thermal insulation suitable for rooftop applications.</w:t>
            </w:r>
            <w:r w:rsidRPr="003E54C8">
              <w:rPr>
                <w:rFonts w:ascii="Segoe UI" w:hAnsi="Segoe UI" w:cs="Segoe UI"/>
                <w:sz w:val="18"/>
                <w:szCs w:val="18"/>
              </w:rPr>
              <w:br/>
              <w:t>External metal sheets shall be pre-painted galvanized steel, minimum 0.5 mm thickness, with protective coating suitable for outdoor use.</w:t>
            </w:r>
            <w:r w:rsidRPr="003E54C8">
              <w:rPr>
                <w:rFonts w:ascii="Segoe UI" w:hAnsi="Segoe UI" w:cs="Segoe UI"/>
                <w:sz w:val="18"/>
                <w:szCs w:val="18"/>
              </w:rPr>
              <w:br/>
              <w:t>Installation shall include all required:</w:t>
            </w:r>
            <w:r w:rsidRPr="003E54C8">
              <w:rPr>
                <w:rFonts w:ascii="Segoe UI" w:hAnsi="Segoe UI" w:cs="Segoe UI"/>
                <w:sz w:val="18"/>
                <w:szCs w:val="18"/>
              </w:rPr>
              <w:br/>
              <w:t>Galvanized steel supporting structure (where required), Flashings, trims, ridge caps, corner profiles, and closures</w:t>
            </w:r>
            <w:r w:rsidRPr="003E54C8">
              <w:rPr>
                <w:rFonts w:ascii="Segoe UI" w:hAnsi="Segoe UI" w:cs="Segoe UI"/>
                <w:sz w:val="18"/>
                <w:szCs w:val="18"/>
              </w:rPr>
              <w:br/>
              <w:t>Self-drilling screws with EPDM washers, Sealants and waterproofing accessories, Connection and fixing accessories</w:t>
            </w:r>
            <w:r w:rsidRPr="003E54C8">
              <w:rPr>
                <w:rFonts w:ascii="Segoe UI" w:hAnsi="Segoe UI" w:cs="Segoe UI"/>
                <w:sz w:val="18"/>
                <w:szCs w:val="18"/>
              </w:rPr>
              <w:br/>
              <w:t>All joints and overlaps shall be properly sealed to ensure water tightness and weather resistance.</w:t>
            </w:r>
            <w:r w:rsidRPr="003E54C8">
              <w:rPr>
                <w:rFonts w:ascii="Segoe UI" w:hAnsi="Segoe UI" w:cs="Segoe UI"/>
                <w:sz w:val="18"/>
                <w:szCs w:val="18"/>
              </w:rPr>
              <w:br/>
              <w:t xml:space="preserve">This work includes a complete maintenance room (3m*3m and h=3 m) on the roof top, including an access door, enclosure including sandwich panel walls, insulated roof, and steel/aluminum door with lock and hardware. As well as an </w:t>
            </w:r>
            <w:r w:rsidRPr="003E54C8">
              <w:rPr>
                <w:rFonts w:ascii="Segoe UI" w:hAnsi="Segoe UI" w:cs="Segoe UI"/>
                <w:sz w:val="18"/>
                <w:szCs w:val="18"/>
              </w:rPr>
              <w:lastRenderedPageBreak/>
              <w:t>external sandwich panel rooffor the outdoor sitting area ( 12.5 * 5.5  m2 and h =3m)</w:t>
            </w:r>
            <w:r w:rsidRPr="003E54C8">
              <w:rPr>
                <w:rFonts w:ascii="Segoe UI" w:hAnsi="Segoe UI" w:cs="Segoe UI"/>
                <w:sz w:val="18"/>
                <w:szCs w:val="18"/>
              </w:rPr>
              <w:br/>
              <w:t>Provide all necessary cutting, fitting, openings, accessories, labor, equipment, and lifting tools required for complete installation.</w:t>
            </w:r>
            <w:r w:rsidRPr="003E54C8">
              <w:rPr>
                <w:rFonts w:ascii="Segoe UI" w:hAnsi="Segoe UI" w:cs="Segoe UI"/>
                <w:sz w:val="18"/>
                <w:szCs w:val="18"/>
              </w:rPr>
              <w:br/>
              <w:t>Contractor shall submit shop drawings and material samples for Engineer approval prior to fabrication.</w:t>
            </w:r>
          </w:p>
        </w:tc>
        <w:tc>
          <w:tcPr>
            <w:tcW w:w="630" w:type="dxa"/>
            <w:vAlign w:val="center"/>
            <w:hideMark/>
          </w:tcPr>
          <w:p w14:paraId="099FC9E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m2</w:t>
            </w:r>
          </w:p>
        </w:tc>
        <w:tc>
          <w:tcPr>
            <w:tcW w:w="540" w:type="dxa"/>
            <w:vAlign w:val="center"/>
            <w:hideMark/>
          </w:tcPr>
          <w:p w14:paraId="52107D6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113</w:t>
            </w:r>
          </w:p>
        </w:tc>
      </w:tr>
      <w:tr w:rsidR="00D45F08" w:rsidRPr="003E54C8" w14:paraId="1DF6885D" w14:textId="77777777" w:rsidTr="00B045B7">
        <w:trPr>
          <w:trHeight w:val="288"/>
        </w:trPr>
        <w:tc>
          <w:tcPr>
            <w:tcW w:w="10170" w:type="dxa"/>
            <w:gridSpan w:val="5"/>
            <w:shd w:val="clear" w:color="auto" w:fill="E5B8B7" w:themeFill="accent2" w:themeFillTint="66"/>
            <w:hideMark/>
          </w:tcPr>
          <w:p w14:paraId="04070FD1"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11: Metal Works</w:t>
            </w:r>
          </w:p>
        </w:tc>
      </w:tr>
      <w:tr w:rsidR="00D45F08" w:rsidRPr="003E54C8" w14:paraId="52C5C518" w14:textId="77777777" w:rsidTr="006D6994">
        <w:trPr>
          <w:trHeight w:val="170"/>
        </w:trPr>
        <w:tc>
          <w:tcPr>
            <w:tcW w:w="683" w:type="dxa"/>
            <w:vAlign w:val="center"/>
            <w:hideMark/>
          </w:tcPr>
          <w:p w14:paraId="15DA1D8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11.1</w:t>
            </w:r>
          </w:p>
        </w:tc>
        <w:tc>
          <w:tcPr>
            <w:tcW w:w="1747" w:type="dxa"/>
            <w:vAlign w:val="center"/>
            <w:hideMark/>
          </w:tcPr>
          <w:p w14:paraId="6BAC3B7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Steel Partitions</w:t>
            </w:r>
          </w:p>
        </w:tc>
        <w:tc>
          <w:tcPr>
            <w:tcW w:w="6570" w:type="dxa"/>
            <w:hideMark/>
          </w:tcPr>
          <w:p w14:paraId="4971C8CD"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Fixed metallic grid partition installed between stair flights for separation/protection purposes (triangular shape main dimensions are height 3m and lenght 4 m tbd on site): Supply, fabricate, and install metallic grid partition between stair flights, comprising L shape steel frame and welded steel mesh panels (Mesh opening size approximately maximum  50 × 50 mm, wire diameter minimum 4–6 mm), including all fixing accessories, welding, anti-corrosion treatment, primer, and final paint finish, complete in all respects and approved by the Engineer.</w:t>
            </w:r>
          </w:p>
        </w:tc>
        <w:tc>
          <w:tcPr>
            <w:tcW w:w="630" w:type="dxa"/>
            <w:vAlign w:val="center"/>
            <w:hideMark/>
          </w:tcPr>
          <w:p w14:paraId="2D313D7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550F9B4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5C5E6F82" w14:textId="77777777" w:rsidTr="00B045B7">
        <w:trPr>
          <w:trHeight w:val="288"/>
        </w:trPr>
        <w:tc>
          <w:tcPr>
            <w:tcW w:w="10170" w:type="dxa"/>
            <w:gridSpan w:val="5"/>
            <w:shd w:val="clear" w:color="auto" w:fill="E5B8B7" w:themeFill="accent2" w:themeFillTint="66"/>
            <w:hideMark/>
          </w:tcPr>
          <w:p w14:paraId="082707AF"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12: Painting &amp; Decoration</w:t>
            </w:r>
          </w:p>
        </w:tc>
      </w:tr>
      <w:tr w:rsidR="00D45F08" w:rsidRPr="003E54C8" w14:paraId="5E1ABFE8" w14:textId="77777777" w:rsidTr="006D6994">
        <w:trPr>
          <w:trHeight w:val="58"/>
        </w:trPr>
        <w:tc>
          <w:tcPr>
            <w:tcW w:w="683" w:type="dxa"/>
            <w:vAlign w:val="center"/>
            <w:hideMark/>
          </w:tcPr>
          <w:p w14:paraId="2DE8AB2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12.1</w:t>
            </w:r>
          </w:p>
        </w:tc>
        <w:tc>
          <w:tcPr>
            <w:tcW w:w="1747" w:type="dxa"/>
            <w:vAlign w:val="center"/>
            <w:hideMark/>
          </w:tcPr>
          <w:p w14:paraId="51FA408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Internal Painting</w:t>
            </w:r>
          </w:p>
        </w:tc>
        <w:tc>
          <w:tcPr>
            <w:tcW w:w="6570" w:type="dxa"/>
            <w:hideMark/>
          </w:tcPr>
          <w:p w14:paraId="088B04BE" w14:textId="35C65177" w:rsidR="00D45F08" w:rsidRPr="003E54C8" w:rsidRDefault="00D45F08" w:rsidP="00B045B7">
            <w:pPr>
              <w:rPr>
                <w:rFonts w:ascii="Segoe UI" w:hAnsi="Segoe UI" w:cs="Segoe UI"/>
                <w:sz w:val="18"/>
                <w:szCs w:val="18"/>
              </w:rPr>
            </w:pPr>
            <w:r w:rsidRPr="003E54C8">
              <w:rPr>
                <w:rFonts w:ascii="Segoe UI" w:hAnsi="Segoe UI" w:cs="Segoe UI"/>
                <w:sz w:val="18"/>
                <w:szCs w:val="18"/>
              </w:rPr>
              <w:t>Prepare and apply additional high-quality anti-graffiti paint layers to existing painted roof ceilings and walls, including:</w:t>
            </w:r>
            <w:r w:rsidRPr="003E54C8">
              <w:rPr>
                <w:rFonts w:ascii="Segoe UI" w:hAnsi="Segoe UI" w:cs="Segoe UI"/>
                <w:sz w:val="18"/>
                <w:szCs w:val="18"/>
              </w:rPr>
              <w:br/>
              <w:t>Cleaning and preparation of existing painted surfaces, including light sanding where required to ensure proper adhesion.</w:t>
            </w:r>
            <w:r w:rsidRPr="003E54C8">
              <w:rPr>
                <w:rFonts w:ascii="Segoe UI" w:hAnsi="Segoe UI" w:cs="Segoe UI"/>
                <w:sz w:val="18"/>
                <w:szCs w:val="18"/>
              </w:rPr>
              <w:br/>
              <w:t>Local application of wall putty only where necessary to repair surface imperfections, cracks, holes, or uneven areas, including sanding to achieve a smooth finish.</w:t>
            </w:r>
            <w:r w:rsidRPr="003E54C8">
              <w:rPr>
                <w:rFonts w:ascii="Segoe UI" w:hAnsi="Segoe UI" w:cs="Segoe UI"/>
                <w:sz w:val="18"/>
                <w:szCs w:val="18"/>
              </w:rPr>
              <w:br/>
              <w:t>Application of additional finishing layers of high-quality anti-graffiti oil-based paint, minimum 3 coats or as required by the Engineer, in white or approved neutral color, ensuring uniform coverage. (First coat as undercoat)</w:t>
            </w:r>
            <w:r w:rsidRPr="003E54C8">
              <w:rPr>
                <w:rFonts w:ascii="Segoe UI" w:hAnsi="Segoe UI" w:cs="Segoe UI"/>
                <w:sz w:val="18"/>
                <w:szCs w:val="18"/>
              </w:rPr>
              <w:br/>
              <w:t>Protection of floors and adjacent surfaces by covering the complete area with protective sheets prior to painting works.</w:t>
            </w:r>
            <w:r w:rsidRPr="003E54C8">
              <w:rPr>
                <w:rFonts w:ascii="Segoe UI" w:hAnsi="Segoe UI" w:cs="Segoe UI"/>
                <w:sz w:val="18"/>
                <w:szCs w:val="18"/>
              </w:rPr>
              <w:br/>
              <w:t xml:space="preserve">Including all required materials, tools, equipment, and skilled manpower to complete the works to the Engineer’s </w:t>
            </w:r>
            <w:r w:rsidR="00D00818" w:rsidRPr="003E54C8">
              <w:rPr>
                <w:rFonts w:ascii="Segoe UI" w:hAnsi="Segoe UI" w:cs="Segoe UI"/>
                <w:sz w:val="18"/>
                <w:szCs w:val="18"/>
              </w:rPr>
              <w:t>satisfaction. (</w:t>
            </w:r>
            <w:r w:rsidRPr="003E54C8">
              <w:rPr>
                <w:rFonts w:ascii="Segoe UI" w:hAnsi="Segoe UI" w:cs="Segoe UI"/>
                <w:sz w:val="18"/>
                <w:szCs w:val="18"/>
              </w:rPr>
              <w:t>main building walls 820 m2, stair case 54 m2)</w:t>
            </w:r>
          </w:p>
        </w:tc>
        <w:tc>
          <w:tcPr>
            <w:tcW w:w="630" w:type="dxa"/>
            <w:vAlign w:val="center"/>
            <w:hideMark/>
          </w:tcPr>
          <w:p w14:paraId="5841A43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6946D9B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874</w:t>
            </w:r>
          </w:p>
        </w:tc>
      </w:tr>
      <w:tr w:rsidR="00D45F08" w:rsidRPr="003E54C8" w14:paraId="5D6476AF" w14:textId="77777777" w:rsidTr="006D6994">
        <w:trPr>
          <w:trHeight w:val="2016"/>
        </w:trPr>
        <w:tc>
          <w:tcPr>
            <w:tcW w:w="683" w:type="dxa"/>
            <w:vAlign w:val="center"/>
            <w:hideMark/>
          </w:tcPr>
          <w:p w14:paraId="4341083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12.2</w:t>
            </w:r>
          </w:p>
        </w:tc>
        <w:tc>
          <w:tcPr>
            <w:tcW w:w="1747" w:type="dxa"/>
            <w:vAlign w:val="center"/>
            <w:hideMark/>
          </w:tcPr>
          <w:p w14:paraId="30E5E7A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External Painting</w:t>
            </w:r>
          </w:p>
        </w:tc>
        <w:tc>
          <w:tcPr>
            <w:tcW w:w="6570" w:type="dxa"/>
            <w:hideMark/>
          </w:tcPr>
          <w:p w14:paraId="7EF49CD3" w14:textId="15FF2136"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Prepare and apply 1st choice </w:t>
            </w:r>
            <w:r w:rsidR="00D00818" w:rsidRPr="003E54C8">
              <w:rPr>
                <w:rFonts w:ascii="Segoe UI" w:hAnsi="Segoe UI" w:cs="Segoe UI"/>
                <w:sz w:val="18"/>
                <w:szCs w:val="18"/>
              </w:rPr>
              <w:t>quality walls</w:t>
            </w:r>
            <w:r w:rsidRPr="003E54C8">
              <w:rPr>
                <w:rFonts w:ascii="Segoe UI" w:hAnsi="Segoe UI" w:cs="Segoe UI"/>
                <w:sz w:val="18"/>
                <w:szCs w:val="18"/>
              </w:rPr>
              <w:t xml:space="preserve"> anti-graffiti painting including:</w:t>
            </w:r>
            <w:r w:rsidRPr="003E54C8">
              <w:rPr>
                <w:rFonts w:ascii="Segoe UI" w:hAnsi="Segoe UI" w:cs="Segoe UI"/>
                <w:sz w:val="18"/>
                <w:szCs w:val="18"/>
              </w:rPr>
              <w:br/>
              <w:t>- sanding,</w:t>
            </w:r>
            <w:r w:rsidRPr="003E54C8">
              <w:rPr>
                <w:rFonts w:ascii="Segoe UI" w:hAnsi="Segoe UI" w:cs="Segoe UI"/>
                <w:sz w:val="18"/>
                <w:szCs w:val="18"/>
              </w:rPr>
              <w:br/>
              <w:t>- 3 finishing layers of oil base paint color white or any other neutral color specified by the engineer prior to the start of the job, where painting all the cubicle surface is required, otherwise as site. (First coat as undercoat).</w:t>
            </w:r>
            <w:r w:rsidRPr="003E54C8">
              <w:rPr>
                <w:rFonts w:ascii="Segoe UI" w:hAnsi="Segoe UI" w:cs="Segoe UI"/>
                <w:sz w:val="18"/>
                <w:szCs w:val="18"/>
              </w:rPr>
              <w:br/>
              <w:t>- all necessary materials, tools, requirements and manpower to achieve the job perfectly.</w:t>
            </w:r>
            <w:r w:rsidRPr="003E54C8">
              <w:rPr>
                <w:rFonts w:ascii="Segoe UI" w:hAnsi="Segoe UI" w:cs="Segoe UI"/>
                <w:sz w:val="18"/>
                <w:szCs w:val="18"/>
              </w:rPr>
              <w:br/>
              <w:t xml:space="preserve">- Place a protective sheet over the whole surface, covering the floor corner to corner before painting. </w:t>
            </w:r>
            <w:r w:rsidR="00946F7E" w:rsidRPr="003E54C8">
              <w:rPr>
                <w:rFonts w:ascii="Segoe UI" w:hAnsi="Segoe UI" w:cs="Segoe UI"/>
                <w:sz w:val="18"/>
                <w:szCs w:val="18"/>
              </w:rPr>
              <w:t xml:space="preserve"> </w:t>
            </w:r>
            <w:r w:rsidRPr="003E54C8">
              <w:rPr>
                <w:rFonts w:ascii="Segoe UI" w:hAnsi="Segoe UI" w:cs="Segoe UI"/>
                <w:sz w:val="18"/>
                <w:szCs w:val="18"/>
              </w:rPr>
              <w:t>(External fences)</w:t>
            </w:r>
          </w:p>
        </w:tc>
        <w:tc>
          <w:tcPr>
            <w:tcW w:w="630" w:type="dxa"/>
            <w:vAlign w:val="center"/>
            <w:hideMark/>
          </w:tcPr>
          <w:p w14:paraId="09313C7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m²</w:t>
            </w:r>
          </w:p>
        </w:tc>
        <w:tc>
          <w:tcPr>
            <w:tcW w:w="540" w:type="dxa"/>
            <w:vAlign w:val="center"/>
            <w:hideMark/>
          </w:tcPr>
          <w:p w14:paraId="40E99E2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133</w:t>
            </w:r>
          </w:p>
        </w:tc>
      </w:tr>
      <w:tr w:rsidR="00D45F08" w:rsidRPr="003E54C8" w14:paraId="5DB9F3F8" w14:textId="77777777" w:rsidTr="006D6994">
        <w:trPr>
          <w:trHeight w:val="1152"/>
        </w:trPr>
        <w:tc>
          <w:tcPr>
            <w:tcW w:w="683" w:type="dxa"/>
            <w:vAlign w:val="center"/>
            <w:hideMark/>
          </w:tcPr>
          <w:p w14:paraId="722A0CD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12.3</w:t>
            </w:r>
          </w:p>
        </w:tc>
        <w:tc>
          <w:tcPr>
            <w:tcW w:w="1747" w:type="dxa"/>
            <w:vAlign w:val="center"/>
            <w:hideMark/>
          </w:tcPr>
          <w:p w14:paraId="523B51D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Steel Painting</w:t>
            </w:r>
          </w:p>
        </w:tc>
        <w:tc>
          <w:tcPr>
            <w:tcW w:w="6570" w:type="dxa"/>
            <w:hideMark/>
          </w:tcPr>
          <w:p w14:paraId="48BFBF15" w14:textId="68F21EB7"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Maintenance of existing external steel doors, including removal of rust and deteriorated paint, surface preparation, corrosion treatment, application of minimum 2 coats of anti-corrosion primer and two to three coats of exterior weather-resistant  </w:t>
            </w:r>
            <w:r w:rsidR="004B6559" w:rsidRPr="003E54C8">
              <w:rPr>
                <w:rFonts w:ascii="Segoe UI" w:hAnsi="Segoe UI" w:cs="Segoe UI"/>
                <w:sz w:val="18"/>
                <w:szCs w:val="18"/>
              </w:rPr>
              <w:t>polyurethane</w:t>
            </w:r>
            <w:r w:rsidRPr="003E54C8">
              <w:rPr>
                <w:rFonts w:ascii="Segoe UI" w:hAnsi="Segoe UI" w:cs="Segoe UI"/>
                <w:sz w:val="18"/>
                <w:szCs w:val="18"/>
              </w:rPr>
              <w:t xml:space="preserve"> finish, adjustment of door mechanisms, repair/replacement of damaged accessories, and all necessary works to restore doors to proper operating condition, complete as per Engineer’s approval.</w:t>
            </w:r>
          </w:p>
        </w:tc>
        <w:tc>
          <w:tcPr>
            <w:tcW w:w="630" w:type="dxa"/>
            <w:vAlign w:val="center"/>
            <w:hideMark/>
          </w:tcPr>
          <w:p w14:paraId="7F126CE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00E7F54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4B0E2F67" w14:textId="77777777" w:rsidTr="006D6994">
        <w:trPr>
          <w:trHeight w:val="1152"/>
        </w:trPr>
        <w:tc>
          <w:tcPr>
            <w:tcW w:w="683" w:type="dxa"/>
            <w:vAlign w:val="center"/>
            <w:hideMark/>
          </w:tcPr>
          <w:p w14:paraId="41D1540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12.4</w:t>
            </w:r>
          </w:p>
        </w:tc>
        <w:tc>
          <w:tcPr>
            <w:tcW w:w="1747" w:type="dxa"/>
            <w:vAlign w:val="center"/>
            <w:hideMark/>
          </w:tcPr>
          <w:p w14:paraId="1690605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Steel Painting</w:t>
            </w:r>
          </w:p>
        </w:tc>
        <w:tc>
          <w:tcPr>
            <w:tcW w:w="6570" w:type="dxa"/>
            <w:hideMark/>
          </w:tcPr>
          <w:p w14:paraId="3BCBAE83" w14:textId="2DB7D358" w:rsidR="00D45F08" w:rsidRPr="003E54C8" w:rsidRDefault="00D45F08" w:rsidP="00B045B7">
            <w:pPr>
              <w:rPr>
                <w:rFonts w:ascii="Segoe UI" w:hAnsi="Segoe UI" w:cs="Segoe UI"/>
                <w:sz w:val="18"/>
                <w:szCs w:val="18"/>
              </w:rPr>
            </w:pPr>
            <w:r w:rsidRPr="003E54C8">
              <w:rPr>
                <w:rFonts w:ascii="Segoe UI" w:hAnsi="Segoe UI" w:cs="Segoe UI"/>
                <w:sz w:val="18"/>
                <w:szCs w:val="18"/>
              </w:rPr>
              <w:t>Maintenance of existing external steel windows, including removal of rust and deteriorated paint, surface preparation, corrosion treatment, application of minimum 2 coats of anti-corrosion primer and two to three coats of exterior weather-</w:t>
            </w:r>
            <w:r w:rsidR="004B6559" w:rsidRPr="003E54C8">
              <w:rPr>
                <w:rFonts w:ascii="Segoe UI" w:hAnsi="Segoe UI" w:cs="Segoe UI"/>
                <w:sz w:val="18"/>
                <w:szCs w:val="18"/>
              </w:rPr>
              <w:t>resistant polyrethane</w:t>
            </w:r>
            <w:r w:rsidRPr="003E54C8">
              <w:rPr>
                <w:rFonts w:ascii="Segoe UI" w:hAnsi="Segoe UI" w:cs="Segoe UI"/>
                <w:sz w:val="18"/>
                <w:szCs w:val="18"/>
              </w:rPr>
              <w:t xml:space="preserve"> finish, adjustment of door mechanisms, repair/replacement of damaged accessories, and all necessary works to restore doors to proper operating condition, complete as per Engineer’s approval.</w:t>
            </w:r>
          </w:p>
        </w:tc>
        <w:tc>
          <w:tcPr>
            <w:tcW w:w="630" w:type="dxa"/>
            <w:vAlign w:val="center"/>
            <w:hideMark/>
          </w:tcPr>
          <w:p w14:paraId="0FF29C1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695A5F7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10</w:t>
            </w:r>
          </w:p>
        </w:tc>
      </w:tr>
      <w:tr w:rsidR="00D45F08" w:rsidRPr="003E54C8" w14:paraId="23CBF6A1" w14:textId="77777777" w:rsidTr="006D6994">
        <w:trPr>
          <w:trHeight w:val="58"/>
        </w:trPr>
        <w:tc>
          <w:tcPr>
            <w:tcW w:w="683" w:type="dxa"/>
            <w:vAlign w:val="center"/>
            <w:hideMark/>
          </w:tcPr>
          <w:p w14:paraId="7A3D58F5" w14:textId="77777777" w:rsidR="00D45F08" w:rsidRPr="003E54C8" w:rsidRDefault="00D45F08" w:rsidP="00946F7E">
            <w:pPr>
              <w:jc w:val="center"/>
              <w:rPr>
                <w:rFonts w:ascii="Segoe UI" w:hAnsi="Segoe UI" w:cs="Segoe UI"/>
                <w:sz w:val="18"/>
                <w:szCs w:val="18"/>
              </w:rPr>
            </w:pPr>
            <w:r w:rsidRPr="003E54C8">
              <w:rPr>
                <w:rFonts w:ascii="Segoe UI" w:hAnsi="Segoe UI" w:cs="Segoe UI"/>
                <w:sz w:val="18"/>
                <w:szCs w:val="18"/>
              </w:rPr>
              <w:t>12.5</w:t>
            </w:r>
          </w:p>
        </w:tc>
        <w:tc>
          <w:tcPr>
            <w:tcW w:w="1747" w:type="dxa"/>
            <w:vAlign w:val="center"/>
            <w:hideMark/>
          </w:tcPr>
          <w:p w14:paraId="1E8AA757" w14:textId="42F4B940" w:rsidR="00D45F08" w:rsidRPr="003E54C8" w:rsidRDefault="00D45F08" w:rsidP="00946F7E">
            <w:pPr>
              <w:jc w:val="center"/>
              <w:rPr>
                <w:rFonts w:ascii="Segoe UI" w:hAnsi="Segoe UI" w:cs="Segoe UI"/>
                <w:sz w:val="18"/>
                <w:szCs w:val="18"/>
              </w:rPr>
            </w:pPr>
            <w:r w:rsidRPr="003E54C8">
              <w:rPr>
                <w:rFonts w:ascii="Segoe UI" w:hAnsi="Segoe UI" w:cs="Segoe UI"/>
                <w:sz w:val="18"/>
                <w:szCs w:val="18"/>
              </w:rPr>
              <w:t>Steel Bars maintenance and treatment</w:t>
            </w:r>
          </w:p>
        </w:tc>
        <w:tc>
          <w:tcPr>
            <w:tcW w:w="6570" w:type="dxa"/>
            <w:hideMark/>
          </w:tcPr>
          <w:p w14:paraId="484283A8"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Treatment of rusted reinforcement bars, including removal of damaged concrete, cleaning of reinforcement to remove corrosion products, application of approved anti-corrosion protective coating, reinstatement with suitable non-shrink repair mortar, and all necessary preparation, materials, and workmanship to restore the concrete element, complete as per Engineer’s approval.</w:t>
            </w:r>
          </w:p>
        </w:tc>
        <w:tc>
          <w:tcPr>
            <w:tcW w:w="630" w:type="dxa"/>
            <w:vAlign w:val="center"/>
            <w:hideMark/>
          </w:tcPr>
          <w:p w14:paraId="3AC18FB6" w14:textId="77777777" w:rsidR="00D45F08" w:rsidRPr="003E54C8" w:rsidRDefault="00D45F08" w:rsidP="00946F7E">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2EB2FE21" w14:textId="77777777" w:rsidR="00D45F08" w:rsidRPr="003E54C8" w:rsidRDefault="00D45F08" w:rsidP="00946F7E">
            <w:pPr>
              <w:jc w:val="center"/>
              <w:rPr>
                <w:rFonts w:ascii="Segoe UI" w:hAnsi="Segoe UI" w:cs="Segoe UI"/>
                <w:sz w:val="18"/>
                <w:szCs w:val="18"/>
              </w:rPr>
            </w:pPr>
            <w:r w:rsidRPr="003E54C8">
              <w:rPr>
                <w:rFonts w:ascii="Segoe UI" w:hAnsi="Segoe UI" w:cs="Segoe UI"/>
                <w:sz w:val="18"/>
                <w:szCs w:val="18"/>
              </w:rPr>
              <w:t>1</w:t>
            </w:r>
          </w:p>
        </w:tc>
      </w:tr>
      <w:tr w:rsidR="00D45F08" w:rsidRPr="003E54C8" w14:paraId="2D8BEA05" w14:textId="77777777" w:rsidTr="00B045B7">
        <w:trPr>
          <w:trHeight w:val="288"/>
        </w:trPr>
        <w:tc>
          <w:tcPr>
            <w:tcW w:w="10170" w:type="dxa"/>
            <w:gridSpan w:val="5"/>
            <w:shd w:val="clear" w:color="auto" w:fill="E5B8B7" w:themeFill="accent2" w:themeFillTint="66"/>
            <w:hideMark/>
          </w:tcPr>
          <w:p w14:paraId="62C152A2"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lastRenderedPageBreak/>
              <w:t>Division 13: Plumbing &amp; Drainage</w:t>
            </w:r>
          </w:p>
        </w:tc>
      </w:tr>
      <w:tr w:rsidR="00D45F08" w:rsidRPr="003E54C8" w14:paraId="73670223" w14:textId="77777777" w:rsidTr="006D6994">
        <w:trPr>
          <w:trHeight w:val="5184"/>
        </w:trPr>
        <w:tc>
          <w:tcPr>
            <w:tcW w:w="683" w:type="dxa"/>
            <w:vAlign w:val="center"/>
            <w:hideMark/>
          </w:tcPr>
          <w:p w14:paraId="6B9D7B2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13.1</w:t>
            </w:r>
          </w:p>
        </w:tc>
        <w:tc>
          <w:tcPr>
            <w:tcW w:w="1747" w:type="dxa"/>
            <w:vAlign w:val="center"/>
            <w:hideMark/>
          </w:tcPr>
          <w:p w14:paraId="1389C5D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Water Supply Network</w:t>
            </w:r>
          </w:p>
        </w:tc>
        <w:tc>
          <w:tcPr>
            <w:tcW w:w="6570" w:type="dxa"/>
            <w:hideMark/>
          </w:tcPr>
          <w:p w14:paraId="2777473C" w14:textId="228251FD" w:rsidR="00D45F08" w:rsidRPr="003E54C8" w:rsidRDefault="00D45F08" w:rsidP="00B045B7">
            <w:pPr>
              <w:rPr>
                <w:rFonts w:ascii="Segoe UI" w:hAnsi="Segoe UI" w:cs="Segoe UI"/>
                <w:sz w:val="18"/>
                <w:szCs w:val="18"/>
              </w:rPr>
            </w:pPr>
            <w:r w:rsidRPr="003E54C8">
              <w:rPr>
                <w:rFonts w:ascii="Segoe UI" w:hAnsi="Segoe UI" w:cs="Segoe UI"/>
                <w:sz w:val="18"/>
                <w:szCs w:val="18"/>
              </w:rPr>
              <w:t>1/2" PPR: Supply and installation of 1/2" concealed PPR-CT class 2 PPR pipes, including breaking in concrete surfaces or soil, and re-concreting (after the approval of the engineer) complete with all accessories needed for connections (joints, elbows, sockets). All exposed pipes on roof and others should be thermally insulated by foam. All should be copper connections made in Lebanon or made in Europe, as approved by the engineer.</w:t>
            </w:r>
            <w:r w:rsidRPr="003E54C8">
              <w:rPr>
                <w:rFonts w:ascii="Segoe UI" w:hAnsi="Segoe UI" w:cs="Segoe UI"/>
                <w:sz w:val="18"/>
                <w:szCs w:val="18"/>
              </w:rPr>
              <w:br/>
              <w:t>3/4" PPR: Supply and installation of 3/4" concealed PPR-CT class 2 PPR pipes, including breaking in concrete surfaces or soil, and re-concreting (after the approval of the engineer) complete with all accessories needed for connections (joints, elbows, sockets). All exposed pipes on roof and others should be thermally insulated by foam. All should be copper connections made in Lebanon or made in Europe, as approved by the engineer.</w:t>
            </w:r>
            <w:r w:rsidRPr="003E54C8">
              <w:rPr>
                <w:rFonts w:ascii="Segoe UI" w:hAnsi="Segoe UI" w:cs="Segoe UI"/>
                <w:sz w:val="18"/>
                <w:szCs w:val="18"/>
              </w:rPr>
              <w:br/>
              <w:t>1" PPR: Supply and installation of 3/4" concealed PPR-CT class 2 PPR pipes, including breaking in concrete surfaces or soil, and re-concreting (after the approval of the engineer) complete with all accessories needed for connections (joints, elbows, sockets). All exposed pipes on roof and others should be thermally insulated by foam. All should be copper connections made in Lebanon or made in Europe, as approved by the engineer.</w:t>
            </w:r>
            <w:r w:rsidRPr="003E54C8">
              <w:rPr>
                <w:rFonts w:ascii="Segoe UI" w:hAnsi="Segoe UI" w:cs="Segoe UI"/>
                <w:sz w:val="18"/>
                <w:szCs w:val="18"/>
              </w:rPr>
              <w:br/>
              <w:t xml:space="preserve">11 lm ppr 3/4 for </w:t>
            </w:r>
            <w:r w:rsidR="00C863C2" w:rsidRPr="003E54C8">
              <w:rPr>
                <w:rFonts w:ascii="Segoe UI" w:hAnsi="Segoe UI" w:cs="Segoe UI"/>
                <w:sz w:val="18"/>
                <w:szCs w:val="18"/>
              </w:rPr>
              <w:t>kitchen, 11</w:t>
            </w:r>
            <w:r w:rsidRPr="003E54C8">
              <w:rPr>
                <w:rFonts w:ascii="Segoe UI" w:hAnsi="Segoe UI" w:cs="Segoe UI"/>
                <w:sz w:val="18"/>
                <w:szCs w:val="18"/>
              </w:rPr>
              <w:t xml:space="preserve"> lm ppr 1/2 for k</w:t>
            </w:r>
            <w:r w:rsidR="00C863C2" w:rsidRPr="003E54C8">
              <w:rPr>
                <w:rFonts w:ascii="Segoe UI" w:hAnsi="Segoe UI" w:cs="Segoe UI"/>
                <w:sz w:val="18"/>
                <w:szCs w:val="18"/>
              </w:rPr>
              <w:t>kitchen,</w:t>
            </w:r>
            <w:r w:rsidRPr="003E54C8">
              <w:rPr>
                <w:rFonts w:ascii="Segoe UI" w:hAnsi="Segoe UI" w:cs="Segoe UI"/>
                <w:sz w:val="18"/>
                <w:szCs w:val="18"/>
              </w:rPr>
              <w:t xml:space="preserve"> 30 lm ppr 1 inch for kitchen. </w:t>
            </w:r>
            <w:r w:rsidRPr="003E54C8">
              <w:rPr>
                <w:rFonts w:ascii="Segoe UI" w:hAnsi="Segoe UI" w:cs="Segoe UI"/>
                <w:sz w:val="18"/>
                <w:szCs w:val="18"/>
              </w:rPr>
              <w:br/>
              <w:t xml:space="preserve">22 lm ppr 3/4 for </w:t>
            </w:r>
            <w:r w:rsidR="00C863C2" w:rsidRPr="003E54C8">
              <w:rPr>
                <w:rFonts w:ascii="Segoe UI" w:hAnsi="Segoe UI" w:cs="Segoe UI"/>
                <w:sz w:val="18"/>
                <w:szCs w:val="18"/>
              </w:rPr>
              <w:t>WCs, 22</w:t>
            </w:r>
            <w:r w:rsidRPr="003E54C8">
              <w:rPr>
                <w:rFonts w:ascii="Segoe UI" w:hAnsi="Segoe UI" w:cs="Segoe UI"/>
                <w:sz w:val="18"/>
                <w:szCs w:val="18"/>
              </w:rPr>
              <w:t xml:space="preserve"> lm ppr 1/2 for W</w:t>
            </w:r>
            <w:r w:rsidR="00C863C2" w:rsidRPr="003E54C8">
              <w:rPr>
                <w:rFonts w:ascii="Segoe UI" w:hAnsi="Segoe UI" w:cs="Segoe UI"/>
                <w:sz w:val="18"/>
                <w:szCs w:val="18"/>
              </w:rPr>
              <w:t>WCs,</w:t>
            </w:r>
            <w:r w:rsidRPr="003E54C8">
              <w:rPr>
                <w:rFonts w:ascii="Segoe UI" w:hAnsi="Segoe UI" w:cs="Segoe UI"/>
                <w:sz w:val="18"/>
                <w:szCs w:val="18"/>
              </w:rPr>
              <w:t xml:space="preserve"> 60 lm ppr 1 inch for WCs. Additional extensions for the near by care room to serve the new washbasin</w:t>
            </w:r>
          </w:p>
        </w:tc>
        <w:tc>
          <w:tcPr>
            <w:tcW w:w="630" w:type="dxa"/>
            <w:vAlign w:val="center"/>
            <w:hideMark/>
          </w:tcPr>
          <w:p w14:paraId="25F48DE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31F3DCB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27E5C64F" w14:textId="77777777" w:rsidTr="006D6994">
        <w:trPr>
          <w:trHeight w:val="350"/>
        </w:trPr>
        <w:tc>
          <w:tcPr>
            <w:tcW w:w="683" w:type="dxa"/>
            <w:vAlign w:val="center"/>
            <w:hideMark/>
          </w:tcPr>
          <w:p w14:paraId="51C9F89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13.2</w:t>
            </w:r>
          </w:p>
        </w:tc>
        <w:tc>
          <w:tcPr>
            <w:tcW w:w="1747" w:type="dxa"/>
            <w:vAlign w:val="center"/>
            <w:hideMark/>
          </w:tcPr>
          <w:p w14:paraId="4C53A1A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Drainage Network</w:t>
            </w:r>
          </w:p>
        </w:tc>
        <w:tc>
          <w:tcPr>
            <w:tcW w:w="6570" w:type="dxa"/>
            <w:hideMark/>
          </w:tcPr>
          <w:p w14:paraId="3F6CB4B2"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installation of 2" concealed according to EN1401 for sewage and EN1329 PVC pipes for drainage, including breaking in concrete surfaces or soil, and re-concreting (after the approval of the engineer) complete with all accessories needed for connections (joints, elbows, sockets). PVC pipes should include all pipes for ventilation. made in lebanon or made in europe, as approved by the engineer.</w:t>
            </w:r>
            <w:r w:rsidRPr="003E54C8">
              <w:rPr>
                <w:rFonts w:ascii="Segoe UI" w:hAnsi="Segoe UI" w:cs="Segoe UI"/>
                <w:sz w:val="18"/>
                <w:szCs w:val="18"/>
              </w:rPr>
              <w:br/>
              <w:t>Supply and installation of 4" concealed according to EN1401 for sewage and EN1329 PVC pipes for drainage PVC pipes, including breaking in concrete surfaces or soil, and re-concreting (after the approval of the engineer) complete with all accessories needed for connections (joints, elbows, sockets). PVC pipes should include all pipes for ventilation. made in lebanon or made in europe, as approved by the engineer.</w:t>
            </w:r>
            <w:r w:rsidRPr="003E54C8">
              <w:rPr>
                <w:rFonts w:ascii="Segoe UI" w:hAnsi="Segoe UI" w:cs="Segoe UI"/>
                <w:sz w:val="18"/>
                <w:szCs w:val="18"/>
              </w:rPr>
              <w:br/>
              <w:t>Supply and installation of heavy duty stainless steel clean-out (20*20 cm) complete with threaded cover, access fitting, and all necessary connections, as required for proper maintenance of the drainage system: No. 3</w:t>
            </w:r>
            <w:r w:rsidRPr="003E54C8">
              <w:rPr>
                <w:rFonts w:ascii="Segoe UI" w:hAnsi="Segoe UI" w:cs="Segoe UI"/>
                <w:sz w:val="18"/>
                <w:szCs w:val="18"/>
              </w:rPr>
              <w:br/>
              <w:t>Supply and installation of heavy duty stainless steel floor drain (15*15 cm) with removable grating and cover, water trap (P-trap or integrated trap) to prevent odors, connection to the wastewater drainage system, installed near walls inside toilets and kitchen: No. 3</w:t>
            </w:r>
            <w:r w:rsidRPr="003E54C8">
              <w:rPr>
                <w:rFonts w:ascii="Segoe UI" w:hAnsi="Segoe UI" w:cs="Segoe UI"/>
                <w:sz w:val="18"/>
                <w:szCs w:val="18"/>
              </w:rPr>
              <w:br/>
              <w:t>Kitchen: 11 lm Tube 2 inch, 16 lm Tube 4 inch.  (1 FD, 1 CO)</w:t>
            </w:r>
            <w:r w:rsidRPr="003E54C8">
              <w:rPr>
                <w:rFonts w:ascii="Segoe UI" w:hAnsi="Segoe UI" w:cs="Segoe UI"/>
                <w:sz w:val="18"/>
                <w:szCs w:val="18"/>
              </w:rPr>
              <w:br/>
              <w:t>WCs: 22 lm Tube 2 inch, 32 lm Tube 4 inch.  (3 FD, 2 CO)</w:t>
            </w:r>
          </w:p>
        </w:tc>
        <w:tc>
          <w:tcPr>
            <w:tcW w:w="630" w:type="dxa"/>
            <w:vAlign w:val="center"/>
            <w:hideMark/>
          </w:tcPr>
          <w:p w14:paraId="485CD94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2D08064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18B9A20E" w14:textId="77777777" w:rsidTr="006D6994">
        <w:trPr>
          <w:trHeight w:val="2592"/>
        </w:trPr>
        <w:tc>
          <w:tcPr>
            <w:tcW w:w="683" w:type="dxa"/>
            <w:vMerge w:val="restart"/>
            <w:vAlign w:val="center"/>
            <w:hideMark/>
          </w:tcPr>
          <w:p w14:paraId="34F5897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13.3</w:t>
            </w:r>
          </w:p>
        </w:tc>
        <w:tc>
          <w:tcPr>
            <w:tcW w:w="1747" w:type="dxa"/>
            <w:vMerge w:val="restart"/>
            <w:vAlign w:val="center"/>
            <w:hideMark/>
          </w:tcPr>
          <w:p w14:paraId="4AA82A25" w14:textId="77777777" w:rsidR="00D45F08" w:rsidRPr="003E54C8" w:rsidRDefault="00D45F08" w:rsidP="00B045B7">
            <w:pPr>
              <w:jc w:val="center"/>
              <w:rPr>
                <w:rFonts w:ascii="Segoe UI" w:hAnsi="Segoe UI" w:cs="Segoe UI"/>
                <w:b/>
                <w:bCs/>
                <w:sz w:val="18"/>
                <w:szCs w:val="18"/>
              </w:rPr>
            </w:pPr>
            <w:r w:rsidRPr="003E54C8">
              <w:rPr>
                <w:rFonts w:ascii="Segoe UI" w:hAnsi="Segoe UI" w:cs="Segoe UI"/>
                <w:b/>
                <w:bCs/>
                <w:sz w:val="18"/>
                <w:szCs w:val="18"/>
              </w:rPr>
              <w:t>Sanitary Fixtures</w:t>
            </w:r>
          </w:p>
        </w:tc>
        <w:tc>
          <w:tcPr>
            <w:tcW w:w="6570" w:type="dxa"/>
            <w:hideMark/>
          </w:tcPr>
          <w:p w14:paraId="3065ADF3"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Supply and installation of a wall mounted porcelain washbasin oval/rectangular shape (50 cm) (made in Europe) of suitable height to be determined on site (European manufacturer) including:</w:t>
            </w:r>
            <w:r w:rsidRPr="003E54C8">
              <w:rPr>
                <w:rFonts w:ascii="Segoe UI" w:hAnsi="Segoe UI" w:cs="Segoe UI"/>
                <w:sz w:val="18"/>
                <w:szCs w:val="18"/>
              </w:rPr>
              <w:br/>
              <w:t>[a] stainless steel P-trap high quality</w:t>
            </w:r>
            <w:r w:rsidRPr="003E54C8">
              <w:rPr>
                <w:rFonts w:ascii="Segoe UI" w:hAnsi="Segoe UI" w:cs="Segoe UI"/>
                <w:sz w:val="18"/>
                <w:szCs w:val="18"/>
              </w:rPr>
              <w:br/>
              <w:t>[b] water connection (PPR, concealed) &amp; sewer connection (PVC, concealed).</w:t>
            </w:r>
            <w:r w:rsidRPr="003E54C8">
              <w:rPr>
                <w:rFonts w:ascii="Segoe UI" w:hAnsi="Segoe UI" w:cs="Segoe UI"/>
                <w:sz w:val="18"/>
                <w:szCs w:val="18"/>
              </w:rPr>
              <w:br/>
              <w:t>[c] cast iron anti-corrosion painted brackets</w:t>
            </w:r>
            <w:r w:rsidRPr="003E54C8">
              <w:rPr>
                <w:rFonts w:ascii="Segoe UI" w:hAnsi="Segoe UI" w:cs="Segoe UI"/>
                <w:sz w:val="18"/>
                <w:szCs w:val="18"/>
              </w:rPr>
              <w:br/>
              <w:t>[d] all necessary materials, accessories, requirements and manpower to make it properly serviceable and</w:t>
            </w:r>
            <w:r w:rsidRPr="003E54C8">
              <w:rPr>
                <w:rFonts w:ascii="Segoe UI" w:hAnsi="Segoe UI" w:cs="Segoe UI"/>
                <w:sz w:val="18"/>
                <w:szCs w:val="18"/>
              </w:rPr>
              <w:br/>
              <w:t>[e] removal of damaged existing one.</w:t>
            </w:r>
            <w:r w:rsidRPr="003E54C8">
              <w:rPr>
                <w:rFonts w:ascii="Segoe UI" w:hAnsi="Segoe UI" w:cs="Segoe UI"/>
                <w:sz w:val="18"/>
                <w:szCs w:val="18"/>
              </w:rPr>
              <w:br/>
              <w:t>(1 For the care room, 2 for the bathrooms)</w:t>
            </w:r>
          </w:p>
        </w:tc>
        <w:tc>
          <w:tcPr>
            <w:tcW w:w="630" w:type="dxa"/>
            <w:vAlign w:val="center"/>
            <w:hideMark/>
          </w:tcPr>
          <w:p w14:paraId="47CF1B5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6F57DCA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3</w:t>
            </w:r>
          </w:p>
        </w:tc>
      </w:tr>
      <w:tr w:rsidR="00D45F08" w:rsidRPr="003E54C8" w14:paraId="074565E4" w14:textId="77777777" w:rsidTr="006D6994">
        <w:trPr>
          <w:trHeight w:val="2915"/>
        </w:trPr>
        <w:tc>
          <w:tcPr>
            <w:tcW w:w="683" w:type="dxa"/>
            <w:vMerge/>
            <w:hideMark/>
          </w:tcPr>
          <w:p w14:paraId="248AB866" w14:textId="77777777" w:rsidR="00D45F08" w:rsidRPr="003E54C8" w:rsidRDefault="00D45F08" w:rsidP="00B045B7">
            <w:pPr>
              <w:rPr>
                <w:rFonts w:ascii="Segoe UI" w:hAnsi="Segoe UI" w:cs="Segoe UI"/>
                <w:sz w:val="18"/>
                <w:szCs w:val="18"/>
              </w:rPr>
            </w:pPr>
          </w:p>
        </w:tc>
        <w:tc>
          <w:tcPr>
            <w:tcW w:w="1747" w:type="dxa"/>
            <w:vMerge/>
            <w:hideMark/>
          </w:tcPr>
          <w:p w14:paraId="78D0D534" w14:textId="77777777" w:rsidR="00D45F08" w:rsidRPr="003E54C8" w:rsidRDefault="00D45F08" w:rsidP="00B045B7">
            <w:pPr>
              <w:rPr>
                <w:rFonts w:ascii="Segoe UI" w:hAnsi="Segoe UI" w:cs="Segoe UI"/>
                <w:sz w:val="18"/>
                <w:szCs w:val="18"/>
              </w:rPr>
            </w:pPr>
          </w:p>
        </w:tc>
        <w:tc>
          <w:tcPr>
            <w:tcW w:w="6570" w:type="dxa"/>
            <w:hideMark/>
          </w:tcPr>
          <w:p w14:paraId="7E9015E9"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Supply and installation of western sitting porcelain WC lavatory or grohe or duravit or roca or equivalent including:</w:t>
            </w:r>
            <w:r w:rsidRPr="003E54C8">
              <w:rPr>
                <w:rFonts w:ascii="Segoe UI" w:hAnsi="Segoe UI" w:cs="Segoe UI"/>
                <w:sz w:val="18"/>
                <w:szCs w:val="18"/>
              </w:rPr>
              <w:br/>
              <w:t>[a] triangle chrome valve,</w:t>
            </w:r>
            <w:r w:rsidRPr="003E54C8">
              <w:rPr>
                <w:rFonts w:ascii="Segoe UI" w:hAnsi="Segoe UI" w:cs="Segoe UI"/>
                <w:sz w:val="18"/>
                <w:szCs w:val="18"/>
              </w:rPr>
              <w:br/>
              <w:t>[b] WC porcelain cistern with lever or push flushing system european made,</w:t>
            </w:r>
            <w:r w:rsidRPr="003E54C8">
              <w:rPr>
                <w:rFonts w:ascii="Segoe UI" w:hAnsi="Segoe UI" w:cs="Segoe UI"/>
                <w:sz w:val="18"/>
                <w:szCs w:val="18"/>
              </w:rPr>
              <w:br/>
              <w:t>[c] seat cover, (use a heavy duty cover with min thickness=1cm, european manufacturer),</w:t>
            </w:r>
            <w:r w:rsidRPr="003E54C8">
              <w:rPr>
                <w:rFonts w:ascii="Segoe UI" w:hAnsi="Segoe UI" w:cs="Segoe UI"/>
                <w:sz w:val="18"/>
                <w:szCs w:val="18"/>
              </w:rPr>
              <w:br/>
              <w:t>[d] complete flushing system,</w:t>
            </w:r>
            <w:r w:rsidRPr="003E54C8">
              <w:rPr>
                <w:rFonts w:ascii="Segoe UI" w:hAnsi="Segoe UI" w:cs="Segoe UI"/>
                <w:sz w:val="18"/>
                <w:szCs w:val="18"/>
              </w:rPr>
              <w:br/>
              <w:t>[e] water connection (PPR, concealed) &amp; sewer connection (PVC, concealed),</w:t>
            </w:r>
            <w:r w:rsidRPr="003E54C8">
              <w:rPr>
                <w:rFonts w:ascii="Segoe UI" w:hAnsi="Segoe UI" w:cs="Segoe UI"/>
                <w:sz w:val="18"/>
                <w:szCs w:val="18"/>
              </w:rPr>
              <w:br/>
              <w:t>[f] all necessary materials, accessories, requirements and manpower to make it properly serviceable and</w:t>
            </w:r>
            <w:r w:rsidRPr="003E54C8">
              <w:rPr>
                <w:rFonts w:ascii="Segoe UI" w:hAnsi="Segoe UI" w:cs="Segoe UI"/>
                <w:sz w:val="18"/>
                <w:szCs w:val="18"/>
              </w:rPr>
              <w:br/>
              <w:t>[g] removal of damaged existing one,</w:t>
            </w:r>
            <w:r w:rsidRPr="003E54C8">
              <w:rPr>
                <w:rFonts w:ascii="Segoe UI" w:hAnsi="Segoe UI" w:cs="Segoe UI"/>
                <w:sz w:val="18"/>
                <w:szCs w:val="18"/>
              </w:rPr>
              <w:br/>
              <w:t>work includes valve for water outlets made in europe.</w:t>
            </w:r>
          </w:p>
        </w:tc>
        <w:tc>
          <w:tcPr>
            <w:tcW w:w="630" w:type="dxa"/>
            <w:vAlign w:val="center"/>
            <w:hideMark/>
          </w:tcPr>
          <w:p w14:paraId="78A58CB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0215540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6BEDFB25" w14:textId="77777777" w:rsidTr="006D6994">
        <w:trPr>
          <w:trHeight w:val="1115"/>
        </w:trPr>
        <w:tc>
          <w:tcPr>
            <w:tcW w:w="683" w:type="dxa"/>
            <w:vMerge/>
            <w:hideMark/>
          </w:tcPr>
          <w:p w14:paraId="0C628B0A" w14:textId="77777777" w:rsidR="00D45F08" w:rsidRPr="003E54C8" w:rsidRDefault="00D45F08" w:rsidP="00B045B7">
            <w:pPr>
              <w:rPr>
                <w:rFonts w:ascii="Segoe UI" w:hAnsi="Segoe UI" w:cs="Segoe UI"/>
                <w:sz w:val="18"/>
                <w:szCs w:val="18"/>
              </w:rPr>
            </w:pPr>
          </w:p>
        </w:tc>
        <w:tc>
          <w:tcPr>
            <w:tcW w:w="1747" w:type="dxa"/>
            <w:vMerge/>
            <w:hideMark/>
          </w:tcPr>
          <w:p w14:paraId="3B7CB360" w14:textId="77777777" w:rsidR="00D45F08" w:rsidRPr="003E54C8" w:rsidRDefault="00D45F08" w:rsidP="00B045B7">
            <w:pPr>
              <w:rPr>
                <w:rFonts w:ascii="Segoe UI" w:hAnsi="Segoe UI" w:cs="Segoe UI"/>
                <w:sz w:val="18"/>
                <w:szCs w:val="18"/>
              </w:rPr>
            </w:pPr>
          </w:p>
        </w:tc>
        <w:tc>
          <w:tcPr>
            <w:tcW w:w="6570" w:type="dxa"/>
            <w:hideMark/>
          </w:tcPr>
          <w:p w14:paraId="39FA2FA9" w14:textId="4A762F79" w:rsidR="00D45F08" w:rsidRPr="003E54C8" w:rsidRDefault="00D45F08" w:rsidP="00B045B7">
            <w:pPr>
              <w:rPr>
                <w:rFonts w:ascii="Segoe UI" w:hAnsi="Segoe UI" w:cs="Segoe UI"/>
                <w:sz w:val="18"/>
                <w:szCs w:val="18"/>
              </w:rPr>
            </w:pPr>
            <w:r w:rsidRPr="003E54C8">
              <w:rPr>
                <w:rFonts w:ascii="Segoe UI" w:hAnsi="Segoe UI" w:cs="Segoe UI"/>
                <w:b/>
                <w:bCs/>
                <w:sz w:val="18"/>
                <w:szCs w:val="18"/>
              </w:rPr>
              <w:t xml:space="preserve">Supply and installation </w:t>
            </w:r>
            <w:r w:rsidR="00D00818" w:rsidRPr="003E54C8">
              <w:rPr>
                <w:rFonts w:ascii="Segoe UI" w:hAnsi="Segoe UI" w:cs="Segoe UI"/>
                <w:b/>
                <w:bCs/>
                <w:sz w:val="18"/>
                <w:szCs w:val="18"/>
              </w:rPr>
              <w:t>of plastic</w:t>
            </w:r>
            <w:r w:rsidRPr="003E54C8">
              <w:rPr>
                <w:rFonts w:ascii="Segoe UI" w:hAnsi="Segoe UI" w:cs="Segoe UI"/>
                <w:b/>
                <w:bCs/>
                <w:sz w:val="18"/>
                <w:szCs w:val="18"/>
              </w:rPr>
              <w:t xml:space="preserve"> heavy duty hand held bidet (European made high quality or equivalent) including:</w:t>
            </w:r>
            <w:r w:rsidRPr="003E54C8">
              <w:rPr>
                <w:rFonts w:ascii="Segoe UI" w:hAnsi="Segoe UI" w:cs="Segoe UI"/>
                <w:sz w:val="18"/>
                <w:szCs w:val="18"/>
              </w:rPr>
              <w:br/>
              <w:t>[a] chrome valve,</w:t>
            </w:r>
            <w:r w:rsidRPr="003E54C8">
              <w:rPr>
                <w:rFonts w:ascii="Segoe UI" w:hAnsi="Segoe UI" w:cs="Segoe UI"/>
                <w:sz w:val="18"/>
                <w:szCs w:val="18"/>
              </w:rPr>
              <w:br/>
              <w:t>[b] water connection (PPR, concealed),</w:t>
            </w:r>
            <w:r w:rsidRPr="003E54C8">
              <w:rPr>
                <w:rFonts w:ascii="Segoe UI" w:hAnsi="Segoe UI" w:cs="Segoe UI"/>
                <w:sz w:val="18"/>
                <w:szCs w:val="18"/>
              </w:rPr>
              <w:br/>
              <w:t>[c] all necessary materials, accessories, requirements and manpower to make it properly serviceable, and</w:t>
            </w:r>
            <w:r w:rsidRPr="003E54C8">
              <w:rPr>
                <w:rFonts w:ascii="Segoe UI" w:hAnsi="Segoe UI" w:cs="Segoe UI"/>
                <w:sz w:val="18"/>
                <w:szCs w:val="18"/>
              </w:rPr>
              <w:br/>
              <w:t>[d] removal of damaged existing one</w:t>
            </w:r>
            <w:r w:rsidRPr="003E54C8">
              <w:rPr>
                <w:rFonts w:ascii="Segoe UI" w:hAnsi="Segoe UI" w:cs="Segoe UI"/>
                <w:sz w:val="18"/>
                <w:szCs w:val="18"/>
              </w:rPr>
              <w:br/>
              <w:t>work includes valve for water outlets made in Europe.</w:t>
            </w:r>
          </w:p>
        </w:tc>
        <w:tc>
          <w:tcPr>
            <w:tcW w:w="630" w:type="dxa"/>
            <w:vAlign w:val="center"/>
            <w:hideMark/>
          </w:tcPr>
          <w:p w14:paraId="4E034BC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6F7EBB8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54998F78" w14:textId="77777777" w:rsidTr="006D6994">
        <w:trPr>
          <w:trHeight w:val="864"/>
        </w:trPr>
        <w:tc>
          <w:tcPr>
            <w:tcW w:w="683" w:type="dxa"/>
            <w:vMerge/>
            <w:hideMark/>
          </w:tcPr>
          <w:p w14:paraId="23C89C13" w14:textId="77777777" w:rsidR="00D45F08" w:rsidRPr="003E54C8" w:rsidRDefault="00D45F08" w:rsidP="00B045B7">
            <w:pPr>
              <w:rPr>
                <w:rFonts w:ascii="Segoe UI" w:hAnsi="Segoe UI" w:cs="Segoe UI"/>
                <w:sz w:val="18"/>
                <w:szCs w:val="18"/>
              </w:rPr>
            </w:pPr>
          </w:p>
        </w:tc>
        <w:tc>
          <w:tcPr>
            <w:tcW w:w="1747" w:type="dxa"/>
            <w:vMerge w:val="restart"/>
            <w:vAlign w:val="center"/>
            <w:hideMark/>
          </w:tcPr>
          <w:p w14:paraId="62185274" w14:textId="77777777" w:rsidR="00D45F08" w:rsidRPr="003E54C8" w:rsidRDefault="00D45F08" w:rsidP="00B045B7">
            <w:pPr>
              <w:jc w:val="center"/>
              <w:rPr>
                <w:rFonts w:ascii="Segoe UI" w:hAnsi="Segoe UI" w:cs="Segoe UI"/>
                <w:b/>
                <w:bCs/>
                <w:sz w:val="18"/>
                <w:szCs w:val="18"/>
              </w:rPr>
            </w:pPr>
            <w:r w:rsidRPr="003E54C8">
              <w:rPr>
                <w:rFonts w:ascii="Segoe UI" w:hAnsi="Segoe UI" w:cs="Segoe UI"/>
                <w:b/>
                <w:bCs/>
                <w:sz w:val="18"/>
                <w:szCs w:val="18"/>
              </w:rPr>
              <w:t>Sanitary Fittings</w:t>
            </w:r>
          </w:p>
        </w:tc>
        <w:tc>
          <w:tcPr>
            <w:tcW w:w="6570" w:type="dxa"/>
            <w:hideMark/>
          </w:tcPr>
          <w:p w14:paraId="5A2005E7"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 xml:space="preserve">Supply and installation of water mixer (made in Europe) for wash basin or sink including: </w:t>
            </w:r>
          </w:p>
          <w:p w14:paraId="198F5FFD"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[a] all necessary materials, accessories, requirements and manpower to make it properly serviceable and</w:t>
            </w:r>
          </w:p>
          <w:p w14:paraId="2C62240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[b] removal of damaged existing one.</w:t>
            </w:r>
          </w:p>
        </w:tc>
        <w:tc>
          <w:tcPr>
            <w:tcW w:w="630" w:type="dxa"/>
            <w:vAlign w:val="center"/>
            <w:hideMark/>
          </w:tcPr>
          <w:p w14:paraId="4C0E214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5520563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33D62751" w14:textId="77777777" w:rsidTr="006D6994">
        <w:trPr>
          <w:trHeight w:val="864"/>
        </w:trPr>
        <w:tc>
          <w:tcPr>
            <w:tcW w:w="683" w:type="dxa"/>
            <w:vMerge/>
            <w:hideMark/>
          </w:tcPr>
          <w:p w14:paraId="2221CD9B" w14:textId="77777777" w:rsidR="00D45F08" w:rsidRPr="003E54C8" w:rsidRDefault="00D45F08" w:rsidP="00B045B7">
            <w:pPr>
              <w:rPr>
                <w:rFonts w:ascii="Segoe UI" w:hAnsi="Segoe UI" w:cs="Segoe UI"/>
                <w:sz w:val="18"/>
                <w:szCs w:val="18"/>
              </w:rPr>
            </w:pPr>
          </w:p>
        </w:tc>
        <w:tc>
          <w:tcPr>
            <w:tcW w:w="1747" w:type="dxa"/>
            <w:vMerge/>
            <w:hideMark/>
          </w:tcPr>
          <w:p w14:paraId="05D97314" w14:textId="77777777" w:rsidR="00D45F08" w:rsidRPr="003E54C8" w:rsidRDefault="00D45F08" w:rsidP="00B045B7">
            <w:pPr>
              <w:rPr>
                <w:rFonts w:ascii="Segoe UI" w:hAnsi="Segoe UI" w:cs="Segoe UI"/>
                <w:sz w:val="18"/>
                <w:szCs w:val="18"/>
              </w:rPr>
            </w:pPr>
          </w:p>
        </w:tc>
        <w:tc>
          <w:tcPr>
            <w:tcW w:w="6570" w:type="dxa"/>
            <w:hideMark/>
          </w:tcPr>
          <w:p w14:paraId="0220697C"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Flow Switch</w:t>
            </w:r>
            <w:r w:rsidRPr="003E54C8">
              <w:rPr>
                <w:rFonts w:ascii="Segoe UI" w:hAnsi="Segoe UI" w:cs="Segoe UI"/>
                <w:sz w:val="18"/>
                <w:szCs w:val="18"/>
              </w:rPr>
              <w:br/>
              <w:t>Supply and installation of a brass, bronze or plastic water flow switch (made in Europe). Flow Switch must securely fit over the pipes of the system. The system's operating pressure must be suitable for the application.</w:t>
            </w:r>
          </w:p>
        </w:tc>
        <w:tc>
          <w:tcPr>
            <w:tcW w:w="630" w:type="dxa"/>
            <w:vAlign w:val="center"/>
            <w:hideMark/>
          </w:tcPr>
          <w:p w14:paraId="307B7BC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0C47A6C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3</w:t>
            </w:r>
          </w:p>
        </w:tc>
      </w:tr>
      <w:tr w:rsidR="00D45F08" w:rsidRPr="003E54C8" w14:paraId="0C7EB2B5" w14:textId="77777777" w:rsidTr="006D6994">
        <w:trPr>
          <w:trHeight w:val="58"/>
        </w:trPr>
        <w:tc>
          <w:tcPr>
            <w:tcW w:w="683" w:type="dxa"/>
            <w:vMerge/>
            <w:hideMark/>
          </w:tcPr>
          <w:p w14:paraId="39AF0E0A" w14:textId="77777777" w:rsidR="00D45F08" w:rsidRPr="003E54C8" w:rsidRDefault="00D45F08" w:rsidP="00B045B7">
            <w:pPr>
              <w:rPr>
                <w:rFonts w:ascii="Segoe UI" w:hAnsi="Segoe UI" w:cs="Segoe UI"/>
                <w:sz w:val="18"/>
                <w:szCs w:val="18"/>
              </w:rPr>
            </w:pPr>
          </w:p>
        </w:tc>
        <w:tc>
          <w:tcPr>
            <w:tcW w:w="1747" w:type="dxa"/>
            <w:vMerge/>
            <w:hideMark/>
          </w:tcPr>
          <w:p w14:paraId="0BBA77A4" w14:textId="77777777" w:rsidR="00D45F08" w:rsidRPr="003E54C8" w:rsidRDefault="00D45F08" w:rsidP="00B045B7">
            <w:pPr>
              <w:rPr>
                <w:rFonts w:ascii="Segoe UI" w:hAnsi="Segoe UI" w:cs="Segoe UI"/>
                <w:sz w:val="18"/>
                <w:szCs w:val="18"/>
              </w:rPr>
            </w:pPr>
          </w:p>
        </w:tc>
        <w:tc>
          <w:tcPr>
            <w:tcW w:w="6570" w:type="dxa"/>
            <w:hideMark/>
          </w:tcPr>
          <w:p w14:paraId="0B8C9889"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Water Mixer Shower</w:t>
            </w:r>
            <w:r w:rsidRPr="003E54C8">
              <w:rPr>
                <w:rFonts w:ascii="Segoe UI" w:hAnsi="Segoe UI" w:cs="Segoe UI"/>
                <w:b/>
                <w:bCs/>
                <w:sz w:val="18"/>
                <w:szCs w:val="18"/>
              </w:rPr>
              <w:br/>
              <w:t>Supply and installation of water mixer (made in Europe) for shower including:</w:t>
            </w:r>
            <w:r w:rsidRPr="003E54C8">
              <w:rPr>
                <w:rFonts w:ascii="Segoe UI" w:hAnsi="Segoe UI" w:cs="Segoe UI"/>
                <w:sz w:val="18"/>
                <w:szCs w:val="18"/>
              </w:rPr>
              <w:br/>
              <w:t>[a] shower pipe (stainless),</w:t>
            </w:r>
            <w:r w:rsidRPr="003E54C8">
              <w:rPr>
                <w:rFonts w:ascii="Segoe UI" w:hAnsi="Segoe UI" w:cs="Segoe UI"/>
                <w:sz w:val="18"/>
                <w:szCs w:val="18"/>
              </w:rPr>
              <w:br/>
              <w:t>[b] water connection (1/2" PPR, hidden, hot and cold),</w:t>
            </w:r>
            <w:r w:rsidRPr="003E54C8">
              <w:rPr>
                <w:rFonts w:ascii="Segoe UI" w:hAnsi="Segoe UI" w:cs="Segoe UI"/>
                <w:sz w:val="18"/>
                <w:szCs w:val="18"/>
              </w:rPr>
              <w:br/>
              <w:t>[c] all necessary materials, accessories, requirements and manpower to make it properly serviceable, and</w:t>
            </w:r>
            <w:r w:rsidRPr="003E54C8">
              <w:rPr>
                <w:rFonts w:ascii="Segoe UI" w:hAnsi="Segoe UI" w:cs="Segoe UI"/>
                <w:sz w:val="18"/>
                <w:szCs w:val="18"/>
              </w:rPr>
              <w:br/>
              <w:t>[d] removal of damaged existing one.</w:t>
            </w:r>
          </w:p>
        </w:tc>
        <w:tc>
          <w:tcPr>
            <w:tcW w:w="630" w:type="dxa"/>
            <w:vAlign w:val="center"/>
            <w:hideMark/>
          </w:tcPr>
          <w:p w14:paraId="2BC47DF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2C21171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0A3E2449" w14:textId="77777777" w:rsidTr="006D6994">
        <w:trPr>
          <w:trHeight w:val="58"/>
        </w:trPr>
        <w:tc>
          <w:tcPr>
            <w:tcW w:w="683" w:type="dxa"/>
            <w:vMerge/>
            <w:hideMark/>
          </w:tcPr>
          <w:p w14:paraId="739A80D3" w14:textId="77777777" w:rsidR="00D45F08" w:rsidRPr="003E54C8" w:rsidRDefault="00D45F08" w:rsidP="00B045B7">
            <w:pPr>
              <w:rPr>
                <w:rFonts w:ascii="Segoe UI" w:hAnsi="Segoe UI" w:cs="Segoe UI"/>
                <w:sz w:val="18"/>
                <w:szCs w:val="18"/>
              </w:rPr>
            </w:pPr>
          </w:p>
        </w:tc>
        <w:tc>
          <w:tcPr>
            <w:tcW w:w="1747" w:type="dxa"/>
            <w:vAlign w:val="center"/>
            <w:hideMark/>
          </w:tcPr>
          <w:p w14:paraId="094D0BE7" w14:textId="77777777" w:rsidR="00D45F08" w:rsidRPr="003E54C8" w:rsidRDefault="00D45F08" w:rsidP="00B045B7">
            <w:pPr>
              <w:jc w:val="center"/>
              <w:rPr>
                <w:rFonts w:ascii="Segoe UI" w:hAnsi="Segoe UI" w:cs="Segoe UI"/>
                <w:b/>
                <w:bCs/>
                <w:sz w:val="18"/>
                <w:szCs w:val="18"/>
              </w:rPr>
            </w:pPr>
            <w:r w:rsidRPr="003E54C8">
              <w:rPr>
                <w:rFonts w:ascii="Segoe UI" w:hAnsi="Segoe UI" w:cs="Segoe UI"/>
                <w:b/>
                <w:bCs/>
                <w:sz w:val="18"/>
                <w:szCs w:val="18"/>
              </w:rPr>
              <w:t>Shower Enclosures</w:t>
            </w:r>
          </w:p>
        </w:tc>
        <w:tc>
          <w:tcPr>
            <w:tcW w:w="6570" w:type="dxa"/>
            <w:hideMark/>
          </w:tcPr>
          <w:p w14:paraId="6BCE4A19"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Supply and install frameless tempered glass shower partition/enclosure in toilets, including:</w:t>
            </w:r>
            <w:r w:rsidRPr="003E54C8">
              <w:rPr>
                <w:rFonts w:ascii="Segoe UI" w:hAnsi="Segoe UI" w:cs="Segoe UI"/>
                <w:sz w:val="18"/>
                <w:szCs w:val="18"/>
              </w:rPr>
              <w:br/>
              <w:t>Fixed clear tempered safety glass panel(s), size as indicated on drawings or approved by the Engineer.</w:t>
            </w:r>
            <w:r w:rsidRPr="003E54C8">
              <w:rPr>
                <w:rFonts w:ascii="Segoe UI" w:hAnsi="Segoe UI" w:cs="Segoe UI"/>
                <w:sz w:val="18"/>
                <w:szCs w:val="18"/>
              </w:rPr>
              <w:br/>
              <w:t>Stainless steel/aluminum fixing brackets, profiles, supports, and all required accessories.</w:t>
            </w:r>
            <w:r w:rsidRPr="003E54C8">
              <w:rPr>
                <w:rFonts w:ascii="Segoe UI" w:hAnsi="Segoe UI" w:cs="Segoe UI"/>
                <w:sz w:val="18"/>
                <w:szCs w:val="18"/>
              </w:rPr>
              <w:br/>
              <w:t>Proper sealing with approved waterproof silicone sealant to ensure watertight joints.</w:t>
            </w:r>
            <w:r w:rsidRPr="003E54C8">
              <w:rPr>
                <w:rFonts w:ascii="Segoe UI" w:hAnsi="Segoe UI" w:cs="Segoe UI"/>
                <w:sz w:val="18"/>
                <w:szCs w:val="18"/>
              </w:rPr>
              <w:br/>
              <w:t>All necessary fittings, hardware, installation materials, and skilled labor required for a complete and properly installed shower glass partition.</w:t>
            </w:r>
            <w:r w:rsidRPr="003E54C8">
              <w:rPr>
                <w:rFonts w:ascii="Segoe UI" w:hAnsi="Segoe UI" w:cs="Segoe UI"/>
                <w:sz w:val="18"/>
                <w:szCs w:val="18"/>
              </w:rPr>
              <w:br/>
              <w:t>Glass and accessories shall be of high quality, suitable for wet areas, and approved by the Engineer prior to installation.</w:t>
            </w:r>
          </w:p>
        </w:tc>
        <w:tc>
          <w:tcPr>
            <w:tcW w:w="630" w:type="dxa"/>
            <w:vAlign w:val="center"/>
            <w:hideMark/>
          </w:tcPr>
          <w:p w14:paraId="63FD8F3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116C7E8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60AECFE7" w14:textId="77777777" w:rsidTr="006D6994">
        <w:trPr>
          <w:trHeight w:val="864"/>
        </w:trPr>
        <w:tc>
          <w:tcPr>
            <w:tcW w:w="683" w:type="dxa"/>
            <w:vMerge/>
            <w:hideMark/>
          </w:tcPr>
          <w:p w14:paraId="0D02BCF2" w14:textId="77777777" w:rsidR="00D45F08" w:rsidRPr="003E54C8" w:rsidRDefault="00D45F08" w:rsidP="00B045B7">
            <w:pPr>
              <w:rPr>
                <w:rFonts w:ascii="Segoe UI" w:hAnsi="Segoe UI" w:cs="Segoe UI"/>
                <w:sz w:val="18"/>
                <w:szCs w:val="18"/>
              </w:rPr>
            </w:pPr>
          </w:p>
        </w:tc>
        <w:tc>
          <w:tcPr>
            <w:tcW w:w="1747" w:type="dxa"/>
            <w:vAlign w:val="center"/>
            <w:hideMark/>
          </w:tcPr>
          <w:p w14:paraId="3D173AC6" w14:textId="77777777" w:rsidR="00D45F08" w:rsidRPr="003E54C8" w:rsidRDefault="00D45F08" w:rsidP="00B045B7">
            <w:pPr>
              <w:jc w:val="center"/>
              <w:rPr>
                <w:rFonts w:ascii="Segoe UI" w:hAnsi="Segoe UI" w:cs="Segoe UI"/>
                <w:b/>
                <w:bCs/>
                <w:sz w:val="18"/>
                <w:szCs w:val="18"/>
              </w:rPr>
            </w:pPr>
            <w:r w:rsidRPr="003E54C8">
              <w:rPr>
                <w:rFonts w:ascii="Segoe UI" w:hAnsi="Segoe UI" w:cs="Segoe UI"/>
                <w:b/>
                <w:bCs/>
                <w:sz w:val="18"/>
                <w:szCs w:val="18"/>
              </w:rPr>
              <w:t>Plumbing Fixtures (water boiler)</w:t>
            </w:r>
          </w:p>
        </w:tc>
        <w:tc>
          <w:tcPr>
            <w:tcW w:w="6570" w:type="dxa"/>
            <w:hideMark/>
          </w:tcPr>
          <w:p w14:paraId="3F3693D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 water boiler with capacity 200 liter with thermometer. Work includes all needed accessories, connections, fixings and fittings to complete the work and make it serviceable. Work includes repairing any damage walls and tiles caused by contractor works.</w:t>
            </w:r>
          </w:p>
        </w:tc>
        <w:tc>
          <w:tcPr>
            <w:tcW w:w="630" w:type="dxa"/>
            <w:vAlign w:val="center"/>
            <w:hideMark/>
          </w:tcPr>
          <w:p w14:paraId="2BD3B8F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746BA53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51BB4909" w14:textId="77777777" w:rsidTr="006D6994">
        <w:trPr>
          <w:trHeight w:val="1152"/>
        </w:trPr>
        <w:tc>
          <w:tcPr>
            <w:tcW w:w="683" w:type="dxa"/>
            <w:vAlign w:val="center"/>
            <w:hideMark/>
          </w:tcPr>
          <w:p w14:paraId="2D6ABA5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13.4</w:t>
            </w:r>
          </w:p>
        </w:tc>
        <w:tc>
          <w:tcPr>
            <w:tcW w:w="1747" w:type="dxa"/>
            <w:vAlign w:val="center"/>
            <w:hideMark/>
          </w:tcPr>
          <w:p w14:paraId="727B8B3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Solar system for hot water</w:t>
            </w:r>
          </w:p>
        </w:tc>
        <w:tc>
          <w:tcPr>
            <w:tcW w:w="6570" w:type="dxa"/>
            <w:hideMark/>
          </w:tcPr>
          <w:p w14:paraId="0899E275"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Provide all necessary provisions, sleeves, connection points, pipework, valves, fittings, supports, and capped outlets required for the future installation of a 300-liter solar hot-water system, including hot-water and cold-water connections, without supplying or installing the solar heater, tank, collectors, or associated equipment. All connections shall be properly positioned, secured, protected, and capped, ready for future connection.</w:t>
            </w:r>
          </w:p>
        </w:tc>
        <w:tc>
          <w:tcPr>
            <w:tcW w:w="630" w:type="dxa"/>
            <w:vAlign w:val="center"/>
            <w:hideMark/>
          </w:tcPr>
          <w:p w14:paraId="12914BA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6B0FA1B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74C24490" w14:textId="77777777" w:rsidTr="00B045B7">
        <w:trPr>
          <w:trHeight w:val="288"/>
        </w:trPr>
        <w:tc>
          <w:tcPr>
            <w:tcW w:w="10170" w:type="dxa"/>
            <w:gridSpan w:val="5"/>
            <w:shd w:val="clear" w:color="auto" w:fill="E5B8B7" w:themeFill="accent2" w:themeFillTint="66"/>
            <w:hideMark/>
          </w:tcPr>
          <w:p w14:paraId="18EDC599" w14:textId="77777777" w:rsidR="00D45F08" w:rsidRPr="003E54C8" w:rsidRDefault="00D45F08" w:rsidP="00B045B7">
            <w:pPr>
              <w:rPr>
                <w:rFonts w:ascii="Segoe UI" w:hAnsi="Segoe UI" w:cs="Segoe UI"/>
                <w:sz w:val="18"/>
                <w:szCs w:val="18"/>
              </w:rPr>
            </w:pPr>
            <w:r w:rsidRPr="003E54C8">
              <w:rPr>
                <w:rFonts w:ascii="Segoe UI" w:hAnsi="Segoe UI" w:cs="Segoe UI"/>
                <w:b/>
                <w:bCs/>
                <w:sz w:val="18"/>
                <w:szCs w:val="18"/>
              </w:rPr>
              <w:t>Division 14:  HVAC Works</w:t>
            </w:r>
          </w:p>
        </w:tc>
      </w:tr>
      <w:tr w:rsidR="00D45F08" w:rsidRPr="003E54C8" w14:paraId="6B6418B8" w14:textId="77777777" w:rsidTr="00B045B7">
        <w:trPr>
          <w:trHeight w:val="116"/>
        </w:trPr>
        <w:tc>
          <w:tcPr>
            <w:tcW w:w="10170" w:type="dxa"/>
            <w:gridSpan w:val="5"/>
            <w:hideMark/>
          </w:tcPr>
          <w:p w14:paraId="5BCD3B2D"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14.1-AC Units</w:t>
            </w:r>
          </w:p>
        </w:tc>
      </w:tr>
      <w:tr w:rsidR="00D45F08" w:rsidRPr="003E54C8" w14:paraId="6EA2B047" w14:textId="77777777" w:rsidTr="006D6994">
        <w:trPr>
          <w:trHeight w:val="269"/>
        </w:trPr>
        <w:tc>
          <w:tcPr>
            <w:tcW w:w="683" w:type="dxa"/>
            <w:vAlign w:val="center"/>
            <w:hideMark/>
          </w:tcPr>
          <w:p w14:paraId="7A152FD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14.1.1</w:t>
            </w:r>
          </w:p>
        </w:tc>
        <w:tc>
          <w:tcPr>
            <w:tcW w:w="1747" w:type="dxa"/>
            <w:vAlign w:val="center"/>
            <w:hideMark/>
          </w:tcPr>
          <w:p w14:paraId="19D96BF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Split AC Units, 9000 BTU</w:t>
            </w:r>
          </w:p>
        </w:tc>
        <w:tc>
          <w:tcPr>
            <w:tcW w:w="6570" w:type="dxa"/>
            <w:hideMark/>
          </w:tcPr>
          <w:p w14:paraId="45102F0F"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&amp; Installation of 9,000 BTU Inverter Split AC Units</w:t>
            </w:r>
            <w:r w:rsidRPr="003E54C8">
              <w:rPr>
                <w:rFonts w:ascii="Segoe UI" w:hAnsi="Segoe UI" w:cs="Segoe UI"/>
                <w:sz w:val="18"/>
                <w:szCs w:val="18"/>
              </w:rPr>
              <w:br/>
              <w:t>220V, 50Hz, non-flammable refrigerant (R32/R290)</w:t>
            </w:r>
            <w:r w:rsidRPr="003E54C8">
              <w:rPr>
                <w:rFonts w:ascii="Segoe UI" w:hAnsi="Segoe UI" w:cs="Segoe UI"/>
                <w:sz w:val="18"/>
                <w:szCs w:val="18"/>
              </w:rPr>
              <w:br/>
              <w:t>Includes 3m copper piping (Ø6.35mm + Ø9.52mm) with insulation</w:t>
            </w:r>
            <w:r w:rsidRPr="003E54C8">
              <w:rPr>
                <w:rFonts w:ascii="Segoe UI" w:hAnsi="Segoe UI" w:cs="Segoe UI"/>
                <w:sz w:val="18"/>
                <w:szCs w:val="18"/>
              </w:rPr>
              <w:br/>
              <w:t>Complete installation with electrical wiring, drainage, and mounting System. Including testing &amp; commissioning (vacuum and pressure testing</w:t>
            </w:r>
            <w:r w:rsidRPr="003E54C8">
              <w:rPr>
                <w:rFonts w:ascii="Segoe UI" w:hAnsi="Segoe UI" w:cs="Segoe UI"/>
                <w:sz w:val="18"/>
                <w:szCs w:val="18"/>
              </w:rPr>
              <w:br/>
              <w:t>refrigerant charging and performance verification</w:t>
            </w:r>
          </w:p>
        </w:tc>
        <w:tc>
          <w:tcPr>
            <w:tcW w:w="630" w:type="dxa"/>
            <w:vAlign w:val="center"/>
            <w:hideMark/>
          </w:tcPr>
          <w:p w14:paraId="18EA391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6C9D6E7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5A63B60A" w14:textId="77777777" w:rsidTr="006D6994">
        <w:trPr>
          <w:trHeight w:val="58"/>
        </w:trPr>
        <w:tc>
          <w:tcPr>
            <w:tcW w:w="683" w:type="dxa"/>
            <w:vAlign w:val="center"/>
            <w:hideMark/>
          </w:tcPr>
          <w:p w14:paraId="72517BB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14.1.2</w:t>
            </w:r>
          </w:p>
        </w:tc>
        <w:tc>
          <w:tcPr>
            <w:tcW w:w="1747" w:type="dxa"/>
            <w:vAlign w:val="center"/>
            <w:hideMark/>
          </w:tcPr>
          <w:p w14:paraId="3B04194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Split AC Units, 12000 BTU</w:t>
            </w:r>
          </w:p>
        </w:tc>
        <w:tc>
          <w:tcPr>
            <w:tcW w:w="6570" w:type="dxa"/>
            <w:hideMark/>
          </w:tcPr>
          <w:p w14:paraId="274ADE76"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&amp; Installation of 12,000 BTU Inverter Split AC Units</w:t>
            </w:r>
            <w:r w:rsidRPr="003E54C8">
              <w:rPr>
                <w:rFonts w:ascii="Segoe UI" w:hAnsi="Segoe UI" w:cs="Segoe UI"/>
                <w:sz w:val="18"/>
                <w:szCs w:val="18"/>
              </w:rPr>
              <w:br/>
              <w:t>220V, 50Hz, non-flammable refrigerant (R32/R290)</w:t>
            </w:r>
            <w:r w:rsidRPr="003E54C8">
              <w:rPr>
                <w:rFonts w:ascii="Segoe UI" w:hAnsi="Segoe UI" w:cs="Segoe UI"/>
                <w:sz w:val="18"/>
                <w:szCs w:val="18"/>
              </w:rPr>
              <w:br/>
              <w:t>Includes 3m copper piping (Ø6.35mm + Ø9.52mm) with insulation</w:t>
            </w:r>
            <w:r w:rsidRPr="003E54C8">
              <w:rPr>
                <w:rFonts w:ascii="Segoe UI" w:hAnsi="Segoe UI" w:cs="Segoe UI"/>
                <w:sz w:val="18"/>
                <w:szCs w:val="18"/>
              </w:rPr>
              <w:br/>
              <w:t>Complete installation with electrical wiring, drainage, and mounting System. Including testing &amp; commissioning (vacuum and pressure testing</w:t>
            </w:r>
            <w:r w:rsidRPr="003E54C8">
              <w:rPr>
                <w:rFonts w:ascii="Segoe UI" w:hAnsi="Segoe UI" w:cs="Segoe UI"/>
                <w:sz w:val="18"/>
                <w:szCs w:val="18"/>
              </w:rPr>
              <w:br/>
              <w:t>refrigerant charging and performance verification</w:t>
            </w:r>
          </w:p>
        </w:tc>
        <w:tc>
          <w:tcPr>
            <w:tcW w:w="630" w:type="dxa"/>
            <w:vAlign w:val="center"/>
            <w:hideMark/>
          </w:tcPr>
          <w:p w14:paraId="7E451FA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3CDBE16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3</w:t>
            </w:r>
          </w:p>
        </w:tc>
      </w:tr>
      <w:tr w:rsidR="00D45F08" w:rsidRPr="003E54C8" w14:paraId="1596E2B4" w14:textId="77777777" w:rsidTr="006D6994">
        <w:trPr>
          <w:trHeight w:val="422"/>
        </w:trPr>
        <w:tc>
          <w:tcPr>
            <w:tcW w:w="683" w:type="dxa"/>
            <w:vAlign w:val="center"/>
            <w:hideMark/>
          </w:tcPr>
          <w:p w14:paraId="3E4B744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14.1.3</w:t>
            </w:r>
          </w:p>
        </w:tc>
        <w:tc>
          <w:tcPr>
            <w:tcW w:w="1747" w:type="dxa"/>
            <w:vAlign w:val="center"/>
            <w:hideMark/>
          </w:tcPr>
          <w:p w14:paraId="6FB7943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Split AC Units, 18000 BTU</w:t>
            </w:r>
          </w:p>
        </w:tc>
        <w:tc>
          <w:tcPr>
            <w:tcW w:w="6570" w:type="dxa"/>
            <w:hideMark/>
          </w:tcPr>
          <w:p w14:paraId="70BCE694"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&amp; Installation of 18,000 BTU Inverter Split AC Units</w:t>
            </w:r>
            <w:r w:rsidRPr="003E54C8">
              <w:rPr>
                <w:rFonts w:ascii="Segoe UI" w:hAnsi="Segoe UI" w:cs="Segoe UI"/>
                <w:sz w:val="18"/>
                <w:szCs w:val="18"/>
              </w:rPr>
              <w:br/>
              <w:t>220V, 50Hz, non-flammable refrigerant (R32/R290)</w:t>
            </w:r>
            <w:r w:rsidRPr="003E54C8">
              <w:rPr>
                <w:rFonts w:ascii="Segoe UI" w:hAnsi="Segoe UI" w:cs="Segoe UI"/>
                <w:sz w:val="18"/>
                <w:szCs w:val="18"/>
              </w:rPr>
              <w:br/>
              <w:t>Includes 3m copper piping (Ø6.35mm + Ø12.70mm) with insulation</w:t>
            </w:r>
            <w:r w:rsidRPr="003E54C8">
              <w:rPr>
                <w:rFonts w:ascii="Segoe UI" w:hAnsi="Segoe UI" w:cs="Segoe UI"/>
                <w:sz w:val="18"/>
                <w:szCs w:val="18"/>
              </w:rPr>
              <w:br/>
              <w:t>Complete installation with electrical wiring, drainage, and mounting System. Including testing &amp; commissioning (vacuum and pressure testing</w:t>
            </w:r>
            <w:r w:rsidRPr="003E54C8">
              <w:rPr>
                <w:rFonts w:ascii="Segoe UI" w:hAnsi="Segoe UI" w:cs="Segoe UI"/>
                <w:sz w:val="18"/>
                <w:szCs w:val="18"/>
              </w:rPr>
              <w:br/>
              <w:t>refrigerant charging and performance verification</w:t>
            </w:r>
          </w:p>
        </w:tc>
        <w:tc>
          <w:tcPr>
            <w:tcW w:w="630" w:type="dxa"/>
            <w:vAlign w:val="center"/>
            <w:hideMark/>
          </w:tcPr>
          <w:p w14:paraId="19E6A06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3FA41A6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0D835276" w14:textId="77777777" w:rsidTr="006D6994">
        <w:trPr>
          <w:trHeight w:val="576"/>
        </w:trPr>
        <w:tc>
          <w:tcPr>
            <w:tcW w:w="683" w:type="dxa"/>
            <w:vAlign w:val="center"/>
            <w:hideMark/>
          </w:tcPr>
          <w:p w14:paraId="5883C6B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14.1.4</w:t>
            </w:r>
          </w:p>
        </w:tc>
        <w:tc>
          <w:tcPr>
            <w:tcW w:w="1747" w:type="dxa"/>
            <w:vAlign w:val="center"/>
            <w:hideMark/>
          </w:tcPr>
          <w:p w14:paraId="526B449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Thermal Insulation for copper pipes</w:t>
            </w:r>
          </w:p>
        </w:tc>
        <w:tc>
          <w:tcPr>
            <w:tcW w:w="6570" w:type="dxa"/>
            <w:hideMark/>
          </w:tcPr>
          <w:p w14:paraId="7832C365"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 xml:space="preserve">Thermal Insulation for Pipes Armaflex or equivalent </w:t>
            </w:r>
            <w:r w:rsidRPr="003E54C8">
              <w:rPr>
                <w:rFonts w:ascii="Segoe UI" w:hAnsi="Segoe UI" w:cs="Segoe UI"/>
                <w:sz w:val="18"/>
                <w:szCs w:val="18"/>
              </w:rPr>
              <w:br/>
              <w:t>Complete coverage of all refrigerant lines</w:t>
            </w:r>
          </w:p>
        </w:tc>
        <w:tc>
          <w:tcPr>
            <w:tcW w:w="630" w:type="dxa"/>
            <w:vAlign w:val="center"/>
            <w:hideMark/>
          </w:tcPr>
          <w:p w14:paraId="4E7EED8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lm</w:t>
            </w:r>
          </w:p>
        </w:tc>
        <w:tc>
          <w:tcPr>
            <w:tcW w:w="540" w:type="dxa"/>
            <w:vAlign w:val="center"/>
            <w:hideMark/>
          </w:tcPr>
          <w:p w14:paraId="766B4D5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4</w:t>
            </w:r>
          </w:p>
        </w:tc>
      </w:tr>
      <w:tr w:rsidR="00D45F08" w:rsidRPr="003E54C8" w14:paraId="3BD8E4E5" w14:textId="77777777" w:rsidTr="006D6994">
        <w:trPr>
          <w:trHeight w:val="576"/>
        </w:trPr>
        <w:tc>
          <w:tcPr>
            <w:tcW w:w="683" w:type="dxa"/>
            <w:vAlign w:val="center"/>
            <w:hideMark/>
          </w:tcPr>
          <w:p w14:paraId="01FF278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14.2</w:t>
            </w:r>
          </w:p>
        </w:tc>
        <w:tc>
          <w:tcPr>
            <w:tcW w:w="1747" w:type="dxa"/>
            <w:vAlign w:val="center"/>
            <w:hideMark/>
          </w:tcPr>
          <w:p w14:paraId="349D05E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Water tanks (2000L)</w:t>
            </w:r>
          </w:p>
        </w:tc>
        <w:tc>
          <w:tcPr>
            <w:tcW w:w="6570" w:type="dxa"/>
            <w:hideMark/>
          </w:tcPr>
          <w:p w14:paraId="06F8DCF9"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Water tank: Supply and install polyethylene water tank (3 layers) with all necessary supply accessories and volume connections = 2000L (add a flat concrete surface to place the tank on) Valve made in Europe, including valve for in and out</w:t>
            </w:r>
          </w:p>
        </w:tc>
        <w:tc>
          <w:tcPr>
            <w:tcW w:w="630" w:type="dxa"/>
            <w:vAlign w:val="center"/>
            <w:hideMark/>
          </w:tcPr>
          <w:p w14:paraId="1441E35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3EBB8B3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358503D4" w14:textId="77777777" w:rsidTr="00B045B7">
        <w:trPr>
          <w:trHeight w:val="288"/>
        </w:trPr>
        <w:tc>
          <w:tcPr>
            <w:tcW w:w="10170" w:type="dxa"/>
            <w:gridSpan w:val="5"/>
            <w:shd w:val="clear" w:color="auto" w:fill="E5B8B7" w:themeFill="accent2" w:themeFillTint="66"/>
            <w:hideMark/>
          </w:tcPr>
          <w:p w14:paraId="0AD20135"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15: Electrical Works</w:t>
            </w:r>
          </w:p>
        </w:tc>
      </w:tr>
      <w:tr w:rsidR="00D45F08" w:rsidRPr="003E54C8" w14:paraId="57A427D5" w14:textId="77777777" w:rsidTr="006D6994">
        <w:trPr>
          <w:trHeight w:val="576"/>
        </w:trPr>
        <w:tc>
          <w:tcPr>
            <w:tcW w:w="683" w:type="dxa"/>
            <w:vAlign w:val="center"/>
            <w:hideMark/>
          </w:tcPr>
          <w:p w14:paraId="4AF0B0F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15.1</w:t>
            </w:r>
          </w:p>
        </w:tc>
        <w:tc>
          <w:tcPr>
            <w:tcW w:w="1747" w:type="dxa"/>
            <w:vAlign w:val="center"/>
            <w:hideMark/>
          </w:tcPr>
          <w:p w14:paraId="0EC28CA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Lighting Points (30*30)</w:t>
            </w:r>
          </w:p>
        </w:tc>
        <w:tc>
          <w:tcPr>
            <w:tcW w:w="6570" w:type="dxa"/>
            <w:hideMark/>
          </w:tcPr>
          <w:p w14:paraId="589A21EE"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 Led lights 30*30, works include all needed items for propoer installation (wires, boxes, switches, sockets…) European brands. (For storage rooms)</w:t>
            </w:r>
          </w:p>
        </w:tc>
        <w:tc>
          <w:tcPr>
            <w:tcW w:w="630" w:type="dxa"/>
            <w:vAlign w:val="center"/>
            <w:hideMark/>
          </w:tcPr>
          <w:p w14:paraId="2C1483B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2A0D348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2</w:t>
            </w:r>
          </w:p>
        </w:tc>
      </w:tr>
      <w:tr w:rsidR="00D45F08" w:rsidRPr="003E54C8" w14:paraId="466AC761" w14:textId="77777777" w:rsidTr="006D6994">
        <w:trPr>
          <w:trHeight w:val="576"/>
        </w:trPr>
        <w:tc>
          <w:tcPr>
            <w:tcW w:w="683" w:type="dxa"/>
            <w:vAlign w:val="center"/>
            <w:hideMark/>
          </w:tcPr>
          <w:p w14:paraId="4F98F09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15.2</w:t>
            </w:r>
          </w:p>
        </w:tc>
        <w:tc>
          <w:tcPr>
            <w:tcW w:w="1747" w:type="dxa"/>
            <w:vAlign w:val="center"/>
            <w:hideMark/>
          </w:tcPr>
          <w:p w14:paraId="3952C55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Lighting Points (60*60)</w:t>
            </w:r>
          </w:p>
        </w:tc>
        <w:tc>
          <w:tcPr>
            <w:tcW w:w="6570" w:type="dxa"/>
            <w:hideMark/>
          </w:tcPr>
          <w:p w14:paraId="376A924C"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 Led lights 60*60, works include all needed items for propoer installation (wires, boxes, switches, sockets…) European brands. (For general  rooms)</w:t>
            </w:r>
          </w:p>
        </w:tc>
        <w:tc>
          <w:tcPr>
            <w:tcW w:w="630" w:type="dxa"/>
            <w:vAlign w:val="center"/>
            <w:hideMark/>
          </w:tcPr>
          <w:p w14:paraId="0E7B3DB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28FB294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19</w:t>
            </w:r>
          </w:p>
        </w:tc>
      </w:tr>
      <w:tr w:rsidR="00D45F08" w:rsidRPr="003E54C8" w14:paraId="72AA0A08" w14:textId="77777777" w:rsidTr="006D6994">
        <w:trPr>
          <w:trHeight w:val="864"/>
        </w:trPr>
        <w:tc>
          <w:tcPr>
            <w:tcW w:w="683" w:type="dxa"/>
            <w:vAlign w:val="center"/>
            <w:hideMark/>
          </w:tcPr>
          <w:p w14:paraId="096FBE7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15.3</w:t>
            </w:r>
          </w:p>
        </w:tc>
        <w:tc>
          <w:tcPr>
            <w:tcW w:w="1747" w:type="dxa"/>
            <w:vAlign w:val="center"/>
            <w:hideMark/>
          </w:tcPr>
          <w:p w14:paraId="1EEB8A9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Power sockets</w:t>
            </w:r>
          </w:p>
        </w:tc>
        <w:tc>
          <w:tcPr>
            <w:tcW w:w="6570" w:type="dxa"/>
            <w:hideMark/>
          </w:tcPr>
          <w:p w14:paraId="4D3194A2"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and install a 10A power socket outlet complete with all necessary electrical connections, including wiring, conduits, circuit breaker (CB), and all required accessories for complete fixing, testing, and operation. The work shall be carried out in accordance with the approved drawings, project specifications, applicable electrical standards, and the Engineer’s instructions.</w:t>
            </w:r>
          </w:p>
        </w:tc>
        <w:tc>
          <w:tcPr>
            <w:tcW w:w="630" w:type="dxa"/>
            <w:vAlign w:val="center"/>
            <w:hideMark/>
          </w:tcPr>
          <w:p w14:paraId="021FDE6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1BA3B6D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w:t>
            </w:r>
          </w:p>
        </w:tc>
      </w:tr>
      <w:tr w:rsidR="00D45F08" w:rsidRPr="003E54C8" w14:paraId="119E24E0" w14:textId="77777777" w:rsidTr="006D6994">
        <w:trPr>
          <w:trHeight w:val="143"/>
        </w:trPr>
        <w:tc>
          <w:tcPr>
            <w:tcW w:w="683" w:type="dxa"/>
            <w:vAlign w:val="center"/>
            <w:hideMark/>
          </w:tcPr>
          <w:p w14:paraId="004FC10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15.4</w:t>
            </w:r>
          </w:p>
        </w:tc>
        <w:tc>
          <w:tcPr>
            <w:tcW w:w="1747" w:type="dxa"/>
            <w:vAlign w:val="center"/>
            <w:hideMark/>
          </w:tcPr>
          <w:p w14:paraId="0EAD079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Electrical wiring</w:t>
            </w:r>
          </w:p>
        </w:tc>
        <w:tc>
          <w:tcPr>
            <w:tcW w:w="6570" w:type="dxa"/>
            <w:hideMark/>
          </w:tcPr>
          <w:p w14:paraId="1F089109"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Wiring by copper wire including cost of appropriate size of heavy duty PVC conduit (min size 20 mm diameter) hidden in walls, floors, slabs or as required as per site conditions including all conduit accessories such as gangs, PVC junction boxes for ceiling and wall, sockets</w:t>
            </w:r>
          </w:p>
        </w:tc>
        <w:tc>
          <w:tcPr>
            <w:tcW w:w="630" w:type="dxa"/>
            <w:vAlign w:val="center"/>
            <w:hideMark/>
          </w:tcPr>
          <w:p w14:paraId="26B0C711" w14:textId="77777777" w:rsidR="00D45F08" w:rsidRPr="003E54C8" w:rsidRDefault="00D45F08" w:rsidP="00B045B7">
            <w:pPr>
              <w:spacing w:after="160"/>
              <w:jc w:val="center"/>
              <w:rPr>
                <w:rFonts w:ascii="Segoe UI" w:hAnsi="Segoe UI" w:cs="Segoe UI"/>
                <w:sz w:val="18"/>
                <w:szCs w:val="18"/>
              </w:rPr>
            </w:pPr>
            <w:r w:rsidRPr="003E54C8">
              <w:rPr>
                <w:rFonts w:ascii="Segoe UI" w:hAnsi="Segoe UI" w:cs="Segoe UI"/>
                <w:sz w:val="18"/>
                <w:szCs w:val="18"/>
              </w:rPr>
              <w:t>lm</w:t>
            </w:r>
          </w:p>
        </w:tc>
        <w:tc>
          <w:tcPr>
            <w:tcW w:w="540" w:type="dxa"/>
            <w:vAlign w:val="center"/>
            <w:hideMark/>
          </w:tcPr>
          <w:p w14:paraId="66D19716"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150</w:t>
            </w:r>
          </w:p>
        </w:tc>
      </w:tr>
      <w:tr w:rsidR="00D45F08" w:rsidRPr="003E54C8" w14:paraId="3832977D" w14:textId="77777777" w:rsidTr="006D6994">
        <w:trPr>
          <w:trHeight w:val="1700"/>
        </w:trPr>
        <w:tc>
          <w:tcPr>
            <w:tcW w:w="683" w:type="dxa"/>
            <w:vAlign w:val="center"/>
            <w:hideMark/>
          </w:tcPr>
          <w:p w14:paraId="7AF95ED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15.5</w:t>
            </w:r>
          </w:p>
        </w:tc>
        <w:tc>
          <w:tcPr>
            <w:tcW w:w="1747" w:type="dxa"/>
            <w:vAlign w:val="center"/>
            <w:hideMark/>
          </w:tcPr>
          <w:p w14:paraId="4BB86A8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Control Panel device</w:t>
            </w:r>
          </w:p>
        </w:tc>
        <w:tc>
          <w:tcPr>
            <w:tcW w:w="6570" w:type="dxa"/>
            <w:hideMark/>
          </w:tcPr>
          <w:p w14:paraId="7CDB5970"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installation, testing and commissioning of complete electrical control panel including all internal wiring, accessories, protection devices and termination arrangements.</w:t>
            </w:r>
            <w:r w:rsidRPr="003E54C8">
              <w:rPr>
                <w:rFonts w:ascii="Segoe UI" w:hAnsi="Segoe UI" w:cs="Segoe UI"/>
                <w:sz w:val="18"/>
                <w:szCs w:val="18"/>
              </w:rPr>
              <w:br/>
              <w:t>Supply and installation of LT Control Panel complete with:</w:t>
            </w:r>
            <w:r w:rsidRPr="003E54C8">
              <w:rPr>
                <w:rFonts w:ascii="Segoe UI" w:hAnsi="Segoe UI" w:cs="Segoe UI"/>
                <w:sz w:val="18"/>
                <w:szCs w:val="18"/>
              </w:rPr>
              <w:br/>
              <w:t>Incomer MCCB</w:t>
            </w:r>
            <w:r w:rsidRPr="003E54C8">
              <w:rPr>
                <w:rFonts w:ascii="Segoe UI" w:hAnsi="Segoe UI" w:cs="Segoe UI"/>
                <w:sz w:val="18"/>
                <w:szCs w:val="18"/>
              </w:rPr>
              <w:br/>
              <w:t>Outgoing MCB/MCCB feeders</w:t>
            </w:r>
            <w:r w:rsidRPr="003E54C8">
              <w:rPr>
                <w:rFonts w:ascii="Segoe UI" w:hAnsi="Segoe UI" w:cs="Segoe UI"/>
                <w:sz w:val="18"/>
                <w:szCs w:val="18"/>
              </w:rPr>
              <w:br/>
              <w:t>Copper busbars</w:t>
            </w:r>
            <w:r w:rsidRPr="003E54C8">
              <w:rPr>
                <w:rFonts w:ascii="Segoe UI" w:hAnsi="Segoe UI" w:cs="Segoe UI"/>
                <w:sz w:val="18"/>
                <w:szCs w:val="18"/>
              </w:rPr>
              <w:br/>
              <w:t>Contactors and overload relays</w:t>
            </w:r>
            <w:r w:rsidRPr="003E54C8">
              <w:rPr>
                <w:rFonts w:ascii="Segoe UI" w:hAnsi="Segoe UI" w:cs="Segoe UI"/>
                <w:sz w:val="18"/>
                <w:szCs w:val="18"/>
              </w:rPr>
              <w:br/>
            </w:r>
            <w:r w:rsidRPr="003E54C8">
              <w:rPr>
                <w:rFonts w:ascii="Segoe UI" w:hAnsi="Segoe UI" w:cs="Segoe UI"/>
                <w:sz w:val="18"/>
                <w:szCs w:val="18"/>
              </w:rPr>
              <w:lastRenderedPageBreak/>
              <w:t>Control relays</w:t>
            </w:r>
            <w:r w:rsidRPr="003E54C8">
              <w:rPr>
                <w:rFonts w:ascii="Segoe UI" w:hAnsi="Segoe UI" w:cs="Segoe UI"/>
                <w:sz w:val="18"/>
                <w:szCs w:val="18"/>
              </w:rPr>
              <w:br/>
              <w:t>Selector switches</w:t>
            </w:r>
            <w:r w:rsidRPr="003E54C8">
              <w:rPr>
                <w:rFonts w:ascii="Segoe UI" w:hAnsi="Segoe UI" w:cs="Segoe UI"/>
                <w:sz w:val="18"/>
                <w:szCs w:val="18"/>
              </w:rPr>
              <w:br/>
              <w:t>Push buttons</w:t>
            </w:r>
            <w:r w:rsidRPr="003E54C8">
              <w:rPr>
                <w:rFonts w:ascii="Segoe UI" w:hAnsi="Segoe UI" w:cs="Segoe UI"/>
                <w:sz w:val="18"/>
                <w:szCs w:val="18"/>
              </w:rPr>
              <w:br/>
              <w:t>Indicating lamps</w:t>
            </w:r>
            <w:r w:rsidRPr="003E54C8">
              <w:rPr>
                <w:rFonts w:ascii="Segoe UI" w:hAnsi="Segoe UI" w:cs="Segoe UI"/>
                <w:sz w:val="18"/>
                <w:szCs w:val="18"/>
              </w:rPr>
              <w:br/>
              <w:t>Digital meters</w:t>
            </w:r>
            <w:r w:rsidRPr="003E54C8">
              <w:rPr>
                <w:rFonts w:ascii="Segoe UI" w:hAnsi="Segoe UI" w:cs="Segoe UI"/>
                <w:sz w:val="18"/>
                <w:szCs w:val="18"/>
              </w:rPr>
              <w:br/>
              <w:t>Terminal blocks</w:t>
            </w:r>
            <w:r w:rsidRPr="003E54C8">
              <w:rPr>
                <w:rFonts w:ascii="Segoe UI" w:hAnsi="Segoe UI" w:cs="Segoe UI"/>
                <w:sz w:val="18"/>
                <w:szCs w:val="18"/>
              </w:rPr>
              <w:br/>
              <w:t>Internal control wiring</w:t>
            </w:r>
            <w:r w:rsidRPr="003E54C8">
              <w:rPr>
                <w:rFonts w:ascii="Segoe UI" w:hAnsi="Segoe UI" w:cs="Segoe UI"/>
                <w:sz w:val="18"/>
                <w:szCs w:val="18"/>
              </w:rPr>
              <w:br/>
              <w:t>Cable glands and accessories</w:t>
            </w:r>
            <w:r w:rsidRPr="003E54C8">
              <w:rPr>
                <w:rFonts w:ascii="Segoe UI" w:hAnsi="Segoe UI" w:cs="Segoe UI"/>
                <w:sz w:val="18"/>
                <w:szCs w:val="18"/>
              </w:rPr>
              <w:br/>
              <w:t>Panel cooling fan and Space heater with thermostat (if necessary)</w:t>
            </w:r>
            <w:r w:rsidRPr="003E54C8">
              <w:rPr>
                <w:rFonts w:ascii="Segoe UI" w:hAnsi="Segoe UI" w:cs="Segoe UI"/>
                <w:sz w:val="18"/>
                <w:szCs w:val="18"/>
              </w:rPr>
              <w:br/>
              <w:t>Earthing arrangement</w:t>
            </w:r>
            <w:r w:rsidRPr="003E54C8">
              <w:rPr>
                <w:rFonts w:ascii="Segoe UI" w:hAnsi="Segoe UI" w:cs="Segoe UI"/>
                <w:sz w:val="18"/>
                <w:szCs w:val="18"/>
              </w:rPr>
              <w:br/>
              <w:t>Approved Manufacturers: European, American, capacity of 30 A LT.</w:t>
            </w:r>
          </w:p>
        </w:tc>
        <w:tc>
          <w:tcPr>
            <w:tcW w:w="630" w:type="dxa"/>
            <w:vAlign w:val="center"/>
            <w:hideMark/>
          </w:tcPr>
          <w:p w14:paraId="060317D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No.</w:t>
            </w:r>
          </w:p>
        </w:tc>
        <w:tc>
          <w:tcPr>
            <w:tcW w:w="540" w:type="dxa"/>
            <w:vAlign w:val="center"/>
            <w:hideMark/>
          </w:tcPr>
          <w:p w14:paraId="3FB5B02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3</w:t>
            </w:r>
          </w:p>
        </w:tc>
      </w:tr>
      <w:tr w:rsidR="00D45F08" w:rsidRPr="003E54C8" w14:paraId="3837950A" w14:textId="77777777" w:rsidTr="006D6994">
        <w:trPr>
          <w:trHeight w:val="6048"/>
        </w:trPr>
        <w:tc>
          <w:tcPr>
            <w:tcW w:w="683" w:type="dxa"/>
            <w:vAlign w:val="center"/>
            <w:hideMark/>
          </w:tcPr>
          <w:p w14:paraId="07EA646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15.6</w:t>
            </w:r>
          </w:p>
        </w:tc>
        <w:tc>
          <w:tcPr>
            <w:tcW w:w="1747" w:type="dxa"/>
            <w:vAlign w:val="center"/>
            <w:hideMark/>
          </w:tcPr>
          <w:p w14:paraId="461AED5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Solar system</w:t>
            </w:r>
          </w:p>
        </w:tc>
        <w:tc>
          <w:tcPr>
            <w:tcW w:w="6570" w:type="dxa"/>
            <w:hideMark/>
          </w:tcPr>
          <w:p w14:paraId="12109467"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install, test and commission a complete Solar Photovoltaic (PV) System, including testing, commissioning, and on-site Operation and Maintenance (O&amp;M) training for the Employer's personnel: comprising: 12 monocrystalline photovoltaic panels, 650 Wp each (total installed capacity 7.8 kWp); 1 hybrid inverter, rated 10 kW , single phase, including protection fuses, diodes, AC and DC isolators protections, AC and DC SPDs, with all of the required DC cables, AC power cables, built in network device outdoor rated IP65, high efficiency (minimum &gt;97.5%), 2 mppt, EDL approved inverter to buckfeed in the grid, easy future upgrade, and online monitoring. Approved manufacturers shall be Solis, DEYE, Goodwe or Approved equivalent.</w:t>
            </w:r>
            <w:r w:rsidRPr="003E54C8">
              <w:rPr>
                <w:rFonts w:ascii="Segoe UI" w:hAnsi="Segoe UI" w:cs="Segoe UI"/>
                <w:sz w:val="18"/>
                <w:szCs w:val="18"/>
              </w:rPr>
              <w:br/>
              <w:t xml:space="preserve">compatible with lithium battery storage and grid connection: </w:t>
            </w:r>
            <w:r w:rsidRPr="003E54C8">
              <w:rPr>
                <w:rFonts w:ascii="Segoe UI" w:hAnsi="Segoe UI" w:cs="Segoe UI"/>
                <w:sz w:val="18"/>
                <w:szCs w:val="18"/>
              </w:rPr>
              <w:br/>
              <w:t>Lithium Iron Phosphate (LiFePO₄) Battery Bank: Supply and installation of two (2) lithium iron phosphate (LiFePO₄) battery units, each with nominal voltage of 51.2 V and nominal energy capacity of approximately 16 kWh, providing a total nominal storage capacity of approximately 32 kWh. Each battery shall be equipped with an integrated Battery Management System (BMS), minimum 6000 cycles at 80% Depth of Discharge (DoD), and shall be fully compatible with the proposed 10 kW hybrid inverter. The battery system shall support on-grid, on-grid with backup, and off-grid operation. Batteries shall be installed in parallel with all required interconnection cables, DC protection, isolators, fuses/breakers, communication cables and accessories required for safe and complete operation.</w:t>
            </w:r>
            <w:r w:rsidRPr="003E54C8">
              <w:rPr>
                <w:rFonts w:ascii="Segoe UI" w:hAnsi="Segoe UI" w:cs="Segoe UI"/>
                <w:sz w:val="18"/>
                <w:szCs w:val="18"/>
              </w:rPr>
              <w:br/>
              <w:t>Operating Temperature: -10°C to +55°C. Approved manufacturers shall be made in Europe.</w:t>
            </w:r>
            <w:r w:rsidRPr="003E54C8">
              <w:rPr>
                <w:rFonts w:ascii="Segoe UI" w:hAnsi="Segoe UI" w:cs="Segoe UI"/>
                <w:sz w:val="18"/>
                <w:szCs w:val="18"/>
              </w:rPr>
              <w:br/>
              <w:t>Solar panel designed for Middle Eastern climate (hot weather, not less than 50°C) tier 1 panels Photovoltaic (PV) Module of the Mono-crystalline type, protected by anti-reflective coated tempered glass and having a conversion efficiency ≥ 21.2%.</w:t>
            </w:r>
            <w:r w:rsidRPr="003E54C8">
              <w:rPr>
                <w:rFonts w:ascii="Segoe UI" w:hAnsi="Segoe UI" w:cs="Segoe UI"/>
                <w:sz w:val="18"/>
                <w:szCs w:val="18"/>
              </w:rPr>
              <w:br/>
              <w:t>Contractor shall install the panels complete including protections, lightning protection, MC4 connectors, manpower, mounting accessories, fittings and all other related works, all as specified, and to the satisfaction of LRC.</w:t>
            </w:r>
            <w:r w:rsidRPr="003E54C8">
              <w:rPr>
                <w:rFonts w:ascii="Segoe UI" w:hAnsi="Segoe UI" w:cs="Segoe UI"/>
                <w:sz w:val="18"/>
                <w:szCs w:val="18"/>
              </w:rPr>
              <w:br/>
              <w:t>Approved manufacturers shall be internationally recognized manufacturers complying with IEC standards and supported by local authorized distributors.</w:t>
            </w:r>
            <w:r w:rsidRPr="003E54C8">
              <w:rPr>
                <w:rFonts w:ascii="Segoe UI" w:hAnsi="Segoe UI" w:cs="Segoe UI"/>
                <w:sz w:val="18"/>
                <w:szCs w:val="18"/>
              </w:rPr>
              <w:br/>
              <w:t>Installation included (flat roof, tiled roof, elevated roof structure).</w:t>
            </w:r>
          </w:p>
        </w:tc>
        <w:tc>
          <w:tcPr>
            <w:tcW w:w="630" w:type="dxa"/>
            <w:vAlign w:val="center"/>
            <w:hideMark/>
          </w:tcPr>
          <w:p w14:paraId="2119ECD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7A9EC6A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652268CE" w14:textId="77777777" w:rsidTr="00B045B7">
        <w:trPr>
          <w:trHeight w:val="288"/>
        </w:trPr>
        <w:tc>
          <w:tcPr>
            <w:tcW w:w="10170" w:type="dxa"/>
            <w:gridSpan w:val="5"/>
            <w:shd w:val="clear" w:color="auto" w:fill="E5B8B7" w:themeFill="accent2" w:themeFillTint="66"/>
            <w:hideMark/>
          </w:tcPr>
          <w:p w14:paraId="475D6617"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16: Heating System</w:t>
            </w:r>
          </w:p>
        </w:tc>
      </w:tr>
      <w:tr w:rsidR="00D45F08" w:rsidRPr="003E54C8" w14:paraId="6A3ED53F" w14:textId="77777777" w:rsidTr="006D6994">
        <w:trPr>
          <w:trHeight w:val="576"/>
        </w:trPr>
        <w:tc>
          <w:tcPr>
            <w:tcW w:w="683" w:type="dxa"/>
            <w:vAlign w:val="center"/>
            <w:hideMark/>
          </w:tcPr>
          <w:p w14:paraId="741B889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16.1</w:t>
            </w:r>
          </w:p>
        </w:tc>
        <w:tc>
          <w:tcPr>
            <w:tcW w:w="1747" w:type="dxa"/>
            <w:vAlign w:val="center"/>
            <w:hideMark/>
          </w:tcPr>
          <w:p w14:paraId="5F54F0C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Boiler and Burner Unit</w:t>
            </w:r>
          </w:p>
        </w:tc>
        <w:tc>
          <w:tcPr>
            <w:tcW w:w="6570" w:type="dxa"/>
            <w:hideMark/>
          </w:tcPr>
          <w:p w14:paraId="58A7261D"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&amp; install boiler (45,000 kcal/h capacity), Complete with  burner (fully automatic, diesel/gas operation), Including insulated flue pipe, mounting frame, and vibration isolators, thermostat &amp; control panel (digital temperature regulation)</w:t>
            </w:r>
          </w:p>
        </w:tc>
        <w:tc>
          <w:tcPr>
            <w:tcW w:w="630" w:type="dxa"/>
            <w:vAlign w:val="center"/>
            <w:hideMark/>
          </w:tcPr>
          <w:p w14:paraId="1F6E1C7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5E47240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6247E8BF" w14:textId="77777777" w:rsidTr="006D6994">
        <w:trPr>
          <w:trHeight w:val="288"/>
        </w:trPr>
        <w:tc>
          <w:tcPr>
            <w:tcW w:w="683" w:type="dxa"/>
            <w:vAlign w:val="center"/>
            <w:hideMark/>
          </w:tcPr>
          <w:p w14:paraId="0787B984"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16.2</w:t>
            </w:r>
          </w:p>
        </w:tc>
        <w:tc>
          <w:tcPr>
            <w:tcW w:w="1747" w:type="dxa"/>
            <w:vAlign w:val="center"/>
            <w:hideMark/>
          </w:tcPr>
          <w:p w14:paraId="7CE4B87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Circulation Pump</w:t>
            </w:r>
          </w:p>
        </w:tc>
        <w:tc>
          <w:tcPr>
            <w:tcW w:w="6570" w:type="dxa"/>
            <w:hideMark/>
          </w:tcPr>
          <w:p w14:paraId="6D84CFCB"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&amp; install pump (3-speed, 10m head capacity) with isolating valves, pressure gauges, and flexible connectors</w:t>
            </w:r>
          </w:p>
        </w:tc>
        <w:tc>
          <w:tcPr>
            <w:tcW w:w="630" w:type="dxa"/>
            <w:vAlign w:val="center"/>
            <w:hideMark/>
          </w:tcPr>
          <w:p w14:paraId="1B248B9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640D036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47F9E2A1" w14:textId="77777777" w:rsidTr="006D6994">
        <w:trPr>
          <w:trHeight w:val="58"/>
        </w:trPr>
        <w:tc>
          <w:tcPr>
            <w:tcW w:w="683" w:type="dxa"/>
            <w:vAlign w:val="center"/>
            <w:hideMark/>
          </w:tcPr>
          <w:p w14:paraId="7BB8C3E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16.3</w:t>
            </w:r>
          </w:p>
        </w:tc>
        <w:tc>
          <w:tcPr>
            <w:tcW w:w="1747" w:type="dxa"/>
            <w:vAlign w:val="center"/>
            <w:hideMark/>
          </w:tcPr>
          <w:p w14:paraId="7A411B15"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Radiators &amp; Distribution</w:t>
            </w:r>
          </w:p>
        </w:tc>
        <w:tc>
          <w:tcPr>
            <w:tcW w:w="6570" w:type="dxa"/>
            <w:hideMark/>
          </w:tcPr>
          <w:p w14:paraId="2EB8F9A1"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Supply &amp; install steel panel radiators (type as per engineer): total of 257 unit</w:t>
            </w:r>
            <w:r w:rsidRPr="003E54C8">
              <w:rPr>
                <w:rFonts w:ascii="Segoe UI" w:hAnsi="Segoe UI" w:cs="Segoe UI"/>
                <w:sz w:val="18"/>
                <w:szCs w:val="18"/>
              </w:rPr>
              <w:br/>
              <w:t>Pipe network:</w:t>
            </w:r>
            <w:r w:rsidRPr="003E54C8">
              <w:rPr>
                <w:rFonts w:ascii="Segoe UI" w:hAnsi="Segoe UI" w:cs="Segoe UI"/>
                <w:sz w:val="18"/>
                <w:szCs w:val="18"/>
              </w:rPr>
              <w:br/>
              <w:t>-Insulated GI/PPR pipes (DN20-DN32) with expansion joints</w:t>
            </w:r>
            <w:r w:rsidRPr="003E54C8">
              <w:rPr>
                <w:rFonts w:ascii="Segoe UI" w:hAnsi="Segoe UI" w:cs="Segoe UI"/>
                <w:sz w:val="18"/>
                <w:szCs w:val="18"/>
              </w:rPr>
              <w:br/>
              <w:t>-Manual/Auto valves, air vents, and drain cocks</w:t>
            </w:r>
            <w:r w:rsidRPr="003E54C8">
              <w:rPr>
                <w:rFonts w:ascii="Segoe UI" w:hAnsi="Segoe UI" w:cs="Segoe UI"/>
                <w:sz w:val="18"/>
                <w:szCs w:val="18"/>
              </w:rPr>
              <w:br/>
              <w:t>-Balancing valves for even heat distribution</w:t>
            </w:r>
          </w:p>
        </w:tc>
        <w:tc>
          <w:tcPr>
            <w:tcW w:w="630" w:type="dxa"/>
            <w:vAlign w:val="center"/>
            <w:hideMark/>
          </w:tcPr>
          <w:p w14:paraId="094D58D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775661F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396F5F8D" w14:textId="77777777" w:rsidTr="006D6994">
        <w:trPr>
          <w:trHeight w:val="288"/>
        </w:trPr>
        <w:tc>
          <w:tcPr>
            <w:tcW w:w="683" w:type="dxa"/>
            <w:vAlign w:val="center"/>
            <w:hideMark/>
          </w:tcPr>
          <w:p w14:paraId="58780B7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lastRenderedPageBreak/>
              <w:t>16.4</w:t>
            </w:r>
          </w:p>
        </w:tc>
        <w:tc>
          <w:tcPr>
            <w:tcW w:w="1747" w:type="dxa"/>
            <w:vAlign w:val="center"/>
            <w:hideMark/>
          </w:tcPr>
          <w:p w14:paraId="105D7B7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Storage Tank</w:t>
            </w:r>
          </w:p>
        </w:tc>
        <w:tc>
          <w:tcPr>
            <w:tcW w:w="6570" w:type="dxa"/>
            <w:hideMark/>
          </w:tcPr>
          <w:p w14:paraId="6D55B7BA"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60L insulated buffer tank (2" insulation, stainless steel) with thermal mixing valve and safety relief fittings</w:t>
            </w:r>
          </w:p>
        </w:tc>
        <w:tc>
          <w:tcPr>
            <w:tcW w:w="630" w:type="dxa"/>
            <w:vAlign w:val="center"/>
            <w:hideMark/>
          </w:tcPr>
          <w:p w14:paraId="0C76495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30E76DE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7B91470A" w14:textId="77777777" w:rsidTr="006D6994">
        <w:trPr>
          <w:trHeight w:val="58"/>
        </w:trPr>
        <w:tc>
          <w:tcPr>
            <w:tcW w:w="683" w:type="dxa"/>
            <w:vAlign w:val="center"/>
            <w:hideMark/>
          </w:tcPr>
          <w:p w14:paraId="00B1860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16.5</w:t>
            </w:r>
          </w:p>
        </w:tc>
        <w:tc>
          <w:tcPr>
            <w:tcW w:w="1747" w:type="dxa"/>
            <w:vAlign w:val="center"/>
            <w:hideMark/>
          </w:tcPr>
          <w:p w14:paraId="356EAFC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Accessories</w:t>
            </w:r>
          </w:p>
        </w:tc>
        <w:tc>
          <w:tcPr>
            <w:tcW w:w="6570" w:type="dxa"/>
            <w:hideMark/>
          </w:tcPr>
          <w:p w14:paraId="725A2FD8"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Ducts &amp; vents (for combustion air supply)</w:t>
            </w:r>
            <w:r w:rsidRPr="003E54C8">
              <w:rPr>
                <w:rFonts w:ascii="Segoe UI" w:hAnsi="Segoe UI" w:cs="Segoe UI"/>
                <w:sz w:val="18"/>
                <w:szCs w:val="18"/>
              </w:rPr>
              <w:br/>
              <w:t>Fuel/oil storage system (if diesel-fired)</w:t>
            </w:r>
            <w:r w:rsidRPr="003E54C8">
              <w:rPr>
                <w:rFonts w:ascii="Segoe UI" w:hAnsi="Segoe UI" w:cs="Segoe UI"/>
                <w:sz w:val="18"/>
                <w:szCs w:val="18"/>
              </w:rPr>
              <w:br/>
              <w:t>Pressure relief &amp; expansion vessel (10L minimum)</w:t>
            </w:r>
            <w:r w:rsidRPr="003E54C8">
              <w:rPr>
                <w:rFonts w:ascii="Segoe UI" w:hAnsi="Segoe UI" w:cs="Segoe UI"/>
                <w:sz w:val="18"/>
                <w:szCs w:val="18"/>
              </w:rPr>
              <w:br/>
              <w:t>Pipe supports &amp; hangers (every 1.5m max spacing)</w:t>
            </w:r>
          </w:p>
        </w:tc>
        <w:tc>
          <w:tcPr>
            <w:tcW w:w="630" w:type="dxa"/>
            <w:vAlign w:val="center"/>
            <w:hideMark/>
          </w:tcPr>
          <w:p w14:paraId="08EA72E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2545A32A"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09B042A8" w14:textId="77777777" w:rsidTr="006D6994">
        <w:trPr>
          <w:trHeight w:val="576"/>
        </w:trPr>
        <w:tc>
          <w:tcPr>
            <w:tcW w:w="683" w:type="dxa"/>
            <w:vAlign w:val="center"/>
            <w:hideMark/>
          </w:tcPr>
          <w:p w14:paraId="0F5F411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16.6</w:t>
            </w:r>
          </w:p>
        </w:tc>
        <w:tc>
          <w:tcPr>
            <w:tcW w:w="1747" w:type="dxa"/>
            <w:vAlign w:val="center"/>
            <w:hideMark/>
          </w:tcPr>
          <w:p w14:paraId="5451164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Testing and Commissioning</w:t>
            </w:r>
          </w:p>
        </w:tc>
        <w:tc>
          <w:tcPr>
            <w:tcW w:w="6570" w:type="dxa"/>
            <w:hideMark/>
          </w:tcPr>
          <w:p w14:paraId="45D166FB"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Hydraulic pressure test (1.5x working pressure)</w:t>
            </w:r>
            <w:r w:rsidRPr="003E54C8">
              <w:rPr>
                <w:rFonts w:ascii="Segoe UI" w:hAnsi="Segoe UI" w:cs="Segoe UI"/>
                <w:sz w:val="18"/>
                <w:szCs w:val="18"/>
              </w:rPr>
              <w:br/>
              <w:t>Burner calibration (CO2 &amp; efficiency tuning)</w:t>
            </w:r>
          </w:p>
        </w:tc>
        <w:tc>
          <w:tcPr>
            <w:tcW w:w="630" w:type="dxa"/>
            <w:vAlign w:val="center"/>
            <w:hideMark/>
          </w:tcPr>
          <w:p w14:paraId="0D68915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7F9B73A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6A02F6F2" w14:textId="77777777" w:rsidTr="006D6994">
        <w:trPr>
          <w:trHeight w:val="576"/>
        </w:trPr>
        <w:tc>
          <w:tcPr>
            <w:tcW w:w="683" w:type="dxa"/>
            <w:vAlign w:val="center"/>
            <w:hideMark/>
          </w:tcPr>
          <w:p w14:paraId="49F9E60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16.7</w:t>
            </w:r>
          </w:p>
        </w:tc>
        <w:tc>
          <w:tcPr>
            <w:tcW w:w="1747" w:type="dxa"/>
            <w:vAlign w:val="center"/>
            <w:hideMark/>
          </w:tcPr>
          <w:p w14:paraId="12FB2AFC"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Tanks (2000L)</w:t>
            </w:r>
          </w:p>
        </w:tc>
        <w:tc>
          <w:tcPr>
            <w:tcW w:w="6570" w:type="dxa"/>
            <w:hideMark/>
          </w:tcPr>
          <w:p w14:paraId="48ACCA1B"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Diesel tank: Supply and install polyethylene water tank (3 layers) with all necessary supply accessories and connections of volume = 2000L (add a flat concrete surface to place the tank on) Valve made in Europe, including valve for in and out</w:t>
            </w:r>
          </w:p>
        </w:tc>
        <w:tc>
          <w:tcPr>
            <w:tcW w:w="630" w:type="dxa"/>
            <w:vAlign w:val="center"/>
            <w:hideMark/>
          </w:tcPr>
          <w:p w14:paraId="27D24F5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No.</w:t>
            </w:r>
          </w:p>
        </w:tc>
        <w:tc>
          <w:tcPr>
            <w:tcW w:w="540" w:type="dxa"/>
            <w:vAlign w:val="center"/>
            <w:hideMark/>
          </w:tcPr>
          <w:p w14:paraId="4A3B8FA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404B3E3A" w14:textId="77777777" w:rsidTr="00B045B7">
        <w:trPr>
          <w:trHeight w:val="288"/>
        </w:trPr>
        <w:tc>
          <w:tcPr>
            <w:tcW w:w="10170" w:type="dxa"/>
            <w:gridSpan w:val="5"/>
            <w:shd w:val="clear" w:color="auto" w:fill="E5B8B7" w:themeFill="accent2" w:themeFillTint="66"/>
            <w:hideMark/>
          </w:tcPr>
          <w:p w14:paraId="0EC896BB"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17 Testing &amp; Commissioning</w:t>
            </w:r>
          </w:p>
        </w:tc>
      </w:tr>
      <w:tr w:rsidR="00D45F08" w:rsidRPr="003E54C8" w14:paraId="2E6A0592" w14:textId="77777777" w:rsidTr="00B045B7">
        <w:trPr>
          <w:trHeight w:val="58"/>
        </w:trPr>
        <w:tc>
          <w:tcPr>
            <w:tcW w:w="683" w:type="dxa"/>
            <w:vAlign w:val="center"/>
            <w:hideMark/>
          </w:tcPr>
          <w:p w14:paraId="219F1D0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17.1</w:t>
            </w:r>
          </w:p>
        </w:tc>
        <w:tc>
          <w:tcPr>
            <w:tcW w:w="8317" w:type="dxa"/>
            <w:gridSpan w:val="2"/>
            <w:hideMark/>
          </w:tcPr>
          <w:p w14:paraId="702A375D"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Mechanical Systems Testing</w:t>
            </w:r>
          </w:p>
        </w:tc>
        <w:tc>
          <w:tcPr>
            <w:tcW w:w="630" w:type="dxa"/>
            <w:vAlign w:val="center"/>
            <w:hideMark/>
          </w:tcPr>
          <w:p w14:paraId="1E9ADB1B"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35D45913"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00C313C5" w14:textId="77777777" w:rsidTr="00B045B7">
        <w:trPr>
          <w:trHeight w:val="288"/>
        </w:trPr>
        <w:tc>
          <w:tcPr>
            <w:tcW w:w="683" w:type="dxa"/>
            <w:vAlign w:val="center"/>
            <w:hideMark/>
          </w:tcPr>
          <w:p w14:paraId="34647972"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17.2</w:t>
            </w:r>
          </w:p>
        </w:tc>
        <w:tc>
          <w:tcPr>
            <w:tcW w:w="8317" w:type="dxa"/>
            <w:gridSpan w:val="2"/>
            <w:hideMark/>
          </w:tcPr>
          <w:p w14:paraId="0D93E83A"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Electrical Systems Testing</w:t>
            </w:r>
          </w:p>
        </w:tc>
        <w:tc>
          <w:tcPr>
            <w:tcW w:w="630" w:type="dxa"/>
            <w:vAlign w:val="center"/>
            <w:hideMark/>
          </w:tcPr>
          <w:p w14:paraId="7E40BC6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1489AD1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7E5A8BAB" w14:textId="77777777" w:rsidTr="00B045B7">
        <w:trPr>
          <w:trHeight w:val="288"/>
        </w:trPr>
        <w:tc>
          <w:tcPr>
            <w:tcW w:w="683" w:type="dxa"/>
            <w:vAlign w:val="center"/>
            <w:hideMark/>
          </w:tcPr>
          <w:p w14:paraId="56DA2510"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17.3</w:t>
            </w:r>
          </w:p>
        </w:tc>
        <w:tc>
          <w:tcPr>
            <w:tcW w:w="8317" w:type="dxa"/>
            <w:gridSpan w:val="2"/>
            <w:hideMark/>
          </w:tcPr>
          <w:p w14:paraId="09CCAF02"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Training &amp; Handover</w:t>
            </w:r>
          </w:p>
        </w:tc>
        <w:tc>
          <w:tcPr>
            <w:tcW w:w="630" w:type="dxa"/>
            <w:vAlign w:val="center"/>
            <w:hideMark/>
          </w:tcPr>
          <w:p w14:paraId="0C6296A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3D3A3D9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776F1B46" w14:textId="77777777" w:rsidTr="00B045B7">
        <w:trPr>
          <w:trHeight w:val="288"/>
        </w:trPr>
        <w:tc>
          <w:tcPr>
            <w:tcW w:w="10170" w:type="dxa"/>
            <w:gridSpan w:val="5"/>
            <w:shd w:val="clear" w:color="auto" w:fill="E5B8B7" w:themeFill="accent2" w:themeFillTint="66"/>
            <w:hideMark/>
          </w:tcPr>
          <w:p w14:paraId="72AD24F1" w14:textId="77777777" w:rsidR="00D45F08" w:rsidRPr="003E54C8" w:rsidRDefault="00D45F08" w:rsidP="00B045B7">
            <w:pPr>
              <w:rPr>
                <w:rFonts w:ascii="Segoe UI" w:hAnsi="Segoe UI" w:cs="Segoe UI"/>
                <w:b/>
                <w:bCs/>
                <w:sz w:val="18"/>
                <w:szCs w:val="18"/>
              </w:rPr>
            </w:pPr>
            <w:r w:rsidRPr="003E54C8">
              <w:rPr>
                <w:rFonts w:ascii="Segoe UI" w:hAnsi="Segoe UI" w:cs="Segoe UI"/>
                <w:b/>
                <w:bCs/>
                <w:sz w:val="18"/>
                <w:szCs w:val="18"/>
              </w:rPr>
              <w:t>Division 18: Final Cleaning &amp; Handover</w:t>
            </w:r>
          </w:p>
        </w:tc>
      </w:tr>
      <w:tr w:rsidR="00D45F08" w:rsidRPr="003E54C8" w14:paraId="6962F03B" w14:textId="77777777" w:rsidTr="00043482">
        <w:trPr>
          <w:trHeight w:val="288"/>
        </w:trPr>
        <w:tc>
          <w:tcPr>
            <w:tcW w:w="683" w:type="dxa"/>
            <w:vAlign w:val="center"/>
            <w:hideMark/>
          </w:tcPr>
          <w:p w14:paraId="7C7631A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18.1</w:t>
            </w:r>
          </w:p>
        </w:tc>
        <w:tc>
          <w:tcPr>
            <w:tcW w:w="8317" w:type="dxa"/>
            <w:gridSpan w:val="2"/>
            <w:vAlign w:val="center"/>
            <w:hideMark/>
          </w:tcPr>
          <w:p w14:paraId="29264961" w14:textId="18222E66" w:rsidR="00D45F08" w:rsidRPr="003E54C8" w:rsidRDefault="00D45F08" w:rsidP="00D45F08">
            <w:pPr>
              <w:rPr>
                <w:rFonts w:ascii="Segoe UI" w:hAnsi="Segoe UI" w:cs="Segoe UI"/>
                <w:sz w:val="18"/>
                <w:szCs w:val="18"/>
              </w:rPr>
            </w:pPr>
            <w:r w:rsidRPr="003E54C8">
              <w:rPr>
                <w:rFonts w:ascii="Segoe UI" w:hAnsi="Segoe UI" w:cs="Segoe UI"/>
                <w:sz w:val="18"/>
                <w:szCs w:val="18"/>
              </w:rPr>
              <w:t>Final Cleaning</w:t>
            </w:r>
          </w:p>
        </w:tc>
        <w:tc>
          <w:tcPr>
            <w:tcW w:w="630" w:type="dxa"/>
            <w:vAlign w:val="center"/>
            <w:hideMark/>
          </w:tcPr>
          <w:p w14:paraId="3CD9CB88"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0A61EA3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6798981A" w14:textId="77777777" w:rsidTr="006D6994">
        <w:trPr>
          <w:trHeight w:val="864"/>
        </w:trPr>
        <w:tc>
          <w:tcPr>
            <w:tcW w:w="683" w:type="dxa"/>
            <w:vAlign w:val="center"/>
            <w:hideMark/>
          </w:tcPr>
          <w:p w14:paraId="13A706BD"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18.2</w:t>
            </w:r>
          </w:p>
        </w:tc>
        <w:tc>
          <w:tcPr>
            <w:tcW w:w="1747" w:type="dxa"/>
            <w:vAlign w:val="center"/>
            <w:hideMark/>
          </w:tcPr>
          <w:p w14:paraId="09BA4B71"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As-built Drawings</w:t>
            </w:r>
          </w:p>
        </w:tc>
        <w:tc>
          <w:tcPr>
            <w:tcW w:w="6570" w:type="dxa"/>
            <w:hideMark/>
          </w:tcPr>
          <w:p w14:paraId="4AECEC2A"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Contractor shall prepare and submit complete as-built drawings reflecting the works actually executed, including all relevant architectural, structural, MEP, and installation details. Drawings shall be submitted to the Owner in editable AutoCAD and PDF formats, upon completion of the works and prior to final handover.</w:t>
            </w:r>
          </w:p>
        </w:tc>
        <w:tc>
          <w:tcPr>
            <w:tcW w:w="630" w:type="dxa"/>
            <w:vAlign w:val="center"/>
            <w:hideMark/>
          </w:tcPr>
          <w:p w14:paraId="7E2CF75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1E1A075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r w:rsidR="00D45F08" w:rsidRPr="003E54C8" w14:paraId="2DC0A721" w14:textId="77777777" w:rsidTr="006D6994">
        <w:trPr>
          <w:trHeight w:val="864"/>
        </w:trPr>
        <w:tc>
          <w:tcPr>
            <w:tcW w:w="683" w:type="dxa"/>
            <w:vAlign w:val="center"/>
            <w:hideMark/>
          </w:tcPr>
          <w:p w14:paraId="6410152E"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18.3</w:t>
            </w:r>
          </w:p>
        </w:tc>
        <w:tc>
          <w:tcPr>
            <w:tcW w:w="1747" w:type="dxa"/>
            <w:vAlign w:val="center"/>
            <w:hideMark/>
          </w:tcPr>
          <w:p w14:paraId="58096997"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Operation &amp; Maintenance Manuals</w:t>
            </w:r>
          </w:p>
        </w:tc>
        <w:tc>
          <w:tcPr>
            <w:tcW w:w="6570" w:type="dxa"/>
            <w:hideMark/>
          </w:tcPr>
          <w:p w14:paraId="7C24A490" w14:textId="77777777" w:rsidR="00D45F08" w:rsidRPr="003E54C8" w:rsidRDefault="00D45F08" w:rsidP="00B045B7">
            <w:pPr>
              <w:rPr>
                <w:rFonts w:ascii="Segoe UI" w:hAnsi="Segoe UI" w:cs="Segoe UI"/>
                <w:sz w:val="18"/>
                <w:szCs w:val="18"/>
              </w:rPr>
            </w:pPr>
            <w:r w:rsidRPr="003E54C8">
              <w:rPr>
                <w:rFonts w:ascii="Segoe UI" w:hAnsi="Segoe UI" w:cs="Segoe UI"/>
                <w:sz w:val="18"/>
                <w:szCs w:val="18"/>
              </w:rPr>
              <w:t>Contractor shall provide complete Operation and Maintenance (O&amp;M) Manuals for all relevant installed systems, equipment, and materials, including manufacturer’s instructions, maintenance requirements, warranties, and recommended servicing procedures. Manuals shall be submitted in both hard and electronic copies prior to final handover.</w:t>
            </w:r>
          </w:p>
        </w:tc>
        <w:tc>
          <w:tcPr>
            <w:tcW w:w="630" w:type="dxa"/>
            <w:vAlign w:val="center"/>
            <w:hideMark/>
          </w:tcPr>
          <w:p w14:paraId="24CA18EF"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LS</w:t>
            </w:r>
          </w:p>
        </w:tc>
        <w:tc>
          <w:tcPr>
            <w:tcW w:w="540" w:type="dxa"/>
            <w:vAlign w:val="center"/>
            <w:hideMark/>
          </w:tcPr>
          <w:p w14:paraId="782B3C99" w14:textId="77777777" w:rsidR="00D45F08" w:rsidRPr="003E54C8" w:rsidRDefault="00D45F08" w:rsidP="00B045B7">
            <w:pPr>
              <w:jc w:val="center"/>
              <w:rPr>
                <w:rFonts w:ascii="Segoe UI" w:hAnsi="Segoe UI" w:cs="Segoe UI"/>
                <w:sz w:val="18"/>
                <w:szCs w:val="18"/>
              </w:rPr>
            </w:pPr>
            <w:r w:rsidRPr="003E54C8">
              <w:rPr>
                <w:rFonts w:ascii="Segoe UI" w:hAnsi="Segoe UI" w:cs="Segoe UI"/>
                <w:sz w:val="18"/>
                <w:szCs w:val="18"/>
              </w:rPr>
              <w:t>1</w:t>
            </w:r>
          </w:p>
        </w:tc>
      </w:tr>
    </w:tbl>
    <w:p w14:paraId="52D8660B" w14:textId="77777777" w:rsidR="00D45F08" w:rsidRPr="003E54C8" w:rsidRDefault="00D45F08" w:rsidP="00D45F08">
      <w:pPr>
        <w:spacing w:after="0" w:line="240" w:lineRule="auto"/>
        <w:jc w:val="both"/>
        <w:rPr>
          <w:rFonts w:ascii="Segoe UI" w:hAnsi="Segoe UI" w:cs="Segoe UI"/>
          <w:sz w:val="20"/>
          <w:szCs w:val="20"/>
        </w:rPr>
      </w:pPr>
    </w:p>
    <w:p w14:paraId="52CF91A8" w14:textId="77777777" w:rsidR="00D45F08" w:rsidRPr="003E54C8" w:rsidRDefault="00D45F08" w:rsidP="00D45F08">
      <w:pPr>
        <w:spacing w:after="0" w:line="240" w:lineRule="auto"/>
        <w:rPr>
          <w:rFonts w:ascii="Segoe UI" w:hAnsi="Segoe UI" w:cs="Segoe UI"/>
          <w:sz w:val="20"/>
          <w:szCs w:val="20"/>
        </w:rPr>
      </w:pPr>
    </w:p>
    <w:p w14:paraId="0013B5D3" w14:textId="77777777" w:rsidR="00D45F08" w:rsidRPr="003E54C8" w:rsidRDefault="00D45F08" w:rsidP="00D45F08">
      <w:pPr>
        <w:spacing w:after="0" w:line="240" w:lineRule="auto"/>
        <w:rPr>
          <w:rFonts w:ascii="Segoe UI" w:hAnsi="Segoe UI" w:cs="Segoe UI"/>
          <w:sz w:val="20"/>
          <w:szCs w:val="20"/>
        </w:rPr>
      </w:pPr>
    </w:p>
    <w:p w14:paraId="0F330053" w14:textId="77777777" w:rsidR="00D45F08" w:rsidRPr="003E54C8" w:rsidRDefault="00D45F08" w:rsidP="00D45F08">
      <w:pPr>
        <w:spacing w:after="0" w:line="240" w:lineRule="auto"/>
        <w:rPr>
          <w:rFonts w:ascii="Segoe UI" w:hAnsi="Segoe UI" w:cs="Segoe UI"/>
          <w:sz w:val="20"/>
          <w:szCs w:val="20"/>
        </w:rPr>
      </w:pPr>
    </w:p>
    <w:p w14:paraId="412EBCBE"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3000A869"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37F975D0"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6C1E8EB3"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44CA242A"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664B690B"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6BD46E1A"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7F02F231"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6A6C92D4"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43FB9063"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1AAC2C24" w14:textId="77777777" w:rsidR="00D45F08" w:rsidRDefault="00D45F08" w:rsidP="00B5417E">
      <w:pPr>
        <w:spacing w:after="0" w:line="240" w:lineRule="auto"/>
        <w:jc w:val="both"/>
        <w:rPr>
          <w:rFonts w:ascii="Segoe UI" w:eastAsia="Calibri" w:hAnsi="Segoe UI" w:cs="Segoe UI"/>
          <w:sz w:val="20"/>
          <w:szCs w:val="20"/>
          <w:lang w:val="en-US"/>
        </w:rPr>
      </w:pPr>
    </w:p>
    <w:p w14:paraId="792C81A0" w14:textId="77777777" w:rsidR="004E78CF" w:rsidRDefault="004E78CF" w:rsidP="00B5417E">
      <w:pPr>
        <w:spacing w:after="0" w:line="240" w:lineRule="auto"/>
        <w:jc w:val="both"/>
        <w:rPr>
          <w:rFonts w:ascii="Segoe UI" w:eastAsia="Calibri" w:hAnsi="Segoe UI" w:cs="Segoe UI"/>
          <w:sz w:val="20"/>
          <w:szCs w:val="20"/>
          <w:lang w:val="en-US"/>
        </w:rPr>
      </w:pPr>
    </w:p>
    <w:p w14:paraId="3126369C" w14:textId="77777777" w:rsidR="004E78CF" w:rsidRDefault="004E78CF" w:rsidP="00B5417E">
      <w:pPr>
        <w:spacing w:after="0" w:line="240" w:lineRule="auto"/>
        <w:jc w:val="both"/>
        <w:rPr>
          <w:rFonts w:ascii="Segoe UI" w:eastAsia="Calibri" w:hAnsi="Segoe UI" w:cs="Segoe UI"/>
          <w:sz w:val="20"/>
          <w:szCs w:val="20"/>
          <w:lang w:val="en-US"/>
        </w:rPr>
      </w:pPr>
    </w:p>
    <w:p w14:paraId="6B1235CF" w14:textId="77777777" w:rsidR="004E78CF" w:rsidRDefault="004E78CF" w:rsidP="00B5417E">
      <w:pPr>
        <w:spacing w:after="0" w:line="240" w:lineRule="auto"/>
        <w:jc w:val="both"/>
        <w:rPr>
          <w:rFonts w:ascii="Segoe UI" w:eastAsia="Calibri" w:hAnsi="Segoe UI" w:cs="Segoe UI"/>
          <w:sz w:val="20"/>
          <w:szCs w:val="20"/>
          <w:lang w:val="en-US"/>
        </w:rPr>
      </w:pPr>
    </w:p>
    <w:p w14:paraId="0C6ABB74" w14:textId="77777777" w:rsidR="004E78CF" w:rsidRDefault="004E78CF" w:rsidP="00B5417E">
      <w:pPr>
        <w:spacing w:after="0" w:line="240" w:lineRule="auto"/>
        <w:jc w:val="both"/>
        <w:rPr>
          <w:rFonts w:ascii="Segoe UI" w:eastAsia="Calibri" w:hAnsi="Segoe UI" w:cs="Segoe UI"/>
          <w:sz w:val="20"/>
          <w:szCs w:val="20"/>
          <w:lang w:val="en-US"/>
        </w:rPr>
      </w:pPr>
    </w:p>
    <w:p w14:paraId="7C179E0F" w14:textId="77777777" w:rsidR="004E78CF" w:rsidRDefault="004E78CF" w:rsidP="00B5417E">
      <w:pPr>
        <w:spacing w:after="0" w:line="240" w:lineRule="auto"/>
        <w:jc w:val="both"/>
        <w:rPr>
          <w:rFonts w:ascii="Segoe UI" w:eastAsia="Calibri" w:hAnsi="Segoe UI" w:cs="Segoe UI"/>
          <w:sz w:val="20"/>
          <w:szCs w:val="20"/>
          <w:lang w:val="en-US"/>
        </w:rPr>
      </w:pPr>
    </w:p>
    <w:p w14:paraId="73ED0165" w14:textId="77777777" w:rsidR="004E78CF" w:rsidRDefault="004E78CF" w:rsidP="00B5417E">
      <w:pPr>
        <w:spacing w:after="0" w:line="240" w:lineRule="auto"/>
        <w:jc w:val="both"/>
        <w:rPr>
          <w:rFonts w:ascii="Segoe UI" w:eastAsia="Calibri" w:hAnsi="Segoe UI" w:cs="Segoe UI"/>
          <w:sz w:val="20"/>
          <w:szCs w:val="20"/>
          <w:lang w:val="en-US"/>
        </w:rPr>
      </w:pPr>
    </w:p>
    <w:p w14:paraId="5C74C653" w14:textId="77777777" w:rsidR="004E78CF" w:rsidRDefault="004E78CF" w:rsidP="00B5417E">
      <w:pPr>
        <w:spacing w:after="0" w:line="240" w:lineRule="auto"/>
        <w:jc w:val="both"/>
        <w:rPr>
          <w:rFonts w:ascii="Segoe UI" w:eastAsia="Calibri" w:hAnsi="Segoe UI" w:cs="Segoe UI"/>
          <w:sz w:val="20"/>
          <w:szCs w:val="20"/>
          <w:lang w:val="en-US"/>
        </w:rPr>
      </w:pPr>
    </w:p>
    <w:p w14:paraId="3BCE002E" w14:textId="77777777" w:rsidR="004E78CF" w:rsidRPr="003E54C8" w:rsidRDefault="004E78CF" w:rsidP="00B5417E">
      <w:pPr>
        <w:spacing w:after="0" w:line="240" w:lineRule="auto"/>
        <w:jc w:val="both"/>
        <w:rPr>
          <w:rFonts w:ascii="Segoe UI" w:eastAsia="Calibri" w:hAnsi="Segoe UI" w:cs="Segoe UI"/>
          <w:sz w:val="20"/>
          <w:szCs w:val="20"/>
          <w:lang w:val="en-US"/>
        </w:rPr>
      </w:pPr>
    </w:p>
    <w:p w14:paraId="5D7E8180" w14:textId="77777777" w:rsidR="00D45F08" w:rsidRPr="003E54C8" w:rsidRDefault="00D45F08" w:rsidP="00B5417E">
      <w:pPr>
        <w:spacing w:after="0" w:line="240" w:lineRule="auto"/>
        <w:jc w:val="both"/>
        <w:rPr>
          <w:rFonts w:ascii="Segoe UI" w:eastAsia="Calibri" w:hAnsi="Segoe UI" w:cs="Segoe UI"/>
          <w:sz w:val="20"/>
          <w:szCs w:val="20"/>
          <w:lang w:val="en-US"/>
        </w:rPr>
      </w:pPr>
    </w:p>
    <w:p w14:paraId="08C8EFE5" w14:textId="77777777" w:rsidR="007803D7" w:rsidRPr="003E54C8" w:rsidRDefault="007803D7" w:rsidP="00B5417E">
      <w:pPr>
        <w:spacing w:after="0" w:line="240" w:lineRule="auto"/>
        <w:jc w:val="both"/>
        <w:rPr>
          <w:rFonts w:ascii="Segoe UI" w:eastAsia="Calibri" w:hAnsi="Segoe UI" w:cs="Segoe UI"/>
          <w:sz w:val="20"/>
          <w:szCs w:val="20"/>
          <w:lang w:val="en-US"/>
        </w:rPr>
      </w:pPr>
    </w:p>
    <w:p w14:paraId="03601FF0" w14:textId="0A96673C" w:rsidR="007803D7" w:rsidRPr="003E54C8" w:rsidRDefault="007803D7" w:rsidP="00B5417E">
      <w:pPr>
        <w:spacing w:after="0" w:line="240" w:lineRule="auto"/>
        <w:jc w:val="both"/>
        <w:rPr>
          <w:rFonts w:ascii="Segoe UI" w:eastAsia="Calibri" w:hAnsi="Segoe UI" w:cs="Segoe UI"/>
          <w:b/>
          <w:bCs/>
          <w:color w:val="EE0000"/>
          <w:sz w:val="20"/>
          <w:szCs w:val="20"/>
          <w:lang w:val="en-US"/>
        </w:rPr>
      </w:pPr>
      <w:r w:rsidRPr="003E54C8">
        <w:rPr>
          <w:rFonts w:ascii="Segoe UI" w:eastAsia="Calibri" w:hAnsi="Segoe UI" w:cs="Segoe UI"/>
          <w:b/>
          <w:bCs/>
          <w:color w:val="EE0000"/>
          <w:sz w:val="20"/>
          <w:szCs w:val="20"/>
          <w:highlight w:val="yellow"/>
          <w:lang w:val="en-US"/>
        </w:rPr>
        <w:lastRenderedPageBreak/>
        <w:t>Appendix B: Drawings</w:t>
      </w:r>
      <w:r w:rsidRPr="003E54C8">
        <w:rPr>
          <w:rFonts w:ascii="Segoe UI" w:eastAsia="Calibri" w:hAnsi="Segoe UI" w:cs="Segoe UI"/>
          <w:b/>
          <w:bCs/>
          <w:color w:val="EE0000"/>
          <w:sz w:val="20"/>
          <w:szCs w:val="20"/>
          <w:lang w:val="en-US"/>
        </w:rPr>
        <w:t xml:space="preserve"> </w:t>
      </w:r>
    </w:p>
    <w:p w14:paraId="143B843D" w14:textId="710B476D" w:rsidR="007803D7" w:rsidRPr="003E54C8" w:rsidRDefault="007803D7" w:rsidP="00B5417E">
      <w:pPr>
        <w:spacing w:after="0" w:line="240" w:lineRule="auto"/>
        <w:jc w:val="both"/>
        <w:rPr>
          <w:rFonts w:ascii="Segoe UI" w:eastAsia="Calibri" w:hAnsi="Segoe UI" w:cs="Segoe UI"/>
          <w:sz w:val="20"/>
          <w:szCs w:val="20"/>
          <w:lang w:val="en-US"/>
        </w:rPr>
        <w:sectPr w:rsidR="007803D7" w:rsidRPr="003E54C8" w:rsidSect="007803D7">
          <w:pgSz w:w="11906" w:h="16838" w:code="9"/>
          <w:pgMar w:top="1440" w:right="1440" w:bottom="1440" w:left="1440" w:header="720" w:footer="720" w:gutter="0"/>
          <w:pgNumType w:start="1"/>
          <w:cols w:space="720"/>
          <w:docGrid w:linePitch="360"/>
        </w:sectPr>
      </w:pPr>
      <w:r w:rsidRPr="003E54C8">
        <w:rPr>
          <w:rFonts w:ascii="Segoe UI" w:eastAsia="Calibri" w:hAnsi="Segoe UI" w:cs="Segoe UI"/>
          <w:b/>
          <w:bCs/>
          <w:noProof/>
          <w:sz w:val="20"/>
          <w:szCs w:val="20"/>
          <w:lang w:val="en-US"/>
        </w:rPr>
        <w:tab/>
      </w:r>
      <w:r w:rsidRPr="003E54C8">
        <w:rPr>
          <w:rFonts w:ascii="Segoe UI" w:eastAsia="Calibri" w:hAnsi="Segoe UI" w:cs="Segoe UI"/>
          <w:b/>
          <w:bCs/>
          <w:noProof/>
          <w:sz w:val="20"/>
          <w:szCs w:val="20"/>
          <w:lang w:val="en-US"/>
        </w:rPr>
        <w:drawing>
          <wp:inline distT="0" distB="0" distL="0" distR="0" wp14:anchorId="5A91F8DF" wp14:editId="773D8278">
            <wp:extent cx="6301740" cy="8214360"/>
            <wp:effectExtent l="0" t="0" r="3810" b="0"/>
            <wp:docPr id="1937650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08866" cy="8353999"/>
                    </a:xfrm>
                    <a:prstGeom prst="rect">
                      <a:avLst/>
                    </a:prstGeom>
                    <a:noFill/>
                  </pic:spPr>
                </pic:pic>
              </a:graphicData>
            </a:graphic>
          </wp:inline>
        </w:drawing>
      </w:r>
    </w:p>
    <w:p w14:paraId="4A4CD108" w14:textId="77777777" w:rsidR="007803D7" w:rsidRPr="003E54C8" w:rsidRDefault="007803D7" w:rsidP="00B5417E">
      <w:pPr>
        <w:keepNext/>
        <w:keepLines/>
        <w:spacing w:after="0" w:line="240" w:lineRule="auto"/>
        <w:ind w:left="360" w:hanging="360"/>
        <w:jc w:val="both"/>
        <w:outlineLvl w:val="0"/>
        <w:rPr>
          <w:rFonts w:ascii="Segoe UI" w:eastAsia="Yu Gothic Light" w:hAnsi="Segoe UI" w:cs="Segoe UI"/>
          <w:b/>
          <w:bCs/>
          <w:color w:val="C00000"/>
          <w:sz w:val="20"/>
          <w:szCs w:val="20"/>
          <w:lang w:val="en-US"/>
        </w:rPr>
      </w:pPr>
      <w:bookmarkStart w:id="18" w:name="_Toc239330667"/>
      <w:r w:rsidRPr="003E54C8">
        <w:rPr>
          <w:rFonts w:ascii="Segoe UI" w:eastAsia="Yu Gothic Light" w:hAnsi="Segoe UI" w:cs="Segoe UI"/>
          <w:b/>
          <w:bCs/>
          <w:color w:val="C00000"/>
          <w:sz w:val="20"/>
          <w:szCs w:val="20"/>
          <w:lang w:val="en-US"/>
        </w:rPr>
        <w:lastRenderedPageBreak/>
        <w:t>GENERAL</w:t>
      </w:r>
      <w:bookmarkEnd w:id="18"/>
    </w:p>
    <w:p w14:paraId="7FFBF492" w14:textId="77777777" w:rsidR="007803D7" w:rsidRPr="003E54C8" w:rsidRDefault="007803D7" w:rsidP="00B5417E">
      <w:pPr>
        <w:spacing w:after="0" w:line="240" w:lineRule="auto"/>
        <w:jc w:val="both"/>
        <w:rPr>
          <w:rFonts w:ascii="Segoe UI" w:eastAsia="Calibri" w:hAnsi="Segoe UI" w:cs="Segoe UI"/>
          <w:sz w:val="20"/>
          <w:szCs w:val="20"/>
          <w:lang w:val="en-US"/>
        </w:rPr>
      </w:pPr>
    </w:p>
    <w:p w14:paraId="31941C76" w14:textId="331934EC"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19" w:name="_Toc239330668"/>
      <w:r w:rsidRPr="003E54C8">
        <w:rPr>
          <w:rFonts w:ascii="Segoe UI" w:eastAsia="Yu Gothic Light" w:hAnsi="Segoe UI" w:cs="Segoe UI"/>
          <w:b/>
          <w:bCs/>
          <w:color w:val="C00000"/>
          <w:sz w:val="20"/>
          <w:szCs w:val="20"/>
          <w:lang w:val="en-US"/>
        </w:rPr>
        <w:t>SUFFICIENCY OF RATES</w:t>
      </w:r>
      <w:bookmarkEnd w:id="19"/>
    </w:p>
    <w:p w14:paraId="1A14964A"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Bill of Quantities is not and does not support to be either exhaustive or explanatory of all the obligations and duties of the Contractor who shall be deemed to have satisfied himself as to the correctness and sufficiency of the rates and prices entered by him in the Bill of Quantities all of which shall cover all his obligations under the Contract (including those in respect of the supply of goods, materials, services, and  contingencies) and all matters and things necessary for the proper execution and completion of the Works and the remedying of any defects therein and which may reasonably be inferred to be necessary for the works as described in the Contract whether expressly mentioned therein or not.</w:t>
      </w:r>
    </w:p>
    <w:p w14:paraId="22D649EF"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r w:rsidRPr="003E54C8">
        <w:rPr>
          <w:rFonts w:ascii="Segoe UI" w:eastAsia="Yu Gothic Light" w:hAnsi="Segoe UI" w:cs="Segoe UI"/>
          <w:b/>
          <w:bCs/>
          <w:color w:val="C00000"/>
          <w:sz w:val="20"/>
          <w:szCs w:val="20"/>
          <w:lang w:val="en-US"/>
        </w:rPr>
        <w:t xml:space="preserve"> </w:t>
      </w:r>
      <w:bookmarkStart w:id="20" w:name="_Toc239330669"/>
      <w:r w:rsidRPr="003E54C8">
        <w:rPr>
          <w:rFonts w:ascii="Segoe UI" w:eastAsia="Yu Gothic Light" w:hAnsi="Segoe UI" w:cs="Segoe UI"/>
          <w:b/>
          <w:bCs/>
          <w:color w:val="C00000"/>
          <w:sz w:val="20"/>
          <w:szCs w:val="20"/>
          <w:lang w:val="en-US"/>
        </w:rPr>
        <w:t>ITEMS DESCRIPTION</w:t>
      </w:r>
      <w:bookmarkEnd w:id="20"/>
    </w:p>
    <w:p w14:paraId="11DF2062"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items descriptions provided in the Bill of Quantities may not fully detail the scope, conditions, or methods of execution. The Contractor is required to refer to this specification document, the drawings, and all other contract documents for the complete definition of the works to be executed. Each item in the Bill of Quantities shall be read in conjunction with the full set of Contract Documents. The absence of a detailed description in the BOQ shall not relieve the Contractor from the obligation to perform all works necessary for the proper and complete execution of the Contract in accordance with the specified requirements in the contract.</w:t>
      </w:r>
    </w:p>
    <w:p w14:paraId="37E9F8D0" w14:textId="3910CCBF"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1" w:name="_Toc239330670"/>
      <w:r w:rsidRPr="003E54C8">
        <w:rPr>
          <w:rFonts w:ascii="Segoe UI" w:eastAsia="Yu Gothic Light" w:hAnsi="Segoe UI" w:cs="Segoe UI"/>
          <w:b/>
          <w:bCs/>
          <w:color w:val="C00000"/>
          <w:sz w:val="20"/>
          <w:szCs w:val="20"/>
          <w:lang w:val="en-US"/>
        </w:rPr>
        <w:t>SCOPE OF WORK</w:t>
      </w:r>
      <w:bookmarkEnd w:id="21"/>
    </w:p>
    <w:p w14:paraId="25FB19A8" w14:textId="77777777" w:rsidR="007803D7" w:rsidRPr="003E54C8" w:rsidRDefault="007803D7" w:rsidP="00B5417E">
      <w:pPr>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 xml:space="preserve">As part of the Lebanese Red Cross's efforts to enhance the operational capacity, functionality, and safety of its Emergency Medical Services facilities, rehabilitation and upgrade works will be implemented at the </w:t>
      </w:r>
      <w:r w:rsidRPr="003E54C8">
        <w:rPr>
          <w:rFonts w:ascii="Segoe UI" w:eastAsia="Times New Roman" w:hAnsi="Segoe UI" w:cs="Segoe UI"/>
          <w:b/>
          <w:bCs/>
          <w:sz w:val="20"/>
          <w:szCs w:val="20"/>
          <w:lang w:val="en-US" w:eastAsia="fr-CH"/>
        </w:rPr>
        <w:t>Wadi Khaled EMS Station, Akkar Governorate</w:t>
      </w:r>
      <w:r w:rsidRPr="003E54C8">
        <w:rPr>
          <w:rFonts w:ascii="Segoe UI" w:eastAsia="Times New Roman" w:hAnsi="Segoe UI" w:cs="Segoe UI"/>
          <w:sz w:val="20"/>
          <w:szCs w:val="20"/>
          <w:lang w:val="en-US" w:eastAsia="fr-CH"/>
        </w:rPr>
        <w:t>.</w:t>
      </w:r>
    </w:p>
    <w:p w14:paraId="2D14108F" w14:textId="77777777" w:rsidR="007803D7" w:rsidRPr="003E54C8" w:rsidRDefault="007803D7" w:rsidP="00B5417E">
      <w:pPr>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The project aims to rehabilitate and upgrade the existing station through a comprehensive package of civil, architectural, mechanical, electrical, and plumbing works to improve the working environment and service delivery capacity. The scope of work includes, but is not limited to, the following activities:</w:t>
      </w:r>
    </w:p>
    <w:p w14:paraId="75CBFF35"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Site Inspection and Measurements</w:t>
      </w:r>
      <w:r w:rsidRPr="003E54C8">
        <w:rPr>
          <w:rFonts w:ascii="Segoe UI" w:eastAsia="Times New Roman" w:hAnsi="Segoe UI" w:cs="Segoe UI"/>
          <w:sz w:val="20"/>
          <w:szCs w:val="20"/>
          <w:lang w:val="en-US" w:eastAsia="fr-CH"/>
        </w:rPr>
        <w:t xml:space="preserve"> of the existing facility and verification of site conditions.</w:t>
      </w:r>
    </w:p>
    <w:p w14:paraId="2E0A9C7A"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Site Preparation and Demolition Works</w:t>
      </w:r>
      <w:r w:rsidRPr="003E54C8">
        <w:rPr>
          <w:rFonts w:ascii="Segoe UI" w:eastAsia="Times New Roman" w:hAnsi="Segoe UI" w:cs="Segoe UI"/>
          <w:sz w:val="20"/>
          <w:szCs w:val="20"/>
          <w:lang w:val="en-US" w:eastAsia="fr-CH"/>
        </w:rPr>
        <w:t>, including the removal of selected existing walls, tiles, sanitary fixtures, doors, windows, and other deteriorated elements.</w:t>
      </w:r>
    </w:p>
    <w:p w14:paraId="6821B07C"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Construction of New Partitions</w:t>
      </w:r>
      <w:r w:rsidRPr="003E54C8">
        <w:rPr>
          <w:rFonts w:ascii="Segoe UI" w:eastAsia="Times New Roman" w:hAnsi="Segoe UI" w:cs="Segoe UI"/>
          <w:sz w:val="20"/>
          <w:szCs w:val="20"/>
          <w:lang w:val="en-US" w:eastAsia="fr-CH"/>
        </w:rPr>
        <w:t xml:space="preserve"> for storage areas and access arrangements.</w:t>
      </w:r>
    </w:p>
    <w:p w14:paraId="6F7C7FC7"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Construction of Two Reinforced Concrete (RC) Access Staircases</w:t>
      </w:r>
      <w:r w:rsidRPr="003E54C8">
        <w:rPr>
          <w:rFonts w:ascii="Segoe UI" w:eastAsia="Times New Roman" w:hAnsi="Segoe UI" w:cs="Segoe UI"/>
          <w:sz w:val="20"/>
          <w:szCs w:val="20"/>
          <w:lang w:val="en-US" w:eastAsia="fr-CH"/>
        </w:rPr>
        <w:t>, including all associated structural and finishing works.</w:t>
      </w:r>
    </w:p>
    <w:p w14:paraId="163EE35E"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Architectural and Finishing Works</w:t>
      </w:r>
      <w:r w:rsidRPr="003E54C8">
        <w:rPr>
          <w:rFonts w:ascii="Segoe UI" w:eastAsia="Times New Roman" w:hAnsi="Segoe UI" w:cs="Segoe UI"/>
          <w:sz w:val="20"/>
          <w:szCs w:val="20"/>
          <w:lang w:val="en-US" w:eastAsia="fr-CH"/>
        </w:rPr>
        <w:t>, including the supply and installation of new floor and wall tiles in kitchens and WCs, vinyl flooring in the care room, and all associated finishing works.</w:t>
      </w:r>
    </w:p>
    <w:p w14:paraId="05A53A2F"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Supply and Installation of kitchen top and Aluminum Kitchen Cabinets</w:t>
      </w:r>
      <w:r w:rsidRPr="003E54C8">
        <w:rPr>
          <w:rFonts w:ascii="Segoe UI" w:eastAsia="Times New Roman" w:hAnsi="Segoe UI" w:cs="Segoe UI"/>
          <w:sz w:val="20"/>
          <w:szCs w:val="20"/>
          <w:lang w:val="en-US" w:eastAsia="fr-CH"/>
        </w:rPr>
        <w:t xml:space="preserve"> and related accessories.</w:t>
      </w:r>
    </w:p>
    <w:p w14:paraId="2EB5D6EC"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Supply and Installation of New Doors and Windows</w:t>
      </w:r>
      <w:r w:rsidRPr="003E54C8">
        <w:rPr>
          <w:rFonts w:ascii="Segoe UI" w:eastAsia="Times New Roman" w:hAnsi="Segoe UI" w:cs="Segoe UI"/>
          <w:sz w:val="20"/>
          <w:szCs w:val="20"/>
          <w:lang w:val="en-US" w:eastAsia="fr-CH"/>
        </w:rPr>
        <w:t>, including aluminum windows, aluminum doors, internal wooden doors, and two external steel doors.</w:t>
      </w:r>
    </w:p>
    <w:p w14:paraId="1102D7E8"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Plumbing and Sanitary Works</w:t>
      </w:r>
      <w:r w:rsidRPr="003E54C8">
        <w:rPr>
          <w:rFonts w:ascii="Segoe UI" w:eastAsia="Times New Roman" w:hAnsi="Segoe UI" w:cs="Segoe UI"/>
          <w:sz w:val="20"/>
          <w:szCs w:val="20"/>
          <w:lang w:val="en-US" w:eastAsia="fr-CH"/>
        </w:rPr>
        <w:t>, including the supply and installation of new sanitary fixtures, fittings, and a water storage tank.</w:t>
      </w:r>
    </w:p>
    <w:p w14:paraId="35218D4A"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Electrical Works</w:t>
      </w:r>
      <w:r w:rsidRPr="003E54C8">
        <w:rPr>
          <w:rFonts w:ascii="Segoe UI" w:eastAsia="Times New Roman" w:hAnsi="Segoe UI" w:cs="Segoe UI"/>
          <w:sz w:val="20"/>
          <w:szCs w:val="20"/>
          <w:lang w:val="en-US" w:eastAsia="fr-CH"/>
        </w:rPr>
        <w:t>, including new electrical wiring, distribution and control panels, lighting fixtures, switches, sockets, testing, and commissioning.</w:t>
      </w:r>
    </w:p>
    <w:p w14:paraId="63361796"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Mechanical Works</w:t>
      </w:r>
      <w:r w:rsidRPr="003E54C8">
        <w:rPr>
          <w:rFonts w:ascii="Segoe UI" w:eastAsia="Times New Roman" w:hAnsi="Segoe UI" w:cs="Segoe UI"/>
          <w:sz w:val="20"/>
          <w:szCs w:val="20"/>
          <w:lang w:val="en-US" w:eastAsia="fr-CH"/>
        </w:rPr>
        <w:t>, including the supply, installation, testing, and commissioning of a new heating system.</w:t>
      </w:r>
    </w:p>
    <w:p w14:paraId="2D33CF2D"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Waterproofing Works</w:t>
      </w:r>
      <w:r w:rsidRPr="003E54C8">
        <w:rPr>
          <w:rFonts w:ascii="Segoe UI" w:eastAsia="Times New Roman" w:hAnsi="Segoe UI" w:cs="Segoe UI"/>
          <w:sz w:val="20"/>
          <w:szCs w:val="20"/>
          <w:lang w:val="en-US" w:eastAsia="fr-CH"/>
        </w:rPr>
        <w:t>, including roof cleaning, preparation, repair, and waterproofing.</w:t>
      </w:r>
    </w:p>
    <w:p w14:paraId="379FCA97"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External Wall Treatment</w:t>
      </w:r>
      <w:r w:rsidRPr="003E54C8">
        <w:rPr>
          <w:rFonts w:ascii="Segoe UI" w:eastAsia="Times New Roman" w:hAnsi="Segoe UI" w:cs="Segoe UI"/>
          <w:sz w:val="20"/>
          <w:szCs w:val="20"/>
          <w:lang w:val="en-US" w:eastAsia="fr-CH"/>
        </w:rPr>
        <w:t>, including cleaning, repair, and waterproofing of external walls.</w:t>
      </w:r>
    </w:p>
    <w:p w14:paraId="082BC326" w14:textId="77777777" w:rsidR="007803D7" w:rsidRPr="003E54C8" w:rsidRDefault="007803D7" w:rsidP="00B5417E">
      <w:pPr>
        <w:numPr>
          <w:ilvl w:val="0"/>
          <w:numId w:val="33"/>
        </w:numPr>
        <w:tabs>
          <w:tab w:val="num" w:pos="720"/>
        </w:tabs>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b/>
          <w:bCs/>
          <w:sz w:val="20"/>
          <w:szCs w:val="20"/>
          <w:lang w:val="en-US" w:eastAsia="fr-CH"/>
        </w:rPr>
        <w:t>Testing, Commissioning, and Handover</w:t>
      </w:r>
      <w:r w:rsidRPr="003E54C8">
        <w:rPr>
          <w:rFonts w:ascii="Segoe UI" w:eastAsia="Times New Roman" w:hAnsi="Segoe UI" w:cs="Segoe UI"/>
          <w:sz w:val="20"/>
          <w:szCs w:val="20"/>
          <w:lang w:val="en-US" w:eastAsia="fr-CH"/>
        </w:rPr>
        <w:t xml:space="preserve"> of all installed systems and completed works, including final cleaning and preparation of as-built documentation.</w:t>
      </w:r>
    </w:p>
    <w:p w14:paraId="11EA3670" w14:textId="77777777" w:rsidR="007803D7" w:rsidRPr="003E54C8" w:rsidRDefault="007803D7" w:rsidP="00B5417E">
      <w:pPr>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The Contractor shall provide all labor, materials, equipment, supervision, transportation, and services necessary for the complete and satisfactory execution of the works in accordance with the contract documents and the requirements of the Lebanese Red Cross</w:t>
      </w:r>
    </w:p>
    <w:p w14:paraId="1D82C5F0" w14:textId="0050D5FC"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2" w:name="_Toc239330671"/>
      <w:r w:rsidRPr="003E54C8">
        <w:rPr>
          <w:rFonts w:ascii="Segoe UI" w:eastAsia="Yu Gothic Light" w:hAnsi="Segoe UI" w:cs="Segoe UI"/>
          <w:b/>
          <w:bCs/>
          <w:color w:val="C00000"/>
          <w:sz w:val="20"/>
          <w:szCs w:val="20"/>
          <w:lang w:val="en-US"/>
        </w:rPr>
        <w:lastRenderedPageBreak/>
        <w:t>PROJECT LOCATION</w:t>
      </w:r>
      <w:bookmarkEnd w:id="22"/>
      <w:r w:rsidRPr="003E54C8">
        <w:rPr>
          <w:rFonts w:ascii="Segoe UI" w:eastAsia="Yu Gothic Light" w:hAnsi="Segoe UI" w:cs="Segoe UI"/>
          <w:b/>
          <w:bCs/>
          <w:color w:val="C00000"/>
          <w:sz w:val="20"/>
          <w:szCs w:val="20"/>
          <w:lang w:val="en-US"/>
        </w:rPr>
        <w:t xml:space="preserve"> </w:t>
      </w:r>
      <w:r w:rsidRPr="003E54C8">
        <w:rPr>
          <w:rFonts w:ascii="Segoe UI" w:eastAsia="Calibri" w:hAnsi="Segoe UI" w:cs="Segoe UI"/>
          <w:sz w:val="20"/>
          <w:szCs w:val="20"/>
          <w:lang w:val="en-US"/>
        </w:rPr>
        <w:t>The project is located at the Wadi Khaled Emergency Medical Services (EMS) Station, in Wadi Khaled, Akkar District, Akkar Governorate, Lebanon.</w:t>
      </w:r>
    </w:p>
    <w:p w14:paraId="66CEDEB2" w14:textId="3BE2F4B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3" w:name="_Toc239330672"/>
      <w:r w:rsidRPr="003E54C8">
        <w:rPr>
          <w:rFonts w:ascii="Segoe UI" w:eastAsia="Yu Gothic Light" w:hAnsi="Segoe UI" w:cs="Segoe UI"/>
          <w:b/>
          <w:bCs/>
          <w:color w:val="C00000"/>
          <w:sz w:val="20"/>
          <w:szCs w:val="20"/>
          <w:lang w:val="en-US"/>
        </w:rPr>
        <w:t>DEFINITIONS OF BILL OF QUANTITY CATEGORIES</w:t>
      </w:r>
      <w:bookmarkEnd w:id="23"/>
    </w:p>
    <w:p w14:paraId="294240F6"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Bill of Quantities (BOQ) is divided into different categories to facilitate pricing, evaluation, execution, and payment of the works. The descriptions below are intended as general guidance and shall not prevent the Contractor from executing all works necessary for the proper completion of the project.</w:t>
      </w:r>
    </w:p>
    <w:p w14:paraId="6DC2DF3A"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General Requirements </w:t>
      </w:r>
    </w:p>
    <w:p w14:paraId="67FAA74F"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Demolition and Removal Works </w:t>
      </w:r>
    </w:p>
    <w:p w14:paraId="15F169A1"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Civil and Structural Works </w:t>
      </w:r>
    </w:p>
    <w:p w14:paraId="696DF67D"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Architectural and Finishing Works </w:t>
      </w:r>
    </w:p>
    <w:p w14:paraId="3A9611AC"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Doors, Windows, and Joinery Works </w:t>
      </w:r>
    </w:p>
    <w:p w14:paraId="2A30BB6B"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Plumbing and Sanitary Works </w:t>
      </w:r>
    </w:p>
    <w:p w14:paraId="2A92B9BC"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Electrical Works </w:t>
      </w:r>
    </w:p>
    <w:p w14:paraId="59EC2E2C"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Mechanical Works </w:t>
      </w:r>
    </w:p>
    <w:p w14:paraId="54B435C2" w14:textId="77777777" w:rsidR="007803D7" w:rsidRPr="003E54C8" w:rsidRDefault="007803D7" w:rsidP="00B5417E">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Waterproofing Works </w:t>
      </w:r>
    </w:p>
    <w:p w14:paraId="4D448834" w14:textId="2EB06B8B" w:rsidR="007803D7" w:rsidRPr="003E54C8" w:rsidRDefault="007803D7" w:rsidP="001B7937">
      <w:pPr>
        <w:numPr>
          <w:ilvl w:val="0"/>
          <w:numId w:val="34"/>
        </w:numPr>
        <w:spacing w:after="0" w:line="240" w:lineRule="auto"/>
        <w:contextualSpacing/>
        <w:jc w:val="both"/>
        <w:rPr>
          <w:rFonts w:ascii="Segoe UI" w:eastAsia="Calibri" w:hAnsi="Segoe UI" w:cs="Segoe UI"/>
          <w:sz w:val="20"/>
          <w:szCs w:val="20"/>
          <w:lang w:val="en-US"/>
        </w:rPr>
      </w:pPr>
      <w:r w:rsidRPr="003E54C8">
        <w:rPr>
          <w:rFonts w:ascii="Segoe UI" w:eastAsia="Calibri" w:hAnsi="Segoe UI" w:cs="Segoe UI"/>
          <w:sz w:val="20"/>
          <w:szCs w:val="20"/>
          <w:lang w:val="en-US"/>
        </w:rPr>
        <w:t>Testing, Commissioning, and Handover Works</w:t>
      </w:r>
    </w:p>
    <w:p w14:paraId="592A206F"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4" w:name="_Toc239330673"/>
      <w:r w:rsidRPr="003E54C8">
        <w:rPr>
          <w:rFonts w:ascii="Segoe UI" w:eastAsia="Yu Gothic Light" w:hAnsi="Segoe UI" w:cs="Segoe UI"/>
          <w:b/>
          <w:bCs/>
          <w:color w:val="C00000"/>
          <w:sz w:val="20"/>
          <w:szCs w:val="20"/>
          <w:lang w:val="en-US"/>
        </w:rPr>
        <w:t>RATES AND PRICES</w:t>
      </w:r>
      <w:bookmarkEnd w:id="24"/>
    </w:p>
    <w:p w14:paraId="402B319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be deemed to have inserted against each item in the Bills such rates and prices as he may deem necessary to cover the requirements of the Contract. Where neither price nor rate is entered against an item or if the term “included” or any such similar term is used it shall be deemed to have been included in the other priced items in the BOQ and measured accordingly. All rates and prices entered against any item in the BOQ shall be deemed to include all the detailed requirements of the specifications and contract.</w:t>
      </w:r>
    </w:p>
    <w:p w14:paraId="541A63F1"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Rates and prices shall be inserted in the unit rate column of the Bill of Quantities. Each part of the Bill of Quantities shall be totaled, and the totals carried to the Summary and Grand Summary.</w:t>
      </w:r>
    </w:p>
    <w:p w14:paraId="1378F895"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fr-CH"/>
        </w:rPr>
      </w:pPr>
      <w:bookmarkStart w:id="25" w:name="_Toc239330674"/>
      <w:r w:rsidRPr="003E54C8">
        <w:rPr>
          <w:rFonts w:ascii="Segoe UI" w:eastAsia="Yu Gothic Light" w:hAnsi="Segoe UI" w:cs="Segoe UI"/>
          <w:b/>
          <w:bCs/>
          <w:color w:val="C00000"/>
          <w:sz w:val="20"/>
          <w:szCs w:val="20"/>
          <w:lang w:val="fr-CH"/>
        </w:rPr>
        <w:t>PRE- AND POST-INSTALLATION DOCUMENT</w:t>
      </w:r>
      <w:bookmarkEnd w:id="25"/>
    </w:p>
    <w:p w14:paraId="22E5326A" w14:textId="77777777" w:rsidR="007803D7" w:rsidRPr="003E54C8" w:rsidRDefault="007803D7" w:rsidP="00B5417E">
      <w:pPr>
        <w:spacing w:after="0" w:line="240" w:lineRule="auto"/>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The Contractor shall prepare and submit all relevant documentation to support the proper planning, execution, monitoring, and handover of the works. Documentation shall include, but is not limited to, the following:</w:t>
      </w:r>
    </w:p>
    <w:p w14:paraId="4DCBCE85"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Method Statements covering all major construction, demolition, installation, and finishing activities.</w:t>
      </w:r>
    </w:p>
    <w:p w14:paraId="1EBE9F22"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Project-specific Health &amp; Safety Plan.</w:t>
      </w:r>
    </w:p>
    <w:p w14:paraId="11EB9486"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Quality Control Plan (QCP) detailing material inspections, workmanship controls, and testing procedures.</w:t>
      </w:r>
    </w:p>
    <w:p w14:paraId="15ADA2DD"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Site measurements and verification reports, as required.</w:t>
      </w:r>
    </w:p>
    <w:p w14:paraId="414DA505"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Shop Drawings for all relevant works, including partitions, doors, windows, staircases, electrical installations, plumbing works, heating system, waterproofing details, and other construction elements.</w:t>
      </w:r>
    </w:p>
    <w:p w14:paraId="5AC07526"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Detailed calculation notes for structural, mechanical, and electrical works where required or instructed by the LRC Engineers.</w:t>
      </w:r>
    </w:p>
    <w:p w14:paraId="245B25D2"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Technical data sheets for all materials, equipment, fixtures, and systems proposed under the project.</w:t>
      </w:r>
    </w:p>
    <w:p w14:paraId="57C6BC29"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Detailed work program showing all major activities, milestones, and the critical path.</w:t>
      </w:r>
    </w:p>
    <w:p w14:paraId="7E2D46AF"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As-Built Drawings reflecting the actual execution of the works.</w:t>
      </w:r>
    </w:p>
    <w:p w14:paraId="29FDA6F4"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As-Built BOQ based on the final executed quantities.</w:t>
      </w:r>
    </w:p>
    <w:p w14:paraId="02FAB064"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Operation &amp; Maintenance (O&amp;M) Manuals for all installed equipment and systems, including the heating system, electrical panels, water tank, and other applicable installations.</w:t>
      </w:r>
    </w:p>
    <w:p w14:paraId="664DA652"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Testing and commissioning reports for all relevant systems and installations.</w:t>
      </w:r>
    </w:p>
    <w:p w14:paraId="4BF28842" w14:textId="77777777" w:rsidR="007803D7" w:rsidRPr="003E54C8" w:rsidRDefault="007803D7" w:rsidP="00B5417E">
      <w:pPr>
        <w:numPr>
          <w:ilvl w:val="0"/>
          <w:numId w:val="36"/>
        </w:numPr>
        <w:spacing w:after="0" w:line="240" w:lineRule="auto"/>
        <w:contextualSpacing/>
        <w:jc w:val="both"/>
        <w:rPr>
          <w:rFonts w:ascii="Segoe UI" w:eastAsia="Times New Roman" w:hAnsi="Segoe UI" w:cs="Segoe UI"/>
          <w:sz w:val="20"/>
          <w:szCs w:val="20"/>
          <w:lang w:val="en-US" w:eastAsia="fr-CH"/>
        </w:rPr>
      </w:pPr>
      <w:r w:rsidRPr="003E54C8">
        <w:rPr>
          <w:rFonts w:ascii="Segoe UI" w:eastAsia="Times New Roman" w:hAnsi="Segoe UI" w:cs="Segoe UI"/>
          <w:sz w:val="20"/>
          <w:szCs w:val="20"/>
          <w:lang w:val="en-US" w:eastAsia="fr-CH"/>
        </w:rPr>
        <w:t>Material compliance certificates, manufacturer certificates, and product warranties.</w:t>
      </w:r>
    </w:p>
    <w:p w14:paraId="32622F1C" w14:textId="77777777" w:rsidR="007803D7" w:rsidRPr="003E54C8" w:rsidRDefault="007803D7" w:rsidP="00B5417E">
      <w:pPr>
        <w:spacing w:after="0" w:line="240" w:lineRule="auto"/>
        <w:jc w:val="both"/>
        <w:rPr>
          <w:rFonts w:ascii="Segoe UI" w:eastAsia="Calibri" w:hAnsi="Segoe UI" w:cs="Segoe UI"/>
          <w:sz w:val="20"/>
          <w:szCs w:val="20"/>
          <w:lang w:val="en-US" w:eastAsia="fr-CH"/>
        </w:rPr>
      </w:pPr>
    </w:p>
    <w:p w14:paraId="6495D59D" w14:textId="77777777" w:rsidR="001B7937" w:rsidRPr="003E54C8" w:rsidRDefault="001B7937" w:rsidP="00B5417E">
      <w:pPr>
        <w:spacing w:after="0" w:line="240" w:lineRule="auto"/>
        <w:jc w:val="both"/>
        <w:rPr>
          <w:rFonts w:ascii="Segoe UI" w:eastAsia="Calibri" w:hAnsi="Segoe UI" w:cs="Segoe UI"/>
          <w:sz w:val="20"/>
          <w:szCs w:val="20"/>
          <w:lang w:val="en-US" w:eastAsia="fr-CH"/>
        </w:rPr>
      </w:pPr>
    </w:p>
    <w:p w14:paraId="7BB6048F" w14:textId="77777777" w:rsidR="007803D7" w:rsidRPr="003E54C8" w:rsidRDefault="007803D7" w:rsidP="001B7937">
      <w:pPr>
        <w:spacing w:after="0" w:line="240" w:lineRule="auto"/>
        <w:contextualSpacing/>
        <w:jc w:val="both"/>
        <w:rPr>
          <w:rFonts w:ascii="Segoe UI" w:eastAsia="Yu Gothic Light" w:hAnsi="Segoe UI" w:cs="Segoe UI"/>
          <w:b/>
          <w:bCs/>
          <w:color w:val="C00000"/>
          <w:sz w:val="20"/>
          <w:szCs w:val="20"/>
          <w:lang w:val="fr-CH"/>
        </w:rPr>
      </w:pPr>
      <w:r w:rsidRPr="003E54C8">
        <w:rPr>
          <w:rFonts w:ascii="Segoe UI" w:eastAsia="Yu Gothic Light" w:hAnsi="Segoe UI" w:cs="Segoe UI"/>
          <w:b/>
          <w:bCs/>
          <w:color w:val="C00000"/>
          <w:sz w:val="20"/>
          <w:szCs w:val="20"/>
          <w:lang w:val="fr-CH"/>
        </w:rPr>
        <w:t>RECORDS AND “AS-BUILT” DRAWINGS</w:t>
      </w:r>
    </w:p>
    <w:p w14:paraId="10D9D56B"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Upon completion of the works, the Contractor shall submit as-built drawings and an as-built BOQ reflecting the actual works executed on site. The as-built documentation shall clearly indicate the final </w:t>
      </w:r>
      <w:r w:rsidRPr="003E54C8">
        <w:rPr>
          <w:rFonts w:ascii="Segoe UI" w:eastAsia="Calibri" w:hAnsi="Segoe UI" w:cs="Segoe UI"/>
          <w:sz w:val="20"/>
          <w:szCs w:val="20"/>
          <w:lang w:val="en-US"/>
        </w:rPr>
        <w:lastRenderedPageBreak/>
        <w:t>dimensions, locations, specifications, and installation details of all constructed, rehabilitated, and installed elements, including partitions, doors, windows, sanitary installations, electrical systems, heating systems, waterproofing works, water tank, RC staircases, and other project components. The documentation shall include all information required for future operation, maintenance, and facility management.</w:t>
      </w:r>
    </w:p>
    <w:p w14:paraId="0FDD19E7"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cost of preparing the shop drawings, “as-built” Drawings and Records shall be deemed to</w:t>
      </w:r>
    </w:p>
    <w:p w14:paraId="303776F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be included by the Contractor in his unit rates for the various items in the Bill of Quantities and</w:t>
      </w:r>
    </w:p>
    <w:p w14:paraId="5ADB45C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shall not be paid for separately. The As-built Drawings shall be submitted as digital copy and hard copies (2 copies).</w:t>
      </w:r>
    </w:p>
    <w:p w14:paraId="2910ED03"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6" w:name="_Toc239330675"/>
      <w:r w:rsidRPr="003E54C8">
        <w:rPr>
          <w:rFonts w:ascii="Segoe UI" w:eastAsia="Yu Gothic Light" w:hAnsi="Segoe UI" w:cs="Segoe UI"/>
          <w:b/>
          <w:bCs/>
          <w:color w:val="C00000"/>
          <w:sz w:val="20"/>
          <w:szCs w:val="20"/>
          <w:lang w:val="en-US"/>
        </w:rPr>
        <w:t>CONSIDERATIONS AND REMARKS</w:t>
      </w:r>
      <w:bookmarkEnd w:id="26"/>
    </w:p>
    <w:p w14:paraId="0BFD0CE6" w14:textId="77777777" w:rsidR="001B7937"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be responsible for submitting detailed method statements, shop drawings, calculation notes, and technical data sheets for all works and equipment to be installed, all of which must be reviewed and approved by the LRC Engineers. General requirements such as testing, commissioning, training, preparation of as-built drawings, insurance, and warranty obligations shall not be compensated separately; their costs must be deemed included within the contract and BOQ total price. Any damage to existing utilities caused during the execution of the works shall be repaired by the Contractor at their sole cost and responsibility, with no entitlement to additional payment or time extension. Furthermore, the cutting of existing trees is strictly prohibited under this contract.</w:t>
      </w:r>
      <w:bookmarkStart w:id="27" w:name="_Toc239330676"/>
    </w:p>
    <w:p w14:paraId="77BB76B3" w14:textId="2A153E20" w:rsidR="007803D7"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Yu Gothic Light" w:hAnsi="Segoe UI" w:cs="Segoe UI"/>
          <w:b/>
          <w:bCs/>
          <w:color w:val="C00000"/>
          <w:sz w:val="20"/>
          <w:szCs w:val="20"/>
          <w:lang w:val="en-US"/>
        </w:rPr>
        <w:t>HEALTH AND SAFETY MEASURES</w:t>
      </w:r>
      <w:bookmarkEnd w:id="27"/>
      <w:r w:rsidRPr="003E54C8">
        <w:rPr>
          <w:rFonts w:ascii="Segoe UI" w:eastAsia="Yu Gothic Light" w:hAnsi="Segoe UI" w:cs="Segoe UI"/>
          <w:b/>
          <w:bCs/>
          <w:color w:val="C00000"/>
          <w:sz w:val="20"/>
          <w:szCs w:val="20"/>
          <w:lang w:val="en-US"/>
        </w:rPr>
        <w:t xml:space="preserve"> </w:t>
      </w:r>
    </w:p>
    <w:p w14:paraId="6DC5AED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The contractor shall be required to strictly adhere to comprehensive health and safety measures throughout the project, in accordance with applicable local and international regulations and industry best practices. These measures include but are not limited to the implementation of good hygiene practices, providing appropriate Personal Protective Equipment (PPEs) to workers and visitors, establishing a robust health monitoring system, conducting regular safety monitoring activities, conduct safety training, and foster a safety-conscious environment on-site. The contractor is responsible for the effective implementation of these requirements to ensure the well-being of all personnel involved in the project. </w:t>
      </w:r>
    </w:p>
    <w:p w14:paraId="53D0FA51" w14:textId="162D99AC"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8" w:name="_Toc239330677"/>
      <w:r w:rsidRPr="003E54C8">
        <w:rPr>
          <w:rFonts w:ascii="Segoe UI" w:eastAsia="Yu Gothic Light" w:hAnsi="Segoe UI" w:cs="Segoe UI"/>
          <w:b/>
          <w:bCs/>
          <w:color w:val="C00000"/>
          <w:sz w:val="20"/>
          <w:szCs w:val="20"/>
          <w:lang w:val="en-US"/>
        </w:rPr>
        <w:t>COORDINATION WITH LOCAL AUTHORITIES</w:t>
      </w:r>
      <w:bookmarkEnd w:id="28"/>
    </w:p>
    <w:p w14:paraId="131FE6A5"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is responsible for establishing effective communication and coordination channels with relevant local authorities throughout the execution of works under LRC supervision. The contractor shall obtain all necessary permits, licenses, and approvals from local authorities prior to commencing the project. This may permits required by local regulations. The contractor shall ensure compliance with all applicable laws and regulations and provide evidence of such compliance as requested by the local authorities, at no additional cost.</w:t>
      </w:r>
    </w:p>
    <w:p w14:paraId="49E00D06" w14:textId="3A71CA33"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29" w:name="_Toc239330678"/>
      <w:r w:rsidRPr="003E54C8">
        <w:rPr>
          <w:rFonts w:ascii="Segoe UI" w:eastAsia="Yu Gothic Light" w:hAnsi="Segoe UI" w:cs="Segoe UI"/>
          <w:b/>
          <w:bCs/>
          <w:color w:val="C00000"/>
          <w:sz w:val="20"/>
          <w:szCs w:val="20"/>
          <w:lang w:val="en-US"/>
        </w:rPr>
        <w:t>PRIVATE LANDS</w:t>
      </w:r>
      <w:bookmarkEnd w:id="29"/>
    </w:p>
    <w:p w14:paraId="33608B27"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not enter upon or occupy with men, tools, or materials of any nature, any lands other than the working areas specified, except after consent shall have been received by him from the proper parties and a certified copy of such consent shall have been furnished to LRC Engineers. Any rentals or damages paid for occupying private lands shall be at the Contractor’s expense.</w:t>
      </w:r>
    </w:p>
    <w:p w14:paraId="19C72732" w14:textId="60E4E514"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0" w:name="_Toc239330679"/>
      <w:r w:rsidRPr="003E54C8">
        <w:rPr>
          <w:rFonts w:ascii="Segoe UI" w:eastAsia="Yu Gothic Light" w:hAnsi="Segoe UI" w:cs="Segoe UI"/>
          <w:b/>
          <w:bCs/>
          <w:color w:val="C00000"/>
          <w:sz w:val="20"/>
          <w:szCs w:val="20"/>
          <w:lang w:val="en-US"/>
        </w:rPr>
        <w:t>EXISTING SERVICES</w:t>
      </w:r>
      <w:bookmarkEnd w:id="30"/>
    </w:p>
    <w:p w14:paraId="08375C5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verify existing site conditions and identify any utilities or services that may be affected by the Works. Existing installations shall be protected throughout construction.</w:t>
      </w:r>
    </w:p>
    <w:p w14:paraId="4EDE51C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Any required relocation, modification, disconnection, reconnection, or reinstatement of existing services shall be carried out by the Contractor as necessary for the proper execution of the Works.</w:t>
      </w:r>
    </w:p>
    <w:p w14:paraId="41F3B61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Any damage caused by the Contractor to existing structures, utilities, finishes, or equipment shall be repaired at the Contractor's own expense and to the satisfaction of the Engineer. All associated costs shall be deemed included in the Contract Price.</w:t>
      </w:r>
    </w:p>
    <w:p w14:paraId="3D9CE9FE" w14:textId="31CFF174"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1" w:name="_Toc239330680"/>
      <w:r w:rsidRPr="003E54C8">
        <w:rPr>
          <w:rFonts w:ascii="Segoe UI" w:eastAsia="Yu Gothic Light" w:hAnsi="Segoe UI" w:cs="Segoe UI"/>
          <w:b/>
          <w:bCs/>
          <w:color w:val="C00000"/>
          <w:sz w:val="20"/>
          <w:szCs w:val="20"/>
          <w:lang w:val="en-US"/>
        </w:rPr>
        <w:t>GOVERNMENT REGULATIONS</w:t>
      </w:r>
      <w:bookmarkEnd w:id="31"/>
    </w:p>
    <w:p w14:paraId="47C98F1D"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comply with all applicable laws, regulations, and orders issued by relevant governmental, municipal, and utility authorities. The Contractor shall cooperate with the Employer in providing any information required by such authorities and shall ensure that the requirements of this clause are incorporated into any subcontract entered into for the Works.</w:t>
      </w:r>
    </w:p>
    <w:p w14:paraId="1A841D36" w14:textId="4712D7BC"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2" w:name="_Toc239330681"/>
      <w:r w:rsidRPr="003E54C8">
        <w:rPr>
          <w:rFonts w:ascii="Segoe UI" w:eastAsia="Yu Gothic Light" w:hAnsi="Segoe UI" w:cs="Segoe UI"/>
          <w:b/>
          <w:bCs/>
          <w:color w:val="C00000"/>
          <w:sz w:val="20"/>
          <w:szCs w:val="20"/>
          <w:lang w:val="en-US"/>
        </w:rPr>
        <w:lastRenderedPageBreak/>
        <w:t>FACILITIES FOR THE ENGINEER’S REPRESENTATIVE</w:t>
      </w:r>
      <w:bookmarkEnd w:id="32"/>
    </w:p>
    <w:p w14:paraId="596153A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provide all necessary personal protective equipment (PPE) and safety gear for the use of authorized site visitors, including the Employer, the Engineer, their respective staff, and representatives of any relevant authorities. This provision shall ensure safe access and compliance with site safety regulations for all official visitors throughout the duration of the works.</w:t>
      </w:r>
    </w:p>
    <w:p w14:paraId="05D2AF2C" w14:textId="6A123455"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3" w:name="_Toc239330682"/>
      <w:r w:rsidRPr="003E54C8">
        <w:rPr>
          <w:rFonts w:ascii="Segoe UI" w:eastAsia="Yu Gothic Light" w:hAnsi="Segoe UI" w:cs="Segoe UI"/>
          <w:b/>
          <w:bCs/>
          <w:color w:val="C00000"/>
          <w:sz w:val="20"/>
          <w:szCs w:val="20"/>
          <w:lang w:val="en-US"/>
        </w:rPr>
        <w:t>ACCESS TO WORK</w:t>
      </w:r>
      <w:bookmarkEnd w:id="33"/>
    </w:p>
    <w:p w14:paraId="22EC9851" w14:textId="77777777" w:rsidR="001B7937"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Engineer and his duly appointed representatives and the Employer or his representatives or agents may at any time and for any purpose whatsoever enter and upon the work and the premises used by the Contractor. The Contractor shall provide free, proper, and safe facilities, therefore.</w:t>
      </w:r>
    </w:p>
    <w:p w14:paraId="7AC4BED9" w14:textId="699C2753" w:rsidR="007803D7" w:rsidRPr="003E54C8" w:rsidRDefault="007803D7" w:rsidP="001B7937">
      <w:pPr>
        <w:spacing w:after="0" w:line="240" w:lineRule="auto"/>
        <w:jc w:val="both"/>
        <w:rPr>
          <w:rFonts w:ascii="Segoe UI" w:eastAsia="Calibri" w:hAnsi="Segoe UI" w:cs="Segoe UI"/>
          <w:sz w:val="20"/>
          <w:szCs w:val="20"/>
          <w:lang w:val="en-US"/>
        </w:rPr>
      </w:pPr>
      <w:bookmarkStart w:id="34" w:name="_Toc239330683"/>
      <w:r w:rsidRPr="003E54C8">
        <w:rPr>
          <w:rFonts w:ascii="Segoe UI" w:eastAsia="Yu Gothic Light" w:hAnsi="Segoe UI" w:cs="Segoe UI"/>
          <w:b/>
          <w:bCs/>
          <w:color w:val="C00000"/>
          <w:sz w:val="20"/>
          <w:szCs w:val="20"/>
          <w:lang w:val="en-US"/>
        </w:rPr>
        <w:t>SURVEY AND SETTING OUT</w:t>
      </w:r>
      <w:bookmarkEnd w:id="34"/>
    </w:p>
    <w:p w14:paraId="68DA923A"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verify all site dimensions, levels, and existing conditions before commencing the Works. Any necessary measurements, setting out, and reference points required for the proper execution of the Works shall be established and maintained by the Contractor and submitted to the Engineer for review. The Contractor shall be responsible for the accuracy of all setting out and shall restore any disturbed reference markers during the execution of the Works.</w:t>
      </w:r>
    </w:p>
    <w:p w14:paraId="24289D9A" w14:textId="49C2F8A0"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5" w:name="_Toc239330684"/>
      <w:r w:rsidRPr="003E54C8">
        <w:rPr>
          <w:rFonts w:ascii="Segoe UI" w:eastAsia="Yu Gothic Light" w:hAnsi="Segoe UI" w:cs="Segoe UI"/>
          <w:b/>
          <w:bCs/>
          <w:color w:val="C00000"/>
          <w:sz w:val="20"/>
          <w:szCs w:val="20"/>
          <w:lang w:val="en-US"/>
        </w:rPr>
        <w:t>PRECAUTIONS AGAINST CONTAMINATION OF THE WORK</w:t>
      </w:r>
      <w:bookmarkEnd w:id="35"/>
    </w:p>
    <w:p w14:paraId="4532F151"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keep the site clean, safe, and orderly at all times and shall take all necessary measures to prevent pollution, contamination, and accumulation of waste during the execution of the Works. All debris and waste materials shall be properly collected and disposed of in accordance with applicable regulations.</w:t>
      </w:r>
    </w:p>
    <w:p w14:paraId="4E607822"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6" w:name="_Toc239330685"/>
      <w:r w:rsidRPr="003E54C8">
        <w:rPr>
          <w:rFonts w:ascii="Segoe UI" w:eastAsia="Yu Gothic Light" w:hAnsi="Segoe UI" w:cs="Segoe UI"/>
          <w:b/>
          <w:bCs/>
          <w:color w:val="C00000"/>
          <w:sz w:val="20"/>
          <w:szCs w:val="20"/>
          <w:lang w:val="en-US"/>
        </w:rPr>
        <w:t>SITE UTILITIES</w:t>
      </w:r>
      <w:bookmarkEnd w:id="36"/>
    </w:p>
    <w:p w14:paraId="65ED83AB"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be solely responsible for providing all necessary site utilities, including water, drainage, and power supply, at their own expense. These services shall be made available throughout the duration of the works execution, testing, and commissioning to ensure uninterrupted construction activities.</w:t>
      </w:r>
    </w:p>
    <w:p w14:paraId="63E136B9" w14:textId="06E8F25A"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7" w:name="_Toc239330686"/>
      <w:r w:rsidRPr="003E54C8">
        <w:rPr>
          <w:rFonts w:ascii="Segoe UI" w:eastAsia="Yu Gothic Light" w:hAnsi="Segoe UI" w:cs="Segoe UI"/>
          <w:b/>
          <w:bCs/>
          <w:color w:val="C00000"/>
          <w:sz w:val="20"/>
          <w:szCs w:val="20"/>
          <w:lang w:val="en-US"/>
        </w:rPr>
        <w:t>ACCESS TO PROPERTIES</w:t>
      </w:r>
      <w:bookmarkEnd w:id="37"/>
    </w:p>
    <w:p w14:paraId="7B3AF4EA" w14:textId="1B48222C" w:rsidR="007803D7"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ensure that access to the facility remains safe and functional throughout the execution of the Works. Any temporary restriction of access shall be coordinated in advance with the Lebanese Red Cross. The Contractor shall obtain all permits and approvals required for the execution of the Works and shall coordinate any necessary shutdown of existing services with the Engineer and the facility operator.</w:t>
      </w:r>
    </w:p>
    <w:p w14:paraId="1FD2A69A" w14:textId="3240D3DD" w:rsidR="007803D7" w:rsidRPr="003E54C8" w:rsidRDefault="007803D7" w:rsidP="001B7937">
      <w:pPr>
        <w:keepNext/>
        <w:keepLines/>
        <w:numPr>
          <w:ilvl w:val="1"/>
          <w:numId w:val="0"/>
        </w:numPr>
        <w:spacing w:after="0" w:line="240" w:lineRule="auto"/>
        <w:ind w:left="360" w:hanging="360"/>
        <w:jc w:val="both"/>
        <w:outlineLvl w:val="1"/>
        <w:rPr>
          <w:rFonts w:ascii="Segoe UI" w:eastAsia="Yu Gothic Light" w:hAnsi="Segoe UI" w:cs="Segoe UI"/>
          <w:b/>
          <w:bCs/>
          <w:color w:val="C00000"/>
          <w:sz w:val="20"/>
          <w:szCs w:val="20"/>
          <w:lang w:val="en-US"/>
        </w:rPr>
      </w:pPr>
      <w:r w:rsidRPr="003E54C8">
        <w:rPr>
          <w:rFonts w:ascii="Segoe UI" w:eastAsia="Yu Gothic Light" w:hAnsi="Segoe UI" w:cs="Segoe UI"/>
          <w:b/>
          <w:bCs/>
          <w:color w:val="C00000"/>
          <w:sz w:val="20"/>
          <w:szCs w:val="20"/>
          <w:lang w:val="en-US"/>
        </w:rPr>
        <w:t xml:space="preserve"> </w:t>
      </w:r>
      <w:bookmarkStart w:id="38" w:name="_Toc239330687"/>
      <w:r w:rsidRPr="003E54C8">
        <w:rPr>
          <w:rFonts w:ascii="Segoe UI" w:eastAsia="Yu Gothic Light" w:hAnsi="Segoe UI" w:cs="Segoe UI"/>
          <w:b/>
          <w:bCs/>
          <w:color w:val="C00000"/>
          <w:sz w:val="20"/>
          <w:szCs w:val="20"/>
          <w:lang w:val="en-US"/>
        </w:rPr>
        <w:t>WARRANTY</w:t>
      </w:r>
      <w:bookmarkEnd w:id="38"/>
    </w:p>
    <w:p w14:paraId="6F4E2381"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provide a comprehensive warranty for the completed works, materials, and installed equipment for a period of one (1) year from the date of project completion, unless a longer warranty period is specifically required for certain equipment. During this warranty period, the Contractor shall, at no additional cost to the Employer, promptly repair or replace any defects, failures, or malfunctions resulting from defective workmanship, materials, or equipment. The warranty shall cover all aspects of the project as defined in the Contract and shall extend to both visible and latent defects.</w:t>
      </w:r>
    </w:p>
    <w:p w14:paraId="23B50998"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be responsible for addressing any warranty-related issues reported in writing by the Employer within a reasonable time frame, and shall bear all associated costs, including labor, materials, equipment, and transportation. The Employer shall provide access to the site for inspection and rectification works as needed.</w:t>
      </w:r>
    </w:p>
    <w:p w14:paraId="733DDE43" w14:textId="269D9B6E"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39" w:name="_Toc239330688"/>
      <w:r w:rsidRPr="003E54C8">
        <w:rPr>
          <w:rFonts w:ascii="Segoe UI" w:eastAsia="Yu Gothic Light" w:hAnsi="Segoe UI" w:cs="Segoe UI"/>
          <w:b/>
          <w:bCs/>
          <w:color w:val="C00000"/>
          <w:sz w:val="20"/>
          <w:szCs w:val="20"/>
          <w:lang w:val="en-US"/>
        </w:rPr>
        <w:t>TESTING AND COMMISSIONING</w:t>
      </w:r>
      <w:bookmarkEnd w:id="39"/>
      <w:r w:rsidRPr="003E54C8">
        <w:rPr>
          <w:rFonts w:ascii="Segoe UI" w:eastAsia="Yu Gothic Light" w:hAnsi="Segoe UI" w:cs="Segoe UI"/>
          <w:b/>
          <w:bCs/>
          <w:color w:val="C00000"/>
          <w:sz w:val="20"/>
          <w:szCs w:val="20"/>
          <w:lang w:val="en-US"/>
        </w:rPr>
        <w:t xml:space="preserve"> </w:t>
      </w:r>
    </w:p>
    <w:p w14:paraId="2784AC93"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be responsible for the testing and commissioning of all works, equipment, and systems installed under the project to ensure compliance with the contract requirements and proper operational performance.</w:t>
      </w:r>
    </w:p>
    <w:p w14:paraId="27DD3D2D"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All necessary inspections, tests, and commissioning activities shall be carried out in the presence of the Engineer or EMS representative. Any defects or deficiencies identified during testing shall be rectified by the Contractor at no additional cost.</w:t>
      </w:r>
    </w:p>
    <w:p w14:paraId="6D809C8B" w14:textId="58391A76"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 xml:space="preserve">Upon completion of the Works, the Contractor shall submit all relevant testing and commissioning reports, together with certificates, warranties, and any required documentation, confirming the successful operation and handover of the </w:t>
      </w:r>
      <w:r w:rsidR="001B7937" w:rsidRPr="003E54C8">
        <w:rPr>
          <w:rFonts w:ascii="Segoe UI" w:eastAsia="Calibri" w:hAnsi="Segoe UI" w:cs="Segoe UI"/>
          <w:sz w:val="20"/>
          <w:szCs w:val="20"/>
          <w:lang w:val="en-US"/>
        </w:rPr>
        <w:t>systems and equipment installed</w:t>
      </w:r>
      <w:r w:rsidRPr="003E54C8">
        <w:rPr>
          <w:rFonts w:ascii="Segoe UI" w:eastAsia="Calibri" w:hAnsi="Segoe UI" w:cs="Segoe UI"/>
          <w:sz w:val="20"/>
          <w:szCs w:val="20"/>
          <w:lang w:val="en-US"/>
        </w:rPr>
        <w:t>.</w:t>
      </w:r>
    </w:p>
    <w:p w14:paraId="7A027F59"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40" w:name="_Toc239330689"/>
      <w:r w:rsidRPr="003E54C8">
        <w:rPr>
          <w:rFonts w:ascii="Segoe UI" w:eastAsia="Yu Gothic Light" w:hAnsi="Segoe UI" w:cs="Segoe UI"/>
          <w:b/>
          <w:bCs/>
          <w:color w:val="C00000"/>
          <w:sz w:val="20"/>
          <w:szCs w:val="20"/>
          <w:lang w:val="en-US"/>
        </w:rPr>
        <w:lastRenderedPageBreak/>
        <w:t>INSURANCE</w:t>
      </w:r>
      <w:bookmarkEnd w:id="40"/>
    </w:p>
    <w:p w14:paraId="4CDC671A"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cost of all required insurance policies shall be deemed to be included within the contract price. This includes, but is not limited to, the insurance of the Contractor’s personnel and staff, equipment, and any liabilities related to the Employer and their representatives, in accordance with the conditions of contract and applicable laws and regulations. The insurance shall also explicitly cover risks related to war, armed conflict, civil unrest, and acts of terrorism. No separate payment shall be made under this item. The Lebanese Red Cross (LRC) shall not be held liable for any loss, damage, injury, or claim arising from inadequate, insufficient, or missing insurance coverage on the part of the Contractor. It is the sole responsibility of the Contractor to obtain and maintain all necessary insurance for the entire duration of the contract. All relevant insurance documents and certificates shall be submitted to the LRC for review and approval prior to the commencement of works.</w:t>
      </w:r>
    </w:p>
    <w:p w14:paraId="3E6C2E55" w14:textId="77777777"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41" w:name="_Toc239330690"/>
      <w:r w:rsidRPr="003E54C8">
        <w:rPr>
          <w:rFonts w:ascii="Segoe UI" w:eastAsia="Yu Gothic Light" w:hAnsi="Segoe UI" w:cs="Segoe UI"/>
          <w:b/>
          <w:bCs/>
          <w:color w:val="C00000"/>
          <w:sz w:val="20"/>
          <w:szCs w:val="20"/>
          <w:lang w:val="en-US"/>
        </w:rPr>
        <w:t>TRAINING</w:t>
      </w:r>
      <w:bookmarkEnd w:id="41"/>
      <w:r w:rsidRPr="003E54C8">
        <w:rPr>
          <w:rFonts w:ascii="Segoe UI" w:eastAsia="Yu Gothic Light" w:hAnsi="Segoe UI" w:cs="Segoe UI"/>
          <w:b/>
          <w:bCs/>
          <w:color w:val="C00000"/>
          <w:sz w:val="20"/>
          <w:szCs w:val="20"/>
          <w:lang w:val="en-US"/>
        </w:rPr>
        <w:t xml:space="preserve"> </w:t>
      </w:r>
    </w:p>
    <w:p w14:paraId="079701FB" w14:textId="45EC47DD" w:rsidR="007803D7"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provide, at no additional cost, technical training to the Lebanese Red Cross designated personnel on the operation and maintenance of all installed systems and equipment. The training shall be conducted by qualified personnel prior to project handover and shall include the delivery of relevant operation and maintenance documentation. Attendance records shall be submitted as part of the handover package</w:t>
      </w:r>
    </w:p>
    <w:p w14:paraId="22C29347" w14:textId="20C942BF" w:rsidR="007803D7" w:rsidRPr="003E54C8" w:rsidRDefault="007803D7" w:rsidP="001B7937">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bookmarkStart w:id="42" w:name="_Toc239330691"/>
      <w:r w:rsidRPr="003E54C8">
        <w:rPr>
          <w:rFonts w:ascii="Segoe UI" w:eastAsia="Yu Gothic Light" w:hAnsi="Segoe UI" w:cs="Segoe UI"/>
          <w:b/>
          <w:bCs/>
          <w:color w:val="C00000"/>
          <w:sz w:val="20"/>
          <w:szCs w:val="20"/>
          <w:lang w:val="en-US"/>
        </w:rPr>
        <w:t>SITE TOPOGRAPHIC SURVEY</w:t>
      </w:r>
      <w:bookmarkEnd w:id="42"/>
    </w:p>
    <w:p w14:paraId="1AC7F5CD" w14:textId="43A28E64" w:rsidR="001B7937" w:rsidRPr="003E54C8" w:rsidRDefault="007803D7" w:rsidP="001B7937">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verify all site dimensions, levels, and existing conditions prior to commencing the Works. All measurements required for the preparation of shop drawings and the execution of the Works shall be carried out by the Contractor and submitted to the Engineer for review. The Contractor shall be responsible for the accuracy of all measurements and for identifying any discrepancies that may affect the execution of the Works.</w:t>
      </w:r>
    </w:p>
    <w:p w14:paraId="154FD23B" w14:textId="4D3A2CD0" w:rsidR="001B7937" w:rsidRPr="003E54C8" w:rsidRDefault="007803D7" w:rsidP="001B7937">
      <w:pPr>
        <w:keepNext/>
        <w:keepLines/>
        <w:spacing w:after="0" w:line="240" w:lineRule="auto"/>
        <w:ind w:left="360" w:hanging="360"/>
        <w:jc w:val="both"/>
        <w:outlineLvl w:val="0"/>
        <w:rPr>
          <w:rFonts w:ascii="Segoe UI" w:eastAsia="Yu Gothic Light" w:hAnsi="Segoe UI" w:cs="Segoe UI"/>
          <w:b/>
          <w:bCs/>
          <w:color w:val="C00000"/>
          <w:sz w:val="20"/>
          <w:szCs w:val="20"/>
          <w:lang w:val="en-US"/>
        </w:rPr>
      </w:pPr>
      <w:bookmarkStart w:id="43" w:name="_Toc239330692"/>
      <w:r w:rsidRPr="003E54C8">
        <w:rPr>
          <w:rFonts w:ascii="Segoe UI" w:eastAsia="Yu Gothic Light" w:hAnsi="Segoe UI" w:cs="Segoe UI"/>
          <w:b/>
          <w:bCs/>
          <w:color w:val="C00000"/>
          <w:sz w:val="20"/>
          <w:szCs w:val="20"/>
          <w:lang w:val="en-US"/>
        </w:rPr>
        <w:t>BILL C – GENERAL WORKS</w:t>
      </w:r>
      <w:bookmarkEnd w:id="43"/>
      <w:r w:rsidRPr="003E54C8">
        <w:rPr>
          <w:rFonts w:ascii="Segoe UI" w:eastAsia="Yu Gothic Light" w:hAnsi="Segoe UI" w:cs="Segoe UI"/>
          <w:b/>
          <w:bCs/>
          <w:color w:val="C00000"/>
          <w:sz w:val="20"/>
          <w:szCs w:val="20"/>
          <w:lang w:val="en-US"/>
        </w:rPr>
        <w:t xml:space="preserve"> </w:t>
      </w:r>
      <w:bookmarkStart w:id="44" w:name="_Toc239330693"/>
    </w:p>
    <w:p w14:paraId="2EFA1C28" w14:textId="37246B60" w:rsidR="007803D7" w:rsidRPr="003E54C8" w:rsidRDefault="007803D7" w:rsidP="00180BCC">
      <w:pPr>
        <w:keepNext/>
        <w:keepLines/>
        <w:numPr>
          <w:ilvl w:val="1"/>
          <w:numId w:val="0"/>
        </w:numPr>
        <w:spacing w:after="0" w:line="240" w:lineRule="auto"/>
        <w:jc w:val="both"/>
        <w:outlineLvl w:val="1"/>
        <w:rPr>
          <w:rFonts w:ascii="Segoe UI" w:eastAsia="Yu Gothic Light" w:hAnsi="Segoe UI" w:cs="Segoe UI"/>
          <w:b/>
          <w:bCs/>
          <w:color w:val="C00000"/>
          <w:sz w:val="20"/>
          <w:szCs w:val="20"/>
          <w:lang w:val="en-US"/>
        </w:rPr>
      </w:pPr>
      <w:r w:rsidRPr="003E54C8">
        <w:rPr>
          <w:rFonts w:ascii="Segoe UI" w:eastAsia="Yu Gothic Light" w:hAnsi="Segoe UI" w:cs="Segoe UI"/>
          <w:b/>
          <w:bCs/>
          <w:color w:val="C00000"/>
          <w:sz w:val="20"/>
          <w:szCs w:val="20"/>
          <w:lang w:val="en-US"/>
        </w:rPr>
        <w:t>GENERAL SITE WORKS</w:t>
      </w:r>
      <w:bookmarkEnd w:id="44"/>
    </w:p>
    <w:p w14:paraId="4C16F9CE"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works shall include all activities necessary for the proper commencement, support, and conclusion of the project. This includes the mobilization and demobilization of all required personnel, equipment, and materials. The Contractor shall establish adequate site facilities, including staff accommodation, project offices, storage areas, and utility connections required to support continuous site operations.</w:t>
      </w:r>
    </w:p>
    <w:p w14:paraId="287A346C"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Comprehensive health and safety measures shall be implemented in line with applicable regulations and the approved HSE plan. This includes the provision of appropriate personal protective equipment (PPE) for all site personnel, fire extinguishers, and first aid kits. The Contractor shall ensure that all safety equipment is accessible, functional, and regularly inspected throughout the duration of the works.</w:t>
      </w:r>
    </w:p>
    <w:p w14:paraId="7339CBE1"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scope also includes general site clearance and preparation of the working area, accurate setting out of works under the supervision of the Engineer, and the establishment of safe access routes and circulation paths. Temporary fencing, warning signage, and project identification boards shall be installed to ensure site security, public safety, and visibility of ongoing works.</w:t>
      </w:r>
    </w:p>
    <w:p w14:paraId="4D157BBA" w14:textId="77777777" w:rsidR="00180BCC" w:rsidRPr="003E54C8" w:rsidRDefault="007803D7" w:rsidP="00180BCC">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Additionally, the Contractor shall be responsible for arranging temporary utility connections such as water, electricity, and lighting to support site operations. All works shall be performed in strict compliance with the project specifications, relevant standards, and the Engineer’s instructions. The Contractor shall bear full responsibility for executing these preliminary activities in a safe, orderly, and professional manner.</w:t>
      </w:r>
      <w:bookmarkStart w:id="45" w:name="_Toc239330694"/>
    </w:p>
    <w:p w14:paraId="7EAA7A4D" w14:textId="3B808906" w:rsidR="007803D7" w:rsidRPr="003E54C8" w:rsidRDefault="007803D7" w:rsidP="00180BCC">
      <w:pPr>
        <w:spacing w:after="0" w:line="240" w:lineRule="auto"/>
        <w:jc w:val="both"/>
        <w:rPr>
          <w:rFonts w:ascii="Segoe UI" w:eastAsia="Calibri" w:hAnsi="Segoe UI" w:cs="Segoe UI"/>
          <w:sz w:val="20"/>
          <w:szCs w:val="20"/>
          <w:lang w:val="en-US"/>
        </w:rPr>
      </w:pPr>
      <w:r w:rsidRPr="003E54C8">
        <w:rPr>
          <w:rFonts w:ascii="Segoe UI" w:eastAsia="Yu Gothic Light" w:hAnsi="Segoe UI" w:cs="Segoe UI"/>
          <w:b/>
          <w:bCs/>
          <w:color w:val="C00000"/>
          <w:sz w:val="20"/>
          <w:szCs w:val="20"/>
          <w:lang w:val="en-US"/>
        </w:rPr>
        <w:t>TECHNICAL DOCUMENTATION AND SUBMITTALS</w:t>
      </w:r>
      <w:bookmarkEnd w:id="45"/>
    </w:p>
    <w:p w14:paraId="6D22CB04" w14:textId="77777777" w:rsidR="007803D7" w:rsidRPr="003E54C8" w:rsidRDefault="007803D7" w:rsidP="00B5417E">
      <w:pPr>
        <w:spacing w:after="0" w:line="240" w:lineRule="auto"/>
        <w:jc w:val="both"/>
        <w:rPr>
          <w:rFonts w:ascii="Segoe UI" w:eastAsia="Calibri" w:hAnsi="Segoe UI" w:cs="Segoe UI"/>
          <w:sz w:val="20"/>
          <w:szCs w:val="20"/>
          <w:lang w:val="en-US"/>
        </w:rPr>
      </w:pPr>
      <w:r w:rsidRPr="003E54C8">
        <w:rPr>
          <w:rFonts w:ascii="Segoe UI" w:eastAsia="Calibri" w:hAnsi="Segoe UI" w:cs="Segoe UI"/>
          <w:sz w:val="20"/>
          <w:szCs w:val="20"/>
          <w:lang w:val="en-US"/>
        </w:rPr>
        <w:t>The Contractor shall prepare and submit at no extra cost all required technical documentation in accordance with the project specifications, timelines, and the Engineer’s instructions. This shall include, but not be limited to, the following: detailed shop drawings, as-built drawings, calculation notes, method statements, equipment datasheets, POW, and operation and maintenance (O&amp;M) manuals.</w:t>
      </w:r>
    </w:p>
    <w:p w14:paraId="6E703E3C" w14:textId="292DADED" w:rsidR="00275143" w:rsidRPr="003E54C8" w:rsidRDefault="007803D7" w:rsidP="009B6491">
      <w:pPr>
        <w:spacing w:after="0" w:line="240" w:lineRule="auto"/>
        <w:jc w:val="both"/>
        <w:rPr>
          <w:rFonts w:ascii="Segoe UI" w:hAnsi="Segoe UI" w:cs="Segoe UI"/>
          <w:sz w:val="18"/>
          <w:szCs w:val="18"/>
          <w:lang w:val="en-US"/>
        </w:rPr>
      </w:pPr>
      <w:r w:rsidRPr="003E54C8">
        <w:rPr>
          <w:rFonts w:ascii="Segoe UI" w:eastAsia="Calibri" w:hAnsi="Segoe UI" w:cs="Segoe UI"/>
          <w:sz w:val="20"/>
          <w:szCs w:val="20"/>
          <w:lang w:val="en-US"/>
        </w:rPr>
        <w:t>All documents shall be submitted in both hard copy and editable digital formats, as required, and shall be subject to the Engineer’s review and approval prior to implementation. The Contractor shall ensure that all submittals are accurate, coordinated, and delivered in a timely manner to avoid any delay to the progress of the works.</w:t>
      </w:r>
    </w:p>
    <w:sectPr w:rsidR="00275143" w:rsidRPr="003E54C8" w:rsidSect="00BC0FF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7F93F" w14:textId="77777777" w:rsidR="00A81E74" w:rsidRDefault="00A81E74" w:rsidP="00ED3A74">
      <w:pPr>
        <w:spacing w:after="0" w:line="240" w:lineRule="auto"/>
      </w:pPr>
      <w:r>
        <w:separator/>
      </w:r>
    </w:p>
  </w:endnote>
  <w:endnote w:type="continuationSeparator" w:id="0">
    <w:p w14:paraId="75FBAD88" w14:textId="77777777" w:rsidR="00A81E74" w:rsidRDefault="00A81E74" w:rsidP="00ED3A74">
      <w:pPr>
        <w:spacing w:after="0" w:line="240" w:lineRule="auto"/>
      </w:pPr>
      <w:r>
        <w:continuationSeparator/>
      </w:r>
    </w:p>
  </w:endnote>
  <w:endnote w:type="continuationNotice" w:id="1">
    <w:p w14:paraId="6C8E808E" w14:textId="77777777" w:rsidR="00A81E74" w:rsidRDefault="00A81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2950" w14:textId="77777777" w:rsidR="00C2394B" w:rsidRDefault="00C23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4742" w14:textId="77777777" w:rsidR="00C2394B" w:rsidRDefault="00C23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78B2B" w14:textId="77777777" w:rsidR="00A81E74" w:rsidRDefault="00A81E74" w:rsidP="00ED3A74">
      <w:pPr>
        <w:spacing w:after="0" w:line="240" w:lineRule="auto"/>
      </w:pPr>
      <w:r>
        <w:separator/>
      </w:r>
    </w:p>
  </w:footnote>
  <w:footnote w:type="continuationSeparator" w:id="0">
    <w:p w14:paraId="671B44E2" w14:textId="77777777" w:rsidR="00A81E74" w:rsidRDefault="00A81E74" w:rsidP="00ED3A74">
      <w:pPr>
        <w:spacing w:after="0" w:line="240" w:lineRule="auto"/>
      </w:pPr>
      <w:r>
        <w:continuationSeparator/>
      </w:r>
    </w:p>
  </w:footnote>
  <w:footnote w:type="continuationNotice" w:id="1">
    <w:p w14:paraId="3C7CA7E3" w14:textId="77777777" w:rsidR="00A81E74" w:rsidRDefault="00A81E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5F26" w14:textId="77777777" w:rsidR="00C2394B" w:rsidRDefault="00C239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4696BD73" w:rsidR="001505A8" w:rsidRDefault="001505A8" w:rsidP="001505A8">
    <w:pPr>
      <w:pStyle w:val="Header"/>
      <w:jc w:val="right"/>
      <w:rPr>
        <w:noProof/>
      </w:rPr>
    </w:pPr>
    <w:r>
      <w:t>Tender reference: 202</w:t>
    </w:r>
    <w:r w:rsidR="00A438D7">
      <w:t>6-</w:t>
    </w:r>
    <w:r w:rsidR="00EC4AC4">
      <w:t>0</w:t>
    </w:r>
    <w:r w:rsidR="00143F89">
      <w:t>7</w:t>
    </w:r>
    <w:r w:rsidR="00C2394B">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3EBA" w14:textId="77777777" w:rsidR="00C2394B" w:rsidRDefault="00C23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6AAC"/>
    <w:multiLevelType w:val="hybridMultilevel"/>
    <w:tmpl w:val="3564BEFC"/>
    <w:lvl w:ilvl="0" w:tplc="E1DAF76A">
      <w:start w:val="10"/>
      <w:numFmt w:val="bullet"/>
      <w:lvlText w:val="-"/>
      <w:lvlJc w:val="left"/>
      <w:pPr>
        <w:ind w:left="720" w:hanging="360"/>
      </w:pPr>
      <w:rPr>
        <w:rFonts w:ascii="Segoe UI" w:eastAsiaTheme="minorHAnsi" w:hAnsi="Segoe UI" w:cs="Segoe U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2333C"/>
    <w:multiLevelType w:val="multilevel"/>
    <w:tmpl w:val="66B8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C0474"/>
    <w:multiLevelType w:val="hybridMultilevel"/>
    <w:tmpl w:val="3B00F612"/>
    <w:lvl w:ilvl="0" w:tplc="0958E2E6">
      <w:start w:val="10"/>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D2DD9"/>
    <w:multiLevelType w:val="hybridMultilevel"/>
    <w:tmpl w:val="70A6179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8775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322C64"/>
    <w:multiLevelType w:val="hybridMultilevel"/>
    <w:tmpl w:val="7A1AB78A"/>
    <w:lvl w:ilvl="0" w:tplc="DFF6959E">
      <w:start w:val="1"/>
      <w:numFmt w:val="bullet"/>
      <w:lvlText w:val="-"/>
      <w:lvlJc w:val="left"/>
      <w:pPr>
        <w:ind w:left="360" w:hanging="360"/>
      </w:pPr>
      <w:rPr>
        <w:rFonts w:ascii="Courier New" w:hAnsi="Courier New" w:hint="default"/>
        <w:b/>
        <w:bCs/>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3340F8"/>
    <w:multiLevelType w:val="hybridMultilevel"/>
    <w:tmpl w:val="BDB2C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059DD"/>
    <w:multiLevelType w:val="multilevel"/>
    <w:tmpl w:val="882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B1B68"/>
    <w:multiLevelType w:val="multilevel"/>
    <w:tmpl w:val="226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486B6F"/>
    <w:multiLevelType w:val="hybridMultilevel"/>
    <w:tmpl w:val="6D086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446F83"/>
    <w:multiLevelType w:val="multilevel"/>
    <w:tmpl w:val="6E8097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9B41089"/>
    <w:multiLevelType w:val="hybridMultilevel"/>
    <w:tmpl w:val="3C0A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A9614C"/>
    <w:multiLevelType w:val="multilevel"/>
    <w:tmpl w:val="C9403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6E36C4"/>
    <w:multiLevelType w:val="multilevel"/>
    <w:tmpl w:val="4102544C"/>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1AB1728"/>
    <w:multiLevelType w:val="hybridMultilevel"/>
    <w:tmpl w:val="4300DD90"/>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A23DF3"/>
    <w:multiLevelType w:val="hybridMultilevel"/>
    <w:tmpl w:val="C9B6E6E4"/>
    <w:lvl w:ilvl="0" w:tplc="8030506A">
      <w:start w:val="1"/>
      <w:numFmt w:val="upperLetter"/>
      <w:lvlText w:val="%1."/>
      <w:lvlJc w:val="left"/>
      <w:pPr>
        <w:ind w:left="360" w:hanging="360"/>
      </w:pPr>
      <w:rPr>
        <w:rFonts w:hint="default"/>
        <w:color w:val="C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3C832FF"/>
    <w:multiLevelType w:val="multilevel"/>
    <w:tmpl w:val="D74873A0"/>
    <w:lvl w:ilvl="0">
      <w:numFmt w:val="bullet"/>
      <w:lvlText w:val="-"/>
      <w:lvlJc w:val="left"/>
      <w:pPr>
        <w:tabs>
          <w:tab w:val="num" w:pos="360"/>
        </w:tabs>
        <w:ind w:left="360" w:hanging="360"/>
      </w:pPr>
      <w:rPr>
        <w:rFonts w:ascii="Segoe UI" w:eastAsia="Times New Roman" w:hAnsi="Segoe UI" w:cs="Segoe U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5473120"/>
    <w:multiLevelType w:val="hybridMultilevel"/>
    <w:tmpl w:val="C0F62EC4"/>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9F77E2"/>
    <w:multiLevelType w:val="multilevel"/>
    <w:tmpl w:val="B3E6EF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Segoe UI" w:eastAsiaTheme="minorHAnsi" w:hAnsi="Segoe UI" w:cs="Segoe U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AA7BE8"/>
    <w:multiLevelType w:val="hybridMultilevel"/>
    <w:tmpl w:val="FF4252C0"/>
    <w:lvl w:ilvl="0" w:tplc="DFF6959E">
      <w:start w:val="1"/>
      <w:numFmt w:val="bullet"/>
      <w:lvlText w:val="-"/>
      <w:lvlJc w:val="left"/>
      <w:pPr>
        <w:ind w:left="9" w:hanging="360"/>
      </w:pPr>
      <w:rPr>
        <w:rFonts w:ascii="Courier New" w:hAnsi="Courier New" w:hint="default"/>
        <w:b/>
        <w:bCs/>
        <w:sz w:val="16"/>
        <w:szCs w:val="16"/>
      </w:rPr>
    </w:lvl>
    <w:lvl w:ilvl="1" w:tplc="04090003" w:tentative="1">
      <w:start w:val="1"/>
      <w:numFmt w:val="bullet"/>
      <w:lvlText w:val="o"/>
      <w:lvlJc w:val="left"/>
      <w:pPr>
        <w:ind w:left="729" w:hanging="360"/>
      </w:pPr>
      <w:rPr>
        <w:rFonts w:ascii="Courier New" w:hAnsi="Courier New" w:cs="Courier New" w:hint="default"/>
      </w:rPr>
    </w:lvl>
    <w:lvl w:ilvl="2" w:tplc="04090005" w:tentative="1">
      <w:start w:val="1"/>
      <w:numFmt w:val="bullet"/>
      <w:lvlText w:val=""/>
      <w:lvlJc w:val="left"/>
      <w:pPr>
        <w:ind w:left="1449" w:hanging="360"/>
      </w:pPr>
      <w:rPr>
        <w:rFonts w:ascii="Wingdings" w:hAnsi="Wingdings" w:hint="default"/>
      </w:rPr>
    </w:lvl>
    <w:lvl w:ilvl="3" w:tplc="04090001" w:tentative="1">
      <w:start w:val="1"/>
      <w:numFmt w:val="bullet"/>
      <w:lvlText w:val=""/>
      <w:lvlJc w:val="left"/>
      <w:pPr>
        <w:ind w:left="2169" w:hanging="360"/>
      </w:pPr>
      <w:rPr>
        <w:rFonts w:ascii="Symbol" w:hAnsi="Symbol" w:hint="default"/>
      </w:rPr>
    </w:lvl>
    <w:lvl w:ilvl="4" w:tplc="04090003" w:tentative="1">
      <w:start w:val="1"/>
      <w:numFmt w:val="bullet"/>
      <w:lvlText w:val="o"/>
      <w:lvlJc w:val="left"/>
      <w:pPr>
        <w:ind w:left="2889" w:hanging="360"/>
      </w:pPr>
      <w:rPr>
        <w:rFonts w:ascii="Courier New" w:hAnsi="Courier New" w:cs="Courier New" w:hint="default"/>
      </w:rPr>
    </w:lvl>
    <w:lvl w:ilvl="5" w:tplc="04090005" w:tentative="1">
      <w:start w:val="1"/>
      <w:numFmt w:val="bullet"/>
      <w:lvlText w:val=""/>
      <w:lvlJc w:val="left"/>
      <w:pPr>
        <w:ind w:left="3609" w:hanging="360"/>
      </w:pPr>
      <w:rPr>
        <w:rFonts w:ascii="Wingdings" w:hAnsi="Wingdings" w:hint="default"/>
      </w:rPr>
    </w:lvl>
    <w:lvl w:ilvl="6" w:tplc="04090001" w:tentative="1">
      <w:start w:val="1"/>
      <w:numFmt w:val="bullet"/>
      <w:lvlText w:val=""/>
      <w:lvlJc w:val="left"/>
      <w:pPr>
        <w:ind w:left="4329" w:hanging="360"/>
      </w:pPr>
      <w:rPr>
        <w:rFonts w:ascii="Symbol" w:hAnsi="Symbol" w:hint="default"/>
      </w:rPr>
    </w:lvl>
    <w:lvl w:ilvl="7" w:tplc="04090003" w:tentative="1">
      <w:start w:val="1"/>
      <w:numFmt w:val="bullet"/>
      <w:lvlText w:val="o"/>
      <w:lvlJc w:val="left"/>
      <w:pPr>
        <w:ind w:left="5049" w:hanging="360"/>
      </w:pPr>
      <w:rPr>
        <w:rFonts w:ascii="Courier New" w:hAnsi="Courier New" w:cs="Courier New" w:hint="default"/>
      </w:rPr>
    </w:lvl>
    <w:lvl w:ilvl="8" w:tplc="04090005" w:tentative="1">
      <w:start w:val="1"/>
      <w:numFmt w:val="bullet"/>
      <w:lvlText w:val=""/>
      <w:lvlJc w:val="left"/>
      <w:pPr>
        <w:ind w:left="5769" w:hanging="360"/>
      </w:pPr>
      <w:rPr>
        <w:rFonts w:ascii="Wingdings" w:hAnsi="Wingdings" w:hint="default"/>
      </w:rPr>
    </w:lvl>
  </w:abstractNum>
  <w:abstractNum w:abstractNumId="22" w15:restartNumberingAfterBreak="0">
    <w:nsid w:val="484420E3"/>
    <w:multiLevelType w:val="hybridMultilevel"/>
    <w:tmpl w:val="D6C4BBF6"/>
    <w:lvl w:ilvl="0" w:tplc="68969F90">
      <w:start w:val="1"/>
      <w:numFmt w:val="decimal"/>
      <w:lvlText w:val="%1."/>
      <w:lvlJc w:val="left"/>
      <w:pPr>
        <w:ind w:left="450" w:hanging="260"/>
      </w:pPr>
    </w:lvl>
    <w:lvl w:ilvl="1" w:tplc="C70EF470">
      <w:numFmt w:val="decimal"/>
      <w:lvlText w:val=""/>
      <w:lvlJc w:val="left"/>
    </w:lvl>
    <w:lvl w:ilvl="2" w:tplc="1132F8C2">
      <w:numFmt w:val="decimal"/>
      <w:lvlText w:val=""/>
      <w:lvlJc w:val="left"/>
    </w:lvl>
    <w:lvl w:ilvl="3" w:tplc="C5BEC7D6">
      <w:numFmt w:val="decimal"/>
      <w:lvlText w:val=""/>
      <w:lvlJc w:val="left"/>
    </w:lvl>
    <w:lvl w:ilvl="4" w:tplc="1ACC5072">
      <w:numFmt w:val="decimal"/>
      <w:lvlText w:val=""/>
      <w:lvlJc w:val="left"/>
    </w:lvl>
    <w:lvl w:ilvl="5" w:tplc="A5B4946C">
      <w:numFmt w:val="decimal"/>
      <w:lvlText w:val=""/>
      <w:lvlJc w:val="left"/>
    </w:lvl>
    <w:lvl w:ilvl="6" w:tplc="8F3EAF24">
      <w:numFmt w:val="decimal"/>
      <w:lvlText w:val=""/>
      <w:lvlJc w:val="left"/>
    </w:lvl>
    <w:lvl w:ilvl="7" w:tplc="A27AD442">
      <w:numFmt w:val="decimal"/>
      <w:lvlText w:val=""/>
      <w:lvlJc w:val="left"/>
    </w:lvl>
    <w:lvl w:ilvl="8" w:tplc="93E424D0">
      <w:numFmt w:val="decimal"/>
      <w:lvlText w:val=""/>
      <w:lvlJc w:val="left"/>
    </w:lvl>
  </w:abstractNum>
  <w:abstractNum w:abstractNumId="23" w15:restartNumberingAfterBreak="0">
    <w:nsid w:val="494E6EE4"/>
    <w:multiLevelType w:val="hybridMultilevel"/>
    <w:tmpl w:val="F4889C0E"/>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DA4205"/>
    <w:multiLevelType w:val="multilevel"/>
    <w:tmpl w:val="D9E25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CC12CD"/>
    <w:multiLevelType w:val="hybridMultilevel"/>
    <w:tmpl w:val="A63E1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476F09"/>
    <w:multiLevelType w:val="multilevel"/>
    <w:tmpl w:val="E158AC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FA94282"/>
    <w:multiLevelType w:val="multilevel"/>
    <w:tmpl w:val="066A4A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070125A"/>
    <w:multiLevelType w:val="hybridMultilevel"/>
    <w:tmpl w:val="51BE45B4"/>
    <w:lvl w:ilvl="0" w:tplc="63F0597A">
      <w:start w:val="1"/>
      <w:numFmt w:val="bullet"/>
      <w:lvlText w:val="•"/>
      <w:lvlJc w:val="left"/>
      <w:pPr>
        <w:ind w:left="450" w:hanging="260"/>
      </w:pPr>
    </w:lvl>
    <w:lvl w:ilvl="1" w:tplc="391C7384">
      <w:numFmt w:val="decimal"/>
      <w:lvlText w:val=""/>
      <w:lvlJc w:val="left"/>
    </w:lvl>
    <w:lvl w:ilvl="2" w:tplc="F4700EEE">
      <w:numFmt w:val="decimal"/>
      <w:lvlText w:val=""/>
      <w:lvlJc w:val="left"/>
    </w:lvl>
    <w:lvl w:ilvl="3" w:tplc="0B2ABD84">
      <w:numFmt w:val="decimal"/>
      <w:lvlText w:val=""/>
      <w:lvlJc w:val="left"/>
    </w:lvl>
    <w:lvl w:ilvl="4" w:tplc="E3749864">
      <w:numFmt w:val="decimal"/>
      <w:lvlText w:val=""/>
      <w:lvlJc w:val="left"/>
    </w:lvl>
    <w:lvl w:ilvl="5" w:tplc="990E37E6">
      <w:numFmt w:val="decimal"/>
      <w:lvlText w:val=""/>
      <w:lvlJc w:val="left"/>
    </w:lvl>
    <w:lvl w:ilvl="6" w:tplc="CE38B1E2">
      <w:numFmt w:val="decimal"/>
      <w:lvlText w:val=""/>
      <w:lvlJc w:val="left"/>
    </w:lvl>
    <w:lvl w:ilvl="7" w:tplc="9EFA6C04">
      <w:numFmt w:val="decimal"/>
      <w:lvlText w:val=""/>
      <w:lvlJc w:val="left"/>
    </w:lvl>
    <w:lvl w:ilvl="8" w:tplc="64D24D82">
      <w:numFmt w:val="decimal"/>
      <w:lvlText w:val=""/>
      <w:lvlJc w:val="left"/>
    </w:lvl>
  </w:abstractNum>
  <w:abstractNum w:abstractNumId="30" w15:restartNumberingAfterBreak="0">
    <w:nsid w:val="513A54EC"/>
    <w:multiLevelType w:val="multilevel"/>
    <w:tmpl w:val="36F0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0C7D9D"/>
    <w:multiLevelType w:val="hybridMultilevel"/>
    <w:tmpl w:val="A056B20E"/>
    <w:lvl w:ilvl="0" w:tplc="08AC2CA2">
      <w:start w:val="3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B35689"/>
    <w:multiLevelType w:val="multilevel"/>
    <w:tmpl w:val="EB4EA672"/>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A8341B"/>
    <w:multiLevelType w:val="hybridMultilevel"/>
    <w:tmpl w:val="71D46A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19278DB"/>
    <w:multiLevelType w:val="hybridMultilevel"/>
    <w:tmpl w:val="89E20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CC26E8"/>
    <w:multiLevelType w:val="hybridMultilevel"/>
    <w:tmpl w:val="AA0E71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1F54B73"/>
    <w:multiLevelType w:val="multilevel"/>
    <w:tmpl w:val="750258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65AB302F"/>
    <w:multiLevelType w:val="multilevel"/>
    <w:tmpl w:val="E1F2BFDA"/>
    <w:lvl w:ilvl="0">
      <w:start w:val="1"/>
      <w:numFmt w:val="decimal"/>
      <w:lvlText w:val="%1."/>
      <w:lvlJc w:val="left"/>
      <w:pPr>
        <w:ind w:left="360" w:hanging="360"/>
      </w:pPr>
    </w:lvl>
    <w:lvl w:ilvl="1">
      <w:start w:val="1"/>
      <w:numFmt w:val="decimal"/>
      <w:isLgl/>
      <w:lvlText w:val="%1.%2"/>
      <w:lvlJc w:val="left"/>
      <w:pPr>
        <w:ind w:left="360" w:hanging="360"/>
      </w:pPr>
      <w:rPr>
        <w:rFonts w:hint="default"/>
        <w:color w:val="000000" w:themeColor="text1"/>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66B212C3"/>
    <w:multiLevelType w:val="hybridMultilevel"/>
    <w:tmpl w:val="CC22B3FA"/>
    <w:lvl w:ilvl="0" w:tplc="29004EA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72372BE"/>
    <w:multiLevelType w:val="hybridMultilevel"/>
    <w:tmpl w:val="7412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78527D"/>
    <w:multiLevelType w:val="hybridMultilevel"/>
    <w:tmpl w:val="8CE6D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D95235"/>
    <w:multiLevelType w:val="hybridMultilevel"/>
    <w:tmpl w:val="EE282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3A6E80"/>
    <w:multiLevelType w:val="multilevel"/>
    <w:tmpl w:val="05C0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802BEE"/>
    <w:multiLevelType w:val="multilevel"/>
    <w:tmpl w:val="289E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710819">
    <w:abstractNumId w:val="20"/>
  </w:num>
  <w:num w:numId="2" w16cid:durableId="368645257">
    <w:abstractNumId w:val="8"/>
  </w:num>
  <w:num w:numId="3" w16cid:durableId="1992445437">
    <w:abstractNumId w:val="25"/>
  </w:num>
  <w:num w:numId="4" w16cid:durableId="68814282">
    <w:abstractNumId w:val="34"/>
  </w:num>
  <w:num w:numId="5" w16cid:durableId="1022634649">
    <w:abstractNumId w:val="7"/>
  </w:num>
  <w:num w:numId="6" w16cid:durableId="1602958357">
    <w:abstractNumId w:val="18"/>
  </w:num>
  <w:num w:numId="7" w16cid:durableId="1427388087">
    <w:abstractNumId w:val="36"/>
  </w:num>
  <w:num w:numId="8" w16cid:durableId="830104466">
    <w:abstractNumId w:val="28"/>
  </w:num>
  <w:num w:numId="9" w16cid:durableId="271473383">
    <w:abstractNumId w:val="33"/>
  </w:num>
  <w:num w:numId="10" w16cid:durableId="743995588">
    <w:abstractNumId w:val="13"/>
  </w:num>
  <w:num w:numId="11" w16cid:durableId="781538362">
    <w:abstractNumId w:val="16"/>
  </w:num>
  <w:num w:numId="12" w16cid:durableId="326981193">
    <w:abstractNumId w:val="39"/>
  </w:num>
  <w:num w:numId="13" w16cid:durableId="2147114928">
    <w:abstractNumId w:val="43"/>
  </w:num>
  <w:num w:numId="14" w16cid:durableId="1841771965">
    <w:abstractNumId w:val="31"/>
  </w:num>
  <w:num w:numId="15" w16cid:durableId="792138717">
    <w:abstractNumId w:val="23"/>
  </w:num>
  <w:num w:numId="16" w16cid:durableId="791096941">
    <w:abstractNumId w:val="17"/>
  </w:num>
  <w:num w:numId="17" w16cid:durableId="1380595486">
    <w:abstractNumId w:val="14"/>
  </w:num>
  <w:num w:numId="18" w16cid:durableId="1983385338">
    <w:abstractNumId w:val="29"/>
    <w:lvlOverride w:ilvl="0">
      <w:startOverride w:val="1"/>
    </w:lvlOverride>
  </w:num>
  <w:num w:numId="19" w16cid:durableId="1894147558">
    <w:abstractNumId w:val="22"/>
    <w:lvlOverride w:ilvl="0">
      <w:startOverride w:val="1"/>
    </w:lvlOverride>
  </w:num>
  <w:num w:numId="20" w16cid:durableId="518470533">
    <w:abstractNumId w:val="38"/>
  </w:num>
  <w:num w:numId="21" w16cid:durableId="805006742">
    <w:abstractNumId w:val="35"/>
  </w:num>
  <w:num w:numId="22" w16cid:durableId="1227760489">
    <w:abstractNumId w:val="3"/>
  </w:num>
  <w:num w:numId="23" w16cid:durableId="1864593585">
    <w:abstractNumId w:val="1"/>
  </w:num>
  <w:num w:numId="24" w16cid:durableId="1826554388">
    <w:abstractNumId w:val="6"/>
  </w:num>
  <w:num w:numId="25" w16cid:durableId="309134722">
    <w:abstractNumId w:val="0"/>
  </w:num>
  <w:num w:numId="26" w16cid:durableId="1546063211">
    <w:abstractNumId w:val="2"/>
  </w:num>
  <w:num w:numId="27" w16cid:durableId="184684332">
    <w:abstractNumId w:val="12"/>
  </w:num>
  <w:num w:numId="28" w16cid:durableId="1880389681">
    <w:abstractNumId w:val="30"/>
  </w:num>
  <w:num w:numId="29" w16cid:durableId="2118670753">
    <w:abstractNumId w:val="42"/>
  </w:num>
  <w:num w:numId="30" w16cid:durableId="1314675034">
    <w:abstractNumId w:val="9"/>
  </w:num>
  <w:num w:numId="31" w16cid:durableId="714736852">
    <w:abstractNumId w:val="24"/>
  </w:num>
  <w:num w:numId="32" w16cid:durableId="793406104">
    <w:abstractNumId w:val="32"/>
  </w:num>
  <w:num w:numId="33" w16cid:durableId="810250973">
    <w:abstractNumId w:val="27"/>
  </w:num>
  <w:num w:numId="34" w16cid:durableId="2059893596">
    <w:abstractNumId w:val="11"/>
  </w:num>
  <w:num w:numId="35" w16cid:durableId="91440086">
    <w:abstractNumId w:val="40"/>
  </w:num>
  <w:num w:numId="36" w16cid:durableId="355735436">
    <w:abstractNumId w:val="41"/>
  </w:num>
  <w:num w:numId="37" w16cid:durableId="1962687894">
    <w:abstractNumId w:val="10"/>
  </w:num>
  <w:num w:numId="38" w16cid:durableId="156769327">
    <w:abstractNumId w:val="21"/>
  </w:num>
  <w:num w:numId="39" w16cid:durableId="33628018">
    <w:abstractNumId w:val="19"/>
  </w:num>
  <w:num w:numId="40" w16cid:durableId="611740166">
    <w:abstractNumId w:val="26"/>
  </w:num>
  <w:num w:numId="41" w16cid:durableId="1489787990">
    <w:abstractNumId w:val="15"/>
  </w:num>
  <w:num w:numId="42" w16cid:durableId="1398741018">
    <w:abstractNumId w:val="37"/>
  </w:num>
  <w:num w:numId="43" w16cid:durableId="1288588796">
    <w:abstractNumId w:val="4"/>
  </w:num>
  <w:num w:numId="44" w16cid:durableId="196359688">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78C"/>
    <w:rsid w:val="00012FCF"/>
    <w:rsid w:val="000131F4"/>
    <w:rsid w:val="0001383A"/>
    <w:rsid w:val="0001535F"/>
    <w:rsid w:val="00015759"/>
    <w:rsid w:val="00015F83"/>
    <w:rsid w:val="000166D8"/>
    <w:rsid w:val="000203C6"/>
    <w:rsid w:val="000204A2"/>
    <w:rsid w:val="00020A62"/>
    <w:rsid w:val="00021239"/>
    <w:rsid w:val="00021F14"/>
    <w:rsid w:val="0002241F"/>
    <w:rsid w:val="0002292A"/>
    <w:rsid w:val="00025E3E"/>
    <w:rsid w:val="000274CD"/>
    <w:rsid w:val="00027C0F"/>
    <w:rsid w:val="0003029D"/>
    <w:rsid w:val="00032B45"/>
    <w:rsid w:val="000330F9"/>
    <w:rsid w:val="00033CFF"/>
    <w:rsid w:val="00037089"/>
    <w:rsid w:val="00037E97"/>
    <w:rsid w:val="00040630"/>
    <w:rsid w:val="00040659"/>
    <w:rsid w:val="00040CAD"/>
    <w:rsid w:val="00043439"/>
    <w:rsid w:val="00043C95"/>
    <w:rsid w:val="00044A11"/>
    <w:rsid w:val="000454E0"/>
    <w:rsid w:val="0004594D"/>
    <w:rsid w:val="00045A3E"/>
    <w:rsid w:val="0004669C"/>
    <w:rsid w:val="00047367"/>
    <w:rsid w:val="000501FA"/>
    <w:rsid w:val="0005053A"/>
    <w:rsid w:val="00051402"/>
    <w:rsid w:val="000519BC"/>
    <w:rsid w:val="0005374A"/>
    <w:rsid w:val="00053785"/>
    <w:rsid w:val="00055113"/>
    <w:rsid w:val="00055A97"/>
    <w:rsid w:val="000563CC"/>
    <w:rsid w:val="00057590"/>
    <w:rsid w:val="00061726"/>
    <w:rsid w:val="000619EB"/>
    <w:rsid w:val="0006229A"/>
    <w:rsid w:val="00062EF0"/>
    <w:rsid w:val="00063801"/>
    <w:rsid w:val="00064402"/>
    <w:rsid w:val="00064D4F"/>
    <w:rsid w:val="00065055"/>
    <w:rsid w:val="000650D0"/>
    <w:rsid w:val="000654D2"/>
    <w:rsid w:val="00066263"/>
    <w:rsid w:val="000668F3"/>
    <w:rsid w:val="00066A1A"/>
    <w:rsid w:val="0006741C"/>
    <w:rsid w:val="0006764B"/>
    <w:rsid w:val="000701ED"/>
    <w:rsid w:val="00070501"/>
    <w:rsid w:val="00071896"/>
    <w:rsid w:val="00071D27"/>
    <w:rsid w:val="00072E74"/>
    <w:rsid w:val="00073645"/>
    <w:rsid w:val="0007466C"/>
    <w:rsid w:val="00076262"/>
    <w:rsid w:val="0007668B"/>
    <w:rsid w:val="00076ECA"/>
    <w:rsid w:val="00077334"/>
    <w:rsid w:val="00077727"/>
    <w:rsid w:val="00081055"/>
    <w:rsid w:val="00081382"/>
    <w:rsid w:val="000816FB"/>
    <w:rsid w:val="00081722"/>
    <w:rsid w:val="000837A5"/>
    <w:rsid w:val="0008460E"/>
    <w:rsid w:val="00085AC6"/>
    <w:rsid w:val="000861D7"/>
    <w:rsid w:val="000868F8"/>
    <w:rsid w:val="000871F8"/>
    <w:rsid w:val="00087E0D"/>
    <w:rsid w:val="00090D50"/>
    <w:rsid w:val="000917EE"/>
    <w:rsid w:val="00092837"/>
    <w:rsid w:val="00093712"/>
    <w:rsid w:val="00093E4D"/>
    <w:rsid w:val="00095162"/>
    <w:rsid w:val="00095B6F"/>
    <w:rsid w:val="0009630C"/>
    <w:rsid w:val="0009786C"/>
    <w:rsid w:val="000978E1"/>
    <w:rsid w:val="00097952"/>
    <w:rsid w:val="000A00FB"/>
    <w:rsid w:val="000A010A"/>
    <w:rsid w:val="000A0A92"/>
    <w:rsid w:val="000A18EE"/>
    <w:rsid w:val="000A3701"/>
    <w:rsid w:val="000A3B5C"/>
    <w:rsid w:val="000A3CC8"/>
    <w:rsid w:val="000A4486"/>
    <w:rsid w:val="000A449C"/>
    <w:rsid w:val="000A50F9"/>
    <w:rsid w:val="000A54BF"/>
    <w:rsid w:val="000A5A3A"/>
    <w:rsid w:val="000A630F"/>
    <w:rsid w:val="000A782C"/>
    <w:rsid w:val="000A7A06"/>
    <w:rsid w:val="000B024C"/>
    <w:rsid w:val="000B025E"/>
    <w:rsid w:val="000B2798"/>
    <w:rsid w:val="000B2AB4"/>
    <w:rsid w:val="000B2D41"/>
    <w:rsid w:val="000B32C6"/>
    <w:rsid w:val="000B4371"/>
    <w:rsid w:val="000B462C"/>
    <w:rsid w:val="000B52E7"/>
    <w:rsid w:val="000B5789"/>
    <w:rsid w:val="000B6790"/>
    <w:rsid w:val="000B6F36"/>
    <w:rsid w:val="000B7B12"/>
    <w:rsid w:val="000B7E42"/>
    <w:rsid w:val="000C0739"/>
    <w:rsid w:val="000C143D"/>
    <w:rsid w:val="000C229E"/>
    <w:rsid w:val="000C31B8"/>
    <w:rsid w:val="000C32E6"/>
    <w:rsid w:val="000C374B"/>
    <w:rsid w:val="000C3E04"/>
    <w:rsid w:val="000C44F3"/>
    <w:rsid w:val="000C4707"/>
    <w:rsid w:val="000C5417"/>
    <w:rsid w:val="000C58CA"/>
    <w:rsid w:val="000C5E60"/>
    <w:rsid w:val="000C69A1"/>
    <w:rsid w:val="000C6FF7"/>
    <w:rsid w:val="000C7BF4"/>
    <w:rsid w:val="000C7C3A"/>
    <w:rsid w:val="000D0737"/>
    <w:rsid w:val="000D2ACE"/>
    <w:rsid w:val="000D320D"/>
    <w:rsid w:val="000D362C"/>
    <w:rsid w:val="000D3EB0"/>
    <w:rsid w:val="000D6AE7"/>
    <w:rsid w:val="000D6F25"/>
    <w:rsid w:val="000D73AF"/>
    <w:rsid w:val="000E02BE"/>
    <w:rsid w:val="000E1053"/>
    <w:rsid w:val="000E14E1"/>
    <w:rsid w:val="000E1D02"/>
    <w:rsid w:val="000E28C8"/>
    <w:rsid w:val="000E3E73"/>
    <w:rsid w:val="000E4961"/>
    <w:rsid w:val="000E53A2"/>
    <w:rsid w:val="000E5BCF"/>
    <w:rsid w:val="000E7071"/>
    <w:rsid w:val="000E7FF1"/>
    <w:rsid w:val="000F00E1"/>
    <w:rsid w:val="000F0584"/>
    <w:rsid w:val="000F1575"/>
    <w:rsid w:val="000F1A78"/>
    <w:rsid w:val="000F3643"/>
    <w:rsid w:val="000F3EFF"/>
    <w:rsid w:val="000F44F6"/>
    <w:rsid w:val="000F4640"/>
    <w:rsid w:val="000F4732"/>
    <w:rsid w:val="000F5724"/>
    <w:rsid w:val="000F58AF"/>
    <w:rsid w:val="000F594A"/>
    <w:rsid w:val="000F594B"/>
    <w:rsid w:val="000F6C26"/>
    <w:rsid w:val="001008BB"/>
    <w:rsid w:val="001011FF"/>
    <w:rsid w:val="00101BB5"/>
    <w:rsid w:val="00102156"/>
    <w:rsid w:val="001025CF"/>
    <w:rsid w:val="0010369E"/>
    <w:rsid w:val="00103C47"/>
    <w:rsid w:val="0010442D"/>
    <w:rsid w:val="00104B1B"/>
    <w:rsid w:val="001054C6"/>
    <w:rsid w:val="001057C1"/>
    <w:rsid w:val="00106E28"/>
    <w:rsid w:val="00107273"/>
    <w:rsid w:val="001074CF"/>
    <w:rsid w:val="0011098A"/>
    <w:rsid w:val="0011119B"/>
    <w:rsid w:val="0011182E"/>
    <w:rsid w:val="0011265A"/>
    <w:rsid w:val="00113195"/>
    <w:rsid w:val="00114269"/>
    <w:rsid w:val="00114B52"/>
    <w:rsid w:val="00114C4F"/>
    <w:rsid w:val="00114DC9"/>
    <w:rsid w:val="00116FAC"/>
    <w:rsid w:val="0011717D"/>
    <w:rsid w:val="00120636"/>
    <w:rsid w:val="00121031"/>
    <w:rsid w:val="0012297C"/>
    <w:rsid w:val="00122BCC"/>
    <w:rsid w:val="00123828"/>
    <w:rsid w:val="001242BA"/>
    <w:rsid w:val="001256AF"/>
    <w:rsid w:val="00125D6E"/>
    <w:rsid w:val="001276C3"/>
    <w:rsid w:val="00127BF6"/>
    <w:rsid w:val="00130EB0"/>
    <w:rsid w:val="001310B0"/>
    <w:rsid w:val="001314BB"/>
    <w:rsid w:val="00131BDD"/>
    <w:rsid w:val="00132901"/>
    <w:rsid w:val="00133188"/>
    <w:rsid w:val="0013364B"/>
    <w:rsid w:val="0013376B"/>
    <w:rsid w:val="00133908"/>
    <w:rsid w:val="00133E64"/>
    <w:rsid w:val="00134459"/>
    <w:rsid w:val="00134B3F"/>
    <w:rsid w:val="0013526B"/>
    <w:rsid w:val="00135995"/>
    <w:rsid w:val="00135A68"/>
    <w:rsid w:val="00135BE5"/>
    <w:rsid w:val="00135C05"/>
    <w:rsid w:val="00136106"/>
    <w:rsid w:val="0014096A"/>
    <w:rsid w:val="00141D37"/>
    <w:rsid w:val="00142454"/>
    <w:rsid w:val="0014247F"/>
    <w:rsid w:val="00143446"/>
    <w:rsid w:val="00143651"/>
    <w:rsid w:val="00143B2F"/>
    <w:rsid w:val="00143BD0"/>
    <w:rsid w:val="00143F27"/>
    <w:rsid w:val="00143F89"/>
    <w:rsid w:val="001442DF"/>
    <w:rsid w:val="00144666"/>
    <w:rsid w:val="00145AD0"/>
    <w:rsid w:val="00145E46"/>
    <w:rsid w:val="00147394"/>
    <w:rsid w:val="00147998"/>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AE0"/>
    <w:rsid w:val="00157E79"/>
    <w:rsid w:val="00160902"/>
    <w:rsid w:val="00160906"/>
    <w:rsid w:val="00161820"/>
    <w:rsid w:val="00162025"/>
    <w:rsid w:val="001633EC"/>
    <w:rsid w:val="0016346B"/>
    <w:rsid w:val="00165589"/>
    <w:rsid w:val="00165D41"/>
    <w:rsid w:val="00166239"/>
    <w:rsid w:val="001671D9"/>
    <w:rsid w:val="001673A1"/>
    <w:rsid w:val="001677F1"/>
    <w:rsid w:val="00167D79"/>
    <w:rsid w:val="00170264"/>
    <w:rsid w:val="00170995"/>
    <w:rsid w:val="00170B89"/>
    <w:rsid w:val="00172612"/>
    <w:rsid w:val="00173029"/>
    <w:rsid w:val="001743FA"/>
    <w:rsid w:val="00174801"/>
    <w:rsid w:val="001752C0"/>
    <w:rsid w:val="00176FCB"/>
    <w:rsid w:val="00177C39"/>
    <w:rsid w:val="00180BCC"/>
    <w:rsid w:val="00180E44"/>
    <w:rsid w:val="0018200A"/>
    <w:rsid w:val="001821C4"/>
    <w:rsid w:val="001822D6"/>
    <w:rsid w:val="00182644"/>
    <w:rsid w:val="0018289D"/>
    <w:rsid w:val="00184786"/>
    <w:rsid w:val="0018482D"/>
    <w:rsid w:val="00186C54"/>
    <w:rsid w:val="00187D23"/>
    <w:rsid w:val="0019096A"/>
    <w:rsid w:val="00190A8A"/>
    <w:rsid w:val="0019129F"/>
    <w:rsid w:val="001918B6"/>
    <w:rsid w:val="001925D7"/>
    <w:rsid w:val="00192D62"/>
    <w:rsid w:val="00195127"/>
    <w:rsid w:val="00196264"/>
    <w:rsid w:val="001968B4"/>
    <w:rsid w:val="00196EE3"/>
    <w:rsid w:val="001A06F3"/>
    <w:rsid w:val="001A16EA"/>
    <w:rsid w:val="001A1B31"/>
    <w:rsid w:val="001A1E0E"/>
    <w:rsid w:val="001A2433"/>
    <w:rsid w:val="001A30F0"/>
    <w:rsid w:val="001A36F6"/>
    <w:rsid w:val="001A3A81"/>
    <w:rsid w:val="001A45D6"/>
    <w:rsid w:val="001A48C5"/>
    <w:rsid w:val="001A4F92"/>
    <w:rsid w:val="001A6925"/>
    <w:rsid w:val="001A6E11"/>
    <w:rsid w:val="001A7416"/>
    <w:rsid w:val="001A7704"/>
    <w:rsid w:val="001B06D3"/>
    <w:rsid w:val="001B09DE"/>
    <w:rsid w:val="001B0C59"/>
    <w:rsid w:val="001B1412"/>
    <w:rsid w:val="001B2713"/>
    <w:rsid w:val="001B2AF2"/>
    <w:rsid w:val="001B2B99"/>
    <w:rsid w:val="001B2C36"/>
    <w:rsid w:val="001B366A"/>
    <w:rsid w:val="001B687F"/>
    <w:rsid w:val="001B6AD5"/>
    <w:rsid w:val="001B77F3"/>
    <w:rsid w:val="001B7937"/>
    <w:rsid w:val="001C0354"/>
    <w:rsid w:val="001C16C1"/>
    <w:rsid w:val="001C3273"/>
    <w:rsid w:val="001C3B33"/>
    <w:rsid w:val="001C4BDA"/>
    <w:rsid w:val="001C4C6A"/>
    <w:rsid w:val="001C52F2"/>
    <w:rsid w:val="001C5578"/>
    <w:rsid w:val="001C5BDC"/>
    <w:rsid w:val="001C6908"/>
    <w:rsid w:val="001C7D53"/>
    <w:rsid w:val="001D002C"/>
    <w:rsid w:val="001D0B6B"/>
    <w:rsid w:val="001D0BD5"/>
    <w:rsid w:val="001D0FD1"/>
    <w:rsid w:val="001D18DF"/>
    <w:rsid w:val="001D2E90"/>
    <w:rsid w:val="001D3722"/>
    <w:rsid w:val="001D4158"/>
    <w:rsid w:val="001D437F"/>
    <w:rsid w:val="001D44B7"/>
    <w:rsid w:val="001D4735"/>
    <w:rsid w:val="001D53EA"/>
    <w:rsid w:val="001D55B1"/>
    <w:rsid w:val="001D6D92"/>
    <w:rsid w:val="001D7142"/>
    <w:rsid w:val="001D72FB"/>
    <w:rsid w:val="001D79A5"/>
    <w:rsid w:val="001E060E"/>
    <w:rsid w:val="001E09D5"/>
    <w:rsid w:val="001E2C67"/>
    <w:rsid w:val="001E5111"/>
    <w:rsid w:val="001E56CA"/>
    <w:rsid w:val="001E6B26"/>
    <w:rsid w:val="001E7410"/>
    <w:rsid w:val="001E7641"/>
    <w:rsid w:val="001F124A"/>
    <w:rsid w:val="001F1478"/>
    <w:rsid w:val="001F14BA"/>
    <w:rsid w:val="001F17BA"/>
    <w:rsid w:val="001F259A"/>
    <w:rsid w:val="001F2AF5"/>
    <w:rsid w:val="001F3A18"/>
    <w:rsid w:val="001F3B59"/>
    <w:rsid w:val="001F3BDA"/>
    <w:rsid w:val="001F3FF3"/>
    <w:rsid w:val="001F532A"/>
    <w:rsid w:val="001F5532"/>
    <w:rsid w:val="001F5A0D"/>
    <w:rsid w:val="001F6E85"/>
    <w:rsid w:val="001F6FA5"/>
    <w:rsid w:val="001F71E0"/>
    <w:rsid w:val="0020070C"/>
    <w:rsid w:val="002013A8"/>
    <w:rsid w:val="0020156E"/>
    <w:rsid w:val="00202B82"/>
    <w:rsid w:val="00204043"/>
    <w:rsid w:val="002046DB"/>
    <w:rsid w:val="00204802"/>
    <w:rsid w:val="00204DC9"/>
    <w:rsid w:val="00204E53"/>
    <w:rsid w:val="0021031F"/>
    <w:rsid w:val="00211FE5"/>
    <w:rsid w:val="002120FD"/>
    <w:rsid w:val="00215213"/>
    <w:rsid w:val="00216A4F"/>
    <w:rsid w:val="00216F03"/>
    <w:rsid w:val="00217DE2"/>
    <w:rsid w:val="00217FB8"/>
    <w:rsid w:val="00220767"/>
    <w:rsid w:val="00220F0D"/>
    <w:rsid w:val="00221B48"/>
    <w:rsid w:val="002222AE"/>
    <w:rsid w:val="002227DC"/>
    <w:rsid w:val="0022397F"/>
    <w:rsid w:val="00224250"/>
    <w:rsid w:val="00226917"/>
    <w:rsid w:val="00226C26"/>
    <w:rsid w:val="00226D65"/>
    <w:rsid w:val="0022723B"/>
    <w:rsid w:val="00227EBB"/>
    <w:rsid w:val="0023155F"/>
    <w:rsid w:val="002317E2"/>
    <w:rsid w:val="00231A46"/>
    <w:rsid w:val="00231CA5"/>
    <w:rsid w:val="0023373B"/>
    <w:rsid w:val="0023382A"/>
    <w:rsid w:val="00234695"/>
    <w:rsid w:val="00234D3E"/>
    <w:rsid w:val="00234F06"/>
    <w:rsid w:val="00235587"/>
    <w:rsid w:val="00235AB3"/>
    <w:rsid w:val="0023605F"/>
    <w:rsid w:val="0023738C"/>
    <w:rsid w:val="00237BFB"/>
    <w:rsid w:val="00240528"/>
    <w:rsid w:val="002405B3"/>
    <w:rsid w:val="002419EA"/>
    <w:rsid w:val="00241B05"/>
    <w:rsid w:val="002421E5"/>
    <w:rsid w:val="002431BC"/>
    <w:rsid w:val="002432D2"/>
    <w:rsid w:val="00244488"/>
    <w:rsid w:val="002446ED"/>
    <w:rsid w:val="0024601A"/>
    <w:rsid w:val="00246D77"/>
    <w:rsid w:val="00247D7B"/>
    <w:rsid w:val="00247DE7"/>
    <w:rsid w:val="0025031A"/>
    <w:rsid w:val="0025188D"/>
    <w:rsid w:val="00251FA5"/>
    <w:rsid w:val="00252289"/>
    <w:rsid w:val="002524B0"/>
    <w:rsid w:val="0025265C"/>
    <w:rsid w:val="0025356C"/>
    <w:rsid w:val="00253A9D"/>
    <w:rsid w:val="00254526"/>
    <w:rsid w:val="00255566"/>
    <w:rsid w:val="002555D6"/>
    <w:rsid w:val="00255BDA"/>
    <w:rsid w:val="00256049"/>
    <w:rsid w:val="00256EB0"/>
    <w:rsid w:val="00257F8F"/>
    <w:rsid w:val="00260978"/>
    <w:rsid w:val="00261298"/>
    <w:rsid w:val="00262186"/>
    <w:rsid w:val="00265533"/>
    <w:rsid w:val="002659BC"/>
    <w:rsid w:val="00266A94"/>
    <w:rsid w:val="00266DA3"/>
    <w:rsid w:val="00270386"/>
    <w:rsid w:val="00270C1B"/>
    <w:rsid w:val="00271A18"/>
    <w:rsid w:val="002720A6"/>
    <w:rsid w:val="002722DD"/>
    <w:rsid w:val="00273F33"/>
    <w:rsid w:val="00275143"/>
    <w:rsid w:val="00275A7D"/>
    <w:rsid w:val="00275C61"/>
    <w:rsid w:val="002801F4"/>
    <w:rsid w:val="0028071E"/>
    <w:rsid w:val="00281A35"/>
    <w:rsid w:val="00282220"/>
    <w:rsid w:val="00282D94"/>
    <w:rsid w:val="00282E9A"/>
    <w:rsid w:val="00283FDA"/>
    <w:rsid w:val="00285714"/>
    <w:rsid w:val="00285E32"/>
    <w:rsid w:val="00286878"/>
    <w:rsid w:val="00287C77"/>
    <w:rsid w:val="00290FF4"/>
    <w:rsid w:val="00292533"/>
    <w:rsid w:val="00292541"/>
    <w:rsid w:val="00293971"/>
    <w:rsid w:val="00293F84"/>
    <w:rsid w:val="00293F99"/>
    <w:rsid w:val="00294728"/>
    <w:rsid w:val="00295947"/>
    <w:rsid w:val="0029719B"/>
    <w:rsid w:val="002A009B"/>
    <w:rsid w:val="002A00B8"/>
    <w:rsid w:val="002A0D8C"/>
    <w:rsid w:val="002A1901"/>
    <w:rsid w:val="002A1DCA"/>
    <w:rsid w:val="002A243F"/>
    <w:rsid w:val="002A2FAD"/>
    <w:rsid w:val="002A3772"/>
    <w:rsid w:val="002A3CA8"/>
    <w:rsid w:val="002A450D"/>
    <w:rsid w:val="002A58DF"/>
    <w:rsid w:val="002A59B7"/>
    <w:rsid w:val="002A7398"/>
    <w:rsid w:val="002A782D"/>
    <w:rsid w:val="002A7CE8"/>
    <w:rsid w:val="002A7DEA"/>
    <w:rsid w:val="002B070B"/>
    <w:rsid w:val="002B08DF"/>
    <w:rsid w:val="002B0FD6"/>
    <w:rsid w:val="002B194E"/>
    <w:rsid w:val="002B1BEC"/>
    <w:rsid w:val="002B2B69"/>
    <w:rsid w:val="002B3686"/>
    <w:rsid w:val="002B4733"/>
    <w:rsid w:val="002B5AC2"/>
    <w:rsid w:val="002B5E95"/>
    <w:rsid w:val="002B5EE9"/>
    <w:rsid w:val="002B672C"/>
    <w:rsid w:val="002B682B"/>
    <w:rsid w:val="002B6EC2"/>
    <w:rsid w:val="002B7C4A"/>
    <w:rsid w:val="002C0196"/>
    <w:rsid w:val="002C10C3"/>
    <w:rsid w:val="002C216C"/>
    <w:rsid w:val="002C2238"/>
    <w:rsid w:val="002C4704"/>
    <w:rsid w:val="002C483B"/>
    <w:rsid w:val="002C5BBA"/>
    <w:rsid w:val="002C5D15"/>
    <w:rsid w:val="002C69CD"/>
    <w:rsid w:val="002C6C5A"/>
    <w:rsid w:val="002C7778"/>
    <w:rsid w:val="002D0455"/>
    <w:rsid w:val="002D0B5C"/>
    <w:rsid w:val="002D1F37"/>
    <w:rsid w:val="002D2184"/>
    <w:rsid w:val="002D22D5"/>
    <w:rsid w:val="002D32BE"/>
    <w:rsid w:val="002D340F"/>
    <w:rsid w:val="002D4735"/>
    <w:rsid w:val="002D5A73"/>
    <w:rsid w:val="002D61A8"/>
    <w:rsid w:val="002D6309"/>
    <w:rsid w:val="002D6A85"/>
    <w:rsid w:val="002E05B1"/>
    <w:rsid w:val="002E23BF"/>
    <w:rsid w:val="002E274D"/>
    <w:rsid w:val="002E329E"/>
    <w:rsid w:val="002E3ECE"/>
    <w:rsid w:val="002E4045"/>
    <w:rsid w:val="002E63CE"/>
    <w:rsid w:val="002E7192"/>
    <w:rsid w:val="002E754E"/>
    <w:rsid w:val="002F00A9"/>
    <w:rsid w:val="002F0577"/>
    <w:rsid w:val="002F05DB"/>
    <w:rsid w:val="002F06F4"/>
    <w:rsid w:val="002F1234"/>
    <w:rsid w:val="002F1A3C"/>
    <w:rsid w:val="002F1C7A"/>
    <w:rsid w:val="002F2050"/>
    <w:rsid w:val="002F3023"/>
    <w:rsid w:val="002F355D"/>
    <w:rsid w:val="002F382C"/>
    <w:rsid w:val="002F400E"/>
    <w:rsid w:val="002F5193"/>
    <w:rsid w:val="002F68E3"/>
    <w:rsid w:val="002F69B8"/>
    <w:rsid w:val="00300268"/>
    <w:rsid w:val="0030043C"/>
    <w:rsid w:val="00300A95"/>
    <w:rsid w:val="00300B36"/>
    <w:rsid w:val="0030354E"/>
    <w:rsid w:val="00304B07"/>
    <w:rsid w:val="00304ECB"/>
    <w:rsid w:val="00304F65"/>
    <w:rsid w:val="0030512A"/>
    <w:rsid w:val="003052F8"/>
    <w:rsid w:val="0030578E"/>
    <w:rsid w:val="00305B75"/>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103"/>
    <w:rsid w:val="003162B1"/>
    <w:rsid w:val="00317FC0"/>
    <w:rsid w:val="00320309"/>
    <w:rsid w:val="0032049E"/>
    <w:rsid w:val="003207F7"/>
    <w:rsid w:val="00322204"/>
    <w:rsid w:val="00323315"/>
    <w:rsid w:val="0032410D"/>
    <w:rsid w:val="003246D3"/>
    <w:rsid w:val="00324B1D"/>
    <w:rsid w:val="00324E28"/>
    <w:rsid w:val="00325A8F"/>
    <w:rsid w:val="0032608E"/>
    <w:rsid w:val="00327423"/>
    <w:rsid w:val="00330087"/>
    <w:rsid w:val="0033010D"/>
    <w:rsid w:val="00330A7E"/>
    <w:rsid w:val="00330D45"/>
    <w:rsid w:val="00331122"/>
    <w:rsid w:val="00332946"/>
    <w:rsid w:val="003343E3"/>
    <w:rsid w:val="00334A11"/>
    <w:rsid w:val="003350C8"/>
    <w:rsid w:val="003351D1"/>
    <w:rsid w:val="003353C8"/>
    <w:rsid w:val="00335D6A"/>
    <w:rsid w:val="00336CFC"/>
    <w:rsid w:val="00337147"/>
    <w:rsid w:val="00337400"/>
    <w:rsid w:val="00337993"/>
    <w:rsid w:val="00337DEF"/>
    <w:rsid w:val="00340BEA"/>
    <w:rsid w:val="00340E2B"/>
    <w:rsid w:val="0034152E"/>
    <w:rsid w:val="00341FB2"/>
    <w:rsid w:val="003445D1"/>
    <w:rsid w:val="00344719"/>
    <w:rsid w:val="00344F92"/>
    <w:rsid w:val="003452E4"/>
    <w:rsid w:val="00345593"/>
    <w:rsid w:val="00345E3B"/>
    <w:rsid w:val="003464B5"/>
    <w:rsid w:val="003466D4"/>
    <w:rsid w:val="00346885"/>
    <w:rsid w:val="00346AFB"/>
    <w:rsid w:val="0034765B"/>
    <w:rsid w:val="00351090"/>
    <w:rsid w:val="00351A58"/>
    <w:rsid w:val="00352026"/>
    <w:rsid w:val="00353554"/>
    <w:rsid w:val="00354F18"/>
    <w:rsid w:val="003554D2"/>
    <w:rsid w:val="003555E2"/>
    <w:rsid w:val="003559BD"/>
    <w:rsid w:val="00356A1D"/>
    <w:rsid w:val="003577AD"/>
    <w:rsid w:val="003603F1"/>
    <w:rsid w:val="00360672"/>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ADF"/>
    <w:rsid w:val="00376861"/>
    <w:rsid w:val="00376F00"/>
    <w:rsid w:val="00380991"/>
    <w:rsid w:val="00381C6B"/>
    <w:rsid w:val="00383A4A"/>
    <w:rsid w:val="00383ACE"/>
    <w:rsid w:val="003858AF"/>
    <w:rsid w:val="00385AAE"/>
    <w:rsid w:val="00386813"/>
    <w:rsid w:val="00386CFD"/>
    <w:rsid w:val="00391BF3"/>
    <w:rsid w:val="00393162"/>
    <w:rsid w:val="00393541"/>
    <w:rsid w:val="0039374B"/>
    <w:rsid w:val="00393E4C"/>
    <w:rsid w:val="00394132"/>
    <w:rsid w:val="0039485A"/>
    <w:rsid w:val="003949FD"/>
    <w:rsid w:val="003A120D"/>
    <w:rsid w:val="003A1691"/>
    <w:rsid w:val="003A1E34"/>
    <w:rsid w:val="003A233D"/>
    <w:rsid w:val="003A299A"/>
    <w:rsid w:val="003A2BFE"/>
    <w:rsid w:val="003A37F3"/>
    <w:rsid w:val="003A427E"/>
    <w:rsid w:val="003A4970"/>
    <w:rsid w:val="003A5428"/>
    <w:rsid w:val="003A58F5"/>
    <w:rsid w:val="003A5D12"/>
    <w:rsid w:val="003A6895"/>
    <w:rsid w:val="003A6BB3"/>
    <w:rsid w:val="003B0B56"/>
    <w:rsid w:val="003B1512"/>
    <w:rsid w:val="003B1678"/>
    <w:rsid w:val="003B182B"/>
    <w:rsid w:val="003B24FC"/>
    <w:rsid w:val="003B3129"/>
    <w:rsid w:val="003B353A"/>
    <w:rsid w:val="003B4ACC"/>
    <w:rsid w:val="003B60A3"/>
    <w:rsid w:val="003B6E9F"/>
    <w:rsid w:val="003C0D86"/>
    <w:rsid w:val="003C0F4D"/>
    <w:rsid w:val="003C4BCD"/>
    <w:rsid w:val="003C506F"/>
    <w:rsid w:val="003C620D"/>
    <w:rsid w:val="003C7408"/>
    <w:rsid w:val="003D0590"/>
    <w:rsid w:val="003D06EC"/>
    <w:rsid w:val="003D14AC"/>
    <w:rsid w:val="003D1F88"/>
    <w:rsid w:val="003D2356"/>
    <w:rsid w:val="003D2C1F"/>
    <w:rsid w:val="003D3B38"/>
    <w:rsid w:val="003D3E48"/>
    <w:rsid w:val="003D510D"/>
    <w:rsid w:val="003D5DA3"/>
    <w:rsid w:val="003D619C"/>
    <w:rsid w:val="003D6337"/>
    <w:rsid w:val="003D6428"/>
    <w:rsid w:val="003D6934"/>
    <w:rsid w:val="003D79FC"/>
    <w:rsid w:val="003E18BC"/>
    <w:rsid w:val="003E2D12"/>
    <w:rsid w:val="003E4195"/>
    <w:rsid w:val="003E53ED"/>
    <w:rsid w:val="003E54C8"/>
    <w:rsid w:val="003E557C"/>
    <w:rsid w:val="003E5D7D"/>
    <w:rsid w:val="003E6CCD"/>
    <w:rsid w:val="003F0503"/>
    <w:rsid w:val="003F10F4"/>
    <w:rsid w:val="003F14B0"/>
    <w:rsid w:val="003F2536"/>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68"/>
    <w:rsid w:val="00406C78"/>
    <w:rsid w:val="00407421"/>
    <w:rsid w:val="00407A50"/>
    <w:rsid w:val="00407FBF"/>
    <w:rsid w:val="004112B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24CF"/>
    <w:rsid w:val="00422602"/>
    <w:rsid w:val="004228A8"/>
    <w:rsid w:val="004231DA"/>
    <w:rsid w:val="00423D5C"/>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5E76"/>
    <w:rsid w:val="004565FE"/>
    <w:rsid w:val="0045699C"/>
    <w:rsid w:val="00457715"/>
    <w:rsid w:val="004615F0"/>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41A"/>
    <w:rsid w:val="004738CF"/>
    <w:rsid w:val="00474C8E"/>
    <w:rsid w:val="00474E5A"/>
    <w:rsid w:val="004760CE"/>
    <w:rsid w:val="00476360"/>
    <w:rsid w:val="00481B2E"/>
    <w:rsid w:val="00482761"/>
    <w:rsid w:val="0048279D"/>
    <w:rsid w:val="004834E9"/>
    <w:rsid w:val="00483913"/>
    <w:rsid w:val="00483EA3"/>
    <w:rsid w:val="004845E8"/>
    <w:rsid w:val="00484E3E"/>
    <w:rsid w:val="00485292"/>
    <w:rsid w:val="004854E7"/>
    <w:rsid w:val="00485BF5"/>
    <w:rsid w:val="004861EC"/>
    <w:rsid w:val="00486379"/>
    <w:rsid w:val="004879B9"/>
    <w:rsid w:val="004909C3"/>
    <w:rsid w:val="00491C47"/>
    <w:rsid w:val="004934A6"/>
    <w:rsid w:val="00493FED"/>
    <w:rsid w:val="004945F9"/>
    <w:rsid w:val="00494820"/>
    <w:rsid w:val="00496BEB"/>
    <w:rsid w:val="00497192"/>
    <w:rsid w:val="00497247"/>
    <w:rsid w:val="00497254"/>
    <w:rsid w:val="00497803"/>
    <w:rsid w:val="004A0CCF"/>
    <w:rsid w:val="004A107E"/>
    <w:rsid w:val="004A2474"/>
    <w:rsid w:val="004A290C"/>
    <w:rsid w:val="004A2EA5"/>
    <w:rsid w:val="004A4074"/>
    <w:rsid w:val="004A4892"/>
    <w:rsid w:val="004A5DDC"/>
    <w:rsid w:val="004A60C1"/>
    <w:rsid w:val="004A6A9A"/>
    <w:rsid w:val="004A6CE6"/>
    <w:rsid w:val="004B1284"/>
    <w:rsid w:val="004B1803"/>
    <w:rsid w:val="004B2442"/>
    <w:rsid w:val="004B2FB0"/>
    <w:rsid w:val="004B3DF3"/>
    <w:rsid w:val="004B3E5E"/>
    <w:rsid w:val="004B52A3"/>
    <w:rsid w:val="004B5494"/>
    <w:rsid w:val="004B6559"/>
    <w:rsid w:val="004B6FA5"/>
    <w:rsid w:val="004B7FDC"/>
    <w:rsid w:val="004C0365"/>
    <w:rsid w:val="004C0BE8"/>
    <w:rsid w:val="004C24F8"/>
    <w:rsid w:val="004C28FC"/>
    <w:rsid w:val="004C34A7"/>
    <w:rsid w:val="004C3B21"/>
    <w:rsid w:val="004C413D"/>
    <w:rsid w:val="004C449A"/>
    <w:rsid w:val="004C596A"/>
    <w:rsid w:val="004C5EF8"/>
    <w:rsid w:val="004C70EA"/>
    <w:rsid w:val="004D0662"/>
    <w:rsid w:val="004D0AE9"/>
    <w:rsid w:val="004D165B"/>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8CF"/>
    <w:rsid w:val="004E7D3E"/>
    <w:rsid w:val="004F0F2F"/>
    <w:rsid w:val="004F1193"/>
    <w:rsid w:val="004F1577"/>
    <w:rsid w:val="004F1A52"/>
    <w:rsid w:val="004F1B02"/>
    <w:rsid w:val="004F3554"/>
    <w:rsid w:val="004F429A"/>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5AB"/>
    <w:rsid w:val="00507B46"/>
    <w:rsid w:val="00507F75"/>
    <w:rsid w:val="00510F08"/>
    <w:rsid w:val="005110DC"/>
    <w:rsid w:val="0051133B"/>
    <w:rsid w:val="00511778"/>
    <w:rsid w:val="00511978"/>
    <w:rsid w:val="00511A32"/>
    <w:rsid w:val="00511D32"/>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2F7D"/>
    <w:rsid w:val="005371F0"/>
    <w:rsid w:val="005403AD"/>
    <w:rsid w:val="0054051E"/>
    <w:rsid w:val="005414CF"/>
    <w:rsid w:val="0054172C"/>
    <w:rsid w:val="00543266"/>
    <w:rsid w:val="00543CC6"/>
    <w:rsid w:val="00543D46"/>
    <w:rsid w:val="00543DD7"/>
    <w:rsid w:val="00544FA7"/>
    <w:rsid w:val="005473B6"/>
    <w:rsid w:val="00547865"/>
    <w:rsid w:val="00550324"/>
    <w:rsid w:val="00552D25"/>
    <w:rsid w:val="005532BE"/>
    <w:rsid w:val="00553391"/>
    <w:rsid w:val="00553CAD"/>
    <w:rsid w:val="00554FA7"/>
    <w:rsid w:val="00555A87"/>
    <w:rsid w:val="00555D18"/>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095"/>
    <w:rsid w:val="005637AC"/>
    <w:rsid w:val="005637C5"/>
    <w:rsid w:val="00564160"/>
    <w:rsid w:val="0056426C"/>
    <w:rsid w:val="00565F75"/>
    <w:rsid w:val="005667EC"/>
    <w:rsid w:val="00566FC7"/>
    <w:rsid w:val="00567F0D"/>
    <w:rsid w:val="00570079"/>
    <w:rsid w:val="00570129"/>
    <w:rsid w:val="00570A0E"/>
    <w:rsid w:val="00570A21"/>
    <w:rsid w:val="00573449"/>
    <w:rsid w:val="005737DD"/>
    <w:rsid w:val="00573F6D"/>
    <w:rsid w:val="005745F7"/>
    <w:rsid w:val="0057475F"/>
    <w:rsid w:val="00574D62"/>
    <w:rsid w:val="00575408"/>
    <w:rsid w:val="00575D3E"/>
    <w:rsid w:val="00576506"/>
    <w:rsid w:val="0057664E"/>
    <w:rsid w:val="00576C5D"/>
    <w:rsid w:val="00577E21"/>
    <w:rsid w:val="005808B0"/>
    <w:rsid w:val="00581083"/>
    <w:rsid w:val="005813BA"/>
    <w:rsid w:val="00581B20"/>
    <w:rsid w:val="00581C19"/>
    <w:rsid w:val="00582484"/>
    <w:rsid w:val="005829F3"/>
    <w:rsid w:val="00583A56"/>
    <w:rsid w:val="00583D20"/>
    <w:rsid w:val="00584AAF"/>
    <w:rsid w:val="0058503E"/>
    <w:rsid w:val="00586A01"/>
    <w:rsid w:val="005872E7"/>
    <w:rsid w:val="005876C1"/>
    <w:rsid w:val="00587C88"/>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47"/>
    <w:rsid w:val="005A6E70"/>
    <w:rsid w:val="005A6EF8"/>
    <w:rsid w:val="005A726C"/>
    <w:rsid w:val="005B0A02"/>
    <w:rsid w:val="005B0D13"/>
    <w:rsid w:val="005B154B"/>
    <w:rsid w:val="005B346F"/>
    <w:rsid w:val="005B46B3"/>
    <w:rsid w:val="005B601D"/>
    <w:rsid w:val="005B64B0"/>
    <w:rsid w:val="005B665B"/>
    <w:rsid w:val="005B7733"/>
    <w:rsid w:val="005B7C79"/>
    <w:rsid w:val="005C004D"/>
    <w:rsid w:val="005C032A"/>
    <w:rsid w:val="005C1532"/>
    <w:rsid w:val="005C3313"/>
    <w:rsid w:val="005C3BEF"/>
    <w:rsid w:val="005C3E95"/>
    <w:rsid w:val="005C4BF0"/>
    <w:rsid w:val="005C5A1D"/>
    <w:rsid w:val="005C5C90"/>
    <w:rsid w:val="005C5F94"/>
    <w:rsid w:val="005C6BB3"/>
    <w:rsid w:val="005C6DFC"/>
    <w:rsid w:val="005D0CB8"/>
    <w:rsid w:val="005D0D33"/>
    <w:rsid w:val="005D26A8"/>
    <w:rsid w:val="005D38B5"/>
    <w:rsid w:val="005D3D02"/>
    <w:rsid w:val="005D4BDD"/>
    <w:rsid w:val="005D4F47"/>
    <w:rsid w:val="005D540C"/>
    <w:rsid w:val="005D5EF6"/>
    <w:rsid w:val="005D70EB"/>
    <w:rsid w:val="005D784E"/>
    <w:rsid w:val="005E0609"/>
    <w:rsid w:val="005E0B7C"/>
    <w:rsid w:val="005E140F"/>
    <w:rsid w:val="005E2C0C"/>
    <w:rsid w:val="005E4015"/>
    <w:rsid w:val="005E4656"/>
    <w:rsid w:val="005E48F8"/>
    <w:rsid w:val="005E5D7C"/>
    <w:rsid w:val="005E7E88"/>
    <w:rsid w:val="005F020B"/>
    <w:rsid w:val="005F2014"/>
    <w:rsid w:val="005F3070"/>
    <w:rsid w:val="005F30FD"/>
    <w:rsid w:val="005F3CA1"/>
    <w:rsid w:val="005F3F5E"/>
    <w:rsid w:val="005F4661"/>
    <w:rsid w:val="005F7340"/>
    <w:rsid w:val="005F7880"/>
    <w:rsid w:val="00600353"/>
    <w:rsid w:val="00600456"/>
    <w:rsid w:val="00601985"/>
    <w:rsid w:val="00602B9F"/>
    <w:rsid w:val="00603A5E"/>
    <w:rsid w:val="00604B65"/>
    <w:rsid w:val="0060542D"/>
    <w:rsid w:val="006074D1"/>
    <w:rsid w:val="006076CD"/>
    <w:rsid w:val="00607CA9"/>
    <w:rsid w:val="00607F0E"/>
    <w:rsid w:val="00611EC1"/>
    <w:rsid w:val="006122FF"/>
    <w:rsid w:val="006130AC"/>
    <w:rsid w:val="00613984"/>
    <w:rsid w:val="0061517F"/>
    <w:rsid w:val="00615459"/>
    <w:rsid w:val="00616A9B"/>
    <w:rsid w:val="00616DAC"/>
    <w:rsid w:val="00617244"/>
    <w:rsid w:val="006178D4"/>
    <w:rsid w:val="00617962"/>
    <w:rsid w:val="006207CB"/>
    <w:rsid w:val="00620B13"/>
    <w:rsid w:val="0062173A"/>
    <w:rsid w:val="00621913"/>
    <w:rsid w:val="00621F28"/>
    <w:rsid w:val="006223D4"/>
    <w:rsid w:val="0062295A"/>
    <w:rsid w:val="00624800"/>
    <w:rsid w:val="006253AA"/>
    <w:rsid w:val="00625470"/>
    <w:rsid w:val="00625732"/>
    <w:rsid w:val="00626772"/>
    <w:rsid w:val="00626BE9"/>
    <w:rsid w:val="00626E1C"/>
    <w:rsid w:val="00626FA2"/>
    <w:rsid w:val="0062703A"/>
    <w:rsid w:val="00627738"/>
    <w:rsid w:val="006304B4"/>
    <w:rsid w:val="00630917"/>
    <w:rsid w:val="00630DC6"/>
    <w:rsid w:val="00632D7C"/>
    <w:rsid w:val="00634CEF"/>
    <w:rsid w:val="00634DC6"/>
    <w:rsid w:val="0063553D"/>
    <w:rsid w:val="00635E25"/>
    <w:rsid w:val="0063682A"/>
    <w:rsid w:val="00637010"/>
    <w:rsid w:val="00637643"/>
    <w:rsid w:val="00637D7A"/>
    <w:rsid w:val="00640483"/>
    <w:rsid w:val="00640685"/>
    <w:rsid w:val="0064300D"/>
    <w:rsid w:val="00643846"/>
    <w:rsid w:val="00644A12"/>
    <w:rsid w:val="00644BA9"/>
    <w:rsid w:val="00644CDC"/>
    <w:rsid w:val="0064559C"/>
    <w:rsid w:val="00646562"/>
    <w:rsid w:val="00646B5B"/>
    <w:rsid w:val="006473FD"/>
    <w:rsid w:val="006510F6"/>
    <w:rsid w:val="0065178A"/>
    <w:rsid w:val="0065351A"/>
    <w:rsid w:val="0065390E"/>
    <w:rsid w:val="00653F70"/>
    <w:rsid w:val="006544A2"/>
    <w:rsid w:val="00655400"/>
    <w:rsid w:val="006568CA"/>
    <w:rsid w:val="006569CF"/>
    <w:rsid w:val="006572F2"/>
    <w:rsid w:val="00657DF1"/>
    <w:rsid w:val="0066011D"/>
    <w:rsid w:val="006602CD"/>
    <w:rsid w:val="0066068D"/>
    <w:rsid w:val="00660CE7"/>
    <w:rsid w:val="00660F8E"/>
    <w:rsid w:val="00661216"/>
    <w:rsid w:val="00662679"/>
    <w:rsid w:val="00663295"/>
    <w:rsid w:val="006635DD"/>
    <w:rsid w:val="00664117"/>
    <w:rsid w:val="0066682A"/>
    <w:rsid w:val="0066687B"/>
    <w:rsid w:val="00667019"/>
    <w:rsid w:val="00667634"/>
    <w:rsid w:val="0066787D"/>
    <w:rsid w:val="00667898"/>
    <w:rsid w:val="0067027F"/>
    <w:rsid w:val="0067169B"/>
    <w:rsid w:val="00672696"/>
    <w:rsid w:val="00672F59"/>
    <w:rsid w:val="006732AE"/>
    <w:rsid w:val="006734E9"/>
    <w:rsid w:val="0067382D"/>
    <w:rsid w:val="006738C2"/>
    <w:rsid w:val="00674CA4"/>
    <w:rsid w:val="0067503E"/>
    <w:rsid w:val="006751B4"/>
    <w:rsid w:val="0067632F"/>
    <w:rsid w:val="006772AD"/>
    <w:rsid w:val="00677BED"/>
    <w:rsid w:val="006819C0"/>
    <w:rsid w:val="006820CE"/>
    <w:rsid w:val="00683927"/>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10E"/>
    <w:rsid w:val="00693906"/>
    <w:rsid w:val="00693954"/>
    <w:rsid w:val="00694E9B"/>
    <w:rsid w:val="0069591F"/>
    <w:rsid w:val="006960F1"/>
    <w:rsid w:val="0069615C"/>
    <w:rsid w:val="0069750A"/>
    <w:rsid w:val="006977B0"/>
    <w:rsid w:val="006A042B"/>
    <w:rsid w:val="006A057F"/>
    <w:rsid w:val="006A16B6"/>
    <w:rsid w:val="006A1CD2"/>
    <w:rsid w:val="006A1D2F"/>
    <w:rsid w:val="006A2879"/>
    <w:rsid w:val="006A3263"/>
    <w:rsid w:val="006A3C4C"/>
    <w:rsid w:val="006A4FC9"/>
    <w:rsid w:val="006A579C"/>
    <w:rsid w:val="006A6AFF"/>
    <w:rsid w:val="006A6C67"/>
    <w:rsid w:val="006A6FDC"/>
    <w:rsid w:val="006A76F3"/>
    <w:rsid w:val="006A7980"/>
    <w:rsid w:val="006A7EFF"/>
    <w:rsid w:val="006B053E"/>
    <w:rsid w:val="006B1017"/>
    <w:rsid w:val="006B16C8"/>
    <w:rsid w:val="006B1A57"/>
    <w:rsid w:val="006B1CF4"/>
    <w:rsid w:val="006B2373"/>
    <w:rsid w:val="006B2AEF"/>
    <w:rsid w:val="006B3026"/>
    <w:rsid w:val="006B3DB4"/>
    <w:rsid w:val="006B472A"/>
    <w:rsid w:val="006B48D0"/>
    <w:rsid w:val="006B49A5"/>
    <w:rsid w:val="006B4AE6"/>
    <w:rsid w:val="006B5D06"/>
    <w:rsid w:val="006B6099"/>
    <w:rsid w:val="006B6E63"/>
    <w:rsid w:val="006B74FF"/>
    <w:rsid w:val="006C031D"/>
    <w:rsid w:val="006C19FA"/>
    <w:rsid w:val="006C1D00"/>
    <w:rsid w:val="006C1F6D"/>
    <w:rsid w:val="006C22F8"/>
    <w:rsid w:val="006C28C7"/>
    <w:rsid w:val="006C2A8F"/>
    <w:rsid w:val="006C4DA5"/>
    <w:rsid w:val="006C5B70"/>
    <w:rsid w:val="006C5E6A"/>
    <w:rsid w:val="006C5E97"/>
    <w:rsid w:val="006C60ED"/>
    <w:rsid w:val="006C70CF"/>
    <w:rsid w:val="006C761C"/>
    <w:rsid w:val="006C7EDB"/>
    <w:rsid w:val="006D06ED"/>
    <w:rsid w:val="006D2D87"/>
    <w:rsid w:val="006D4033"/>
    <w:rsid w:val="006D439B"/>
    <w:rsid w:val="006D5036"/>
    <w:rsid w:val="006D57ED"/>
    <w:rsid w:val="006D5F78"/>
    <w:rsid w:val="006D643C"/>
    <w:rsid w:val="006D6994"/>
    <w:rsid w:val="006D6A97"/>
    <w:rsid w:val="006E0792"/>
    <w:rsid w:val="006E12DD"/>
    <w:rsid w:val="006E1756"/>
    <w:rsid w:val="006E18E6"/>
    <w:rsid w:val="006E1F13"/>
    <w:rsid w:val="006E3278"/>
    <w:rsid w:val="006E3809"/>
    <w:rsid w:val="006E4173"/>
    <w:rsid w:val="006E42D3"/>
    <w:rsid w:val="006E54C2"/>
    <w:rsid w:val="006E6691"/>
    <w:rsid w:val="006E722C"/>
    <w:rsid w:val="006E7487"/>
    <w:rsid w:val="006E781B"/>
    <w:rsid w:val="006F02EE"/>
    <w:rsid w:val="006F3194"/>
    <w:rsid w:val="006F329C"/>
    <w:rsid w:val="006F403F"/>
    <w:rsid w:val="006F47E2"/>
    <w:rsid w:val="006F4835"/>
    <w:rsid w:val="006F4A2F"/>
    <w:rsid w:val="006F61C0"/>
    <w:rsid w:val="006F676D"/>
    <w:rsid w:val="006F6782"/>
    <w:rsid w:val="006F77FC"/>
    <w:rsid w:val="006F7BA5"/>
    <w:rsid w:val="006F7EC3"/>
    <w:rsid w:val="007019DC"/>
    <w:rsid w:val="0070448C"/>
    <w:rsid w:val="0070544B"/>
    <w:rsid w:val="00705532"/>
    <w:rsid w:val="00705BDB"/>
    <w:rsid w:val="00705E31"/>
    <w:rsid w:val="00707202"/>
    <w:rsid w:val="007072CD"/>
    <w:rsid w:val="007072E0"/>
    <w:rsid w:val="007076A2"/>
    <w:rsid w:val="00707ADD"/>
    <w:rsid w:val="00707CD1"/>
    <w:rsid w:val="00710B58"/>
    <w:rsid w:val="00710FDA"/>
    <w:rsid w:val="00711684"/>
    <w:rsid w:val="007116C7"/>
    <w:rsid w:val="007118A9"/>
    <w:rsid w:val="00712725"/>
    <w:rsid w:val="0071289E"/>
    <w:rsid w:val="00713123"/>
    <w:rsid w:val="007137F4"/>
    <w:rsid w:val="00713E08"/>
    <w:rsid w:val="00713E16"/>
    <w:rsid w:val="00716017"/>
    <w:rsid w:val="00716592"/>
    <w:rsid w:val="007218C5"/>
    <w:rsid w:val="00721B06"/>
    <w:rsid w:val="0072237C"/>
    <w:rsid w:val="0072270B"/>
    <w:rsid w:val="00722798"/>
    <w:rsid w:val="00722CDE"/>
    <w:rsid w:val="00722E14"/>
    <w:rsid w:val="007243B8"/>
    <w:rsid w:val="00724625"/>
    <w:rsid w:val="00724EC8"/>
    <w:rsid w:val="00725315"/>
    <w:rsid w:val="00725E3A"/>
    <w:rsid w:val="00726152"/>
    <w:rsid w:val="007261BA"/>
    <w:rsid w:val="007269ED"/>
    <w:rsid w:val="00726F11"/>
    <w:rsid w:val="007307B6"/>
    <w:rsid w:val="00732346"/>
    <w:rsid w:val="0073238A"/>
    <w:rsid w:val="00732693"/>
    <w:rsid w:val="007334FD"/>
    <w:rsid w:val="007338A0"/>
    <w:rsid w:val="00733A08"/>
    <w:rsid w:val="00734197"/>
    <w:rsid w:val="007356A6"/>
    <w:rsid w:val="00735C6A"/>
    <w:rsid w:val="00736523"/>
    <w:rsid w:val="007370F1"/>
    <w:rsid w:val="00740BD2"/>
    <w:rsid w:val="00740D2F"/>
    <w:rsid w:val="00740F9F"/>
    <w:rsid w:val="007410E4"/>
    <w:rsid w:val="007414F7"/>
    <w:rsid w:val="00743BA7"/>
    <w:rsid w:val="007450F3"/>
    <w:rsid w:val="00745474"/>
    <w:rsid w:val="00745783"/>
    <w:rsid w:val="00745FCD"/>
    <w:rsid w:val="00746F83"/>
    <w:rsid w:val="00746FCE"/>
    <w:rsid w:val="00747762"/>
    <w:rsid w:val="00752610"/>
    <w:rsid w:val="007528F1"/>
    <w:rsid w:val="00753231"/>
    <w:rsid w:val="007539BA"/>
    <w:rsid w:val="00754020"/>
    <w:rsid w:val="00754196"/>
    <w:rsid w:val="00754343"/>
    <w:rsid w:val="00754616"/>
    <w:rsid w:val="0075466E"/>
    <w:rsid w:val="0075494F"/>
    <w:rsid w:val="00754C6C"/>
    <w:rsid w:val="00754D32"/>
    <w:rsid w:val="0075542E"/>
    <w:rsid w:val="00756076"/>
    <w:rsid w:val="007616A8"/>
    <w:rsid w:val="0076246A"/>
    <w:rsid w:val="00762CE9"/>
    <w:rsid w:val="00762F3C"/>
    <w:rsid w:val="00764CF2"/>
    <w:rsid w:val="007652F1"/>
    <w:rsid w:val="00766589"/>
    <w:rsid w:val="00766D12"/>
    <w:rsid w:val="007673E3"/>
    <w:rsid w:val="00770447"/>
    <w:rsid w:val="00771009"/>
    <w:rsid w:val="007719C3"/>
    <w:rsid w:val="00772F14"/>
    <w:rsid w:val="00773965"/>
    <w:rsid w:val="00775819"/>
    <w:rsid w:val="00775C06"/>
    <w:rsid w:val="007764C9"/>
    <w:rsid w:val="007773E3"/>
    <w:rsid w:val="00777DC7"/>
    <w:rsid w:val="007803D7"/>
    <w:rsid w:val="007807D9"/>
    <w:rsid w:val="00781AE0"/>
    <w:rsid w:val="007821EC"/>
    <w:rsid w:val="0078336C"/>
    <w:rsid w:val="007840F8"/>
    <w:rsid w:val="0078430F"/>
    <w:rsid w:val="00784764"/>
    <w:rsid w:val="007860CB"/>
    <w:rsid w:val="00786141"/>
    <w:rsid w:val="0078765B"/>
    <w:rsid w:val="0078783C"/>
    <w:rsid w:val="0079104A"/>
    <w:rsid w:val="007916AB"/>
    <w:rsid w:val="00793021"/>
    <w:rsid w:val="007939F6"/>
    <w:rsid w:val="00793DAF"/>
    <w:rsid w:val="00793DDA"/>
    <w:rsid w:val="00794338"/>
    <w:rsid w:val="007945BE"/>
    <w:rsid w:val="00795414"/>
    <w:rsid w:val="00795773"/>
    <w:rsid w:val="00796ECB"/>
    <w:rsid w:val="00797283"/>
    <w:rsid w:val="007972AC"/>
    <w:rsid w:val="0079783C"/>
    <w:rsid w:val="007A146E"/>
    <w:rsid w:val="007A1487"/>
    <w:rsid w:val="007A42C9"/>
    <w:rsid w:val="007A6AC9"/>
    <w:rsid w:val="007A6F9C"/>
    <w:rsid w:val="007A6FA4"/>
    <w:rsid w:val="007A7887"/>
    <w:rsid w:val="007B0FB9"/>
    <w:rsid w:val="007B3258"/>
    <w:rsid w:val="007B3319"/>
    <w:rsid w:val="007B412D"/>
    <w:rsid w:val="007B4F1F"/>
    <w:rsid w:val="007B5CC5"/>
    <w:rsid w:val="007B61CC"/>
    <w:rsid w:val="007B684A"/>
    <w:rsid w:val="007B6AF7"/>
    <w:rsid w:val="007B7064"/>
    <w:rsid w:val="007B78B1"/>
    <w:rsid w:val="007C0191"/>
    <w:rsid w:val="007C0A41"/>
    <w:rsid w:val="007C0ABF"/>
    <w:rsid w:val="007C0F0F"/>
    <w:rsid w:val="007C12FA"/>
    <w:rsid w:val="007C20E2"/>
    <w:rsid w:val="007C3232"/>
    <w:rsid w:val="007C3E36"/>
    <w:rsid w:val="007C5345"/>
    <w:rsid w:val="007C53ED"/>
    <w:rsid w:val="007C5467"/>
    <w:rsid w:val="007C58CC"/>
    <w:rsid w:val="007C6B3B"/>
    <w:rsid w:val="007C7A90"/>
    <w:rsid w:val="007C7DBE"/>
    <w:rsid w:val="007D00BC"/>
    <w:rsid w:val="007D04AF"/>
    <w:rsid w:val="007D1651"/>
    <w:rsid w:val="007D1FA1"/>
    <w:rsid w:val="007D21E1"/>
    <w:rsid w:val="007D23DD"/>
    <w:rsid w:val="007D285B"/>
    <w:rsid w:val="007D2DA7"/>
    <w:rsid w:val="007D3594"/>
    <w:rsid w:val="007D3C57"/>
    <w:rsid w:val="007D43E7"/>
    <w:rsid w:val="007D5168"/>
    <w:rsid w:val="007D62B6"/>
    <w:rsid w:val="007D72FA"/>
    <w:rsid w:val="007E0CE7"/>
    <w:rsid w:val="007E1098"/>
    <w:rsid w:val="007E118A"/>
    <w:rsid w:val="007E1D8E"/>
    <w:rsid w:val="007E20D0"/>
    <w:rsid w:val="007E2530"/>
    <w:rsid w:val="007E2A3F"/>
    <w:rsid w:val="007E2E8B"/>
    <w:rsid w:val="007E30A6"/>
    <w:rsid w:val="007E31A2"/>
    <w:rsid w:val="007E3307"/>
    <w:rsid w:val="007E35C1"/>
    <w:rsid w:val="007E4151"/>
    <w:rsid w:val="007E452E"/>
    <w:rsid w:val="007E4A87"/>
    <w:rsid w:val="007E5F33"/>
    <w:rsid w:val="007E6EC0"/>
    <w:rsid w:val="007E7682"/>
    <w:rsid w:val="007E79B6"/>
    <w:rsid w:val="007E7D8C"/>
    <w:rsid w:val="007F3DE4"/>
    <w:rsid w:val="007F3F39"/>
    <w:rsid w:val="007F4A6A"/>
    <w:rsid w:val="007F57B9"/>
    <w:rsid w:val="007F6958"/>
    <w:rsid w:val="007F796E"/>
    <w:rsid w:val="00800481"/>
    <w:rsid w:val="00800F33"/>
    <w:rsid w:val="00802273"/>
    <w:rsid w:val="00802C52"/>
    <w:rsid w:val="00803416"/>
    <w:rsid w:val="00804864"/>
    <w:rsid w:val="00804971"/>
    <w:rsid w:val="00805FD7"/>
    <w:rsid w:val="008063A0"/>
    <w:rsid w:val="0080679D"/>
    <w:rsid w:val="0080754A"/>
    <w:rsid w:val="00810085"/>
    <w:rsid w:val="00810E71"/>
    <w:rsid w:val="00812BBA"/>
    <w:rsid w:val="00812C67"/>
    <w:rsid w:val="00814F9F"/>
    <w:rsid w:val="00820692"/>
    <w:rsid w:val="00820C83"/>
    <w:rsid w:val="00820E92"/>
    <w:rsid w:val="00821CC8"/>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3B2C"/>
    <w:rsid w:val="00844276"/>
    <w:rsid w:val="00846904"/>
    <w:rsid w:val="00846EFC"/>
    <w:rsid w:val="008470CB"/>
    <w:rsid w:val="00850179"/>
    <w:rsid w:val="00850474"/>
    <w:rsid w:val="00850608"/>
    <w:rsid w:val="00851C52"/>
    <w:rsid w:val="0085262E"/>
    <w:rsid w:val="008526DE"/>
    <w:rsid w:val="008530A4"/>
    <w:rsid w:val="008536CC"/>
    <w:rsid w:val="0085414B"/>
    <w:rsid w:val="00854AA2"/>
    <w:rsid w:val="00854CB9"/>
    <w:rsid w:val="00854DB9"/>
    <w:rsid w:val="00854ED8"/>
    <w:rsid w:val="00855CAF"/>
    <w:rsid w:val="00855E22"/>
    <w:rsid w:val="0085650F"/>
    <w:rsid w:val="0086014A"/>
    <w:rsid w:val="008601E2"/>
    <w:rsid w:val="00861557"/>
    <w:rsid w:val="00861E84"/>
    <w:rsid w:val="00861EC3"/>
    <w:rsid w:val="008625E0"/>
    <w:rsid w:val="00862C02"/>
    <w:rsid w:val="00862D8D"/>
    <w:rsid w:val="00864F17"/>
    <w:rsid w:val="0086589A"/>
    <w:rsid w:val="00866331"/>
    <w:rsid w:val="00866655"/>
    <w:rsid w:val="00867396"/>
    <w:rsid w:val="008676AE"/>
    <w:rsid w:val="00870EE7"/>
    <w:rsid w:val="008719E4"/>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132B"/>
    <w:rsid w:val="00891C71"/>
    <w:rsid w:val="00892A2B"/>
    <w:rsid w:val="00892BF9"/>
    <w:rsid w:val="00892F22"/>
    <w:rsid w:val="00893A18"/>
    <w:rsid w:val="00893C4E"/>
    <w:rsid w:val="00895E6D"/>
    <w:rsid w:val="0089654A"/>
    <w:rsid w:val="008A0E01"/>
    <w:rsid w:val="008A1F70"/>
    <w:rsid w:val="008A240E"/>
    <w:rsid w:val="008A2B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48F6"/>
    <w:rsid w:val="008B5290"/>
    <w:rsid w:val="008B56E7"/>
    <w:rsid w:val="008B6478"/>
    <w:rsid w:val="008B6490"/>
    <w:rsid w:val="008B6B1A"/>
    <w:rsid w:val="008C066F"/>
    <w:rsid w:val="008C1C77"/>
    <w:rsid w:val="008C200E"/>
    <w:rsid w:val="008C22F8"/>
    <w:rsid w:val="008C35A5"/>
    <w:rsid w:val="008C4AA5"/>
    <w:rsid w:val="008C61A4"/>
    <w:rsid w:val="008C61B7"/>
    <w:rsid w:val="008C6495"/>
    <w:rsid w:val="008C7D03"/>
    <w:rsid w:val="008D05C1"/>
    <w:rsid w:val="008D16C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46C"/>
    <w:rsid w:val="008E7CCA"/>
    <w:rsid w:val="008F05CB"/>
    <w:rsid w:val="008F05D9"/>
    <w:rsid w:val="008F0BEF"/>
    <w:rsid w:val="008F101C"/>
    <w:rsid w:val="008F21FB"/>
    <w:rsid w:val="008F27FD"/>
    <w:rsid w:val="008F2A63"/>
    <w:rsid w:val="008F2ADA"/>
    <w:rsid w:val="008F30EE"/>
    <w:rsid w:val="008F3882"/>
    <w:rsid w:val="008F4B62"/>
    <w:rsid w:val="008F4DC9"/>
    <w:rsid w:val="008F6CB6"/>
    <w:rsid w:val="008F7218"/>
    <w:rsid w:val="00900014"/>
    <w:rsid w:val="00900C44"/>
    <w:rsid w:val="00902EF0"/>
    <w:rsid w:val="009036F8"/>
    <w:rsid w:val="00903702"/>
    <w:rsid w:val="00904165"/>
    <w:rsid w:val="0090472C"/>
    <w:rsid w:val="009058ED"/>
    <w:rsid w:val="00906D1D"/>
    <w:rsid w:val="009101DF"/>
    <w:rsid w:val="0091039F"/>
    <w:rsid w:val="00910500"/>
    <w:rsid w:val="009108B2"/>
    <w:rsid w:val="00910EBC"/>
    <w:rsid w:val="00912CF9"/>
    <w:rsid w:val="0091320E"/>
    <w:rsid w:val="0091415E"/>
    <w:rsid w:val="00914177"/>
    <w:rsid w:val="00914C62"/>
    <w:rsid w:val="00915EFB"/>
    <w:rsid w:val="009160F9"/>
    <w:rsid w:val="00916D12"/>
    <w:rsid w:val="00917305"/>
    <w:rsid w:val="00917812"/>
    <w:rsid w:val="00917B59"/>
    <w:rsid w:val="00917E50"/>
    <w:rsid w:val="00921D27"/>
    <w:rsid w:val="009221DE"/>
    <w:rsid w:val="00925087"/>
    <w:rsid w:val="00925435"/>
    <w:rsid w:val="009259EC"/>
    <w:rsid w:val="009301F1"/>
    <w:rsid w:val="0093024A"/>
    <w:rsid w:val="009316B3"/>
    <w:rsid w:val="00933440"/>
    <w:rsid w:val="00933FD5"/>
    <w:rsid w:val="00934135"/>
    <w:rsid w:val="00934A86"/>
    <w:rsid w:val="00934C10"/>
    <w:rsid w:val="00935858"/>
    <w:rsid w:val="00936F34"/>
    <w:rsid w:val="009401C9"/>
    <w:rsid w:val="00940662"/>
    <w:rsid w:val="009406C0"/>
    <w:rsid w:val="00941DF4"/>
    <w:rsid w:val="00942A46"/>
    <w:rsid w:val="00943271"/>
    <w:rsid w:val="00943597"/>
    <w:rsid w:val="00943B20"/>
    <w:rsid w:val="00943FA2"/>
    <w:rsid w:val="009442F2"/>
    <w:rsid w:val="009448B2"/>
    <w:rsid w:val="009448CC"/>
    <w:rsid w:val="009457A9"/>
    <w:rsid w:val="00945ECC"/>
    <w:rsid w:val="0094624C"/>
    <w:rsid w:val="009462D3"/>
    <w:rsid w:val="00946545"/>
    <w:rsid w:val="00946F7E"/>
    <w:rsid w:val="00947B53"/>
    <w:rsid w:val="00947C79"/>
    <w:rsid w:val="00947EBB"/>
    <w:rsid w:val="00950271"/>
    <w:rsid w:val="00952855"/>
    <w:rsid w:val="00952880"/>
    <w:rsid w:val="0095397C"/>
    <w:rsid w:val="0095460C"/>
    <w:rsid w:val="00955485"/>
    <w:rsid w:val="00955EF5"/>
    <w:rsid w:val="00956011"/>
    <w:rsid w:val="009575EC"/>
    <w:rsid w:val="00957F37"/>
    <w:rsid w:val="0096084D"/>
    <w:rsid w:val="00960988"/>
    <w:rsid w:val="0096167A"/>
    <w:rsid w:val="0096170E"/>
    <w:rsid w:val="00962AAE"/>
    <w:rsid w:val="00962B35"/>
    <w:rsid w:val="0096341C"/>
    <w:rsid w:val="00963712"/>
    <w:rsid w:val="00964E46"/>
    <w:rsid w:val="009651A5"/>
    <w:rsid w:val="0096649E"/>
    <w:rsid w:val="009665E6"/>
    <w:rsid w:val="00967B1D"/>
    <w:rsid w:val="00967D72"/>
    <w:rsid w:val="009704E7"/>
    <w:rsid w:val="0097099D"/>
    <w:rsid w:val="00971534"/>
    <w:rsid w:val="00971617"/>
    <w:rsid w:val="00971A8F"/>
    <w:rsid w:val="00972108"/>
    <w:rsid w:val="009772F8"/>
    <w:rsid w:val="00977CA7"/>
    <w:rsid w:val="00977CDF"/>
    <w:rsid w:val="009800A7"/>
    <w:rsid w:val="00980A9D"/>
    <w:rsid w:val="00980FA4"/>
    <w:rsid w:val="00981216"/>
    <w:rsid w:val="00982AB7"/>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734C"/>
    <w:rsid w:val="009979D7"/>
    <w:rsid w:val="00997E1E"/>
    <w:rsid w:val="009A0053"/>
    <w:rsid w:val="009A05CB"/>
    <w:rsid w:val="009A07ED"/>
    <w:rsid w:val="009A11C9"/>
    <w:rsid w:val="009A2B60"/>
    <w:rsid w:val="009A41AC"/>
    <w:rsid w:val="009A4F20"/>
    <w:rsid w:val="009A56EC"/>
    <w:rsid w:val="009A5E35"/>
    <w:rsid w:val="009A5FAC"/>
    <w:rsid w:val="009A6702"/>
    <w:rsid w:val="009A78BC"/>
    <w:rsid w:val="009B02C9"/>
    <w:rsid w:val="009B199B"/>
    <w:rsid w:val="009B1AD4"/>
    <w:rsid w:val="009B2520"/>
    <w:rsid w:val="009B2768"/>
    <w:rsid w:val="009B2796"/>
    <w:rsid w:val="009B2E14"/>
    <w:rsid w:val="009B4135"/>
    <w:rsid w:val="009B4667"/>
    <w:rsid w:val="009B511F"/>
    <w:rsid w:val="009B5126"/>
    <w:rsid w:val="009B554A"/>
    <w:rsid w:val="009B6491"/>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347"/>
    <w:rsid w:val="009D44A7"/>
    <w:rsid w:val="009D466B"/>
    <w:rsid w:val="009D50D1"/>
    <w:rsid w:val="009D5158"/>
    <w:rsid w:val="009D60BD"/>
    <w:rsid w:val="009D676A"/>
    <w:rsid w:val="009D6C28"/>
    <w:rsid w:val="009D7017"/>
    <w:rsid w:val="009D73FD"/>
    <w:rsid w:val="009D7443"/>
    <w:rsid w:val="009D76F7"/>
    <w:rsid w:val="009D7E9A"/>
    <w:rsid w:val="009E02F8"/>
    <w:rsid w:val="009E05DA"/>
    <w:rsid w:val="009E0944"/>
    <w:rsid w:val="009E0BA6"/>
    <w:rsid w:val="009E1F29"/>
    <w:rsid w:val="009E3200"/>
    <w:rsid w:val="009E3270"/>
    <w:rsid w:val="009E3466"/>
    <w:rsid w:val="009E6058"/>
    <w:rsid w:val="009E6116"/>
    <w:rsid w:val="009E7062"/>
    <w:rsid w:val="009E71A0"/>
    <w:rsid w:val="009F015A"/>
    <w:rsid w:val="009F02B2"/>
    <w:rsid w:val="009F18DF"/>
    <w:rsid w:val="009F1BB4"/>
    <w:rsid w:val="009F218F"/>
    <w:rsid w:val="009F3933"/>
    <w:rsid w:val="009F4478"/>
    <w:rsid w:val="009F508F"/>
    <w:rsid w:val="009F5798"/>
    <w:rsid w:val="009F5AFF"/>
    <w:rsid w:val="009F602E"/>
    <w:rsid w:val="009F6937"/>
    <w:rsid w:val="009F6951"/>
    <w:rsid w:val="009F6B8E"/>
    <w:rsid w:val="009F7350"/>
    <w:rsid w:val="00A01636"/>
    <w:rsid w:val="00A023A9"/>
    <w:rsid w:val="00A032E3"/>
    <w:rsid w:val="00A043A1"/>
    <w:rsid w:val="00A0468C"/>
    <w:rsid w:val="00A05602"/>
    <w:rsid w:val="00A058EF"/>
    <w:rsid w:val="00A05D9E"/>
    <w:rsid w:val="00A06689"/>
    <w:rsid w:val="00A07462"/>
    <w:rsid w:val="00A104DB"/>
    <w:rsid w:val="00A11984"/>
    <w:rsid w:val="00A12553"/>
    <w:rsid w:val="00A12CA8"/>
    <w:rsid w:val="00A14031"/>
    <w:rsid w:val="00A14B16"/>
    <w:rsid w:val="00A1508E"/>
    <w:rsid w:val="00A15303"/>
    <w:rsid w:val="00A15F53"/>
    <w:rsid w:val="00A1651C"/>
    <w:rsid w:val="00A16D6D"/>
    <w:rsid w:val="00A17178"/>
    <w:rsid w:val="00A202A8"/>
    <w:rsid w:val="00A207CB"/>
    <w:rsid w:val="00A21227"/>
    <w:rsid w:val="00A21838"/>
    <w:rsid w:val="00A22488"/>
    <w:rsid w:val="00A2308C"/>
    <w:rsid w:val="00A23689"/>
    <w:rsid w:val="00A242EF"/>
    <w:rsid w:val="00A244F0"/>
    <w:rsid w:val="00A2610A"/>
    <w:rsid w:val="00A26D58"/>
    <w:rsid w:val="00A30683"/>
    <w:rsid w:val="00A30DBF"/>
    <w:rsid w:val="00A335DE"/>
    <w:rsid w:val="00A3405A"/>
    <w:rsid w:val="00A341D8"/>
    <w:rsid w:val="00A34678"/>
    <w:rsid w:val="00A34769"/>
    <w:rsid w:val="00A3544A"/>
    <w:rsid w:val="00A3551F"/>
    <w:rsid w:val="00A3669C"/>
    <w:rsid w:val="00A36AB4"/>
    <w:rsid w:val="00A36DF7"/>
    <w:rsid w:val="00A37154"/>
    <w:rsid w:val="00A4107A"/>
    <w:rsid w:val="00A42911"/>
    <w:rsid w:val="00A42FF0"/>
    <w:rsid w:val="00A438D7"/>
    <w:rsid w:val="00A44D90"/>
    <w:rsid w:val="00A46694"/>
    <w:rsid w:val="00A47AB8"/>
    <w:rsid w:val="00A50110"/>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0A02"/>
    <w:rsid w:val="00A816FE"/>
    <w:rsid w:val="00A81B43"/>
    <w:rsid w:val="00A81CA9"/>
    <w:rsid w:val="00A81E74"/>
    <w:rsid w:val="00A81EAF"/>
    <w:rsid w:val="00A821C0"/>
    <w:rsid w:val="00A8242F"/>
    <w:rsid w:val="00A82E7F"/>
    <w:rsid w:val="00A83DC1"/>
    <w:rsid w:val="00A85449"/>
    <w:rsid w:val="00A85A0C"/>
    <w:rsid w:val="00A871FB"/>
    <w:rsid w:val="00A87A32"/>
    <w:rsid w:val="00A90289"/>
    <w:rsid w:val="00A90B01"/>
    <w:rsid w:val="00A92966"/>
    <w:rsid w:val="00A92AF7"/>
    <w:rsid w:val="00A94484"/>
    <w:rsid w:val="00A95751"/>
    <w:rsid w:val="00A976CE"/>
    <w:rsid w:val="00A97930"/>
    <w:rsid w:val="00AA0700"/>
    <w:rsid w:val="00AA0A4F"/>
    <w:rsid w:val="00AA1E03"/>
    <w:rsid w:val="00AA1EE2"/>
    <w:rsid w:val="00AA2673"/>
    <w:rsid w:val="00AA47B5"/>
    <w:rsid w:val="00AA5623"/>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09CA"/>
    <w:rsid w:val="00AC17F1"/>
    <w:rsid w:val="00AC1C13"/>
    <w:rsid w:val="00AC1E99"/>
    <w:rsid w:val="00AC215C"/>
    <w:rsid w:val="00AC24EB"/>
    <w:rsid w:val="00AC2DFA"/>
    <w:rsid w:val="00AC409F"/>
    <w:rsid w:val="00AC4733"/>
    <w:rsid w:val="00AC4D9B"/>
    <w:rsid w:val="00AC4DAD"/>
    <w:rsid w:val="00AC4DC1"/>
    <w:rsid w:val="00AC564D"/>
    <w:rsid w:val="00AC6631"/>
    <w:rsid w:val="00AC711B"/>
    <w:rsid w:val="00AC7127"/>
    <w:rsid w:val="00AD1ADD"/>
    <w:rsid w:val="00AD3E94"/>
    <w:rsid w:val="00AD3F4D"/>
    <w:rsid w:val="00AD4474"/>
    <w:rsid w:val="00AD53C2"/>
    <w:rsid w:val="00AD5C49"/>
    <w:rsid w:val="00AD6231"/>
    <w:rsid w:val="00AD68FD"/>
    <w:rsid w:val="00AD69C2"/>
    <w:rsid w:val="00AD6A8D"/>
    <w:rsid w:val="00AD6ABA"/>
    <w:rsid w:val="00AD7BBC"/>
    <w:rsid w:val="00AE0EDC"/>
    <w:rsid w:val="00AE11CA"/>
    <w:rsid w:val="00AE2AC5"/>
    <w:rsid w:val="00AE2CBA"/>
    <w:rsid w:val="00AE2FBD"/>
    <w:rsid w:val="00AE4167"/>
    <w:rsid w:val="00AE7BBA"/>
    <w:rsid w:val="00AE7EB0"/>
    <w:rsid w:val="00AE7EDA"/>
    <w:rsid w:val="00AF0273"/>
    <w:rsid w:val="00AF0844"/>
    <w:rsid w:val="00AF0B5A"/>
    <w:rsid w:val="00AF0C88"/>
    <w:rsid w:val="00AF1524"/>
    <w:rsid w:val="00AF1D71"/>
    <w:rsid w:val="00AF5129"/>
    <w:rsid w:val="00AF56B7"/>
    <w:rsid w:val="00AF70B4"/>
    <w:rsid w:val="00AF71D6"/>
    <w:rsid w:val="00B006F9"/>
    <w:rsid w:val="00B00A3E"/>
    <w:rsid w:val="00B0136A"/>
    <w:rsid w:val="00B01D09"/>
    <w:rsid w:val="00B02259"/>
    <w:rsid w:val="00B03166"/>
    <w:rsid w:val="00B03759"/>
    <w:rsid w:val="00B0388C"/>
    <w:rsid w:val="00B03F0D"/>
    <w:rsid w:val="00B07203"/>
    <w:rsid w:val="00B100A0"/>
    <w:rsid w:val="00B104A4"/>
    <w:rsid w:val="00B1091D"/>
    <w:rsid w:val="00B10E91"/>
    <w:rsid w:val="00B12060"/>
    <w:rsid w:val="00B122E2"/>
    <w:rsid w:val="00B1290F"/>
    <w:rsid w:val="00B1394A"/>
    <w:rsid w:val="00B14464"/>
    <w:rsid w:val="00B14717"/>
    <w:rsid w:val="00B149ED"/>
    <w:rsid w:val="00B14B4F"/>
    <w:rsid w:val="00B152CB"/>
    <w:rsid w:val="00B165C4"/>
    <w:rsid w:val="00B16A49"/>
    <w:rsid w:val="00B17B17"/>
    <w:rsid w:val="00B20473"/>
    <w:rsid w:val="00B20BFC"/>
    <w:rsid w:val="00B23B1B"/>
    <w:rsid w:val="00B253DB"/>
    <w:rsid w:val="00B258BF"/>
    <w:rsid w:val="00B25B2C"/>
    <w:rsid w:val="00B26825"/>
    <w:rsid w:val="00B26D4B"/>
    <w:rsid w:val="00B27DC3"/>
    <w:rsid w:val="00B30419"/>
    <w:rsid w:val="00B30494"/>
    <w:rsid w:val="00B30AC3"/>
    <w:rsid w:val="00B30B96"/>
    <w:rsid w:val="00B30C68"/>
    <w:rsid w:val="00B32E4B"/>
    <w:rsid w:val="00B335EC"/>
    <w:rsid w:val="00B33757"/>
    <w:rsid w:val="00B33839"/>
    <w:rsid w:val="00B35B47"/>
    <w:rsid w:val="00B36870"/>
    <w:rsid w:val="00B37414"/>
    <w:rsid w:val="00B3751F"/>
    <w:rsid w:val="00B379F1"/>
    <w:rsid w:val="00B406F0"/>
    <w:rsid w:val="00B40AF4"/>
    <w:rsid w:val="00B40EBE"/>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4067"/>
    <w:rsid w:val="00B5417E"/>
    <w:rsid w:val="00B54F2D"/>
    <w:rsid w:val="00B55833"/>
    <w:rsid w:val="00B56151"/>
    <w:rsid w:val="00B57124"/>
    <w:rsid w:val="00B572B0"/>
    <w:rsid w:val="00B57356"/>
    <w:rsid w:val="00B57369"/>
    <w:rsid w:val="00B57709"/>
    <w:rsid w:val="00B605B6"/>
    <w:rsid w:val="00B60C21"/>
    <w:rsid w:val="00B61002"/>
    <w:rsid w:val="00B62001"/>
    <w:rsid w:val="00B6281C"/>
    <w:rsid w:val="00B64271"/>
    <w:rsid w:val="00B6498B"/>
    <w:rsid w:val="00B64F2B"/>
    <w:rsid w:val="00B659F7"/>
    <w:rsid w:val="00B65BD5"/>
    <w:rsid w:val="00B66951"/>
    <w:rsid w:val="00B67A83"/>
    <w:rsid w:val="00B71163"/>
    <w:rsid w:val="00B717B3"/>
    <w:rsid w:val="00B719EE"/>
    <w:rsid w:val="00B7262D"/>
    <w:rsid w:val="00B7277D"/>
    <w:rsid w:val="00B73DD4"/>
    <w:rsid w:val="00B74EFD"/>
    <w:rsid w:val="00B755EF"/>
    <w:rsid w:val="00B76D50"/>
    <w:rsid w:val="00B77034"/>
    <w:rsid w:val="00B773AA"/>
    <w:rsid w:val="00B77C0C"/>
    <w:rsid w:val="00B80FA9"/>
    <w:rsid w:val="00B810B7"/>
    <w:rsid w:val="00B81669"/>
    <w:rsid w:val="00B81A7B"/>
    <w:rsid w:val="00B82170"/>
    <w:rsid w:val="00B827CA"/>
    <w:rsid w:val="00B83636"/>
    <w:rsid w:val="00B83832"/>
    <w:rsid w:val="00B847F1"/>
    <w:rsid w:val="00B84FCD"/>
    <w:rsid w:val="00B86C17"/>
    <w:rsid w:val="00B86E2C"/>
    <w:rsid w:val="00B870EE"/>
    <w:rsid w:val="00B87389"/>
    <w:rsid w:val="00B879DC"/>
    <w:rsid w:val="00B90073"/>
    <w:rsid w:val="00B9095D"/>
    <w:rsid w:val="00B91074"/>
    <w:rsid w:val="00B91C9E"/>
    <w:rsid w:val="00B927D1"/>
    <w:rsid w:val="00B93356"/>
    <w:rsid w:val="00B93638"/>
    <w:rsid w:val="00B93CF7"/>
    <w:rsid w:val="00B93FEB"/>
    <w:rsid w:val="00B95062"/>
    <w:rsid w:val="00B9527A"/>
    <w:rsid w:val="00B955A9"/>
    <w:rsid w:val="00B96604"/>
    <w:rsid w:val="00B96C48"/>
    <w:rsid w:val="00BA03FC"/>
    <w:rsid w:val="00BA0BB6"/>
    <w:rsid w:val="00BA0FE3"/>
    <w:rsid w:val="00BA21AA"/>
    <w:rsid w:val="00BA246A"/>
    <w:rsid w:val="00BA34C3"/>
    <w:rsid w:val="00BA3F8B"/>
    <w:rsid w:val="00BA46C1"/>
    <w:rsid w:val="00BA57DA"/>
    <w:rsid w:val="00BA6B9C"/>
    <w:rsid w:val="00BA6C47"/>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50B3"/>
    <w:rsid w:val="00BB6204"/>
    <w:rsid w:val="00BB6B65"/>
    <w:rsid w:val="00BB6F89"/>
    <w:rsid w:val="00BB7231"/>
    <w:rsid w:val="00BB794B"/>
    <w:rsid w:val="00BC002A"/>
    <w:rsid w:val="00BC0A2F"/>
    <w:rsid w:val="00BC0FFC"/>
    <w:rsid w:val="00BC17E5"/>
    <w:rsid w:val="00BC190B"/>
    <w:rsid w:val="00BC1BC8"/>
    <w:rsid w:val="00BC2244"/>
    <w:rsid w:val="00BC2253"/>
    <w:rsid w:val="00BC379E"/>
    <w:rsid w:val="00BC3ECA"/>
    <w:rsid w:val="00BC4017"/>
    <w:rsid w:val="00BC59E4"/>
    <w:rsid w:val="00BC647A"/>
    <w:rsid w:val="00BC68C1"/>
    <w:rsid w:val="00BC74A4"/>
    <w:rsid w:val="00BC76BA"/>
    <w:rsid w:val="00BC76EB"/>
    <w:rsid w:val="00BD01D6"/>
    <w:rsid w:val="00BD0424"/>
    <w:rsid w:val="00BD0C1F"/>
    <w:rsid w:val="00BD136D"/>
    <w:rsid w:val="00BD2244"/>
    <w:rsid w:val="00BD34CF"/>
    <w:rsid w:val="00BD354D"/>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F0019"/>
    <w:rsid w:val="00BF00B6"/>
    <w:rsid w:val="00BF0574"/>
    <w:rsid w:val="00BF0EBB"/>
    <w:rsid w:val="00BF17DD"/>
    <w:rsid w:val="00BF1CB7"/>
    <w:rsid w:val="00BF2A3E"/>
    <w:rsid w:val="00BF370B"/>
    <w:rsid w:val="00BF396A"/>
    <w:rsid w:val="00BF58D6"/>
    <w:rsid w:val="00BF6F88"/>
    <w:rsid w:val="00BF7CA7"/>
    <w:rsid w:val="00BF7E18"/>
    <w:rsid w:val="00C01D13"/>
    <w:rsid w:val="00C02D07"/>
    <w:rsid w:val="00C03CAB"/>
    <w:rsid w:val="00C04E47"/>
    <w:rsid w:val="00C0502E"/>
    <w:rsid w:val="00C053F7"/>
    <w:rsid w:val="00C06EDD"/>
    <w:rsid w:val="00C070FF"/>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3E8"/>
    <w:rsid w:val="00C225A0"/>
    <w:rsid w:val="00C227D6"/>
    <w:rsid w:val="00C232C1"/>
    <w:rsid w:val="00C23894"/>
    <w:rsid w:val="00C2394B"/>
    <w:rsid w:val="00C24634"/>
    <w:rsid w:val="00C24FE4"/>
    <w:rsid w:val="00C2618C"/>
    <w:rsid w:val="00C26B50"/>
    <w:rsid w:val="00C27C8C"/>
    <w:rsid w:val="00C301AE"/>
    <w:rsid w:val="00C30B40"/>
    <w:rsid w:val="00C3128F"/>
    <w:rsid w:val="00C31BB2"/>
    <w:rsid w:val="00C31EB5"/>
    <w:rsid w:val="00C32510"/>
    <w:rsid w:val="00C32D23"/>
    <w:rsid w:val="00C32D2F"/>
    <w:rsid w:val="00C35508"/>
    <w:rsid w:val="00C35DCA"/>
    <w:rsid w:val="00C3674E"/>
    <w:rsid w:val="00C37077"/>
    <w:rsid w:val="00C37A3D"/>
    <w:rsid w:val="00C420A9"/>
    <w:rsid w:val="00C420D7"/>
    <w:rsid w:val="00C4382F"/>
    <w:rsid w:val="00C445FF"/>
    <w:rsid w:val="00C44AD4"/>
    <w:rsid w:val="00C44F4B"/>
    <w:rsid w:val="00C45518"/>
    <w:rsid w:val="00C45822"/>
    <w:rsid w:val="00C475E6"/>
    <w:rsid w:val="00C50D36"/>
    <w:rsid w:val="00C51961"/>
    <w:rsid w:val="00C52317"/>
    <w:rsid w:val="00C529F6"/>
    <w:rsid w:val="00C52EC1"/>
    <w:rsid w:val="00C52EEC"/>
    <w:rsid w:val="00C5342D"/>
    <w:rsid w:val="00C53BD2"/>
    <w:rsid w:val="00C54A21"/>
    <w:rsid w:val="00C54C48"/>
    <w:rsid w:val="00C54CD7"/>
    <w:rsid w:val="00C54E05"/>
    <w:rsid w:val="00C54E97"/>
    <w:rsid w:val="00C54F5A"/>
    <w:rsid w:val="00C56216"/>
    <w:rsid w:val="00C56F9A"/>
    <w:rsid w:val="00C604E3"/>
    <w:rsid w:val="00C60DBA"/>
    <w:rsid w:val="00C6203C"/>
    <w:rsid w:val="00C6205C"/>
    <w:rsid w:val="00C620A4"/>
    <w:rsid w:val="00C62A03"/>
    <w:rsid w:val="00C64885"/>
    <w:rsid w:val="00C65195"/>
    <w:rsid w:val="00C65620"/>
    <w:rsid w:val="00C6616D"/>
    <w:rsid w:val="00C66170"/>
    <w:rsid w:val="00C6693C"/>
    <w:rsid w:val="00C6788F"/>
    <w:rsid w:val="00C701BB"/>
    <w:rsid w:val="00C704A6"/>
    <w:rsid w:val="00C71F17"/>
    <w:rsid w:val="00C724EB"/>
    <w:rsid w:val="00C73670"/>
    <w:rsid w:val="00C74468"/>
    <w:rsid w:val="00C74782"/>
    <w:rsid w:val="00C74C03"/>
    <w:rsid w:val="00C74F7D"/>
    <w:rsid w:val="00C76651"/>
    <w:rsid w:val="00C77037"/>
    <w:rsid w:val="00C772EC"/>
    <w:rsid w:val="00C77488"/>
    <w:rsid w:val="00C77515"/>
    <w:rsid w:val="00C77AA8"/>
    <w:rsid w:val="00C77F44"/>
    <w:rsid w:val="00C77FFE"/>
    <w:rsid w:val="00C809CF"/>
    <w:rsid w:val="00C80B56"/>
    <w:rsid w:val="00C80BA5"/>
    <w:rsid w:val="00C810FF"/>
    <w:rsid w:val="00C81D2C"/>
    <w:rsid w:val="00C83184"/>
    <w:rsid w:val="00C833BB"/>
    <w:rsid w:val="00C83EEF"/>
    <w:rsid w:val="00C863C2"/>
    <w:rsid w:val="00C86BC0"/>
    <w:rsid w:val="00C86BC6"/>
    <w:rsid w:val="00C86BDD"/>
    <w:rsid w:val="00C86C01"/>
    <w:rsid w:val="00C8787D"/>
    <w:rsid w:val="00C90A00"/>
    <w:rsid w:val="00C91444"/>
    <w:rsid w:val="00C91515"/>
    <w:rsid w:val="00C91E71"/>
    <w:rsid w:val="00C92CFD"/>
    <w:rsid w:val="00C93BA9"/>
    <w:rsid w:val="00C94D08"/>
    <w:rsid w:val="00C95FBC"/>
    <w:rsid w:val="00C96788"/>
    <w:rsid w:val="00C96B09"/>
    <w:rsid w:val="00C96D93"/>
    <w:rsid w:val="00C977BB"/>
    <w:rsid w:val="00CA0D2C"/>
    <w:rsid w:val="00CA1417"/>
    <w:rsid w:val="00CA2695"/>
    <w:rsid w:val="00CA304B"/>
    <w:rsid w:val="00CA48C3"/>
    <w:rsid w:val="00CA4A0B"/>
    <w:rsid w:val="00CA6EB6"/>
    <w:rsid w:val="00CA6FBF"/>
    <w:rsid w:val="00CB1654"/>
    <w:rsid w:val="00CB1685"/>
    <w:rsid w:val="00CB2942"/>
    <w:rsid w:val="00CB35A3"/>
    <w:rsid w:val="00CB3A78"/>
    <w:rsid w:val="00CB3D95"/>
    <w:rsid w:val="00CB3E77"/>
    <w:rsid w:val="00CB4070"/>
    <w:rsid w:val="00CB42D5"/>
    <w:rsid w:val="00CB64E2"/>
    <w:rsid w:val="00CB6924"/>
    <w:rsid w:val="00CC27E7"/>
    <w:rsid w:val="00CC2A67"/>
    <w:rsid w:val="00CC338B"/>
    <w:rsid w:val="00CC3464"/>
    <w:rsid w:val="00CC4208"/>
    <w:rsid w:val="00CC5016"/>
    <w:rsid w:val="00CC5E46"/>
    <w:rsid w:val="00CC6449"/>
    <w:rsid w:val="00CC6550"/>
    <w:rsid w:val="00CC6DC6"/>
    <w:rsid w:val="00CC7333"/>
    <w:rsid w:val="00CD00B0"/>
    <w:rsid w:val="00CD04F6"/>
    <w:rsid w:val="00CD2677"/>
    <w:rsid w:val="00CD2885"/>
    <w:rsid w:val="00CD2AA4"/>
    <w:rsid w:val="00CD2EEF"/>
    <w:rsid w:val="00CD4CBE"/>
    <w:rsid w:val="00CD5145"/>
    <w:rsid w:val="00CD6F45"/>
    <w:rsid w:val="00CE12F4"/>
    <w:rsid w:val="00CE1EDF"/>
    <w:rsid w:val="00CE212E"/>
    <w:rsid w:val="00CE3B01"/>
    <w:rsid w:val="00CE57EE"/>
    <w:rsid w:val="00CE68B7"/>
    <w:rsid w:val="00CF0027"/>
    <w:rsid w:val="00CF01A2"/>
    <w:rsid w:val="00CF20A9"/>
    <w:rsid w:val="00CF21A6"/>
    <w:rsid w:val="00CF23D2"/>
    <w:rsid w:val="00CF30E6"/>
    <w:rsid w:val="00CF43F9"/>
    <w:rsid w:val="00CF4553"/>
    <w:rsid w:val="00CF4C05"/>
    <w:rsid w:val="00CF5E64"/>
    <w:rsid w:val="00D00059"/>
    <w:rsid w:val="00D00818"/>
    <w:rsid w:val="00D00A3C"/>
    <w:rsid w:val="00D01070"/>
    <w:rsid w:val="00D02C03"/>
    <w:rsid w:val="00D047C0"/>
    <w:rsid w:val="00D05801"/>
    <w:rsid w:val="00D05D05"/>
    <w:rsid w:val="00D05DDB"/>
    <w:rsid w:val="00D06113"/>
    <w:rsid w:val="00D06962"/>
    <w:rsid w:val="00D06C28"/>
    <w:rsid w:val="00D073CF"/>
    <w:rsid w:val="00D078DF"/>
    <w:rsid w:val="00D10330"/>
    <w:rsid w:val="00D11E8C"/>
    <w:rsid w:val="00D11F06"/>
    <w:rsid w:val="00D11F2E"/>
    <w:rsid w:val="00D1204F"/>
    <w:rsid w:val="00D122E9"/>
    <w:rsid w:val="00D1299C"/>
    <w:rsid w:val="00D14107"/>
    <w:rsid w:val="00D147F2"/>
    <w:rsid w:val="00D15FB3"/>
    <w:rsid w:val="00D166D0"/>
    <w:rsid w:val="00D16E45"/>
    <w:rsid w:val="00D17971"/>
    <w:rsid w:val="00D20234"/>
    <w:rsid w:val="00D20A3D"/>
    <w:rsid w:val="00D21934"/>
    <w:rsid w:val="00D237F7"/>
    <w:rsid w:val="00D24853"/>
    <w:rsid w:val="00D2647D"/>
    <w:rsid w:val="00D26CF1"/>
    <w:rsid w:val="00D27165"/>
    <w:rsid w:val="00D27E49"/>
    <w:rsid w:val="00D30E38"/>
    <w:rsid w:val="00D31294"/>
    <w:rsid w:val="00D32724"/>
    <w:rsid w:val="00D3284E"/>
    <w:rsid w:val="00D336FF"/>
    <w:rsid w:val="00D34263"/>
    <w:rsid w:val="00D36FEE"/>
    <w:rsid w:val="00D379EC"/>
    <w:rsid w:val="00D37A62"/>
    <w:rsid w:val="00D409B6"/>
    <w:rsid w:val="00D40AB9"/>
    <w:rsid w:val="00D411FE"/>
    <w:rsid w:val="00D4172B"/>
    <w:rsid w:val="00D42720"/>
    <w:rsid w:val="00D42ABC"/>
    <w:rsid w:val="00D42C98"/>
    <w:rsid w:val="00D43BCE"/>
    <w:rsid w:val="00D44C37"/>
    <w:rsid w:val="00D45F08"/>
    <w:rsid w:val="00D470EF"/>
    <w:rsid w:val="00D5105D"/>
    <w:rsid w:val="00D52AC0"/>
    <w:rsid w:val="00D537E4"/>
    <w:rsid w:val="00D5411E"/>
    <w:rsid w:val="00D54809"/>
    <w:rsid w:val="00D5490A"/>
    <w:rsid w:val="00D54ED4"/>
    <w:rsid w:val="00D564BC"/>
    <w:rsid w:val="00D56BC7"/>
    <w:rsid w:val="00D572E3"/>
    <w:rsid w:val="00D57465"/>
    <w:rsid w:val="00D623F5"/>
    <w:rsid w:val="00D63080"/>
    <w:rsid w:val="00D64EB0"/>
    <w:rsid w:val="00D64EB5"/>
    <w:rsid w:val="00D65220"/>
    <w:rsid w:val="00D657C7"/>
    <w:rsid w:val="00D66958"/>
    <w:rsid w:val="00D67AAC"/>
    <w:rsid w:val="00D67F2B"/>
    <w:rsid w:val="00D705E0"/>
    <w:rsid w:val="00D73F42"/>
    <w:rsid w:val="00D74FB6"/>
    <w:rsid w:val="00D7514F"/>
    <w:rsid w:val="00D75953"/>
    <w:rsid w:val="00D75D5F"/>
    <w:rsid w:val="00D761B1"/>
    <w:rsid w:val="00D7642F"/>
    <w:rsid w:val="00D767ED"/>
    <w:rsid w:val="00D76875"/>
    <w:rsid w:val="00D776F0"/>
    <w:rsid w:val="00D81D92"/>
    <w:rsid w:val="00D81E99"/>
    <w:rsid w:val="00D81F2E"/>
    <w:rsid w:val="00D82806"/>
    <w:rsid w:val="00D82FCB"/>
    <w:rsid w:val="00D83798"/>
    <w:rsid w:val="00D83E01"/>
    <w:rsid w:val="00D85212"/>
    <w:rsid w:val="00D86896"/>
    <w:rsid w:val="00D871AF"/>
    <w:rsid w:val="00D87DE4"/>
    <w:rsid w:val="00D87E22"/>
    <w:rsid w:val="00D92531"/>
    <w:rsid w:val="00D93B28"/>
    <w:rsid w:val="00D9433C"/>
    <w:rsid w:val="00D94F57"/>
    <w:rsid w:val="00D959B1"/>
    <w:rsid w:val="00D95ECD"/>
    <w:rsid w:val="00D96C23"/>
    <w:rsid w:val="00D9754F"/>
    <w:rsid w:val="00D97C18"/>
    <w:rsid w:val="00DA02A8"/>
    <w:rsid w:val="00DA0733"/>
    <w:rsid w:val="00DA2C57"/>
    <w:rsid w:val="00DA356B"/>
    <w:rsid w:val="00DA3873"/>
    <w:rsid w:val="00DA5425"/>
    <w:rsid w:val="00DA5A3D"/>
    <w:rsid w:val="00DA6174"/>
    <w:rsid w:val="00DB00E6"/>
    <w:rsid w:val="00DB04B6"/>
    <w:rsid w:val="00DB3760"/>
    <w:rsid w:val="00DB412B"/>
    <w:rsid w:val="00DB524B"/>
    <w:rsid w:val="00DB6141"/>
    <w:rsid w:val="00DB68B5"/>
    <w:rsid w:val="00DB6D2D"/>
    <w:rsid w:val="00DB7C0E"/>
    <w:rsid w:val="00DB7C4E"/>
    <w:rsid w:val="00DB7D59"/>
    <w:rsid w:val="00DC0097"/>
    <w:rsid w:val="00DC02CB"/>
    <w:rsid w:val="00DC0A48"/>
    <w:rsid w:val="00DC0BE6"/>
    <w:rsid w:val="00DC22A1"/>
    <w:rsid w:val="00DC3956"/>
    <w:rsid w:val="00DC540E"/>
    <w:rsid w:val="00DC726C"/>
    <w:rsid w:val="00DC7DDD"/>
    <w:rsid w:val="00DD0D74"/>
    <w:rsid w:val="00DD11EE"/>
    <w:rsid w:val="00DD1257"/>
    <w:rsid w:val="00DD1618"/>
    <w:rsid w:val="00DD2831"/>
    <w:rsid w:val="00DD2C02"/>
    <w:rsid w:val="00DD56DC"/>
    <w:rsid w:val="00DD65E1"/>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62C"/>
    <w:rsid w:val="00DF27BC"/>
    <w:rsid w:val="00DF2A08"/>
    <w:rsid w:val="00DF3C0D"/>
    <w:rsid w:val="00DF3DAB"/>
    <w:rsid w:val="00DF3E21"/>
    <w:rsid w:val="00DF47F0"/>
    <w:rsid w:val="00DF4DE8"/>
    <w:rsid w:val="00DF54DF"/>
    <w:rsid w:val="00DF69B7"/>
    <w:rsid w:val="00DF69E8"/>
    <w:rsid w:val="00DF6A49"/>
    <w:rsid w:val="00DF7B99"/>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6602"/>
    <w:rsid w:val="00E17AB1"/>
    <w:rsid w:val="00E17CE6"/>
    <w:rsid w:val="00E214D3"/>
    <w:rsid w:val="00E21990"/>
    <w:rsid w:val="00E22DD3"/>
    <w:rsid w:val="00E23451"/>
    <w:rsid w:val="00E23861"/>
    <w:rsid w:val="00E23D50"/>
    <w:rsid w:val="00E24434"/>
    <w:rsid w:val="00E25CEE"/>
    <w:rsid w:val="00E26D93"/>
    <w:rsid w:val="00E26FB3"/>
    <w:rsid w:val="00E304FB"/>
    <w:rsid w:val="00E30514"/>
    <w:rsid w:val="00E312FC"/>
    <w:rsid w:val="00E31865"/>
    <w:rsid w:val="00E31CB8"/>
    <w:rsid w:val="00E320AA"/>
    <w:rsid w:val="00E324AD"/>
    <w:rsid w:val="00E33483"/>
    <w:rsid w:val="00E3360F"/>
    <w:rsid w:val="00E33C21"/>
    <w:rsid w:val="00E34CA6"/>
    <w:rsid w:val="00E34F46"/>
    <w:rsid w:val="00E34FA8"/>
    <w:rsid w:val="00E3579F"/>
    <w:rsid w:val="00E36474"/>
    <w:rsid w:val="00E3743D"/>
    <w:rsid w:val="00E40DE9"/>
    <w:rsid w:val="00E40E8A"/>
    <w:rsid w:val="00E419F0"/>
    <w:rsid w:val="00E42265"/>
    <w:rsid w:val="00E429BA"/>
    <w:rsid w:val="00E442E7"/>
    <w:rsid w:val="00E4470F"/>
    <w:rsid w:val="00E44857"/>
    <w:rsid w:val="00E5021F"/>
    <w:rsid w:val="00E5086D"/>
    <w:rsid w:val="00E52268"/>
    <w:rsid w:val="00E5254B"/>
    <w:rsid w:val="00E52D6D"/>
    <w:rsid w:val="00E52E17"/>
    <w:rsid w:val="00E5484B"/>
    <w:rsid w:val="00E557E1"/>
    <w:rsid w:val="00E55A3C"/>
    <w:rsid w:val="00E566FD"/>
    <w:rsid w:val="00E56C9E"/>
    <w:rsid w:val="00E56DF7"/>
    <w:rsid w:val="00E5764D"/>
    <w:rsid w:val="00E5791A"/>
    <w:rsid w:val="00E5797D"/>
    <w:rsid w:val="00E57EAC"/>
    <w:rsid w:val="00E6011B"/>
    <w:rsid w:val="00E6060F"/>
    <w:rsid w:val="00E6085E"/>
    <w:rsid w:val="00E6246F"/>
    <w:rsid w:val="00E628B0"/>
    <w:rsid w:val="00E63A4A"/>
    <w:rsid w:val="00E649F2"/>
    <w:rsid w:val="00E653FC"/>
    <w:rsid w:val="00E65A8E"/>
    <w:rsid w:val="00E66405"/>
    <w:rsid w:val="00E66517"/>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6EFB"/>
    <w:rsid w:val="00E7716A"/>
    <w:rsid w:val="00E77F17"/>
    <w:rsid w:val="00E8007D"/>
    <w:rsid w:val="00E800F6"/>
    <w:rsid w:val="00E806C7"/>
    <w:rsid w:val="00E8116E"/>
    <w:rsid w:val="00E81848"/>
    <w:rsid w:val="00E821A5"/>
    <w:rsid w:val="00E82CE7"/>
    <w:rsid w:val="00E82DEA"/>
    <w:rsid w:val="00E8356F"/>
    <w:rsid w:val="00E84720"/>
    <w:rsid w:val="00E84C56"/>
    <w:rsid w:val="00E85C41"/>
    <w:rsid w:val="00E87F29"/>
    <w:rsid w:val="00E91E72"/>
    <w:rsid w:val="00E91F31"/>
    <w:rsid w:val="00E927FD"/>
    <w:rsid w:val="00E92800"/>
    <w:rsid w:val="00E92B47"/>
    <w:rsid w:val="00E92CB5"/>
    <w:rsid w:val="00E92DAA"/>
    <w:rsid w:val="00E930B9"/>
    <w:rsid w:val="00E93341"/>
    <w:rsid w:val="00E95060"/>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6E32"/>
    <w:rsid w:val="00EA7DDF"/>
    <w:rsid w:val="00EB192D"/>
    <w:rsid w:val="00EB19DB"/>
    <w:rsid w:val="00EB1EF9"/>
    <w:rsid w:val="00EB1F72"/>
    <w:rsid w:val="00EB2687"/>
    <w:rsid w:val="00EB4F86"/>
    <w:rsid w:val="00EB5A49"/>
    <w:rsid w:val="00EB6777"/>
    <w:rsid w:val="00EB71E7"/>
    <w:rsid w:val="00EC0334"/>
    <w:rsid w:val="00EC17CD"/>
    <w:rsid w:val="00EC1964"/>
    <w:rsid w:val="00EC27D4"/>
    <w:rsid w:val="00EC4152"/>
    <w:rsid w:val="00EC42FD"/>
    <w:rsid w:val="00EC448E"/>
    <w:rsid w:val="00EC4612"/>
    <w:rsid w:val="00EC4AC4"/>
    <w:rsid w:val="00EC51E9"/>
    <w:rsid w:val="00EC5546"/>
    <w:rsid w:val="00EC582F"/>
    <w:rsid w:val="00EC5F82"/>
    <w:rsid w:val="00EC63EF"/>
    <w:rsid w:val="00EC68E8"/>
    <w:rsid w:val="00EC697C"/>
    <w:rsid w:val="00EC6C60"/>
    <w:rsid w:val="00EC71BC"/>
    <w:rsid w:val="00EC78D6"/>
    <w:rsid w:val="00ED091F"/>
    <w:rsid w:val="00ED0DD5"/>
    <w:rsid w:val="00ED1693"/>
    <w:rsid w:val="00ED1A2B"/>
    <w:rsid w:val="00ED2DDC"/>
    <w:rsid w:val="00ED348E"/>
    <w:rsid w:val="00ED36E8"/>
    <w:rsid w:val="00ED3A74"/>
    <w:rsid w:val="00ED408D"/>
    <w:rsid w:val="00ED438E"/>
    <w:rsid w:val="00ED6067"/>
    <w:rsid w:val="00ED639D"/>
    <w:rsid w:val="00ED6DA1"/>
    <w:rsid w:val="00ED7000"/>
    <w:rsid w:val="00EE05B9"/>
    <w:rsid w:val="00EE0B6E"/>
    <w:rsid w:val="00EE1188"/>
    <w:rsid w:val="00EE131C"/>
    <w:rsid w:val="00EE16FC"/>
    <w:rsid w:val="00EE18B6"/>
    <w:rsid w:val="00EE300D"/>
    <w:rsid w:val="00EE3834"/>
    <w:rsid w:val="00EE3E67"/>
    <w:rsid w:val="00EE426F"/>
    <w:rsid w:val="00EE58E0"/>
    <w:rsid w:val="00EE5912"/>
    <w:rsid w:val="00EE5B52"/>
    <w:rsid w:val="00EE62B9"/>
    <w:rsid w:val="00EE670E"/>
    <w:rsid w:val="00EE6CBF"/>
    <w:rsid w:val="00EE7451"/>
    <w:rsid w:val="00EF124C"/>
    <w:rsid w:val="00EF14F8"/>
    <w:rsid w:val="00EF2DEE"/>
    <w:rsid w:val="00EF2FFF"/>
    <w:rsid w:val="00EF35D3"/>
    <w:rsid w:val="00EF40A6"/>
    <w:rsid w:val="00EF4BDF"/>
    <w:rsid w:val="00EF57A9"/>
    <w:rsid w:val="00EF6347"/>
    <w:rsid w:val="00EF64C8"/>
    <w:rsid w:val="00EF6B10"/>
    <w:rsid w:val="00EF6D73"/>
    <w:rsid w:val="00EF7728"/>
    <w:rsid w:val="00EF7CB9"/>
    <w:rsid w:val="00F0085A"/>
    <w:rsid w:val="00F00869"/>
    <w:rsid w:val="00F040C6"/>
    <w:rsid w:val="00F04CD5"/>
    <w:rsid w:val="00F05CD8"/>
    <w:rsid w:val="00F07810"/>
    <w:rsid w:val="00F07C5B"/>
    <w:rsid w:val="00F07E18"/>
    <w:rsid w:val="00F10A9C"/>
    <w:rsid w:val="00F115DF"/>
    <w:rsid w:val="00F11AD3"/>
    <w:rsid w:val="00F11BFB"/>
    <w:rsid w:val="00F1257B"/>
    <w:rsid w:val="00F12B7F"/>
    <w:rsid w:val="00F12DA0"/>
    <w:rsid w:val="00F132A8"/>
    <w:rsid w:val="00F133A2"/>
    <w:rsid w:val="00F138FE"/>
    <w:rsid w:val="00F144AF"/>
    <w:rsid w:val="00F152B6"/>
    <w:rsid w:val="00F16FF5"/>
    <w:rsid w:val="00F17476"/>
    <w:rsid w:val="00F17AA9"/>
    <w:rsid w:val="00F2041A"/>
    <w:rsid w:val="00F214A4"/>
    <w:rsid w:val="00F22626"/>
    <w:rsid w:val="00F226EC"/>
    <w:rsid w:val="00F2302A"/>
    <w:rsid w:val="00F242F1"/>
    <w:rsid w:val="00F243BB"/>
    <w:rsid w:val="00F24AD4"/>
    <w:rsid w:val="00F26A18"/>
    <w:rsid w:val="00F273D8"/>
    <w:rsid w:val="00F279E1"/>
    <w:rsid w:val="00F305AF"/>
    <w:rsid w:val="00F308B1"/>
    <w:rsid w:val="00F3154B"/>
    <w:rsid w:val="00F31861"/>
    <w:rsid w:val="00F32416"/>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5B09"/>
    <w:rsid w:val="00F46922"/>
    <w:rsid w:val="00F508B1"/>
    <w:rsid w:val="00F51139"/>
    <w:rsid w:val="00F5118B"/>
    <w:rsid w:val="00F5157B"/>
    <w:rsid w:val="00F51B5A"/>
    <w:rsid w:val="00F520D5"/>
    <w:rsid w:val="00F52142"/>
    <w:rsid w:val="00F52674"/>
    <w:rsid w:val="00F52BD3"/>
    <w:rsid w:val="00F52D97"/>
    <w:rsid w:val="00F53517"/>
    <w:rsid w:val="00F54403"/>
    <w:rsid w:val="00F545FE"/>
    <w:rsid w:val="00F54928"/>
    <w:rsid w:val="00F5543D"/>
    <w:rsid w:val="00F566A0"/>
    <w:rsid w:val="00F56B07"/>
    <w:rsid w:val="00F570F0"/>
    <w:rsid w:val="00F57DE3"/>
    <w:rsid w:val="00F609A7"/>
    <w:rsid w:val="00F60B7A"/>
    <w:rsid w:val="00F61144"/>
    <w:rsid w:val="00F614DA"/>
    <w:rsid w:val="00F61CA3"/>
    <w:rsid w:val="00F62005"/>
    <w:rsid w:val="00F625BE"/>
    <w:rsid w:val="00F6261A"/>
    <w:rsid w:val="00F639FF"/>
    <w:rsid w:val="00F63E41"/>
    <w:rsid w:val="00F6435D"/>
    <w:rsid w:val="00F64D9C"/>
    <w:rsid w:val="00F65090"/>
    <w:rsid w:val="00F65921"/>
    <w:rsid w:val="00F66308"/>
    <w:rsid w:val="00F665AD"/>
    <w:rsid w:val="00F671C5"/>
    <w:rsid w:val="00F70000"/>
    <w:rsid w:val="00F70029"/>
    <w:rsid w:val="00F725DC"/>
    <w:rsid w:val="00F73BE8"/>
    <w:rsid w:val="00F7639E"/>
    <w:rsid w:val="00F769F3"/>
    <w:rsid w:val="00F77871"/>
    <w:rsid w:val="00F80685"/>
    <w:rsid w:val="00F809B1"/>
    <w:rsid w:val="00F80B4F"/>
    <w:rsid w:val="00F83294"/>
    <w:rsid w:val="00F83836"/>
    <w:rsid w:val="00F83EBA"/>
    <w:rsid w:val="00F846BA"/>
    <w:rsid w:val="00F85700"/>
    <w:rsid w:val="00F8578B"/>
    <w:rsid w:val="00F90DB8"/>
    <w:rsid w:val="00F915C7"/>
    <w:rsid w:val="00F91C36"/>
    <w:rsid w:val="00F91F4C"/>
    <w:rsid w:val="00F928D9"/>
    <w:rsid w:val="00F92E9F"/>
    <w:rsid w:val="00F92EFF"/>
    <w:rsid w:val="00F93A52"/>
    <w:rsid w:val="00F94A9F"/>
    <w:rsid w:val="00F94B97"/>
    <w:rsid w:val="00F94DF3"/>
    <w:rsid w:val="00F95275"/>
    <w:rsid w:val="00F95781"/>
    <w:rsid w:val="00F96673"/>
    <w:rsid w:val="00F97B6D"/>
    <w:rsid w:val="00FA00B1"/>
    <w:rsid w:val="00FA0256"/>
    <w:rsid w:val="00FA05E2"/>
    <w:rsid w:val="00FA089A"/>
    <w:rsid w:val="00FA0B4B"/>
    <w:rsid w:val="00FA2107"/>
    <w:rsid w:val="00FA2C0D"/>
    <w:rsid w:val="00FA2C98"/>
    <w:rsid w:val="00FA3073"/>
    <w:rsid w:val="00FA3800"/>
    <w:rsid w:val="00FA40EB"/>
    <w:rsid w:val="00FA4722"/>
    <w:rsid w:val="00FA516E"/>
    <w:rsid w:val="00FA5BA7"/>
    <w:rsid w:val="00FA616E"/>
    <w:rsid w:val="00FA6474"/>
    <w:rsid w:val="00FA68DF"/>
    <w:rsid w:val="00FA7634"/>
    <w:rsid w:val="00FA79A0"/>
    <w:rsid w:val="00FA7F8D"/>
    <w:rsid w:val="00FA7FD4"/>
    <w:rsid w:val="00FB1892"/>
    <w:rsid w:val="00FB39E9"/>
    <w:rsid w:val="00FB50B4"/>
    <w:rsid w:val="00FB5356"/>
    <w:rsid w:val="00FB551A"/>
    <w:rsid w:val="00FB5D4D"/>
    <w:rsid w:val="00FB5FFD"/>
    <w:rsid w:val="00FB6BFB"/>
    <w:rsid w:val="00FB715F"/>
    <w:rsid w:val="00FC038C"/>
    <w:rsid w:val="00FC0500"/>
    <w:rsid w:val="00FC0AB3"/>
    <w:rsid w:val="00FC16EF"/>
    <w:rsid w:val="00FC1D90"/>
    <w:rsid w:val="00FC232A"/>
    <w:rsid w:val="00FC240E"/>
    <w:rsid w:val="00FC3404"/>
    <w:rsid w:val="00FC3F83"/>
    <w:rsid w:val="00FC4BBB"/>
    <w:rsid w:val="00FC69C5"/>
    <w:rsid w:val="00FD01C9"/>
    <w:rsid w:val="00FD029D"/>
    <w:rsid w:val="00FD0DFB"/>
    <w:rsid w:val="00FD19D4"/>
    <w:rsid w:val="00FD1BC0"/>
    <w:rsid w:val="00FD24D7"/>
    <w:rsid w:val="00FD2CDE"/>
    <w:rsid w:val="00FD3AD3"/>
    <w:rsid w:val="00FD4229"/>
    <w:rsid w:val="00FD5233"/>
    <w:rsid w:val="00FD5FAD"/>
    <w:rsid w:val="00FD699B"/>
    <w:rsid w:val="00FD6ABE"/>
    <w:rsid w:val="00FD6F04"/>
    <w:rsid w:val="00FD703F"/>
    <w:rsid w:val="00FD734D"/>
    <w:rsid w:val="00FD7F98"/>
    <w:rsid w:val="00FE12BE"/>
    <w:rsid w:val="00FE2530"/>
    <w:rsid w:val="00FE398C"/>
    <w:rsid w:val="00FE4476"/>
    <w:rsid w:val="00FE4A2C"/>
    <w:rsid w:val="00FE5870"/>
    <w:rsid w:val="00FE6068"/>
    <w:rsid w:val="00FE6143"/>
    <w:rsid w:val="00FE6891"/>
    <w:rsid w:val="00FE6E84"/>
    <w:rsid w:val="00FF06BA"/>
    <w:rsid w:val="00FF096E"/>
    <w:rsid w:val="00FF1280"/>
    <w:rsid w:val="00FF1F80"/>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2">
    <w:name w:val="Plain Table 2"/>
    <w:basedOn w:val="TableNormal"/>
    <w:uiPriority w:val="42"/>
    <w:rsid w:val="00351090"/>
    <w:pPr>
      <w:spacing w:after="0" w:line="240" w:lineRule="auto"/>
    </w:pPr>
    <w:rPr>
      <w:rFonts w:ascii="Calibri" w:eastAsia="Calibri" w:hAnsi="Calibri" w:cs="Calibr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5642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37e89e-8ee1-47ac-9b4d-fb4067a1ddef">
      <Terms xmlns="http://schemas.microsoft.com/office/infopath/2007/PartnerControls"/>
    </lcf76f155ced4ddcb4097134ff3c332f>
    <TaxCatchAll xmlns="d8d37fd7-b8ae-4f7f-92d6-7f6a8c75c9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2802C9EC1DCFB4FA2C4D74064A6F1A6" ma:contentTypeVersion="15" ma:contentTypeDescription="Create a new document." ma:contentTypeScope="" ma:versionID="0f78f23cb056f0668744f9c7e50d746f">
  <xsd:schema xmlns:xsd="http://www.w3.org/2001/XMLSchema" xmlns:xs="http://www.w3.org/2001/XMLSchema" xmlns:p="http://schemas.microsoft.com/office/2006/metadata/properties" xmlns:ns2="21d75729-e0e2-40fc-975c-4034a8f30019" xmlns:ns3="6937e89e-8ee1-47ac-9b4d-fb4067a1ddef" xmlns:ns4="d8d37fd7-b8ae-4f7f-92d6-7f6a8c75c909" targetNamespace="http://schemas.microsoft.com/office/2006/metadata/properties" ma:root="true" ma:fieldsID="7d3309450b1db88de137f12117587fe4" ns2:_="" ns3:_="" ns4:_="">
    <xsd:import namespace="21d75729-e0e2-40fc-975c-4034a8f30019"/>
    <xsd:import namespace="6937e89e-8ee1-47ac-9b4d-fb4067a1ddef"/>
    <xsd:import namespace="d8d37fd7-b8ae-4f7f-92d6-7f6a8c75c9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5729-e0e2-40fc-975c-4034a8f300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7e89e-8ee1-47ac-9b4d-fb4067a1dd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ce7b23-b418-4d4c-954e-1d194a804ec6"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d37fd7-b8ae-4f7f-92d6-7f6a8c75c9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982939-42aa-4803-80fd-3f28dce69cff}" ma:internalName="TaxCatchAll" ma:showField="CatchAllData" ma:web="21d75729-e0e2-40fc-975c-4034a8f30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 ds:uri="6937e89e-8ee1-47ac-9b4d-fb4067a1ddef"/>
    <ds:schemaRef ds:uri="d8d37fd7-b8ae-4f7f-92d6-7f6a8c75c909"/>
  </ds:schemaRefs>
</ds:datastoreItem>
</file>

<file path=customXml/itemProps2.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customXml/itemProps3.xml><?xml version="1.0" encoding="utf-8"?>
<ds:datastoreItem xmlns:ds="http://schemas.openxmlformats.org/officeDocument/2006/customXml" ds:itemID="{28CB5BA2-DB4A-4D2D-8904-8C7E890F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5729-e0e2-40fc-975c-4034a8f30019"/>
    <ds:schemaRef ds:uri="6937e89e-8ee1-47ac-9b4d-fb4067a1ddef"/>
    <ds:schemaRef ds:uri="d8d37fd7-b8ae-4f7f-92d6-7f6a8c75c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298</TotalTime>
  <Pages>31</Pages>
  <Words>14112</Words>
  <Characters>80444</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94368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159</cp:revision>
  <cp:lastPrinted>2026-04-24T08:17:00Z</cp:lastPrinted>
  <dcterms:created xsi:type="dcterms:W3CDTF">2026-09-02T09:01:00Z</dcterms:created>
  <dcterms:modified xsi:type="dcterms:W3CDTF">2026-09-13T21:22:00Z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0x010100F2802C9EC1DCFB4FA2C4D74064A6F1A6</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