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45C2A" w14:textId="7D687136" w:rsidR="008A3603" w:rsidRPr="00627704" w:rsidRDefault="00DF018B" w:rsidP="008A3603">
      <w:pPr>
        <w:autoSpaceDE w:val="0"/>
        <w:autoSpaceDN w:val="0"/>
        <w:adjustRightInd w:val="0"/>
        <w:spacing w:after="0" w:line="240" w:lineRule="auto"/>
        <w:rPr>
          <w:rFonts w:ascii="Segoe UI" w:hAnsi="Segoe UI" w:cs="Segoe UI"/>
          <w:color w:val="C00000"/>
          <w:sz w:val="20"/>
          <w:szCs w:val="20"/>
          <w:lang w:val="en-US"/>
        </w:rPr>
      </w:pPr>
      <w:bookmarkStart w:id="0" w:name="_Toc459799300"/>
      <w:r w:rsidRPr="00DF018B">
        <w:rPr>
          <w:rFonts w:ascii="Segoe UI" w:hAnsi="Segoe UI" w:cs="Segoe UI"/>
          <w:b/>
          <w:bCs/>
          <w:color w:val="C00000"/>
          <w:lang w:val="en-US"/>
        </w:rPr>
        <w:t>INVITATION TO BID (ITB) NO: 2026-0</w:t>
      </w:r>
      <w:r w:rsidR="002A61E7">
        <w:rPr>
          <w:rFonts w:ascii="Segoe UI" w:hAnsi="Segoe UI" w:cs="Segoe UI"/>
          <w:b/>
          <w:bCs/>
          <w:color w:val="C00000"/>
          <w:lang w:val="en-US"/>
        </w:rPr>
        <w:t>8</w:t>
      </w:r>
      <w:r w:rsidR="007E1412">
        <w:rPr>
          <w:rFonts w:ascii="Segoe UI" w:hAnsi="Segoe UI" w:cs="Segoe UI"/>
          <w:b/>
          <w:bCs/>
          <w:color w:val="C00000"/>
          <w:lang w:val="en-US"/>
        </w:rPr>
        <w:t>7</w:t>
      </w:r>
      <w:r w:rsidR="008A3603">
        <w:rPr>
          <w:rFonts w:ascii="Segoe UI" w:hAnsi="Segoe UI" w:cs="Segoe UI"/>
          <w:color w:val="C00000"/>
          <w:lang w:val="en-US"/>
        </w:rPr>
        <w:t xml:space="preserve">: </w:t>
      </w:r>
      <w:r w:rsidR="008A3603" w:rsidRPr="00627704">
        <w:rPr>
          <w:rFonts w:ascii="Segoe UI" w:hAnsi="Segoe UI" w:cs="Segoe UI"/>
          <w:color w:val="C00000"/>
        </w:rPr>
        <w:t>Supply</w:t>
      </w:r>
      <w:r w:rsidR="008A3603" w:rsidRPr="00627704">
        <w:rPr>
          <w:rFonts w:ascii="Segoe UI" w:hAnsi="Segoe UI" w:cs="Segoe UI"/>
          <w:color w:val="C00000"/>
          <w:sz w:val="20"/>
          <w:szCs w:val="20"/>
          <w:lang w:val="en-US"/>
        </w:rPr>
        <w:t xml:space="preserve"> &amp; Delivery of Maintenance-Free Compact Weather Stations, Solar Power, Data Logging, Cloud Telemetry &amp; Technical Support</w:t>
      </w:r>
    </w:p>
    <w:p w14:paraId="735A2D4B" w14:textId="77777777" w:rsidR="008A3603" w:rsidRPr="008A3603" w:rsidRDefault="008A3603" w:rsidP="008A3603">
      <w:pPr>
        <w:autoSpaceDE w:val="0"/>
        <w:autoSpaceDN w:val="0"/>
        <w:adjustRightInd w:val="0"/>
        <w:spacing w:after="0" w:line="240" w:lineRule="auto"/>
        <w:rPr>
          <w:rFonts w:ascii="Segoe UI" w:hAnsi="Segoe UI" w:cs="Segoe UI"/>
          <w:color w:val="C00000"/>
        </w:rPr>
      </w:pPr>
    </w:p>
    <w:p w14:paraId="1160B2AB" w14:textId="77777777" w:rsidR="008A3603" w:rsidRPr="008A3603" w:rsidRDefault="008A3603" w:rsidP="008A3603">
      <w:pPr>
        <w:autoSpaceDE w:val="0"/>
        <w:autoSpaceDN w:val="0"/>
        <w:adjustRightInd w:val="0"/>
        <w:spacing w:after="0" w:line="240" w:lineRule="auto"/>
        <w:jc w:val="both"/>
        <w:rPr>
          <w:rFonts w:ascii="Segoe UI" w:hAnsi="Segoe UI" w:cs="Segoe UI"/>
          <w:sz w:val="20"/>
          <w:szCs w:val="20"/>
          <w:lang w:val="en-US"/>
        </w:rPr>
      </w:pPr>
      <w:r w:rsidRPr="008A3603">
        <w:rPr>
          <w:rFonts w:ascii="Segoe UI" w:hAnsi="Segoe UI" w:cs="Segoe UI"/>
          <w:sz w:val="20"/>
          <w:szCs w:val="20"/>
          <w:lang w:val="en-US"/>
        </w:rPr>
        <w:t>The Lebanese Red Cross (LRC) Headquarters hereby invites qualified suppliers, duly registered with the Lebanese authorities, to submit firm offers for the Supply &amp; Delivery of Maintenance-Free Compact Weather Stations, Solar Power, Data Logging, Cloud Telemetry &amp; Technical Support, in accordance with the technical specifications outlined in Annex 3.</w:t>
      </w:r>
    </w:p>
    <w:p w14:paraId="70FB08C6" w14:textId="77777777" w:rsidR="00E309A9" w:rsidRPr="00DF018B" w:rsidRDefault="00E309A9" w:rsidP="00E309A9">
      <w:pPr>
        <w:autoSpaceDE w:val="0"/>
        <w:autoSpaceDN w:val="0"/>
        <w:adjustRightInd w:val="0"/>
        <w:spacing w:after="0" w:line="240" w:lineRule="auto"/>
        <w:jc w:val="both"/>
        <w:rPr>
          <w:rFonts w:ascii="Segoe UI" w:hAnsi="Segoe UI" w:cs="Segoe UI"/>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3366B8" w:rsidRPr="006F0C55" w14:paraId="4311DFDF" w14:textId="77777777" w:rsidTr="00BF5BDA">
        <w:trPr>
          <w:trHeight w:val="272"/>
        </w:trPr>
        <w:tc>
          <w:tcPr>
            <w:tcW w:w="1568" w:type="pct"/>
            <w:shd w:val="clear" w:color="auto" w:fill="F2F2F2" w:themeFill="background1" w:themeFillShade="F2"/>
          </w:tcPr>
          <w:p w14:paraId="710293E3" w14:textId="57484C6A" w:rsidR="003366B8" w:rsidRPr="003366B8" w:rsidRDefault="003366B8" w:rsidP="003366B8">
            <w:pPr>
              <w:spacing w:after="0" w:line="240" w:lineRule="auto"/>
              <w:rPr>
                <w:rFonts w:ascii="Segoe UI" w:hAnsi="Segoe UI" w:cs="Segoe UI"/>
                <w:b/>
                <w:bCs/>
                <w:sz w:val="20"/>
                <w:szCs w:val="20"/>
              </w:rPr>
            </w:pPr>
            <w:r w:rsidRPr="003366B8">
              <w:rPr>
                <w:rFonts w:ascii="Segoe UI" w:hAnsi="Segoe UI" w:cs="Segoe UI"/>
                <w:b/>
                <w:bCs/>
              </w:rPr>
              <w:t>INCOTERMS</w:t>
            </w:r>
          </w:p>
        </w:tc>
        <w:tc>
          <w:tcPr>
            <w:tcW w:w="3432" w:type="pct"/>
          </w:tcPr>
          <w:p w14:paraId="0AF062FB" w14:textId="5371EA17" w:rsidR="003366B8" w:rsidRPr="003366B8" w:rsidRDefault="003366B8" w:rsidP="003366B8">
            <w:pPr>
              <w:spacing w:after="0" w:line="240" w:lineRule="auto"/>
              <w:jc w:val="both"/>
              <w:rPr>
                <w:rFonts w:ascii="Segoe UI" w:hAnsi="Segoe UI" w:cs="Segoe UI"/>
                <w:sz w:val="20"/>
                <w:szCs w:val="20"/>
              </w:rPr>
            </w:pPr>
            <w:r w:rsidRPr="003366B8">
              <w:rPr>
                <w:rFonts w:ascii="Segoe UI" w:hAnsi="Segoe UI" w:cs="Segoe UI"/>
              </w:rPr>
              <w:t>DDP – Incoterms® 2020</w:t>
            </w:r>
          </w:p>
        </w:tc>
      </w:tr>
      <w:tr w:rsidR="003366B8" w:rsidRPr="006F0C55" w14:paraId="1F38BBB4" w14:textId="77777777" w:rsidTr="00BF5BDA">
        <w:trPr>
          <w:trHeight w:val="312"/>
        </w:trPr>
        <w:tc>
          <w:tcPr>
            <w:tcW w:w="1568" w:type="pct"/>
            <w:shd w:val="clear" w:color="auto" w:fill="F2F2F2" w:themeFill="background1" w:themeFillShade="F2"/>
          </w:tcPr>
          <w:p w14:paraId="1FC639B1" w14:textId="11970D87" w:rsidR="003366B8" w:rsidRPr="003366B8" w:rsidRDefault="003366B8" w:rsidP="003366B8">
            <w:pPr>
              <w:spacing w:after="0" w:line="240" w:lineRule="auto"/>
              <w:rPr>
                <w:rFonts w:ascii="Segoe UI" w:hAnsi="Segoe UI" w:cs="Segoe UI"/>
                <w:b/>
                <w:bCs/>
                <w:sz w:val="20"/>
                <w:szCs w:val="20"/>
              </w:rPr>
            </w:pPr>
            <w:r w:rsidRPr="003366B8">
              <w:rPr>
                <w:rFonts w:ascii="Segoe UI" w:hAnsi="Segoe UI" w:cs="Segoe UI"/>
                <w:b/>
                <w:bCs/>
              </w:rPr>
              <w:t>Bid Submission Address</w:t>
            </w:r>
          </w:p>
        </w:tc>
        <w:tc>
          <w:tcPr>
            <w:tcW w:w="3432" w:type="pct"/>
          </w:tcPr>
          <w:p w14:paraId="12A00050" w14:textId="5F6CB8B2" w:rsidR="003366B8" w:rsidRPr="003366B8" w:rsidRDefault="003366B8" w:rsidP="003366B8">
            <w:pPr>
              <w:spacing w:after="0" w:line="240" w:lineRule="auto"/>
              <w:jc w:val="both"/>
              <w:rPr>
                <w:rFonts w:ascii="Segoe UI" w:hAnsi="Segoe UI" w:cs="Segoe UI"/>
                <w:noProof/>
                <w:sz w:val="20"/>
                <w:szCs w:val="20"/>
              </w:rPr>
            </w:pPr>
            <w:r w:rsidRPr="003366B8">
              <w:rPr>
                <w:rFonts w:ascii="Segoe UI" w:hAnsi="Segoe UI" w:cs="Segoe UI"/>
              </w:rPr>
              <w:t xml:space="preserve">Lebanese Red Cross Headquarters, Finance Sector, 2nd Floor, Spears Street, </w:t>
            </w:r>
            <w:proofErr w:type="spellStart"/>
            <w:r w:rsidRPr="003366B8">
              <w:rPr>
                <w:rFonts w:ascii="Segoe UI" w:hAnsi="Segoe UI" w:cs="Segoe UI"/>
              </w:rPr>
              <w:t>Kantari</w:t>
            </w:r>
            <w:proofErr w:type="spellEnd"/>
            <w:r w:rsidRPr="003366B8">
              <w:rPr>
                <w:rFonts w:ascii="Segoe UI" w:hAnsi="Segoe UI" w:cs="Segoe UI"/>
              </w:rPr>
              <w:t>, Beirut, Lebanon</w:t>
            </w:r>
          </w:p>
        </w:tc>
      </w:tr>
      <w:tr w:rsidR="003366B8" w:rsidRPr="006F0C55" w14:paraId="215D2C83" w14:textId="77777777" w:rsidTr="00BF5BDA">
        <w:trPr>
          <w:trHeight w:val="301"/>
        </w:trPr>
        <w:tc>
          <w:tcPr>
            <w:tcW w:w="1568" w:type="pct"/>
            <w:shd w:val="clear" w:color="auto" w:fill="F2F2F2" w:themeFill="background1" w:themeFillShade="F2"/>
          </w:tcPr>
          <w:p w14:paraId="5E85BC89" w14:textId="50BC33B4" w:rsidR="003366B8" w:rsidRPr="003366B8" w:rsidRDefault="003366B8" w:rsidP="003366B8">
            <w:pPr>
              <w:spacing w:after="0" w:line="240" w:lineRule="auto"/>
              <w:rPr>
                <w:rFonts w:ascii="Segoe UI" w:hAnsi="Segoe UI" w:cs="Segoe UI"/>
                <w:b/>
                <w:bCs/>
                <w:sz w:val="20"/>
                <w:szCs w:val="20"/>
              </w:rPr>
            </w:pPr>
            <w:r w:rsidRPr="003366B8">
              <w:rPr>
                <w:rFonts w:ascii="Segoe UI" w:hAnsi="Segoe UI" w:cs="Segoe UI"/>
                <w:b/>
                <w:bCs/>
              </w:rPr>
              <w:t>ITB Published Date</w:t>
            </w:r>
          </w:p>
        </w:tc>
        <w:tc>
          <w:tcPr>
            <w:tcW w:w="3432" w:type="pct"/>
          </w:tcPr>
          <w:p w14:paraId="4B9EACEF" w14:textId="347B3100" w:rsidR="003366B8" w:rsidRPr="003366B8" w:rsidRDefault="003366B8" w:rsidP="003366B8">
            <w:pPr>
              <w:spacing w:after="0" w:line="240" w:lineRule="auto"/>
              <w:jc w:val="both"/>
              <w:rPr>
                <w:rFonts w:ascii="Segoe UI" w:hAnsi="Segoe UI" w:cs="Segoe UI"/>
                <w:sz w:val="20"/>
                <w:szCs w:val="20"/>
              </w:rPr>
            </w:pPr>
            <w:r w:rsidRPr="003366B8">
              <w:rPr>
                <w:rFonts w:ascii="Segoe UI" w:hAnsi="Segoe UI" w:cs="Segoe UI"/>
              </w:rPr>
              <w:t>September 1</w:t>
            </w:r>
            <w:r w:rsidR="006B155D">
              <w:rPr>
                <w:rFonts w:ascii="Segoe UI" w:hAnsi="Segoe UI" w:cs="Segoe UI"/>
              </w:rPr>
              <w:t>8</w:t>
            </w:r>
            <w:r w:rsidRPr="003366B8">
              <w:rPr>
                <w:rFonts w:ascii="Segoe UI" w:hAnsi="Segoe UI" w:cs="Segoe UI"/>
              </w:rPr>
              <w:t>, 2026</w:t>
            </w:r>
          </w:p>
        </w:tc>
      </w:tr>
      <w:tr w:rsidR="003366B8" w:rsidRPr="006F0C55" w14:paraId="4434EE32" w14:textId="77777777" w:rsidTr="00BF5BDA">
        <w:trPr>
          <w:trHeight w:val="301"/>
        </w:trPr>
        <w:tc>
          <w:tcPr>
            <w:tcW w:w="1568" w:type="pct"/>
            <w:shd w:val="clear" w:color="auto" w:fill="F2F2F2" w:themeFill="background1" w:themeFillShade="F2"/>
          </w:tcPr>
          <w:p w14:paraId="7D0A949C" w14:textId="40385C78" w:rsidR="003366B8" w:rsidRPr="003366B8" w:rsidRDefault="003366B8" w:rsidP="003366B8">
            <w:pPr>
              <w:spacing w:after="0" w:line="240" w:lineRule="auto"/>
              <w:rPr>
                <w:rFonts w:ascii="Segoe UI" w:hAnsi="Segoe UI" w:cs="Segoe UI"/>
                <w:b/>
                <w:bCs/>
                <w:sz w:val="20"/>
                <w:szCs w:val="20"/>
              </w:rPr>
            </w:pPr>
            <w:r w:rsidRPr="003366B8">
              <w:rPr>
                <w:rFonts w:ascii="Segoe UI" w:hAnsi="Segoe UI" w:cs="Segoe UI"/>
                <w:b/>
                <w:bCs/>
              </w:rPr>
              <w:t>Deadline for Questions</w:t>
            </w:r>
          </w:p>
        </w:tc>
        <w:tc>
          <w:tcPr>
            <w:tcW w:w="3432" w:type="pct"/>
          </w:tcPr>
          <w:p w14:paraId="19F41777" w14:textId="7EBC7B2E" w:rsidR="003366B8" w:rsidRPr="003366B8" w:rsidRDefault="00FB4BB9" w:rsidP="003366B8">
            <w:pPr>
              <w:spacing w:after="0" w:line="240" w:lineRule="auto"/>
              <w:jc w:val="both"/>
              <w:rPr>
                <w:rFonts w:ascii="Segoe UI" w:hAnsi="Segoe UI" w:cs="Segoe UI"/>
                <w:sz w:val="20"/>
                <w:szCs w:val="20"/>
              </w:rPr>
            </w:pPr>
            <w:r>
              <w:rPr>
                <w:rFonts w:ascii="Segoe UI" w:hAnsi="Segoe UI" w:cs="Segoe UI"/>
              </w:rPr>
              <w:t>October 1</w:t>
            </w:r>
            <w:r w:rsidR="003366B8" w:rsidRPr="003366B8">
              <w:rPr>
                <w:rFonts w:ascii="Segoe UI" w:hAnsi="Segoe UI" w:cs="Segoe UI"/>
              </w:rPr>
              <w:t>, 2026 / Time: 12:00 p.m.</w:t>
            </w:r>
          </w:p>
        </w:tc>
      </w:tr>
      <w:tr w:rsidR="003366B8" w:rsidRPr="006F0C55" w14:paraId="3AA5F8B4" w14:textId="77777777" w:rsidTr="00BF5BDA">
        <w:trPr>
          <w:trHeight w:val="301"/>
        </w:trPr>
        <w:tc>
          <w:tcPr>
            <w:tcW w:w="1568" w:type="pct"/>
            <w:shd w:val="clear" w:color="auto" w:fill="F2F2F2" w:themeFill="background1" w:themeFillShade="F2"/>
          </w:tcPr>
          <w:p w14:paraId="00DDA5B2" w14:textId="44AB6CF1" w:rsidR="003366B8" w:rsidRPr="003366B8" w:rsidRDefault="003366B8" w:rsidP="003366B8">
            <w:pPr>
              <w:spacing w:after="0" w:line="240" w:lineRule="auto"/>
              <w:rPr>
                <w:rFonts w:ascii="Segoe UI" w:hAnsi="Segoe UI" w:cs="Segoe UI"/>
                <w:b/>
                <w:bCs/>
                <w:sz w:val="20"/>
                <w:szCs w:val="20"/>
              </w:rPr>
            </w:pPr>
            <w:r w:rsidRPr="003366B8">
              <w:rPr>
                <w:rFonts w:ascii="Segoe UI" w:hAnsi="Segoe UI" w:cs="Segoe UI"/>
                <w:b/>
                <w:bCs/>
              </w:rPr>
              <w:t>Bid Submission Deadline</w:t>
            </w:r>
          </w:p>
        </w:tc>
        <w:tc>
          <w:tcPr>
            <w:tcW w:w="3432" w:type="pct"/>
          </w:tcPr>
          <w:p w14:paraId="522A4500" w14:textId="2B99B2B0" w:rsidR="003366B8" w:rsidRPr="003366B8" w:rsidRDefault="003366B8" w:rsidP="003366B8">
            <w:pPr>
              <w:spacing w:after="0" w:line="240" w:lineRule="auto"/>
              <w:jc w:val="both"/>
              <w:rPr>
                <w:rFonts w:ascii="Segoe UI" w:hAnsi="Segoe UI" w:cs="Segoe UI"/>
                <w:sz w:val="20"/>
                <w:szCs w:val="20"/>
              </w:rPr>
            </w:pPr>
            <w:r w:rsidRPr="003366B8">
              <w:rPr>
                <w:rFonts w:ascii="Segoe UI" w:hAnsi="Segoe UI" w:cs="Segoe UI"/>
              </w:rPr>
              <w:t xml:space="preserve">October </w:t>
            </w:r>
            <w:r w:rsidR="005F6618">
              <w:rPr>
                <w:rFonts w:ascii="Segoe UI" w:hAnsi="Segoe UI" w:cs="Segoe UI"/>
              </w:rPr>
              <w:t>12</w:t>
            </w:r>
            <w:r w:rsidRPr="003366B8">
              <w:rPr>
                <w:rFonts w:ascii="Segoe UI" w:hAnsi="Segoe UI" w:cs="Segoe UI"/>
              </w:rPr>
              <w:t>, 2026 / Time: 12:00 p.m.</w:t>
            </w:r>
          </w:p>
        </w:tc>
      </w:tr>
      <w:tr w:rsidR="003366B8" w:rsidRPr="006F0C55" w14:paraId="044E24BE" w14:textId="77777777" w:rsidTr="00BF5BDA">
        <w:trPr>
          <w:trHeight w:val="301"/>
        </w:trPr>
        <w:tc>
          <w:tcPr>
            <w:tcW w:w="1568" w:type="pct"/>
            <w:shd w:val="clear" w:color="auto" w:fill="F2F2F2" w:themeFill="background1" w:themeFillShade="F2"/>
          </w:tcPr>
          <w:p w14:paraId="4C78F00D" w14:textId="3F1023E4" w:rsidR="003366B8" w:rsidRPr="003366B8" w:rsidRDefault="003366B8" w:rsidP="003366B8">
            <w:pPr>
              <w:spacing w:after="0" w:line="240" w:lineRule="auto"/>
              <w:rPr>
                <w:rFonts w:ascii="Segoe UI" w:hAnsi="Segoe UI" w:cs="Segoe UI"/>
                <w:b/>
                <w:bCs/>
                <w:sz w:val="20"/>
                <w:szCs w:val="20"/>
              </w:rPr>
            </w:pPr>
            <w:r w:rsidRPr="003366B8">
              <w:rPr>
                <w:rFonts w:ascii="Segoe UI" w:hAnsi="Segoe UI" w:cs="Segoe UI"/>
                <w:b/>
                <w:bCs/>
              </w:rPr>
              <w:t>Bids to be Marked</w:t>
            </w:r>
          </w:p>
        </w:tc>
        <w:tc>
          <w:tcPr>
            <w:tcW w:w="3432" w:type="pct"/>
          </w:tcPr>
          <w:p w14:paraId="569DF1B2" w14:textId="3FB37E41" w:rsidR="003366B8" w:rsidRPr="003366B8" w:rsidRDefault="003366B8" w:rsidP="003366B8">
            <w:pPr>
              <w:spacing w:after="0" w:line="240" w:lineRule="auto"/>
              <w:jc w:val="both"/>
              <w:rPr>
                <w:rFonts w:ascii="Segoe UI" w:hAnsi="Segoe UI" w:cs="Segoe UI"/>
                <w:b/>
                <w:bCs/>
                <w:sz w:val="20"/>
                <w:szCs w:val="20"/>
              </w:rPr>
            </w:pPr>
            <w:r w:rsidRPr="003366B8">
              <w:rPr>
                <w:rFonts w:ascii="Segoe UI" w:hAnsi="Segoe UI" w:cs="Segoe UI"/>
              </w:rPr>
              <w:t xml:space="preserve">“ITB-2026-087 – Do Not Open Before October </w:t>
            </w:r>
            <w:r w:rsidR="005F6618">
              <w:rPr>
                <w:rFonts w:ascii="Segoe UI" w:hAnsi="Segoe UI" w:cs="Segoe UI"/>
              </w:rPr>
              <w:t>12</w:t>
            </w:r>
            <w:r w:rsidRPr="003366B8">
              <w:rPr>
                <w:rFonts w:ascii="Segoe UI" w:hAnsi="Segoe UI" w:cs="Segoe UI"/>
              </w:rPr>
              <w:t>,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3366B8" w:rsidRDefault="006922FD" w:rsidP="006922FD">
            <w:pPr>
              <w:spacing w:after="0" w:line="240" w:lineRule="auto"/>
              <w:jc w:val="center"/>
              <w:rPr>
                <w:rFonts w:ascii="Segoe UI" w:hAnsi="Segoe UI" w:cs="Segoe UI"/>
                <w:i/>
                <w:iCs/>
              </w:rPr>
            </w:pPr>
            <w:r w:rsidRPr="003366B8">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 xml:space="preserve">(please take into consideration the </w:t>
      </w:r>
      <w:proofErr w:type="gramStart"/>
      <w:r w:rsidRPr="00217AAC">
        <w:rPr>
          <w:rFonts w:ascii="Segoe UI" w:hAnsi="Segoe UI" w:cs="Segoe UI"/>
          <w:b w:val="0"/>
          <w:bCs w:val="0"/>
          <w:color w:val="C00000"/>
          <w:sz w:val="20"/>
          <w:szCs w:val="20"/>
          <w:lang w:val="en-US"/>
        </w:rPr>
        <w:t>below</w:t>
      </w:r>
      <w:proofErr w:type="gramEnd"/>
      <w:r w:rsidRPr="00217AAC">
        <w:rPr>
          <w:rFonts w:ascii="Segoe UI" w:hAnsi="Segoe UI" w:cs="Segoe UI"/>
          <w:b w:val="0"/>
          <w:bCs w:val="0"/>
          <w:color w:val="C00000"/>
          <w:sz w:val="20"/>
          <w:szCs w:val="20"/>
          <w:lang w:val="en-US"/>
        </w:rPr>
        <w:t xml:space="preserve">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61ADA841"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9C14D9">
        <w:rPr>
          <w:rFonts w:ascii="Segoe UI" w:hAnsi="Segoe UI" w:cs="Segoe UI"/>
          <w:b/>
          <w:bCs/>
          <w:sz w:val="20"/>
          <w:szCs w:val="20"/>
          <w:lang w:val="en-US"/>
        </w:rPr>
        <w:t>8</w:t>
      </w:r>
      <w:r w:rsidR="00E02875">
        <w:rPr>
          <w:rFonts w:ascii="Segoe UI" w:hAnsi="Segoe UI" w:cs="Segoe UI"/>
          <w:b/>
          <w:bCs/>
          <w:sz w:val="20"/>
          <w:szCs w:val="20"/>
          <w:lang w:val="en-US"/>
        </w:rPr>
        <w:t>7</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303C289D" w14:textId="694200E9" w:rsidR="00AC409F" w:rsidRDefault="00AC409F" w:rsidP="000749BA">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p>
    <w:p w14:paraId="6A87FEBD" w14:textId="77777777" w:rsidR="009C14D9" w:rsidRPr="000749BA" w:rsidRDefault="009C14D9" w:rsidP="009C14D9">
      <w:pPr>
        <w:pStyle w:val="ListParagraph"/>
        <w:spacing w:after="0" w:line="240" w:lineRule="auto"/>
        <w:jc w:val="both"/>
        <w:rPr>
          <w:rFonts w:ascii="Segoe UI" w:hAnsi="Segoe UI" w:cs="Segoe UI"/>
          <w:sz w:val="20"/>
          <w:szCs w:val="20"/>
          <w:lang w:val="en-US"/>
        </w:rPr>
      </w:pPr>
    </w:p>
    <w:p w14:paraId="7CFB9B78" w14:textId="63497695" w:rsidR="00AC409F"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24FA5261" w14:textId="77777777" w:rsidR="009C14D9" w:rsidRPr="000749BA" w:rsidRDefault="009C14D9" w:rsidP="009C14D9">
      <w:pPr>
        <w:pStyle w:val="ListParagraph"/>
        <w:spacing w:line="240" w:lineRule="auto"/>
        <w:ind w:left="360"/>
        <w:jc w:val="both"/>
        <w:rPr>
          <w:rFonts w:ascii="Segoe UI" w:hAnsi="Segoe UI" w:cs="Segoe UI"/>
          <w:color w:val="000000" w:themeColor="text1"/>
          <w:sz w:val="20"/>
          <w:szCs w:val="20"/>
        </w:rPr>
      </w:pP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7750C1"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1694EF33" w14:textId="75E0E2AC" w:rsidR="007750C1" w:rsidRDefault="007750C1" w:rsidP="007750C1">
      <w:pPr>
        <w:pStyle w:val="ListParagraph"/>
        <w:ind w:left="360"/>
        <w:rPr>
          <w:rFonts w:ascii="Segoe UI" w:hAnsi="Segoe UI" w:cs="Segoe UI"/>
          <w:sz w:val="20"/>
          <w:szCs w:val="20"/>
        </w:rPr>
      </w:pPr>
    </w:p>
    <w:p w14:paraId="7E464D55" w14:textId="77777777" w:rsidR="009C14D9" w:rsidRPr="003366B8" w:rsidRDefault="009C14D9" w:rsidP="003366B8">
      <w:pPr>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1B6C9CB2" w14:textId="683E670A" w:rsidR="00243613" w:rsidRPr="00243613" w:rsidRDefault="00243613" w:rsidP="00243613">
      <w:pPr>
        <w:autoSpaceDE w:val="0"/>
        <w:autoSpaceDN w:val="0"/>
        <w:adjustRightInd w:val="0"/>
        <w:spacing w:after="0" w:line="240" w:lineRule="auto"/>
        <w:rPr>
          <w:rFonts w:ascii="Segoe UI" w:hAnsi="Segoe UI" w:cs="Segoe UI"/>
          <w:sz w:val="20"/>
          <w:szCs w:val="20"/>
          <w:lang w:val="en-US"/>
        </w:rPr>
      </w:pPr>
      <w:r w:rsidRPr="00243613">
        <w:rPr>
          <w:rFonts w:ascii="Segoe UI" w:hAnsi="Segoe UI" w:cs="Segoe UI"/>
          <w:sz w:val="20"/>
          <w:szCs w:val="20"/>
          <w:lang w:val="en-US"/>
        </w:rPr>
        <w:t xml:space="preserve">The awarding decision will be based on the </w:t>
      </w:r>
      <w:proofErr w:type="gramStart"/>
      <w:r w:rsidRPr="00243613">
        <w:rPr>
          <w:rFonts w:ascii="Segoe UI" w:hAnsi="Segoe UI" w:cs="Segoe UI"/>
          <w:sz w:val="20"/>
          <w:szCs w:val="20"/>
          <w:lang w:val="en-US"/>
        </w:rPr>
        <w:t>lowest-cost</w:t>
      </w:r>
      <w:proofErr w:type="gramEnd"/>
      <w:r w:rsidRPr="00243613">
        <w:rPr>
          <w:rFonts w:ascii="Segoe UI" w:hAnsi="Segoe UI" w:cs="Segoe UI"/>
          <w:sz w:val="20"/>
          <w:szCs w:val="20"/>
          <w:lang w:val="en-US"/>
        </w:rPr>
        <w:t xml:space="preserve"> technically compliant bid/item.</w:t>
      </w:r>
    </w:p>
    <w:p w14:paraId="19F5BD39" w14:textId="30C421A5" w:rsidR="00243613" w:rsidRPr="00306086" w:rsidRDefault="00243613" w:rsidP="00243613">
      <w:pPr>
        <w:autoSpaceDE w:val="0"/>
        <w:autoSpaceDN w:val="0"/>
        <w:adjustRightInd w:val="0"/>
        <w:spacing w:after="0" w:line="240" w:lineRule="auto"/>
        <w:jc w:val="both"/>
        <w:rPr>
          <w:rFonts w:ascii="Segoe UI" w:hAnsi="Segoe UI" w:cs="Segoe UI"/>
          <w:sz w:val="20"/>
          <w:szCs w:val="20"/>
          <w:lang w:val="en-US"/>
        </w:rPr>
      </w:pPr>
      <w:r w:rsidRPr="00243613">
        <w:rPr>
          <w:rFonts w:ascii="Segoe UI" w:hAnsi="Segoe UI" w:cs="Segoe UI"/>
          <w:sz w:val="20"/>
          <w:szCs w:val="20"/>
          <w:lang w:val="en-US"/>
        </w:rPr>
        <w:t>In cases where bidders have not bid on all items or based on the results of the technical and financial evaluations, along with the recommendations of the technical advisor, which can only be determined after bid evaluation, LRC reserves the right to award the contract based on the lowest-cost technically compliant bid for each individual item.</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0EFA8D39" w14:textId="77777777" w:rsidR="00E11FFD" w:rsidRPr="00E11FFD" w:rsidRDefault="00E11FFD" w:rsidP="00E11FFD">
      <w:pPr>
        <w:autoSpaceDE w:val="0"/>
        <w:autoSpaceDN w:val="0"/>
        <w:adjustRightInd w:val="0"/>
        <w:spacing w:after="0" w:line="240" w:lineRule="auto"/>
        <w:jc w:val="both"/>
        <w:rPr>
          <w:rFonts w:ascii="Segoe UI" w:hAnsi="Segoe UI" w:cs="Segoe UI"/>
          <w:sz w:val="20"/>
          <w:szCs w:val="20"/>
          <w:lang w:val="en-US"/>
        </w:rPr>
      </w:pPr>
      <w:r w:rsidRPr="00E11FFD">
        <w:rPr>
          <w:rFonts w:ascii="Segoe UI" w:hAnsi="Segoe UI" w:cs="Segoe UI"/>
          <w:sz w:val="20"/>
          <w:szCs w:val="20"/>
          <w:lang w:val="en-US"/>
        </w:rPr>
        <w:t>A bid shall pass the administrative evaluation stage before being considered for technical and financial evaluation. Bids that are deemed administratively non-compliant may be rejected.</w:t>
      </w:r>
    </w:p>
    <w:p w14:paraId="3D087995" w14:textId="77777777" w:rsidR="00E11FFD" w:rsidRPr="00E11FFD" w:rsidRDefault="00E11FFD" w:rsidP="00E11FFD">
      <w:pPr>
        <w:autoSpaceDE w:val="0"/>
        <w:autoSpaceDN w:val="0"/>
        <w:adjustRightInd w:val="0"/>
        <w:spacing w:after="0" w:line="240" w:lineRule="auto"/>
        <w:jc w:val="both"/>
        <w:rPr>
          <w:rFonts w:ascii="Segoe UI" w:hAnsi="Segoe UI" w:cs="Segoe UI"/>
          <w:sz w:val="20"/>
          <w:szCs w:val="20"/>
          <w:lang w:val="en-US"/>
        </w:rPr>
      </w:pPr>
    </w:p>
    <w:p w14:paraId="6881D7E4" w14:textId="77777777" w:rsidR="00E11FFD" w:rsidRDefault="00E11FFD" w:rsidP="00E11FFD">
      <w:pPr>
        <w:autoSpaceDE w:val="0"/>
        <w:autoSpaceDN w:val="0"/>
        <w:adjustRightInd w:val="0"/>
        <w:spacing w:after="0" w:line="240" w:lineRule="auto"/>
        <w:jc w:val="both"/>
        <w:rPr>
          <w:rFonts w:ascii="Segoe UI" w:hAnsi="Segoe UI" w:cs="Segoe UI"/>
          <w:sz w:val="20"/>
          <w:szCs w:val="20"/>
          <w:lang w:val="en-US"/>
        </w:rPr>
      </w:pPr>
      <w:r w:rsidRPr="00E11FFD">
        <w:rPr>
          <w:rFonts w:ascii="Segoe UI" w:hAnsi="Segoe UI" w:cs="Segoe UI"/>
          <w:sz w:val="20"/>
          <w:szCs w:val="20"/>
          <w:lang w:val="en-US"/>
        </w:rPr>
        <w:t>All Documents Listed Below Must Be Submitted with Your Bid</w:t>
      </w:r>
      <w:r>
        <w:rPr>
          <w:rFonts w:ascii="Segoe UI" w:hAnsi="Segoe UI" w:cs="Segoe UI"/>
          <w:sz w:val="20"/>
          <w:szCs w:val="20"/>
          <w:lang w:val="en-US"/>
        </w:rPr>
        <w:t xml:space="preserve"> </w:t>
      </w:r>
      <w:r w:rsidRPr="00E11FFD">
        <w:rPr>
          <w:rFonts w:ascii="Segoe UI" w:hAnsi="Segoe UI" w:cs="Segoe UI"/>
          <w:sz w:val="20"/>
          <w:szCs w:val="20"/>
          <w:lang w:val="en-US"/>
        </w:rPr>
        <w:t>MANDATORY – Signed and Stamped</w:t>
      </w:r>
    </w:p>
    <w:p w14:paraId="769734B8" w14:textId="6E379BB2" w:rsidR="004410CC" w:rsidRPr="006F0C55" w:rsidRDefault="00E11FFD" w:rsidP="00E11FFD">
      <w:pPr>
        <w:autoSpaceDE w:val="0"/>
        <w:autoSpaceDN w:val="0"/>
        <w:adjustRightInd w:val="0"/>
        <w:spacing w:after="0" w:line="240" w:lineRule="auto"/>
        <w:jc w:val="both"/>
        <w:rPr>
          <w:rFonts w:ascii="Segoe UI" w:hAnsi="Segoe UI" w:cs="Segoe UI"/>
          <w:lang w:val="en-US"/>
        </w:rPr>
      </w:pPr>
      <w:r w:rsidRPr="00E11FFD">
        <w:rPr>
          <w:rFonts w:ascii="Segoe UI" w:hAnsi="Segoe UI" w:cs="Segoe UI"/>
          <w:i/>
          <w:iCs/>
          <w:sz w:val="20"/>
          <w:szCs w:val="20"/>
          <w:highlight w:val="yellow"/>
        </w:rPr>
        <w:t>The supplier is required to complete, sign, and stamp each document submitted. Any document that is not properly filled out, signed, and stamped will be considered incomplete and may result in administrative disqualification. Bidders are requested to adhere to the instructions in full to ensure that their bid is considered eligible.</w:t>
      </w:r>
    </w:p>
    <w:p w14:paraId="5AA5A2E3" w14:textId="21F99EA9" w:rsidR="004410CC" w:rsidRPr="00306086" w:rsidRDefault="00BD244E" w:rsidP="00BD244E">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BD244E">
        <w:rPr>
          <w:rFonts w:ascii="Segoe UI" w:hAnsi="Segoe UI" w:cs="Segoe UI"/>
          <w:b/>
          <w:bCs/>
          <w:sz w:val="20"/>
          <w:szCs w:val="20"/>
        </w:rPr>
        <w:t>Tender Invitation (ITB)</w:t>
      </w:r>
      <w:r w:rsidRPr="00BD244E">
        <w:rPr>
          <w:rFonts w:ascii="Segoe UI" w:hAnsi="Segoe UI" w:cs="Segoe UI"/>
          <w:sz w:val="20"/>
          <w:szCs w:val="20"/>
        </w:rPr>
        <w:t xml:space="preserve"> – from Page 1 to the final page of the ITB must be signed and stamped.</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723051EB"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4E0C58" w:rsidRPr="00306086">
        <w:rPr>
          <w:rFonts w:ascii="Segoe UI" w:hAnsi="Segoe UI" w:cs="Segoe UI"/>
          <w:sz w:val="20"/>
          <w:szCs w:val="20"/>
          <w:lang w:val="en-US"/>
        </w:rPr>
        <w:t>Detailed Specifications</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0128FDE4" w14:textId="33706DD4"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1128BE1C" w14:textId="77777777" w:rsidR="004410CC"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08DCFDCF" w:rsidR="0012297C" w:rsidRPr="006F0C55" w:rsidRDefault="00D21934" w:rsidP="000C7C3A">
      <w:pPr>
        <w:pStyle w:val="Heading2"/>
        <w:ind w:left="360"/>
        <w:rPr>
          <w:rFonts w:ascii="Segoe UI" w:hAnsi="Segoe UI" w:cs="Segoe UI"/>
          <w:color w:val="C00000"/>
          <w:sz w:val="22"/>
          <w:szCs w:val="22"/>
          <w:lang w:val="en-US"/>
        </w:rPr>
      </w:pPr>
      <w:r w:rsidRPr="006F0C55">
        <w:rPr>
          <w:rFonts w:ascii="Segoe UI" w:hAnsi="Segoe UI" w:cs="Segoe UI"/>
          <w:color w:val="C00000"/>
          <w:sz w:val="22"/>
          <w:szCs w:val="22"/>
          <w:lang w:val="en-US"/>
        </w:rPr>
        <w:t>TECHNICAL EVALUATION</w:t>
      </w:r>
    </w:p>
    <w:p w14:paraId="0554420D" w14:textId="77777777" w:rsidR="00BF6918" w:rsidRPr="00BF6918" w:rsidRDefault="00BF6918" w:rsidP="00BF6918">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BF6918">
        <w:rPr>
          <w:rFonts w:ascii="Segoe UI" w:hAnsi="Segoe UI" w:cs="Segoe UI"/>
          <w:sz w:val="20"/>
          <w:szCs w:val="20"/>
          <w:lang w:val="en-US"/>
        </w:rPr>
        <w:t>To be considered technically acceptable, the bid must meet or exceed all requirements and specifications stated in the ITB and its annexes, including Annex 3 – Detailed Specifications.</w:t>
      </w:r>
    </w:p>
    <w:p w14:paraId="0C768DB2" w14:textId="77777777" w:rsidR="00BF6918" w:rsidRPr="00BF6918" w:rsidRDefault="00BF6918" w:rsidP="00BF6918">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BF6918">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4A9DE1F8" w14:textId="3B269625" w:rsidR="00BF6918" w:rsidRPr="00306086" w:rsidRDefault="00BF6918" w:rsidP="00BF6918">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BF6918">
        <w:rPr>
          <w:rFonts w:ascii="Segoe UI" w:hAnsi="Segoe UI" w:cs="Segoe UI"/>
          <w:sz w:val="20"/>
          <w:szCs w:val="20"/>
          <w:lang w:val="en-US"/>
        </w:rPr>
        <w:t>Only bids passing the Technical Evaluation will proceed to the Financial Evaluation. Non-compliant bids will not undergo financial evaluation.</w:t>
      </w:r>
    </w:p>
    <w:p w14:paraId="6AD15F3D" w14:textId="0F935EA7" w:rsidR="00BA7123" w:rsidRPr="004710EA" w:rsidRDefault="00BA7123" w:rsidP="000D0737">
      <w:pPr>
        <w:pStyle w:val="Heading2"/>
        <w:rPr>
          <w:rFonts w:ascii="Segoe UI" w:hAnsi="Segoe UI" w:cs="Segoe UI"/>
          <w:color w:val="C00000"/>
          <w:sz w:val="22"/>
          <w:szCs w:val="22"/>
        </w:rPr>
      </w:pPr>
      <w:bookmarkStart w:id="1" w:name="_Toc459799301"/>
      <w:bookmarkEnd w:id="0"/>
      <w:r w:rsidRPr="004710EA">
        <w:rPr>
          <w:rFonts w:ascii="Segoe UI" w:hAnsi="Segoe UI" w:cs="Segoe UI"/>
          <w:color w:val="C00000"/>
          <w:sz w:val="22"/>
          <w:szCs w:val="22"/>
        </w:rPr>
        <w:lastRenderedPageBreak/>
        <w:t>Instructions to bidders</w:t>
      </w:r>
      <w:bookmarkEnd w:id="1"/>
    </w:p>
    <w:p w14:paraId="6B5C0740" w14:textId="7F675B83" w:rsidR="00FE246A" w:rsidRPr="006F0C55" w:rsidRDefault="001748B4" w:rsidP="00130EB0">
      <w:pPr>
        <w:spacing w:after="0"/>
        <w:jc w:val="both"/>
        <w:rPr>
          <w:rFonts w:ascii="Segoe UI" w:hAnsi="Segoe UI" w:cs="Segoe UI"/>
        </w:rPr>
      </w:pPr>
      <w:r w:rsidRPr="001748B4">
        <w:rPr>
          <w:rFonts w:ascii="Segoe UI" w:hAnsi="Segoe UI" w:cs="Segoe UI"/>
          <w:sz w:val="20"/>
          <w:szCs w:val="20"/>
        </w:rPr>
        <w:t>Tenderers must meet all the requirements specified in the tender documents and are therefore advised to go through the tender documents carefully before submission and ensure that they are able to comply with the specified terms and conditions.</w:t>
      </w:r>
    </w:p>
    <w:tbl>
      <w:tblPr>
        <w:tblW w:w="1008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660"/>
      </w:tblGrid>
      <w:tr w:rsidR="00FE246A" w:rsidRPr="006F0C55" w14:paraId="2A26EB35" w14:textId="77777777" w:rsidTr="00C96EE7">
        <w:trPr>
          <w:trHeight w:val="36"/>
        </w:trPr>
        <w:tc>
          <w:tcPr>
            <w:tcW w:w="1008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544530">
        <w:trPr>
          <w:trHeight w:val="496"/>
        </w:trPr>
        <w:tc>
          <w:tcPr>
            <w:tcW w:w="342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544530">
        <w:trPr>
          <w:trHeight w:val="36"/>
        </w:trPr>
        <w:tc>
          <w:tcPr>
            <w:tcW w:w="342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306086" w:rsidRDefault="00FE246A" w:rsidP="00C96EE7">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544530">
        <w:trPr>
          <w:trHeight w:val="36"/>
        </w:trPr>
        <w:tc>
          <w:tcPr>
            <w:tcW w:w="342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544530">
        <w:trPr>
          <w:trHeight w:val="36"/>
        </w:trPr>
        <w:tc>
          <w:tcPr>
            <w:tcW w:w="342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6660" w:type="dxa"/>
            <w:shd w:val="clear" w:color="auto" w:fill="FFFFFF" w:themeFill="background1"/>
            <w:vAlign w:val="center"/>
          </w:tcPr>
          <w:p w14:paraId="28D27063"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544530">
        <w:trPr>
          <w:trHeight w:val="345"/>
        </w:trPr>
        <w:tc>
          <w:tcPr>
            <w:tcW w:w="3420" w:type="dxa"/>
            <w:shd w:val="clear" w:color="auto" w:fill="DBE5F1" w:themeFill="accent1" w:themeFillTint="33"/>
            <w:vAlign w:val="center"/>
          </w:tcPr>
          <w:p w14:paraId="03CB49D9" w14:textId="62EC6B66" w:rsidR="00FE246A" w:rsidRPr="00306086" w:rsidRDefault="00544530"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61C19EA2" w:rsidR="00FE246A" w:rsidRPr="00306086" w:rsidRDefault="001748B4" w:rsidP="00A75D1B">
            <w:pPr>
              <w:keepNext/>
              <w:keepLines/>
              <w:spacing w:after="0" w:line="240" w:lineRule="auto"/>
              <w:jc w:val="both"/>
              <w:rPr>
                <w:rFonts w:ascii="Segoe UI" w:hAnsi="Segoe UI" w:cs="Segoe UI"/>
                <w:sz w:val="20"/>
                <w:szCs w:val="20"/>
              </w:rPr>
            </w:pPr>
            <w:r w:rsidRPr="001748B4">
              <w:rPr>
                <w:rFonts w:ascii="Segoe UI" w:hAnsi="Segoe UI" w:cs="Segoe UI"/>
                <w:sz w:val="20"/>
                <w:szCs w:val="20"/>
              </w:rPr>
              <w:t>One-time purchase – the contract shall remain valid until the completion of all works and deliverables specified under the contract.</w:t>
            </w:r>
          </w:p>
        </w:tc>
      </w:tr>
      <w:tr w:rsidR="00FE246A" w:rsidRPr="006F0C55" w14:paraId="4ACD72D0" w14:textId="77777777" w:rsidTr="00544530">
        <w:trPr>
          <w:trHeight w:val="345"/>
        </w:trPr>
        <w:tc>
          <w:tcPr>
            <w:tcW w:w="342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6660" w:type="dxa"/>
            <w:vAlign w:val="center"/>
          </w:tcPr>
          <w:p w14:paraId="4CA40129" w14:textId="74D13677" w:rsidR="00B92EA1" w:rsidRPr="00990202" w:rsidRDefault="00FE246A" w:rsidP="00990202">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9C14D9">
              <w:rPr>
                <w:rFonts w:ascii="Segoe UI" w:hAnsi="Segoe UI" w:cs="Segoe UI"/>
                <w:sz w:val="20"/>
                <w:szCs w:val="20"/>
                <w:lang w:val="en-US"/>
              </w:rPr>
              <w:t>8</w:t>
            </w:r>
            <w:r w:rsidR="00E02875">
              <w:rPr>
                <w:rFonts w:ascii="Segoe UI" w:hAnsi="Segoe UI" w:cs="Segoe UI"/>
                <w:sz w:val="20"/>
                <w:szCs w:val="20"/>
                <w:lang w:val="en-US"/>
              </w:rPr>
              <w:t>7</w:t>
            </w:r>
          </w:p>
        </w:tc>
      </w:tr>
      <w:tr w:rsidR="00FE246A" w:rsidRPr="006F0C55" w14:paraId="40E7F4D5" w14:textId="77777777" w:rsidTr="00544530">
        <w:trPr>
          <w:trHeight w:val="345"/>
        </w:trPr>
        <w:tc>
          <w:tcPr>
            <w:tcW w:w="342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6C8DA4A0" w:rsidR="00B92EA1" w:rsidRDefault="00B92EA1" w:rsidP="00B92EA1">
            <w:pPr>
              <w:keepNext/>
              <w:keepLines/>
              <w:spacing w:after="0"/>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9C14D9">
              <w:rPr>
                <w:rFonts w:ascii="Segoe UI" w:hAnsi="Segoe UI" w:cs="Segoe UI"/>
                <w:b/>
                <w:bCs/>
                <w:sz w:val="20"/>
                <w:szCs w:val="20"/>
              </w:rPr>
              <w:t>8</w:t>
            </w:r>
            <w:r w:rsidR="00E02875">
              <w:rPr>
                <w:rFonts w:ascii="Segoe UI" w:hAnsi="Segoe UI" w:cs="Segoe UI"/>
                <w:b/>
                <w:bCs/>
                <w:sz w:val="20"/>
                <w:szCs w:val="20"/>
              </w:rPr>
              <w:t>7</w:t>
            </w:r>
            <w:r w:rsidRPr="00B92EA1">
              <w:rPr>
                <w:rFonts w:ascii="Segoe UI" w:hAnsi="Segoe UI" w:cs="Segoe UI"/>
                <w:b/>
                <w:bCs/>
                <w:sz w:val="20"/>
                <w:szCs w:val="20"/>
              </w:rPr>
              <w:t xml:space="preserve"> – Do Not Open Before </w:t>
            </w:r>
            <w:r w:rsidR="007750C1">
              <w:rPr>
                <w:rFonts w:ascii="Segoe UI" w:hAnsi="Segoe UI" w:cs="Segoe UI"/>
                <w:b/>
                <w:bCs/>
                <w:sz w:val="20"/>
                <w:szCs w:val="20"/>
              </w:rPr>
              <w:t xml:space="preserve">October </w:t>
            </w:r>
            <w:r w:rsidR="00C6535D">
              <w:rPr>
                <w:rFonts w:ascii="Segoe UI" w:hAnsi="Segoe UI" w:cs="Segoe UI"/>
                <w:b/>
                <w:bCs/>
                <w:sz w:val="20"/>
                <w:szCs w:val="20"/>
              </w:rPr>
              <w:t>12</w:t>
            </w:r>
            <w:r w:rsidRPr="00B92EA1">
              <w:rPr>
                <w:rFonts w:ascii="Segoe UI" w:hAnsi="Segoe UI" w:cs="Segoe UI"/>
                <w:b/>
                <w:bCs/>
                <w:sz w:val="20"/>
                <w:szCs w:val="20"/>
              </w:rPr>
              <w:t>, 2026”</w:t>
            </w:r>
          </w:p>
          <w:p w14:paraId="1F9F64BA" w14:textId="428F641F" w:rsidR="00FE246A" w:rsidRPr="00306086" w:rsidRDefault="00FE246A" w:rsidP="00B92EA1">
            <w:pPr>
              <w:keepNext/>
              <w:keepLines/>
              <w:spacing w:after="0"/>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544530">
        <w:trPr>
          <w:trHeight w:val="345"/>
        </w:trPr>
        <w:tc>
          <w:tcPr>
            <w:tcW w:w="342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306086" w:rsidRDefault="00FE246A" w:rsidP="00C96EE7">
            <w:pPr>
              <w:keepNext/>
              <w:keepLines/>
              <w:spacing w:after="0"/>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B05213" w:rsidRPr="006F0C55" w14:paraId="19CCBAEB" w14:textId="77777777" w:rsidTr="00B23FEF">
        <w:trPr>
          <w:trHeight w:val="345"/>
        </w:trPr>
        <w:tc>
          <w:tcPr>
            <w:tcW w:w="3420" w:type="dxa"/>
            <w:vAlign w:val="center"/>
          </w:tcPr>
          <w:p w14:paraId="5BB04C7C" w14:textId="77777777" w:rsidR="00B05213" w:rsidRDefault="00306086" w:rsidP="00C96EE7">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5B4D15">
              <w:rPr>
                <w:rFonts w:ascii="Segoe UI" w:hAnsi="Segoe UI" w:cs="Segoe UI"/>
                <w:b/>
                <w:bCs/>
                <w:sz w:val="20"/>
                <w:szCs w:val="20"/>
              </w:rPr>
              <w:t xml:space="preserve"> Submission</w:t>
            </w:r>
            <w:r>
              <w:rPr>
                <w:rFonts w:ascii="Segoe UI" w:hAnsi="Segoe UI" w:cs="Segoe UI"/>
                <w:b/>
                <w:bCs/>
                <w:sz w:val="20"/>
                <w:szCs w:val="20"/>
              </w:rPr>
              <w:t>:</w:t>
            </w:r>
          </w:p>
          <w:p w14:paraId="54502C87" w14:textId="7C1FEEB8" w:rsidR="00F17F20" w:rsidRPr="00306086" w:rsidRDefault="00F17F20"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tcPr>
          <w:p w14:paraId="22C9263D" w14:textId="1B3BF7C6" w:rsidR="00BD23C1" w:rsidRPr="00F17F20" w:rsidRDefault="00325A6C" w:rsidP="00B23FEF">
            <w:pPr>
              <w:keepNext/>
              <w:keepLines/>
              <w:spacing w:after="0"/>
              <w:rPr>
                <w:rFonts w:ascii="Segoe UI" w:hAnsi="Segoe UI" w:cs="Segoe UI"/>
                <w:sz w:val="20"/>
                <w:szCs w:val="20"/>
              </w:rPr>
            </w:pPr>
            <w:r w:rsidRPr="00325A6C">
              <w:rPr>
                <w:rFonts w:ascii="Segoe UI" w:hAnsi="Segoe UI" w:cs="Segoe UI"/>
                <w:b/>
                <w:bCs/>
                <w:sz w:val="20"/>
                <w:szCs w:val="20"/>
              </w:rPr>
              <w:t>Mandatory:</w:t>
            </w:r>
            <w:r w:rsidRPr="00325A6C">
              <w:rPr>
                <w:rFonts w:ascii="Segoe UI" w:hAnsi="Segoe UI" w:cs="Segoe UI"/>
                <w:sz w:val="20"/>
                <w:szCs w:val="20"/>
              </w:rPr>
              <w:t xml:space="preserve"> The bidder must provide a detailed technical offer covering all the data sheets and other requirements to support the minimum requirements requested under Annex 3 – Detailed Specifications.</w:t>
            </w:r>
          </w:p>
        </w:tc>
      </w:tr>
      <w:tr w:rsidR="000749BA" w:rsidRPr="006F0C55" w14:paraId="6000E791" w14:textId="77777777" w:rsidTr="00B23FEF">
        <w:trPr>
          <w:trHeight w:val="345"/>
        </w:trPr>
        <w:tc>
          <w:tcPr>
            <w:tcW w:w="3420" w:type="dxa"/>
            <w:vAlign w:val="center"/>
          </w:tcPr>
          <w:p w14:paraId="0699E68C" w14:textId="063DA3E0"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Goods Delivery Location</w:t>
            </w:r>
          </w:p>
        </w:tc>
        <w:tc>
          <w:tcPr>
            <w:tcW w:w="6660" w:type="dxa"/>
          </w:tcPr>
          <w:p w14:paraId="592E4B05" w14:textId="4CAA356C" w:rsidR="000749BA" w:rsidRPr="00B23FEF" w:rsidRDefault="00857AA0" w:rsidP="00B23FEF">
            <w:pPr>
              <w:keepNext/>
              <w:keepLines/>
              <w:spacing w:after="0"/>
              <w:rPr>
                <w:rFonts w:ascii="Segoe UI" w:hAnsi="Segoe UI" w:cs="Segoe UI"/>
                <w:sz w:val="20"/>
                <w:szCs w:val="20"/>
              </w:rPr>
            </w:pPr>
            <w:r>
              <w:rPr>
                <w:rFonts w:ascii="Segoe UI" w:hAnsi="Segoe UI" w:cs="Segoe UI"/>
                <w:sz w:val="20"/>
                <w:szCs w:val="20"/>
              </w:rPr>
              <w:t>Beirut</w:t>
            </w:r>
            <w:r w:rsidR="00627704">
              <w:rPr>
                <w:rFonts w:ascii="Segoe UI" w:hAnsi="Segoe UI" w:cs="Segoe UI"/>
                <w:sz w:val="20"/>
                <w:szCs w:val="20"/>
              </w:rPr>
              <w:t>, Lebanon</w:t>
            </w:r>
          </w:p>
        </w:tc>
      </w:tr>
      <w:tr w:rsidR="00C62E47" w:rsidRPr="006F0C55" w14:paraId="4DD981DF" w14:textId="77777777" w:rsidTr="00B23FEF">
        <w:trPr>
          <w:trHeight w:val="345"/>
        </w:trPr>
        <w:tc>
          <w:tcPr>
            <w:tcW w:w="342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B23FEF">
        <w:trPr>
          <w:trHeight w:val="345"/>
        </w:trPr>
        <w:tc>
          <w:tcPr>
            <w:tcW w:w="342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B23FEF">
        <w:trPr>
          <w:trHeight w:val="44"/>
        </w:trPr>
        <w:tc>
          <w:tcPr>
            <w:tcW w:w="342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6660" w:type="dxa"/>
            <w:shd w:val="clear" w:color="auto" w:fill="FFFFFF" w:themeFill="background1"/>
          </w:tcPr>
          <w:p w14:paraId="464CCE76" w14:textId="3945F56E" w:rsidR="00FE246A" w:rsidRPr="0099454F" w:rsidRDefault="0099454F" w:rsidP="0099454F">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7750C1">
              <w:rPr>
                <w:rFonts w:ascii="Segoe UI" w:hAnsi="Segoe UI" w:cs="Segoe UI"/>
                <w:sz w:val="20"/>
                <w:szCs w:val="20"/>
                <w:lang w:val="en-US"/>
              </w:rPr>
              <w:t xml:space="preserve">September </w:t>
            </w:r>
            <w:r w:rsidR="00132351">
              <w:rPr>
                <w:rFonts w:ascii="Segoe UI" w:hAnsi="Segoe UI" w:cs="Segoe UI"/>
                <w:sz w:val="20"/>
                <w:szCs w:val="20"/>
                <w:lang w:val="en-US"/>
              </w:rPr>
              <w:t>1</w:t>
            </w:r>
            <w:r w:rsidR="00DE2776">
              <w:rPr>
                <w:rFonts w:ascii="Segoe UI" w:hAnsi="Segoe UI" w:cs="Segoe UI"/>
                <w:sz w:val="20"/>
                <w:szCs w:val="20"/>
                <w:lang w:val="en-US"/>
              </w:rPr>
              <w:t>8</w:t>
            </w:r>
            <w:r w:rsidRPr="0099454F">
              <w:rPr>
                <w:rFonts w:ascii="Segoe UI" w:hAnsi="Segoe UI" w:cs="Segoe UI"/>
                <w:sz w:val="20"/>
                <w:szCs w:val="20"/>
                <w:lang w:val="en-US"/>
              </w:rPr>
              <w:t>, 2026</w:t>
            </w:r>
          </w:p>
        </w:tc>
      </w:tr>
      <w:tr w:rsidR="00FE246A" w:rsidRPr="006F0C55" w14:paraId="73C5E4E0"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215536B6" w:rsidR="00FE246A" w:rsidRPr="00306086" w:rsidRDefault="0099454F" w:rsidP="00C96EE7">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7750C1">
              <w:rPr>
                <w:rFonts w:ascii="Segoe UI" w:hAnsi="Segoe UI" w:cs="Segoe UI"/>
                <w:sz w:val="20"/>
                <w:szCs w:val="20"/>
                <w:lang w:val="en-US"/>
              </w:rPr>
              <w:t xml:space="preserve">October </w:t>
            </w:r>
            <w:r w:rsidR="00DE2776">
              <w:rPr>
                <w:rFonts w:ascii="Segoe UI" w:hAnsi="Segoe UI" w:cs="Segoe UI"/>
                <w:sz w:val="20"/>
                <w:szCs w:val="20"/>
                <w:lang w:val="en-US"/>
              </w:rPr>
              <w:t>12</w:t>
            </w:r>
            <w:r w:rsidRPr="0099454F">
              <w:rPr>
                <w:rFonts w:ascii="Segoe UI" w:hAnsi="Segoe UI" w:cs="Segoe UI"/>
                <w:sz w:val="20"/>
                <w:szCs w:val="20"/>
                <w:lang w:val="en-US"/>
              </w:rPr>
              <w:t xml:space="preserve">, </w:t>
            </w:r>
            <w:r w:rsidR="001F6450" w:rsidRPr="0099454F">
              <w:rPr>
                <w:rFonts w:ascii="Segoe UI" w:hAnsi="Segoe UI" w:cs="Segoe UI"/>
                <w:sz w:val="20"/>
                <w:szCs w:val="20"/>
                <w:lang w:val="en-US"/>
              </w:rPr>
              <w:t>2026,</w:t>
            </w:r>
            <w:r w:rsidRPr="0099454F">
              <w:rPr>
                <w:rFonts w:ascii="Segoe UI" w:hAnsi="Segoe UI" w:cs="Segoe UI"/>
                <w:sz w:val="20"/>
                <w:szCs w:val="20"/>
                <w:lang w:val="en-US"/>
              </w:rPr>
              <w:t xml:space="preserve"> at 12:00 PM (Beirut Time)</w:t>
            </w:r>
          </w:p>
        </w:tc>
      </w:tr>
      <w:tr w:rsidR="00FE246A" w:rsidRPr="006F0C55" w14:paraId="16AF5612"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21905ED2"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DE2776">
              <w:rPr>
                <w:rFonts w:ascii="Segoe UI" w:hAnsi="Segoe UI" w:cs="Segoe UI"/>
                <w:sz w:val="20"/>
                <w:szCs w:val="20"/>
                <w:lang w:val="en-US"/>
              </w:rPr>
              <w:t>October 1</w:t>
            </w:r>
            <w:r w:rsidR="0099454F" w:rsidRPr="0099454F">
              <w:rPr>
                <w:rFonts w:ascii="Segoe UI" w:hAnsi="Segoe UI" w:cs="Segoe UI"/>
                <w:sz w:val="20"/>
                <w:szCs w:val="20"/>
                <w:lang w:val="en-US"/>
              </w:rPr>
              <w:t>, 2026</w:t>
            </w:r>
          </w:p>
        </w:tc>
      </w:tr>
      <w:tr w:rsidR="00FE246A" w:rsidRPr="006F0C55" w14:paraId="263A4363" w14:textId="77777777" w:rsidTr="00B23FEF">
        <w:trPr>
          <w:trHeight w:val="36"/>
        </w:trPr>
        <w:tc>
          <w:tcPr>
            <w:tcW w:w="342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6F207F8C" w:rsidR="00FE246A" w:rsidRPr="00306086" w:rsidRDefault="0099454F" w:rsidP="00C96EE7">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00FE35ED" w:rsidRPr="00FE35ED">
              <w:rPr>
                <w:rFonts w:ascii="Segoe UI" w:hAnsi="Segoe UI" w:cs="Segoe UI"/>
                <w:sz w:val="20"/>
                <w:szCs w:val="20"/>
                <w:lang w:val="en-US"/>
              </w:rPr>
              <w:t xml:space="preserve">ITB-2026-087 – Do Not Open Before October </w:t>
            </w:r>
            <w:r w:rsidR="00DE2776">
              <w:rPr>
                <w:rFonts w:ascii="Segoe UI" w:hAnsi="Segoe UI" w:cs="Segoe UI"/>
                <w:sz w:val="20"/>
                <w:szCs w:val="20"/>
                <w:lang w:val="en-US"/>
              </w:rPr>
              <w:t>12</w:t>
            </w:r>
            <w:r w:rsidR="00FE35ED" w:rsidRPr="00FE35ED">
              <w:rPr>
                <w:rFonts w:ascii="Segoe UI" w:hAnsi="Segoe UI" w:cs="Segoe UI"/>
                <w:sz w:val="20"/>
                <w:szCs w:val="20"/>
                <w:lang w:val="en-US"/>
              </w:rPr>
              <w:t>, 2026”</w:t>
            </w:r>
          </w:p>
        </w:tc>
      </w:tr>
    </w:tbl>
    <w:p w14:paraId="31842719" w14:textId="4A4A0ADD" w:rsidR="009C14D9" w:rsidRPr="006F0C55" w:rsidRDefault="009C14D9" w:rsidP="00716E81">
      <w:pPr>
        <w:spacing w:after="0" w:line="240" w:lineRule="auto"/>
        <w:jc w:val="both"/>
        <w:rPr>
          <w:rFonts w:ascii="Segoe UI" w:hAnsi="Segoe UI" w:cs="Segoe UI"/>
        </w:rPr>
      </w:pPr>
    </w:p>
    <w:p w14:paraId="6BB11863" w14:textId="11A33343"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Bidding in lots</w:t>
      </w:r>
      <w:r w:rsidR="006A19C9" w:rsidRPr="006F0C55">
        <w:rPr>
          <w:rFonts w:ascii="Segoe UI" w:hAnsi="Segoe UI" w:cs="Segoe UI"/>
          <w:b/>
          <w:u w:val="single"/>
        </w:rPr>
        <w:t xml:space="preserve"> and Quantities</w:t>
      </w:r>
      <w:r w:rsidRPr="006F0C55">
        <w:rPr>
          <w:rFonts w:ascii="Segoe UI" w:hAnsi="Segoe UI" w:cs="Segoe UI"/>
          <w:b/>
          <w:u w:val="single"/>
        </w:rPr>
        <w:t>:</w:t>
      </w:r>
      <w:r w:rsidRPr="006F0C55">
        <w:rPr>
          <w:rFonts w:ascii="Segoe UI" w:hAnsi="Segoe UI" w:cs="Segoe UI"/>
        </w:rPr>
        <w:t xml:space="preserve"> </w:t>
      </w:r>
    </w:p>
    <w:p w14:paraId="6CD63EE1" w14:textId="712F8856" w:rsidR="00D51B80" w:rsidRPr="00D51B80" w:rsidRDefault="00D51B80" w:rsidP="00D51B80">
      <w:pPr>
        <w:spacing w:after="0"/>
        <w:rPr>
          <w:rFonts w:ascii="Segoe UI" w:hAnsi="Segoe UI" w:cs="Segoe UI"/>
          <w:sz w:val="20"/>
          <w:szCs w:val="20"/>
          <w:lang w:val="en-US"/>
        </w:rPr>
      </w:pPr>
      <w:r w:rsidRPr="00D51B80">
        <w:rPr>
          <w:rFonts w:ascii="Segoe UI" w:hAnsi="Segoe UI" w:cs="Segoe UI"/>
          <w:sz w:val="20"/>
          <w:szCs w:val="20"/>
          <w:lang w:val="en-US"/>
        </w:rPr>
        <w:t>If the tender is divided into lots, bidders should make every effort to bid for all items within the lot they are interested in. If bidders fail to complete all items within a lot, LRC reserves the right not to award the lot to the bidder. Bidders can bid for as many lots as they wish.</w:t>
      </w:r>
    </w:p>
    <w:p w14:paraId="494DBAF5" w14:textId="10F79E84" w:rsidR="00D51B80" w:rsidRPr="00D51B80" w:rsidRDefault="00D51B80" w:rsidP="00D51B80">
      <w:pPr>
        <w:spacing w:after="0"/>
        <w:rPr>
          <w:rFonts w:ascii="Segoe UI" w:hAnsi="Segoe UI" w:cs="Segoe UI"/>
          <w:sz w:val="20"/>
          <w:szCs w:val="20"/>
          <w:lang w:val="en-US"/>
        </w:rPr>
      </w:pPr>
      <w:r w:rsidRPr="00D51B80">
        <w:rPr>
          <w:rFonts w:ascii="Segoe UI" w:hAnsi="Segoe UI" w:cs="Segoe UI"/>
          <w:sz w:val="20"/>
          <w:szCs w:val="20"/>
          <w:lang w:val="en-US"/>
        </w:rPr>
        <w:t>Quantities and scope mentioned in Annex 3 are estimated operational needs and may vary depending on LRC’s requirements.</w:t>
      </w:r>
    </w:p>
    <w:p w14:paraId="0DAE0CBB" w14:textId="23F254E5" w:rsidR="00D51B80" w:rsidRPr="00D51B80" w:rsidRDefault="00D51B80" w:rsidP="00D51B80">
      <w:pPr>
        <w:spacing w:after="0"/>
        <w:rPr>
          <w:rFonts w:ascii="Segoe UI" w:hAnsi="Segoe UI" w:cs="Segoe UI"/>
          <w:sz w:val="20"/>
          <w:szCs w:val="20"/>
          <w:lang w:val="en-US"/>
        </w:rPr>
      </w:pPr>
      <w:r w:rsidRPr="00D51B80">
        <w:rPr>
          <w:rFonts w:ascii="Segoe UI" w:hAnsi="Segoe UI" w:cs="Segoe UI"/>
          <w:sz w:val="20"/>
          <w:szCs w:val="20"/>
          <w:lang w:val="en-US"/>
        </w:rPr>
        <w:t>LRC reserves the right to increase or decrease quantities, or to add new delivery locations, with prior written notice to the supplier(s), where applicable.</w:t>
      </w:r>
    </w:p>
    <w:p w14:paraId="15B22FF7" w14:textId="692B1AA7" w:rsidR="00D51B80" w:rsidRPr="00DB6FFD" w:rsidRDefault="00D51B80" w:rsidP="00D51B80">
      <w:pPr>
        <w:spacing w:after="0"/>
        <w:rPr>
          <w:rFonts w:ascii="Segoe UI" w:hAnsi="Segoe UI" w:cs="Segoe UI"/>
          <w:sz w:val="20"/>
          <w:szCs w:val="20"/>
          <w:lang w:val="en-US"/>
        </w:rPr>
      </w:pPr>
      <w:r w:rsidRPr="00D51B80">
        <w:rPr>
          <w:rFonts w:ascii="Segoe UI" w:hAnsi="Segoe UI" w:cs="Segoe UI"/>
          <w:sz w:val="20"/>
          <w:szCs w:val="20"/>
          <w:lang w:val="en-US"/>
        </w:rPr>
        <w:t>LRC may award the contract to one or more supplier(s) based on operational and technical considerations.</w:t>
      </w:r>
    </w:p>
    <w:p w14:paraId="272F6186" w14:textId="77777777"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lastRenderedPageBreak/>
        <w:t>Specifications:</w:t>
      </w:r>
    </w:p>
    <w:p w14:paraId="6E4046CF" w14:textId="203C1254" w:rsidR="00ED5D76" w:rsidRPr="00DB6FFD" w:rsidRDefault="00E23098" w:rsidP="00DB6FFD">
      <w:pPr>
        <w:spacing w:after="0"/>
        <w:jc w:val="both"/>
        <w:rPr>
          <w:rFonts w:ascii="Segoe UI" w:hAnsi="Segoe UI" w:cs="Segoe UI"/>
          <w:sz w:val="20"/>
          <w:szCs w:val="20"/>
        </w:rPr>
      </w:pPr>
      <w:r w:rsidRPr="00E23098">
        <w:rPr>
          <w:rFonts w:ascii="Segoe UI" w:hAnsi="Segoe UI" w:cs="Segoe UI"/>
          <w:sz w:val="20"/>
          <w:szCs w:val="20"/>
        </w:rPr>
        <w:t>The detailed specifications in respect of the requested items, together with all applicable requirements, are provided in Annex 3, which tenderers must adhere to.</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2806E008" w14:textId="57B49960"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Bidders are solely responsible for ensuring that the full bid is received by LRC in accordance with the ITB requirements, prior to the specified date and time mentioned above. LRC will consider only those portions of the bids received prior to the closing date and time.</w:t>
      </w:r>
    </w:p>
    <w:p w14:paraId="49541CF3" w14:textId="77777777"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All responsive bids shall be typed on the LRC Bid Form and not handwritten.</w:t>
      </w:r>
    </w:p>
    <w:p w14:paraId="21407264" w14:textId="31A2B059"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Bids submitted are at the Bidder's own risk and LRC takes no responsibility for the receipt of such bids.</w:t>
      </w:r>
    </w:p>
    <w:p w14:paraId="4CCC9B27" w14:textId="53027B49"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Tenderer(s) must be manufacturers, accredited wholesalers, traders/suppliers, or agents in their registered countries.</w:t>
      </w:r>
    </w:p>
    <w:p w14:paraId="37AEB785" w14:textId="7F5A5789"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Any unsealed tenders and tenders received after the submission deadline will not be accepted.</w:t>
      </w:r>
    </w:p>
    <w:p w14:paraId="109B36BA" w14:textId="3AE76F38"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Tenderer(s) should have the capacity and capability to supply the items in accordance with the specifications within the prescribed delivery period and the terms and conditions mentioned herein.</w:t>
      </w:r>
    </w:p>
    <w:p w14:paraId="2E356B1A" w14:textId="060EE92C" w:rsidR="0043149A" w:rsidRPr="00466E8E" w:rsidRDefault="0043149A" w:rsidP="0043149A">
      <w:pPr>
        <w:pStyle w:val="ListParagraph"/>
        <w:numPr>
          <w:ilvl w:val="1"/>
          <w:numId w:val="2"/>
        </w:numPr>
        <w:spacing w:after="0"/>
        <w:jc w:val="both"/>
        <w:rPr>
          <w:rFonts w:ascii="Segoe UI" w:hAnsi="Segoe UI" w:cs="Segoe UI"/>
          <w:bCs/>
          <w:sz w:val="20"/>
          <w:szCs w:val="20"/>
        </w:rPr>
      </w:pPr>
      <w:r w:rsidRPr="00466E8E">
        <w:rPr>
          <w:rFonts w:ascii="Segoe UI" w:hAnsi="Segoe UI" w:cs="Segoe UI"/>
          <w:bCs/>
          <w:sz w:val="20"/>
          <w:szCs w:val="20"/>
        </w:rPr>
        <w:t>Contracts may be awarded to one or multiple suppliers based on LRC’s requirements.</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3954392F" w14:textId="7E3DE7A7" w:rsidR="005A5C59" w:rsidRPr="005A5C59" w:rsidRDefault="005A5C59" w:rsidP="005A5C59">
      <w:pPr>
        <w:pStyle w:val="ListParagraph"/>
        <w:numPr>
          <w:ilvl w:val="1"/>
          <w:numId w:val="2"/>
        </w:numPr>
        <w:spacing w:after="0"/>
        <w:jc w:val="both"/>
        <w:rPr>
          <w:rFonts w:ascii="Segoe UI" w:hAnsi="Segoe UI" w:cs="Segoe UI"/>
          <w:sz w:val="20"/>
          <w:szCs w:val="20"/>
        </w:rPr>
      </w:pPr>
      <w:r w:rsidRPr="005A5C59">
        <w:rPr>
          <w:rFonts w:ascii="Segoe UI" w:hAnsi="Segoe UI" w:cs="Segoe UI"/>
          <w:sz w:val="20"/>
          <w:szCs w:val="20"/>
        </w:rPr>
        <w:t>Price should be the best and final offer.</w:t>
      </w:r>
    </w:p>
    <w:p w14:paraId="1CE7BE26" w14:textId="2912BDAD" w:rsidR="005A5C59" w:rsidRPr="005A5C59" w:rsidRDefault="005A5C59" w:rsidP="005A5C59">
      <w:pPr>
        <w:pStyle w:val="ListParagraph"/>
        <w:numPr>
          <w:ilvl w:val="1"/>
          <w:numId w:val="2"/>
        </w:numPr>
        <w:spacing w:after="0"/>
        <w:jc w:val="both"/>
        <w:rPr>
          <w:rFonts w:ascii="Segoe UI" w:hAnsi="Segoe UI" w:cs="Segoe UI"/>
          <w:sz w:val="20"/>
          <w:szCs w:val="20"/>
        </w:rPr>
      </w:pPr>
      <w:r w:rsidRPr="005A5C59">
        <w:rPr>
          <w:rFonts w:ascii="Segoe UI" w:hAnsi="Segoe UI" w:cs="Segoe UI"/>
          <w:sz w:val="20"/>
          <w:szCs w:val="20"/>
        </w:rPr>
        <w:t>Include discounts for early payment, if any.</w:t>
      </w:r>
    </w:p>
    <w:p w14:paraId="390F6308" w14:textId="6C96F63E" w:rsidR="005A5C59" w:rsidRPr="005A5C59" w:rsidRDefault="005A5C59" w:rsidP="005A5C59">
      <w:pPr>
        <w:pStyle w:val="ListParagraph"/>
        <w:numPr>
          <w:ilvl w:val="1"/>
          <w:numId w:val="2"/>
        </w:numPr>
        <w:spacing w:after="0"/>
        <w:jc w:val="both"/>
        <w:rPr>
          <w:rFonts w:ascii="Segoe UI" w:hAnsi="Segoe UI" w:cs="Segoe UI"/>
          <w:sz w:val="20"/>
          <w:szCs w:val="20"/>
        </w:rPr>
      </w:pPr>
      <w:r w:rsidRPr="005A5C59">
        <w:rPr>
          <w:rFonts w:ascii="Segoe UI" w:hAnsi="Segoe UI" w:cs="Segoe UI"/>
          <w:sz w:val="20"/>
          <w:szCs w:val="20"/>
        </w:rPr>
        <w:t>All prices should be denominated in the currency specified in the Addendum.</w:t>
      </w:r>
    </w:p>
    <w:p w14:paraId="0C7F44C8" w14:textId="4810ECDD" w:rsidR="005A5C59" w:rsidRPr="005A5C59" w:rsidRDefault="005A5C59" w:rsidP="005A5C59">
      <w:pPr>
        <w:pStyle w:val="ListParagraph"/>
        <w:numPr>
          <w:ilvl w:val="1"/>
          <w:numId w:val="2"/>
        </w:numPr>
        <w:spacing w:after="0"/>
        <w:jc w:val="both"/>
        <w:rPr>
          <w:rFonts w:ascii="Segoe UI" w:hAnsi="Segoe UI" w:cs="Segoe UI"/>
          <w:sz w:val="20"/>
          <w:szCs w:val="20"/>
        </w:rPr>
      </w:pPr>
      <w:r w:rsidRPr="005A5C59">
        <w:rPr>
          <w:rFonts w:ascii="Segoe UI" w:hAnsi="Segoe UI" w:cs="Segoe UI"/>
          <w:sz w:val="20"/>
          <w:szCs w:val="20"/>
        </w:rPr>
        <w:t>Applicable VAT/duty rates should be clearly stated per item in the offer to facilitate any tax/duty exemptions or reimbursement.</w:t>
      </w:r>
    </w:p>
    <w:p w14:paraId="534B86B7" w14:textId="057E6221" w:rsidR="005A5C59" w:rsidRPr="005A5C59" w:rsidRDefault="005A5C59" w:rsidP="005A5C59">
      <w:pPr>
        <w:pStyle w:val="ListParagraph"/>
        <w:numPr>
          <w:ilvl w:val="1"/>
          <w:numId w:val="2"/>
        </w:numPr>
        <w:spacing w:after="0"/>
        <w:jc w:val="both"/>
        <w:rPr>
          <w:rFonts w:ascii="Segoe UI" w:hAnsi="Segoe UI" w:cs="Segoe UI"/>
          <w:sz w:val="20"/>
          <w:szCs w:val="20"/>
        </w:rPr>
      </w:pPr>
      <w:r w:rsidRPr="005A5C59">
        <w:rPr>
          <w:rFonts w:ascii="Segoe UI" w:hAnsi="Segoe UI" w:cs="Segoe UI"/>
          <w:sz w:val="20"/>
          <w:szCs w:val="20"/>
        </w:rPr>
        <w:t>In the event of any discrepancy between the unit price and the total price, LRC reserves the right to rely on the unit price as stated in the financial bid rather than the total price, without the need to revert to the supplier.</w:t>
      </w:r>
    </w:p>
    <w:p w14:paraId="7CBAA222" w14:textId="5EBB4166" w:rsidR="003C06F7" w:rsidRPr="005A5C59" w:rsidRDefault="005A5C59" w:rsidP="005A5C59">
      <w:pPr>
        <w:pStyle w:val="ListParagraph"/>
        <w:numPr>
          <w:ilvl w:val="1"/>
          <w:numId w:val="2"/>
        </w:numPr>
        <w:spacing w:after="0"/>
        <w:jc w:val="both"/>
        <w:rPr>
          <w:rFonts w:ascii="Segoe UI" w:hAnsi="Segoe UI" w:cs="Segoe UI"/>
          <w:b/>
          <w:sz w:val="20"/>
          <w:szCs w:val="20"/>
          <w:u w:val="single"/>
        </w:rPr>
      </w:pPr>
      <w:r w:rsidRPr="005A5C59">
        <w:rPr>
          <w:rFonts w:ascii="Segoe UI" w:hAnsi="Segoe UI" w:cs="Segoe UI"/>
          <w:sz w:val="20"/>
          <w:szCs w:val="20"/>
        </w:rPr>
        <w:t>The unit price must be provided with no more than two decimal places.</w:t>
      </w:r>
    </w:p>
    <w:p w14:paraId="6DE6A100" w14:textId="77777777" w:rsidR="005A5C59" w:rsidRPr="00DB6FFD" w:rsidRDefault="005A5C59" w:rsidP="005A5C59">
      <w:pPr>
        <w:pStyle w:val="ListParagraph"/>
        <w:spacing w:after="0"/>
        <w:ind w:left="792"/>
        <w:jc w:val="both"/>
        <w:rPr>
          <w:rFonts w:ascii="Segoe UI" w:hAnsi="Segoe UI" w:cs="Segoe UI"/>
          <w:b/>
          <w:sz w:val="20"/>
          <w:szCs w:val="20"/>
          <w:u w:val="single"/>
        </w:rPr>
      </w:pP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402F4A8F" w14:textId="77777777" w:rsidR="00F3062D" w:rsidRPr="00F3062D" w:rsidRDefault="00F3062D" w:rsidP="00F3062D">
      <w:pPr>
        <w:spacing w:after="0"/>
        <w:jc w:val="both"/>
        <w:rPr>
          <w:rFonts w:ascii="Segoe UI" w:hAnsi="Segoe UI" w:cs="Segoe UI"/>
          <w:b/>
          <w:u w:val="single"/>
        </w:rPr>
      </w:pPr>
      <w:r w:rsidRPr="00F3062D">
        <w:rPr>
          <w:rFonts w:ascii="Segoe UI" w:hAnsi="Segoe UI" w:cs="Segoe UI"/>
          <w:sz w:val="20"/>
          <w:szCs w:val="20"/>
        </w:rPr>
        <w:t>DDP – Incoterms® 2020, as defined by the International Chamber of Commerce, will be used to govern the terms of delivery/contract.</w:t>
      </w:r>
    </w:p>
    <w:p w14:paraId="21EBD3BA" w14:textId="5BEA2236"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1F036431" w14:textId="406A3278" w:rsidR="00F3062D" w:rsidRPr="00F3062D" w:rsidRDefault="00F3062D" w:rsidP="00F3062D">
      <w:pPr>
        <w:spacing w:after="0"/>
        <w:rPr>
          <w:rFonts w:ascii="Segoe UI" w:hAnsi="Segoe UI" w:cs="Segoe UI"/>
          <w:sz w:val="20"/>
          <w:szCs w:val="20"/>
        </w:rPr>
      </w:pPr>
      <w:r w:rsidRPr="00F3062D">
        <w:rPr>
          <w:rFonts w:ascii="Segoe UI" w:hAnsi="Segoe UI" w:cs="Segoe UI"/>
          <w:sz w:val="20"/>
          <w:szCs w:val="20"/>
        </w:rPr>
        <w:t>Details of the consignee and any necessary details for the paperwork will be agreed at the time of signing the contract with the successful Tenderer(s).</w:t>
      </w:r>
    </w:p>
    <w:p w14:paraId="4C3E1FA6" w14:textId="60277DEC" w:rsidR="00F3062D" w:rsidRPr="00DB6FFD" w:rsidRDefault="00F3062D" w:rsidP="00F3062D">
      <w:pPr>
        <w:spacing w:after="0"/>
        <w:jc w:val="both"/>
        <w:rPr>
          <w:rFonts w:ascii="Segoe UI" w:hAnsi="Segoe UI" w:cs="Segoe UI"/>
          <w:sz w:val="20"/>
          <w:szCs w:val="20"/>
        </w:rPr>
      </w:pPr>
      <w:r w:rsidRPr="00F3062D">
        <w:rPr>
          <w:rFonts w:ascii="Segoe UI" w:hAnsi="Segoe UI" w:cs="Segoe UI"/>
          <w:sz w:val="20"/>
          <w:szCs w:val="20"/>
        </w:rPr>
        <w:t>Tenderer(s) shall be responsible for all costs arising from packing, forwarding and delivering the goods to the actual points of delivery, including loading, unloading, transport, insurance and clearance costs, as per the stated INCOTERMS.</w:t>
      </w:r>
    </w:p>
    <w:p w14:paraId="2B4DF059"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Delivery/Readiness Period:</w:t>
      </w:r>
      <w:r w:rsidRPr="006F0C55">
        <w:rPr>
          <w:rFonts w:ascii="Segoe UI" w:hAnsi="Segoe UI" w:cs="Segoe UI"/>
        </w:rPr>
        <w:t xml:space="preserve"> </w:t>
      </w:r>
    </w:p>
    <w:p w14:paraId="6B02F69F" w14:textId="2A29A0E0" w:rsidR="00EE1D07" w:rsidRPr="00EE1D07" w:rsidRDefault="00BA7123" w:rsidP="00EE1D07">
      <w:pPr>
        <w:spacing w:after="0"/>
        <w:rPr>
          <w:rFonts w:ascii="Segoe UI" w:hAnsi="Segoe UI" w:cs="Segoe UI"/>
          <w:sz w:val="20"/>
          <w:szCs w:val="20"/>
        </w:rPr>
      </w:pPr>
      <w:r w:rsidRPr="00306086">
        <w:rPr>
          <w:rFonts w:ascii="Segoe UI" w:hAnsi="Segoe UI" w:cs="Segoe UI"/>
          <w:sz w:val="20"/>
          <w:szCs w:val="20"/>
        </w:rPr>
        <w:t xml:space="preserve">The </w:t>
      </w:r>
      <w:r w:rsidR="00EE1D07" w:rsidRPr="00EE1D07">
        <w:rPr>
          <w:rFonts w:ascii="Segoe UI" w:hAnsi="Segoe UI" w:cs="Segoe UI"/>
          <w:sz w:val="20"/>
          <w:szCs w:val="20"/>
        </w:rPr>
        <w:t>delivery timeline shall be defined in the contract and/or Purchase Order issued after signing the contract by both parties.</w:t>
      </w:r>
    </w:p>
    <w:p w14:paraId="2D51686D" w14:textId="53322CC9" w:rsidR="00EE1D07" w:rsidRPr="00EE1D07" w:rsidRDefault="00EE1D07" w:rsidP="00EE1D07">
      <w:pPr>
        <w:spacing w:after="0"/>
        <w:rPr>
          <w:rFonts w:ascii="Segoe UI" w:hAnsi="Segoe UI" w:cs="Segoe UI"/>
          <w:sz w:val="20"/>
          <w:szCs w:val="20"/>
        </w:rPr>
      </w:pPr>
      <w:r w:rsidRPr="00EE1D07">
        <w:rPr>
          <w:rFonts w:ascii="Segoe UI" w:hAnsi="Segoe UI" w:cs="Segoe UI"/>
          <w:sz w:val="20"/>
          <w:szCs w:val="20"/>
        </w:rPr>
        <w:t>All items and quantities must be delivered to the agreed delivery destination within the maximum delivery period agreed with the successful Tenderer.</w:t>
      </w:r>
    </w:p>
    <w:p w14:paraId="4CEA6D68" w14:textId="271FFBC9" w:rsidR="002D5A73" w:rsidRDefault="00EE1D07" w:rsidP="00EE1D07">
      <w:pPr>
        <w:spacing w:after="0"/>
        <w:jc w:val="both"/>
        <w:rPr>
          <w:rFonts w:ascii="Segoe UI" w:hAnsi="Segoe UI" w:cs="Segoe UI"/>
          <w:sz w:val="20"/>
          <w:szCs w:val="20"/>
        </w:rPr>
      </w:pPr>
      <w:r w:rsidRPr="00EE1D07">
        <w:rPr>
          <w:rFonts w:ascii="Segoe UI" w:hAnsi="Segoe UI" w:cs="Segoe UI"/>
          <w:sz w:val="20"/>
          <w:szCs w:val="20"/>
        </w:rPr>
        <w:t>The successful Tenderer will be required to agree to the Delivery Schedule, including delivery in tranches where required to meet the requirements of the consignee.</w:t>
      </w:r>
    </w:p>
    <w:p w14:paraId="0CA56026" w14:textId="77777777" w:rsidR="00EE1D07" w:rsidRPr="00DB6FFD" w:rsidRDefault="00EE1D07" w:rsidP="00EE1D07">
      <w:pPr>
        <w:spacing w:after="0"/>
        <w:jc w:val="both"/>
        <w:rPr>
          <w:rFonts w:ascii="Segoe UI" w:hAnsi="Segoe UI" w:cs="Segoe UI"/>
          <w:sz w:val="20"/>
          <w:szCs w:val="20"/>
        </w:rPr>
      </w:pP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lastRenderedPageBreak/>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59DB238" w14:textId="1FC15C9A" w:rsidR="00DB28E9" w:rsidRPr="00DB28E9" w:rsidRDefault="00BA7123" w:rsidP="00DB28E9">
      <w:pPr>
        <w:spacing w:after="0"/>
        <w:rPr>
          <w:rFonts w:ascii="Segoe UI" w:hAnsi="Segoe UI" w:cs="Segoe UI"/>
          <w:sz w:val="20"/>
          <w:szCs w:val="20"/>
        </w:rPr>
      </w:pPr>
      <w:r w:rsidRPr="00306086">
        <w:rPr>
          <w:rFonts w:ascii="Segoe UI" w:hAnsi="Segoe UI" w:cs="Segoe UI"/>
          <w:sz w:val="20"/>
          <w:szCs w:val="20"/>
        </w:rPr>
        <w:t xml:space="preserve">All </w:t>
      </w:r>
      <w:r w:rsidR="00DB28E9" w:rsidRPr="00DB28E9">
        <w:rPr>
          <w:rFonts w:ascii="Segoe UI" w:hAnsi="Segoe UI" w:cs="Segoe UI"/>
          <w:sz w:val="20"/>
          <w:szCs w:val="20"/>
        </w:rPr>
        <w:t>goods must be appropriately packed, where applicable, in accordance with Annex 3, and suitable for transportation and loading/unloading, including rough handling to final destinations.</w:t>
      </w:r>
    </w:p>
    <w:p w14:paraId="2A110E01" w14:textId="580A3E0F" w:rsidR="00D87E22" w:rsidRPr="00DB6FFD" w:rsidRDefault="00DB28E9" w:rsidP="00DB28E9">
      <w:pPr>
        <w:spacing w:after="0"/>
        <w:jc w:val="both"/>
        <w:rPr>
          <w:rFonts w:ascii="Segoe UI" w:hAnsi="Segoe UI" w:cs="Segoe UI"/>
          <w:b/>
          <w:sz w:val="20"/>
          <w:szCs w:val="20"/>
        </w:rPr>
      </w:pPr>
      <w:r w:rsidRPr="00DB28E9">
        <w:rPr>
          <w:rFonts w:ascii="Segoe UI" w:hAnsi="Segoe UI" w:cs="Segoe UI"/>
          <w:sz w:val="20"/>
          <w:szCs w:val="20"/>
        </w:rPr>
        <w:t>Marking/labelling instructions are provided in Annex 3, where applicable.</w:t>
      </w:r>
      <w:r w:rsidR="00BA7123"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4D2D000"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CB0E90">
        <w:rPr>
          <w:rFonts w:ascii="Segoe UI" w:hAnsi="Segoe UI" w:cs="Segoe UI"/>
          <w:b/>
          <w:u w:val="single"/>
        </w:rPr>
        <w:t xml:space="preserve">: </w:t>
      </w:r>
      <w:r w:rsidR="00CB0E90" w:rsidRPr="00CB0E90">
        <w:rPr>
          <w:rFonts w:ascii="Segoe UI" w:hAnsi="Segoe UI" w:cs="Segoe UI"/>
          <w:bCs/>
          <w:i/>
          <w:iCs/>
          <w:u w:val="single"/>
        </w:rPr>
        <w:t>(If applicable)</w:t>
      </w:r>
    </w:p>
    <w:p w14:paraId="3117F453" w14:textId="71629A9A" w:rsidR="00D87E22" w:rsidRDefault="00BA7123" w:rsidP="00AB333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w:t>
      </w:r>
      <w:proofErr w:type="gramStart"/>
      <w:r w:rsidR="006253AA" w:rsidRPr="00306086">
        <w:rPr>
          <w:rFonts w:ascii="Segoe UI" w:hAnsi="Segoe UI" w:cs="Segoe UI"/>
          <w:b/>
          <w:sz w:val="20"/>
          <w:szCs w:val="20"/>
        </w:rPr>
        <w:t xml:space="preserve">3 </w:t>
      </w:r>
      <w:r w:rsidRPr="00306086">
        <w:rPr>
          <w:rFonts w:ascii="Segoe UI" w:hAnsi="Segoe UI" w:cs="Segoe UI"/>
          <w:sz w:val="20"/>
          <w:szCs w:val="20"/>
        </w:rPr>
        <w:t>.</w:t>
      </w:r>
      <w:proofErr w:type="gramEnd"/>
      <w:r w:rsidRPr="00306086">
        <w:rPr>
          <w:rFonts w:ascii="Segoe UI" w:hAnsi="Segoe UI" w:cs="Segoe UI"/>
          <w:sz w:val="20"/>
          <w:szCs w:val="20"/>
        </w:rPr>
        <w:t xml:space="preserve">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7AE0C14" w14:textId="77777777" w:rsidR="00BE5155" w:rsidRPr="00DB6FFD" w:rsidRDefault="00BE5155" w:rsidP="00DB6FFD">
      <w:pPr>
        <w:spacing w:after="0"/>
        <w:jc w:val="both"/>
        <w:rPr>
          <w:rFonts w:ascii="Segoe UI" w:hAnsi="Segoe UI" w:cs="Segoe UI"/>
          <w:sz w:val="20"/>
          <w:szCs w:val="20"/>
        </w:rPr>
      </w:pP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76692818" w14:textId="5BC0658E" w:rsidR="00BA2F57" w:rsidRPr="00BA2F57" w:rsidRDefault="008E27CA" w:rsidP="00BA2F57">
      <w:pPr>
        <w:autoSpaceDE w:val="0"/>
        <w:autoSpaceDN w:val="0"/>
        <w:adjustRightInd w:val="0"/>
        <w:spacing w:after="0" w:line="240" w:lineRule="auto"/>
        <w:jc w:val="both"/>
        <w:rPr>
          <w:rFonts w:ascii="Segoe UI" w:hAnsi="Segoe UI" w:cs="Segoe UI"/>
          <w:sz w:val="20"/>
          <w:szCs w:val="20"/>
          <w:lang w:val="en-US"/>
        </w:rPr>
      </w:pPr>
      <w:r w:rsidRPr="008E27CA">
        <w:rPr>
          <w:rFonts w:ascii="Segoe UI" w:hAnsi="Segoe UI" w:cs="Segoe UI"/>
          <w:sz w:val="20"/>
          <w:szCs w:val="20"/>
        </w:rPr>
        <w:t xml:space="preserve">Bids </w:t>
      </w:r>
      <w:r w:rsidR="00BA2F57" w:rsidRPr="00BA2F57">
        <w:rPr>
          <w:rFonts w:ascii="Segoe UI" w:hAnsi="Segoe UI" w:cs="Segoe UI"/>
          <w:sz w:val="20"/>
          <w:szCs w:val="20"/>
          <w:lang w:val="en-US"/>
        </w:rPr>
        <w:t>shall remain valid for a period of three (3) calendar months from the deadline for submission of bids. This validity period shall apply throughout the evaluation and award process.</w:t>
      </w:r>
    </w:p>
    <w:p w14:paraId="296E5384" w14:textId="02283686" w:rsidR="008E27CA" w:rsidRPr="00BA2F57" w:rsidRDefault="00BA2F57" w:rsidP="00BA2F57">
      <w:pPr>
        <w:autoSpaceDE w:val="0"/>
        <w:autoSpaceDN w:val="0"/>
        <w:adjustRightInd w:val="0"/>
        <w:spacing w:after="0" w:line="240" w:lineRule="auto"/>
        <w:jc w:val="both"/>
        <w:rPr>
          <w:rFonts w:ascii="Segoe UI" w:hAnsi="Segoe UI" w:cs="Segoe UI"/>
          <w:sz w:val="20"/>
          <w:szCs w:val="20"/>
          <w:lang w:val="en-US"/>
        </w:rPr>
      </w:pPr>
      <w:r w:rsidRPr="00BA2F57">
        <w:rPr>
          <w:rFonts w:ascii="Segoe UI" w:hAnsi="Segoe UI" w:cs="Segoe UI"/>
          <w:sz w:val="20"/>
          <w:szCs w:val="20"/>
          <w:lang w:val="en-US"/>
        </w:rPr>
        <w:t>In case of successful award, the bid validity shall extend until the order is received.</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w:t>
      </w:r>
      <w:proofErr w:type="gramStart"/>
      <w:r w:rsidRPr="00306086">
        <w:rPr>
          <w:rFonts w:ascii="Segoe UI" w:hAnsi="Segoe UI" w:cs="Segoe UI"/>
          <w:b/>
          <w:sz w:val="20"/>
          <w:szCs w:val="20"/>
        </w:rPr>
        <w:t xml:space="preserve">Bid  </w:t>
      </w:r>
      <w:r w:rsidR="002D4735" w:rsidRPr="00306086">
        <w:rPr>
          <w:rFonts w:ascii="Segoe UI" w:hAnsi="Segoe UI" w:cs="Segoe UI"/>
          <w:b/>
          <w:sz w:val="20"/>
          <w:szCs w:val="20"/>
        </w:rPr>
        <w:t>F</w:t>
      </w:r>
      <w:r w:rsidRPr="00306086">
        <w:rPr>
          <w:rFonts w:ascii="Segoe UI" w:hAnsi="Segoe UI" w:cs="Segoe UI"/>
          <w:b/>
          <w:sz w:val="20"/>
          <w:szCs w:val="20"/>
        </w:rPr>
        <w:t>orm</w:t>
      </w:r>
      <w:proofErr w:type="gramEnd"/>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679FA06C" w14:textId="7777777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71DA39B4" w14:textId="53AE6B4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00E72DAB" w:rsidRPr="00306086">
        <w:rPr>
          <w:rFonts w:ascii="Segoe UI" w:hAnsi="Segoe UI" w:cs="Segoe UI"/>
          <w:b/>
          <w:sz w:val="20"/>
          <w:szCs w:val="20"/>
        </w:rPr>
        <w:t>–</w:t>
      </w:r>
      <w:r w:rsidRPr="00306086">
        <w:rPr>
          <w:rFonts w:ascii="Segoe UI" w:hAnsi="Segoe UI" w:cs="Segoe UI"/>
          <w:b/>
          <w:sz w:val="20"/>
          <w:szCs w:val="20"/>
        </w:rPr>
        <w:t xml:space="preserve"> </w:t>
      </w:r>
      <w:r w:rsidR="006253AA" w:rsidRPr="00306086">
        <w:rPr>
          <w:rFonts w:ascii="Segoe UI" w:hAnsi="Segoe UI" w:cs="Segoe UI"/>
          <w:b/>
          <w:sz w:val="20"/>
          <w:szCs w:val="20"/>
        </w:rPr>
        <w:t>Detailed Specification</w:t>
      </w:r>
      <w:r w:rsidRPr="00306086">
        <w:rPr>
          <w:rFonts w:ascii="Segoe UI" w:hAnsi="Segoe UI" w:cs="Segoe UI"/>
          <w:sz w:val="20"/>
          <w:szCs w:val="20"/>
        </w:rPr>
        <w:t>, if you can meet the specifications. If not, state clearly.</w:t>
      </w:r>
    </w:p>
    <w:p w14:paraId="7AB5EA67" w14:textId="4683EAD0"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67051A">
        <w:rPr>
          <w:rFonts w:ascii="Segoe UI" w:hAnsi="Segoe UI" w:cs="Segoe UI"/>
          <w:sz w:val="20"/>
          <w:szCs w:val="20"/>
        </w:rPr>
        <w:t>and Annex 6</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473981F3" w14:textId="30C9AA51" w:rsidR="00B05108" w:rsidRPr="00B05108" w:rsidRDefault="009E02F8" w:rsidP="00B05108">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w:t>
      </w:r>
      <w:r w:rsidR="00B05108" w:rsidRPr="00B05108">
        <w:rPr>
          <w:rFonts w:ascii="Segoe UI" w:hAnsi="Segoe UI" w:cs="Segoe UI"/>
          <w:sz w:val="20"/>
          <w:szCs w:val="20"/>
          <w:lang w:val="en-US"/>
        </w:rPr>
        <w:t xml:space="preserve">ITB does not </w:t>
      </w:r>
      <w:proofErr w:type="gramStart"/>
      <w:r w:rsidR="00B05108" w:rsidRPr="00B05108">
        <w:rPr>
          <w:rFonts w:ascii="Segoe UI" w:hAnsi="Segoe UI" w:cs="Segoe UI"/>
          <w:sz w:val="20"/>
          <w:szCs w:val="20"/>
          <w:lang w:val="en-US"/>
        </w:rPr>
        <w:t>commit</w:t>
      </w:r>
      <w:proofErr w:type="gramEnd"/>
      <w:r w:rsidR="00B05108" w:rsidRPr="00B05108">
        <w:rPr>
          <w:rFonts w:ascii="Segoe UI" w:hAnsi="Segoe UI" w:cs="Segoe UI"/>
          <w:sz w:val="20"/>
          <w:szCs w:val="20"/>
          <w:lang w:val="en-US"/>
        </w:rPr>
        <w:t xml:space="preserve"> LRC to award a contract or pay any costs incurred in the preparation or submission of bids, or costs incurred in making necessary studies for the preparation thereof, or to procure </w:t>
      </w:r>
      <w:proofErr w:type="gramStart"/>
      <w:r w:rsidR="00B05108" w:rsidRPr="00B05108">
        <w:rPr>
          <w:rFonts w:ascii="Segoe UI" w:hAnsi="Segoe UI" w:cs="Segoe UI"/>
          <w:sz w:val="20"/>
          <w:szCs w:val="20"/>
          <w:lang w:val="en-US"/>
        </w:rPr>
        <w:t>or</w:t>
      </w:r>
      <w:proofErr w:type="gramEnd"/>
      <w:r w:rsidR="00B05108" w:rsidRPr="00B05108">
        <w:rPr>
          <w:rFonts w:ascii="Segoe UI" w:hAnsi="Segoe UI" w:cs="Segoe UI"/>
          <w:sz w:val="20"/>
          <w:szCs w:val="20"/>
          <w:lang w:val="en-US"/>
        </w:rPr>
        <w:t xml:space="preserve"> contract for services or goods.</w:t>
      </w:r>
    </w:p>
    <w:p w14:paraId="043B3367" w14:textId="77777777" w:rsidR="00B05108" w:rsidRPr="00B05108" w:rsidRDefault="00B05108" w:rsidP="00B05108">
      <w:pPr>
        <w:autoSpaceDE w:val="0"/>
        <w:autoSpaceDN w:val="0"/>
        <w:adjustRightInd w:val="0"/>
        <w:spacing w:after="0" w:line="240" w:lineRule="auto"/>
        <w:jc w:val="both"/>
        <w:rPr>
          <w:rFonts w:ascii="Segoe UI" w:hAnsi="Segoe UI" w:cs="Segoe UI"/>
          <w:sz w:val="20"/>
          <w:szCs w:val="20"/>
          <w:lang w:val="en-US"/>
        </w:rPr>
      </w:pPr>
      <w:r w:rsidRPr="00B05108">
        <w:rPr>
          <w:rFonts w:ascii="Segoe UI" w:hAnsi="Segoe UI" w:cs="Segoe UI"/>
          <w:sz w:val="20"/>
          <w:szCs w:val="20"/>
          <w:lang w:val="en-US"/>
        </w:rPr>
        <w:t>Submission of a bid by a Bidder shall not create any contractual obligation on the part of LRC. No contractual relationship will exist except pursuant to a written contract document signed by a duly authorized official of LRC and the successful Bidder.</w:t>
      </w:r>
    </w:p>
    <w:p w14:paraId="6E2FAE03" w14:textId="77777777" w:rsidR="00B05108" w:rsidRPr="00B05108" w:rsidRDefault="00B05108" w:rsidP="00B05108">
      <w:pPr>
        <w:autoSpaceDE w:val="0"/>
        <w:autoSpaceDN w:val="0"/>
        <w:adjustRightInd w:val="0"/>
        <w:spacing w:after="0" w:line="240" w:lineRule="auto"/>
        <w:jc w:val="both"/>
        <w:rPr>
          <w:rFonts w:ascii="Segoe UI" w:hAnsi="Segoe UI" w:cs="Segoe UI"/>
          <w:sz w:val="20"/>
          <w:szCs w:val="20"/>
          <w:lang w:val="en-US"/>
        </w:rPr>
      </w:pPr>
      <w:r w:rsidRPr="00B05108">
        <w:rPr>
          <w:rFonts w:ascii="Segoe UI" w:hAnsi="Segoe UI" w:cs="Segoe UI"/>
          <w:sz w:val="20"/>
          <w:szCs w:val="20"/>
          <w:lang w:val="en-US"/>
        </w:rPr>
        <w:t>LRC may award contracts for part quantities or individual items. LRC will notify successful Bidders of its decision with respect to their bids as soon as possible after the bids are evaluated.</w:t>
      </w:r>
    </w:p>
    <w:p w14:paraId="3633A0C0" w14:textId="77777777" w:rsidR="00B05108" w:rsidRPr="00B05108" w:rsidRDefault="00B05108" w:rsidP="00B05108">
      <w:pPr>
        <w:autoSpaceDE w:val="0"/>
        <w:autoSpaceDN w:val="0"/>
        <w:adjustRightInd w:val="0"/>
        <w:spacing w:after="0" w:line="240" w:lineRule="auto"/>
        <w:jc w:val="both"/>
        <w:rPr>
          <w:rFonts w:ascii="Segoe UI" w:hAnsi="Segoe UI" w:cs="Segoe UI"/>
          <w:sz w:val="20"/>
          <w:szCs w:val="20"/>
          <w:lang w:val="en-US"/>
        </w:rPr>
      </w:pPr>
      <w:r w:rsidRPr="00B05108">
        <w:rPr>
          <w:rFonts w:ascii="Segoe UI" w:hAnsi="Segoe UI" w:cs="Segoe UI"/>
          <w:sz w:val="20"/>
          <w:szCs w:val="20"/>
          <w:lang w:val="en-US"/>
        </w:rPr>
        <w:t>LRC reserves the right to cancel any ITB, to reject any or all bids, in whole or in part, and to award any contract.</w:t>
      </w:r>
    </w:p>
    <w:p w14:paraId="18A4DB69" w14:textId="3B759310" w:rsidR="00D87E22" w:rsidRPr="00DB6FFD" w:rsidRDefault="00B05108" w:rsidP="00B05108">
      <w:pPr>
        <w:autoSpaceDE w:val="0"/>
        <w:autoSpaceDN w:val="0"/>
        <w:adjustRightInd w:val="0"/>
        <w:spacing w:after="0" w:line="240" w:lineRule="auto"/>
        <w:jc w:val="both"/>
        <w:rPr>
          <w:rFonts w:ascii="Segoe UI" w:hAnsi="Segoe UI" w:cs="Segoe UI"/>
          <w:sz w:val="20"/>
          <w:szCs w:val="20"/>
          <w:lang w:val="en-US"/>
        </w:rPr>
      </w:pPr>
      <w:r w:rsidRPr="00B05108">
        <w:rPr>
          <w:rFonts w:ascii="Segoe UI" w:hAnsi="Segoe UI" w:cs="Segoe UI"/>
          <w:sz w:val="20"/>
          <w:szCs w:val="20"/>
          <w:lang w:val="en-US"/>
        </w:rPr>
        <w:t xml:space="preserve">Suppliers who do not comply with the contractual terms and conditions, including delivering different products or products of different </w:t>
      </w:r>
      <w:proofErr w:type="gramStart"/>
      <w:r w:rsidRPr="00B05108">
        <w:rPr>
          <w:rFonts w:ascii="Segoe UI" w:hAnsi="Segoe UI" w:cs="Segoe UI"/>
          <w:sz w:val="20"/>
          <w:szCs w:val="20"/>
          <w:lang w:val="en-US"/>
        </w:rPr>
        <w:t>origin</w:t>
      </w:r>
      <w:proofErr w:type="gramEnd"/>
      <w:r w:rsidRPr="00B05108">
        <w:rPr>
          <w:rFonts w:ascii="Segoe UI" w:hAnsi="Segoe UI" w:cs="Segoe UI"/>
          <w:sz w:val="20"/>
          <w:szCs w:val="20"/>
          <w:lang w:val="en-US"/>
        </w:rPr>
        <w:t xml:space="preserve"> than those stipulated in their bid and the resulting contract, may be excluded from future LRC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lastRenderedPageBreak/>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306086">
        <w:rPr>
          <w:rFonts w:ascii="Segoe UI" w:hAnsi="Segoe UI" w:cs="Segoe UI"/>
          <w:sz w:val="20"/>
          <w:szCs w:val="20"/>
          <w:lang w:val="en-US"/>
        </w:rPr>
        <w:t>whether or not</w:t>
      </w:r>
      <w:proofErr w:type="gramEnd"/>
      <w:r w:rsidR="0023382A" w:rsidRPr="00306086">
        <w:rPr>
          <w:rFonts w:ascii="Segoe UI" w:hAnsi="Segoe UI" w:cs="Segoe UI"/>
          <w:sz w:val="20"/>
          <w:szCs w:val="20"/>
          <w:lang w:val="en-US"/>
        </w:rPr>
        <w:t xml:space="preserve">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Bidders and their employees, officers, advisers, </w:t>
      </w:r>
      <w:proofErr w:type="gramStart"/>
      <w:r w:rsidRPr="00306086">
        <w:rPr>
          <w:rFonts w:ascii="Segoe UI" w:hAnsi="Segoe UI" w:cs="Segoe UI"/>
          <w:sz w:val="20"/>
          <w:szCs w:val="20"/>
          <w:lang w:val="en-US"/>
        </w:rPr>
        <w:t>agent</w:t>
      </w:r>
      <w:proofErr w:type="gramEnd"/>
      <w:r w:rsidRPr="00306086">
        <w:rPr>
          <w:rFonts w:ascii="Segoe UI" w:hAnsi="Segoe UI" w:cs="Segoe UI"/>
          <w:sz w:val="20"/>
          <w:szCs w:val="20"/>
          <w:lang w:val="en-US"/>
        </w:rPr>
        <w:t xml:space="preserve">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w:t>
      </w:r>
      <w:proofErr w:type="gramStart"/>
      <w:r w:rsidR="002A7DEA" w:rsidRPr="00306086">
        <w:rPr>
          <w:rFonts w:ascii="Segoe UI" w:hAnsi="Segoe UI" w:cs="Segoe UI"/>
          <w:sz w:val="20"/>
          <w:szCs w:val="20"/>
          <w:lang w:val="en-US"/>
        </w:rPr>
        <w:t>preparation of submission</w:t>
      </w:r>
      <w:proofErr w:type="gramEnd"/>
      <w:r w:rsidR="002A7DEA" w:rsidRPr="00306086">
        <w:rPr>
          <w:rFonts w:ascii="Segoe UI" w:hAnsi="Segoe UI" w:cs="Segoe UI"/>
          <w:sz w:val="20"/>
          <w:szCs w:val="20"/>
          <w:lang w:val="en-US"/>
        </w:rPr>
        <w:t xml:space="preserve">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 xml:space="preserve">obligations or by using information not otherwise available to the </w:t>
      </w:r>
      <w:proofErr w:type="gramStart"/>
      <w:r w:rsidR="005C004D" w:rsidRPr="00306086">
        <w:rPr>
          <w:rFonts w:ascii="Segoe UI" w:hAnsi="Segoe UI" w:cs="Segoe UI"/>
          <w:sz w:val="20"/>
          <w:szCs w:val="20"/>
          <w:lang w:val="en-US"/>
        </w:rPr>
        <w:t>general public</w:t>
      </w:r>
      <w:proofErr w:type="gramEnd"/>
      <w:r w:rsidR="005C004D" w:rsidRPr="00306086">
        <w:rPr>
          <w:rFonts w:ascii="Segoe UI" w:hAnsi="Segoe UI" w:cs="Segoe UI"/>
          <w:sz w:val="20"/>
          <w:szCs w:val="20"/>
          <w:lang w:val="en-US"/>
        </w:rPr>
        <w:t xml:space="preserve">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088422AA" w14:textId="77777777" w:rsidR="001A4AB2" w:rsidRPr="00DB6FFD" w:rsidRDefault="001A4AB2" w:rsidP="00D23B83">
      <w:pPr>
        <w:autoSpaceDE w:val="0"/>
        <w:autoSpaceDN w:val="0"/>
        <w:adjustRightInd w:val="0"/>
        <w:spacing w:after="0" w:line="240" w:lineRule="auto"/>
        <w:jc w:val="both"/>
        <w:rPr>
          <w:rFonts w:ascii="Segoe UI" w:hAnsi="Segoe UI" w:cs="Segoe UI"/>
          <w:sz w:val="20"/>
          <w:szCs w:val="20"/>
          <w:lang w:val="en-US"/>
        </w:rPr>
      </w:pP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306086">
        <w:rPr>
          <w:rFonts w:ascii="Segoe UI" w:hAnsi="Segoe UI" w:cs="Segoe UI"/>
          <w:sz w:val="20"/>
          <w:szCs w:val="20"/>
          <w:lang w:val="en-US"/>
        </w:rPr>
        <w:t>of:</w:t>
      </w:r>
      <w:proofErr w:type="gramEnd"/>
      <w:r w:rsidR="0095397C" w:rsidRPr="00306086">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w:t>
      </w:r>
      <w:r w:rsidR="0095397C" w:rsidRPr="00306086">
        <w:rPr>
          <w:rFonts w:ascii="Segoe UI" w:hAnsi="Segoe UI" w:cs="Segoe UI"/>
          <w:sz w:val="20"/>
          <w:szCs w:val="20"/>
          <w:lang w:val="en-US"/>
        </w:rPr>
        <w:lastRenderedPageBreak/>
        <w:t>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76124B2F" w14:textId="56D2F2CE" w:rsidR="004A60C1"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w:t>
      </w:r>
      <w:proofErr w:type="gramStart"/>
      <w:r w:rsidRPr="00306086">
        <w:rPr>
          <w:rFonts w:ascii="Segoe UI" w:hAnsi="Segoe UI" w:cs="Segoe UI"/>
          <w:sz w:val="20"/>
          <w:szCs w:val="20"/>
          <w:lang w:val="en-US"/>
        </w:rPr>
        <w:t>Bidder</w:t>
      </w:r>
      <w:proofErr w:type="gramEnd"/>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21F310E1" w14:textId="77777777" w:rsidR="004D710C" w:rsidRDefault="004D710C" w:rsidP="00DB6FFD">
      <w:pPr>
        <w:autoSpaceDE w:val="0"/>
        <w:autoSpaceDN w:val="0"/>
        <w:adjustRightInd w:val="0"/>
        <w:spacing w:after="0" w:line="240" w:lineRule="auto"/>
        <w:jc w:val="both"/>
        <w:rPr>
          <w:rFonts w:ascii="Segoe UI" w:hAnsi="Segoe UI" w:cs="Segoe UI"/>
          <w:sz w:val="20"/>
          <w:szCs w:val="20"/>
          <w:lang w:val="en-US"/>
        </w:rPr>
      </w:pPr>
    </w:p>
    <w:p w14:paraId="6D49F2CF" w14:textId="444321A0" w:rsidR="004D710C" w:rsidRPr="00DB6FFD" w:rsidRDefault="004D710C" w:rsidP="004D710C">
      <w:pPr>
        <w:autoSpaceDE w:val="0"/>
        <w:autoSpaceDN w:val="0"/>
        <w:adjustRightInd w:val="0"/>
        <w:spacing w:after="0" w:line="240" w:lineRule="auto"/>
        <w:jc w:val="both"/>
        <w:rPr>
          <w:rFonts w:ascii="Segoe UI" w:hAnsi="Segoe UI" w:cs="Segoe UI"/>
          <w:sz w:val="20"/>
          <w:szCs w:val="20"/>
          <w:lang w:val="en-US"/>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w:t>
      </w:r>
      <w:proofErr w:type="gramStart"/>
      <w:r w:rsidR="00C301AE" w:rsidRPr="00306086">
        <w:rPr>
          <w:rFonts w:ascii="Segoe UI" w:hAnsi="Segoe UI" w:cs="Segoe UI"/>
          <w:sz w:val="20"/>
          <w:szCs w:val="20"/>
          <w:lang w:val="en-US"/>
        </w:rPr>
        <w:t>conflict of intere</w:t>
      </w:r>
      <w:r w:rsidR="009E02F8" w:rsidRPr="00306086">
        <w:rPr>
          <w:rFonts w:ascii="Segoe UI" w:hAnsi="Segoe UI" w:cs="Segoe UI"/>
          <w:sz w:val="20"/>
          <w:szCs w:val="20"/>
          <w:lang w:val="en-US"/>
        </w:rPr>
        <w:t>st</w:t>
      </w:r>
      <w:proofErr w:type="gramEnd"/>
      <w:r w:rsidR="009E02F8" w:rsidRPr="00306086">
        <w:rPr>
          <w:rFonts w:ascii="Segoe UI" w:hAnsi="Segoe UI" w:cs="Segoe UI"/>
          <w:sz w:val="20"/>
          <w:szCs w:val="20"/>
          <w:lang w:val="en-US"/>
        </w:rPr>
        <w:t xml:space="preserve">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proofErr w:type="gramStart"/>
      <w:r w:rsidR="005D2490" w:rsidRPr="005D2490">
        <w:rPr>
          <w:rFonts w:ascii="Segoe UI" w:hAnsi="Segoe UI" w:cs="Segoe UI"/>
          <w:sz w:val="20"/>
          <w:szCs w:val="20"/>
        </w:rPr>
        <w:t>In</w:t>
      </w:r>
      <w:proofErr w:type="gramEnd"/>
      <w:r w:rsidR="005D2490" w:rsidRPr="005D2490">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 xml:space="preserve">there have been irregularities in the procedure, </w:t>
      </w:r>
      <w:proofErr w:type="gramStart"/>
      <w:r w:rsidR="0067632F" w:rsidRPr="00306086">
        <w:rPr>
          <w:rFonts w:ascii="Segoe UI" w:eastAsia="CIDFont+F8" w:hAnsi="Segoe UI" w:cs="Segoe UI"/>
          <w:sz w:val="20"/>
          <w:szCs w:val="20"/>
          <w:lang w:val="en-US"/>
        </w:rPr>
        <w:t>in particular where</w:t>
      </w:r>
      <w:proofErr w:type="gramEnd"/>
      <w:r w:rsidR="0067632F" w:rsidRPr="00306086">
        <w:rPr>
          <w:rFonts w:ascii="Segoe UI" w:eastAsia="CIDFont+F8" w:hAnsi="Segoe UI" w:cs="Segoe UI"/>
          <w:sz w:val="20"/>
          <w:szCs w:val="20"/>
          <w:lang w:val="en-US"/>
        </w:rPr>
        <w:t xml:space="preserv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w:t>
      </w:r>
      <w:proofErr w:type="gramStart"/>
      <w:r w:rsidR="0067632F" w:rsidRPr="00306086">
        <w:rPr>
          <w:rFonts w:ascii="Segoe UI" w:eastAsia="CIDFont+F8" w:hAnsi="Segoe UI" w:cs="Segoe UI"/>
          <w:sz w:val="20"/>
          <w:szCs w:val="20"/>
          <w:lang w:val="en-US"/>
        </w:rPr>
        <w:t>in particular damages</w:t>
      </w:r>
      <w:proofErr w:type="gramEnd"/>
      <w:r w:rsidR="0067632F" w:rsidRPr="00306086">
        <w:rPr>
          <w:rFonts w:ascii="Segoe UI" w:eastAsia="CIDFont+F8" w:hAnsi="Segoe UI" w:cs="Segoe UI"/>
          <w:sz w:val="20"/>
          <w:szCs w:val="20"/>
          <w:lang w:val="en-US"/>
        </w:rPr>
        <w:t xml:space="preserve">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285EC358"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6253AA" w:rsidRPr="00AB333F">
        <w:rPr>
          <w:rFonts w:ascii="Segoe UI" w:eastAsia="CIDFont+F8" w:hAnsi="Segoe UI" w:cs="Segoe UI"/>
          <w:sz w:val="20"/>
          <w:szCs w:val="20"/>
          <w:lang w:val="en-US"/>
        </w:rPr>
        <w:t>Detailed Specification</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2EF47833" w14:textId="2B2939EE" w:rsidR="00D767ED" w:rsidRPr="00AB333F" w:rsidRDefault="009E7062" w:rsidP="006919D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6F0C55" w:rsidRDefault="00BB280D" w:rsidP="006F02EE">
      <w:pPr>
        <w:rPr>
          <w:rFonts w:ascii="Segoe UI" w:hAnsi="Segoe UI" w:cs="Segoe UI"/>
        </w:rPr>
        <w:sectPr w:rsidR="00BB280D" w:rsidRPr="006F0C55"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6F0C55" w:rsidRDefault="007019DC" w:rsidP="00372D93">
      <w:pPr>
        <w:spacing w:after="0" w:line="240" w:lineRule="auto"/>
        <w:rPr>
          <w:rFonts w:ascii="Segoe UI" w:hAnsi="Segoe UI" w:cs="Segoe UI"/>
        </w:rPr>
      </w:pPr>
    </w:p>
    <w:sectPr w:rsidR="007019DC" w:rsidRPr="006F0C55"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9CE5C" w14:textId="77777777" w:rsidR="0053610B" w:rsidRDefault="0053610B" w:rsidP="00ED3A74">
      <w:pPr>
        <w:spacing w:after="0" w:line="240" w:lineRule="auto"/>
      </w:pPr>
      <w:r>
        <w:separator/>
      </w:r>
    </w:p>
  </w:endnote>
  <w:endnote w:type="continuationSeparator" w:id="0">
    <w:p w14:paraId="19E0250B" w14:textId="77777777" w:rsidR="0053610B" w:rsidRDefault="0053610B" w:rsidP="00ED3A74">
      <w:pPr>
        <w:spacing w:after="0" w:line="240" w:lineRule="auto"/>
      </w:pPr>
      <w:r>
        <w:continuationSeparator/>
      </w:r>
    </w:p>
  </w:endnote>
  <w:endnote w:type="continuationNotice" w:id="1">
    <w:p w14:paraId="7A8576D9" w14:textId="77777777" w:rsidR="0053610B" w:rsidRDefault="00536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13FB2" w14:textId="77777777" w:rsidR="0053610B" w:rsidRDefault="0053610B" w:rsidP="00ED3A74">
      <w:pPr>
        <w:spacing w:after="0" w:line="240" w:lineRule="auto"/>
      </w:pPr>
      <w:r>
        <w:separator/>
      </w:r>
    </w:p>
  </w:footnote>
  <w:footnote w:type="continuationSeparator" w:id="0">
    <w:p w14:paraId="0676CF1B" w14:textId="77777777" w:rsidR="0053610B" w:rsidRDefault="0053610B" w:rsidP="00ED3A74">
      <w:pPr>
        <w:spacing w:after="0" w:line="240" w:lineRule="auto"/>
      </w:pPr>
      <w:r>
        <w:continuationSeparator/>
      </w:r>
    </w:p>
  </w:footnote>
  <w:footnote w:type="continuationNotice" w:id="1">
    <w:p w14:paraId="24F0CB3B" w14:textId="77777777" w:rsidR="0053610B" w:rsidRDefault="005361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7C2AF3D5"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2A61E7">
      <w:rPr>
        <w:rFonts w:ascii="Segoe UI" w:hAnsi="Segoe UI" w:cs="Segoe UI"/>
      </w:rPr>
      <w:t>8</w:t>
    </w:r>
    <w:r w:rsidR="007E1412">
      <w:rPr>
        <w:rFonts w:ascii="Segoe UI" w:hAnsi="Segoe UI" w:cs="Segoe UI"/>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0"/>
  </w:num>
  <w:num w:numId="5" w16cid:durableId="805006742">
    <w:abstractNumId w:val="31"/>
  </w:num>
  <w:num w:numId="6" w16cid:durableId="1426072520">
    <w:abstractNumId w:val="24"/>
  </w:num>
  <w:num w:numId="7" w16cid:durableId="227501363">
    <w:abstractNumId w:val="3"/>
  </w:num>
  <w:num w:numId="8" w16cid:durableId="491944188">
    <w:abstractNumId w:val="10"/>
  </w:num>
  <w:num w:numId="9" w16cid:durableId="433482495">
    <w:abstractNumId w:val="35"/>
  </w:num>
  <w:num w:numId="10" w16cid:durableId="1394549192">
    <w:abstractNumId w:val="2"/>
  </w:num>
  <w:num w:numId="11" w16cid:durableId="880243611">
    <w:abstractNumId w:val="29"/>
  </w:num>
  <w:num w:numId="12" w16cid:durableId="741099906">
    <w:abstractNumId w:val="11"/>
  </w:num>
  <w:num w:numId="13" w16cid:durableId="599679599">
    <w:abstractNumId w:val="6"/>
  </w:num>
  <w:num w:numId="14" w16cid:durableId="1225406338">
    <w:abstractNumId w:val="33"/>
  </w:num>
  <w:num w:numId="15" w16cid:durableId="684288697">
    <w:abstractNumId w:val="30"/>
  </w:num>
  <w:num w:numId="16" w16cid:durableId="1207595752">
    <w:abstractNumId w:val="34"/>
  </w:num>
  <w:num w:numId="17" w16cid:durableId="822283985">
    <w:abstractNumId w:val="27"/>
  </w:num>
  <w:num w:numId="18" w16cid:durableId="185872980">
    <w:abstractNumId w:val="32"/>
  </w:num>
  <w:num w:numId="19" w16cid:durableId="550311536">
    <w:abstractNumId w:val="16"/>
  </w:num>
  <w:num w:numId="20" w16cid:durableId="1633486148">
    <w:abstractNumId w:val="22"/>
  </w:num>
  <w:num w:numId="21" w16cid:durableId="1271820716">
    <w:abstractNumId w:val="19"/>
  </w:num>
  <w:num w:numId="22" w16cid:durableId="1942565444">
    <w:abstractNumId w:val="7"/>
  </w:num>
  <w:num w:numId="23" w16cid:durableId="2012174904">
    <w:abstractNumId w:val="21"/>
  </w:num>
  <w:num w:numId="24" w16cid:durableId="1511484532">
    <w:abstractNumId w:val="1"/>
  </w:num>
  <w:num w:numId="25" w16cid:durableId="1981878871">
    <w:abstractNumId w:val="37"/>
  </w:num>
  <w:num w:numId="26" w16cid:durableId="564341940">
    <w:abstractNumId w:val="5"/>
  </w:num>
  <w:num w:numId="27" w16cid:durableId="2047950661">
    <w:abstractNumId w:val="9"/>
  </w:num>
  <w:num w:numId="28" w16cid:durableId="60636357">
    <w:abstractNumId w:val="8"/>
  </w:num>
  <w:num w:numId="29" w16cid:durableId="1276399991">
    <w:abstractNumId w:val="20"/>
  </w:num>
  <w:num w:numId="30" w16cid:durableId="730077974">
    <w:abstractNumId w:val="28"/>
  </w:num>
  <w:num w:numId="31" w16cid:durableId="1365669277">
    <w:abstractNumId w:val="24"/>
  </w:num>
  <w:num w:numId="32" w16cid:durableId="191459232">
    <w:abstractNumId w:val="14"/>
  </w:num>
  <w:num w:numId="33" w16cid:durableId="617876643">
    <w:abstractNumId w:val="36"/>
  </w:num>
  <w:num w:numId="34" w16cid:durableId="1687949060">
    <w:abstractNumId w:val="25"/>
  </w:num>
  <w:num w:numId="35" w16cid:durableId="2125463866">
    <w:abstractNumId w:val="24"/>
  </w:num>
  <w:num w:numId="36" w16cid:durableId="507521435">
    <w:abstractNumId w:val="26"/>
  </w:num>
  <w:num w:numId="37" w16cid:durableId="1177228410">
    <w:abstractNumId w:val="18"/>
  </w:num>
  <w:num w:numId="38" w16cid:durableId="635527058">
    <w:abstractNumId w:val="17"/>
  </w:num>
  <w:num w:numId="39" w16cid:durableId="266042040">
    <w:abstractNumId w:val="12"/>
  </w:num>
  <w:num w:numId="40" w16cid:durableId="160623479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A9B"/>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1CFD"/>
    <w:rsid w:val="00132351"/>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67894"/>
    <w:rsid w:val="00170995"/>
    <w:rsid w:val="00171EB9"/>
    <w:rsid w:val="00172612"/>
    <w:rsid w:val="0017263C"/>
    <w:rsid w:val="00173029"/>
    <w:rsid w:val="00173670"/>
    <w:rsid w:val="00174801"/>
    <w:rsid w:val="001748B4"/>
    <w:rsid w:val="001752C0"/>
    <w:rsid w:val="00176FCB"/>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36F6"/>
    <w:rsid w:val="001A45D6"/>
    <w:rsid w:val="001A4AB2"/>
    <w:rsid w:val="001A6925"/>
    <w:rsid w:val="001A6E11"/>
    <w:rsid w:val="001A7704"/>
    <w:rsid w:val="001B09DE"/>
    <w:rsid w:val="001B0C59"/>
    <w:rsid w:val="001B1412"/>
    <w:rsid w:val="001B2713"/>
    <w:rsid w:val="001B2AF2"/>
    <w:rsid w:val="001B2C36"/>
    <w:rsid w:val="001B366A"/>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977"/>
    <w:rsid w:val="001E6B26"/>
    <w:rsid w:val="001E7410"/>
    <w:rsid w:val="001E7641"/>
    <w:rsid w:val="001F0DF0"/>
    <w:rsid w:val="001F124A"/>
    <w:rsid w:val="001F17BA"/>
    <w:rsid w:val="001F259A"/>
    <w:rsid w:val="001F3A18"/>
    <w:rsid w:val="001F3BDA"/>
    <w:rsid w:val="001F3FF3"/>
    <w:rsid w:val="001F6450"/>
    <w:rsid w:val="001F6E85"/>
    <w:rsid w:val="001F6FA5"/>
    <w:rsid w:val="0020070C"/>
    <w:rsid w:val="00201167"/>
    <w:rsid w:val="002013A8"/>
    <w:rsid w:val="0020156E"/>
    <w:rsid w:val="00203E36"/>
    <w:rsid w:val="00204802"/>
    <w:rsid w:val="00205F14"/>
    <w:rsid w:val="00206C03"/>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3613"/>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61E7"/>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F17"/>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173C1"/>
    <w:rsid w:val="003207F7"/>
    <w:rsid w:val="00322204"/>
    <w:rsid w:val="00322538"/>
    <w:rsid w:val="00323315"/>
    <w:rsid w:val="0032410D"/>
    <w:rsid w:val="00324B1D"/>
    <w:rsid w:val="00324E28"/>
    <w:rsid w:val="00325A6C"/>
    <w:rsid w:val="00325A8F"/>
    <w:rsid w:val="00327423"/>
    <w:rsid w:val="00330087"/>
    <w:rsid w:val="0033010D"/>
    <w:rsid w:val="00330A7E"/>
    <w:rsid w:val="00331122"/>
    <w:rsid w:val="00332946"/>
    <w:rsid w:val="003343E3"/>
    <w:rsid w:val="003353C8"/>
    <w:rsid w:val="003366B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149A"/>
    <w:rsid w:val="004329BC"/>
    <w:rsid w:val="00432D99"/>
    <w:rsid w:val="00432F03"/>
    <w:rsid w:val="0043311B"/>
    <w:rsid w:val="004332E5"/>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6E8E"/>
    <w:rsid w:val="0046728E"/>
    <w:rsid w:val="004702B7"/>
    <w:rsid w:val="004704DB"/>
    <w:rsid w:val="0047051B"/>
    <w:rsid w:val="004710EA"/>
    <w:rsid w:val="00471F37"/>
    <w:rsid w:val="00472B91"/>
    <w:rsid w:val="00472D1F"/>
    <w:rsid w:val="00472D98"/>
    <w:rsid w:val="00474E5A"/>
    <w:rsid w:val="004760CE"/>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610B"/>
    <w:rsid w:val="005371F0"/>
    <w:rsid w:val="005403AD"/>
    <w:rsid w:val="0054051E"/>
    <w:rsid w:val="005414CF"/>
    <w:rsid w:val="0054172C"/>
    <w:rsid w:val="00542496"/>
    <w:rsid w:val="00543266"/>
    <w:rsid w:val="00543D46"/>
    <w:rsid w:val="00544530"/>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6DF6"/>
    <w:rsid w:val="00577E21"/>
    <w:rsid w:val="00580BBD"/>
    <w:rsid w:val="005813BA"/>
    <w:rsid w:val="00581B20"/>
    <w:rsid w:val="00581C19"/>
    <w:rsid w:val="00582484"/>
    <w:rsid w:val="005829F3"/>
    <w:rsid w:val="00584AAF"/>
    <w:rsid w:val="00586A01"/>
    <w:rsid w:val="005872E7"/>
    <w:rsid w:val="00591055"/>
    <w:rsid w:val="0059118F"/>
    <w:rsid w:val="00591907"/>
    <w:rsid w:val="0059264D"/>
    <w:rsid w:val="00593645"/>
    <w:rsid w:val="0059458C"/>
    <w:rsid w:val="005976D8"/>
    <w:rsid w:val="00597D51"/>
    <w:rsid w:val="005A03C1"/>
    <w:rsid w:val="005A1197"/>
    <w:rsid w:val="005A1C70"/>
    <w:rsid w:val="005A1D5C"/>
    <w:rsid w:val="005A2036"/>
    <w:rsid w:val="005A33E9"/>
    <w:rsid w:val="005A48C7"/>
    <w:rsid w:val="005A5351"/>
    <w:rsid w:val="005A5C59"/>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6E2A"/>
    <w:rsid w:val="005E7E88"/>
    <w:rsid w:val="005F020B"/>
    <w:rsid w:val="005F2BA6"/>
    <w:rsid w:val="005F3CA1"/>
    <w:rsid w:val="005F3F5E"/>
    <w:rsid w:val="005F4137"/>
    <w:rsid w:val="005F6618"/>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3A39"/>
    <w:rsid w:val="00624800"/>
    <w:rsid w:val="006253AA"/>
    <w:rsid w:val="00625470"/>
    <w:rsid w:val="00625732"/>
    <w:rsid w:val="00626BE9"/>
    <w:rsid w:val="00626E1C"/>
    <w:rsid w:val="0062703A"/>
    <w:rsid w:val="00627704"/>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E22"/>
    <w:rsid w:val="0066682A"/>
    <w:rsid w:val="0066687B"/>
    <w:rsid w:val="00667019"/>
    <w:rsid w:val="00667634"/>
    <w:rsid w:val="0066787D"/>
    <w:rsid w:val="0067051A"/>
    <w:rsid w:val="00670B75"/>
    <w:rsid w:val="0067169B"/>
    <w:rsid w:val="00672696"/>
    <w:rsid w:val="00672F59"/>
    <w:rsid w:val="0067382D"/>
    <w:rsid w:val="00674CA4"/>
    <w:rsid w:val="00674CF5"/>
    <w:rsid w:val="0067503E"/>
    <w:rsid w:val="006751B4"/>
    <w:rsid w:val="0067632F"/>
    <w:rsid w:val="006772AD"/>
    <w:rsid w:val="00677BED"/>
    <w:rsid w:val="00680E90"/>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55D"/>
    <w:rsid w:val="006B16C8"/>
    <w:rsid w:val="006B1A57"/>
    <w:rsid w:val="006B2373"/>
    <w:rsid w:val="006B2AEF"/>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552"/>
    <w:rsid w:val="00746F83"/>
    <w:rsid w:val="00747762"/>
    <w:rsid w:val="00747F07"/>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0C1"/>
    <w:rsid w:val="00775819"/>
    <w:rsid w:val="00775C06"/>
    <w:rsid w:val="007764C9"/>
    <w:rsid w:val="007773E3"/>
    <w:rsid w:val="007807D9"/>
    <w:rsid w:val="00780D63"/>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1098"/>
    <w:rsid w:val="007E118A"/>
    <w:rsid w:val="007E1412"/>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2903"/>
    <w:rsid w:val="00803416"/>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57AA0"/>
    <w:rsid w:val="0086014A"/>
    <w:rsid w:val="008601E2"/>
    <w:rsid w:val="00861557"/>
    <w:rsid w:val="00861E84"/>
    <w:rsid w:val="00862C02"/>
    <w:rsid w:val="00862D8D"/>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51B"/>
    <w:rsid w:val="00883426"/>
    <w:rsid w:val="00883F2A"/>
    <w:rsid w:val="00886C47"/>
    <w:rsid w:val="00887D66"/>
    <w:rsid w:val="00892A2B"/>
    <w:rsid w:val="00892BF9"/>
    <w:rsid w:val="00892F22"/>
    <w:rsid w:val="00893A18"/>
    <w:rsid w:val="00893C4E"/>
    <w:rsid w:val="0089654A"/>
    <w:rsid w:val="008A1F70"/>
    <w:rsid w:val="008A240E"/>
    <w:rsid w:val="008A311B"/>
    <w:rsid w:val="008A324A"/>
    <w:rsid w:val="008A3603"/>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269"/>
    <w:rsid w:val="008D2BD1"/>
    <w:rsid w:val="008D3993"/>
    <w:rsid w:val="008D4088"/>
    <w:rsid w:val="008D4A54"/>
    <w:rsid w:val="008D7100"/>
    <w:rsid w:val="008D744B"/>
    <w:rsid w:val="008D7A65"/>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B5E4F"/>
    <w:rsid w:val="009C0DDF"/>
    <w:rsid w:val="009C14D9"/>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5F0F"/>
    <w:rsid w:val="009F602E"/>
    <w:rsid w:val="009F6951"/>
    <w:rsid w:val="009F6B8E"/>
    <w:rsid w:val="009F7350"/>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37620"/>
    <w:rsid w:val="00A418CC"/>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566"/>
    <w:rsid w:val="00A667BF"/>
    <w:rsid w:val="00A66C53"/>
    <w:rsid w:val="00A7094F"/>
    <w:rsid w:val="00A7118A"/>
    <w:rsid w:val="00A71A15"/>
    <w:rsid w:val="00A745C5"/>
    <w:rsid w:val="00A758AD"/>
    <w:rsid w:val="00A75D1B"/>
    <w:rsid w:val="00A75FA3"/>
    <w:rsid w:val="00A761A0"/>
    <w:rsid w:val="00A77305"/>
    <w:rsid w:val="00A80915"/>
    <w:rsid w:val="00A816FE"/>
    <w:rsid w:val="00A81B43"/>
    <w:rsid w:val="00A81CA9"/>
    <w:rsid w:val="00A81EAF"/>
    <w:rsid w:val="00A821C0"/>
    <w:rsid w:val="00A8242F"/>
    <w:rsid w:val="00A83DC1"/>
    <w:rsid w:val="00A85A0C"/>
    <w:rsid w:val="00A871FB"/>
    <w:rsid w:val="00A8788D"/>
    <w:rsid w:val="00A87A32"/>
    <w:rsid w:val="00A90B01"/>
    <w:rsid w:val="00A92AF7"/>
    <w:rsid w:val="00A94484"/>
    <w:rsid w:val="00A95751"/>
    <w:rsid w:val="00A95CB5"/>
    <w:rsid w:val="00A976CE"/>
    <w:rsid w:val="00A97930"/>
    <w:rsid w:val="00AA0700"/>
    <w:rsid w:val="00AA0A4F"/>
    <w:rsid w:val="00AA1E03"/>
    <w:rsid w:val="00AA1EE2"/>
    <w:rsid w:val="00AA47B5"/>
    <w:rsid w:val="00AA607B"/>
    <w:rsid w:val="00AA66F0"/>
    <w:rsid w:val="00AA7C6E"/>
    <w:rsid w:val="00AB0F9D"/>
    <w:rsid w:val="00AB279D"/>
    <w:rsid w:val="00AB30A6"/>
    <w:rsid w:val="00AB333F"/>
    <w:rsid w:val="00AB3CF2"/>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7B7"/>
    <w:rsid w:val="00AF2D47"/>
    <w:rsid w:val="00AF5129"/>
    <w:rsid w:val="00AF56B7"/>
    <w:rsid w:val="00AF70B4"/>
    <w:rsid w:val="00AF7852"/>
    <w:rsid w:val="00B00A3E"/>
    <w:rsid w:val="00B01D09"/>
    <w:rsid w:val="00B02259"/>
    <w:rsid w:val="00B03759"/>
    <w:rsid w:val="00B03F0D"/>
    <w:rsid w:val="00B05108"/>
    <w:rsid w:val="00B05213"/>
    <w:rsid w:val="00B05F7E"/>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477B4"/>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C87"/>
    <w:rsid w:val="00B92EA1"/>
    <w:rsid w:val="00B93356"/>
    <w:rsid w:val="00B93FEB"/>
    <w:rsid w:val="00B95062"/>
    <w:rsid w:val="00B9527A"/>
    <w:rsid w:val="00B96604"/>
    <w:rsid w:val="00B96C48"/>
    <w:rsid w:val="00B97C4C"/>
    <w:rsid w:val="00BA0BB6"/>
    <w:rsid w:val="00BA0FE3"/>
    <w:rsid w:val="00BA21AA"/>
    <w:rsid w:val="00BA246A"/>
    <w:rsid w:val="00BA2F57"/>
    <w:rsid w:val="00BA3F8B"/>
    <w:rsid w:val="00BA46C1"/>
    <w:rsid w:val="00BA57DA"/>
    <w:rsid w:val="00BA7123"/>
    <w:rsid w:val="00BA71AF"/>
    <w:rsid w:val="00BA7730"/>
    <w:rsid w:val="00BA7E46"/>
    <w:rsid w:val="00BB0026"/>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244E"/>
    <w:rsid w:val="00BD3E56"/>
    <w:rsid w:val="00BD603C"/>
    <w:rsid w:val="00BD617D"/>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6918"/>
    <w:rsid w:val="00BF7CA7"/>
    <w:rsid w:val="00C01B88"/>
    <w:rsid w:val="00C02A7A"/>
    <w:rsid w:val="00C02D07"/>
    <w:rsid w:val="00C04E47"/>
    <w:rsid w:val="00C06EDD"/>
    <w:rsid w:val="00C07873"/>
    <w:rsid w:val="00C07FB7"/>
    <w:rsid w:val="00C11962"/>
    <w:rsid w:val="00C13660"/>
    <w:rsid w:val="00C14CF7"/>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B07"/>
    <w:rsid w:val="00C63C38"/>
    <w:rsid w:val="00C65195"/>
    <w:rsid w:val="00C6535D"/>
    <w:rsid w:val="00C6539A"/>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0E90"/>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3487"/>
    <w:rsid w:val="00CD4CBE"/>
    <w:rsid w:val="00CD5145"/>
    <w:rsid w:val="00CD6F45"/>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D3A"/>
    <w:rsid w:val="00D43BCE"/>
    <w:rsid w:val="00D44C37"/>
    <w:rsid w:val="00D470EF"/>
    <w:rsid w:val="00D5105D"/>
    <w:rsid w:val="00D51B80"/>
    <w:rsid w:val="00D5411E"/>
    <w:rsid w:val="00D543A9"/>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28E9"/>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157"/>
    <w:rsid w:val="00DD0D74"/>
    <w:rsid w:val="00DD1257"/>
    <w:rsid w:val="00DD3992"/>
    <w:rsid w:val="00DD759F"/>
    <w:rsid w:val="00DE240F"/>
    <w:rsid w:val="00DE26B3"/>
    <w:rsid w:val="00DE2776"/>
    <w:rsid w:val="00DE37E7"/>
    <w:rsid w:val="00DE39BE"/>
    <w:rsid w:val="00DE3FD2"/>
    <w:rsid w:val="00DE4DCC"/>
    <w:rsid w:val="00DE5065"/>
    <w:rsid w:val="00DE5077"/>
    <w:rsid w:val="00DF018B"/>
    <w:rsid w:val="00DF05CE"/>
    <w:rsid w:val="00DF0AA6"/>
    <w:rsid w:val="00DF0AAC"/>
    <w:rsid w:val="00DF0C4A"/>
    <w:rsid w:val="00DF2189"/>
    <w:rsid w:val="00DF27BC"/>
    <w:rsid w:val="00DF2A8E"/>
    <w:rsid w:val="00DF3DAB"/>
    <w:rsid w:val="00DF47F0"/>
    <w:rsid w:val="00DF4DE8"/>
    <w:rsid w:val="00DF54DF"/>
    <w:rsid w:val="00DF5CD1"/>
    <w:rsid w:val="00DF69B7"/>
    <w:rsid w:val="00DF6EBA"/>
    <w:rsid w:val="00E00642"/>
    <w:rsid w:val="00E0136C"/>
    <w:rsid w:val="00E02875"/>
    <w:rsid w:val="00E02887"/>
    <w:rsid w:val="00E0389B"/>
    <w:rsid w:val="00E044B8"/>
    <w:rsid w:val="00E04A00"/>
    <w:rsid w:val="00E04D6B"/>
    <w:rsid w:val="00E0545D"/>
    <w:rsid w:val="00E061C5"/>
    <w:rsid w:val="00E06434"/>
    <w:rsid w:val="00E07305"/>
    <w:rsid w:val="00E07B2D"/>
    <w:rsid w:val="00E11FFD"/>
    <w:rsid w:val="00E1246F"/>
    <w:rsid w:val="00E1370B"/>
    <w:rsid w:val="00E14343"/>
    <w:rsid w:val="00E159BC"/>
    <w:rsid w:val="00E165BD"/>
    <w:rsid w:val="00E17CE6"/>
    <w:rsid w:val="00E214D3"/>
    <w:rsid w:val="00E22DD3"/>
    <w:rsid w:val="00E23098"/>
    <w:rsid w:val="00E23861"/>
    <w:rsid w:val="00E23D50"/>
    <w:rsid w:val="00E24434"/>
    <w:rsid w:val="00E26D93"/>
    <w:rsid w:val="00E304FB"/>
    <w:rsid w:val="00E30514"/>
    <w:rsid w:val="00E309A9"/>
    <w:rsid w:val="00E30FD2"/>
    <w:rsid w:val="00E312FC"/>
    <w:rsid w:val="00E31D6F"/>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4D2F"/>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4D31"/>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1D07"/>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17F20"/>
    <w:rsid w:val="00F22626"/>
    <w:rsid w:val="00F226EC"/>
    <w:rsid w:val="00F2302A"/>
    <w:rsid w:val="00F243BB"/>
    <w:rsid w:val="00F24AAF"/>
    <w:rsid w:val="00F24AD4"/>
    <w:rsid w:val="00F25D21"/>
    <w:rsid w:val="00F269B1"/>
    <w:rsid w:val="00F26A18"/>
    <w:rsid w:val="00F273D8"/>
    <w:rsid w:val="00F305AF"/>
    <w:rsid w:val="00F3062D"/>
    <w:rsid w:val="00F3154B"/>
    <w:rsid w:val="00F31861"/>
    <w:rsid w:val="00F32416"/>
    <w:rsid w:val="00F330F6"/>
    <w:rsid w:val="00F34A34"/>
    <w:rsid w:val="00F34E34"/>
    <w:rsid w:val="00F3505D"/>
    <w:rsid w:val="00F35CFB"/>
    <w:rsid w:val="00F3642D"/>
    <w:rsid w:val="00F3722E"/>
    <w:rsid w:val="00F37A04"/>
    <w:rsid w:val="00F4077A"/>
    <w:rsid w:val="00F40C98"/>
    <w:rsid w:val="00F40FAE"/>
    <w:rsid w:val="00F4160B"/>
    <w:rsid w:val="00F431D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55A0"/>
    <w:rsid w:val="00F769F3"/>
    <w:rsid w:val="00F77871"/>
    <w:rsid w:val="00F80B4F"/>
    <w:rsid w:val="00F83294"/>
    <w:rsid w:val="00F83836"/>
    <w:rsid w:val="00F83EBA"/>
    <w:rsid w:val="00F846BA"/>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4BB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246A"/>
    <w:rsid w:val="00FE2530"/>
    <w:rsid w:val="00FE35ED"/>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1115</TotalTime>
  <Pages>8</Pages>
  <Words>3579</Words>
  <Characters>20403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267</cp:revision>
  <cp:lastPrinted>2026-07-06T11:11:00Z</cp:lastPrinted>
  <dcterms:created xsi:type="dcterms:W3CDTF">2025-05-20T16:45:00Z</dcterms:created>
  <dcterms:modified xsi:type="dcterms:W3CDTF">2026-09-18T07:35:00Z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