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3C6760" w:rsidRDefault="00933440" w:rsidP="00FA616E">
      <w:pPr>
        <w:pStyle w:val="Heading2"/>
        <w:jc w:val="both"/>
        <w:rPr>
          <w:rFonts w:asciiTheme="minorHAnsi" w:hAnsiTheme="minorHAnsi" w:cstheme="minorHAnsi"/>
          <w:color w:val="C00000"/>
          <w:sz w:val="22"/>
          <w:szCs w:val="22"/>
        </w:rPr>
      </w:pPr>
      <w:bookmarkStart w:id="0" w:name="_Toc459799307"/>
      <w:r w:rsidRPr="003C6760">
        <w:rPr>
          <w:rFonts w:asciiTheme="minorHAnsi" w:hAnsiTheme="minorHAnsi" w:cstheme="minorHAnsi"/>
          <w:color w:val="C00000"/>
          <w:sz w:val="22"/>
          <w:szCs w:val="22"/>
        </w:rPr>
        <w:t>A</w:t>
      </w:r>
      <w:r w:rsidR="006E54C2" w:rsidRPr="003C6760">
        <w:rPr>
          <w:rFonts w:asciiTheme="minorHAnsi" w:hAnsiTheme="minorHAnsi" w:cstheme="minorHAnsi"/>
          <w:color w:val="C00000"/>
          <w:sz w:val="22"/>
          <w:szCs w:val="22"/>
        </w:rPr>
        <w:t>nnex</w:t>
      </w:r>
      <w:r w:rsidRPr="003C6760">
        <w:rPr>
          <w:rFonts w:asciiTheme="minorHAnsi" w:hAnsiTheme="minorHAnsi" w:cstheme="minorHAnsi"/>
          <w:color w:val="C00000"/>
          <w:sz w:val="22"/>
          <w:szCs w:val="22"/>
        </w:rPr>
        <w:t xml:space="preserve"> 2 </w:t>
      </w:r>
      <w:r w:rsidR="006E54C2" w:rsidRPr="003C6760">
        <w:rPr>
          <w:rFonts w:asciiTheme="minorHAnsi" w:hAnsiTheme="minorHAnsi" w:cstheme="minorHAnsi"/>
          <w:color w:val="C00000"/>
          <w:sz w:val="22"/>
          <w:szCs w:val="22"/>
        </w:rPr>
        <w:t>–</w:t>
      </w:r>
      <w:r w:rsidRPr="003C6760">
        <w:rPr>
          <w:rFonts w:asciiTheme="minorHAnsi" w:hAnsiTheme="minorHAnsi" w:cstheme="minorHAnsi"/>
          <w:color w:val="C00000"/>
          <w:sz w:val="22"/>
          <w:szCs w:val="22"/>
        </w:rPr>
        <w:t xml:space="preserve"> </w:t>
      </w:r>
      <w:bookmarkEnd w:id="0"/>
      <w:r w:rsidR="006E54C2" w:rsidRPr="003C6760">
        <w:rPr>
          <w:rFonts w:asciiTheme="minorHAnsi" w:hAnsiTheme="minorHAnsi" w:cstheme="minorHAnsi"/>
          <w:color w:val="C00000"/>
          <w:sz w:val="22"/>
          <w:szCs w:val="22"/>
        </w:rPr>
        <w:t xml:space="preserve">Bid Form </w:t>
      </w:r>
      <w:r w:rsidR="006E54C2" w:rsidRPr="003C6760">
        <w:rPr>
          <w:rFonts w:asciiTheme="minorHAnsi" w:hAnsiTheme="minorHAnsi" w:cstheme="minorHAnsi"/>
          <w:b w:val="0"/>
          <w:bCs w:val="0"/>
          <w:i/>
          <w:iCs/>
          <w:color w:val="C00000"/>
          <w:sz w:val="22"/>
          <w:szCs w:val="22"/>
        </w:rPr>
        <w:t>completed signed and stamped</w:t>
      </w:r>
    </w:p>
    <w:p w14:paraId="108F1D11" w14:textId="77777777" w:rsidR="00B17B17" w:rsidRPr="003C6760" w:rsidRDefault="00B17B17" w:rsidP="00B17B17">
      <w:pPr>
        <w:pStyle w:val="ListParagraph"/>
        <w:numPr>
          <w:ilvl w:val="0"/>
          <w:numId w:val="6"/>
        </w:numPr>
        <w:rPr>
          <w:rFonts w:cstheme="minorHAnsi"/>
        </w:rPr>
      </w:pPr>
      <w:r w:rsidRPr="003C6760">
        <w:rPr>
          <w:rFonts w:cstheme="minorHAnsi"/>
        </w:rPr>
        <w:t>All bids must be typed; handwritten bids will not be considered.</w:t>
      </w:r>
    </w:p>
    <w:p w14:paraId="5D5ADE61" w14:textId="14979C61" w:rsidR="00B17B17" w:rsidRPr="003C6760" w:rsidRDefault="00B17B17" w:rsidP="00B17B17">
      <w:pPr>
        <w:pStyle w:val="ListParagraph"/>
        <w:numPr>
          <w:ilvl w:val="0"/>
          <w:numId w:val="6"/>
        </w:numPr>
        <w:rPr>
          <w:rFonts w:cstheme="minorHAnsi"/>
        </w:rPr>
      </w:pPr>
      <w:r w:rsidRPr="003C6760">
        <w:rPr>
          <w:rFonts w:cstheme="minorHAnsi"/>
        </w:rPr>
        <w:t xml:space="preserve">The contract will be awarded to the lowest-cost technically compliant </w:t>
      </w:r>
      <w:r w:rsidR="00E7746D" w:rsidRPr="003C6760">
        <w:rPr>
          <w:rFonts w:cstheme="minorHAnsi"/>
        </w:rPr>
        <w:t xml:space="preserve">complete </w:t>
      </w:r>
      <w:r w:rsidR="00F110BA" w:rsidRPr="003C6760">
        <w:rPr>
          <w:rFonts w:cstheme="minorHAnsi"/>
        </w:rPr>
        <w:t>lo</w:t>
      </w:r>
      <w:r w:rsidR="009877CB" w:rsidRPr="003C6760">
        <w:rPr>
          <w:rFonts w:cstheme="minorHAnsi"/>
        </w:rPr>
        <w:t>t</w:t>
      </w:r>
    </w:p>
    <w:p w14:paraId="02121AD7" w14:textId="77777777" w:rsidR="00B17B17" w:rsidRPr="003C6760" w:rsidRDefault="00B17B17" w:rsidP="00B17B17">
      <w:pPr>
        <w:pStyle w:val="ListParagraph"/>
        <w:numPr>
          <w:ilvl w:val="0"/>
          <w:numId w:val="6"/>
        </w:numPr>
        <w:rPr>
          <w:rFonts w:cstheme="minorHAnsi"/>
        </w:rPr>
      </w:pPr>
      <w:r w:rsidRPr="003C6760">
        <w:rPr>
          <w:rFonts w:cstheme="minorHAnsi"/>
        </w:rPr>
        <w:t>The quantities mentioned below are required unless there is a variation within a specified range with proper justification. The LRC reserves the right to increase or decrease the quantities.</w:t>
      </w:r>
    </w:p>
    <w:p w14:paraId="36499519" w14:textId="77777777" w:rsidR="002B188D" w:rsidRPr="00DE41A9" w:rsidRDefault="002B188D" w:rsidP="002B188D">
      <w:pPr>
        <w:pStyle w:val="ListParagraph"/>
        <w:numPr>
          <w:ilvl w:val="0"/>
          <w:numId w:val="6"/>
        </w:numPr>
        <w:rPr>
          <w:rFonts w:cstheme="minorHAnsi"/>
          <w:b/>
          <w:bCs/>
        </w:rPr>
      </w:pPr>
      <w:r w:rsidRPr="00DE41A9">
        <w:rPr>
          <w:rFonts w:cstheme="minorHAnsi"/>
          <w:b/>
          <w:bCs/>
          <w:u w:val="single"/>
        </w:rPr>
        <w:t xml:space="preserve">The bidder is not permitted to alter the section labelled “LRC to complete” below. Bidder is not allowed to use any other template.  </w:t>
      </w:r>
    </w:p>
    <w:p w14:paraId="0427973A" w14:textId="77777777" w:rsidR="00134A3D" w:rsidRPr="00134A3D" w:rsidRDefault="002B188D" w:rsidP="00134A3D">
      <w:pPr>
        <w:pStyle w:val="ListParagraph"/>
        <w:numPr>
          <w:ilvl w:val="0"/>
          <w:numId w:val="6"/>
        </w:numPr>
        <w:rPr>
          <w:rFonts w:cstheme="minorHAnsi"/>
          <w:color w:val="000000" w:themeColor="text1"/>
        </w:rPr>
      </w:pPr>
      <w:r w:rsidRPr="003C6760">
        <w:rPr>
          <w:rFonts w:cstheme="minorHAnsi"/>
        </w:rPr>
        <w:t xml:space="preserve">In the event of any discrepancy between the unit price and the total price, LRC reserves the right to </w:t>
      </w:r>
      <w:r w:rsidRPr="00DE41A9">
        <w:rPr>
          <w:rFonts w:cstheme="minorHAnsi"/>
        </w:rPr>
        <w:t xml:space="preserve">rely on the unit price as stated in the financial bid, rather than the total price without go back to the supplier. </w:t>
      </w:r>
      <w:r w:rsidRPr="00DE41A9">
        <w:rPr>
          <w:rFonts w:cstheme="minorHAnsi"/>
          <w:i/>
          <w:iCs/>
          <w:color w:val="000000" w:themeColor="text1"/>
        </w:rPr>
        <w:t xml:space="preserve">The unit price must be provided with </w:t>
      </w:r>
      <w:r w:rsidRPr="00DE41A9">
        <w:rPr>
          <w:rFonts w:cstheme="minorHAnsi"/>
          <w:b/>
          <w:bCs/>
          <w:i/>
          <w:iCs/>
          <w:color w:val="000000" w:themeColor="text1"/>
        </w:rPr>
        <w:t>no more than two decimal places.</w:t>
      </w:r>
    </w:p>
    <w:p w14:paraId="1DF701DA" w14:textId="479585A3" w:rsidR="009877CB" w:rsidRPr="00134A3D" w:rsidRDefault="00134A3D" w:rsidP="00134A3D">
      <w:pPr>
        <w:pStyle w:val="ListParagraph"/>
        <w:numPr>
          <w:ilvl w:val="0"/>
          <w:numId w:val="6"/>
        </w:numPr>
        <w:rPr>
          <w:rFonts w:cstheme="minorHAnsi"/>
          <w:color w:val="000000" w:themeColor="text1"/>
        </w:rPr>
      </w:pPr>
      <w:r>
        <w:rPr>
          <w:rFonts w:cstheme="minorHAnsi"/>
        </w:rPr>
        <w:t>Bids must include</w:t>
      </w:r>
      <w:r w:rsidR="0005563B" w:rsidRPr="00134A3D">
        <w:rPr>
          <w:rFonts w:cstheme="minorHAnsi"/>
        </w:rPr>
        <w:t xml:space="preserve"> customs, clearance, transportation, insurance, installation, commissioning or other charges. No additional charges shall be accepted unless expressly agreed by LRC in writing.</w:t>
      </w:r>
    </w:p>
    <w:p w14:paraId="1912A158" w14:textId="77777777" w:rsidR="00DD2BE6" w:rsidRPr="00DD2BE6" w:rsidRDefault="00DD2BE6" w:rsidP="009877CB">
      <w:pPr>
        <w:pStyle w:val="ListParagraph"/>
        <w:rPr>
          <w:rFonts w:cstheme="minorHAnsi"/>
          <w:b/>
          <w:bCs/>
          <w:color w:val="0070C0"/>
          <w:u w:val="single"/>
          <w:lang w:val="en-US"/>
        </w:rPr>
      </w:pPr>
    </w:p>
    <w:p w14:paraId="324904CA" w14:textId="6406E216" w:rsidR="002B188D" w:rsidRPr="006C6D99" w:rsidRDefault="002B188D" w:rsidP="009877CB">
      <w:pPr>
        <w:pStyle w:val="ListParagraph"/>
        <w:rPr>
          <w:rFonts w:cstheme="minorHAnsi"/>
          <w:b/>
          <w:bCs/>
          <w:color w:val="0070C0"/>
          <w:u w:val="single"/>
        </w:rPr>
      </w:pPr>
      <w:r w:rsidRPr="003C6760">
        <w:rPr>
          <w:rFonts w:cstheme="minorHAnsi"/>
          <w:b/>
          <w:bCs/>
          <w:color w:val="0070C0"/>
          <w:u w:val="single"/>
        </w:rPr>
        <w:t xml:space="preserve">Lot 1: </w:t>
      </w:r>
      <w:r w:rsidR="006C6D99" w:rsidRPr="006C6D99">
        <w:rPr>
          <w:rFonts w:cstheme="minorHAnsi"/>
          <w:b/>
          <w:bCs/>
          <w:color w:val="0070C0"/>
          <w:u w:val="single"/>
        </w:rPr>
        <w:t>Heavy-Duty Backhoe Loader(s) and USAR Attachments</w:t>
      </w:r>
    </w:p>
    <w:tbl>
      <w:tblPr>
        <w:tblpPr w:leftFromText="180" w:rightFromText="180" w:vertAnchor="text" w:horzAnchor="margin" w:tblpX="-813" w:tblpY="4"/>
        <w:tblW w:w="15610"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965"/>
        <w:gridCol w:w="2195"/>
        <w:gridCol w:w="1595"/>
        <w:gridCol w:w="1883"/>
        <w:gridCol w:w="2242"/>
        <w:gridCol w:w="2335"/>
        <w:gridCol w:w="1614"/>
        <w:gridCol w:w="2781"/>
      </w:tblGrid>
      <w:tr w:rsidR="002B188D" w:rsidRPr="003C6760" w14:paraId="6E886AA7" w14:textId="77777777" w:rsidTr="00904390">
        <w:trPr>
          <w:trHeight w:val="125"/>
        </w:trPr>
        <w:tc>
          <w:tcPr>
            <w:tcW w:w="6638" w:type="dxa"/>
            <w:gridSpan w:val="4"/>
            <w:shd w:val="clear" w:color="auto" w:fill="D9D9D9" w:themeFill="background1" w:themeFillShade="D9"/>
            <w:noWrap/>
            <w:vAlign w:val="center"/>
            <w:hideMark/>
          </w:tcPr>
          <w:p w14:paraId="3CBAC423" w14:textId="77777777" w:rsidR="002B188D" w:rsidRPr="003C6760" w:rsidRDefault="002B188D"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LRC to Complete </w:t>
            </w:r>
            <w:r w:rsidRPr="003C6760">
              <w:rPr>
                <w:rFonts w:eastAsia="Times New Roman" w:cstheme="minorHAnsi"/>
                <w:b/>
                <w:bCs/>
                <w:color w:val="FF0000"/>
                <w:lang w:val="en-US"/>
              </w:rPr>
              <w:t>(BIDDERS ARE NOTE ALLOWED TO MODIFY THE LRC SECTION)</w:t>
            </w:r>
          </w:p>
        </w:tc>
        <w:tc>
          <w:tcPr>
            <w:tcW w:w="8972" w:type="dxa"/>
            <w:gridSpan w:val="4"/>
            <w:shd w:val="clear" w:color="auto" w:fill="D9D9D9" w:themeFill="background1" w:themeFillShade="D9"/>
            <w:noWrap/>
            <w:vAlign w:val="center"/>
            <w:hideMark/>
          </w:tcPr>
          <w:p w14:paraId="640352B2" w14:textId="77777777" w:rsidR="002B188D" w:rsidRPr="003C6760" w:rsidRDefault="002B188D"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Bidder To Complete</w:t>
            </w:r>
          </w:p>
        </w:tc>
      </w:tr>
      <w:tr w:rsidR="00446839" w:rsidRPr="003C6760" w14:paraId="446CCF41" w14:textId="77777777" w:rsidTr="00904390">
        <w:trPr>
          <w:trHeight w:val="403"/>
        </w:trPr>
        <w:tc>
          <w:tcPr>
            <w:tcW w:w="965" w:type="dxa"/>
            <w:shd w:val="clear" w:color="auto" w:fill="D9D9D9" w:themeFill="background1" w:themeFillShade="D9"/>
            <w:vAlign w:val="center"/>
            <w:hideMark/>
          </w:tcPr>
          <w:p w14:paraId="02706968"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Item Number</w:t>
            </w:r>
          </w:p>
        </w:tc>
        <w:tc>
          <w:tcPr>
            <w:tcW w:w="2195" w:type="dxa"/>
            <w:shd w:val="clear" w:color="auto" w:fill="D9D9D9" w:themeFill="background1" w:themeFillShade="D9"/>
            <w:vAlign w:val="center"/>
            <w:hideMark/>
          </w:tcPr>
          <w:p w14:paraId="2D885B14"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Item/Milestone Required</w:t>
            </w:r>
          </w:p>
        </w:tc>
        <w:tc>
          <w:tcPr>
            <w:tcW w:w="1595" w:type="dxa"/>
            <w:shd w:val="clear" w:color="auto" w:fill="D9D9D9" w:themeFill="background1" w:themeFillShade="D9"/>
            <w:vAlign w:val="center"/>
            <w:hideMark/>
          </w:tcPr>
          <w:p w14:paraId="631ACCC2"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Unit of Measurements</w:t>
            </w:r>
          </w:p>
        </w:tc>
        <w:tc>
          <w:tcPr>
            <w:tcW w:w="1883" w:type="dxa"/>
            <w:shd w:val="clear" w:color="auto" w:fill="D9D9D9" w:themeFill="background1" w:themeFillShade="D9"/>
            <w:vAlign w:val="center"/>
            <w:hideMark/>
          </w:tcPr>
          <w:p w14:paraId="162E0BB1"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Estimated Qty</w:t>
            </w:r>
          </w:p>
        </w:tc>
        <w:tc>
          <w:tcPr>
            <w:tcW w:w="2242" w:type="dxa"/>
            <w:shd w:val="clear" w:color="auto" w:fill="D9D9D9" w:themeFill="background1" w:themeFillShade="D9"/>
            <w:vAlign w:val="center"/>
            <w:hideMark/>
          </w:tcPr>
          <w:p w14:paraId="7F833746"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Unit Price in USD, Exclusive VAT </w:t>
            </w:r>
          </w:p>
        </w:tc>
        <w:tc>
          <w:tcPr>
            <w:tcW w:w="2335" w:type="dxa"/>
            <w:shd w:val="clear" w:color="auto" w:fill="D9D9D9" w:themeFill="background1" w:themeFillShade="D9"/>
            <w:vAlign w:val="center"/>
            <w:hideMark/>
          </w:tcPr>
          <w:p w14:paraId="67EC7E8D"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VAT (%)</w:t>
            </w:r>
          </w:p>
        </w:tc>
        <w:tc>
          <w:tcPr>
            <w:tcW w:w="1614" w:type="dxa"/>
            <w:shd w:val="clear" w:color="auto" w:fill="D9D9D9" w:themeFill="background1" w:themeFillShade="D9"/>
            <w:vAlign w:val="center"/>
            <w:hideMark/>
          </w:tcPr>
          <w:p w14:paraId="362D4B2C" w14:textId="77777777"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Total Price in USD, inclusive VAT </w:t>
            </w:r>
          </w:p>
        </w:tc>
        <w:tc>
          <w:tcPr>
            <w:tcW w:w="2781" w:type="dxa"/>
            <w:shd w:val="clear" w:color="auto" w:fill="D9D9D9" w:themeFill="background1" w:themeFillShade="D9"/>
            <w:vAlign w:val="center"/>
            <w:hideMark/>
          </w:tcPr>
          <w:p w14:paraId="02A9BAB8" w14:textId="0273ACDF" w:rsidR="00446839" w:rsidRPr="003C6760" w:rsidRDefault="00446839" w:rsidP="002B188D">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xml:space="preserve">Lead time of Delivery from the date of the purchase order </w:t>
            </w:r>
          </w:p>
        </w:tc>
      </w:tr>
      <w:tr w:rsidR="00446839" w:rsidRPr="003C6760" w14:paraId="7D705CA8" w14:textId="77777777" w:rsidTr="00904390">
        <w:trPr>
          <w:trHeight w:val="187"/>
        </w:trPr>
        <w:tc>
          <w:tcPr>
            <w:tcW w:w="965" w:type="dxa"/>
            <w:vAlign w:val="center"/>
            <w:hideMark/>
          </w:tcPr>
          <w:p w14:paraId="1D57C31D" w14:textId="19FC4C0E"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1</w:t>
            </w:r>
          </w:p>
        </w:tc>
        <w:tc>
          <w:tcPr>
            <w:tcW w:w="2195" w:type="dxa"/>
            <w:vAlign w:val="center"/>
            <w:hideMark/>
          </w:tcPr>
          <w:p w14:paraId="4AE4F97D" w14:textId="03E98C5D"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Backhoe loader – base machine</w:t>
            </w:r>
          </w:p>
        </w:tc>
        <w:tc>
          <w:tcPr>
            <w:tcW w:w="1595" w:type="dxa"/>
            <w:vAlign w:val="center"/>
            <w:hideMark/>
          </w:tcPr>
          <w:p w14:paraId="4D4414F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47E5186E" w14:textId="03F96303"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3AE6FF7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4AE43BD8"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057FD1E1"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13A35E96"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06A843DE" w14:textId="77777777" w:rsidTr="00904390">
        <w:trPr>
          <w:trHeight w:val="192"/>
        </w:trPr>
        <w:tc>
          <w:tcPr>
            <w:tcW w:w="965" w:type="dxa"/>
            <w:vAlign w:val="center"/>
            <w:hideMark/>
          </w:tcPr>
          <w:p w14:paraId="5A9F93C3" w14:textId="5B0CFADF"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2</w:t>
            </w:r>
          </w:p>
        </w:tc>
        <w:tc>
          <w:tcPr>
            <w:tcW w:w="2195" w:type="dxa"/>
            <w:vAlign w:val="center"/>
            <w:hideMark/>
          </w:tcPr>
          <w:p w14:paraId="36F48E0F" w14:textId="37C2397C" w:rsidR="00446839" w:rsidRPr="00446839" w:rsidRDefault="008939CC" w:rsidP="007B5430">
            <w:pPr>
              <w:spacing w:after="0" w:line="240" w:lineRule="auto"/>
              <w:jc w:val="center"/>
              <w:rPr>
                <w:rFonts w:eastAsia="Times New Roman" w:cstheme="minorHAnsi"/>
                <w:b/>
                <w:bCs/>
                <w:color w:val="000000"/>
                <w:lang w:val="en-US"/>
              </w:rPr>
            </w:pPr>
            <w:r>
              <w:rPr>
                <w:rFonts w:cstheme="minorHAnsi"/>
                <w:b/>
                <w:bCs/>
              </w:rPr>
              <w:t xml:space="preserve">General Purpose </w:t>
            </w:r>
            <w:r w:rsidR="00446839" w:rsidRPr="00446839">
              <w:rPr>
                <w:rFonts w:cstheme="minorHAnsi"/>
                <w:b/>
                <w:bCs/>
              </w:rPr>
              <w:t>front bucket</w:t>
            </w:r>
          </w:p>
        </w:tc>
        <w:tc>
          <w:tcPr>
            <w:tcW w:w="1595" w:type="dxa"/>
            <w:noWrap/>
            <w:vAlign w:val="center"/>
            <w:hideMark/>
          </w:tcPr>
          <w:p w14:paraId="5EFAB6B4"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53400EC0" w14:textId="11580D89"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5B82C326"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42857C1F"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5202744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433295C3"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456FDD34" w14:textId="77777777" w:rsidTr="00904390">
        <w:trPr>
          <w:trHeight w:val="29"/>
        </w:trPr>
        <w:tc>
          <w:tcPr>
            <w:tcW w:w="965" w:type="dxa"/>
            <w:vAlign w:val="center"/>
            <w:hideMark/>
          </w:tcPr>
          <w:p w14:paraId="00404FF4" w14:textId="6BCB571C"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3</w:t>
            </w:r>
          </w:p>
        </w:tc>
        <w:tc>
          <w:tcPr>
            <w:tcW w:w="2195" w:type="dxa"/>
            <w:vAlign w:val="center"/>
            <w:hideMark/>
          </w:tcPr>
          <w:p w14:paraId="3E47EEE0" w14:textId="283E527C"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Rear stick bucket</w:t>
            </w:r>
          </w:p>
        </w:tc>
        <w:tc>
          <w:tcPr>
            <w:tcW w:w="1595" w:type="dxa"/>
            <w:vAlign w:val="center"/>
            <w:hideMark/>
          </w:tcPr>
          <w:p w14:paraId="68A3D9C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noWrap/>
            <w:vAlign w:val="center"/>
          </w:tcPr>
          <w:p w14:paraId="70E747D7" w14:textId="372A4C1F"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73BBF00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0BF500C3"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67F33AE"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08EE9FA9"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04B4353F" w14:textId="77777777" w:rsidTr="00904390">
        <w:trPr>
          <w:trHeight w:val="29"/>
        </w:trPr>
        <w:tc>
          <w:tcPr>
            <w:tcW w:w="965" w:type="dxa"/>
            <w:vAlign w:val="center"/>
            <w:hideMark/>
          </w:tcPr>
          <w:p w14:paraId="6F85E051" w14:textId="65895A9F"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4</w:t>
            </w:r>
          </w:p>
        </w:tc>
        <w:tc>
          <w:tcPr>
            <w:tcW w:w="2195" w:type="dxa"/>
            <w:vAlign w:val="center"/>
            <w:hideMark/>
          </w:tcPr>
          <w:p w14:paraId="7DFB67C0" w14:textId="34DDAA06"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Jack hammer with complete mounting/hydraulic kit</w:t>
            </w:r>
          </w:p>
        </w:tc>
        <w:tc>
          <w:tcPr>
            <w:tcW w:w="1595" w:type="dxa"/>
            <w:noWrap/>
            <w:vAlign w:val="center"/>
            <w:hideMark/>
          </w:tcPr>
          <w:p w14:paraId="30C83958" w14:textId="55D44E5E" w:rsidR="00446839" w:rsidRPr="003C6760" w:rsidRDefault="00446839" w:rsidP="007B5430">
            <w:pPr>
              <w:spacing w:after="0" w:line="240" w:lineRule="auto"/>
              <w:jc w:val="center"/>
              <w:rPr>
                <w:rFonts w:eastAsia="Times New Roman" w:cstheme="minorHAnsi"/>
                <w:b/>
                <w:bCs/>
                <w:lang w:val="en-US"/>
              </w:rPr>
            </w:pPr>
            <w:r w:rsidRPr="003C6760">
              <w:rPr>
                <w:rFonts w:eastAsia="Times New Roman" w:cstheme="minorHAnsi"/>
                <w:b/>
                <w:bCs/>
                <w:color w:val="000000"/>
                <w:lang w:val="en-US"/>
              </w:rPr>
              <w:t>Piece</w:t>
            </w:r>
          </w:p>
        </w:tc>
        <w:tc>
          <w:tcPr>
            <w:tcW w:w="1883" w:type="dxa"/>
            <w:noWrap/>
            <w:vAlign w:val="center"/>
          </w:tcPr>
          <w:p w14:paraId="0C4CC3E8" w14:textId="7A0BF105" w:rsidR="00446839" w:rsidRPr="003C6760" w:rsidRDefault="00446839" w:rsidP="007B5430">
            <w:pPr>
              <w:spacing w:after="0" w:line="240" w:lineRule="auto"/>
              <w:jc w:val="center"/>
              <w:rPr>
                <w:rFonts w:eastAsia="Times New Roman" w:cstheme="minorHAnsi"/>
                <w:b/>
                <w:bCs/>
                <w:lang w:val="en-US"/>
              </w:rPr>
            </w:pPr>
            <w:r w:rsidRPr="003C6760">
              <w:rPr>
                <w:rFonts w:eastAsia="Times New Roman" w:cstheme="minorHAnsi"/>
                <w:b/>
                <w:bCs/>
                <w:lang w:val="en-US"/>
              </w:rPr>
              <w:t>1</w:t>
            </w:r>
          </w:p>
        </w:tc>
        <w:tc>
          <w:tcPr>
            <w:tcW w:w="2242" w:type="dxa"/>
            <w:noWrap/>
            <w:vAlign w:val="center"/>
            <w:hideMark/>
          </w:tcPr>
          <w:p w14:paraId="78045413"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91A50F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7DD73A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05AACE2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51524220" w14:textId="77777777" w:rsidTr="00904390">
        <w:trPr>
          <w:trHeight w:val="208"/>
        </w:trPr>
        <w:tc>
          <w:tcPr>
            <w:tcW w:w="965" w:type="dxa"/>
            <w:vAlign w:val="center"/>
            <w:hideMark/>
          </w:tcPr>
          <w:p w14:paraId="106B5B66" w14:textId="78130BBE"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5</w:t>
            </w:r>
          </w:p>
        </w:tc>
        <w:tc>
          <w:tcPr>
            <w:tcW w:w="2195" w:type="dxa"/>
            <w:noWrap/>
            <w:vAlign w:val="center"/>
            <w:hideMark/>
          </w:tcPr>
          <w:p w14:paraId="019E23A9" w14:textId="2D5A0D5E"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Front lifting forks – if offered</w:t>
            </w:r>
          </w:p>
        </w:tc>
        <w:tc>
          <w:tcPr>
            <w:tcW w:w="1595" w:type="dxa"/>
            <w:vAlign w:val="center"/>
            <w:hideMark/>
          </w:tcPr>
          <w:p w14:paraId="2ACAC87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40783373" w14:textId="6CB70C1D"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5E5AA20C"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60791A8"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6E813C7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6EF893FD"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425B5A0E" w14:textId="77777777" w:rsidTr="00904390">
        <w:trPr>
          <w:trHeight w:val="313"/>
        </w:trPr>
        <w:tc>
          <w:tcPr>
            <w:tcW w:w="965" w:type="dxa"/>
            <w:vAlign w:val="center"/>
            <w:hideMark/>
          </w:tcPr>
          <w:p w14:paraId="5BBFB125" w14:textId="3DBFE3B6"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lastRenderedPageBreak/>
              <w:t>6</w:t>
            </w:r>
          </w:p>
        </w:tc>
        <w:tc>
          <w:tcPr>
            <w:tcW w:w="2195" w:type="dxa"/>
            <w:noWrap/>
            <w:vAlign w:val="center"/>
            <w:hideMark/>
          </w:tcPr>
          <w:p w14:paraId="63FBCB61" w14:textId="712EC035"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Other mandatory accessories / equipment</w:t>
            </w:r>
          </w:p>
        </w:tc>
        <w:tc>
          <w:tcPr>
            <w:tcW w:w="1595" w:type="dxa"/>
            <w:vAlign w:val="center"/>
            <w:hideMark/>
          </w:tcPr>
          <w:p w14:paraId="4DB63A81"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62EF40C7" w14:textId="45589FFB"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hideMark/>
          </w:tcPr>
          <w:p w14:paraId="0F94EAF0"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335" w:type="dxa"/>
            <w:noWrap/>
            <w:vAlign w:val="center"/>
            <w:hideMark/>
          </w:tcPr>
          <w:p w14:paraId="5F05A817"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1614" w:type="dxa"/>
            <w:noWrap/>
            <w:vAlign w:val="center"/>
            <w:hideMark/>
          </w:tcPr>
          <w:p w14:paraId="7FD16504" w14:textId="77777777"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 </w:t>
            </w:r>
          </w:p>
        </w:tc>
        <w:tc>
          <w:tcPr>
            <w:tcW w:w="2781" w:type="dxa"/>
            <w:noWrap/>
            <w:vAlign w:val="center"/>
            <w:hideMark/>
          </w:tcPr>
          <w:p w14:paraId="1F1D4E8E" w14:textId="77777777" w:rsidR="00446839" w:rsidRPr="003C6760" w:rsidRDefault="00446839" w:rsidP="007B5430">
            <w:pPr>
              <w:spacing w:after="0" w:line="240" w:lineRule="auto"/>
              <w:rPr>
                <w:rFonts w:eastAsia="Times New Roman" w:cstheme="minorHAnsi"/>
                <w:b/>
                <w:bCs/>
                <w:color w:val="000000"/>
                <w:lang w:val="en-US"/>
              </w:rPr>
            </w:pPr>
            <w:r w:rsidRPr="003C6760">
              <w:rPr>
                <w:rFonts w:eastAsia="Times New Roman" w:cstheme="minorHAnsi"/>
                <w:b/>
                <w:bCs/>
                <w:color w:val="000000"/>
                <w:lang w:val="en-US"/>
              </w:rPr>
              <w:t> </w:t>
            </w:r>
          </w:p>
        </w:tc>
      </w:tr>
      <w:tr w:rsidR="00446839" w:rsidRPr="003C6760" w14:paraId="219A057C" w14:textId="77777777" w:rsidTr="00904390">
        <w:trPr>
          <w:trHeight w:val="313"/>
        </w:trPr>
        <w:tc>
          <w:tcPr>
            <w:tcW w:w="965" w:type="dxa"/>
            <w:vAlign w:val="center"/>
          </w:tcPr>
          <w:p w14:paraId="7DE4D8E5" w14:textId="5CF81675" w:rsidR="00446839" w:rsidRPr="00446839" w:rsidRDefault="00446839" w:rsidP="007B5430">
            <w:pPr>
              <w:spacing w:after="0" w:line="240" w:lineRule="auto"/>
              <w:jc w:val="center"/>
              <w:rPr>
                <w:rFonts w:cstheme="minorHAnsi"/>
                <w:b/>
                <w:bCs/>
              </w:rPr>
            </w:pPr>
            <w:r w:rsidRPr="00446839">
              <w:rPr>
                <w:rFonts w:cstheme="minorHAnsi"/>
                <w:b/>
                <w:bCs/>
              </w:rPr>
              <w:t>6.1</w:t>
            </w:r>
          </w:p>
        </w:tc>
        <w:tc>
          <w:tcPr>
            <w:tcW w:w="2195" w:type="dxa"/>
            <w:noWrap/>
            <w:vAlign w:val="center"/>
          </w:tcPr>
          <w:p w14:paraId="4F61CB7E" w14:textId="77777777" w:rsidR="00446839" w:rsidRPr="00446839" w:rsidRDefault="00446839" w:rsidP="007B5430">
            <w:pPr>
              <w:spacing w:after="0" w:line="240" w:lineRule="auto"/>
              <w:jc w:val="center"/>
              <w:rPr>
                <w:rFonts w:cstheme="minorHAnsi"/>
                <w:b/>
                <w:bCs/>
              </w:rPr>
            </w:pPr>
          </w:p>
        </w:tc>
        <w:tc>
          <w:tcPr>
            <w:tcW w:w="1595" w:type="dxa"/>
            <w:vAlign w:val="center"/>
          </w:tcPr>
          <w:p w14:paraId="75C875D0"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883" w:type="dxa"/>
            <w:vAlign w:val="center"/>
          </w:tcPr>
          <w:p w14:paraId="265CB2F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242" w:type="dxa"/>
            <w:noWrap/>
            <w:vAlign w:val="center"/>
          </w:tcPr>
          <w:p w14:paraId="4D4B424A"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5B3AFB6E"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42BEAABF"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27A9366F" w14:textId="77777777" w:rsidR="00446839" w:rsidRPr="003C6760" w:rsidRDefault="00446839" w:rsidP="007B5430">
            <w:pPr>
              <w:spacing w:after="0" w:line="240" w:lineRule="auto"/>
              <w:rPr>
                <w:rFonts w:eastAsia="Times New Roman" w:cstheme="minorHAnsi"/>
                <w:b/>
                <w:bCs/>
                <w:color w:val="000000"/>
                <w:lang w:val="en-US"/>
              </w:rPr>
            </w:pPr>
          </w:p>
        </w:tc>
      </w:tr>
      <w:tr w:rsidR="00446839" w:rsidRPr="003C6760" w14:paraId="7AA6E08F" w14:textId="77777777" w:rsidTr="00904390">
        <w:trPr>
          <w:trHeight w:val="313"/>
        </w:trPr>
        <w:tc>
          <w:tcPr>
            <w:tcW w:w="965" w:type="dxa"/>
            <w:vAlign w:val="center"/>
          </w:tcPr>
          <w:p w14:paraId="1633AB79" w14:textId="06948BB9" w:rsidR="00446839" w:rsidRPr="00446839" w:rsidRDefault="00446839" w:rsidP="007B5430">
            <w:pPr>
              <w:spacing w:after="0" w:line="240" w:lineRule="auto"/>
              <w:jc w:val="center"/>
              <w:rPr>
                <w:rFonts w:cstheme="minorHAnsi"/>
                <w:b/>
                <w:bCs/>
              </w:rPr>
            </w:pPr>
            <w:r w:rsidRPr="00446839">
              <w:rPr>
                <w:rFonts w:cstheme="minorHAnsi"/>
                <w:b/>
                <w:bCs/>
              </w:rPr>
              <w:t>6.2</w:t>
            </w:r>
          </w:p>
        </w:tc>
        <w:tc>
          <w:tcPr>
            <w:tcW w:w="2195" w:type="dxa"/>
            <w:noWrap/>
            <w:vAlign w:val="center"/>
          </w:tcPr>
          <w:p w14:paraId="574609DC" w14:textId="77777777" w:rsidR="00446839" w:rsidRPr="00446839" w:rsidRDefault="00446839" w:rsidP="007B5430">
            <w:pPr>
              <w:spacing w:after="0" w:line="240" w:lineRule="auto"/>
              <w:jc w:val="center"/>
              <w:rPr>
                <w:rFonts w:cstheme="minorHAnsi"/>
                <w:b/>
                <w:bCs/>
              </w:rPr>
            </w:pPr>
          </w:p>
        </w:tc>
        <w:tc>
          <w:tcPr>
            <w:tcW w:w="1595" w:type="dxa"/>
            <w:vAlign w:val="center"/>
          </w:tcPr>
          <w:p w14:paraId="34F53303"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883" w:type="dxa"/>
            <w:vAlign w:val="center"/>
          </w:tcPr>
          <w:p w14:paraId="3DB2B7C2"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242" w:type="dxa"/>
            <w:noWrap/>
            <w:vAlign w:val="center"/>
          </w:tcPr>
          <w:p w14:paraId="0C4053C3"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1ADA21DB"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7B1BC342"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731EAB84" w14:textId="77777777" w:rsidR="00446839" w:rsidRPr="003C6760" w:rsidRDefault="00446839" w:rsidP="007B5430">
            <w:pPr>
              <w:spacing w:after="0" w:line="240" w:lineRule="auto"/>
              <w:rPr>
                <w:rFonts w:eastAsia="Times New Roman" w:cstheme="minorHAnsi"/>
                <w:b/>
                <w:bCs/>
                <w:color w:val="000000"/>
                <w:lang w:val="en-US"/>
              </w:rPr>
            </w:pPr>
          </w:p>
        </w:tc>
      </w:tr>
      <w:tr w:rsidR="00446839" w:rsidRPr="003C6760" w14:paraId="275F247E" w14:textId="77777777" w:rsidTr="00904390">
        <w:trPr>
          <w:trHeight w:val="313"/>
        </w:trPr>
        <w:tc>
          <w:tcPr>
            <w:tcW w:w="965" w:type="dxa"/>
            <w:vAlign w:val="center"/>
          </w:tcPr>
          <w:p w14:paraId="1ACB976A" w14:textId="2CC1409A" w:rsidR="00446839" w:rsidRPr="00446839" w:rsidRDefault="00446839" w:rsidP="007B5430">
            <w:pPr>
              <w:spacing w:after="0" w:line="240" w:lineRule="auto"/>
              <w:jc w:val="center"/>
              <w:rPr>
                <w:rFonts w:eastAsia="Times New Roman" w:cstheme="minorHAnsi"/>
                <w:b/>
                <w:bCs/>
                <w:lang w:val="en-US"/>
              </w:rPr>
            </w:pPr>
            <w:r w:rsidRPr="00446839">
              <w:rPr>
                <w:rFonts w:cstheme="minorHAnsi"/>
                <w:b/>
                <w:bCs/>
              </w:rPr>
              <w:t>7</w:t>
            </w:r>
          </w:p>
        </w:tc>
        <w:tc>
          <w:tcPr>
            <w:tcW w:w="2195" w:type="dxa"/>
            <w:noWrap/>
            <w:vAlign w:val="center"/>
          </w:tcPr>
          <w:p w14:paraId="0F7C6F90" w14:textId="57EC1D08" w:rsidR="00446839" w:rsidRPr="00446839" w:rsidRDefault="00446839" w:rsidP="007B5430">
            <w:pPr>
              <w:spacing w:after="0" w:line="240" w:lineRule="auto"/>
              <w:jc w:val="center"/>
              <w:rPr>
                <w:rFonts w:eastAsia="Times New Roman" w:cstheme="minorHAnsi"/>
                <w:b/>
                <w:bCs/>
                <w:color w:val="000000"/>
                <w:lang w:val="en-US"/>
              </w:rPr>
            </w:pPr>
            <w:r w:rsidRPr="00446839">
              <w:rPr>
                <w:rFonts w:cstheme="minorHAnsi"/>
                <w:b/>
                <w:bCs/>
              </w:rPr>
              <w:t>Delivery / transportation / unloading</w:t>
            </w:r>
          </w:p>
        </w:tc>
        <w:tc>
          <w:tcPr>
            <w:tcW w:w="1595" w:type="dxa"/>
            <w:vAlign w:val="center"/>
          </w:tcPr>
          <w:p w14:paraId="33D0A7AD" w14:textId="025E0178"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Piece</w:t>
            </w:r>
          </w:p>
        </w:tc>
        <w:tc>
          <w:tcPr>
            <w:tcW w:w="1883" w:type="dxa"/>
            <w:vAlign w:val="center"/>
          </w:tcPr>
          <w:p w14:paraId="66BD72CF" w14:textId="73FE4C4D" w:rsidR="00446839" w:rsidRPr="003C6760" w:rsidRDefault="00446839" w:rsidP="007B5430">
            <w:pPr>
              <w:spacing w:after="0" w:line="240" w:lineRule="auto"/>
              <w:jc w:val="center"/>
              <w:rPr>
                <w:rFonts w:eastAsia="Times New Roman" w:cstheme="minorHAnsi"/>
                <w:b/>
                <w:bCs/>
                <w:color w:val="000000"/>
                <w:lang w:val="en-US"/>
              </w:rPr>
            </w:pPr>
            <w:r w:rsidRPr="003C6760">
              <w:rPr>
                <w:rFonts w:eastAsia="Times New Roman" w:cstheme="minorHAnsi"/>
                <w:b/>
                <w:bCs/>
                <w:color w:val="000000"/>
                <w:lang w:val="en-US"/>
              </w:rPr>
              <w:t>1</w:t>
            </w:r>
          </w:p>
        </w:tc>
        <w:tc>
          <w:tcPr>
            <w:tcW w:w="2242" w:type="dxa"/>
            <w:noWrap/>
            <w:vAlign w:val="center"/>
          </w:tcPr>
          <w:p w14:paraId="0CEA5CA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335" w:type="dxa"/>
            <w:noWrap/>
            <w:vAlign w:val="center"/>
          </w:tcPr>
          <w:p w14:paraId="15F1F46D"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1614" w:type="dxa"/>
            <w:noWrap/>
            <w:vAlign w:val="center"/>
          </w:tcPr>
          <w:p w14:paraId="2B288DEC" w14:textId="77777777" w:rsidR="00446839" w:rsidRPr="003C6760" w:rsidRDefault="00446839" w:rsidP="007B5430">
            <w:pPr>
              <w:spacing w:after="0" w:line="240" w:lineRule="auto"/>
              <w:jc w:val="center"/>
              <w:rPr>
                <w:rFonts w:eastAsia="Times New Roman" w:cstheme="minorHAnsi"/>
                <w:b/>
                <w:bCs/>
                <w:color w:val="000000"/>
                <w:lang w:val="en-US"/>
              </w:rPr>
            </w:pPr>
          </w:p>
        </w:tc>
        <w:tc>
          <w:tcPr>
            <w:tcW w:w="2781" w:type="dxa"/>
            <w:noWrap/>
            <w:vAlign w:val="center"/>
          </w:tcPr>
          <w:p w14:paraId="4DD960B0" w14:textId="77777777" w:rsidR="00446839" w:rsidRPr="003C6760" w:rsidRDefault="00446839" w:rsidP="007B5430">
            <w:pPr>
              <w:spacing w:after="0" w:line="240" w:lineRule="auto"/>
              <w:rPr>
                <w:rFonts w:eastAsia="Times New Roman" w:cstheme="minorHAnsi"/>
                <w:b/>
                <w:bCs/>
                <w:color w:val="000000"/>
                <w:lang w:val="en-US"/>
              </w:rPr>
            </w:pPr>
          </w:p>
        </w:tc>
      </w:tr>
    </w:tbl>
    <w:p w14:paraId="2A3ED7DC" w14:textId="77777777" w:rsidR="009A14E9" w:rsidRPr="003C6760" w:rsidRDefault="009A14E9" w:rsidP="00426CB7">
      <w:pPr>
        <w:rPr>
          <w:rFonts w:cstheme="minorHAnsi"/>
        </w:rPr>
      </w:pPr>
    </w:p>
    <w:p w14:paraId="0584ECC7" w14:textId="77777777" w:rsidR="00E55E9A" w:rsidRPr="003C6760" w:rsidRDefault="00E55E9A" w:rsidP="00426CB7">
      <w:pPr>
        <w:rPr>
          <w:rFonts w:cstheme="minorHAnsi"/>
        </w:rPr>
      </w:pPr>
    </w:p>
    <w:p w14:paraId="042A88D1" w14:textId="77777777" w:rsidR="00E45909" w:rsidRPr="003C6760" w:rsidRDefault="00E45909" w:rsidP="00426CB7">
      <w:pPr>
        <w:rPr>
          <w:rFonts w:cstheme="minorHAnsi"/>
        </w:rPr>
      </w:pPr>
    </w:p>
    <w:p w14:paraId="27D2AC83" w14:textId="77777777" w:rsidR="00E45909" w:rsidRPr="003C6760" w:rsidRDefault="00E45909" w:rsidP="00426CB7">
      <w:pPr>
        <w:rPr>
          <w:rFonts w:cstheme="minorHAnsi"/>
        </w:rPr>
      </w:pPr>
    </w:p>
    <w:p w14:paraId="67E79BC5" w14:textId="77777777" w:rsidR="00E45909" w:rsidRPr="003C6760" w:rsidRDefault="00E45909" w:rsidP="00426CB7">
      <w:pPr>
        <w:rPr>
          <w:rFonts w:cstheme="minorHAnsi"/>
        </w:rPr>
      </w:pPr>
    </w:p>
    <w:p w14:paraId="7FFBA2BC" w14:textId="77777777" w:rsidR="00E45909" w:rsidRPr="003C6760" w:rsidRDefault="00E45909" w:rsidP="00426CB7">
      <w:pPr>
        <w:rPr>
          <w:rFonts w:cstheme="minorHAnsi"/>
        </w:rPr>
      </w:pPr>
    </w:p>
    <w:p w14:paraId="380B1FC3" w14:textId="77777777" w:rsidR="00E45909" w:rsidRPr="003C6760" w:rsidRDefault="00E45909" w:rsidP="00426CB7">
      <w:pPr>
        <w:rPr>
          <w:rFonts w:cstheme="minorHAnsi"/>
        </w:rPr>
      </w:pPr>
    </w:p>
    <w:p w14:paraId="1088BC93" w14:textId="77777777" w:rsidR="00E45909" w:rsidRDefault="00E45909" w:rsidP="00426CB7">
      <w:pPr>
        <w:rPr>
          <w:rFonts w:cstheme="minorHAnsi"/>
        </w:rPr>
      </w:pPr>
    </w:p>
    <w:p w14:paraId="7C85CE68" w14:textId="77777777" w:rsidR="00446839" w:rsidRDefault="00446839" w:rsidP="00426CB7">
      <w:pPr>
        <w:rPr>
          <w:rFonts w:cstheme="minorHAnsi"/>
        </w:rPr>
      </w:pPr>
    </w:p>
    <w:p w14:paraId="74C8BDD8" w14:textId="77777777" w:rsidR="00446839" w:rsidRPr="003C6760" w:rsidRDefault="00446839" w:rsidP="00426CB7">
      <w:pPr>
        <w:rPr>
          <w:rFonts w:cstheme="minorHAnsi"/>
        </w:rPr>
      </w:pPr>
    </w:p>
    <w:p w14:paraId="52056699" w14:textId="77777777" w:rsidR="00E45909" w:rsidRDefault="00E45909" w:rsidP="00426CB7">
      <w:pPr>
        <w:rPr>
          <w:rFonts w:cstheme="minorHAnsi"/>
        </w:rPr>
      </w:pPr>
    </w:p>
    <w:p w14:paraId="1285485A" w14:textId="0172CB6B" w:rsidR="00A15CCF" w:rsidRPr="003C6760" w:rsidRDefault="00A15CCF" w:rsidP="00426CB7">
      <w:pPr>
        <w:rPr>
          <w:rFonts w:cstheme="minorHAnsi"/>
        </w:rPr>
      </w:pPr>
    </w:p>
    <w:p w14:paraId="4353E05B" w14:textId="77777777" w:rsidR="00E45909" w:rsidRPr="003C6760" w:rsidRDefault="00E45909" w:rsidP="00426CB7">
      <w:pPr>
        <w:rPr>
          <w:rFonts w:cstheme="minorHAnsi"/>
        </w:rPr>
      </w:pPr>
    </w:p>
    <w:p w14:paraId="2EC4180B" w14:textId="4E0FF260" w:rsidR="007D5168" w:rsidRPr="003C6760" w:rsidRDefault="000330F9" w:rsidP="00662679">
      <w:pPr>
        <w:pStyle w:val="Heading2"/>
        <w:spacing w:before="0" w:line="240" w:lineRule="auto"/>
        <w:jc w:val="both"/>
        <w:rPr>
          <w:rFonts w:asciiTheme="minorHAnsi" w:hAnsiTheme="minorHAnsi" w:cstheme="minorHAnsi"/>
          <w:smallCaps/>
          <w:color w:val="C00000"/>
          <w:sz w:val="22"/>
          <w:szCs w:val="22"/>
        </w:rPr>
      </w:pPr>
      <w:r w:rsidRPr="003C6760">
        <w:rPr>
          <w:rFonts w:asciiTheme="minorHAnsi" w:hAnsiTheme="minorHAnsi" w:cstheme="minorHAnsi"/>
          <w:smallCaps/>
          <w:color w:val="C00000"/>
          <w:sz w:val="22"/>
          <w:szCs w:val="22"/>
        </w:rPr>
        <w:lastRenderedPageBreak/>
        <w:t>ANNEX 3: DETAILED SPECIFICATIONS</w:t>
      </w:r>
      <w:r w:rsidR="000C7C3A" w:rsidRPr="003C6760">
        <w:rPr>
          <w:rFonts w:asciiTheme="minorHAnsi" w:hAnsiTheme="minorHAnsi" w:cstheme="minorHAnsi"/>
          <w:smallCaps/>
          <w:color w:val="C00000"/>
          <w:sz w:val="22"/>
          <w:szCs w:val="22"/>
        </w:rPr>
        <w:t xml:space="preserve"> </w:t>
      </w:r>
    </w:p>
    <w:p w14:paraId="7D1D0039" w14:textId="77777777" w:rsidR="009F535B" w:rsidRPr="003C6760" w:rsidRDefault="009F535B" w:rsidP="00E53B61">
      <w:pPr>
        <w:spacing w:after="0" w:line="240" w:lineRule="auto"/>
        <w:rPr>
          <w:rFonts w:cstheme="minorHAnsi"/>
          <w:b/>
          <w:bCs/>
          <w:lang w:val="en-US"/>
        </w:rPr>
      </w:pPr>
    </w:p>
    <w:p w14:paraId="54878C74" w14:textId="77777777" w:rsidR="007300A0" w:rsidRDefault="007300A0" w:rsidP="007300A0">
      <w:pPr>
        <w:rPr>
          <w:rFonts w:cstheme="minorHAnsi"/>
        </w:rPr>
      </w:pPr>
      <w:r w:rsidRPr="003C6760">
        <w:rPr>
          <w:rFonts w:cstheme="minorHAnsi"/>
        </w:rPr>
        <w:t>The specifications below describe the required performance and configuration. Equivalent equipment may be proposed provided that the proposed model fully meets or exceeds all mandatory requirements. The supplier shall identify the exact manufacturer, model, country of manufacture and model year.</w:t>
      </w:r>
    </w:p>
    <w:p w14:paraId="76C4AB8B" w14:textId="77777777" w:rsidR="00DE5524" w:rsidRPr="009D4ADE" w:rsidRDefault="00DE5524" w:rsidP="00DE5524">
      <w:pPr>
        <w:pStyle w:val="Heading1"/>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 xml:space="preserve">The Bidder must complete all columns highlighted </w:t>
      </w:r>
      <w:r w:rsidRPr="009D4ADE">
        <w:rPr>
          <w:rFonts w:asciiTheme="minorHAnsi" w:eastAsiaTheme="minorHAnsi" w:hAnsiTheme="minorHAnsi" w:cstheme="minorHAnsi"/>
          <w:color w:val="EE0000"/>
          <w:sz w:val="22"/>
          <w:szCs w:val="22"/>
        </w:rPr>
        <w:t xml:space="preserve">in red </w:t>
      </w:r>
      <w:r w:rsidRPr="009D4ADE">
        <w:rPr>
          <w:rFonts w:asciiTheme="minorHAnsi" w:eastAsiaTheme="minorHAnsi" w:hAnsiTheme="minorHAnsi" w:cstheme="minorHAnsi"/>
          <w:b w:val="0"/>
          <w:bCs w:val="0"/>
          <w:color w:val="auto"/>
          <w:sz w:val="22"/>
          <w:szCs w:val="22"/>
        </w:rPr>
        <w:t>and provide the required supporting evidence for each applicable requirement.</w:t>
      </w:r>
    </w:p>
    <w:p w14:paraId="71F5D859" w14:textId="77777777" w:rsidR="00DE5524" w:rsidRPr="009D4ADE" w:rsidRDefault="00DE5524" w:rsidP="00DE5524">
      <w:pPr>
        <w:pStyle w:val="Heading1"/>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For each requirement, the Bidder shall:</w:t>
      </w:r>
    </w:p>
    <w:p w14:paraId="7F79BB0D" w14:textId="77777777"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Complete the Supplier Response column clearly and accurately.</w:t>
      </w:r>
    </w:p>
    <w:p w14:paraId="7C09D123" w14:textId="77777777"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Provide the corresponding evidence/documentation requested in the Evidence column.</w:t>
      </w:r>
    </w:p>
    <w:p w14:paraId="1FA92FD1" w14:textId="01F71444" w:rsidR="00DE5524" w:rsidRPr="009D4ADE"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 xml:space="preserve">Clearly label each supporting document/evidence using the same item number as the relevant requirement (e.g., Evidence </w:t>
      </w:r>
      <w:r w:rsidR="0041503A">
        <w:rPr>
          <w:rFonts w:asciiTheme="minorHAnsi" w:eastAsiaTheme="minorHAnsi" w:hAnsiTheme="minorHAnsi" w:cstheme="minorHAnsi"/>
          <w:b w:val="0"/>
          <w:bCs w:val="0"/>
          <w:color w:val="auto"/>
          <w:sz w:val="22"/>
          <w:szCs w:val="22"/>
        </w:rPr>
        <w:t>1</w:t>
      </w:r>
      <w:r w:rsidRPr="009D4ADE">
        <w:rPr>
          <w:rFonts w:asciiTheme="minorHAnsi" w:eastAsiaTheme="minorHAnsi" w:hAnsiTheme="minorHAnsi" w:cstheme="minorHAnsi"/>
          <w:b w:val="0"/>
          <w:bCs w:val="0"/>
          <w:color w:val="auto"/>
          <w:sz w:val="22"/>
          <w:szCs w:val="22"/>
        </w:rPr>
        <w:t>.1, Evidence</w:t>
      </w:r>
      <w:r w:rsidR="0041503A">
        <w:rPr>
          <w:rFonts w:asciiTheme="minorHAnsi" w:eastAsiaTheme="minorHAnsi" w:hAnsiTheme="minorHAnsi" w:cstheme="minorHAnsi"/>
          <w:b w:val="0"/>
          <w:bCs w:val="0"/>
          <w:color w:val="auto"/>
          <w:sz w:val="22"/>
          <w:szCs w:val="22"/>
        </w:rPr>
        <w:t xml:space="preserve"> 1</w:t>
      </w:r>
      <w:r w:rsidRPr="009D4ADE">
        <w:rPr>
          <w:rFonts w:asciiTheme="minorHAnsi" w:eastAsiaTheme="minorHAnsi" w:hAnsiTheme="minorHAnsi" w:cstheme="minorHAnsi"/>
          <w:b w:val="0"/>
          <w:bCs w:val="0"/>
          <w:color w:val="auto"/>
          <w:sz w:val="22"/>
          <w:szCs w:val="22"/>
        </w:rPr>
        <w:t>.2, etc.).</w:t>
      </w:r>
    </w:p>
    <w:p w14:paraId="389C2165" w14:textId="77777777" w:rsidR="00DE5524" w:rsidRDefault="00DE5524" w:rsidP="00DE5524">
      <w:pPr>
        <w:pStyle w:val="Heading1"/>
        <w:numPr>
          <w:ilvl w:val="0"/>
          <w:numId w:val="38"/>
        </w:numPr>
        <w:spacing w:before="140" w:after="60"/>
        <w:rPr>
          <w:rFonts w:asciiTheme="minorHAnsi" w:eastAsiaTheme="minorHAnsi" w:hAnsiTheme="minorHAnsi" w:cstheme="minorHAnsi"/>
          <w:b w:val="0"/>
          <w:bCs w:val="0"/>
          <w:color w:val="auto"/>
          <w:sz w:val="22"/>
          <w:szCs w:val="22"/>
        </w:rPr>
      </w:pPr>
      <w:r w:rsidRPr="009D4ADE">
        <w:rPr>
          <w:rFonts w:asciiTheme="minorHAnsi" w:eastAsiaTheme="minorHAnsi" w:hAnsiTheme="minorHAnsi" w:cstheme="minorHAnsi"/>
          <w:b w:val="0"/>
          <w:bCs w:val="0"/>
          <w:color w:val="auto"/>
          <w:sz w:val="22"/>
          <w:szCs w:val="22"/>
        </w:rPr>
        <w:t>Ensure that all submitted evidence is properly cross-referenced to the relevant requirement.</w:t>
      </w:r>
    </w:p>
    <w:p w14:paraId="7D7D7C21" w14:textId="5ABDD653" w:rsidR="004456AA" w:rsidRPr="003C6760" w:rsidRDefault="003C6760"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1</w:t>
      </w:r>
      <w:r w:rsidR="004456AA" w:rsidRPr="003C6760">
        <w:rPr>
          <w:rFonts w:asciiTheme="minorHAnsi" w:hAnsiTheme="minorHAnsi" w:cstheme="minorHAnsi"/>
          <w:sz w:val="22"/>
          <w:szCs w:val="22"/>
        </w:rPr>
        <w:t>. General Mandatory Requirements</w:t>
      </w:r>
    </w:p>
    <w:tbl>
      <w:tblPr>
        <w:tblStyle w:val="TableGrid"/>
        <w:tblW w:w="14485" w:type="dxa"/>
        <w:jc w:val="center"/>
        <w:tblLook w:val="04A0" w:firstRow="1" w:lastRow="0" w:firstColumn="1" w:lastColumn="0" w:noHBand="0" w:noVBand="1"/>
      </w:tblPr>
      <w:tblGrid>
        <w:gridCol w:w="715"/>
        <w:gridCol w:w="6750"/>
        <w:gridCol w:w="3150"/>
        <w:gridCol w:w="3870"/>
      </w:tblGrid>
      <w:tr w:rsidR="003C6760" w:rsidRPr="003C6760" w14:paraId="43734DC6" w14:textId="21E0A811" w:rsidTr="0041503A">
        <w:trPr>
          <w:jc w:val="center"/>
        </w:trPr>
        <w:tc>
          <w:tcPr>
            <w:tcW w:w="715" w:type="dxa"/>
            <w:shd w:val="clear" w:color="auto" w:fill="D9EAF7"/>
            <w:vAlign w:val="center"/>
          </w:tcPr>
          <w:p w14:paraId="521001A3" w14:textId="77777777" w:rsidR="003C6760" w:rsidRPr="003C6760" w:rsidRDefault="003C6760" w:rsidP="00417976">
            <w:pPr>
              <w:rPr>
                <w:rFonts w:cstheme="minorHAnsi"/>
              </w:rPr>
            </w:pPr>
            <w:r w:rsidRPr="003C6760">
              <w:rPr>
                <w:rFonts w:cstheme="minorHAnsi"/>
                <w:b/>
              </w:rPr>
              <w:t>No.</w:t>
            </w:r>
          </w:p>
        </w:tc>
        <w:tc>
          <w:tcPr>
            <w:tcW w:w="6750" w:type="dxa"/>
            <w:shd w:val="clear" w:color="auto" w:fill="D9EAF7"/>
            <w:vAlign w:val="center"/>
          </w:tcPr>
          <w:p w14:paraId="4B1BA999" w14:textId="77777777" w:rsidR="003C6760" w:rsidRPr="003C6760" w:rsidRDefault="003C6760" w:rsidP="00417976">
            <w:pPr>
              <w:rPr>
                <w:rFonts w:cstheme="minorHAnsi"/>
              </w:rPr>
            </w:pPr>
            <w:r w:rsidRPr="003C6760">
              <w:rPr>
                <w:rFonts w:cstheme="minorHAnsi"/>
                <w:b/>
              </w:rPr>
              <w:t>Requirement</w:t>
            </w:r>
          </w:p>
        </w:tc>
        <w:tc>
          <w:tcPr>
            <w:tcW w:w="3150" w:type="dxa"/>
            <w:shd w:val="clear" w:color="auto" w:fill="D9EAF7"/>
            <w:vAlign w:val="center"/>
          </w:tcPr>
          <w:p w14:paraId="7F46352F" w14:textId="6D547E94" w:rsidR="003C6760" w:rsidRPr="003C6760" w:rsidRDefault="003C6760" w:rsidP="00417976">
            <w:pPr>
              <w:rPr>
                <w:rFonts w:cstheme="minorHAnsi"/>
              </w:rPr>
            </w:pPr>
            <w:r w:rsidRPr="003C6760">
              <w:rPr>
                <w:rFonts w:cstheme="minorHAnsi"/>
                <w:b/>
              </w:rPr>
              <w:t>Evidence</w:t>
            </w:r>
          </w:p>
        </w:tc>
        <w:tc>
          <w:tcPr>
            <w:tcW w:w="3870" w:type="dxa"/>
            <w:shd w:val="clear" w:color="auto" w:fill="D9EAF7"/>
          </w:tcPr>
          <w:p w14:paraId="429C6A1E" w14:textId="69ED43DF" w:rsidR="003C6760" w:rsidRPr="003C6760" w:rsidRDefault="003C6760" w:rsidP="00417976">
            <w:pPr>
              <w:rPr>
                <w:rFonts w:cstheme="minorHAnsi"/>
                <w:b/>
              </w:rPr>
            </w:pPr>
            <w:r w:rsidRPr="0082549A">
              <w:rPr>
                <w:rFonts w:cstheme="minorHAnsi"/>
                <w:b/>
                <w:color w:val="EE0000"/>
              </w:rPr>
              <w:t xml:space="preserve">Supplier Response </w:t>
            </w:r>
          </w:p>
        </w:tc>
      </w:tr>
      <w:tr w:rsidR="003C6760" w:rsidRPr="003C6760" w14:paraId="7163493E" w14:textId="0AFA3723" w:rsidTr="0041503A">
        <w:trPr>
          <w:jc w:val="center"/>
        </w:trPr>
        <w:tc>
          <w:tcPr>
            <w:tcW w:w="715" w:type="dxa"/>
            <w:vAlign w:val="center"/>
          </w:tcPr>
          <w:p w14:paraId="397B8EF4" w14:textId="2EF8417F"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.1</w:t>
            </w:r>
          </w:p>
        </w:tc>
        <w:tc>
          <w:tcPr>
            <w:tcW w:w="6750" w:type="dxa"/>
            <w:vAlign w:val="center"/>
          </w:tcPr>
          <w:p w14:paraId="5428014E" w14:textId="77777777" w:rsidR="003C6760" w:rsidRPr="003C6760" w:rsidRDefault="003C6760" w:rsidP="00417976">
            <w:pPr>
              <w:rPr>
                <w:rFonts w:cstheme="minorHAnsi"/>
              </w:rPr>
            </w:pPr>
            <w:r w:rsidRPr="003C6760">
              <w:rPr>
                <w:rFonts w:cstheme="minorHAnsi"/>
              </w:rPr>
              <w:t>Equipment must be brand new, unused and free from defects.</w:t>
            </w:r>
          </w:p>
        </w:tc>
        <w:tc>
          <w:tcPr>
            <w:tcW w:w="3150" w:type="dxa"/>
            <w:vAlign w:val="center"/>
          </w:tcPr>
          <w:p w14:paraId="1DC6DEEF" w14:textId="77777777" w:rsidR="003C6760" w:rsidRPr="003C6760" w:rsidRDefault="003C6760" w:rsidP="00417976">
            <w:pPr>
              <w:rPr>
                <w:rFonts w:cstheme="minorHAnsi"/>
              </w:rPr>
            </w:pPr>
            <w:r w:rsidRPr="003C6760">
              <w:rPr>
                <w:rFonts w:cstheme="minorHAnsi"/>
              </w:rPr>
              <w:t>Confirm / evidence</w:t>
            </w:r>
          </w:p>
        </w:tc>
        <w:tc>
          <w:tcPr>
            <w:tcW w:w="3870" w:type="dxa"/>
          </w:tcPr>
          <w:p w14:paraId="3C21FCC7" w14:textId="77777777" w:rsidR="003C6760" w:rsidRPr="003C6760" w:rsidRDefault="003C6760" w:rsidP="00417976">
            <w:pPr>
              <w:rPr>
                <w:rFonts w:cstheme="minorHAnsi"/>
              </w:rPr>
            </w:pPr>
          </w:p>
        </w:tc>
      </w:tr>
      <w:tr w:rsidR="003C6760" w:rsidRPr="003C6760" w14:paraId="6030AFD8" w14:textId="7D894FCE" w:rsidTr="0041503A">
        <w:trPr>
          <w:jc w:val="center"/>
        </w:trPr>
        <w:tc>
          <w:tcPr>
            <w:tcW w:w="715" w:type="dxa"/>
            <w:vAlign w:val="center"/>
          </w:tcPr>
          <w:p w14:paraId="08FDC83D" w14:textId="577A00FC"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.2</w:t>
            </w:r>
          </w:p>
        </w:tc>
        <w:tc>
          <w:tcPr>
            <w:tcW w:w="6750" w:type="dxa"/>
            <w:vAlign w:val="center"/>
          </w:tcPr>
          <w:p w14:paraId="0AF77141" w14:textId="77777777" w:rsidR="003C6760" w:rsidRPr="003C6760" w:rsidRDefault="003C6760" w:rsidP="00417976">
            <w:pPr>
              <w:rPr>
                <w:rFonts w:cstheme="minorHAnsi"/>
              </w:rPr>
            </w:pPr>
            <w:r w:rsidRPr="003C6760">
              <w:rPr>
                <w:rFonts w:cstheme="minorHAnsi"/>
                <w:color w:val="000000" w:themeColor="text1"/>
              </w:rPr>
              <w:t>Manufactured in India, Europe or USA.</w:t>
            </w:r>
          </w:p>
        </w:tc>
        <w:tc>
          <w:tcPr>
            <w:tcW w:w="3150" w:type="dxa"/>
            <w:vAlign w:val="center"/>
          </w:tcPr>
          <w:p w14:paraId="51C07AB7" w14:textId="77777777" w:rsidR="003C6760" w:rsidRPr="003C6760" w:rsidRDefault="003C6760" w:rsidP="00417976">
            <w:pPr>
              <w:rPr>
                <w:rFonts w:cstheme="minorHAnsi"/>
              </w:rPr>
            </w:pPr>
            <w:r w:rsidRPr="003C6760">
              <w:rPr>
                <w:rFonts w:cstheme="minorHAnsi"/>
              </w:rPr>
              <w:t>Country + certificate/origin evidence</w:t>
            </w:r>
          </w:p>
        </w:tc>
        <w:tc>
          <w:tcPr>
            <w:tcW w:w="3870" w:type="dxa"/>
          </w:tcPr>
          <w:p w14:paraId="17C78754" w14:textId="77777777" w:rsidR="003C6760" w:rsidRPr="003C6760" w:rsidRDefault="003C6760" w:rsidP="00417976">
            <w:pPr>
              <w:rPr>
                <w:rFonts w:cstheme="minorHAnsi"/>
              </w:rPr>
            </w:pPr>
          </w:p>
        </w:tc>
      </w:tr>
      <w:tr w:rsidR="003C6760" w:rsidRPr="003C6760" w14:paraId="39D1D182" w14:textId="35C818CD" w:rsidTr="0041503A">
        <w:trPr>
          <w:jc w:val="center"/>
        </w:trPr>
        <w:tc>
          <w:tcPr>
            <w:tcW w:w="715" w:type="dxa"/>
            <w:vAlign w:val="center"/>
          </w:tcPr>
          <w:p w14:paraId="46D6EADA" w14:textId="4299397D"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.3</w:t>
            </w:r>
          </w:p>
        </w:tc>
        <w:tc>
          <w:tcPr>
            <w:tcW w:w="6750" w:type="dxa"/>
            <w:vAlign w:val="center"/>
          </w:tcPr>
          <w:p w14:paraId="3DFC90ED" w14:textId="77777777" w:rsidR="003C6760" w:rsidRPr="003C6760" w:rsidRDefault="003C6760" w:rsidP="00417976">
            <w:pPr>
              <w:rPr>
                <w:rFonts w:cstheme="minorHAnsi"/>
              </w:rPr>
            </w:pPr>
            <w:r w:rsidRPr="003C6760">
              <w:rPr>
                <w:rFonts w:cstheme="minorHAnsi"/>
              </w:rPr>
              <w:t>Supplier shall state manufacturer, exact model, model year and serial/chassis identification method.</w:t>
            </w:r>
          </w:p>
        </w:tc>
        <w:tc>
          <w:tcPr>
            <w:tcW w:w="3150" w:type="dxa"/>
            <w:vAlign w:val="center"/>
          </w:tcPr>
          <w:p w14:paraId="1D50A4DF" w14:textId="77777777" w:rsidR="003C6760" w:rsidRPr="003C6760" w:rsidRDefault="003C6760" w:rsidP="00417976">
            <w:pPr>
              <w:rPr>
                <w:rFonts w:cstheme="minorHAnsi"/>
              </w:rPr>
            </w:pPr>
            <w:r w:rsidRPr="003C6760">
              <w:rPr>
                <w:rFonts w:cstheme="minorHAnsi"/>
              </w:rPr>
              <w:t>Provide details</w:t>
            </w:r>
          </w:p>
        </w:tc>
        <w:tc>
          <w:tcPr>
            <w:tcW w:w="3870" w:type="dxa"/>
          </w:tcPr>
          <w:p w14:paraId="586C4118" w14:textId="77777777" w:rsidR="003C6760" w:rsidRPr="003C6760" w:rsidRDefault="003C6760" w:rsidP="00417976">
            <w:pPr>
              <w:rPr>
                <w:rFonts w:cstheme="minorHAnsi"/>
              </w:rPr>
            </w:pPr>
          </w:p>
        </w:tc>
      </w:tr>
      <w:tr w:rsidR="003C6760" w:rsidRPr="003C6760" w14:paraId="31939CAA" w14:textId="149EA63A" w:rsidTr="0041503A">
        <w:trPr>
          <w:jc w:val="center"/>
        </w:trPr>
        <w:tc>
          <w:tcPr>
            <w:tcW w:w="715" w:type="dxa"/>
            <w:vAlign w:val="center"/>
          </w:tcPr>
          <w:p w14:paraId="415F418B" w14:textId="14B19AB4"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.4</w:t>
            </w:r>
          </w:p>
        </w:tc>
        <w:tc>
          <w:tcPr>
            <w:tcW w:w="6750" w:type="dxa"/>
            <w:vAlign w:val="center"/>
          </w:tcPr>
          <w:p w14:paraId="7E6238C0" w14:textId="77777777" w:rsidR="003C6760" w:rsidRPr="003C6760" w:rsidRDefault="003C6760" w:rsidP="00417976">
            <w:pPr>
              <w:rPr>
                <w:rFonts w:cstheme="minorHAnsi"/>
              </w:rPr>
            </w:pPr>
            <w:r w:rsidRPr="003C6760">
              <w:rPr>
                <w:rFonts w:cstheme="minorHAnsi"/>
              </w:rPr>
              <w:t>Supplier shall provide an official manufacturer technical datasheet for the offered model.</w:t>
            </w:r>
          </w:p>
        </w:tc>
        <w:tc>
          <w:tcPr>
            <w:tcW w:w="3150" w:type="dxa"/>
            <w:vAlign w:val="center"/>
          </w:tcPr>
          <w:p w14:paraId="192813FD" w14:textId="77777777" w:rsidR="003C6760" w:rsidRPr="003C6760" w:rsidRDefault="003C6760" w:rsidP="00417976">
            <w:pPr>
              <w:rPr>
                <w:rFonts w:cstheme="minorHAnsi"/>
              </w:rPr>
            </w:pPr>
            <w:r w:rsidRPr="003C6760">
              <w:rPr>
                <w:rFonts w:cstheme="minorHAnsi"/>
              </w:rPr>
              <w:t>Attach data sheet</w:t>
            </w:r>
          </w:p>
        </w:tc>
        <w:tc>
          <w:tcPr>
            <w:tcW w:w="3870" w:type="dxa"/>
          </w:tcPr>
          <w:p w14:paraId="255BAFA0" w14:textId="77777777" w:rsidR="003C6760" w:rsidRPr="003C6760" w:rsidRDefault="003C6760" w:rsidP="00417976">
            <w:pPr>
              <w:rPr>
                <w:rFonts w:cstheme="minorHAnsi"/>
              </w:rPr>
            </w:pPr>
          </w:p>
        </w:tc>
      </w:tr>
      <w:tr w:rsidR="003C6760" w:rsidRPr="003C6760" w14:paraId="5D77CC13" w14:textId="6D38E06D" w:rsidTr="0041503A">
        <w:trPr>
          <w:jc w:val="center"/>
        </w:trPr>
        <w:tc>
          <w:tcPr>
            <w:tcW w:w="715" w:type="dxa"/>
            <w:vAlign w:val="center"/>
          </w:tcPr>
          <w:p w14:paraId="06EDF1BD" w14:textId="20CD761D"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.5</w:t>
            </w:r>
          </w:p>
        </w:tc>
        <w:tc>
          <w:tcPr>
            <w:tcW w:w="6750" w:type="dxa"/>
            <w:vAlign w:val="center"/>
          </w:tcPr>
          <w:p w14:paraId="715F9A2D" w14:textId="7C551D01" w:rsidR="003C6760" w:rsidRPr="003C6760" w:rsidRDefault="003C6760" w:rsidP="00417976">
            <w:pPr>
              <w:rPr>
                <w:rFonts w:cstheme="minorHAnsi"/>
              </w:rPr>
            </w:pPr>
            <w:r w:rsidRPr="003C6760">
              <w:rPr>
                <w:rFonts w:cstheme="minorHAnsi"/>
              </w:rPr>
              <w:t xml:space="preserve">Supplier shall complete the Technical Compliance Matrix in Section </w:t>
            </w:r>
            <w:r w:rsidR="00000957">
              <w:rPr>
                <w:rFonts w:cstheme="minorHAnsi"/>
              </w:rPr>
              <w:t>3</w:t>
            </w:r>
            <w:r w:rsidRPr="003C6760">
              <w:rPr>
                <w:rFonts w:cstheme="minorHAnsi"/>
              </w:rPr>
              <w:t>.</w:t>
            </w:r>
          </w:p>
        </w:tc>
        <w:tc>
          <w:tcPr>
            <w:tcW w:w="3150" w:type="dxa"/>
            <w:vAlign w:val="center"/>
          </w:tcPr>
          <w:p w14:paraId="7BAAAB3A" w14:textId="77777777" w:rsidR="003C6760" w:rsidRPr="003C6760" w:rsidRDefault="003C6760" w:rsidP="00417976">
            <w:pPr>
              <w:rPr>
                <w:rFonts w:cstheme="minorHAnsi"/>
              </w:rPr>
            </w:pPr>
            <w:r w:rsidRPr="003C6760">
              <w:rPr>
                <w:rFonts w:cstheme="minorHAnsi"/>
              </w:rPr>
              <w:t>Completed matrix</w:t>
            </w:r>
          </w:p>
        </w:tc>
        <w:tc>
          <w:tcPr>
            <w:tcW w:w="3870" w:type="dxa"/>
          </w:tcPr>
          <w:p w14:paraId="3A06979B" w14:textId="77777777" w:rsidR="003C6760" w:rsidRPr="003C6760" w:rsidRDefault="003C6760" w:rsidP="00417976">
            <w:pPr>
              <w:rPr>
                <w:rFonts w:cstheme="minorHAnsi"/>
              </w:rPr>
            </w:pPr>
          </w:p>
        </w:tc>
      </w:tr>
      <w:tr w:rsidR="003C6760" w:rsidRPr="003C6760" w14:paraId="6FCEB562" w14:textId="792BAEE3" w:rsidTr="0041503A">
        <w:trPr>
          <w:jc w:val="center"/>
        </w:trPr>
        <w:tc>
          <w:tcPr>
            <w:tcW w:w="715" w:type="dxa"/>
            <w:vAlign w:val="center"/>
          </w:tcPr>
          <w:p w14:paraId="57DCE66B" w14:textId="78448F68"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.6</w:t>
            </w:r>
          </w:p>
        </w:tc>
        <w:tc>
          <w:tcPr>
            <w:tcW w:w="6750" w:type="dxa"/>
            <w:vAlign w:val="center"/>
          </w:tcPr>
          <w:p w14:paraId="508077D4" w14:textId="288BF5CD" w:rsidR="003C6760" w:rsidRPr="003C6760" w:rsidRDefault="003C6760" w:rsidP="00417976">
            <w:pPr>
              <w:rPr>
                <w:rFonts w:cstheme="minorHAnsi"/>
              </w:rPr>
            </w:pPr>
            <w:r w:rsidRPr="003C6760">
              <w:rPr>
                <w:rFonts w:cstheme="minorHAnsi"/>
              </w:rPr>
              <w:t xml:space="preserve">Supplier shall identify every deviation, exception or qualification against this </w:t>
            </w:r>
            <w:r w:rsidR="00E63A9E">
              <w:rPr>
                <w:rFonts w:cstheme="minorHAnsi"/>
              </w:rPr>
              <w:t>Bid requirements</w:t>
            </w:r>
            <w:r w:rsidRPr="003C6760">
              <w:rPr>
                <w:rFonts w:cstheme="minorHAnsi"/>
              </w:rPr>
              <w:t>.</w:t>
            </w:r>
          </w:p>
        </w:tc>
        <w:tc>
          <w:tcPr>
            <w:tcW w:w="3150" w:type="dxa"/>
            <w:vAlign w:val="center"/>
          </w:tcPr>
          <w:p w14:paraId="6B81DB80" w14:textId="77777777" w:rsidR="003C6760" w:rsidRPr="003C6760" w:rsidRDefault="003C6760" w:rsidP="00417976">
            <w:pPr>
              <w:rPr>
                <w:rFonts w:cstheme="minorHAnsi"/>
              </w:rPr>
            </w:pPr>
            <w:r w:rsidRPr="003C6760">
              <w:rPr>
                <w:rFonts w:cstheme="minorHAnsi"/>
              </w:rPr>
              <w:t>Deviation schedule</w:t>
            </w:r>
          </w:p>
        </w:tc>
        <w:tc>
          <w:tcPr>
            <w:tcW w:w="3870" w:type="dxa"/>
          </w:tcPr>
          <w:p w14:paraId="1BE12C5C" w14:textId="77777777" w:rsidR="003C6760" w:rsidRPr="003C6760" w:rsidRDefault="003C6760" w:rsidP="00417976">
            <w:pPr>
              <w:rPr>
                <w:rFonts w:cstheme="minorHAnsi"/>
              </w:rPr>
            </w:pPr>
          </w:p>
        </w:tc>
      </w:tr>
      <w:tr w:rsidR="003C6760" w:rsidRPr="003C6760" w14:paraId="1579A2BC" w14:textId="406A2236" w:rsidTr="0041503A">
        <w:trPr>
          <w:jc w:val="center"/>
        </w:trPr>
        <w:tc>
          <w:tcPr>
            <w:tcW w:w="715" w:type="dxa"/>
            <w:vAlign w:val="center"/>
          </w:tcPr>
          <w:p w14:paraId="6811626A" w14:textId="6F2B3C84" w:rsidR="003C6760" w:rsidRPr="0041503A" w:rsidRDefault="0041503A" w:rsidP="0041503A">
            <w:pPr>
              <w:jc w:val="center"/>
              <w:rPr>
                <w:rFonts w:cstheme="minorHAnsi"/>
                <w:b/>
                <w:bCs/>
              </w:rPr>
            </w:pPr>
            <w:r w:rsidRPr="0041503A">
              <w:rPr>
                <w:rFonts w:cstheme="minorHAnsi"/>
                <w:b/>
                <w:bCs/>
              </w:rPr>
              <w:t>1</w:t>
            </w:r>
            <w:r w:rsidR="003C6760" w:rsidRPr="0041503A">
              <w:rPr>
                <w:rFonts w:cstheme="minorHAnsi"/>
                <w:b/>
                <w:bCs/>
              </w:rPr>
              <w:t>.7</w:t>
            </w:r>
          </w:p>
        </w:tc>
        <w:tc>
          <w:tcPr>
            <w:tcW w:w="6750" w:type="dxa"/>
            <w:vAlign w:val="center"/>
          </w:tcPr>
          <w:p w14:paraId="7DF97969" w14:textId="77777777" w:rsidR="003C6760" w:rsidRPr="003C6760" w:rsidRDefault="003C6760" w:rsidP="00417976">
            <w:pPr>
              <w:rPr>
                <w:rFonts w:cstheme="minorHAnsi"/>
              </w:rPr>
            </w:pPr>
            <w:r w:rsidRPr="003C6760">
              <w:rPr>
                <w:rFonts w:cstheme="minorHAnsi"/>
              </w:rPr>
              <w:t>All quoted equipment and attachments shall be compatible with the proposed base machine and supplied ready for operation.</w:t>
            </w:r>
          </w:p>
        </w:tc>
        <w:tc>
          <w:tcPr>
            <w:tcW w:w="3150" w:type="dxa"/>
            <w:vAlign w:val="center"/>
          </w:tcPr>
          <w:p w14:paraId="66B3A97A" w14:textId="77777777" w:rsidR="003C6760" w:rsidRPr="003C6760" w:rsidRDefault="003C6760" w:rsidP="00417976">
            <w:pPr>
              <w:rPr>
                <w:rFonts w:cstheme="minorHAnsi"/>
              </w:rPr>
            </w:pPr>
            <w:r w:rsidRPr="003C6760">
              <w:rPr>
                <w:rFonts w:cstheme="minorHAnsi"/>
              </w:rPr>
              <w:t>Confirm</w:t>
            </w:r>
          </w:p>
        </w:tc>
        <w:tc>
          <w:tcPr>
            <w:tcW w:w="3870" w:type="dxa"/>
          </w:tcPr>
          <w:p w14:paraId="42AF51D3" w14:textId="77777777" w:rsidR="003C6760" w:rsidRPr="003C6760" w:rsidRDefault="003C6760" w:rsidP="00417976">
            <w:pPr>
              <w:rPr>
                <w:rFonts w:cstheme="minorHAnsi"/>
              </w:rPr>
            </w:pPr>
          </w:p>
        </w:tc>
      </w:tr>
    </w:tbl>
    <w:p w14:paraId="7664D1F9" w14:textId="507CB582" w:rsidR="004456AA" w:rsidRPr="003C6760" w:rsidRDefault="00000957"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lastRenderedPageBreak/>
        <w:t>2</w:t>
      </w:r>
      <w:r w:rsidR="004456AA" w:rsidRPr="003C6760">
        <w:rPr>
          <w:rFonts w:asciiTheme="minorHAnsi" w:hAnsiTheme="minorHAnsi" w:cstheme="minorHAnsi"/>
          <w:sz w:val="22"/>
          <w:szCs w:val="22"/>
        </w:rPr>
        <w:t>. Mandatory Technical Specifications</w:t>
      </w:r>
    </w:p>
    <w:tbl>
      <w:tblPr>
        <w:tblStyle w:val="TableGrid"/>
        <w:tblW w:w="14490" w:type="dxa"/>
        <w:jc w:val="center"/>
        <w:tblLook w:val="04A0" w:firstRow="1" w:lastRow="0" w:firstColumn="1" w:lastColumn="0" w:noHBand="0" w:noVBand="1"/>
      </w:tblPr>
      <w:tblGrid>
        <w:gridCol w:w="792"/>
        <w:gridCol w:w="2164"/>
        <w:gridCol w:w="4694"/>
        <w:gridCol w:w="3325"/>
        <w:gridCol w:w="3515"/>
      </w:tblGrid>
      <w:tr w:rsidR="0041503A" w:rsidRPr="003C6760" w14:paraId="4644C96C" w14:textId="1C6C5D80" w:rsidTr="00295095">
        <w:trPr>
          <w:jc w:val="center"/>
        </w:trPr>
        <w:tc>
          <w:tcPr>
            <w:tcW w:w="792" w:type="dxa"/>
            <w:shd w:val="clear" w:color="auto" w:fill="D9EAF7"/>
          </w:tcPr>
          <w:p w14:paraId="28905E72" w14:textId="62E27B98" w:rsidR="0041503A" w:rsidRPr="003C6760" w:rsidRDefault="0041503A" w:rsidP="00417976">
            <w:pPr>
              <w:rPr>
                <w:rFonts w:cstheme="minorHAnsi"/>
                <w:b/>
              </w:rPr>
            </w:pPr>
            <w:r w:rsidRPr="003C6760">
              <w:rPr>
                <w:rFonts w:cstheme="minorHAnsi"/>
                <w:b/>
              </w:rPr>
              <w:t>No.</w:t>
            </w:r>
          </w:p>
        </w:tc>
        <w:tc>
          <w:tcPr>
            <w:tcW w:w="0" w:type="auto"/>
            <w:shd w:val="clear" w:color="auto" w:fill="D9EAF7"/>
            <w:vAlign w:val="center"/>
          </w:tcPr>
          <w:p w14:paraId="14D828D5" w14:textId="49BB1138" w:rsidR="0041503A" w:rsidRPr="003C6760" w:rsidRDefault="0041503A" w:rsidP="00417976">
            <w:pPr>
              <w:rPr>
                <w:rFonts w:cstheme="minorHAnsi"/>
              </w:rPr>
            </w:pPr>
            <w:r w:rsidRPr="003C6760">
              <w:rPr>
                <w:rFonts w:cstheme="minorHAnsi"/>
                <w:b/>
              </w:rPr>
              <w:t>Component / Feature</w:t>
            </w:r>
          </w:p>
        </w:tc>
        <w:tc>
          <w:tcPr>
            <w:tcW w:w="4694" w:type="dxa"/>
            <w:shd w:val="clear" w:color="auto" w:fill="D9EAF7"/>
            <w:vAlign w:val="center"/>
          </w:tcPr>
          <w:p w14:paraId="43A33218" w14:textId="77777777" w:rsidR="0041503A" w:rsidRPr="003C6760" w:rsidRDefault="0041503A" w:rsidP="00417976">
            <w:pPr>
              <w:rPr>
                <w:rFonts w:cstheme="minorHAnsi"/>
              </w:rPr>
            </w:pPr>
            <w:r w:rsidRPr="003C6760">
              <w:rPr>
                <w:rFonts w:cstheme="minorHAnsi"/>
                <w:b/>
              </w:rPr>
              <w:t>Required Specification</w:t>
            </w:r>
          </w:p>
        </w:tc>
        <w:tc>
          <w:tcPr>
            <w:tcW w:w="3325" w:type="dxa"/>
            <w:shd w:val="clear" w:color="auto" w:fill="D9EAF7"/>
            <w:vAlign w:val="center"/>
          </w:tcPr>
          <w:p w14:paraId="526D4CD2" w14:textId="40192634" w:rsidR="00295095" w:rsidRDefault="00295095" w:rsidP="00417976">
            <w:pPr>
              <w:rPr>
                <w:rFonts w:cstheme="minorHAnsi"/>
                <w:b/>
                <w:color w:val="EE0000"/>
              </w:rPr>
            </w:pPr>
            <w:r>
              <w:rPr>
                <w:rFonts w:cstheme="minorHAnsi"/>
                <w:b/>
                <w:color w:val="EE0000"/>
              </w:rPr>
              <w:t>BIDDER TO COMPLETE</w:t>
            </w:r>
          </w:p>
          <w:p w14:paraId="66C59DD4" w14:textId="53E34F7D" w:rsidR="0041503A" w:rsidRPr="003C6760" w:rsidRDefault="00295095" w:rsidP="00417976">
            <w:pPr>
              <w:rPr>
                <w:rFonts w:cstheme="minorHAnsi"/>
              </w:rPr>
            </w:pPr>
            <w:r w:rsidRPr="00295095">
              <w:rPr>
                <w:rFonts w:cstheme="minorHAnsi"/>
                <w:b/>
                <w:color w:val="EE0000"/>
              </w:rPr>
              <w:t>Compliance / Offered Specification</w:t>
            </w:r>
          </w:p>
        </w:tc>
        <w:tc>
          <w:tcPr>
            <w:tcW w:w="3515" w:type="dxa"/>
            <w:shd w:val="clear" w:color="auto" w:fill="D9EAF7"/>
          </w:tcPr>
          <w:p w14:paraId="1B8EE491" w14:textId="77777777" w:rsidR="00295095" w:rsidRDefault="00295095" w:rsidP="00417976">
            <w:pPr>
              <w:rPr>
                <w:rFonts w:cstheme="minorHAnsi"/>
                <w:b/>
              </w:rPr>
            </w:pPr>
            <w:r>
              <w:rPr>
                <w:rFonts w:cstheme="minorHAnsi"/>
                <w:b/>
              </w:rPr>
              <w:t xml:space="preserve">LRC TOM COMPLETE </w:t>
            </w:r>
          </w:p>
          <w:p w14:paraId="044BA7C2" w14:textId="702A2308" w:rsidR="0041503A" w:rsidRPr="003C6760" w:rsidRDefault="00295095" w:rsidP="00417976">
            <w:pPr>
              <w:rPr>
                <w:rFonts w:cstheme="minorHAnsi"/>
                <w:b/>
              </w:rPr>
            </w:pPr>
            <w:r w:rsidRPr="003C6760">
              <w:rPr>
                <w:rFonts w:cstheme="minorHAnsi"/>
                <w:b/>
              </w:rPr>
              <w:t>Compliance / Offered Specification</w:t>
            </w:r>
          </w:p>
        </w:tc>
      </w:tr>
      <w:tr w:rsidR="0041503A" w:rsidRPr="003C6760" w14:paraId="28435ACD" w14:textId="1F7769C4" w:rsidTr="00295095">
        <w:trPr>
          <w:jc w:val="center"/>
        </w:trPr>
        <w:tc>
          <w:tcPr>
            <w:tcW w:w="792" w:type="dxa"/>
          </w:tcPr>
          <w:p w14:paraId="57ECB47D" w14:textId="4D99ED0D" w:rsidR="0041503A" w:rsidRPr="0041503A" w:rsidRDefault="0041503A" w:rsidP="0041503A">
            <w:pPr>
              <w:jc w:val="center"/>
              <w:rPr>
                <w:rFonts w:cstheme="minorHAnsi"/>
                <w:b/>
                <w:bCs/>
              </w:rPr>
            </w:pPr>
            <w:r w:rsidRPr="0041503A">
              <w:rPr>
                <w:rFonts w:cstheme="minorHAnsi"/>
                <w:b/>
                <w:bCs/>
              </w:rPr>
              <w:t>2.1</w:t>
            </w:r>
          </w:p>
        </w:tc>
        <w:tc>
          <w:tcPr>
            <w:tcW w:w="0" w:type="auto"/>
            <w:vAlign w:val="center"/>
          </w:tcPr>
          <w:p w14:paraId="57F0144B" w14:textId="4FCBC90C" w:rsidR="0041503A" w:rsidRPr="003C6760" w:rsidRDefault="0041503A" w:rsidP="00417976">
            <w:pPr>
              <w:rPr>
                <w:rFonts w:cstheme="minorHAnsi"/>
              </w:rPr>
            </w:pPr>
            <w:r w:rsidRPr="003C6760">
              <w:rPr>
                <w:rFonts w:cstheme="minorHAnsi"/>
              </w:rPr>
              <w:t>Manufacturing Origin</w:t>
            </w:r>
          </w:p>
        </w:tc>
        <w:tc>
          <w:tcPr>
            <w:tcW w:w="4694" w:type="dxa"/>
            <w:vAlign w:val="center"/>
          </w:tcPr>
          <w:p w14:paraId="304755D7" w14:textId="77777777" w:rsidR="0041503A" w:rsidRPr="003C6760" w:rsidRDefault="0041503A" w:rsidP="00417976">
            <w:pPr>
              <w:rPr>
                <w:rFonts w:cstheme="minorHAnsi"/>
              </w:rPr>
            </w:pPr>
            <w:r w:rsidRPr="003C6760">
              <w:rPr>
                <w:rFonts w:cstheme="minorHAnsi"/>
                <w:color w:val="000000" w:themeColor="text1"/>
              </w:rPr>
              <w:t>Manufactured in India, Europe or USA.</w:t>
            </w:r>
          </w:p>
        </w:tc>
        <w:tc>
          <w:tcPr>
            <w:tcW w:w="3325" w:type="dxa"/>
            <w:vAlign w:val="center"/>
          </w:tcPr>
          <w:p w14:paraId="3BB4F5B8" w14:textId="77777777" w:rsidR="0041503A" w:rsidRPr="003C6760" w:rsidRDefault="0041503A" w:rsidP="00417976">
            <w:pPr>
              <w:rPr>
                <w:rFonts w:cstheme="minorHAnsi"/>
              </w:rPr>
            </w:pPr>
          </w:p>
        </w:tc>
        <w:tc>
          <w:tcPr>
            <w:tcW w:w="3515" w:type="dxa"/>
          </w:tcPr>
          <w:p w14:paraId="43214E02" w14:textId="77777777" w:rsidR="0041503A" w:rsidRPr="003C6760" w:rsidRDefault="0041503A" w:rsidP="00417976">
            <w:pPr>
              <w:rPr>
                <w:rFonts w:cstheme="minorHAnsi"/>
              </w:rPr>
            </w:pPr>
          </w:p>
        </w:tc>
      </w:tr>
      <w:tr w:rsidR="0041503A" w:rsidRPr="003C6760" w14:paraId="0F8E4296" w14:textId="7C929E7F" w:rsidTr="00295095">
        <w:trPr>
          <w:jc w:val="center"/>
        </w:trPr>
        <w:tc>
          <w:tcPr>
            <w:tcW w:w="792" w:type="dxa"/>
          </w:tcPr>
          <w:p w14:paraId="1F35EA18" w14:textId="41E285F2" w:rsidR="0041503A" w:rsidRPr="0041503A" w:rsidRDefault="0041503A" w:rsidP="0041503A">
            <w:pPr>
              <w:jc w:val="center"/>
              <w:rPr>
                <w:rFonts w:cstheme="minorHAnsi"/>
                <w:b/>
                <w:bCs/>
              </w:rPr>
            </w:pPr>
            <w:r w:rsidRPr="0041503A">
              <w:rPr>
                <w:rFonts w:cstheme="minorHAnsi"/>
                <w:b/>
                <w:bCs/>
              </w:rPr>
              <w:t>2.2</w:t>
            </w:r>
          </w:p>
        </w:tc>
        <w:tc>
          <w:tcPr>
            <w:tcW w:w="0" w:type="auto"/>
            <w:vAlign w:val="center"/>
          </w:tcPr>
          <w:p w14:paraId="3AFF44D6" w14:textId="0B8C44BE" w:rsidR="0041503A" w:rsidRPr="003C6760" w:rsidRDefault="0041503A" w:rsidP="00417976">
            <w:pPr>
              <w:rPr>
                <w:rFonts w:cstheme="minorHAnsi"/>
              </w:rPr>
            </w:pPr>
            <w:r w:rsidRPr="003C6760">
              <w:rPr>
                <w:rFonts w:cstheme="minorHAnsi"/>
              </w:rPr>
              <w:t>Rear Axle / Differential Lock</w:t>
            </w:r>
          </w:p>
        </w:tc>
        <w:tc>
          <w:tcPr>
            <w:tcW w:w="4694" w:type="dxa"/>
            <w:vAlign w:val="center"/>
          </w:tcPr>
          <w:p w14:paraId="6E00A1D4" w14:textId="77777777" w:rsidR="0041503A" w:rsidRPr="003C6760" w:rsidRDefault="0041503A" w:rsidP="00417976">
            <w:pPr>
              <w:rPr>
                <w:rFonts w:cstheme="minorHAnsi"/>
              </w:rPr>
            </w:pPr>
            <w:r w:rsidRPr="003C6760">
              <w:rPr>
                <w:rFonts w:cstheme="minorHAnsi"/>
              </w:rPr>
              <w:t>Rear axle shall offer 100% Diff-Lock for increased traction on poor ground conditions.</w:t>
            </w:r>
          </w:p>
        </w:tc>
        <w:tc>
          <w:tcPr>
            <w:tcW w:w="3325" w:type="dxa"/>
            <w:vAlign w:val="center"/>
          </w:tcPr>
          <w:p w14:paraId="294D24EC" w14:textId="77777777" w:rsidR="0041503A" w:rsidRPr="003C6760" w:rsidRDefault="0041503A" w:rsidP="00417976">
            <w:pPr>
              <w:rPr>
                <w:rFonts w:cstheme="minorHAnsi"/>
              </w:rPr>
            </w:pPr>
          </w:p>
        </w:tc>
        <w:tc>
          <w:tcPr>
            <w:tcW w:w="3515" w:type="dxa"/>
          </w:tcPr>
          <w:p w14:paraId="1FD75996" w14:textId="77777777" w:rsidR="0041503A" w:rsidRPr="003C6760" w:rsidRDefault="0041503A" w:rsidP="00417976">
            <w:pPr>
              <w:rPr>
                <w:rFonts w:cstheme="minorHAnsi"/>
              </w:rPr>
            </w:pPr>
          </w:p>
        </w:tc>
      </w:tr>
      <w:tr w:rsidR="0041503A" w:rsidRPr="003C6760" w14:paraId="7C63326D" w14:textId="144566EB" w:rsidTr="00295095">
        <w:trPr>
          <w:jc w:val="center"/>
        </w:trPr>
        <w:tc>
          <w:tcPr>
            <w:tcW w:w="792" w:type="dxa"/>
          </w:tcPr>
          <w:p w14:paraId="6912A64C" w14:textId="7473695A" w:rsidR="0041503A" w:rsidRPr="0041503A" w:rsidRDefault="0041503A" w:rsidP="0041503A">
            <w:pPr>
              <w:jc w:val="center"/>
              <w:rPr>
                <w:rFonts w:cstheme="minorHAnsi"/>
                <w:b/>
                <w:bCs/>
              </w:rPr>
            </w:pPr>
            <w:r w:rsidRPr="0041503A">
              <w:rPr>
                <w:rFonts w:cstheme="minorHAnsi"/>
                <w:b/>
                <w:bCs/>
              </w:rPr>
              <w:t>2.3</w:t>
            </w:r>
          </w:p>
        </w:tc>
        <w:tc>
          <w:tcPr>
            <w:tcW w:w="0" w:type="auto"/>
            <w:vAlign w:val="center"/>
          </w:tcPr>
          <w:p w14:paraId="5F9D2797" w14:textId="3946B821" w:rsidR="0041503A" w:rsidRPr="003C6760" w:rsidRDefault="0041503A" w:rsidP="00417976">
            <w:pPr>
              <w:rPr>
                <w:rFonts w:cstheme="minorHAnsi"/>
              </w:rPr>
            </w:pPr>
            <w:r w:rsidRPr="003C6760">
              <w:rPr>
                <w:rFonts w:cstheme="minorHAnsi"/>
              </w:rPr>
              <w:t>All Wheel Drive (AWD)</w:t>
            </w:r>
          </w:p>
        </w:tc>
        <w:tc>
          <w:tcPr>
            <w:tcW w:w="4694" w:type="dxa"/>
            <w:vAlign w:val="center"/>
          </w:tcPr>
          <w:p w14:paraId="2B04C76A" w14:textId="77777777" w:rsidR="0041503A" w:rsidRPr="003C6760" w:rsidRDefault="0041503A" w:rsidP="00417976">
            <w:pPr>
              <w:rPr>
                <w:rFonts w:cstheme="minorHAnsi"/>
              </w:rPr>
            </w:pPr>
            <w:r w:rsidRPr="003C6760">
              <w:rPr>
                <w:rFonts w:cstheme="minorHAnsi"/>
              </w:rPr>
              <w:t>AWD engaged via front console panel switch or brake pedal during all-wheel-braking operation; capable of engagement on the move, under load, in any gear, forward or reverse.</w:t>
            </w:r>
          </w:p>
        </w:tc>
        <w:tc>
          <w:tcPr>
            <w:tcW w:w="3325" w:type="dxa"/>
            <w:vAlign w:val="center"/>
          </w:tcPr>
          <w:p w14:paraId="7162F523" w14:textId="77777777" w:rsidR="0041503A" w:rsidRPr="003C6760" w:rsidRDefault="0041503A" w:rsidP="00417976">
            <w:pPr>
              <w:rPr>
                <w:rFonts w:cstheme="minorHAnsi"/>
              </w:rPr>
            </w:pPr>
          </w:p>
        </w:tc>
        <w:tc>
          <w:tcPr>
            <w:tcW w:w="3515" w:type="dxa"/>
          </w:tcPr>
          <w:p w14:paraId="4589FBEB" w14:textId="77777777" w:rsidR="0041503A" w:rsidRPr="003C6760" w:rsidRDefault="0041503A" w:rsidP="00417976">
            <w:pPr>
              <w:rPr>
                <w:rFonts w:cstheme="minorHAnsi"/>
              </w:rPr>
            </w:pPr>
          </w:p>
        </w:tc>
      </w:tr>
      <w:tr w:rsidR="0041503A" w:rsidRPr="003C6760" w14:paraId="5F6E563A" w14:textId="4A5C7827" w:rsidTr="00295095">
        <w:trPr>
          <w:jc w:val="center"/>
        </w:trPr>
        <w:tc>
          <w:tcPr>
            <w:tcW w:w="792" w:type="dxa"/>
          </w:tcPr>
          <w:p w14:paraId="07B21DF5" w14:textId="571FB0D2" w:rsidR="0041503A" w:rsidRPr="0041503A" w:rsidRDefault="0041503A" w:rsidP="0041503A">
            <w:pPr>
              <w:jc w:val="center"/>
              <w:rPr>
                <w:rFonts w:cstheme="minorHAnsi"/>
                <w:b/>
                <w:bCs/>
              </w:rPr>
            </w:pPr>
            <w:r w:rsidRPr="0041503A">
              <w:rPr>
                <w:rFonts w:cstheme="minorHAnsi"/>
                <w:b/>
                <w:bCs/>
              </w:rPr>
              <w:t>2.4</w:t>
            </w:r>
          </w:p>
        </w:tc>
        <w:tc>
          <w:tcPr>
            <w:tcW w:w="0" w:type="auto"/>
            <w:vAlign w:val="center"/>
          </w:tcPr>
          <w:p w14:paraId="04928367" w14:textId="581A656E" w:rsidR="0041503A" w:rsidRPr="003C6760" w:rsidRDefault="0041503A" w:rsidP="00417976">
            <w:pPr>
              <w:rPr>
                <w:rFonts w:cstheme="minorHAnsi"/>
              </w:rPr>
            </w:pPr>
            <w:r w:rsidRPr="003C6760">
              <w:rPr>
                <w:rFonts w:cstheme="minorHAnsi"/>
              </w:rPr>
              <w:t>Brakes</w:t>
            </w:r>
          </w:p>
        </w:tc>
        <w:tc>
          <w:tcPr>
            <w:tcW w:w="4694" w:type="dxa"/>
            <w:vAlign w:val="center"/>
          </w:tcPr>
          <w:p w14:paraId="03C7A704" w14:textId="77777777" w:rsidR="0041503A" w:rsidRPr="003C6760" w:rsidRDefault="0041503A" w:rsidP="00417976">
            <w:pPr>
              <w:rPr>
                <w:rFonts w:cstheme="minorHAnsi"/>
              </w:rPr>
            </w:pPr>
            <w:r w:rsidRPr="003C6760">
              <w:rPr>
                <w:rFonts w:cstheme="minorHAnsi"/>
              </w:rPr>
              <w:t>Dual brake pedals for split braking in confined working spaces.</w:t>
            </w:r>
          </w:p>
        </w:tc>
        <w:tc>
          <w:tcPr>
            <w:tcW w:w="3325" w:type="dxa"/>
            <w:vAlign w:val="center"/>
          </w:tcPr>
          <w:p w14:paraId="1D5EF875" w14:textId="77777777" w:rsidR="0041503A" w:rsidRPr="003C6760" w:rsidRDefault="0041503A" w:rsidP="00417976">
            <w:pPr>
              <w:rPr>
                <w:rFonts w:cstheme="minorHAnsi"/>
              </w:rPr>
            </w:pPr>
          </w:p>
        </w:tc>
        <w:tc>
          <w:tcPr>
            <w:tcW w:w="3515" w:type="dxa"/>
          </w:tcPr>
          <w:p w14:paraId="587A44FC" w14:textId="77777777" w:rsidR="0041503A" w:rsidRPr="003C6760" w:rsidRDefault="0041503A" w:rsidP="00417976">
            <w:pPr>
              <w:rPr>
                <w:rFonts w:cstheme="minorHAnsi"/>
              </w:rPr>
            </w:pPr>
          </w:p>
        </w:tc>
      </w:tr>
      <w:tr w:rsidR="0041503A" w:rsidRPr="003C6760" w14:paraId="38EA18B0" w14:textId="550F400E" w:rsidTr="00295095">
        <w:trPr>
          <w:jc w:val="center"/>
        </w:trPr>
        <w:tc>
          <w:tcPr>
            <w:tcW w:w="792" w:type="dxa"/>
          </w:tcPr>
          <w:p w14:paraId="01AC4C29" w14:textId="11AA0B44" w:rsidR="0041503A" w:rsidRPr="0041503A" w:rsidRDefault="0041503A" w:rsidP="0041503A">
            <w:pPr>
              <w:jc w:val="center"/>
              <w:rPr>
                <w:rFonts w:cstheme="minorHAnsi"/>
                <w:b/>
                <w:bCs/>
              </w:rPr>
            </w:pPr>
            <w:r w:rsidRPr="0041503A">
              <w:rPr>
                <w:rFonts w:cstheme="minorHAnsi"/>
                <w:b/>
                <w:bCs/>
              </w:rPr>
              <w:t>2.5</w:t>
            </w:r>
          </w:p>
        </w:tc>
        <w:tc>
          <w:tcPr>
            <w:tcW w:w="0" w:type="auto"/>
            <w:vAlign w:val="center"/>
          </w:tcPr>
          <w:p w14:paraId="26EED1FA" w14:textId="440B5442" w:rsidR="0041503A" w:rsidRPr="003C6760" w:rsidRDefault="0041503A" w:rsidP="00417976">
            <w:pPr>
              <w:rPr>
                <w:rFonts w:cstheme="minorHAnsi"/>
              </w:rPr>
            </w:pPr>
            <w:r w:rsidRPr="003C6760">
              <w:rPr>
                <w:rFonts w:cstheme="minorHAnsi"/>
              </w:rPr>
              <w:t>Front Loader Capacity</w:t>
            </w:r>
          </w:p>
        </w:tc>
        <w:tc>
          <w:tcPr>
            <w:tcW w:w="4694" w:type="dxa"/>
            <w:vAlign w:val="center"/>
          </w:tcPr>
          <w:p w14:paraId="32FA34AB" w14:textId="77777777" w:rsidR="0041503A" w:rsidRPr="003C6760" w:rsidRDefault="0041503A" w:rsidP="00417976">
            <w:pPr>
              <w:rPr>
                <w:rFonts w:cstheme="minorHAnsi"/>
              </w:rPr>
            </w:pPr>
            <w:r w:rsidRPr="003C6760">
              <w:rPr>
                <w:rFonts w:cstheme="minorHAnsi"/>
              </w:rPr>
              <w:t>Minimum working load 1500kg. and the machine must have a rated lift to full height of at least 3000 kg</w:t>
            </w:r>
          </w:p>
        </w:tc>
        <w:tc>
          <w:tcPr>
            <w:tcW w:w="3325" w:type="dxa"/>
            <w:vAlign w:val="center"/>
          </w:tcPr>
          <w:p w14:paraId="43C35D96" w14:textId="77777777" w:rsidR="0041503A" w:rsidRPr="003C6760" w:rsidRDefault="0041503A" w:rsidP="00417976">
            <w:pPr>
              <w:rPr>
                <w:rFonts w:cstheme="minorHAnsi"/>
              </w:rPr>
            </w:pPr>
          </w:p>
        </w:tc>
        <w:tc>
          <w:tcPr>
            <w:tcW w:w="3515" w:type="dxa"/>
          </w:tcPr>
          <w:p w14:paraId="45192AAF" w14:textId="77777777" w:rsidR="0041503A" w:rsidRPr="003C6760" w:rsidRDefault="0041503A" w:rsidP="00417976">
            <w:pPr>
              <w:rPr>
                <w:rFonts w:cstheme="minorHAnsi"/>
              </w:rPr>
            </w:pPr>
          </w:p>
        </w:tc>
      </w:tr>
      <w:tr w:rsidR="0041503A" w:rsidRPr="003C6760" w14:paraId="7B6F4B36" w14:textId="0A00EC01" w:rsidTr="00295095">
        <w:trPr>
          <w:jc w:val="center"/>
        </w:trPr>
        <w:tc>
          <w:tcPr>
            <w:tcW w:w="792" w:type="dxa"/>
          </w:tcPr>
          <w:p w14:paraId="1D37B29F" w14:textId="38844048" w:rsidR="0041503A" w:rsidRPr="0041503A" w:rsidRDefault="0041503A" w:rsidP="0041503A">
            <w:pPr>
              <w:jc w:val="center"/>
              <w:rPr>
                <w:rFonts w:cstheme="minorHAnsi"/>
                <w:b/>
                <w:bCs/>
              </w:rPr>
            </w:pPr>
            <w:r w:rsidRPr="0041503A">
              <w:rPr>
                <w:rFonts w:cstheme="minorHAnsi"/>
                <w:b/>
                <w:bCs/>
              </w:rPr>
              <w:t>2.6</w:t>
            </w:r>
          </w:p>
        </w:tc>
        <w:tc>
          <w:tcPr>
            <w:tcW w:w="0" w:type="auto"/>
            <w:vAlign w:val="center"/>
          </w:tcPr>
          <w:p w14:paraId="07C1DF93" w14:textId="445C1FAB" w:rsidR="0041503A" w:rsidRPr="003C6760" w:rsidRDefault="0041503A" w:rsidP="00417976">
            <w:pPr>
              <w:rPr>
                <w:rFonts w:cstheme="minorHAnsi"/>
              </w:rPr>
            </w:pPr>
            <w:r w:rsidRPr="003C6760">
              <w:rPr>
                <w:rFonts w:cstheme="minorHAnsi"/>
              </w:rPr>
              <w:t>Front Bucket</w:t>
            </w:r>
          </w:p>
        </w:tc>
        <w:tc>
          <w:tcPr>
            <w:tcW w:w="4694" w:type="dxa"/>
            <w:vAlign w:val="center"/>
          </w:tcPr>
          <w:p w14:paraId="33AAB064" w14:textId="47133546" w:rsidR="0041503A" w:rsidRPr="003C6760" w:rsidRDefault="0041503A" w:rsidP="00417976">
            <w:pPr>
              <w:rPr>
                <w:rFonts w:cstheme="minorHAnsi"/>
              </w:rPr>
            </w:pPr>
            <w:r w:rsidRPr="003C6760">
              <w:rPr>
                <w:rFonts w:cstheme="minorHAnsi"/>
              </w:rPr>
              <w:t xml:space="preserve">General Purpose Bucket </w:t>
            </w:r>
          </w:p>
        </w:tc>
        <w:tc>
          <w:tcPr>
            <w:tcW w:w="3325" w:type="dxa"/>
            <w:vAlign w:val="center"/>
          </w:tcPr>
          <w:p w14:paraId="363DC9B1" w14:textId="77777777" w:rsidR="0041503A" w:rsidRPr="003C6760" w:rsidRDefault="0041503A" w:rsidP="00417976">
            <w:pPr>
              <w:rPr>
                <w:rFonts w:cstheme="minorHAnsi"/>
              </w:rPr>
            </w:pPr>
          </w:p>
        </w:tc>
        <w:tc>
          <w:tcPr>
            <w:tcW w:w="3515" w:type="dxa"/>
          </w:tcPr>
          <w:p w14:paraId="606A928A" w14:textId="77777777" w:rsidR="0041503A" w:rsidRPr="003C6760" w:rsidRDefault="0041503A" w:rsidP="00417976">
            <w:pPr>
              <w:rPr>
                <w:rFonts w:cstheme="minorHAnsi"/>
              </w:rPr>
            </w:pPr>
          </w:p>
        </w:tc>
      </w:tr>
      <w:tr w:rsidR="0041503A" w:rsidRPr="003C6760" w14:paraId="59172749" w14:textId="006957F5" w:rsidTr="00295095">
        <w:trPr>
          <w:jc w:val="center"/>
        </w:trPr>
        <w:tc>
          <w:tcPr>
            <w:tcW w:w="792" w:type="dxa"/>
          </w:tcPr>
          <w:p w14:paraId="7EEB547B" w14:textId="7C691D87" w:rsidR="0041503A" w:rsidRPr="0041503A" w:rsidRDefault="0041503A" w:rsidP="0041503A">
            <w:pPr>
              <w:jc w:val="center"/>
              <w:rPr>
                <w:rFonts w:cstheme="minorHAnsi"/>
                <w:b/>
                <w:bCs/>
              </w:rPr>
            </w:pPr>
            <w:r w:rsidRPr="0041503A">
              <w:rPr>
                <w:rFonts w:cstheme="minorHAnsi"/>
                <w:b/>
                <w:bCs/>
              </w:rPr>
              <w:t>2.7</w:t>
            </w:r>
          </w:p>
        </w:tc>
        <w:tc>
          <w:tcPr>
            <w:tcW w:w="0" w:type="auto"/>
            <w:vAlign w:val="center"/>
          </w:tcPr>
          <w:p w14:paraId="77A5547E" w14:textId="7382E07F" w:rsidR="0041503A" w:rsidRPr="003C6760" w:rsidRDefault="0041503A" w:rsidP="00417976">
            <w:pPr>
              <w:rPr>
                <w:rFonts w:cstheme="minorHAnsi"/>
              </w:rPr>
            </w:pPr>
            <w:r w:rsidRPr="003C6760">
              <w:rPr>
                <w:rFonts w:cstheme="minorHAnsi"/>
              </w:rPr>
              <w:t>Rear Excavator</w:t>
            </w:r>
          </w:p>
        </w:tc>
        <w:tc>
          <w:tcPr>
            <w:tcW w:w="4694" w:type="dxa"/>
            <w:vAlign w:val="center"/>
          </w:tcPr>
          <w:p w14:paraId="1CA76BF9" w14:textId="77777777" w:rsidR="0041503A" w:rsidRPr="003C6760" w:rsidRDefault="0041503A" w:rsidP="00417976">
            <w:pPr>
              <w:rPr>
                <w:rFonts w:cstheme="minorHAnsi"/>
              </w:rPr>
            </w:pPr>
            <w:r w:rsidRPr="003C6760">
              <w:rPr>
                <w:rFonts w:cstheme="minorHAnsi"/>
              </w:rPr>
              <w:t>Digging depth greater than 5 m with extendable dipper stick; factory-certified lifting eye on bucket linkage for slinging chains/straps.</w:t>
            </w:r>
          </w:p>
        </w:tc>
        <w:tc>
          <w:tcPr>
            <w:tcW w:w="3325" w:type="dxa"/>
            <w:vAlign w:val="center"/>
          </w:tcPr>
          <w:p w14:paraId="5DE5EF38" w14:textId="77777777" w:rsidR="0041503A" w:rsidRPr="003C6760" w:rsidRDefault="0041503A" w:rsidP="00417976">
            <w:pPr>
              <w:rPr>
                <w:rFonts w:cstheme="minorHAnsi"/>
              </w:rPr>
            </w:pPr>
          </w:p>
        </w:tc>
        <w:tc>
          <w:tcPr>
            <w:tcW w:w="3515" w:type="dxa"/>
          </w:tcPr>
          <w:p w14:paraId="645FFFDC" w14:textId="77777777" w:rsidR="0041503A" w:rsidRPr="003C6760" w:rsidRDefault="0041503A" w:rsidP="00417976">
            <w:pPr>
              <w:rPr>
                <w:rFonts w:cstheme="minorHAnsi"/>
              </w:rPr>
            </w:pPr>
          </w:p>
        </w:tc>
      </w:tr>
      <w:tr w:rsidR="0041503A" w:rsidRPr="003C6760" w14:paraId="6CCB6CEC" w14:textId="2382D6F7" w:rsidTr="00295095">
        <w:trPr>
          <w:jc w:val="center"/>
        </w:trPr>
        <w:tc>
          <w:tcPr>
            <w:tcW w:w="792" w:type="dxa"/>
          </w:tcPr>
          <w:p w14:paraId="6C3F983C" w14:textId="59B31B36" w:rsidR="0041503A" w:rsidRPr="0041503A" w:rsidRDefault="0041503A" w:rsidP="0041503A">
            <w:pPr>
              <w:jc w:val="center"/>
              <w:rPr>
                <w:rFonts w:cstheme="minorHAnsi"/>
                <w:b/>
                <w:bCs/>
              </w:rPr>
            </w:pPr>
            <w:r w:rsidRPr="0041503A">
              <w:rPr>
                <w:rFonts w:cstheme="minorHAnsi"/>
                <w:b/>
                <w:bCs/>
              </w:rPr>
              <w:t>2.8</w:t>
            </w:r>
          </w:p>
        </w:tc>
        <w:tc>
          <w:tcPr>
            <w:tcW w:w="0" w:type="auto"/>
            <w:vAlign w:val="center"/>
          </w:tcPr>
          <w:p w14:paraId="684B0398" w14:textId="408FEB38" w:rsidR="0041503A" w:rsidRPr="003C6760" w:rsidRDefault="0041503A" w:rsidP="00417976">
            <w:pPr>
              <w:rPr>
                <w:rFonts w:cstheme="minorHAnsi"/>
              </w:rPr>
            </w:pPr>
            <w:r w:rsidRPr="003C6760">
              <w:rPr>
                <w:rFonts w:cstheme="minorHAnsi"/>
              </w:rPr>
              <w:t>Hydraulic Pump</w:t>
            </w:r>
          </w:p>
        </w:tc>
        <w:tc>
          <w:tcPr>
            <w:tcW w:w="4694" w:type="dxa"/>
            <w:vAlign w:val="center"/>
          </w:tcPr>
          <w:p w14:paraId="20D5C386" w14:textId="77777777" w:rsidR="0041503A" w:rsidRPr="003C6760" w:rsidRDefault="0041503A" w:rsidP="00417976">
            <w:pPr>
              <w:rPr>
                <w:rFonts w:cstheme="minorHAnsi"/>
              </w:rPr>
            </w:pPr>
            <w:r w:rsidRPr="003C6760">
              <w:rPr>
                <w:rFonts w:cstheme="minorHAnsi"/>
              </w:rPr>
              <w:t>Variable-flow, axial-piston pump.</w:t>
            </w:r>
          </w:p>
        </w:tc>
        <w:tc>
          <w:tcPr>
            <w:tcW w:w="3325" w:type="dxa"/>
            <w:vAlign w:val="center"/>
          </w:tcPr>
          <w:p w14:paraId="43BAB556" w14:textId="77777777" w:rsidR="0041503A" w:rsidRPr="003C6760" w:rsidRDefault="0041503A" w:rsidP="00417976">
            <w:pPr>
              <w:rPr>
                <w:rFonts w:cstheme="minorHAnsi"/>
              </w:rPr>
            </w:pPr>
          </w:p>
        </w:tc>
        <w:tc>
          <w:tcPr>
            <w:tcW w:w="3515" w:type="dxa"/>
          </w:tcPr>
          <w:p w14:paraId="6D7D9772" w14:textId="77777777" w:rsidR="0041503A" w:rsidRPr="003C6760" w:rsidRDefault="0041503A" w:rsidP="00417976">
            <w:pPr>
              <w:rPr>
                <w:rFonts w:cstheme="minorHAnsi"/>
              </w:rPr>
            </w:pPr>
          </w:p>
        </w:tc>
      </w:tr>
      <w:tr w:rsidR="0041503A" w:rsidRPr="003C6760" w14:paraId="17B6733C" w14:textId="771EFA2B" w:rsidTr="00295095">
        <w:trPr>
          <w:jc w:val="center"/>
        </w:trPr>
        <w:tc>
          <w:tcPr>
            <w:tcW w:w="792" w:type="dxa"/>
          </w:tcPr>
          <w:p w14:paraId="086A04B8" w14:textId="0C56BF31" w:rsidR="0041503A" w:rsidRPr="0041503A" w:rsidRDefault="0041503A" w:rsidP="0041503A">
            <w:pPr>
              <w:jc w:val="center"/>
              <w:rPr>
                <w:rFonts w:cstheme="minorHAnsi"/>
                <w:b/>
                <w:bCs/>
              </w:rPr>
            </w:pPr>
            <w:r w:rsidRPr="0041503A">
              <w:rPr>
                <w:rFonts w:cstheme="minorHAnsi"/>
                <w:b/>
                <w:bCs/>
              </w:rPr>
              <w:t>2.9</w:t>
            </w:r>
          </w:p>
        </w:tc>
        <w:tc>
          <w:tcPr>
            <w:tcW w:w="0" w:type="auto"/>
            <w:vAlign w:val="center"/>
          </w:tcPr>
          <w:p w14:paraId="531E7AEA" w14:textId="0E485824" w:rsidR="0041503A" w:rsidRPr="003C6760" w:rsidRDefault="0041503A" w:rsidP="00417976">
            <w:pPr>
              <w:rPr>
                <w:rFonts w:cstheme="minorHAnsi"/>
              </w:rPr>
            </w:pPr>
            <w:r w:rsidRPr="003C6760">
              <w:rPr>
                <w:rFonts w:cstheme="minorHAnsi"/>
              </w:rPr>
              <w:t>Front Bucket Accessories</w:t>
            </w:r>
          </w:p>
        </w:tc>
        <w:tc>
          <w:tcPr>
            <w:tcW w:w="4694" w:type="dxa"/>
            <w:vAlign w:val="center"/>
          </w:tcPr>
          <w:p w14:paraId="535E5379" w14:textId="77777777" w:rsidR="0041503A" w:rsidRPr="003C6760" w:rsidRDefault="0041503A" w:rsidP="00417976">
            <w:pPr>
              <w:rPr>
                <w:rFonts w:cstheme="minorHAnsi"/>
              </w:rPr>
            </w:pPr>
            <w:r w:rsidRPr="003C6760">
              <w:rPr>
                <w:rFonts w:cstheme="minorHAnsi"/>
              </w:rPr>
              <w:t>All required brackets, pins, hydraulic linkage and mounting components.</w:t>
            </w:r>
          </w:p>
        </w:tc>
        <w:tc>
          <w:tcPr>
            <w:tcW w:w="3325" w:type="dxa"/>
            <w:vAlign w:val="center"/>
          </w:tcPr>
          <w:p w14:paraId="64B53B72" w14:textId="77777777" w:rsidR="0041503A" w:rsidRPr="003C6760" w:rsidRDefault="0041503A" w:rsidP="00417976">
            <w:pPr>
              <w:rPr>
                <w:rFonts w:cstheme="minorHAnsi"/>
              </w:rPr>
            </w:pPr>
          </w:p>
        </w:tc>
        <w:tc>
          <w:tcPr>
            <w:tcW w:w="3515" w:type="dxa"/>
          </w:tcPr>
          <w:p w14:paraId="7A70337C" w14:textId="77777777" w:rsidR="0041503A" w:rsidRPr="003C6760" w:rsidRDefault="0041503A" w:rsidP="00417976">
            <w:pPr>
              <w:rPr>
                <w:rFonts w:cstheme="minorHAnsi"/>
              </w:rPr>
            </w:pPr>
          </w:p>
        </w:tc>
      </w:tr>
      <w:tr w:rsidR="0041503A" w:rsidRPr="003C6760" w14:paraId="1CAEF816" w14:textId="59916447" w:rsidTr="00295095">
        <w:trPr>
          <w:jc w:val="center"/>
        </w:trPr>
        <w:tc>
          <w:tcPr>
            <w:tcW w:w="792" w:type="dxa"/>
          </w:tcPr>
          <w:p w14:paraId="3D100854" w14:textId="62127E52" w:rsidR="0041503A" w:rsidRPr="0041503A" w:rsidRDefault="0041503A" w:rsidP="0041503A">
            <w:pPr>
              <w:jc w:val="center"/>
              <w:rPr>
                <w:rFonts w:cstheme="minorHAnsi"/>
                <w:b/>
                <w:bCs/>
              </w:rPr>
            </w:pPr>
            <w:r w:rsidRPr="0041503A">
              <w:rPr>
                <w:rFonts w:cstheme="minorHAnsi"/>
                <w:b/>
                <w:bCs/>
              </w:rPr>
              <w:t>2.10</w:t>
            </w:r>
          </w:p>
        </w:tc>
        <w:tc>
          <w:tcPr>
            <w:tcW w:w="0" w:type="auto"/>
            <w:vAlign w:val="center"/>
          </w:tcPr>
          <w:p w14:paraId="4D6F9113" w14:textId="211EFE57" w:rsidR="0041503A" w:rsidRPr="003C6760" w:rsidRDefault="0041503A" w:rsidP="00417976">
            <w:pPr>
              <w:rPr>
                <w:rFonts w:cstheme="minorHAnsi"/>
              </w:rPr>
            </w:pPr>
            <w:r w:rsidRPr="003C6760">
              <w:rPr>
                <w:rFonts w:cstheme="minorHAnsi"/>
              </w:rPr>
              <w:t>Rear Stick Bucket Accessories</w:t>
            </w:r>
          </w:p>
        </w:tc>
        <w:tc>
          <w:tcPr>
            <w:tcW w:w="4694" w:type="dxa"/>
            <w:vAlign w:val="center"/>
          </w:tcPr>
          <w:p w14:paraId="4C1D5C4B" w14:textId="77777777" w:rsidR="0041503A" w:rsidRPr="003C6760" w:rsidRDefault="0041503A" w:rsidP="00417976">
            <w:pPr>
              <w:rPr>
                <w:rFonts w:cstheme="minorHAnsi"/>
              </w:rPr>
            </w:pPr>
            <w:r w:rsidRPr="003C6760">
              <w:rPr>
                <w:rFonts w:cstheme="minorHAnsi"/>
              </w:rPr>
              <w:t>All required brackets, pins, hydraulic linkage and mounting components.</w:t>
            </w:r>
          </w:p>
        </w:tc>
        <w:tc>
          <w:tcPr>
            <w:tcW w:w="3325" w:type="dxa"/>
            <w:vAlign w:val="center"/>
          </w:tcPr>
          <w:p w14:paraId="1D6A93A6" w14:textId="77777777" w:rsidR="0041503A" w:rsidRPr="003C6760" w:rsidRDefault="0041503A" w:rsidP="00417976">
            <w:pPr>
              <w:rPr>
                <w:rFonts w:cstheme="minorHAnsi"/>
              </w:rPr>
            </w:pPr>
          </w:p>
        </w:tc>
        <w:tc>
          <w:tcPr>
            <w:tcW w:w="3515" w:type="dxa"/>
          </w:tcPr>
          <w:p w14:paraId="39C0E69D" w14:textId="77777777" w:rsidR="0041503A" w:rsidRPr="003C6760" w:rsidRDefault="0041503A" w:rsidP="00417976">
            <w:pPr>
              <w:rPr>
                <w:rFonts w:cstheme="minorHAnsi"/>
              </w:rPr>
            </w:pPr>
          </w:p>
        </w:tc>
      </w:tr>
      <w:tr w:rsidR="0041503A" w:rsidRPr="003C6760" w14:paraId="007A1A92" w14:textId="16B59C8B" w:rsidTr="00295095">
        <w:trPr>
          <w:jc w:val="center"/>
        </w:trPr>
        <w:tc>
          <w:tcPr>
            <w:tcW w:w="792" w:type="dxa"/>
          </w:tcPr>
          <w:p w14:paraId="20BF29D3" w14:textId="59FE35CD" w:rsidR="0041503A" w:rsidRPr="0041503A" w:rsidRDefault="0041503A" w:rsidP="0041503A">
            <w:pPr>
              <w:jc w:val="center"/>
              <w:rPr>
                <w:rFonts w:cstheme="minorHAnsi"/>
                <w:b/>
                <w:bCs/>
              </w:rPr>
            </w:pPr>
            <w:r w:rsidRPr="0041503A">
              <w:rPr>
                <w:rFonts w:cstheme="minorHAnsi"/>
                <w:b/>
                <w:bCs/>
              </w:rPr>
              <w:t>2.11</w:t>
            </w:r>
          </w:p>
        </w:tc>
        <w:tc>
          <w:tcPr>
            <w:tcW w:w="0" w:type="auto"/>
            <w:vAlign w:val="center"/>
          </w:tcPr>
          <w:p w14:paraId="7F7020FB" w14:textId="7712A133" w:rsidR="0041503A" w:rsidRPr="003C6760" w:rsidRDefault="0041503A" w:rsidP="00417976">
            <w:pPr>
              <w:rPr>
                <w:rFonts w:cstheme="minorHAnsi"/>
              </w:rPr>
            </w:pPr>
            <w:r w:rsidRPr="003C6760">
              <w:rPr>
                <w:rFonts w:cstheme="minorHAnsi"/>
              </w:rPr>
              <w:t>Jack Hammer</w:t>
            </w:r>
          </w:p>
        </w:tc>
        <w:tc>
          <w:tcPr>
            <w:tcW w:w="4694" w:type="dxa"/>
            <w:vAlign w:val="center"/>
          </w:tcPr>
          <w:p w14:paraId="0BAE37D8" w14:textId="77777777" w:rsidR="0041503A" w:rsidRPr="003C6760" w:rsidRDefault="0041503A" w:rsidP="00417976">
            <w:pPr>
              <w:rPr>
                <w:rFonts w:cstheme="minorHAnsi"/>
              </w:rPr>
            </w:pPr>
            <w:r w:rsidRPr="003C6760">
              <w:rPr>
                <w:rFonts w:cstheme="minorHAnsi"/>
              </w:rPr>
              <w:t>Jack hammer complete with all required mounting components, hydraulic connections and hoses/couplings.</w:t>
            </w:r>
          </w:p>
        </w:tc>
        <w:tc>
          <w:tcPr>
            <w:tcW w:w="3325" w:type="dxa"/>
            <w:vAlign w:val="center"/>
          </w:tcPr>
          <w:p w14:paraId="35A11A48" w14:textId="77777777" w:rsidR="0041503A" w:rsidRPr="003C6760" w:rsidRDefault="0041503A" w:rsidP="00417976">
            <w:pPr>
              <w:rPr>
                <w:rFonts w:cstheme="minorHAnsi"/>
              </w:rPr>
            </w:pPr>
          </w:p>
        </w:tc>
        <w:tc>
          <w:tcPr>
            <w:tcW w:w="3515" w:type="dxa"/>
          </w:tcPr>
          <w:p w14:paraId="50433146" w14:textId="77777777" w:rsidR="0041503A" w:rsidRPr="003C6760" w:rsidRDefault="0041503A" w:rsidP="00417976">
            <w:pPr>
              <w:rPr>
                <w:rFonts w:cstheme="minorHAnsi"/>
              </w:rPr>
            </w:pPr>
          </w:p>
        </w:tc>
      </w:tr>
    </w:tbl>
    <w:p w14:paraId="675A016B" w14:textId="2EADBB84" w:rsidR="004456AA" w:rsidRDefault="00000957" w:rsidP="00FB671E">
      <w:pPr>
        <w:pStyle w:val="Heading1"/>
        <w:spacing w:before="140" w:after="60"/>
        <w:rPr>
          <w:rFonts w:asciiTheme="minorHAnsi" w:hAnsiTheme="minorHAnsi" w:cstheme="minorHAnsi"/>
          <w:sz w:val="22"/>
          <w:szCs w:val="22"/>
        </w:rPr>
      </w:pPr>
      <w:r>
        <w:rPr>
          <w:rFonts w:asciiTheme="minorHAnsi" w:hAnsiTheme="minorHAnsi" w:cstheme="minorHAnsi"/>
          <w:sz w:val="22"/>
          <w:szCs w:val="22"/>
        </w:rPr>
        <w:t>3</w:t>
      </w:r>
      <w:r w:rsidR="004456AA" w:rsidRPr="003C6760">
        <w:rPr>
          <w:rFonts w:asciiTheme="minorHAnsi" w:hAnsiTheme="minorHAnsi" w:cstheme="minorHAnsi"/>
          <w:sz w:val="22"/>
          <w:szCs w:val="22"/>
        </w:rPr>
        <w:t>. Technical Performance Specifications</w:t>
      </w:r>
    </w:p>
    <w:tbl>
      <w:tblPr>
        <w:tblW w:w="14760" w:type="dxa"/>
        <w:tblInd w:w="-365" w:type="dxa"/>
        <w:tblLook w:val="04A0" w:firstRow="1" w:lastRow="0" w:firstColumn="1" w:lastColumn="0" w:noHBand="0" w:noVBand="1"/>
      </w:tblPr>
      <w:tblGrid>
        <w:gridCol w:w="900"/>
        <w:gridCol w:w="3690"/>
        <w:gridCol w:w="3255"/>
        <w:gridCol w:w="3160"/>
        <w:gridCol w:w="3755"/>
      </w:tblGrid>
      <w:tr w:rsidR="00254C5B" w:rsidRPr="00254C5B" w14:paraId="798D03A8" w14:textId="77777777" w:rsidTr="00F72B51">
        <w:trPr>
          <w:trHeight w:val="580"/>
        </w:trPr>
        <w:tc>
          <w:tcPr>
            <w:tcW w:w="90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70A271A6"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254C5B">
              <w:rPr>
                <w:rFonts w:ascii="Calibri" w:eastAsia="Times New Roman" w:hAnsi="Calibri" w:cstheme="minorHAnsi"/>
                <w:b/>
                <w:bCs/>
                <w:color w:val="000000"/>
              </w:rPr>
              <w:t>No.</w:t>
            </w:r>
          </w:p>
        </w:tc>
        <w:tc>
          <w:tcPr>
            <w:tcW w:w="3690" w:type="dxa"/>
            <w:tcBorders>
              <w:top w:val="single" w:sz="4" w:space="0" w:color="auto"/>
              <w:left w:val="nil"/>
              <w:bottom w:val="single" w:sz="4" w:space="0" w:color="auto"/>
              <w:right w:val="single" w:sz="4" w:space="0" w:color="auto"/>
            </w:tcBorders>
            <w:shd w:val="clear" w:color="000000" w:fill="D9EAF7"/>
            <w:vAlign w:val="center"/>
            <w:hideMark/>
          </w:tcPr>
          <w:p w14:paraId="22EEEABD" w14:textId="77777777" w:rsidR="00254C5B" w:rsidRPr="00254C5B" w:rsidRDefault="00254C5B" w:rsidP="00254C5B">
            <w:pPr>
              <w:spacing w:after="0" w:line="240" w:lineRule="auto"/>
              <w:rPr>
                <w:rFonts w:ascii="Calibri" w:eastAsia="Times New Roman" w:hAnsi="Calibri" w:cs="Calibri"/>
                <w:b/>
                <w:bCs/>
                <w:color w:val="000000"/>
                <w:lang w:val="en-US"/>
              </w:rPr>
            </w:pPr>
            <w:r w:rsidRPr="00254C5B">
              <w:rPr>
                <w:rFonts w:ascii="Calibri" w:eastAsia="Times New Roman" w:hAnsi="Calibri" w:cs="Calibri"/>
                <w:b/>
                <w:bCs/>
                <w:color w:val="000000"/>
              </w:rPr>
              <w:t>Parameter</w:t>
            </w:r>
          </w:p>
        </w:tc>
        <w:tc>
          <w:tcPr>
            <w:tcW w:w="3255" w:type="dxa"/>
            <w:tcBorders>
              <w:top w:val="single" w:sz="4" w:space="0" w:color="auto"/>
              <w:left w:val="nil"/>
              <w:bottom w:val="single" w:sz="4" w:space="0" w:color="auto"/>
              <w:right w:val="single" w:sz="4" w:space="0" w:color="auto"/>
            </w:tcBorders>
            <w:shd w:val="clear" w:color="000000" w:fill="D9EAF7"/>
            <w:vAlign w:val="center"/>
            <w:hideMark/>
          </w:tcPr>
          <w:p w14:paraId="42B00AD5" w14:textId="77777777" w:rsidR="00254C5B" w:rsidRPr="00254C5B" w:rsidRDefault="00254C5B" w:rsidP="00254C5B">
            <w:pPr>
              <w:spacing w:after="0" w:line="240" w:lineRule="auto"/>
              <w:rPr>
                <w:rFonts w:ascii="Calibri" w:eastAsia="Times New Roman" w:hAnsi="Calibri" w:cs="Calibri"/>
                <w:b/>
                <w:bCs/>
                <w:color w:val="000000"/>
                <w:lang w:val="en-US"/>
              </w:rPr>
            </w:pPr>
            <w:r w:rsidRPr="00254C5B">
              <w:rPr>
                <w:rFonts w:ascii="Calibri" w:eastAsia="Times New Roman" w:hAnsi="Calibri" w:cs="Calibri"/>
                <w:b/>
                <w:bCs/>
                <w:color w:val="000000"/>
              </w:rPr>
              <w:t>Required / Reference Value</w:t>
            </w:r>
          </w:p>
        </w:tc>
        <w:tc>
          <w:tcPr>
            <w:tcW w:w="3160" w:type="dxa"/>
            <w:tcBorders>
              <w:top w:val="single" w:sz="4" w:space="0" w:color="auto"/>
              <w:left w:val="nil"/>
              <w:bottom w:val="single" w:sz="4" w:space="0" w:color="auto"/>
              <w:right w:val="single" w:sz="4" w:space="0" w:color="auto"/>
            </w:tcBorders>
            <w:shd w:val="clear" w:color="000000" w:fill="D9EAF7"/>
            <w:vAlign w:val="center"/>
            <w:hideMark/>
          </w:tcPr>
          <w:p w14:paraId="769C73BA"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8511AC">
              <w:rPr>
                <w:rFonts w:ascii="Calibri" w:eastAsia="Times New Roman" w:hAnsi="Calibri" w:cs="Calibri"/>
                <w:b/>
                <w:bCs/>
                <w:color w:val="EE0000"/>
              </w:rPr>
              <w:t xml:space="preserve">BIDDERS TO COMPLETE </w:t>
            </w:r>
            <w:r w:rsidRPr="008511AC">
              <w:rPr>
                <w:rFonts w:ascii="Calibri" w:eastAsia="Times New Roman" w:hAnsi="Calibri" w:cs="Calibri"/>
                <w:b/>
                <w:bCs/>
                <w:color w:val="EE0000"/>
              </w:rPr>
              <w:br/>
              <w:t>Supplier Offered Value</w:t>
            </w:r>
          </w:p>
        </w:tc>
        <w:tc>
          <w:tcPr>
            <w:tcW w:w="3755" w:type="dxa"/>
            <w:tcBorders>
              <w:top w:val="single" w:sz="4" w:space="0" w:color="auto"/>
              <w:left w:val="nil"/>
              <w:bottom w:val="single" w:sz="4" w:space="0" w:color="auto"/>
              <w:right w:val="single" w:sz="4" w:space="0" w:color="auto"/>
            </w:tcBorders>
            <w:shd w:val="clear" w:color="000000" w:fill="D9EAF7"/>
            <w:vAlign w:val="center"/>
            <w:hideMark/>
          </w:tcPr>
          <w:p w14:paraId="6B10AB6A" w14:textId="77777777" w:rsidR="00254C5B" w:rsidRPr="00254C5B" w:rsidRDefault="00254C5B" w:rsidP="00254C5B">
            <w:pPr>
              <w:spacing w:after="0" w:line="240" w:lineRule="auto"/>
              <w:jc w:val="center"/>
              <w:rPr>
                <w:rFonts w:ascii="Calibri" w:eastAsia="Times New Roman" w:hAnsi="Calibri" w:cs="Calibri"/>
                <w:b/>
                <w:bCs/>
                <w:color w:val="000000"/>
                <w:lang w:val="en-US"/>
              </w:rPr>
            </w:pPr>
            <w:r w:rsidRPr="00254C5B">
              <w:rPr>
                <w:rFonts w:ascii="Calibri" w:eastAsia="Times New Roman" w:hAnsi="Calibri" w:cstheme="minorHAnsi"/>
                <w:b/>
                <w:bCs/>
                <w:color w:val="000000"/>
              </w:rPr>
              <w:t>LRC TO COMPLETE</w:t>
            </w:r>
          </w:p>
        </w:tc>
      </w:tr>
      <w:tr w:rsidR="00254C5B" w:rsidRPr="00254C5B" w14:paraId="56ACB14F"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31D23181"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lastRenderedPageBreak/>
              <w:t>3.1</w:t>
            </w:r>
          </w:p>
        </w:tc>
        <w:tc>
          <w:tcPr>
            <w:tcW w:w="3690" w:type="dxa"/>
            <w:tcBorders>
              <w:top w:val="nil"/>
              <w:left w:val="nil"/>
              <w:bottom w:val="single" w:sz="4" w:space="0" w:color="auto"/>
              <w:right w:val="single" w:sz="4" w:space="0" w:color="auto"/>
            </w:tcBorders>
            <w:vAlign w:val="center"/>
            <w:hideMark/>
          </w:tcPr>
          <w:p w14:paraId="67C1E3D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Engine type</w:t>
            </w:r>
          </w:p>
        </w:tc>
        <w:tc>
          <w:tcPr>
            <w:tcW w:w="3255" w:type="dxa"/>
            <w:tcBorders>
              <w:top w:val="nil"/>
              <w:left w:val="nil"/>
              <w:bottom w:val="single" w:sz="4" w:space="0" w:color="auto"/>
              <w:right w:val="single" w:sz="4" w:space="0" w:color="auto"/>
            </w:tcBorders>
            <w:vAlign w:val="center"/>
            <w:hideMark/>
          </w:tcPr>
          <w:p w14:paraId="144FE331"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Mechanical turbocharged</w:t>
            </w:r>
          </w:p>
        </w:tc>
        <w:tc>
          <w:tcPr>
            <w:tcW w:w="3160" w:type="dxa"/>
            <w:tcBorders>
              <w:top w:val="nil"/>
              <w:left w:val="nil"/>
              <w:bottom w:val="single" w:sz="4" w:space="0" w:color="auto"/>
              <w:right w:val="single" w:sz="4" w:space="0" w:color="auto"/>
            </w:tcBorders>
            <w:vAlign w:val="center"/>
            <w:hideMark/>
          </w:tcPr>
          <w:p w14:paraId="57CB87F8"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362C25A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A36D3B5"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3A1B0E66"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3.2</w:t>
            </w:r>
          </w:p>
        </w:tc>
        <w:tc>
          <w:tcPr>
            <w:tcW w:w="3690" w:type="dxa"/>
            <w:tcBorders>
              <w:top w:val="nil"/>
              <w:left w:val="nil"/>
              <w:bottom w:val="single" w:sz="4" w:space="0" w:color="auto"/>
              <w:right w:val="single" w:sz="4" w:space="0" w:color="auto"/>
            </w:tcBorders>
            <w:vAlign w:val="center"/>
            <w:hideMark/>
          </w:tcPr>
          <w:p w14:paraId="3B042BB5"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Rated power at 2,200 rpm (Gross SAE J1995:2014)</w:t>
            </w:r>
          </w:p>
        </w:tc>
        <w:tc>
          <w:tcPr>
            <w:tcW w:w="3255" w:type="dxa"/>
            <w:tcBorders>
              <w:top w:val="nil"/>
              <w:left w:val="nil"/>
              <w:bottom w:val="single" w:sz="4" w:space="0" w:color="auto"/>
              <w:right w:val="single" w:sz="4" w:space="0" w:color="auto"/>
            </w:tcBorders>
            <w:vAlign w:val="center"/>
            <w:hideMark/>
          </w:tcPr>
          <w:p w14:paraId="2A0D91A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69.3 kW (93 hp)</w:t>
            </w:r>
          </w:p>
        </w:tc>
        <w:tc>
          <w:tcPr>
            <w:tcW w:w="3160" w:type="dxa"/>
            <w:tcBorders>
              <w:top w:val="nil"/>
              <w:left w:val="nil"/>
              <w:bottom w:val="single" w:sz="4" w:space="0" w:color="auto"/>
              <w:right w:val="single" w:sz="4" w:space="0" w:color="auto"/>
            </w:tcBorders>
            <w:vAlign w:val="center"/>
            <w:hideMark/>
          </w:tcPr>
          <w:p w14:paraId="65987CE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5FD1C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284C7D6C"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464CD7A"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3.3</w:t>
            </w:r>
          </w:p>
        </w:tc>
        <w:tc>
          <w:tcPr>
            <w:tcW w:w="3690" w:type="dxa"/>
            <w:tcBorders>
              <w:top w:val="nil"/>
              <w:left w:val="nil"/>
              <w:bottom w:val="single" w:sz="4" w:space="0" w:color="auto"/>
              <w:right w:val="single" w:sz="4" w:space="0" w:color="auto"/>
            </w:tcBorders>
            <w:vAlign w:val="center"/>
            <w:hideMark/>
          </w:tcPr>
          <w:p w14:paraId="4A2B8B93"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Engine power ISO 14396:2002</w:t>
            </w:r>
          </w:p>
        </w:tc>
        <w:tc>
          <w:tcPr>
            <w:tcW w:w="3255" w:type="dxa"/>
            <w:tcBorders>
              <w:top w:val="nil"/>
              <w:left w:val="nil"/>
              <w:bottom w:val="single" w:sz="4" w:space="0" w:color="auto"/>
              <w:right w:val="single" w:sz="4" w:space="0" w:color="auto"/>
            </w:tcBorders>
            <w:vAlign w:val="center"/>
            <w:hideMark/>
          </w:tcPr>
          <w:p w14:paraId="03966078"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68.5 kW (93 hp)</w:t>
            </w:r>
          </w:p>
        </w:tc>
        <w:tc>
          <w:tcPr>
            <w:tcW w:w="3160" w:type="dxa"/>
            <w:tcBorders>
              <w:top w:val="nil"/>
              <w:left w:val="nil"/>
              <w:bottom w:val="single" w:sz="4" w:space="0" w:color="auto"/>
              <w:right w:val="single" w:sz="4" w:space="0" w:color="auto"/>
            </w:tcBorders>
            <w:vAlign w:val="center"/>
            <w:hideMark/>
          </w:tcPr>
          <w:p w14:paraId="3AFF9BC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7B092139"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AD3CB5C"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19745980"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3.4</w:t>
            </w:r>
          </w:p>
        </w:tc>
        <w:tc>
          <w:tcPr>
            <w:tcW w:w="3690" w:type="dxa"/>
            <w:tcBorders>
              <w:top w:val="nil"/>
              <w:left w:val="nil"/>
              <w:bottom w:val="single" w:sz="4" w:space="0" w:color="auto"/>
              <w:right w:val="single" w:sz="4" w:space="0" w:color="auto"/>
            </w:tcBorders>
            <w:vAlign w:val="center"/>
            <w:hideMark/>
          </w:tcPr>
          <w:p w14:paraId="1F9A3EF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Peak net power at 2,000 rpm (SAE J1349:2011)</w:t>
            </w:r>
          </w:p>
        </w:tc>
        <w:tc>
          <w:tcPr>
            <w:tcW w:w="3255" w:type="dxa"/>
            <w:tcBorders>
              <w:top w:val="nil"/>
              <w:left w:val="nil"/>
              <w:bottom w:val="single" w:sz="4" w:space="0" w:color="auto"/>
              <w:right w:val="single" w:sz="4" w:space="0" w:color="auto"/>
            </w:tcBorders>
            <w:vAlign w:val="center"/>
            <w:hideMark/>
          </w:tcPr>
          <w:p w14:paraId="7B6F78A7"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66.4 kW (89 hp)</w:t>
            </w:r>
          </w:p>
        </w:tc>
        <w:tc>
          <w:tcPr>
            <w:tcW w:w="3160" w:type="dxa"/>
            <w:tcBorders>
              <w:top w:val="nil"/>
              <w:left w:val="nil"/>
              <w:bottom w:val="single" w:sz="4" w:space="0" w:color="auto"/>
              <w:right w:val="single" w:sz="4" w:space="0" w:color="auto"/>
            </w:tcBorders>
            <w:vAlign w:val="center"/>
            <w:hideMark/>
          </w:tcPr>
          <w:p w14:paraId="7E748B7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817242E"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05A696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A2D494E"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3.5</w:t>
            </w:r>
          </w:p>
        </w:tc>
        <w:tc>
          <w:tcPr>
            <w:tcW w:w="3690" w:type="dxa"/>
            <w:tcBorders>
              <w:top w:val="nil"/>
              <w:left w:val="nil"/>
              <w:bottom w:val="single" w:sz="4" w:space="0" w:color="auto"/>
              <w:right w:val="single" w:sz="4" w:space="0" w:color="auto"/>
            </w:tcBorders>
            <w:vAlign w:val="center"/>
            <w:hideMark/>
          </w:tcPr>
          <w:p w14:paraId="36624114"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Torque rise (net)</w:t>
            </w:r>
          </w:p>
        </w:tc>
        <w:tc>
          <w:tcPr>
            <w:tcW w:w="3255" w:type="dxa"/>
            <w:tcBorders>
              <w:top w:val="nil"/>
              <w:left w:val="nil"/>
              <w:bottom w:val="single" w:sz="4" w:space="0" w:color="auto"/>
              <w:right w:val="single" w:sz="4" w:space="0" w:color="auto"/>
            </w:tcBorders>
            <w:vAlign w:val="center"/>
            <w:hideMark/>
          </w:tcPr>
          <w:p w14:paraId="72676CF6"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38% at 1,200 rpm</w:t>
            </w:r>
          </w:p>
        </w:tc>
        <w:tc>
          <w:tcPr>
            <w:tcW w:w="3160" w:type="dxa"/>
            <w:tcBorders>
              <w:top w:val="nil"/>
              <w:left w:val="nil"/>
              <w:bottom w:val="single" w:sz="4" w:space="0" w:color="auto"/>
              <w:right w:val="single" w:sz="4" w:space="0" w:color="auto"/>
            </w:tcBorders>
            <w:vAlign w:val="center"/>
            <w:hideMark/>
          </w:tcPr>
          <w:p w14:paraId="04CC0B4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2D8C06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130D6D3B"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5789F4B9"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3.6</w:t>
            </w:r>
          </w:p>
        </w:tc>
        <w:tc>
          <w:tcPr>
            <w:tcW w:w="3690" w:type="dxa"/>
            <w:tcBorders>
              <w:top w:val="nil"/>
              <w:left w:val="nil"/>
              <w:bottom w:val="single" w:sz="4" w:space="0" w:color="auto"/>
              <w:right w:val="single" w:sz="4" w:space="0" w:color="auto"/>
            </w:tcBorders>
            <w:vAlign w:val="center"/>
            <w:hideMark/>
          </w:tcPr>
          <w:p w14:paraId="627E3D7D"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Maximum torque</w:t>
            </w:r>
          </w:p>
        </w:tc>
        <w:tc>
          <w:tcPr>
            <w:tcW w:w="3255" w:type="dxa"/>
            <w:tcBorders>
              <w:top w:val="nil"/>
              <w:left w:val="nil"/>
              <w:bottom w:val="single" w:sz="4" w:space="0" w:color="auto"/>
              <w:right w:val="single" w:sz="4" w:space="0" w:color="auto"/>
            </w:tcBorders>
            <w:vAlign w:val="center"/>
            <w:hideMark/>
          </w:tcPr>
          <w:p w14:paraId="2009CDE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xml:space="preserve">≈ 394 </w:t>
            </w:r>
            <w:proofErr w:type="spellStart"/>
            <w:r w:rsidRPr="00254C5B">
              <w:rPr>
                <w:rFonts w:ascii="Calibri" w:eastAsia="Times New Roman" w:hAnsi="Calibri" w:cstheme="minorHAnsi"/>
                <w:color w:val="000000"/>
              </w:rPr>
              <w:t>N·m</w:t>
            </w:r>
            <w:proofErr w:type="spellEnd"/>
            <w:r w:rsidRPr="00254C5B">
              <w:rPr>
                <w:rFonts w:ascii="Calibri" w:eastAsia="Times New Roman" w:hAnsi="Calibri" w:cstheme="minorHAnsi"/>
                <w:color w:val="000000"/>
              </w:rPr>
              <w:t xml:space="preserve"> at 1,400 rpm</w:t>
            </w:r>
          </w:p>
        </w:tc>
        <w:tc>
          <w:tcPr>
            <w:tcW w:w="3160" w:type="dxa"/>
            <w:tcBorders>
              <w:top w:val="nil"/>
              <w:left w:val="nil"/>
              <w:bottom w:val="single" w:sz="4" w:space="0" w:color="auto"/>
              <w:right w:val="single" w:sz="4" w:space="0" w:color="auto"/>
            </w:tcBorders>
            <w:vAlign w:val="center"/>
            <w:hideMark/>
          </w:tcPr>
          <w:p w14:paraId="332D33E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682CA04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F082948"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05243512"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3.7</w:t>
            </w:r>
          </w:p>
        </w:tc>
        <w:tc>
          <w:tcPr>
            <w:tcW w:w="3690" w:type="dxa"/>
            <w:tcBorders>
              <w:top w:val="nil"/>
              <w:left w:val="nil"/>
              <w:bottom w:val="single" w:sz="4" w:space="0" w:color="auto"/>
              <w:right w:val="single" w:sz="4" w:space="0" w:color="auto"/>
            </w:tcBorders>
            <w:vAlign w:val="center"/>
            <w:hideMark/>
          </w:tcPr>
          <w:p w14:paraId="5914B5B3"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Displacement</w:t>
            </w:r>
          </w:p>
        </w:tc>
        <w:tc>
          <w:tcPr>
            <w:tcW w:w="3255" w:type="dxa"/>
            <w:tcBorders>
              <w:top w:val="nil"/>
              <w:left w:val="nil"/>
              <w:bottom w:val="single" w:sz="4" w:space="0" w:color="auto"/>
              <w:right w:val="single" w:sz="4" w:space="0" w:color="auto"/>
            </w:tcBorders>
            <w:vAlign w:val="center"/>
            <w:hideMark/>
          </w:tcPr>
          <w:p w14:paraId="0A8B7CC8"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4.4 L</w:t>
            </w:r>
          </w:p>
        </w:tc>
        <w:tc>
          <w:tcPr>
            <w:tcW w:w="3160" w:type="dxa"/>
            <w:tcBorders>
              <w:top w:val="nil"/>
              <w:left w:val="nil"/>
              <w:bottom w:val="single" w:sz="4" w:space="0" w:color="auto"/>
              <w:right w:val="single" w:sz="4" w:space="0" w:color="auto"/>
            </w:tcBorders>
            <w:vAlign w:val="center"/>
            <w:hideMark/>
          </w:tcPr>
          <w:p w14:paraId="243EB59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4C9066C"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1AE2BBB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724BD5E"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3.8</w:t>
            </w:r>
          </w:p>
        </w:tc>
        <w:tc>
          <w:tcPr>
            <w:tcW w:w="3690" w:type="dxa"/>
            <w:tcBorders>
              <w:top w:val="nil"/>
              <w:left w:val="nil"/>
              <w:bottom w:val="single" w:sz="4" w:space="0" w:color="auto"/>
              <w:right w:val="single" w:sz="4" w:space="0" w:color="auto"/>
            </w:tcBorders>
            <w:vAlign w:val="center"/>
            <w:hideMark/>
          </w:tcPr>
          <w:p w14:paraId="5781B60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Hydraulic Type</w:t>
            </w:r>
          </w:p>
        </w:tc>
        <w:tc>
          <w:tcPr>
            <w:tcW w:w="3255" w:type="dxa"/>
            <w:tcBorders>
              <w:top w:val="nil"/>
              <w:left w:val="nil"/>
              <w:bottom w:val="single" w:sz="4" w:space="0" w:color="auto"/>
              <w:right w:val="single" w:sz="4" w:space="0" w:color="auto"/>
            </w:tcBorders>
            <w:vAlign w:val="center"/>
            <w:hideMark/>
          </w:tcPr>
          <w:p w14:paraId="2632417B"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 xml:space="preserve">Closed </w:t>
            </w:r>
            <w:proofErr w:type="spellStart"/>
            <w:r w:rsidRPr="00254C5B">
              <w:rPr>
                <w:rFonts w:ascii="Calibri" w:eastAsia="Times New Roman" w:hAnsi="Calibri" w:cstheme="minorHAnsi"/>
                <w:color w:val="000000"/>
              </w:rPr>
              <w:t>center</w:t>
            </w:r>
            <w:proofErr w:type="spellEnd"/>
          </w:p>
        </w:tc>
        <w:tc>
          <w:tcPr>
            <w:tcW w:w="3160" w:type="dxa"/>
            <w:tcBorders>
              <w:top w:val="nil"/>
              <w:left w:val="nil"/>
              <w:bottom w:val="single" w:sz="4" w:space="0" w:color="auto"/>
              <w:right w:val="single" w:sz="4" w:space="0" w:color="auto"/>
            </w:tcBorders>
            <w:vAlign w:val="center"/>
            <w:hideMark/>
          </w:tcPr>
          <w:p w14:paraId="7106D1F7"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DB1D91B"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EFEA49E"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0747822B"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3.9</w:t>
            </w:r>
          </w:p>
        </w:tc>
        <w:tc>
          <w:tcPr>
            <w:tcW w:w="3690" w:type="dxa"/>
            <w:tcBorders>
              <w:top w:val="nil"/>
              <w:left w:val="nil"/>
              <w:bottom w:val="single" w:sz="4" w:space="0" w:color="auto"/>
              <w:right w:val="single" w:sz="4" w:space="0" w:color="auto"/>
            </w:tcBorders>
            <w:vAlign w:val="center"/>
            <w:hideMark/>
          </w:tcPr>
          <w:p w14:paraId="5D5971AD"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Pump capacity</w:t>
            </w:r>
          </w:p>
        </w:tc>
        <w:tc>
          <w:tcPr>
            <w:tcW w:w="3255" w:type="dxa"/>
            <w:tcBorders>
              <w:top w:val="nil"/>
              <w:left w:val="nil"/>
              <w:bottom w:val="single" w:sz="4" w:space="0" w:color="auto"/>
              <w:right w:val="single" w:sz="4" w:space="0" w:color="auto"/>
            </w:tcBorders>
            <w:vAlign w:val="center"/>
            <w:hideMark/>
          </w:tcPr>
          <w:p w14:paraId="4B6AF3A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130 L/min</w:t>
            </w:r>
          </w:p>
        </w:tc>
        <w:tc>
          <w:tcPr>
            <w:tcW w:w="3160" w:type="dxa"/>
            <w:tcBorders>
              <w:top w:val="nil"/>
              <w:left w:val="nil"/>
              <w:bottom w:val="single" w:sz="4" w:space="0" w:color="auto"/>
              <w:right w:val="single" w:sz="4" w:space="0" w:color="auto"/>
            </w:tcBorders>
            <w:vAlign w:val="center"/>
            <w:hideMark/>
          </w:tcPr>
          <w:p w14:paraId="611341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3AC05160"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34F4C322"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09FE2BF3"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3.10</w:t>
            </w:r>
          </w:p>
        </w:tc>
        <w:tc>
          <w:tcPr>
            <w:tcW w:w="3690" w:type="dxa"/>
            <w:tcBorders>
              <w:top w:val="nil"/>
              <w:left w:val="nil"/>
              <w:bottom w:val="single" w:sz="4" w:space="0" w:color="auto"/>
              <w:right w:val="single" w:sz="4" w:space="0" w:color="auto"/>
            </w:tcBorders>
            <w:vAlign w:val="center"/>
            <w:hideMark/>
          </w:tcPr>
          <w:p w14:paraId="76E8C824"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System pressure (Backhoe &amp; Loader)</w:t>
            </w:r>
          </w:p>
        </w:tc>
        <w:tc>
          <w:tcPr>
            <w:tcW w:w="3255" w:type="dxa"/>
            <w:tcBorders>
              <w:top w:val="nil"/>
              <w:left w:val="nil"/>
              <w:bottom w:val="single" w:sz="4" w:space="0" w:color="auto"/>
              <w:right w:val="single" w:sz="4" w:space="0" w:color="auto"/>
            </w:tcBorders>
            <w:vAlign w:val="center"/>
            <w:hideMark/>
          </w:tcPr>
          <w:p w14:paraId="5B52F62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250 bar</w:t>
            </w:r>
          </w:p>
        </w:tc>
        <w:tc>
          <w:tcPr>
            <w:tcW w:w="3160" w:type="dxa"/>
            <w:tcBorders>
              <w:top w:val="nil"/>
              <w:left w:val="nil"/>
              <w:bottom w:val="single" w:sz="4" w:space="0" w:color="auto"/>
              <w:right w:val="single" w:sz="4" w:space="0" w:color="auto"/>
            </w:tcBorders>
            <w:vAlign w:val="center"/>
            <w:hideMark/>
          </w:tcPr>
          <w:p w14:paraId="18B91CF1"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09811E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E128D88"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CEEC9DE"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3.11</w:t>
            </w:r>
          </w:p>
        </w:tc>
        <w:tc>
          <w:tcPr>
            <w:tcW w:w="3690" w:type="dxa"/>
            <w:tcBorders>
              <w:top w:val="nil"/>
              <w:left w:val="nil"/>
              <w:bottom w:val="single" w:sz="4" w:space="0" w:color="auto"/>
              <w:right w:val="single" w:sz="4" w:space="0" w:color="auto"/>
            </w:tcBorders>
            <w:vAlign w:val="center"/>
            <w:hideMark/>
          </w:tcPr>
          <w:p w14:paraId="5FC30D4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Transmission</w:t>
            </w:r>
          </w:p>
        </w:tc>
        <w:tc>
          <w:tcPr>
            <w:tcW w:w="3255" w:type="dxa"/>
            <w:tcBorders>
              <w:top w:val="nil"/>
              <w:left w:val="nil"/>
              <w:bottom w:val="single" w:sz="4" w:space="0" w:color="auto"/>
              <w:right w:val="single" w:sz="4" w:space="0" w:color="auto"/>
            </w:tcBorders>
            <w:vAlign w:val="center"/>
            <w:hideMark/>
          </w:tcPr>
          <w:p w14:paraId="58E26A5C"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Power shuttle; 4-speed manual</w:t>
            </w:r>
          </w:p>
        </w:tc>
        <w:tc>
          <w:tcPr>
            <w:tcW w:w="3160" w:type="dxa"/>
            <w:tcBorders>
              <w:top w:val="nil"/>
              <w:left w:val="nil"/>
              <w:bottom w:val="single" w:sz="4" w:space="0" w:color="auto"/>
              <w:right w:val="single" w:sz="4" w:space="0" w:color="auto"/>
            </w:tcBorders>
            <w:vAlign w:val="center"/>
            <w:hideMark/>
          </w:tcPr>
          <w:p w14:paraId="0117436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7480D90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4E2018C9"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78CC4B08"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3.12</w:t>
            </w:r>
          </w:p>
        </w:tc>
        <w:tc>
          <w:tcPr>
            <w:tcW w:w="3690" w:type="dxa"/>
            <w:tcBorders>
              <w:top w:val="nil"/>
              <w:left w:val="nil"/>
              <w:bottom w:val="single" w:sz="4" w:space="0" w:color="auto"/>
              <w:right w:val="single" w:sz="4" w:space="0" w:color="auto"/>
            </w:tcBorders>
            <w:vAlign w:val="center"/>
            <w:hideMark/>
          </w:tcPr>
          <w:p w14:paraId="50676DB0"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Operating weight</w:t>
            </w:r>
          </w:p>
        </w:tc>
        <w:tc>
          <w:tcPr>
            <w:tcW w:w="3255" w:type="dxa"/>
            <w:tcBorders>
              <w:top w:val="nil"/>
              <w:left w:val="nil"/>
              <w:bottom w:val="single" w:sz="4" w:space="0" w:color="auto"/>
              <w:right w:val="single" w:sz="4" w:space="0" w:color="auto"/>
            </w:tcBorders>
            <w:vAlign w:val="center"/>
            <w:hideMark/>
          </w:tcPr>
          <w:p w14:paraId="2AE7D57A"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Estimated 8,200–8,500 kg</w:t>
            </w:r>
          </w:p>
        </w:tc>
        <w:tc>
          <w:tcPr>
            <w:tcW w:w="3160" w:type="dxa"/>
            <w:tcBorders>
              <w:top w:val="nil"/>
              <w:left w:val="nil"/>
              <w:bottom w:val="single" w:sz="4" w:space="0" w:color="auto"/>
              <w:right w:val="single" w:sz="4" w:space="0" w:color="auto"/>
            </w:tcBorders>
            <w:vAlign w:val="center"/>
            <w:hideMark/>
          </w:tcPr>
          <w:p w14:paraId="1AF56950"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3D5DA2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442C28F5" w14:textId="77777777" w:rsidTr="00F72B51">
        <w:trPr>
          <w:trHeight w:val="580"/>
        </w:trPr>
        <w:tc>
          <w:tcPr>
            <w:tcW w:w="900" w:type="dxa"/>
            <w:tcBorders>
              <w:top w:val="nil"/>
              <w:left w:val="single" w:sz="4" w:space="0" w:color="auto"/>
              <w:bottom w:val="single" w:sz="4" w:space="0" w:color="auto"/>
              <w:right w:val="single" w:sz="4" w:space="0" w:color="auto"/>
            </w:tcBorders>
            <w:vAlign w:val="center"/>
            <w:hideMark/>
          </w:tcPr>
          <w:p w14:paraId="4063BD72"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3.13</w:t>
            </w:r>
          </w:p>
        </w:tc>
        <w:tc>
          <w:tcPr>
            <w:tcW w:w="3690" w:type="dxa"/>
            <w:tcBorders>
              <w:top w:val="nil"/>
              <w:left w:val="nil"/>
              <w:bottom w:val="single" w:sz="4" w:space="0" w:color="auto"/>
              <w:right w:val="single" w:sz="4" w:space="0" w:color="auto"/>
            </w:tcBorders>
            <w:vAlign w:val="center"/>
            <w:hideMark/>
          </w:tcPr>
          <w:p w14:paraId="4D67A3D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Maximum operating weight / ROPS capacity</w:t>
            </w:r>
          </w:p>
        </w:tc>
        <w:tc>
          <w:tcPr>
            <w:tcW w:w="3255" w:type="dxa"/>
            <w:tcBorders>
              <w:top w:val="nil"/>
              <w:left w:val="nil"/>
              <w:bottom w:val="single" w:sz="4" w:space="0" w:color="auto"/>
              <w:right w:val="single" w:sz="4" w:space="0" w:color="auto"/>
            </w:tcBorders>
            <w:vAlign w:val="center"/>
            <w:hideMark/>
          </w:tcPr>
          <w:p w14:paraId="1C06533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11,000 kg</w:t>
            </w:r>
          </w:p>
        </w:tc>
        <w:tc>
          <w:tcPr>
            <w:tcW w:w="3160" w:type="dxa"/>
            <w:tcBorders>
              <w:top w:val="nil"/>
              <w:left w:val="nil"/>
              <w:bottom w:val="single" w:sz="4" w:space="0" w:color="auto"/>
              <w:right w:val="single" w:sz="4" w:space="0" w:color="auto"/>
            </w:tcBorders>
            <w:vAlign w:val="center"/>
            <w:hideMark/>
          </w:tcPr>
          <w:p w14:paraId="39B431F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0ED8C4C"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B555474"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D2C27AD"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3.14</w:t>
            </w:r>
          </w:p>
        </w:tc>
        <w:tc>
          <w:tcPr>
            <w:tcW w:w="3690" w:type="dxa"/>
            <w:tcBorders>
              <w:top w:val="nil"/>
              <w:left w:val="nil"/>
              <w:bottom w:val="single" w:sz="4" w:space="0" w:color="auto"/>
              <w:right w:val="single" w:sz="4" w:space="0" w:color="auto"/>
            </w:tcBorders>
            <w:vAlign w:val="center"/>
            <w:hideMark/>
          </w:tcPr>
          <w:p w14:paraId="51FB0E8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Roading length</w:t>
            </w:r>
          </w:p>
        </w:tc>
        <w:tc>
          <w:tcPr>
            <w:tcW w:w="3255" w:type="dxa"/>
            <w:tcBorders>
              <w:top w:val="nil"/>
              <w:left w:val="nil"/>
              <w:bottom w:val="single" w:sz="4" w:space="0" w:color="auto"/>
              <w:right w:val="single" w:sz="4" w:space="0" w:color="auto"/>
            </w:tcBorders>
            <w:vAlign w:val="center"/>
            <w:hideMark/>
          </w:tcPr>
          <w:p w14:paraId="27696CD2"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5,700 – 5,800 mm</w:t>
            </w:r>
          </w:p>
        </w:tc>
        <w:tc>
          <w:tcPr>
            <w:tcW w:w="3160" w:type="dxa"/>
            <w:tcBorders>
              <w:top w:val="nil"/>
              <w:left w:val="nil"/>
              <w:bottom w:val="single" w:sz="4" w:space="0" w:color="auto"/>
              <w:right w:val="single" w:sz="4" w:space="0" w:color="auto"/>
            </w:tcBorders>
            <w:vAlign w:val="center"/>
            <w:hideMark/>
          </w:tcPr>
          <w:p w14:paraId="12807FF8"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66BA121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62FCA126"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39593EC"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3.15</w:t>
            </w:r>
          </w:p>
        </w:tc>
        <w:tc>
          <w:tcPr>
            <w:tcW w:w="3690" w:type="dxa"/>
            <w:tcBorders>
              <w:top w:val="nil"/>
              <w:left w:val="nil"/>
              <w:bottom w:val="single" w:sz="4" w:space="0" w:color="auto"/>
              <w:right w:val="single" w:sz="4" w:space="0" w:color="auto"/>
            </w:tcBorders>
            <w:vAlign w:val="center"/>
            <w:hideMark/>
          </w:tcPr>
          <w:p w14:paraId="7C589DE5"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Transportation length</w:t>
            </w:r>
          </w:p>
        </w:tc>
        <w:tc>
          <w:tcPr>
            <w:tcW w:w="3255" w:type="dxa"/>
            <w:tcBorders>
              <w:top w:val="nil"/>
              <w:left w:val="nil"/>
              <w:bottom w:val="single" w:sz="4" w:space="0" w:color="auto"/>
              <w:right w:val="single" w:sz="4" w:space="0" w:color="auto"/>
            </w:tcBorders>
            <w:vAlign w:val="center"/>
            <w:hideMark/>
          </w:tcPr>
          <w:p w14:paraId="6EAE603C"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5,600 – 5,700 mm</w:t>
            </w:r>
          </w:p>
        </w:tc>
        <w:tc>
          <w:tcPr>
            <w:tcW w:w="3160" w:type="dxa"/>
            <w:tcBorders>
              <w:top w:val="nil"/>
              <w:left w:val="nil"/>
              <w:bottom w:val="single" w:sz="4" w:space="0" w:color="auto"/>
              <w:right w:val="single" w:sz="4" w:space="0" w:color="auto"/>
            </w:tcBorders>
            <w:vAlign w:val="center"/>
            <w:hideMark/>
          </w:tcPr>
          <w:p w14:paraId="32AEDC5A"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79483A97"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3A684FCC"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10BF1708"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3.16</w:t>
            </w:r>
          </w:p>
        </w:tc>
        <w:tc>
          <w:tcPr>
            <w:tcW w:w="3690" w:type="dxa"/>
            <w:tcBorders>
              <w:top w:val="nil"/>
              <w:left w:val="nil"/>
              <w:bottom w:val="single" w:sz="4" w:space="0" w:color="auto"/>
              <w:right w:val="single" w:sz="4" w:space="0" w:color="auto"/>
            </w:tcBorders>
            <w:vAlign w:val="center"/>
            <w:hideMark/>
          </w:tcPr>
          <w:p w14:paraId="0DE35AC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Transportation height</w:t>
            </w:r>
          </w:p>
        </w:tc>
        <w:tc>
          <w:tcPr>
            <w:tcW w:w="3255" w:type="dxa"/>
            <w:tcBorders>
              <w:top w:val="nil"/>
              <w:left w:val="nil"/>
              <w:bottom w:val="single" w:sz="4" w:space="0" w:color="auto"/>
              <w:right w:val="single" w:sz="4" w:space="0" w:color="auto"/>
            </w:tcBorders>
            <w:vAlign w:val="center"/>
            <w:hideMark/>
          </w:tcPr>
          <w:p w14:paraId="661E926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3,700 – 3,800 mm</w:t>
            </w:r>
          </w:p>
        </w:tc>
        <w:tc>
          <w:tcPr>
            <w:tcW w:w="3160" w:type="dxa"/>
            <w:tcBorders>
              <w:top w:val="nil"/>
              <w:left w:val="nil"/>
              <w:bottom w:val="single" w:sz="4" w:space="0" w:color="auto"/>
              <w:right w:val="single" w:sz="4" w:space="0" w:color="auto"/>
            </w:tcBorders>
            <w:vAlign w:val="center"/>
            <w:hideMark/>
          </w:tcPr>
          <w:p w14:paraId="3DE475C1"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0864742"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538B693"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4ECA0E04"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3.17</w:t>
            </w:r>
          </w:p>
        </w:tc>
        <w:tc>
          <w:tcPr>
            <w:tcW w:w="3690" w:type="dxa"/>
            <w:tcBorders>
              <w:top w:val="nil"/>
              <w:left w:val="nil"/>
              <w:bottom w:val="single" w:sz="4" w:space="0" w:color="auto"/>
              <w:right w:val="single" w:sz="4" w:space="0" w:color="auto"/>
            </w:tcBorders>
            <w:vAlign w:val="center"/>
            <w:hideMark/>
          </w:tcPr>
          <w:p w14:paraId="38888AA4"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Overall width</w:t>
            </w:r>
          </w:p>
        </w:tc>
        <w:tc>
          <w:tcPr>
            <w:tcW w:w="3255" w:type="dxa"/>
            <w:tcBorders>
              <w:top w:val="nil"/>
              <w:left w:val="nil"/>
              <w:bottom w:val="single" w:sz="4" w:space="0" w:color="auto"/>
              <w:right w:val="single" w:sz="4" w:space="0" w:color="auto"/>
            </w:tcBorders>
            <w:vAlign w:val="center"/>
            <w:hideMark/>
          </w:tcPr>
          <w:p w14:paraId="693B9196"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2,300 – 2,400 mm</w:t>
            </w:r>
          </w:p>
        </w:tc>
        <w:tc>
          <w:tcPr>
            <w:tcW w:w="3160" w:type="dxa"/>
            <w:tcBorders>
              <w:top w:val="nil"/>
              <w:left w:val="nil"/>
              <w:bottom w:val="single" w:sz="4" w:space="0" w:color="auto"/>
              <w:right w:val="single" w:sz="4" w:space="0" w:color="auto"/>
            </w:tcBorders>
            <w:vAlign w:val="center"/>
            <w:hideMark/>
          </w:tcPr>
          <w:p w14:paraId="2D4D29CB"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44925B8"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0D665DEA"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6BC0D7C0"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3.18</w:t>
            </w:r>
          </w:p>
        </w:tc>
        <w:tc>
          <w:tcPr>
            <w:tcW w:w="3690" w:type="dxa"/>
            <w:tcBorders>
              <w:top w:val="nil"/>
              <w:left w:val="nil"/>
              <w:bottom w:val="single" w:sz="4" w:space="0" w:color="auto"/>
              <w:right w:val="single" w:sz="4" w:space="0" w:color="auto"/>
            </w:tcBorders>
            <w:vAlign w:val="center"/>
            <w:hideMark/>
          </w:tcPr>
          <w:p w14:paraId="6021E359"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Cab/canopy height</w:t>
            </w:r>
          </w:p>
        </w:tc>
        <w:tc>
          <w:tcPr>
            <w:tcW w:w="3255" w:type="dxa"/>
            <w:tcBorders>
              <w:top w:val="nil"/>
              <w:left w:val="nil"/>
              <w:bottom w:val="single" w:sz="4" w:space="0" w:color="auto"/>
              <w:right w:val="single" w:sz="4" w:space="0" w:color="auto"/>
            </w:tcBorders>
            <w:vAlign w:val="center"/>
            <w:hideMark/>
          </w:tcPr>
          <w:p w14:paraId="0F1BBE41"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2,800 – 2,900 mm</w:t>
            </w:r>
          </w:p>
        </w:tc>
        <w:tc>
          <w:tcPr>
            <w:tcW w:w="3160" w:type="dxa"/>
            <w:tcBorders>
              <w:top w:val="nil"/>
              <w:left w:val="nil"/>
              <w:bottom w:val="single" w:sz="4" w:space="0" w:color="auto"/>
              <w:right w:val="single" w:sz="4" w:space="0" w:color="auto"/>
            </w:tcBorders>
            <w:vAlign w:val="center"/>
            <w:hideMark/>
          </w:tcPr>
          <w:p w14:paraId="365E6CD3"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5F81B0BE"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7A371795"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B2D9B46"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3.19</w:t>
            </w:r>
          </w:p>
        </w:tc>
        <w:tc>
          <w:tcPr>
            <w:tcW w:w="3690" w:type="dxa"/>
            <w:tcBorders>
              <w:top w:val="nil"/>
              <w:left w:val="nil"/>
              <w:bottom w:val="single" w:sz="4" w:space="0" w:color="auto"/>
              <w:right w:val="single" w:sz="4" w:space="0" w:color="auto"/>
            </w:tcBorders>
            <w:vAlign w:val="center"/>
            <w:hideMark/>
          </w:tcPr>
          <w:p w14:paraId="0FAA87ED"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Loader bucket capacity</w:t>
            </w:r>
          </w:p>
        </w:tc>
        <w:tc>
          <w:tcPr>
            <w:tcW w:w="3255" w:type="dxa"/>
            <w:tcBorders>
              <w:top w:val="nil"/>
              <w:left w:val="nil"/>
              <w:bottom w:val="single" w:sz="4" w:space="0" w:color="auto"/>
              <w:right w:val="single" w:sz="4" w:space="0" w:color="auto"/>
            </w:tcBorders>
            <w:vAlign w:val="center"/>
            <w:hideMark/>
          </w:tcPr>
          <w:p w14:paraId="1C2D4B1E"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1 m³</w:t>
            </w:r>
          </w:p>
        </w:tc>
        <w:tc>
          <w:tcPr>
            <w:tcW w:w="3160" w:type="dxa"/>
            <w:tcBorders>
              <w:top w:val="nil"/>
              <w:left w:val="nil"/>
              <w:bottom w:val="single" w:sz="4" w:space="0" w:color="auto"/>
              <w:right w:val="single" w:sz="4" w:space="0" w:color="auto"/>
            </w:tcBorders>
            <w:vAlign w:val="center"/>
            <w:hideMark/>
          </w:tcPr>
          <w:p w14:paraId="10A78456"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58C80D5"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5589D03B"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E90B5C7"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3.20</w:t>
            </w:r>
          </w:p>
        </w:tc>
        <w:tc>
          <w:tcPr>
            <w:tcW w:w="3690" w:type="dxa"/>
            <w:tcBorders>
              <w:top w:val="nil"/>
              <w:left w:val="nil"/>
              <w:bottom w:val="single" w:sz="4" w:space="0" w:color="auto"/>
              <w:right w:val="single" w:sz="4" w:space="0" w:color="auto"/>
            </w:tcBorders>
            <w:vAlign w:val="center"/>
            <w:hideMark/>
          </w:tcPr>
          <w:p w14:paraId="009A5682"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Lift capacity at maximum height</w:t>
            </w:r>
          </w:p>
        </w:tc>
        <w:tc>
          <w:tcPr>
            <w:tcW w:w="3255" w:type="dxa"/>
            <w:tcBorders>
              <w:top w:val="nil"/>
              <w:left w:val="nil"/>
              <w:bottom w:val="single" w:sz="4" w:space="0" w:color="auto"/>
              <w:right w:val="single" w:sz="4" w:space="0" w:color="auto"/>
            </w:tcBorders>
            <w:vAlign w:val="center"/>
            <w:hideMark/>
          </w:tcPr>
          <w:p w14:paraId="3BF56A15"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3,600 kg</w:t>
            </w:r>
          </w:p>
        </w:tc>
        <w:tc>
          <w:tcPr>
            <w:tcW w:w="3160" w:type="dxa"/>
            <w:tcBorders>
              <w:top w:val="nil"/>
              <w:left w:val="nil"/>
              <w:bottom w:val="single" w:sz="4" w:space="0" w:color="auto"/>
              <w:right w:val="single" w:sz="4" w:space="0" w:color="auto"/>
            </w:tcBorders>
            <w:vAlign w:val="center"/>
            <w:hideMark/>
          </w:tcPr>
          <w:p w14:paraId="50F36B97"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25735B7F"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69926CE7"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23065102"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3.21</w:t>
            </w:r>
          </w:p>
        </w:tc>
        <w:tc>
          <w:tcPr>
            <w:tcW w:w="3690" w:type="dxa"/>
            <w:tcBorders>
              <w:top w:val="nil"/>
              <w:left w:val="nil"/>
              <w:bottom w:val="single" w:sz="4" w:space="0" w:color="auto"/>
              <w:right w:val="single" w:sz="4" w:space="0" w:color="auto"/>
            </w:tcBorders>
            <w:vAlign w:val="center"/>
            <w:hideMark/>
          </w:tcPr>
          <w:p w14:paraId="445E90F1"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Tipping load at breakout point</w:t>
            </w:r>
          </w:p>
        </w:tc>
        <w:tc>
          <w:tcPr>
            <w:tcW w:w="3255" w:type="dxa"/>
            <w:tcBorders>
              <w:top w:val="nil"/>
              <w:left w:val="nil"/>
              <w:bottom w:val="single" w:sz="4" w:space="0" w:color="auto"/>
              <w:right w:val="single" w:sz="4" w:space="0" w:color="auto"/>
            </w:tcBorders>
            <w:vAlign w:val="center"/>
            <w:hideMark/>
          </w:tcPr>
          <w:p w14:paraId="7AEB57DF"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Between 6,200 – 6,260 kg</w:t>
            </w:r>
          </w:p>
        </w:tc>
        <w:tc>
          <w:tcPr>
            <w:tcW w:w="3160" w:type="dxa"/>
            <w:tcBorders>
              <w:top w:val="nil"/>
              <w:left w:val="nil"/>
              <w:bottom w:val="single" w:sz="4" w:space="0" w:color="auto"/>
              <w:right w:val="single" w:sz="4" w:space="0" w:color="auto"/>
            </w:tcBorders>
            <w:vAlign w:val="center"/>
            <w:hideMark/>
          </w:tcPr>
          <w:p w14:paraId="3196FC8D"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08636E7D"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r w:rsidR="00254C5B" w:rsidRPr="00254C5B" w14:paraId="2CB862AF" w14:textId="77777777" w:rsidTr="00F72B51">
        <w:trPr>
          <w:trHeight w:val="290"/>
        </w:trPr>
        <w:tc>
          <w:tcPr>
            <w:tcW w:w="900" w:type="dxa"/>
            <w:tcBorders>
              <w:top w:val="nil"/>
              <w:left w:val="single" w:sz="4" w:space="0" w:color="auto"/>
              <w:bottom w:val="single" w:sz="4" w:space="0" w:color="auto"/>
              <w:right w:val="single" w:sz="4" w:space="0" w:color="auto"/>
            </w:tcBorders>
            <w:vAlign w:val="center"/>
            <w:hideMark/>
          </w:tcPr>
          <w:p w14:paraId="3168BC4D" w14:textId="77777777" w:rsidR="00254C5B" w:rsidRPr="0016167C" w:rsidRDefault="00254C5B" w:rsidP="00254C5B">
            <w:pPr>
              <w:spacing w:after="0" w:line="240" w:lineRule="auto"/>
              <w:jc w:val="center"/>
              <w:rPr>
                <w:rFonts w:ascii="Calibri" w:eastAsia="Times New Roman" w:hAnsi="Calibri" w:cs="Calibri"/>
                <w:b/>
                <w:bCs/>
                <w:color w:val="000000"/>
                <w:lang w:val="en-US"/>
              </w:rPr>
            </w:pPr>
            <w:r w:rsidRPr="0016167C">
              <w:rPr>
                <w:rFonts w:ascii="Calibri" w:eastAsia="Times New Roman" w:hAnsi="Calibri" w:cstheme="minorHAnsi"/>
                <w:b/>
                <w:bCs/>
                <w:color w:val="000000"/>
              </w:rPr>
              <w:t>3.22</w:t>
            </w:r>
          </w:p>
        </w:tc>
        <w:tc>
          <w:tcPr>
            <w:tcW w:w="3690" w:type="dxa"/>
            <w:tcBorders>
              <w:top w:val="nil"/>
              <w:left w:val="nil"/>
              <w:bottom w:val="single" w:sz="4" w:space="0" w:color="auto"/>
              <w:right w:val="single" w:sz="4" w:space="0" w:color="auto"/>
            </w:tcBorders>
            <w:vAlign w:val="center"/>
            <w:hideMark/>
          </w:tcPr>
          <w:p w14:paraId="1A0C9C68"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Dump angle at full height</w:t>
            </w:r>
          </w:p>
        </w:tc>
        <w:tc>
          <w:tcPr>
            <w:tcW w:w="3255" w:type="dxa"/>
            <w:tcBorders>
              <w:top w:val="nil"/>
              <w:left w:val="nil"/>
              <w:bottom w:val="single" w:sz="4" w:space="0" w:color="auto"/>
              <w:right w:val="single" w:sz="4" w:space="0" w:color="auto"/>
            </w:tcBorders>
            <w:vAlign w:val="center"/>
            <w:hideMark/>
          </w:tcPr>
          <w:p w14:paraId="70D911BA" w14:textId="77777777" w:rsidR="00254C5B" w:rsidRPr="00254C5B" w:rsidRDefault="00254C5B" w:rsidP="00254C5B">
            <w:pPr>
              <w:spacing w:after="0" w:line="240" w:lineRule="auto"/>
              <w:rPr>
                <w:rFonts w:ascii="Calibri" w:eastAsia="Times New Roman" w:hAnsi="Calibri" w:cs="Calibri"/>
                <w:color w:val="000000"/>
                <w:lang w:val="en-US"/>
              </w:rPr>
            </w:pPr>
            <w:r w:rsidRPr="00254C5B">
              <w:rPr>
                <w:rFonts w:ascii="Calibri" w:eastAsia="Times New Roman" w:hAnsi="Calibri" w:cstheme="minorHAnsi"/>
                <w:color w:val="000000"/>
              </w:rPr>
              <w:t>Minimum 46°</w:t>
            </w:r>
          </w:p>
        </w:tc>
        <w:tc>
          <w:tcPr>
            <w:tcW w:w="3160" w:type="dxa"/>
            <w:tcBorders>
              <w:top w:val="nil"/>
              <w:left w:val="nil"/>
              <w:bottom w:val="single" w:sz="4" w:space="0" w:color="auto"/>
              <w:right w:val="single" w:sz="4" w:space="0" w:color="auto"/>
            </w:tcBorders>
            <w:vAlign w:val="center"/>
            <w:hideMark/>
          </w:tcPr>
          <w:p w14:paraId="528A0581"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c>
          <w:tcPr>
            <w:tcW w:w="3755" w:type="dxa"/>
            <w:tcBorders>
              <w:top w:val="nil"/>
              <w:left w:val="nil"/>
              <w:bottom w:val="single" w:sz="4" w:space="0" w:color="auto"/>
              <w:right w:val="single" w:sz="4" w:space="0" w:color="auto"/>
            </w:tcBorders>
            <w:vAlign w:val="center"/>
            <w:hideMark/>
          </w:tcPr>
          <w:p w14:paraId="1402064D" w14:textId="77777777" w:rsidR="00254C5B" w:rsidRPr="00254C5B" w:rsidRDefault="00254C5B" w:rsidP="00254C5B">
            <w:pPr>
              <w:spacing w:after="0" w:line="240" w:lineRule="auto"/>
              <w:jc w:val="center"/>
              <w:rPr>
                <w:rFonts w:ascii="Calibri" w:eastAsia="Times New Roman" w:hAnsi="Calibri" w:cs="Calibri"/>
                <w:color w:val="000000"/>
                <w:lang w:val="en-US"/>
              </w:rPr>
            </w:pPr>
            <w:r w:rsidRPr="00254C5B">
              <w:rPr>
                <w:rFonts w:ascii="Calibri" w:eastAsia="Times New Roman" w:hAnsi="Calibri" w:cstheme="minorHAnsi"/>
                <w:color w:val="000000"/>
              </w:rPr>
              <w:t> </w:t>
            </w:r>
          </w:p>
        </w:tc>
      </w:tr>
    </w:tbl>
    <w:p w14:paraId="3DA25665" w14:textId="77777777" w:rsidR="00254C5B" w:rsidRPr="00254C5B" w:rsidRDefault="00254C5B" w:rsidP="00254C5B"/>
    <w:p w14:paraId="09CEAF43" w14:textId="13691BDC" w:rsidR="004456AA" w:rsidRPr="003C6760" w:rsidRDefault="008511AC"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lastRenderedPageBreak/>
        <w:t>4</w:t>
      </w:r>
      <w:r w:rsidR="004456AA" w:rsidRPr="003C6760">
        <w:rPr>
          <w:rFonts w:asciiTheme="minorHAnsi" w:hAnsiTheme="minorHAnsi" w:cstheme="minorHAnsi"/>
          <w:sz w:val="22"/>
          <w:szCs w:val="22"/>
        </w:rPr>
        <w:t>. Excavator Performance</w:t>
      </w:r>
    </w:p>
    <w:tbl>
      <w:tblPr>
        <w:tblW w:w="15300" w:type="dxa"/>
        <w:tblInd w:w="-635" w:type="dxa"/>
        <w:tblLook w:val="04A0" w:firstRow="1" w:lastRow="0" w:firstColumn="1" w:lastColumn="0" w:noHBand="0" w:noVBand="1"/>
      </w:tblPr>
      <w:tblGrid>
        <w:gridCol w:w="630"/>
        <w:gridCol w:w="2070"/>
        <w:gridCol w:w="2160"/>
        <w:gridCol w:w="2070"/>
        <w:gridCol w:w="2160"/>
        <w:gridCol w:w="3240"/>
        <w:gridCol w:w="2970"/>
      </w:tblGrid>
      <w:tr w:rsidR="0016167C" w:rsidRPr="0016167C" w14:paraId="0530853F" w14:textId="77777777" w:rsidTr="00F72B51">
        <w:trPr>
          <w:trHeight w:val="379"/>
        </w:trPr>
        <w:tc>
          <w:tcPr>
            <w:tcW w:w="63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393DE086"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No.</w:t>
            </w:r>
          </w:p>
        </w:tc>
        <w:tc>
          <w:tcPr>
            <w:tcW w:w="2070" w:type="dxa"/>
            <w:tcBorders>
              <w:top w:val="single" w:sz="4" w:space="0" w:color="auto"/>
              <w:left w:val="nil"/>
              <w:bottom w:val="single" w:sz="4" w:space="0" w:color="auto"/>
              <w:right w:val="single" w:sz="4" w:space="0" w:color="auto"/>
            </w:tcBorders>
            <w:shd w:val="clear" w:color="000000" w:fill="D9EAF7"/>
            <w:vAlign w:val="center"/>
            <w:hideMark/>
          </w:tcPr>
          <w:p w14:paraId="15DB4F7F"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Parameter</w:t>
            </w:r>
          </w:p>
        </w:tc>
        <w:tc>
          <w:tcPr>
            <w:tcW w:w="2160" w:type="dxa"/>
            <w:tcBorders>
              <w:top w:val="single" w:sz="4" w:space="0" w:color="auto"/>
              <w:left w:val="nil"/>
              <w:bottom w:val="single" w:sz="4" w:space="0" w:color="auto"/>
              <w:right w:val="single" w:sz="4" w:space="0" w:color="auto"/>
            </w:tcBorders>
            <w:shd w:val="clear" w:color="000000" w:fill="D9EAF7"/>
            <w:vAlign w:val="center"/>
            <w:hideMark/>
          </w:tcPr>
          <w:p w14:paraId="1985744F"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Standard Stick</w:t>
            </w:r>
          </w:p>
        </w:tc>
        <w:tc>
          <w:tcPr>
            <w:tcW w:w="2070" w:type="dxa"/>
            <w:tcBorders>
              <w:top w:val="single" w:sz="4" w:space="0" w:color="auto"/>
              <w:left w:val="nil"/>
              <w:bottom w:val="single" w:sz="4" w:space="0" w:color="auto"/>
              <w:right w:val="single" w:sz="4" w:space="0" w:color="auto"/>
            </w:tcBorders>
            <w:shd w:val="clear" w:color="000000" w:fill="D9EAF7"/>
            <w:vAlign w:val="center"/>
            <w:hideMark/>
          </w:tcPr>
          <w:p w14:paraId="2FCBC4E1"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Extendible Stick Retracted</w:t>
            </w:r>
          </w:p>
        </w:tc>
        <w:tc>
          <w:tcPr>
            <w:tcW w:w="2160" w:type="dxa"/>
            <w:tcBorders>
              <w:top w:val="single" w:sz="4" w:space="0" w:color="auto"/>
              <w:left w:val="nil"/>
              <w:bottom w:val="single" w:sz="4" w:space="0" w:color="auto"/>
              <w:right w:val="single" w:sz="4" w:space="0" w:color="auto"/>
            </w:tcBorders>
            <w:shd w:val="clear" w:color="000000" w:fill="D9EAF7"/>
            <w:vAlign w:val="center"/>
            <w:hideMark/>
          </w:tcPr>
          <w:p w14:paraId="374CBED6"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Extendible Stick Extended</w:t>
            </w:r>
          </w:p>
        </w:tc>
        <w:tc>
          <w:tcPr>
            <w:tcW w:w="3240" w:type="dxa"/>
            <w:tcBorders>
              <w:top w:val="single" w:sz="4" w:space="0" w:color="auto"/>
              <w:left w:val="nil"/>
              <w:bottom w:val="single" w:sz="4" w:space="0" w:color="auto"/>
              <w:right w:val="single" w:sz="4" w:space="0" w:color="auto"/>
            </w:tcBorders>
            <w:shd w:val="clear" w:color="000000" w:fill="D9EAF7"/>
            <w:vAlign w:val="center"/>
            <w:hideMark/>
          </w:tcPr>
          <w:p w14:paraId="1641DC14"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EE0000"/>
              </w:rPr>
              <w:t xml:space="preserve">BIDDERS TO COMPLETE </w:t>
            </w:r>
            <w:r w:rsidRPr="0016167C">
              <w:rPr>
                <w:rFonts w:eastAsia="Times New Roman" w:cstheme="minorHAnsi"/>
                <w:b/>
                <w:bCs/>
                <w:color w:val="EE0000"/>
              </w:rPr>
              <w:br/>
              <w:t>Supplier Offered Value</w:t>
            </w:r>
          </w:p>
        </w:tc>
        <w:tc>
          <w:tcPr>
            <w:tcW w:w="2970" w:type="dxa"/>
            <w:tcBorders>
              <w:top w:val="single" w:sz="4" w:space="0" w:color="auto"/>
              <w:left w:val="nil"/>
              <w:bottom w:val="single" w:sz="4" w:space="0" w:color="auto"/>
              <w:right w:val="single" w:sz="4" w:space="0" w:color="auto"/>
            </w:tcBorders>
            <w:shd w:val="clear" w:color="000000" w:fill="D9EAF7"/>
            <w:vAlign w:val="center"/>
            <w:hideMark/>
          </w:tcPr>
          <w:p w14:paraId="77A4B7EA"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rPr>
              <w:t>LRC TO COMPLETE</w:t>
            </w:r>
          </w:p>
        </w:tc>
      </w:tr>
      <w:tr w:rsidR="0016167C" w:rsidRPr="0016167C" w14:paraId="2D066109"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31747178"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4.1</w:t>
            </w:r>
          </w:p>
        </w:tc>
        <w:tc>
          <w:tcPr>
            <w:tcW w:w="2070" w:type="dxa"/>
            <w:tcBorders>
              <w:top w:val="nil"/>
              <w:left w:val="nil"/>
              <w:bottom w:val="single" w:sz="4" w:space="0" w:color="auto"/>
              <w:right w:val="single" w:sz="4" w:space="0" w:color="auto"/>
            </w:tcBorders>
            <w:vAlign w:val="center"/>
            <w:hideMark/>
          </w:tcPr>
          <w:p w14:paraId="5B31C92E"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Maximum digging depth</w:t>
            </w:r>
          </w:p>
        </w:tc>
        <w:tc>
          <w:tcPr>
            <w:tcW w:w="2160" w:type="dxa"/>
            <w:tcBorders>
              <w:top w:val="nil"/>
              <w:left w:val="nil"/>
              <w:bottom w:val="single" w:sz="4" w:space="0" w:color="auto"/>
              <w:right w:val="single" w:sz="4" w:space="0" w:color="auto"/>
            </w:tcBorders>
            <w:vAlign w:val="center"/>
            <w:hideMark/>
          </w:tcPr>
          <w:p w14:paraId="1FFFD995"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4,110 – 4,250 mm</w:t>
            </w:r>
          </w:p>
        </w:tc>
        <w:tc>
          <w:tcPr>
            <w:tcW w:w="2070" w:type="dxa"/>
            <w:tcBorders>
              <w:top w:val="nil"/>
              <w:left w:val="nil"/>
              <w:bottom w:val="single" w:sz="4" w:space="0" w:color="auto"/>
              <w:right w:val="single" w:sz="4" w:space="0" w:color="auto"/>
            </w:tcBorders>
            <w:vAlign w:val="center"/>
            <w:hideMark/>
          </w:tcPr>
          <w:p w14:paraId="354AE3E0"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4,180 – 4,280 mm</w:t>
            </w:r>
          </w:p>
        </w:tc>
        <w:tc>
          <w:tcPr>
            <w:tcW w:w="2160" w:type="dxa"/>
            <w:tcBorders>
              <w:top w:val="nil"/>
              <w:left w:val="nil"/>
              <w:bottom w:val="single" w:sz="4" w:space="0" w:color="auto"/>
              <w:right w:val="single" w:sz="4" w:space="0" w:color="auto"/>
            </w:tcBorders>
            <w:vAlign w:val="center"/>
            <w:hideMark/>
          </w:tcPr>
          <w:p w14:paraId="1514CB70"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5,200 – 5,250 mm</w:t>
            </w:r>
          </w:p>
        </w:tc>
        <w:tc>
          <w:tcPr>
            <w:tcW w:w="3240" w:type="dxa"/>
            <w:tcBorders>
              <w:top w:val="nil"/>
              <w:left w:val="nil"/>
              <w:bottom w:val="single" w:sz="4" w:space="0" w:color="auto"/>
              <w:right w:val="single" w:sz="4" w:space="0" w:color="auto"/>
            </w:tcBorders>
            <w:noWrap/>
            <w:vAlign w:val="center"/>
            <w:hideMark/>
          </w:tcPr>
          <w:p w14:paraId="59CD50F7"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34A8064C"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r w:rsidR="0016167C" w:rsidRPr="0016167C" w14:paraId="3DE87138"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68C55E6C"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4.2</w:t>
            </w:r>
          </w:p>
        </w:tc>
        <w:tc>
          <w:tcPr>
            <w:tcW w:w="2070" w:type="dxa"/>
            <w:tcBorders>
              <w:top w:val="nil"/>
              <w:left w:val="nil"/>
              <w:bottom w:val="single" w:sz="4" w:space="0" w:color="auto"/>
              <w:right w:val="single" w:sz="4" w:space="0" w:color="auto"/>
            </w:tcBorders>
            <w:vAlign w:val="center"/>
            <w:hideMark/>
          </w:tcPr>
          <w:p w14:paraId="76C4525D"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Loading height</w:t>
            </w:r>
          </w:p>
        </w:tc>
        <w:tc>
          <w:tcPr>
            <w:tcW w:w="2160" w:type="dxa"/>
            <w:tcBorders>
              <w:top w:val="nil"/>
              <w:left w:val="nil"/>
              <w:bottom w:val="single" w:sz="4" w:space="0" w:color="auto"/>
              <w:right w:val="single" w:sz="4" w:space="0" w:color="auto"/>
            </w:tcBorders>
            <w:vAlign w:val="center"/>
            <w:hideMark/>
          </w:tcPr>
          <w:p w14:paraId="6498A0A9"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3,900 – 3,970 mm</w:t>
            </w:r>
          </w:p>
        </w:tc>
        <w:tc>
          <w:tcPr>
            <w:tcW w:w="2070" w:type="dxa"/>
            <w:tcBorders>
              <w:top w:val="nil"/>
              <w:left w:val="nil"/>
              <w:bottom w:val="single" w:sz="4" w:space="0" w:color="auto"/>
              <w:right w:val="single" w:sz="4" w:space="0" w:color="auto"/>
            </w:tcBorders>
            <w:vAlign w:val="center"/>
            <w:hideMark/>
          </w:tcPr>
          <w:p w14:paraId="4E585C5E" w14:textId="5C1022B5"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3,930 – 3980 mm</w:t>
            </w:r>
          </w:p>
        </w:tc>
        <w:tc>
          <w:tcPr>
            <w:tcW w:w="2160" w:type="dxa"/>
            <w:tcBorders>
              <w:top w:val="nil"/>
              <w:left w:val="nil"/>
              <w:bottom w:val="single" w:sz="4" w:space="0" w:color="auto"/>
              <w:right w:val="single" w:sz="4" w:space="0" w:color="auto"/>
            </w:tcBorders>
            <w:vAlign w:val="center"/>
            <w:hideMark/>
          </w:tcPr>
          <w:p w14:paraId="2EDC6E59"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Between 4,480 – 4,500 mm</w:t>
            </w:r>
          </w:p>
        </w:tc>
        <w:tc>
          <w:tcPr>
            <w:tcW w:w="3240" w:type="dxa"/>
            <w:tcBorders>
              <w:top w:val="nil"/>
              <w:left w:val="nil"/>
              <w:bottom w:val="single" w:sz="4" w:space="0" w:color="auto"/>
              <w:right w:val="single" w:sz="4" w:space="0" w:color="auto"/>
            </w:tcBorders>
            <w:noWrap/>
            <w:vAlign w:val="center"/>
            <w:hideMark/>
          </w:tcPr>
          <w:p w14:paraId="59820AE5"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6CE8E6BA"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r w:rsidR="0016167C" w:rsidRPr="0016167C" w14:paraId="496DD592" w14:textId="77777777" w:rsidTr="00F72B51">
        <w:trPr>
          <w:trHeight w:val="189"/>
        </w:trPr>
        <w:tc>
          <w:tcPr>
            <w:tcW w:w="630" w:type="dxa"/>
            <w:tcBorders>
              <w:top w:val="nil"/>
              <w:left w:val="single" w:sz="4" w:space="0" w:color="auto"/>
              <w:bottom w:val="single" w:sz="4" w:space="0" w:color="auto"/>
              <w:right w:val="single" w:sz="4" w:space="0" w:color="auto"/>
            </w:tcBorders>
            <w:noWrap/>
            <w:vAlign w:val="center"/>
            <w:hideMark/>
          </w:tcPr>
          <w:p w14:paraId="194C50BB" w14:textId="77777777" w:rsidR="0016167C" w:rsidRPr="0016167C" w:rsidRDefault="0016167C" w:rsidP="0016167C">
            <w:pPr>
              <w:spacing w:after="0" w:line="240" w:lineRule="auto"/>
              <w:jc w:val="center"/>
              <w:rPr>
                <w:rFonts w:eastAsia="Times New Roman" w:cstheme="minorHAnsi"/>
                <w:b/>
                <w:bCs/>
                <w:color w:val="000000"/>
                <w:lang w:val="en-US"/>
              </w:rPr>
            </w:pPr>
            <w:r w:rsidRPr="0016167C">
              <w:rPr>
                <w:rFonts w:eastAsia="Times New Roman" w:cstheme="minorHAnsi"/>
                <w:b/>
                <w:bCs/>
                <w:color w:val="000000"/>
                <w:lang w:val="en-US"/>
              </w:rPr>
              <w:t>4.3</w:t>
            </w:r>
          </w:p>
        </w:tc>
        <w:tc>
          <w:tcPr>
            <w:tcW w:w="2070" w:type="dxa"/>
            <w:tcBorders>
              <w:top w:val="nil"/>
              <w:left w:val="nil"/>
              <w:bottom w:val="single" w:sz="4" w:space="0" w:color="auto"/>
              <w:right w:val="single" w:sz="4" w:space="0" w:color="auto"/>
            </w:tcBorders>
            <w:vAlign w:val="center"/>
            <w:hideMark/>
          </w:tcPr>
          <w:p w14:paraId="1FC1D22E"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Swing arc / bucket rotation</w:t>
            </w:r>
          </w:p>
        </w:tc>
        <w:tc>
          <w:tcPr>
            <w:tcW w:w="2160" w:type="dxa"/>
            <w:tcBorders>
              <w:top w:val="nil"/>
              <w:left w:val="nil"/>
              <w:bottom w:val="single" w:sz="4" w:space="0" w:color="auto"/>
              <w:right w:val="single" w:sz="4" w:space="0" w:color="auto"/>
            </w:tcBorders>
            <w:vAlign w:val="center"/>
            <w:hideMark/>
          </w:tcPr>
          <w:p w14:paraId="69A8E3AF"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2070" w:type="dxa"/>
            <w:tcBorders>
              <w:top w:val="nil"/>
              <w:left w:val="nil"/>
              <w:bottom w:val="single" w:sz="4" w:space="0" w:color="auto"/>
              <w:right w:val="single" w:sz="4" w:space="0" w:color="auto"/>
            </w:tcBorders>
            <w:vAlign w:val="center"/>
            <w:hideMark/>
          </w:tcPr>
          <w:p w14:paraId="0F339A87"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2160" w:type="dxa"/>
            <w:tcBorders>
              <w:top w:val="nil"/>
              <w:left w:val="nil"/>
              <w:bottom w:val="single" w:sz="4" w:space="0" w:color="auto"/>
              <w:right w:val="single" w:sz="4" w:space="0" w:color="auto"/>
            </w:tcBorders>
            <w:vAlign w:val="center"/>
            <w:hideMark/>
          </w:tcPr>
          <w:p w14:paraId="49BBDA60"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rPr>
              <w:t>180° / 205°</w:t>
            </w:r>
          </w:p>
        </w:tc>
        <w:tc>
          <w:tcPr>
            <w:tcW w:w="3240" w:type="dxa"/>
            <w:tcBorders>
              <w:top w:val="nil"/>
              <w:left w:val="nil"/>
              <w:bottom w:val="single" w:sz="4" w:space="0" w:color="auto"/>
              <w:right w:val="single" w:sz="4" w:space="0" w:color="auto"/>
            </w:tcBorders>
            <w:noWrap/>
            <w:vAlign w:val="center"/>
            <w:hideMark/>
          </w:tcPr>
          <w:p w14:paraId="46B56A98"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c>
          <w:tcPr>
            <w:tcW w:w="2970" w:type="dxa"/>
            <w:tcBorders>
              <w:top w:val="nil"/>
              <w:left w:val="nil"/>
              <w:bottom w:val="single" w:sz="4" w:space="0" w:color="auto"/>
              <w:right w:val="single" w:sz="4" w:space="0" w:color="auto"/>
            </w:tcBorders>
            <w:noWrap/>
            <w:vAlign w:val="center"/>
            <w:hideMark/>
          </w:tcPr>
          <w:p w14:paraId="38C71B44" w14:textId="77777777" w:rsidR="0016167C" w:rsidRPr="0016167C" w:rsidRDefault="0016167C" w:rsidP="0016167C">
            <w:pPr>
              <w:spacing w:after="0" w:line="240" w:lineRule="auto"/>
              <w:jc w:val="center"/>
              <w:rPr>
                <w:rFonts w:eastAsia="Times New Roman" w:cstheme="minorHAnsi"/>
                <w:color w:val="000000"/>
                <w:lang w:val="en-US"/>
              </w:rPr>
            </w:pPr>
            <w:r w:rsidRPr="0016167C">
              <w:rPr>
                <w:rFonts w:eastAsia="Times New Roman" w:cstheme="minorHAnsi"/>
                <w:color w:val="000000"/>
                <w:lang w:val="en-US"/>
              </w:rPr>
              <w:t> </w:t>
            </w:r>
          </w:p>
        </w:tc>
      </w:tr>
    </w:tbl>
    <w:p w14:paraId="68999543" w14:textId="77777777" w:rsidR="00042E71" w:rsidRDefault="00042E71" w:rsidP="004456AA">
      <w:pPr>
        <w:pStyle w:val="Heading1"/>
        <w:spacing w:before="140" w:after="60"/>
        <w:rPr>
          <w:rFonts w:asciiTheme="minorHAnsi" w:hAnsiTheme="minorHAnsi" w:cstheme="minorHAnsi"/>
          <w:sz w:val="22"/>
          <w:szCs w:val="22"/>
        </w:rPr>
      </w:pPr>
    </w:p>
    <w:p w14:paraId="5DEF3232" w14:textId="511A5D29" w:rsidR="004456AA" w:rsidRPr="003C6760" w:rsidRDefault="0016167C"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5</w:t>
      </w:r>
      <w:r w:rsidR="004456AA" w:rsidRPr="003C6760">
        <w:rPr>
          <w:rFonts w:asciiTheme="minorHAnsi" w:hAnsiTheme="minorHAnsi" w:cstheme="minorHAnsi"/>
          <w:sz w:val="22"/>
          <w:szCs w:val="22"/>
        </w:rPr>
        <w:t>. Steering, Brakes and Axles</w:t>
      </w:r>
    </w:p>
    <w:tbl>
      <w:tblPr>
        <w:tblStyle w:val="TableGrid"/>
        <w:tblW w:w="15422" w:type="dxa"/>
        <w:jc w:val="center"/>
        <w:tblLook w:val="04A0" w:firstRow="1" w:lastRow="0" w:firstColumn="1" w:lastColumn="0" w:noHBand="0" w:noVBand="1"/>
      </w:tblPr>
      <w:tblGrid>
        <w:gridCol w:w="715"/>
        <w:gridCol w:w="1980"/>
        <w:gridCol w:w="7000"/>
        <w:gridCol w:w="2720"/>
        <w:gridCol w:w="3007"/>
      </w:tblGrid>
      <w:tr w:rsidR="0016167C" w:rsidRPr="003C6760" w14:paraId="3C72A867" w14:textId="7450F752" w:rsidTr="00F72B51">
        <w:trPr>
          <w:trHeight w:val="146"/>
          <w:jc w:val="center"/>
        </w:trPr>
        <w:tc>
          <w:tcPr>
            <w:tcW w:w="715" w:type="dxa"/>
            <w:shd w:val="clear" w:color="auto" w:fill="D9EAF7"/>
            <w:vAlign w:val="center"/>
          </w:tcPr>
          <w:p w14:paraId="3D543240" w14:textId="67FC6624" w:rsidR="0016167C" w:rsidRPr="003C6760" w:rsidRDefault="0016167C" w:rsidP="0016167C">
            <w:pPr>
              <w:rPr>
                <w:rFonts w:cstheme="minorHAnsi"/>
                <w:b/>
              </w:rPr>
            </w:pPr>
            <w:r w:rsidRPr="0016167C">
              <w:rPr>
                <w:rFonts w:eastAsia="Times New Roman" w:cstheme="minorHAnsi"/>
                <w:b/>
                <w:bCs/>
                <w:color w:val="000000"/>
              </w:rPr>
              <w:t>No.</w:t>
            </w:r>
          </w:p>
        </w:tc>
        <w:tc>
          <w:tcPr>
            <w:tcW w:w="1980" w:type="dxa"/>
            <w:shd w:val="clear" w:color="auto" w:fill="D9EAF7"/>
            <w:vAlign w:val="center"/>
          </w:tcPr>
          <w:p w14:paraId="3C6591D0" w14:textId="7FB441C0" w:rsidR="0016167C" w:rsidRPr="003C6760" w:rsidRDefault="0016167C" w:rsidP="0016167C">
            <w:pPr>
              <w:rPr>
                <w:rFonts w:cstheme="minorHAnsi"/>
              </w:rPr>
            </w:pPr>
            <w:r w:rsidRPr="003C6760">
              <w:rPr>
                <w:rFonts w:cstheme="minorHAnsi"/>
                <w:b/>
              </w:rPr>
              <w:t>Feature</w:t>
            </w:r>
          </w:p>
        </w:tc>
        <w:tc>
          <w:tcPr>
            <w:tcW w:w="7000" w:type="dxa"/>
            <w:shd w:val="clear" w:color="auto" w:fill="D9EAF7"/>
            <w:vAlign w:val="center"/>
          </w:tcPr>
          <w:p w14:paraId="1F97B6C0" w14:textId="77777777" w:rsidR="0016167C" w:rsidRPr="003C6760" w:rsidRDefault="0016167C" w:rsidP="0016167C">
            <w:pPr>
              <w:rPr>
                <w:rFonts w:cstheme="minorHAnsi"/>
              </w:rPr>
            </w:pPr>
            <w:r w:rsidRPr="003C6760">
              <w:rPr>
                <w:rFonts w:cstheme="minorHAnsi"/>
                <w:b/>
              </w:rPr>
              <w:t>Requirement</w:t>
            </w:r>
          </w:p>
        </w:tc>
        <w:tc>
          <w:tcPr>
            <w:tcW w:w="2720" w:type="dxa"/>
            <w:shd w:val="clear" w:color="auto" w:fill="D9EAF7"/>
            <w:vAlign w:val="center"/>
          </w:tcPr>
          <w:p w14:paraId="1A4AA397" w14:textId="46471A9E" w:rsidR="0016167C" w:rsidRPr="003C6760" w:rsidRDefault="0016167C" w:rsidP="0016167C">
            <w:pPr>
              <w:rPr>
                <w:rFonts w:cstheme="minorHAnsi"/>
              </w:rPr>
            </w:pPr>
            <w:r w:rsidRPr="0016167C">
              <w:rPr>
                <w:rFonts w:eastAsia="Times New Roman" w:cstheme="minorHAnsi"/>
                <w:b/>
                <w:bCs/>
                <w:color w:val="EE0000"/>
              </w:rPr>
              <w:t xml:space="preserve">BIDDERS TO COMPLETE </w:t>
            </w:r>
            <w:r w:rsidRPr="0016167C">
              <w:rPr>
                <w:rFonts w:eastAsia="Times New Roman" w:cstheme="minorHAnsi"/>
                <w:b/>
                <w:bCs/>
                <w:color w:val="EE0000"/>
              </w:rPr>
              <w:br/>
              <w:t xml:space="preserve">Supplier Offered </w:t>
            </w:r>
            <w:r>
              <w:rPr>
                <w:rFonts w:eastAsia="Times New Roman" w:cstheme="minorHAnsi"/>
                <w:b/>
                <w:bCs/>
                <w:color w:val="EE0000"/>
              </w:rPr>
              <w:t>S</w:t>
            </w:r>
            <w:r w:rsidR="002C102D">
              <w:rPr>
                <w:rFonts w:eastAsia="Times New Roman" w:cstheme="minorHAnsi"/>
                <w:b/>
                <w:bCs/>
                <w:color w:val="EE0000"/>
              </w:rPr>
              <w:t>pecification</w:t>
            </w:r>
          </w:p>
        </w:tc>
        <w:tc>
          <w:tcPr>
            <w:tcW w:w="3007" w:type="dxa"/>
            <w:shd w:val="clear" w:color="auto" w:fill="D9EAF7"/>
            <w:vAlign w:val="center"/>
          </w:tcPr>
          <w:p w14:paraId="285739C1" w14:textId="2EDFF676" w:rsidR="0016167C" w:rsidRPr="003C6760" w:rsidRDefault="0016167C" w:rsidP="0016167C">
            <w:pPr>
              <w:rPr>
                <w:rFonts w:cstheme="minorHAnsi"/>
                <w:b/>
              </w:rPr>
            </w:pPr>
            <w:r w:rsidRPr="0016167C">
              <w:rPr>
                <w:rFonts w:eastAsia="Times New Roman" w:cstheme="minorHAnsi"/>
                <w:b/>
                <w:bCs/>
                <w:color w:val="000000"/>
              </w:rPr>
              <w:t>LRC TO COMPLETE</w:t>
            </w:r>
          </w:p>
        </w:tc>
      </w:tr>
      <w:tr w:rsidR="0016167C" w:rsidRPr="003C6760" w14:paraId="28CDAD44" w14:textId="415DE57E" w:rsidTr="00F72B51">
        <w:trPr>
          <w:trHeight w:val="141"/>
          <w:jc w:val="center"/>
        </w:trPr>
        <w:tc>
          <w:tcPr>
            <w:tcW w:w="715" w:type="dxa"/>
            <w:vAlign w:val="center"/>
          </w:tcPr>
          <w:p w14:paraId="779CFCA6" w14:textId="684E103F"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1</w:t>
            </w:r>
          </w:p>
        </w:tc>
        <w:tc>
          <w:tcPr>
            <w:tcW w:w="1980" w:type="dxa"/>
            <w:vAlign w:val="center"/>
          </w:tcPr>
          <w:p w14:paraId="15B35B60" w14:textId="5FA0A918" w:rsidR="0016167C" w:rsidRPr="003C6760" w:rsidRDefault="0016167C" w:rsidP="0016167C">
            <w:pPr>
              <w:rPr>
                <w:rFonts w:cstheme="minorHAnsi"/>
              </w:rPr>
            </w:pPr>
            <w:r w:rsidRPr="003C6760">
              <w:rPr>
                <w:rFonts w:cstheme="minorHAnsi"/>
              </w:rPr>
              <w:t>Steering</w:t>
            </w:r>
          </w:p>
        </w:tc>
        <w:tc>
          <w:tcPr>
            <w:tcW w:w="7000" w:type="dxa"/>
            <w:vAlign w:val="center"/>
          </w:tcPr>
          <w:p w14:paraId="1CC53131" w14:textId="77777777" w:rsidR="0016167C" w:rsidRPr="003C6760" w:rsidRDefault="0016167C" w:rsidP="0016167C">
            <w:pPr>
              <w:rPr>
                <w:rFonts w:cstheme="minorHAnsi"/>
              </w:rPr>
            </w:pPr>
            <w:r w:rsidRPr="003C6760">
              <w:rPr>
                <w:rFonts w:cstheme="minorHAnsi"/>
              </w:rPr>
              <w:t>Front wheel steering; hydrostatic power steering.</w:t>
            </w:r>
          </w:p>
        </w:tc>
        <w:tc>
          <w:tcPr>
            <w:tcW w:w="2720" w:type="dxa"/>
            <w:vAlign w:val="center"/>
          </w:tcPr>
          <w:p w14:paraId="53FCEAEF" w14:textId="77777777" w:rsidR="0016167C" w:rsidRPr="003C6760" w:rsidRDefault="0016167C" w:rsidP="0016167C">
            <w:pPr>
              <w:rPr>
                <w:rFonts w:cstheme="minorHAnsi"/>
              </w:rPr>
            </w:pPr>
          </w:p>
        </w:tc>
        <w:tc>
          <w:tcPr>
            <w:tcW w:w="3007" w:type="dxa"/>
          </w:tcPr>
          <w:p w14:paraId="1807B95B" w14:textId="77777777" w:rsidR="0016167C" w:rsidRPr="003C6760" w:rsidRDefault="0016167C" w:rsidP="0016167C">
            <w:pPr>
              <w:rPr>
                <w:rFonts w:cstheme="minorHAnsi"/>
              </w:rPr>
            </w:pPr>
          </w:p>
        </w:tc>
      </w:tr>
      <w:tr w:rsidR="0016167C" w:rsidRPr="003C6760" w14:paraId="4000464F" w14:textId="24E245EE" w:rsidTr="00F72B51">
        <w:trPr>
          <w:trHeight w:val="435"/>
          <w:jc w:val="center"/>
        </w:trPr>
        <w:tc>
          <w:tcPr>
            <w:tcW w:w="715" w:type="dxa"/>
            <w:vAlign w:val="center"/>
          </w:tcPr>
          <w:p w14:paraId="66F809E6" w14:textId="383E68D4"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2</w:t>
            </w:r>
          </w:p>
        </w:tc>
        <w:tc>
          <w:tcPr>
            <w:tcW w:w="1980" w:type="dxa"/>
            <w:vAlign w:val="center"/>
          </w:tcPr>
          <w:p w14:paraId="757CC664" w14:textId="49E65549" w:rsidR="0016167C" w:rsidRPr="003C6760" w:rsidRDefault="0016167C" w:rsidP="0016167C">
            <w:pPr>
              <w:rPr>
                <w:rFonts w:cstheme="minorHAnsi"/>
              </w:rPr>
            </w:pPr>
            <w:r w:rsidRPr="003C6760">
              <w:rPr>
                <w:rFonts w:cstheme="minorHAnsi"/>
              </w:rPr>
              <w:t>Service brakes</w:t>
            </w:r>
          </w:p>
        </w:tc>
        <w:tc>
          <w:tcPr>
            <w:tcW w:w="7000" w:type="dxa"/>
            <w:vAlign w:val="center"/>
          </w:tcPr>
          <w:p w14:paraId="4ED3EF7A" w14:textId="77777777" w:rsidR="0016167C" w:rsidRPr="003C6760" w:rsidRDefault="0016167C" w:rsidP="0016167C">
            <w:pPr>
              <w:rPr>
                <w:rFonts w:cstheme="minorHAnsi"/>
              </w:rPr>
            </w:pPr>
            <w:r w:rsidRPr="003C6760">
              <w:rPr>
                <w:rFonts w:cstheme="minorHAnsi"/>
              </w:rPr>
              <w:t>Fully enclosed boosted hydraulic multiple discs; inboard oil-immersed, self-adjusting; dual foot-operated boosted pedals.</w:t>
            </w:r>
          </w:p>
        </w:tc>
        <w:tc>
          <w:tcPr>
            <w:tcW w:w="2720" w:type="dxa"/>
            <w:vAlign w:val="center"/>
          </w:tcPr>
          <w:p w14:paraId="3396EC9E" w14:textId="77777777" w:rsidR="0016167C" w:rsidRPr="003C6760" w:rsidRDefault="0016167C" w:rsidP="0016167C">
            <w:pPr>
              <w:rPr>
                <w:rFonts w:cstheme="minorHAnsi"/>
              </w:rPr>
            </w:pPr>
          </w:p>
        </w:tc>
        <w:tc>
          <w:tcPr>
            <w:tcW w:w="3007" w:type="dxa"/>
          </w:tcPr>
          <w:p w14:paraId="1687E621" w14:textId="77777777" w:rsidR="0016167C" w:rsidRPr="003C6760" w:rsidRDefault="0016167C" w:rsidP="0016167C">
            <w:pPr>
              <w:rPr>
                <w:rFonts w:cstheme="minorHAnsi"/>
              </w:rPr>
            </w:pPr>
          </w:p>
        </w:tc>
      </w:tr>
      <w:tr w:rsidR="0016167C" w:rsidRPr="003C6760" w14:paraId="497B3CA1" w14:textId="1F0634FB" w:rsidTr="00F72B51">
        <w:trPr>
          <w:trHeight w:val="288"/>
          <w:jc w:val="center"/>
        </w:trPr>
        <w:tc>
          <w:tcPr>
            <w:tcW w:w="715" w:type="dxa"/>
            <w:vAlign w:val="center"/>
          </w:tcPr>
          <w:p w14:paraId="0117E053" w14:textId="4BDF9385" w:rsidR="0016167C" w:rsidRPr="003C6760" w:rsidRDefault="002C102D" w:rsidP="0016167C">
            <w:pPr>
              <w:rPr>
                <w:rFonts w:cstheme="minorHAnsi"/>
              </w:rPr>
            </w:pPr>
            <w:r>
              <w:rPr>
                <w:rFonts w:eastAsia="Times New Roman" w:cstheme="minorHAnsi"/>
                <w:b/>
                <w:bCs/>
                <w:color w:val="000000"/>
                <w:lang w:val="en-US"/>
              </w:rPr>
              <w:t>5.</w:t>
            </w:r>
            <w:r w:rsidR="0016167C" w:rsidRPr="0016167C">
              <w:rPr>
                <w:rFonts w:eastAsia="Times New Roman" w:cstheme="minorHAnsi"/>
                <w:b/>
                <w:bCs/>
                <w:color w:val="000000"/>
                <w:lang w:val="en-US"/>
              </w:rPr>
              <w:t>3</w:t>
            </w:r>
          </w:p>
        </w:tc>
        <w:tc>
          <w:tcPr>
            <w:tcW w:w="1980" w:type="dxa"/>
            <w:vAlign w:val="center"/>
          </w:tcPr>
          <w:p w14:paraId="65962787" w14:textId="353BDC37" w:rsidR="0016167C" w:rsidRPr="003C6760" w:rsidRDefault="0016167C" w:rsidP="0016167C">
            <w:pPr>
              <w:rPr>
                <w:rFonts w:cstheme="minorHAnsi"/>
              </w:rPr>
            </w:pPr>
            <w:r w:rsidRPr="003C6760">
              <w:rPr>
                <w:rFonts w:cstheme="minorHAnsi"/>
              </w:rPr>
              <w:t>Parking brake</w:t>
            </w:r>
          </w:p>
        </w:tc>
        <w:tc>
          <w:tcPr>
            <w:tcW w:w="7000" w:type="dxa"/>
            <w:vAlign w:val="center"/>
          </w:tcPr>
          <w:p w14:paraId="4C775649" w14:textId="77777777" w:rsidR="0016167C" w:rsidRPr="003C6760" w:rsidRDefault="0016167C" w:rsidP="0016167C">
            <w:pPr>
              <w:rPr>
                <w:rFonts w:cstheme="minorHAnsi"/>
              </w:rPr>
            </w:pPr>
            <w:r w:rsidRPr="003C6760">
              <w:rPr>
                <w:rFonts w:cstheme="minorHAnsi"/>
              </w:rPr>
              <w:t>Mechanically applied hand lever, independent of service brake.</w:t>
            </w:r>
          </w:p>
        </w:tc>
        <w:tc>
          <w:tcPr>
            <w:tcW w:w="2720" w:type="dxa"/>
            <w:vAlign w:val="center"/>
          </w:tcPr>
          <w:p w14:paraId="19360C1C" w14:textId="77777777" w:rsidR="0016167C" w:rsidRPr="003C6760" w:rsidRDefault="0016167C" w:rsidP="0016167C">
            <w:pPr>
              <w:rPr>
                <w:rFonts w:cstheme="minorHAnsi"/>
              </w:rPr>
            </w:pPr>
          </w:p>
        </w:tc>
        <w:tc>
          <w:tcPr>
            <w:tcW w:w="3007" w:type="dxa"/>
          </w:tcPr>
          <w:p w14:paraId="67263C7B" w14:textId="77777777" w:rsidR="0016167C" w:rsidRPr="003C6760" w:rsidRDefault="0016167C" w:rsidP="0016167C">
            <w:pPr>
              <w:rPr>
                <w:rFonts w:cstheme="minorHAnsi"/>
              </w:rPr>
            </w:pPr>
          </w:p>
        </w:tc>
      </w:tr>
    </w:tbl>
    <w:p w14:paraId="17D1B7A5" w14:textId="1BEAC2DB" w:rsidR="004456AA" w:rsidRDefault="00DF1FC9"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6</w:t>
      </w:r>
      <w:r w:rsidR="004456AA" w:rsidRPr="003C6760">
        <w:rPr>
          <w:rFonts w:asciiTheme="minorHAnsi" w:hAnsiTheme="minorHAnsi" w:cstheme="minorHAnsi"/>
          <w:sz w:val="22"/>
          <w:szCs w:val="22"/>
        </w:rPr>
        <w:t>. Standard and Required Equipment</w:t>
      </w:r>
    </w:p>
    <w:tbl>
      <w:tblPr>
        <w:tblW w:w="15480" w:type="dxa"/>
        <w:tblInd w:w="-815" w:type="dxa"/>
        <w:tblLook w:val="04A0" w:firstRow="1" w:lastRow="0" w:firstColumn="1" w:lastColumn="0" w:noHBand="0" w:noVBand="1"/>
      </w:tblPr>
      <w:tblGrid>
        <w:gridCol w:w="810"/>
        <w:gridCol w:w="4230"/>
        <w:gridCol w:w="4140"/>
        <w:gridCol w:w="3240"/>
        <w:gridCol w:w="3060"/>
      </w:tblGrid>
      <w:tr w:rsidR="00DF1FC9" w:rsidRPr="00756201" w14:paraId="0FFCFFDF" w14:textId="77777777" w:rsidTr="00DF1FC9">
        <w:trPr>
          <w:trHeight w:val="580"/>
        </w:trPr>
        <w:tc>
          <w:tcPr>
            <w:tcW w:w="81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5871067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No.</w:t>
            </w:r>
          </w:p>
        </w:tc>
        <w:tc>
          <w:tcPr>
            <w:tcW w:w="4230" w:type="dxa"/>
            <w:tcBorders>
              <w:top w:val="single" w:sz="4" w:space="0" w:color="auto"/>
              <w:left w:val="nil"/>
              <w:bottom w:val="single" w:sz="4" w:space="0" w:color="auto"/>
              <w:right w:val="single" w:sz="4" w:space="0" w:color="auto"/>
            </w:tcBorders>
            <w:shd w:val="clear" w:color="000000" w:fill="D9EAF7"/>
            <w:vAlign w:val="center"/>
            <w:hideMark/>
          </w:tcPr>
          <w:p w14:paraId="0312394F" w14:textId="77777777" w:rsidR="00DF1FC9" w:rsidRPr="00756201" w:rsidRDefault="00DF1FC9" w:rsidP="00DF1FC9">
            <w:pPr>
              <w:spacing w:after="0" w:line="240" w:lineRule="auto"/>
              <w:rPr>
                <w:rFonts w:eastAsia="Times New Roman" w:cstheme="minorHAnsi"/>
                <w:b/>
                <w:bCs/>
                <w:color w:val="000000"/>
                <w:lang w:val="en-US"/>
              </w:rPr>
            </w:pPr>
            <w:r w:rsidRPr="00756201">
              <w:rPr>
                <w:rFonts w:eastAsia="Times New Roman" w:cstheme="minorHAnsi"/>
                <w:b/>
                <w:bCs/>
                <w:color w:val="000000"/>
              </w:rPr>
              <w:t>Category</w:t>
            </w:r>
          </w:p>
        </w:tc>
        <w:tc>
          <w:tcPr>
            <w:tcW w:w="4140" w:type="dxa"/>
            <w:tcBorders>
              <w:top w:val="single" w:sz="4" w:space="0" w:color="auto"/>
              <w:left w:val="nil"/>
              <w:bottom w:val="single" w:sz="4" w:space="0" w:color="auto"/>
              <w:right w:val="single" w:sz="4" w:space="0" w:color="auto"/>
            </w:tcBorders>
            <w:shd w:val="clear" w:color="000000" w:fill="D9EAF7"/>
            <w:vAlign w:val="center"/>
            <w:hideMark/>
          </w:tcPr>
          <w:p w14:paraId="6D2D4E02" w14:textId="77777777" w:rsidR="00DF1FC9" w:rsidRPr="00756201" w:rsidRDefault="00DF1FC9" w:rsidP="00DF1FC9">
            <w:pPr>
              <w:spacing w:after="0" w:line="240" w:lineRule="auto"/>
              <w:rPr>
                <w:rFonts w:eastAsia="Times New Roman" w:cstheme="minorHAnsi"/>
                <w:b/>
                <w:bCs/>
                <w:color w:val="000000"/>
                <w:lang w:val="en-US"/>
              </w:rPr>
            </w:pPr>
            <w:r w:rsidRPr="00756201">
              <w:rPr>
                <w:rFonts w:eastAsia="Times New Roman" w:cstheme="minorHAnsi"/>
                <w:b/>
                <w:bCs/>
                <w:color w:val="000000"/>
              </w:rPr>
              <w:t>Requirement</w:t>
            </w:r>
          </w:p>
        </w:tc>
        <w:tc>
          <w:tcPr>
            <w:tcW w:w="3240" w:type="dxa"/>
            <w:tcBorders>
              <w:top w:val="single" w:sz="4" w:space="0" w:color="auto"/>
              <w:left w:val="nil"/>
              <w:bottom w:val="single" w:sz="4" w:space="0" w:color="auto"/>
              <w:right w:val="single" w:sz="4" w:space="0" w:color="auto"/>
            </w:tcBorders>
            <w:shd w:val="clear" w:color="000000" w:fill="D9EAF7"/>
            <w:vAlign w:val="center"/>
            <w:hideMark/>
          </w:tcPr>
          <w:p w14:paraId="7E16996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EE0000"/>
              </w:rPr>
              <w:t xml:space="preserve">BIDDERS TO COMPLETE </w:t>
            </w:r>
            <w:r w:rsidRPr="00756201">
              <w:rPr>
                <w:rFonts w:eastAsia="Times New Roman" w:cstheme="minorHAnsi"/>
                <w:b/>
                <w:bCs/>
                <w:color w:val="EE0000"/>
              </w:rPr>
              <w:br/>
              <w:t>Status / Supplier Offer</w:t>
            </w:r>
          </w:p>
        </w:tc>
        <w:tc>
          <w:tcPr>
            <w:tcW w:w="3060" w:type="dxa"/>
            <w:tcBorders>
              <w:top w:val="single" w:sz="4" w:space="0" w:color="auto"/>
              <w:left w:val="nil"/>
              <w:bottom w:val="single" w:sz="4" w:space="0" w:color="auto"/>
              <w:right w:val="single" w:sz="4" w:space="0" w:color="auto"/>
            </w:tcBorders>
            <w:shd w:val="clear" w:color="000000" w:fill="D9EAF7"/>
            <w:vAlign w:val="center"/>
            <w:hideMark/>
          </w:tcPr>
          <w:p w14:paraId="44085DA3"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rPr>
              <w:t>LRC TO COMPLETE</w:t>
            </w:r>
          </w:p>
        </w:tc>
      </w:tr>
      <w:tr w:rsidR="00DF1FC9" w:rsidRPr="00756201" w14:paraId="6FEE7236"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77F0D6B0"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w:t>
            </w:r>
          </w:p>
        </w:tc>
        <w:tc>
          <w:tcPr>
            <w:tcW w:w="4230" w:type="dxa"/>
            <w:tcBorders>
              <w:top w:val="nil"/>
              <w:left w:val="nil"/>
              <w:bottom w:val="single" w:sz="4" w:space="0" w:color="auto"/>
              <w:right w:val="single" w:sz="4" w:space="0" w:color="auto"/>
            </w:tcBorders>
            <w:vAlign w:val="center"/>
            <w:hideMark/>
          </w:tcPr>
          <w:p w14:paraId="6D69257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Loader safety brace</w:t>
            </w:r>
          </w:p>
        </w:tc>
        <w:tc>
          <w:tcPr>
            <w:tcW w:w="4140" w:type="dxa"/>
            <w:tcBorders>
              <w:top w:val="nil"/>
              <w:left w:val="nil"/>
              <w:bottom w:val="single" w:sz="4" w:space="0" w:color="auto"/>
              <w:right w:val="single" w:sz="4" w:space="0" w:color="auto"/>
            </w:tcBorders>
            <w:vAlign w:val="center"/>
            <w:hideMark/>
          </w:tcPr>
          <w:p w14:paraId="75CFD02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4071345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51F2F003"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354E1CC5"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29A07AA1"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6.2</w:t>
            </w:r>
          </w:p>
        </w:tc>
        <w:tc>
          <w:tcPr>
            <w:tcW w:w="4230" w:type="dxa"/>
            <w:tcBorders>
              <w:top w:val="nil"/>
              <w:left w:val="nil"/>
              <w:bottom w:val="single" w:sz="4" w:space="0" w:color="auto"/>
              <w:right w:val="single" w:sz="4" w:space="0" w:color="auto"/>
            </w:tcBorders>
            <w:vAlign w:val="center"/>
            <w:hideMark/>
          </w:tcPr>
          <w:p w14:paraId="0C8D337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stick</w:t>
            </w:r>
          </w:p>
        </w:tc>
        <w:tc>
          <w:tcPr>
            <w:tcW w:w="4140" w:type="dxa"/>
            <w:tcBorders>
              <w:top w:val="nil"/>
              <w:left w:val="nil"/>
              <w:bottom w:val="single" w:sz="4" w:space="0" w:color="auto"/>
              <w:right w:val="single" w:sz="4" w:space="0" w:color="auto"/>
            </w:tcBorders>
            <w:vAlign w:val="center"/>
            <w:hideMark/>
          </w:tcPr>
          <w:p w14:paraId="1FFBAF20"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57A2B21"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AD555E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2953E74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10B289D6"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6.3</w:t>
            </w:r>
          </w:p>
        </w:tc>
        <w:tc>
          <w:tcPr>
            <w:tcW w:w="4230" w:type="dxa"/>
            <w:tcBorders>
              <w:top w:val="nil"/>
              <w:left w:val="nil"/>
              <w:bottom w:val="single" w:sz="4" w:space="0" w:color="auto"/>
              <w:right w:val="single" w:sz="4" w:space="0" w:color="auto"/>
            </w:tcBorders>
            <w:vAlign w:val="center"/>
            <w:hideMark/>
          </w:tcPr>
          <w:p w14:paraId="2C5E892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transport lock – swing</w:t>
            </w:r>
          </w:p>
        </w:tc>
        <w:tc>
          <w:tcPr>
            <w:tcW w:w="4140" w:type="dxa"/>
            <w:tcBorders>
              <w:top w:val="nil"/>
              <w:left w:val="nil"/>
              <w:bottom w:val="single" w:sz="4" w:space="0" w:color="auto"/>
              <w:right w:val="single" w:sz="4" w:space="0" w:color="auto"/>
            </w:tcBorders>
            <w:vAlign w:val="center"/>
            <w:hideMark/>
          </w:tcPr>
          <w:p w14:paraId="41C119D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2808A060"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DFD4BDA"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097488A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12DB623C"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6.4</w:t>
            </w:r>
          </w:p>
        </w:tc>
        <w:tc>
          <w:tcPr>
            <w:tcW w:w="4230" w:type="dxa"/>
            <w:tcBorders>
              <w:top w:val="nil"/>
              <w:left w:val="nil"/>
              <w:bottom w:val="single" w:sz="4" w:space="0" w:color="auto"/>
              <w:right w:val="single" w:sz="4" w:space="0" w:color="auto"/>
            </w:tcBorders>
            <w:vAlign w:val="center"/>
            <w:hideMark/>
          </w:tcPr>
          <w:p w14:paraId="0554656D"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Backhoe transport lock – boom</w:t>
            </w:r>
          </w:p>
        </w:tc>
        <w:tc>
          <w:tcPr>
            <w:tcW w:w="4140" w:type="dxa"/>
            <w:tcBorders>
              <w:top w:val="nil"/>
              <w:left w:val="nil"/>
              <w:bottom w:val="single" w:sz="4" w:space="0" w:color="auto"/>
              <w:right w:val="single" w:sz="4" w:space="0" w:color="auto"/>
            </w:tcBorders>
            <w:vAlign w:val="center"/>
            <w:hideMark/>
          </w:tcPr>
          <w:p w14:paraId="11C3C0F8"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DCEB0AE"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1D5CBABC"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3C39F3B1"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56AA432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6.5</w:t>
            </w:r>
          </w:p>
        </w:tc>
        <w:tc>
          <w:tcPr>
            <w:tcW w:w="4230" w:type="dxa"/>
            <w:tcBorders>
              <w:top w:val="nil"/>
              <w:left w:val="nil"/>
              <w:bottom w:val="single" w:sz="4" w:space="0" w:color="auto"/>
              <w:right w:val="single" w:sz="4" w:space="0" w:color="auto"/>
            </w:tcBorders>
            <w:vAlign w:val="center"/>
            <w:hideMark/>
          </w:tcPr>
          <w:p w14:paraId="5CDF37F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pump</w:t>
            </w:r>
          </w:p>
        </w:tc>
        <w:tc>
          <w:tcPr>
            <w:tcW w:w="4140" w:type="dxa"/>
            <w:tcBorders>
              <w:top w:val="nil"/>
              <w:left w:val="nil"/>
              <w:bottom w:val="single" w:sz="4" w:space="0" w:color="auto"/>
              <w:right w:val="single" w:sz="4" w:space="0" w:color="auto"/>
            </w:tcBorders>
            <w:vAlign w:val="center"/>
            <w:hideMark/>
          </w:tcPr>
          <w:p w14:paraId="7A73B24F"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Approx. 132 L/min reference; supplier shall state actual capacity.</w:t>
            </w:r>
          </w:p>
        </w:tc>
        <w:tc>
          <w:tcPr>
            <w:tcW w:w="3240" w:type="dxa"/>
            <w:tcBorders>
              <w:top w:val="nil"/>
              <w:left w:val="nil"/>
              <w:bottom w:val="single" w:sz="4" w:space="0" w:color="auto"/>
              <w:right w:val="single" w:sz="4" w:space="0" w:color="auto"/>
            </w:tcBorders>
            <w:noWrap/>
            <w:vAlign w:val="center"/>
            <w:hideMark/>
          </w:tcPr>
          <w:p w14:paraId="438C72E4"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7E2067C5"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046A6753" w14:textId="77777777" w:rsidTr="00DF1FC9">
        <w:trPr>
          <w:trHeight w:val="870"/>
        </w:trPr>
        <w:tc>
          <w:tcPr>
            <w:tcW w:w="810" w:type="dxa"/>
            <w:tcBorders>
              <w:top w:val="nil"/>
              <w:left w:val="single" w:sz="4" w:space="0" w:color="auto"/>
              <w:bottom w:val="single" w:sz="4" w:space="0" w:color="auto"/>
              <w:right w:val="single" w:sz="4" w:space="0" w:color="auto"/>
            </w:tcBorders>
            <w:noWrap/>
            <w:vAlign w:val="center"/>
            <w:hideMark/>
          </w:tcPr>
          <w:p w14:paraId="1646A259"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lastRenderedPageBreak/>
              <w:t>6.6</w:t>
            </w:r>
          </w:p>
        </w:tc>
        <w:tc>
          <w:tcPr>
            <w:tcW w:w="4230" w:type="dxa"/>
            <w:tcBorders>
              <w:top w:val="nil"/>
              <w:left w:val="nil"/>
              <w:bottom w:val="single" w:sz="4" w:space="0" w:color="auto"/>
              <w:right w:val="single" w:sz="4" w:space="0" w:color="auto"/>
            </w:tcBorders>
            <w:vAlign w:val="center"/>
            <w:hideMark/>
          </w:tcPr>
          <w:p w14:paraId="2ECEEA07"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auxiliary quick disconnects</w:t>
            </w:r>
          </w:p>
        </w:tc>
        <w:tc>
          <w:tcPr>
            <w:tcW w:w="4140" w:type="dxa"/>
            <w:tcBorders>
              <w:top w:val="nil"/>
              <w:left w:val="nil"/>
              <w:bottom w:val="single" w:sz="4" w:space="0" w:color="auto"/>
              <w:right w:val="single" w:sz="4" w:space="0" w:color="auto"/>
            </w:tcBorders>
            <w:vAlign w:val="center"/>
            <w:hideMark/>
          </w:tcPr>
          <w:p w14:paraId="52F4E323"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Required for attachments where applicable; supplier shall confirm compatibility.</w:t>
            </w:r>
          </w:p>
        </w:tc>
        <w:tc>
          <w:tcPr>
            <w:tcW w:w="3240" w:type="dxa"/>
            <w:tcBorders>
              <w:top w:val="nil"/>
              <w:left w:val="nil"/>
              <w:bottom w:val="single" w:sz="4" w:space="0" w:color="auto"/>
              <w:right w:val="single" w:sz="4" w:space="0" w:color="auto"/>
            </w:tcBorders>
            <w:noWrap/>
            <w:vAlign w:val="center"/>
            <w:hideMark/>
          </w:tcPr>
          <w:p w14:paraId="17BA9254"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B8C6778"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34DA759" w14:textId="77777777" w:rsidTr="00DF1FC9">
        <w:trPr>
          <w:trHeight w:val="46"/>
        </w:trPr>
        <w:tc>
          <w:tcPr>
            <w:tcW w:w="810" w:type="dxa"/>
            <w:tcBorders>
              <w:top w:val="nil"/>
              <w:left w:val="single" w:sz="4" w:space="0" w:color="auto"/>
              <w:bottom w:val="single" w:sz="4" w:space="0" w:color="auto"/>
              <w:right w:val="single" w:sz="4" w:space="0" w:color="auto"/>
            </w:tcBorders>
            <w:noWrap/>
            <w:vAlign w:val="center"/>
            <w:hideMark/>
          </w:tcPr>
          <w:p w14:paraId="010A910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6.7</w:t>
            </w:r>
          </w:p>
        </w:tc>
        <w:tc>
          <w:tcPr>
            <w:tcW w:w="4230" w:type="dxa"/>
            <w:tcBorders>
              <w:top w:val="nil"/>
              <w:left w:val="nil"/>
              <w:bottom w:val="single" w:sz="4" w:space="0" w:color="auto"/>
              <w:right w:val="single" w:sz="4" w:space="0" w:color="auto"/>
            </w:tcBorders>
            <w:vAlign w:val="center"/>
            <w:hideMark/>
          </w:tcPr>
          <w:p w14:paraId="0D6A840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Side shift lock</w:t>
            </w:r>
          </w:p>
        </w:tc>
        <w:tc>
          <w:tcPr>
            <w:tcW w:w="4140" w:type="dxa"/>
            <w:tcBorders>
              <w:top w:val="nil"/>
              <w:left w:val="nil"/>
              <w:bottom w:val="single" w:sz="4" w:space="0" w:color="auto"/>
              <w:right w:val="single" w:sz="4" w:space="0" w:color="auto"/>
            </w:tcBorders>
            <w:vAlign w:val="center"/>
            <w:hideMark/>
          </w:tcPr>
          <w:p w14:paraId="4A57A2C9"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Electro-hydraulic; standard or equivalent.</w:t>
            </w:r>
          </w:p>
        </w:tc>
        <w:tc>
          <w:tcPr>
            <w:tcW w:w="3240" w:type="dxa"/>
            <w:tcBorders>
              <w:top w:val="nil"/>
              <w:left w:val="nil"/>
              <w:bottom w:val="single" w:sz="4" w:space="0" w:color="auto"/>
              <w:right w:val="single" w:sz="4" w:space="0" w:color="auto"/>
            </w:tcBorders>
            <w:noWrap/>
            <w:vAlign w:val="center"/>
            <w:hideMark/>
          </w:tcPr>
          <w:p w14:paraId="1F0CDEB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4BC9AF0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697D7147"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2519AD18"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6.8</w:t>
            </w:r>
          </w:p>
        </w:tc>
        <w:tc>
          <w:tcPr>
            <w:tcW w:w="4230" w:type="dxa"/>
            <w:tcBorders>
              <w:top w:val="nil"/>
              <w:left w:val="nil"/>
              <w:bottom w:val="single" w:sz="4" w:space="0" w:color="auto"/>
              <w:right w:val="single" w:sz="4" w:space="0" w:color="auto"/>
            </w:tcBorders>
            <w:vAlign w:val="center"/>
            <w:hideMark/>
          </w:tcPr>
          <w:p w14:paraId="65122831"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Hydraulic oil cooler</w:t>
            </w:r>
          </w:p>
        </w:tc>
        <w:tc>
          <w:tcPr>
            <w:tcW w:w="4140" w:type="dxa"/>
            <w:tcBorders>
              <w:top w:val="nil"/>
              <w:left w:val="nil"/>
              <w:bottom w:val="single" w:sz="4" w:space="0" w:color="auto"/>
              <w:right w:val="single" w:sz="4" w:space="0" w:color="auto"/>
            </w:tcBorders>
            <w:vAlign w:val="center"/>
            <w:hideMark/>
          </w:tcPr>
          <w:p w14:paraId="049CBBA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0BD836C3"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0B98DB1"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7439A20B"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0C6F908E"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6.9</w:t>
            </w:r>
          </w:p>
        </w:tc>
        <w:tc>
          <w:tcPr>
            <w:tcW w:w="4230" w:type="dxa"/>
            <w:tcBorders>
              <w:top w:val="nil"/>
              <w:left w:val="nil"/>
              <w:bottom w:val="single" w:sz="4" w:space="0" w:color="auto"/>
              <w:right w:val="single" w:sz="4" w:space="0" w:color="auto"/>
            </w:tcBorders>
            <w:vAlign w:val="center"/>
            <w:hideMark/>
          </w:tcPr>
          <w:p w14:paraId="2F095BC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Loader kickout / float</w:t>
            </w:r>
          </w:p>
        </w:tc>
        <w:tc>
          <w:tcPr>
            <w:tcW w:w="4140" w:type="dxa"/>
            <w:tcBorders>
              <w:top w:val="nil"/>
              <w:left w:val="nil"/>
              <w:bottom w:val="single" w:sz="4" w:space="0" w:color="auto"/>
              <w:right w:val="single" w:sz="4" w:space="0" w:color="auto"/>
            </w:tcBorders>
            <w:vAlign w:val="center"/>
            <w:hideMark/>
          </w:tcPr>
          <w:p w14:paraId="151279A6"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00D18A0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01AA102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AAD1050"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620A8673" w14:textId="77777777"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6.10</w:t>
            </w:r>
          </w:p>
        </w:tc>
        <w:tc>
          <w:tcPr>
            <w:tcW w:w="4230" w:type="dxa"/>
            <w:tcBorders>
              <w:top w:val="nil"/>
              <w:left w:val="nil"/>
              <w:bottom w:val="single" w:sz="4" w:space="0" w:color="auto"/>
              <w:right w:val="single" w:sz="4" w:space="0" w:color="auto"/>
            </w:tcBorders>
            <w:vAlign w:val="center"/>
            <w:hideMark/>
          </w:tcPr>
          <w:p w14:paraId="48D4E46F"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Parallel lift</w:t>
            </w:r>
          </w:p>
        </w:tc>
        <w:tc>
          <w:tcPr>
            <w:tcW w:w="4140" w:type="dxa"/>
            <w:tcBorders>
              <w:top w:val="nil"/>
              <w:left w:val="nil"/>
              <w:bottom w:val="single" w:sz="4" w:space="0" w:color="auto"/>
              <w:right w:val="single" w:sz="4" w:space="0" w:color="auto"/>
            </w:tcBorders>
            <w:vAlign w:val="center"/>
            <w:hideMark/>
          </w:tcPr>
          <w:p w14:paraId="2A4C5D6D"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4EA8F60A"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42F3B67F"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5E8D1988"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7C578F4C" w14:textId="63629CBC"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6.11</w:t>
            </w:r>
          </w:p>
        </w:tc>
        <w:tc>
          <w:tcPr>
            <w:tcW w:w="4230" w:type="dxa"/>
            <w:tcBorders>
              <w:top w:val="nil"/>
              <w:left w:val="nil"/>
              <w:bottom w:val="single" w:sz="4" w:space="0" w:color="auto"/>
              <w:right w:val="single" w:sz="4" w:space="0" w:color="auto"/>
            </w:tcBorders>
            <w:vAlign w:val="center"/>
            <w:hideMark/>
          </w:tcPr>
          <w:p w14:paraId="4621465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Reversing alarm</w:t>
            </w:r>
          </w:p>
        </w:tc>
        <w:tc>
          <w:tcPr>
            <w:tcW w:w="4140" w:type="dxa"/>
            <w:tcBorders>
              <w:top w:val="nil"/>
              <w:left w:val="nil"/>
              <w:bottom w:val="single" w:sz="4" w:space="0" w:color="auto"/>
              <w:right w:val="single" w:sz="4" w:space="0" w:color="auto"/>
            </w:tcBorders>
            <w:vAlign w:val="center"/>
            <w:hideMark/>
          </w:tcPr>
          <w:p w14:paraId="0593D7C4"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13C9261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26C7EAF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63390F2A" w14:textId="77777777" w:rsidTr="00DF1FC9">
        <w:trPr>
          <w:trHeight w:val="71"/>
        </w:trPr>
        <w:tc>
          <w:tcPr>
            <w:tcW w:w="810" w:type="dxa"/>
            <w:tcBorders>
              <w:top w:val="nil"/>
              <w:left w:val="single" w:sz="4" w:space="0" w:color="auto"/>
              <w:bottom w:val="single" w:sz="4" w:space="0" w:color="auto"/>
              <w:right w:val="single" w:sz="4" w:space="0" w:color="auto"/>
            </w:tcBorders>
            <w:noWrap/>
            <w:vAlign w:val="center"/>
            <w:hideMark/>
          </w:tcPr>
          <w:p w14:paraId="66196B84" w14:textId="5923B67B"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6.12</w:t>
            </w:r>
          </w:p>
        </w:tc>
        <w:tc>
          <w:tcPr>
            <w:tcW w:w="4230" w:type="dxa"/>
            <w:tcBorders>
              <w:top w:val="nil"/>
              <w:left w:val="nil"/>
              <w:bottom w:val="single" w:sz="4" w:space="0" w:color="auto"/>
              <w:right w:val="single" w:sz="4" w:space="0" w:color="auto"/>
            </w:tcBorders>
            <w:vAlign w:val="center"/>
            <w:hideMark/>
          </w:tcPr>
          <w:p w14:paraId="783EA37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Tires</w:t>
            </w:r>
          </w:p>
        </w:tc>
        <w:tc>
          <w:tcPr>
            <w:tcW w:w="4140" w:type="dxa"/>
            <w:tcBorders>
              <w:top w:val="nil"/>
              <w:left w:val="nil"/>
              <w:bottom w:val="single" w:sz="4" w:space="0" w:color="auto"/>
              <w:right w:val="single" w:sz="4" w:space="0" w:color="auto"/>
            </w:tcBorders>
            <w:vAlign w:val="center"/>
            <w:hideMark/>
          </w:tcPr>
          <w:p w14:paraId="1612A18B"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Front 12.5/80-18 AWD; rear 16.9-28 reference sizes or equivalent.</w:t>
            </w:r>
          </w:p>
        </w:tc>
        <w:tc>
          <w:tcPr>
            <w:tcW w:w="3240" w:type="dxa"/>
            <w:tcBorders>
              <w:top w:val="nil"/>
              <w:left w:val="nil"/>
              <w:bottom w:val="single" w:sz="4" w:space="0" w:color="auto"/>
              <w:right w:val="single" w:sz="4" w:space="0" w:color="auto"/>
            </w:tcBorders>
            <w:noWrap/>
            <w:vAlign w:val="center"/>
            <w:hideMark/>
          </w:tcPr>
          <w:p w14:paraId="63CC0EB6"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265D455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8073AB2"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1F0796D3" w14:textId="4A1C72E3"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6.13</w:t>
            </w:r>
          </w:p>
        </w:tc>
        <w:tc>
          <w:tcPr>
            <w:tcW w:w="4230" w:type="dxa"/>
            <w:tcBorders>
              <w:top w:val="nil"/>
              <w:left w:val="nil"/>
              <w:bottom w:val="single" w:sz="4" w:space="0" w:color="auto"/>
              <w:right w:val="single" w:sz="4" w:space="0" w:color="auto"/>
            </w:tcBorders>
            <w:vAlign w:val="center"/>
            <w:hideMark/>
          </w:tcPr>
          <w:p w14:paraId="0131EAF5"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Transport tie-downs</w:t>
            </w:r>
          </w:p>
        </w:tc>
        <w:tc>
          <w:tcPr>
            <w:tcW w:w="4140" w:type="dxa"/>
            <w:tcBorders>
              <w:top w:val="nil"/>
              <w:left w:val="nil"/>
              <w:bottom w:val="single" w:sz="4" w:space="0" w:color="auto"/>
              <w:right w:val="single" w:sz="4" w:space="0" w:color="auto"/>
            </w:tcBorders>
            <w:vAlign w:val="center"/>
            <w:hideMark/>
          </w:tcPr>
          <w:p w14:paraId="730F655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30B068A5"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7AAB4872"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118526BB" w14:textId="77777777" w:rsidTr="00DF1FC9">
        <w:trPr>
          <w:trHeight w:val="290"/>
        </w:trPr>
        <w:tc>
          <w:tcPr>
            <w:tcW w:w="810" w:type="dxa"/>
            <w:tcBorders>
              <w:top w:val="nil"/>
              <w:left w:val="single" w:sz="4" w:space="0" w:color="auto"/>
              <w:bottom w:val="single" w:sz="4" w:space="0" w:color="auto"/>
              <w:right w:val="single" w:sz="4" w:space="0" w:color="auto"/>
            </w:tcBorders>
            <w:noWrap/>
            <w:vAlign w:val="center"/>
            <w:hideMark/>
          </w:tcPr>
          <w:p w14:paraId="68638D1D" w14:textId="40703F03"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6.14</w:t>
            </w:r>
          </w:p>
        </w:tc>
        <w:tc>
          <w:tcPr>
            <w:tcW w:w="4230" w:type="dxa"/>
            <w:tcBorders>
              <w:top w:val="nil"/>
              <w:left w:val="nil"/>
              <w:bottom w:val="single" w:sz="4" w:space="0" w:color="auto"/>
              <w:right w:val="single" w:sz="4" w:space="0" w:color="auto"/>
            </w:tcBorders>
            <w:vAlign w:val="center"/>
            <w:hideMark/>
          </w:tcPr>
          <w:p w14:paraId="4E297231"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Tool storage box</w:t>
            </w:r>
          </w:p>
        </w:tc>
        <w:tc>
          <w:tcPr>
            <w:tcW w:w="4140" w:type="dxa"/>
            <w:tcBorders>
              <w:top w:val="nil"/>
              <w:left w:val="nil"/>
              <w:bottom w:val="single" w:sz="4" w:space="0" w:color="auto"/>
              <w:right w:val="single" w:sz="4" w:space="0" w:color="auto"/>
            </w:tcBorders>
            <w:vAlign w:val="center"/>
            <w:hideMark/>
          </w:tcPr>
          <w:p w14:paraId="270EA7C8"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78475F4C"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651FD6ED"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r w:rsidR="00DF1FC9" w:rsidRPr="00756201" w14:paraId="07E1D8EE" w14:textId="77777777" w:rsidTr="00DF1FC9">
        <w:trPr>
          <w:trHeight w:val="580"/>
        </w:trPr>
        <w:tc>
          <w:tcPr>
            <w:tcW w:w="810" w:type="dxa"/>
            <w:tcBorders>
              <w:top w:val="nil"/>
              <w:left w:val="single" w:sz="4" w:space="0" w:color="auto"/>
              <w:bottom w:val="single" w:sz="4" w:space="0" w:color="auto"/>
              <w:right w:val="single" w:sz="4" w:space="0" w:color="auto"/>
            </w:tcBorders>
            <w:noWrap/>
            <w:vAlign w:val="center"/>
            <w:hideMark/>
          </w:tcPr>
          <w:p w14:paraId="3C2B853D" w14:textId="4F6205EF" w:rsidR="00DF1FC9" w:rsidRPr="00756201" w:rsidRDefault="00DF1FC9" w:rsidP="00DF1FC9">
            <w:pPr>
              <w:spacing w:after="0" w:line="240" w:lineRule="auto"/>
              <w:jc w:val="center"/>
              <w:rPr>
                <w:rFonts w:eastAsia="Times New Roman" w:cstheme="minorHAnsi"/>
                <w:b/>
                <w:bCs/>
                <w:color w:val="000000"/>
                <w:lang w:val="en-US"/>
              </w:rPr>
            </w:pPr>
            <w:r w:rsidRPr="00756201">
              <w:rPr>
                <w:rFonts w:eastAsia="Times New Roman" w:cstheme="minorHAnsi"/>
                <w:b/>
                <w:bCs/>
                <w:color w:val="000000"/>
                <w:lang w:val="en-US"/>
              </w:rPr>
              <w:t>6.</w:t>
            </w:r>
            <w:r w:rsidR="00756201" w:rsidRPr="00756201">
              <w:rPr>
                <w:rFonts w:eastAsia="Times New Roman" w:cstheme="minorHAnsi"/>
                <w:b/>
                <w:bCs/>
                <w:color w:val="000000"/>
                <w:lang w:val="en-US"/>
              </w:rPr>
              <w:t>15</w:t>
            </w:r>
          </w:p>
        </w:tc>
        <w:tc>
          <w:tcPr>
            <w:tcW w:w="4230" w:type="dxa"/>
            <w:tcBorders>
              <w:top w:val="nil"/>
              <w:left w:val="nil"/>
              <w:bottom w:val="single" w:sz="4" w:space="0" w:color="auto"/>
              <w:right w:val="single" w:sz="4" w:space="0" w:color="auto"/>
            </w:tcBorders>
            <w:vAlign w:val="center"/>
            <w:hideMark/>
          </w:tcPr>
          <w:p w14:paraId="6CA33C90"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Rear license plate holder/light</w:t>
            </w:r>
          </w:p>
        </w:tc>
        <w:tc>
          <w:tcPr>
            <w:tcW w:w="4140" w:type="dxa"/>
            <w:tcBorders>
              <w:top w:val="nil"/>
              <w:left w:val="nil"/>
              <w:bottom w:val="single" w:sz="4" w:space="0" w:color="auto"/>
              <w:right w:val="single" w:sz="4" w:space="0" w:color="auto"/>
            </w:tcBorders>
            <w:vAlign w:val="center"/>
            <w:hideMark/>
          </w:tcPr>
          <w:p w14:paraId="4D57647C" w14:textId="77777777" w:rsidR="00DF1FC9" w:rsidRPr="00756201" w:rsidRDefault="00DF1FC9" w:rsidP="00DF1FC9">
            <w:pPr>
              <w:spacing w:after="0" w:line="240" w:lineRule="auto"/>
              <w:rPr>
                <w:rFonts w:eastAsia="Times New Roman" w:cstheme="minorHAnsi"/>
                <w:color w:val="000000"/>
                <w:lang w:val="en-US"/>
              </w:rPr>
            </w:pPr>
            <w:r w:rsidRPr="00756201">
              <w:rPr>
                <w:rFonts w:eastAsia="Times New Roman" w:cstheme="minorHAnsi"/>
                <w:color w:val="000000"/>
              </w:rPr>
              <w:t>Included.</w:t>
            </w:r>
          </w:p>
        </w:tc>
        <w:tc>
          <w:tcPr>
            <w:tcW w:w="3240" w:type="dxa"/>
            <w:tcBorders>
              <w:top w:val="nil"/>
              <w:left w:val="nil"/>
              <w:bottom w:val="single" w:sz="4" w:space="0" w:color="auto"/>
              <w:right w:val="single" w:sz="4" w:space="0" w:color="auto"/>
            </w:tcBorders>
            <w:noWrap/>
            <w:vAlign w:val="center"/>
            <w:hideMark/>
          </w:tcPr>
          <w:p w14:paraId="2CB6D2C6"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c>
          <w:tcPr>
            <w:tcW w:w="3060" w:type="dxa"/>
            <w:tcBorders>
              <w:top w:val="nil"/>
              <w:left w:val="nil"/>
              <w:bottom w:val="single" w:sz="4" w:space="0" w:color="auto"/>
              <w:right w:val="single" w:sz="4" w:space="0" w:color="auto"/>
            </w:tcBorders>
            <w:noWrap/>
            <w:vAlign w:val="center"/>
            <w:hideMark/>
          </w:tcPr>
          <w:p w14:paraId="7CC0B4B7" w14:textId="77777777" w:rsidR="00DF1FC9" w:rsidRPr="00756201" w:rsidRDefault="00DF1FC9" w:rsidP="00DF1FC9">
            <w:pPr>
              <w:spacing w:after="0" w:line="240" w:lineRule="auto"/>
              <w:jc w:val="center"/>
              <w:rPr>
                <w:rFonts w:eastAsia="Times New Roman" w:cstheme="minorHAnsi"/>
                <w:color w:val="000000"/>
                <w:lang w:val="en-US"/>
              </w:rPr>
            </w:pPr>
            <w:r w:rsidRPr="00756201">
              <w:rPr>
                <w:rFonts w:eastAsia="Times New Roman" w:cstheme="minorHAnsi"/>
                <w:color w:val="000000"/>
                <w:lang w:val="en-US"/>
              </w:rPr>
              <w:t> </w:t>
            </w:r>
          </w:p>
        </w:tc>
      </w:tr>
    </w:tbl>
    <w:p w14:paraId="2332E7F0" w14:textId="77777777" w:rsidR="00DF1FC9" w:rsidRPr="00DF1FC9" w:rsidRDefault="00DF1FC9" w:rsidP="00DF1FC9"/>
    <w:p w14:paraId="1DE550B8" w14:textId="20CB4509" w:rsidR="004456AA" w:rsidRPr="003C6760" w:rsidRDefault="00756201"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7</w:t>
      </w:r>
      <w:r w:rsidR="004456AA" w:rsidRPr="003C6760">
        <w:rPr>
          <w:rFonts w:asciiTheme="minorHAnsi" w:hAnsiTheme="minorHAnsi" w:cstheme="minorHAnsi"/>
          <w:sz w:val="22"/>
          <w:szCs w:val="22"/>
        </w:rPr>
        <w:t>. Cabin and Safety Features</w:t>
      </w:r>
    </w:p>
    <w:p w14:paraId="0156587F" w14:textId="77777777" w:rsidR="004456AA" w:rsidRPr="003C6760" w:rsidRDefault="004456AA" w:rsidP="004456AA">
      <w:pPr>
        <w:rPr>
          <w:rFonts w:cstheme="minorHAnsi"/>
        </w:rPr>
      </w:pPr>
      <w:r w:rsidRPr="003C6760">
        <w:rPr>
          <w:rFonts w:cstheme="minorHAnsi"/>
        </w:rPr>
        <w:t>The offered machine shall include the following features, with any exception clearly identified:</w:t>
      </w:r>
    </w:p>
    <w:p w14:paraId="688DB5B5"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Beacon socket ×2</w:t>
      </w:r>
    </w:p>
    <w:p w14:paraId="1F80DC17"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Cup holder</w:t>
      </w:r>
    </w:p>
    <w:p w14:paraId="2D881C8C"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Differential lock button on loader control</w:t>
      </w:r>
    </w:p>
    <w:p w14:paraId="59BBF78E"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Removable floor mat</w:t>
      </w:r>
    </w:p>
    <w:p w14:paraId="1B14F47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side-opening windows</w:t>
      </w:r>
    </w:p>
    <w:p w14:paraId="0DF3C9C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headlights</w:t>
      </w:r>
    </w:p>
    <w:p w14:paraId="5C8FDE5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Minimum six adjustable work lights</w:t>
      </w:r>
    </w:p>
    <w:p w14:paraId="165242D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Gauge cluster</w:t>
      </w:r>
    </w:p>
    <w:p w14:paraId="6CDA2C22"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horns</w:t>
      </w:r>
    </w:p>
    <w:p w14:paraId="08DBF6E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Internal power sockets ×2</w:t>
      </w:r>
    </w:p>
    <w:p w14:paraId="799B108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 xml:space="preserve">Rear </w:t>
      </w:r>
      <w:proofErr w:type="gramStart"/>
      <w:r w:rsidRPr="003C6760">
        <w:rPr>
          <w:rFonts w:asciiTheme="minorHAnsi" w:hAnsiTheme="minorHAnsi" w:cstheme="minorHAnsi"/>
          <w:sz w:val="22"/>
        </w:rPr>
        <w:t>tail lights</w:t>
      </w:r>
      <w:proofErr w:type="gramEnd"/>
    </w:p>
    <w:p w14:paraId="4CD69989"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lastRenderedPageBreak/>
        <w:t>Left and right opening doors</w:t>
      </w:r>
    </w:p>
    <w:p w14:paraId="5FCCEC1E"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Left-hand storage console</w:t>
      </w:r>
    </w:p>
    <w:p w14:paraId="538B227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Transmission safety lock</w:t>
      </w:r>
    </w:p>
    <w:p w14:paraId="1BB570AB"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Mechanical suspension seat</w:t>
      </w:r>
    </w:p>
    <w:p w14:paraId="1AB01043"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Self-cancelling directional indicator</w:t>
      </w:r>
    </w:p>
    <w:p w14:paraId="6F6CA065" w14:textId="77777777" w:rsidR="004456AA" w:rsidRPr="003C6760" w:rsidRDefault="004456AA" w:rsidP="004456AA">
      <w:pPr>
        <w:pStyle w:val="ListBullet"/>
        <w:tabs>
          <w:tab w:val="num" w:pos="360"/>
        </w:tabs>
        <w:ind w:left="360" w:hanging="360"/>
        <w:rPr>
          <w:rFonts w:asciiTheme="minorHAnsi" w:hAnsiTheme="minorHAnsi" w:cstheme="minorHAnsi"/>
          <w:sz w:val="22"/>
        </w:rPr>
      </w:pPr>
      <w:r w:rsidRPr="003C6760">
        <w:rPr>
          <w:rFonts w:asciiTheme="minorHAnsi" w:hAnsiTheme="minorHAnsi" w:cstheme="minorHAnsi"/>
          <w:sz w:val="22"/>
        </w:rPr>
        <w:t>Front and rear window wipers</w:t>
      </w:r>
    </w:p>
    <w:p w14:paraId="35523C87" w14:textId="78A47C35" w:rsidR="004456AA" w:rsidRPr="003C6760" w:rsidRDefault="00C82E35" w:rsidP="004456AA">
      <w:pPr>
        <w:pStyle w:val="Heading1"/>
        <w:spacing w:before="140" w:after="60"/>
        <w:rPr>
          <w:rFonts w:asciiTheme="minorHAnsi" w:hAnsiTheme="minorHAnsi" w:cstheme="minorHAnsi"/>
          <w:sz w:val="22"/>
          <w:szCs w:val="22"/>
        </w:rPr>
      </w:pPr>
      <w:r>
        <w:rPr>
          <w:rFonts w:asciiTheme="minorHAnsi" w:hAnsiTheme="minorHAnsi" w:cstheme="minorHAnsi"/>
          <w:sz w:val="22"/>
          <w:szCs w:val="22"/>
        </w:rPr>
        <w:t>8</w:t>
      </w:r>
      <w:r w:rsidR="004456AA" w:rsidRPr="003C6760">
        <w:rPr>
          <w:rFonts w:asciiTheme="minorHAnsi" w:hAnsiTheme="minorHAnsi" w:cstheme="minorHAnsi"/>
          <w:sz w:val="22"/>
          <w:szCs w:val="22"/>
        </w:rPr>
        <w:t>. Supplier Technical Submission</w:t>
      </w:r>
    </w:p>
    <w:p w14:paraId="2EE8C802" w14:textId="77777777" w:rsidR="004456AA" w:rsidRPr="003C6760" w:rsidRDefault="004456AA" w:rsidP="004456AA">
      <w:pPr>
        <w:rPr>
          <w:rFonts w:cstheme="minorHAnsi"/>
        </w:rPr>
      </w:pPr>
      <w:r w:rsidRPr="003C6760">
        <w:rPr>
          <w:rFonts w:cstheme="minorHAnsi"/>
        </w:rPr>
        <w:t xml:space="preserve">The supplier shall submit </w:t>
      </w:r>
      <w:proofErr w:type="gramStart"/>
      <w:r w:rsidRPr="003C6760">
        <w:rPr>
          <w:rFonts w:cstheme="minorHAnsi"/>
        </w:rPr>
        <w:t>all of</w:t>
      </w:r>
      <w:proofErr w:type="gramEnd"/>
      <w:r w:rsidRPr="003C6760">
        <w:rPr>
          <w:rFonts w:cstheme="minorHAnsi"/>
        </w:rPr>
        <w:t xml:space="preserve"> the following with its quotation:</w:t>
      </w:r>
    </w:p>
    <w:p w14:paraId="334DBAB6"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Completed Technical Compliance Matrix, with offered values and supporting references.</w:t>
      </w:r>
    </w:p>
    <w:p w14:paraId="4800A49E"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Official manufacturer technical datasheet for the exact proposed model.</w:t>
      </w:r>
    </w:p>
    <w:p w14:paraId="5BB82CB2"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Manufacturer, model, model year, country of manufacture and serial/chassis identification details.</w:t>
      </w:r>
    </w:p>
    <w:p w14:paraId="439786B3"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Evidence of manufacturing origin.</w:t>
      </w:r>
    </w:p>
    <w:p w14:paraId="2717594B"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Detailed description and datasheets for all proposed attachments.</w:t>
      </w:r>
    </w:p>
    <w:p w14:paraId="45C96B09"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Warranty terms and warranty coverage.</w:t>
      </w:r>
    </w:p>
    <w:p w14:paraId="5B1C1B79"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Evidence of local maintenance/service capability and spare-parts availability.</w:t>
      </w:r>
    </w:p>
    <w:p w14:paraId="6056DDAD" w14:textId="77777777" w:rsidR="004456AA" w:rsidRPr="003C6760" w:rsidRDefault="004456AA" w:rsidP="004456AA">
      <w:pPr>
        <w:pStyle w:val="ListNumber"/>
        <w:tabs>
          <w:tab w:val="num" w:pos="360"/>
        </w:tabs>
        <w:ind w:left="360" w:hanging="360"/>
        <w:rPr>
          <w:rFonts w:asciiTheme="minorHAnsi" w:hAnsiTheme="minorHAnsi" w:cstheme="minorHAnsi"/>
          <w:sz w:val="22"/>
        </w:rPr>
      </w:pPr>
      <w:r w:rsidRPr="003C6760">
        <w:rPr>
          <w:rFonts w:asciiTheme="minorHAnsi" w:hAnsiTheme="minorHAnsi" w:cstheme="minorHAnsi"/>
          <w:sz w:val="22"/>
        </w:rPr>
        <w:t xml:space="preserve">Estimated delivery </w:t>
      </w:r>
      <w:proofErr w:type="gramStart"/>
      <w:r w:rsidRPr="003C6760">
        <w:rPr>
          <w:rFonts w:asciiTheme="minorHAnsi" w:hAnsiTheme="minorHAnsi" w:cstheme="minorHAnsi"/>
          <w:sz w:val="22"/>
        </w:rPr>
        <w:t>lead</w:t>
      </w:r>
      <w:proofErr w:type="gramEnd"/>
      <w:r w:rsidRPr="003C6760">
        <w:rPr>
          <w:rFonts w:asciiTheme="minorHAnsi" w:hAnsiTheme="minorHAnsi" w:cstheme="minorHAnsi"/>
          <w:sz w:val="22"/>
        </w:rPr>
        <w:t xml:space="preserve"> time to Lebanon.</w:t>
      </w:r>
    </w:p>
    <w:p w14:paraId="3AD1336A" w14:textId="37150726" w:rsidR="006F455B" w:rsidRPr="003C6760" w:rsidRDefault="00C82E35" w:rsidP="006F455B">
      <w:pPr>
        <w:pStyle w:val="Heading1"/>
        <w:spacing w:before="140" w:after="60"/>
        <w:rPr>
          <w:rFonts w:asciiTheme="minorHAnsi" w:hAnsiTheme="minorHAnsi" w:cstheme="minorHAnsi"/>
          <w:sz w:val="22"/>
          <w:szCs w:val="22"/>
        </w:rPr>
      </w:pPr>
      <w:r>
        <w:rPr>
          <w:rFonts w:asciiTheme="minorHAnsi" w:hAnsiTheme="minorHAnsi" w:cstheme="minorHAnsi"/>
          <w:sz w:val="22"/>
          <w:szCs w:val="22"/>
        </w:rPr>
        <w:t>9</w:t>
      </w:r>
      <w:r w:rsidR="006F455B" w:rsidRPr="003C6760">
        <w:rPr>
          <w:rFonts w:asciiTheme="minorHAnsi" w:hAnsiTheme="minorHAnsi" w:cstheme="minorHAnsi"/>
          <w:sz w:val="22"/>
          <w:szCs w:val="22"/>
        </w:rPr>
        <w:t>. Warranty and After-Sales Support</w:t>
      </w:r>
    </w:p>
    <w:p w14:paraId="06AE3A0F" w14:textId="77777777" w:rsidR="006F455B" w:rsidRPr="003C6760" w:rsidRDefault="006F455B" w:rsidP="006F455B">
      <w:pPr>
        <w:rPr>
          <w:rFonts w:cstheme="minorHAnsi"/>
        </w:rPr>
      </w:pPr>
      <w:r w:rsidRPr="003C6760">
        <w:rPr>
          <w:rFonts w:cstheme="minorHAnsi"/>
        </w:rPr>
        <w:t>The supplier shall provide a clear warranty covering the complete machine and supplied attachments. The quotation shall state the warranty period, commencement date, covered components, exclusions, response time and repair/replacement arrangements.</w:t>
      </w:r>
    </w:p>
    <w:p w14:paraId="64F60F0A" w14:textId="2709E924" w:rsidR="006F455B" w:rsidRPr="005765F6" w:rsidRDefault="006F455B" w:rsidP="006F455B">
      <w:pPr>
        <w:pStyle w:val="ListBullet"/>
        <w:rPr>
          <w:rFonts w:asciiTheme="minorHAnsi" w:hAnsiTheme="minorHAnsi" w:cstheme="minorHAnsi"/>
          <w:color w:val="000000" w:themeColor="text1"/>
          <w:sz w:val="22"/>
        </w:rPr>
      </w:pPr>
      <w:r w:rsidRPr="005765F6">
        <w:rPr>
          <w:rFonts w:asciiTheme="minorHAnsi" w:hAnsiTheme="minorHAnsi" w:cstheme="minorHAnsi"/>
          <w:color w:val="000000" w:themeColor="text1"/>
          <w:sz w:val="22"/>
        </w:rPr>
        <w:t xml:space="preserve">Minimum warranty period: </w:t>
      </w:r>
      <w:r w:rsidR="00716B32" w:rsidRPr="005765F6">
        <w:rPr>
          <w:rFonts w:asciiTheme="minorHAnsi" w:hAnsiTheme="minorHAnsi" w:cstheme="minorHAnsi"/>
          <w:color w:val="000000" w:themeColor="text1"/>
          <w:sz w:val="22"/>
        </w:rPr>
        <w:t xml:space="preserve">2 years </w:t>
      </w:r>
    </w:p>
    <w:p w14:paraId="4EABD84F" w14:textId="77777777" w:rsidR="006F455B" w:rsidRPr="003C6760" w:rsidRDefault="006F455B" w:rsidP="006F455B">
      <w:pPr>
        <w:pStyle w:val="ListBullet"/>
        <w:rPr>
          <w:rFonts w:asciiTheme="minorHAnsi" w:hAnsiTheme="minorHAnsi" w:cstheme="minorHAnsi"/>
          <w:sz w:val="22"/>
        </w:rPr>
      </w:pPr>
      <w:proofErr w:type="gramStart"/>
      <w:r w:rsidRPr="003C6760">
        <w:rPr>
          <w:rFonts w:asciiTheme="minorHAnsi" w:hAnsiTheme="minorHAnsi" w:cstheme="minorHAnsi"/>
          <w:sz w:val="22"/>
        </w:rPr>
        <w:t>Supplier</w:t>
      </w:r>
      <w:proofErr w:type="gramEnd"/>
      <w:r w:rsidRPr="003C6760">
        <w:rPr>
          <w:rFonts w:asciiTheme="minorHAnsi" w:hAnsiTheme="minorHAnsi" w:cstheme="minorHAnsi"/>
          <w:sz w:val="22"/>
        </w:rPr>
        <w:t xml:space="preserve"> </w:t>
      </w:r>
      <w:proofErr w:type="gramStart"/>
      <w:r w:rsidRPr="003C6760">
        <w:rPr>
          <w:rFonts w:asciiTheme="minorHAnsi" w:hAnsiTheme="minorHAnsi" w:cstheme="minorHAnsi"/>
          <w:sz w:val="22"/>
        </w:rPr>
        <w:t>shall</w:t>
      </w:r>
      <w:proofErr w:type="gramEnd"/>
      <w:r w:rsidRPr="003C6760">
        <w:rPr>
          <w:rFonts w:asciiTheme="minorHAnsi" w:hAnsiTheme="minorHAnsi" w:cstheme="minorHAnsi"/>
          <w:sz w:val="22"/>
        </w:rPr>
        <w:t xml:space="preserve"> provide local technical support and identify the service location and responsible contact.</w:t>
      </w:r>
    </w:p>
    <w:p w14:paraId="31963B32" w14:textId="77777777" w:rsidR="006F455B" w:rsidRPr="003C6760" w:rsidRDefault="006F455B" w:rsidP="006F455B">
      <w:pPr>
        <w:pStyle w:val="ListBullet"/>
        <w:rPr>
          <w:rFonts w:asciiTheme="minorHAnsi" w:hAnsiTheme="minorHAnsi" w:cstheme="minorHAnsi"/>
          <w:sz w:val="22"/>
        </w:rPr>
      </w:pPr>
      <w:proofErr w:type="gramStart"/>
      <w:r w:rsidRPr="003C6760">
        <w:rPr>
          <w:rFonts w:asciiTheme="minorHAnsi" w:hAnsiTheme="minorHAnsi" w:cstheme="minorHAnsi"/>
          <w:sz w:val="22"/>
        </w:rPr>
        <w:t>Supplier</w:t>
      </w:r>
      <w:proofErr w:type="gramEnd"/>
      <w:r w:rsidRPr="003C6760">
        <w:rPr>
          <w:rFonts w:asciiTheme="minorHAnsi" w:hAnsiTheme="minorHAnsi" w:cstheme="minorHAnsi"/>
          <w:sz w:val="22"/>
        </w:rPr>
        <w:t xml:space="preserve"> shall state availability and expected lead time for critical spare parts.</w:t>
      </w:r>
    </w:p>
    <w:p w14:paraId="6B69C79A"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Supplier shall state the maximum response time for warranty/service requests.</w:t>
      </w:r>
    </w:p>
    <w:p w14:paraId="541B4200"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Warranty repairs and replacement parts shall be provided in accordance with the agreed warranty terms without additional cost to LRC where the defect is covered.</w:t>
      </w:r>
    </w:p>
    <w:p w14:paraId="34BFD8EF" w14:textId="77777777" w:rsidR="006F455B" w:rsidRPr="003C6760" w:rsidRDefault="006F455B" w:rsidP="006F455B">
      <w:pPr>
        <w:pStyle w:val="ListBullet"/>
        <w:rPr>
          <w:rFonts w:asciiTheme="minorHAnsi" w:hAnsiTheme="minorHAnsi" w:cstheme="minorHAnsi"/>
          <w:sz w:val="22"/>
        </w:rPr>
      </w:pPr>
      <w:proofErr w:type="gramStart"/>
      <w:r w:rsidRPr="003C6760">
        <w:rPr>
          <w:rFonts w:asciiTheme="minorHAnsi" w:hAnsiTheme="minorHAnsi" w:cstheme="minorHAnsi"/>
          <w:sz w:val="22"/>
        </w:rPr>
        <w:lastRenderedPageBreak/>
        <w:t>Supplier</w:t>
      </w:r>
      <w:proofErr w:type="gramEnd"/>
      <w:r w:rsidRPr="003C6760">
        <w:rPr>
          <w:rFonts w:asciiTheme="minorHAnsi" w:hAnsiTheme="minorHAnsi" w:cstheme="minorHAnsi"/>
          <w:sz w:val="22"/>
        </w:rPr>
        <w:t xml:space="preserve"> </w:t>
      </w:r>
      <w:proofErr w:type="gramStart"/>
      <w:r w:rsidRPr="003C6760">
        <w:rPr>
          <w:rFonts w:asciiTheme="minorHAnsi" w:hAnsiTheme="minorHAnsi" w:cstheme="minorHAnsi"/>
          <w:sz w:val="22"/>
        </w:rPr>
        <w:t>shall</w:t>
      </w:r>
      <w:proofErr w:type="gramEnd"/>
      <w:r w:rsidRPr="003C6760">
        <w:rPr>
          <w:rFonts w:asciiTheme="minorHAnsi" w:hAnsiTheme="minorHAnsi" w:cstheme="minorHAnsi"/>
          <w:sz w:val="22"/>
        </w:rPr>
        <w:t xml:space="preserve"> provide recommended preventive maintenance schedule and service intervals.</w:t>
      </w:r>
    </w:p>
    <w:p w14:paraId="3EF227FC" w14:textId="0C582980"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6C7203">
        <w:rPr>
          <w:rFonts w:asciiTheme="minorHAnsi" w:hAnsiTheme="minorHAnsi" w:cstheme="minorHAnsi"/>
          <w:sz w:val="22"/>
          <w:szCs w:val="22"/>
        </w:rPr>
        <w:t>0</w:t>
      </w:r>
      <w:r w:rsidRPr="003C6760">
        <w:rPr>
          <w:rFonts w:asciiTheme="minorHAnsi" w:hAnsiTheme="minorHAnsi" w:cstheme="minorHAnsi"/>
          <w:sz w:val="22"/>
          <w:szCs w:val="22"/>
        </w:rPr>
        <w:t>. Training and Handover</w:t>
      </w:r>
    </w:p>
    <w:p w14:paraId="6AF4BC3F" w14:textId="77777777" w:rsidR="006F455B" w:rsidRPr="003C6760" w:rsidRDefault="006F455B" w:rsidP="006F455B">
      <w:pPr>
        <w:rPr>
          <w:rFonts w:cstheme="minorHAnsi"/>
        </w:rPr>
      </w:pPr>
      <w:r w:rsidRPr="003C6760">
        <w:rPr>
          <w:rFonts w:cstheme="minorHAnsi"/>
        </w:rPr>
        <w:t>The supplier shall provide practical operator familiarization and basic maintenance training at delivery, unless otherwise agreed. The supplier shall provide operating, maintenance and parts documentation in electronic format and, where available, hard copy.</w:t>
      </w:r>
    </w:p>
    <w:p w14:paraId="49E6A496" w14:textId="666CDFDA"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DE3CD1">
        <w:rPr>
          <w:rFonts w:asciiTheme="minorHAnsi" w:hAnsiTheme="minorHAnsi" w:cstheme="minorHAnsi"/>
          <w:sz w:val="22"/>
          <w:szCs w:val="22"/>
        </w:rPr>
        <w:t>1</w:t>
      </w:r>
      <w:r w:rsidRPr="003C6760">
        <w:rPr>
          <w:rFonts w:asciiTheme="minorHAnsi" w:hAnsiTheme="minorHAnsi" w:cstheme="minorHAnsi"/>
          <w:sz w:val="22"/>
          <w:szCs w:val="22"/>
        </w:rPr>
        <w:t>. Inspection, Testing and Acceptance</w:t>
      </w:r>
    </w:p>
    <w:p w14:paraId="3044F751"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LRC reserves the right to inspect the equipment before delivery and/or upon delivery.</w:t>
      </w:r>
    </w:p>
    <w:p w14:paraId="60D0BCA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The supplier shall demonstrate the machine and attachments against the mandatory technical requirements.</w:t>
      </w:r>
    </w:p>
    <w:p w14:paraId="42E372B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Acceptance shall be subject to verification of the delivered model, specifications, accessories, serial/chassis identification and documentation.</w:t>
      </w:r>
    </w:p>
    <w:p w14:paraId="2AB5D5D1"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Any missing, damaged, defective or non-compliant item shall be rectified/replaced by the supplier within an agreed period at no additional cost to LRC.</w:t>
      </w:r>
    </w:p>
    <w:p w14:paraId="1CD870E5"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Payment and final acceptance shall be subject to the applicable LRC procurement and financial procedures and receipt of the required supporting documents.</w:t>
      </w:r>
    </w:p>
    <w:p w14:paraId="366FBCFC" w14:textId="5E732B57"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BF2F0F">
        <w:rPr>
          <w:rFonts w:asciiTheme="minorHAnsi" w:hAnsiTheme="minorHAnsi" w:cstheme="minorHAnsi"/>
          <w:sz w:val="22"/>
          <w:szCs w:val="22"/>
        </w:rPr>
        <w:t>2</w:t>
      </w:r>
      <w:r w:rsidRPr="003C6760">
        <w:rPr>
          <w:rFonts w:asciiTheme="minorHAnsi" w:hAnsiTheme="minorHAnsi" w:cstheme="minorHAnsi"/>
          <w:sz w:val="22"/>
          <w:szCs w:val="22"/>
        </w:rPr>
        <w:t>. Required Documentation at Delivery</w:t>
      </w:r>
    </w:p>
    <w:p w14:paraId="77B1E76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Commercial invoice.</w:t>
      </w:r>
    </w:p>
    <w:p w14:paraId="7F088FF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Delivery note.</w:t>
      </w:r>
    </w:p>
    <w:p w14:paraId="06892173"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Manufacturer certificate / certificate of origin as applicable.</w:t>
      </w:r>
    </w:p>
    <w:p w14:paraId="55D4FD56"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Warranty certificate.</w:t>
      </w:r>
    </w:p>
    <w:p w14:paraId="6707ADCC"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Manufacturer technical datasheet and manuals.</w:t>
      </w:r>
    </w:p>
    <w:p w14:paraId="2CA357FB"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Parts catalogue, where available.</w:t>
      </w:r>
    </w:p>
    <w:p w14:paraId="11730F1B"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Maintenance/service schedule.</w:t>
      </w:r>
    </w:p>
    <w:p w14:paraId="061726E6"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Serial/chassis and engine identification.</w:t>
      </w:r>
    </w:p>
    <w:p w14:paraId="413BFFD9"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Conformity/safety certificates applicable to the offered equipment.</w:t>
      </w:r>
    </w:p>
    <w:p w14:paraId="35D30DCF"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Any customs, import or registration documents required for delivery and use in Lebanon.</w:t>
      </w:r>
    </w:p>
    <w:p w14:paraId="7CC5A034" w14:textId="54DE09D8" w:rsidR="006F455B" w:rsidRPr="003C6760" w:rsidRDefault="006F455B" w:rsidP="006F455B">
      <w:pPr>
        <w:pStyle w:val="Heading1"/>
        <w:spacing w:before="140" w:after="60"/>
        <w:rPr>
          <w:rFonts w:asciiTheme="minorHAnsi" w:hAnsiTheme="minorHAnsi" w:cstheme="minorHAnsi"/>
          <w:sz w:val="22"/>
          <w:szCs w:val="22"/>
        </w:rPr>
      </w:pPr>
      <w:r w:rsidRPr="003C6760">
        <w:rPr>
          <w:rFonts w:asciiTheme="minorHAnsi" w:hAnsiTheme="minorHAnsi" w:cstheme="minorHAnsi"/>
          <w:sz w:val="22"/>
          <w:szCs w:val="22"/>
        </w:rPr>
        <w:t>1</w:t>
      </w:r>
      <w:r w:rsidR="001C09D1">
        <w:rPr>
          <w:rFonts w:asciiTheme="minorHAnsi" w:hAnsiTheme="minorHAnsi" w:cstheme="minorHAnsi"/>
          <w:sz w:val="22"/>
          <w:szCs w:val="22"/>
        </w:rPr>
        <w:t>3</w:t>
      </w:r>
      <w:r w:rsidRPr="003C6760">
        <w:rPr>
          <w:rFonts w:asciiTheme="minorHAnsi" w:hAnsiTheme="minorHAnsi" w:cstheme="minorHAnsi"/>
          <w:sz w:val="22"/>
          <w:szCs w:val="22"/>
        </w:rPr>
        <w:t>. Supplier Qualification and Local Support</w:t>
      </w:r>
    </w:p>
    <w:p w14:paraId="449FDB35" w14:textId="77777777" w:rsidR="006F455B" w:rsidRPr="003C6760" w:rsidRDefault="006F455B" w:rsidP="006F455B">
      <w:pPr>
        <w:rPr>
          <w:rFonts w:cstheme="minorHAnsi"/>
        </w:rPr>
      </w:pPr>
      <w:r w:rsidRPr="003C6760">
        <w:rPr>
          <w:rFonts w:cstheme="minorHAnsi"/>
        </w:rPr>
        <w:t>The supplier shall provide:</w:t>
      </w:r>
    </w:p>
    <w:p w14:paraId="43A964E2"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lastRenderedPageBreak/>
        <w:t>Company legal and registration details.</w:t>
      </w:r>
    </w:p>
    <w:p w14:paraId="549009C4"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Evidence of authorization/distributorship from the manufacturer, where applicable.</w:t>
      </w:r>
    </w:p>
    <w:p w14:paraId="34D391F9"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Relevant experience supplying and servicing comparable heavy equipment.</w:t>
      </w:r>
    </w:p>
    <w:p w14:paraId="3393DB45"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Details of local workshop/service facilities and qualified technicians.</w:t>
      </w:r>
    </w:p>
    <w:p w14:paraId="4A4FA96D"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At least one relevant reference, where available.</w:t>
      </w:r>
    </w:p>
    <w:p w14:paraId="6D239FC0" w14:textId="77777777" w:rsidR="006F455B" w:rsidRPr="003C6760" w:rsidRDefault="006F455B" w:rsidP="006F455B">
      <w:pPr>
        <w:pStyle w:val="ListBullet"/>
        <w:rPr>
          <w:rFonts w:asciiTheme="minorHAnsi" w:hAnsiTheme="minorHAnsi" w:cstheme="minorHAnsi"/>
          <w:sz w:val="22"/>
        </w:rPr>
      </w:pPr>
      <w:r w:rsidRPr="003C6760">
        <w:rPr>
          <w:rFonts w:asciiTheme="minorHAnsi" w:hAnsiTheme="minorHAnsi" w:cstheme="minorHAnsi"/>
          <w:sz w:val="22"/>
        </w:rPr>
        <w:t>Contact details for after-sales support.</w:t>
      </w:r>
    </w:p>
    <w:p w14:paraId="10DEF680" w14:textId="5D9E14FA" w:rsidR="006F455B" w:rsidRPr="003C6760" w:rsidRDefault="00AE3D41" w:rsidP="006F455B">
      <w:pPr>
        <w:pStyle w:val="Heading1"/>
        <w:spacing w:before="140" w:after="60"/>
        <w:rPr>
          <w:rFonts w:asciiTheme="minorHAnsi" w:hAnsiTheme="minorHAnsi" w:cstheme="minorHAnsi"/>
          <w:sz w:val="22"/>
          <w:szCs w:val="22"/>
        </w:rPr>
      </w:pPr>
      <w:r>
        <w:rPr>
          <w:rFonts w:asciiTheme="minorHAnsi" w:hAnsiTheme="minorHAnsi" w:cstheme="minorHAnsi"/>
          <w:sz w:val="22"/>
          <w:szCs w:val="22"/>
        </w:rPr>
        <w:t>14</w:t>
      </w:r>
      <w:r w:rsidR="006F455B" w:rsidRPr="003C6760">
        <w:rPr>
          <w:rFonts w:asciiTheme="minorHAnsi" w:hAnsiTheme="minorHAnsi" w:cstheme="minorHAnsi"/>
          <w:sz w:val="22"/>
          <w:szCs w:val="22"/>
        </w:rPr>
        <w:t>. Submission Checklist</w:t>
      </w:r>
    </w:p>
    <w:tbl>
      <w:tblPr>
        <w:tblStyle w:val="TableGrid"/>
        <w:tblW w:w="0" w:type="auto"/>
        <w:jc w:val="center"/>
        <w:tblLook w:val="04A0" w:firstRow="1" w:lastRow="0" w:firstColumn="1" w:lastColumn="0" w:noHBand="0" w:noVBand="1"/>
      </w:tblPr>
      <w:tblGrid>
        <w:gridCol w:w="5665"/>
        <w:gridCol w:w="8254"/>
      </w:tblGrid>
      <w:tr w:rsidR="006F455B" w:rsidRPr="003C6760" w14:paraId="0B0565C4" w14:textId="77777777" w:rsidTr="00716D63">
        <w:trPr>
          <w:jc w:val="center"/>
        </w:trPr>
        <w:tc>
          <w:tcPr>
            <w:tcW w:w="5665" w:type="dxa"/>
            <w:shd w:val="clear" w:color="auto" w:fill="D9EAF7"/>
            <w:vAlign w:val="center"/>
          </w:tcPr>
          <w:p w14:paraId="54A34B37" w14:textId="77777777" w:rsidR="006F455B" w:rsidRPr="003C6760" w:rsidRDefault="006F455B" w:rsidP="00417976">
            <w:pPr>
              <w:rPr>
                <w:rFonts w:cstheme="minorHAnsi"/>
              </w:rPr>
            </w:pPr>
            <w:r w:rsidRPr="003C6760">
              <w:rPr>
                <w:rFonts w:cstheme="minorHAnsi"/>
                <w:b/>
              </w:rPr>
              <w:t>Document / Requirement</w:t>
            </w:r>
          </w:p>
        </w:tc>
        <w:tc>
          <w:tcPr>
            <w:tcW w:w="8254" w:type="dxa"/>
            <w:shd w:val="clear" w:color="auto" w:fill="D9EAF7"/>
            <w:vAlign w:val="center"/>
          </w:tcPr>
          <w:p w14:paraId="17895819" w14:textId="77777777" w:rsidR="006F455B" w:rsidRPr="003C6760" w:rsidRDefault="006F455B" w:rsidP="00417976">
            <w:pPr>
              <w:rPr>
                <w:rFonts w:cstheme="minorHAnsi"/>
              </w:rPr>
            </w:pPr>
            <w:r w:rsidRPr="003C6760">
              <w:rPr>
                <w:rFonts w:cstheme="minorHAnsi"/>
                <w:b/>
              </w:rPr>
              <w:t>Submitted (Yes/No)</w:t>
            </w:r>
          </w:p>
        </w:tc>
      </w:tr>
      <w:tr w:rsidR="006F455B" w:rsidRPr="003C6760" w14:paraId="310C7632" w14:textId="77777777" w:rsidTr="00716D63">
        <w:trPr>
          <w:jc w:val="center"/>
        </w:trPr>
        <w:tc>
          <w:tcPr>
            <w:tcW w:w="5665" w:type="dxa"/>
            <w:vAlign w:val="center"/>
          </w:tcPr>
          <w:p w14:paraId="26C9FED4" w14:textId="77777777" w:rsidR="006F455B" w:rsidRPr="003C6760" w:rsidRDefault="006F455B" w:rsidP="00417976">
            <w:pPr>
              <w:rPr>
                <w:rFonts w:cstheme="minorHAnsi"/>
              </w:rPr>
            </w:pPr>
            <w:r w:rsidRPr="003C6760">
              <w:rPr>
                <w:rFonts w:cstheme="minorHAnsi"/>
              </w:rPr>
              <w:t>Completed technical compliance matrix</w:t>
            </w:r>
          </w:p>
        </w:tc>
        <w:tc>
          <w:tcPr>
            <w:tcW w:w="8254" w:type="dxa"/>
            <w:vAlign w:val="center"/>
          </w:tcPr>
          <w:p w14:paraId="2E41E575" w14:textId="77777777" w:rsidR="006F455B" w:rsidRPr="003C6760" w:rsidRDefault="006F455B" w:rsidP="00417976">
            <w:pPr>
              <w:rPr>
                <w:rFonts w:cstheme="minorHAnsi"/>
              </w:rPr>
            </w:pPr>
          </w:p>
        </w:tc>
      </w:tr>
      <w:tr w:rsidR="006F455B" w:rsidRPr="003C6760" w14:paraId="2D1AFD72" w14:textId="77777777" w:rsidTr="00716D63">
        <w:trPr>
          <w:jc w:val="center"/>
        </w:trPr>
        <w:tc>
          <w:tcPr>
            <w:tcW w:w="5665" w:type="dxa"/>
            <w:vAlign w:val="center"/>
          </w:tcPr>
          <w:p w14:paraId="461F3AF3" w14:textId="77777777" w:rsidR="006F455B" w:rsidRPr="003C6760" w:rsidRDefault="006F455B" w:rsidP="00417976">
            <w:pPr>
              <w:rPr>
                <w:rFonts w:cstheme="minorHAnsi"/>
              </w:rPr>
            </w:pPr>
            <w:r w:rsidRPr="003C6760">
              <w:rPr>
                <w:rFonts w:cstheme="minorHAnsi"/>
              </w:rPr>
              <w:t>Manufacturer technical datasheet</w:t>
            </w:r>
          </w:p>
        </w:tc>
        <w:tc>
          <w:tcPr>
            <w:tcW w:w="8254" w:type="dxa"/>
            <w:vAlign w:val="center"/>
          </w:tcPr>
          <w:p w14:paraId="37254D80" w14:textId="77777777" w:rsidR="006F455B" w:rsidRPr="003C6760" w:rsidRDefault="006F455B" w:rsidP="00417976">
            <w:pPr>
              <w:rPr>
                <w:rFonts w:cstheme="minorHAnsi"/>
              </w:rPr>
            </w:pPr>
          </w:p>
        </w:tc>
      </w:tr>
      <w:tr w:rsidR="006F455B" w:rsidRPr="003C6760" w14:paraId="53F4EFD4" w14:textId="77777777" w:rsidTr="00716D63">
        <w:trPr>
          <w:jc w:val="center"/>
        </w:trPr>
        <w:tc>
          <w:tcPr>
            <w:tcW w:w="5665" w:type="dxa"/>
            <w:vAlign w:val="center"/>
          </w:tcPr>
          <w:p w14:paraId="7F79BF00" w14:textId="77777777" w:rsidR="006F455B" w:rsidRPr="003C6760" w:rsidRDefault="006F455B" w:rsidP="00417976">
            <w:pPr>
              <w:rPr>
                <w:rFonts w:cstheme="minorHAnsi"/>
              </w:rPr>
            </w:pPr>
            <w:r w:rsidRPr="003C6760">
              <w:rPr>
                <w:rFonts w:cstheme="minorHAnsi"/>
              </w:rPr>
              <w:t>Country of origin evidence</w:t>
            </w:r>
          </w:p>
        </w:tc>
        <w:tc>
          <w:tcPr>
            <w:tcW w:w="8254" w:type="dxa"/>
            <w:vAlign w:val="center"/>
          </w:tcPr>
          <w:p w14:paraId="7CA152DD" w14:textId="77777777" w:rsidR="006F455B" w:rsidRPr="003C6760" w:rsidRDefault="006F455B" w:rsidP="00417976">
            <w:pPr>
              <w:rPr>
                <w:rFonts w:cstheme="minorHAnsi"/>
              </w:rPr>
            </w:pPr>
          </w:p>
        </w:tc>
      </w:tr>
      <w:tr w:rsidR="006F455B" w:rsidRPr="003C6760" w14:paraId="7C1B8BCD" w14:textId="77777777" w:rsidTr="00716D63">
        <w:trPr>
          <w:jc w:val="center"/>
        </w:trPr>
        <w:tc>
          <w:tcPr>
            <w:tcW w:w="5665" w:type="dxa"/>
            <w:vAlign w:val="center"/>
          </w:tcPr>
          <w:p w14:paraId="76A1887B" w14:textId="77777777" w:rsidR="006F455B" w:rsidRPr="003C6760" w:rsidRDefault="006F455B" w:rsidP="00417976">
            <w:pPr>
              <w:rPr>
                <w:rFonts w:cstheme="minorHAnsi"/>
              </w:rPr>
            </w:pPr>
            <w:r w:rsidRPr="003C6760">
              <w:rPr>
                <w:rFonts w:cstheme="minorHAnsi"/>
              </w:rPr>
              <w:t>Exact model / model year</w:t>
            </w:r>
          </w:p>
        </w:tc>
        <w:tc>
          <w:tcPr>
            <w:tcW w:w="8254" w:type="dxa"/>
            <w:vAlign w:val="center"/>
          </w:tcPr>
          <w:p w14:paraId="2DFDC92D" w14:textId="77777777" w:rsidR="006F455B" w:rsidRPr="003C6760" w:rsidRDefault="006F455B" w:rsidP="00417976">
            <w:pPr>
              <w:rPr>
                <w:rFonts w:cstheme="minorHAnsi"/>
              </w:rPr>
            </w:pPr>
          </w:p>
        </w:tc>
      </w:tr>
      <w:tr w:rsidR="006F455B" w:rsidRPr="003C6760" w14:paraId="26F1DE3D" w14:textId="77777777" w:rsidTr="00716D63">
        <w:trPr>
          <w:jc w:val="center"/>
        </w:trPr>
        <w:tc>
          <w:tcPr>
            <w:tcW w:w="5665" w:type="dxa"/>
            <w:vAlign w:val="center"/>
          </w:tcPr>
          <w:p w14:paraId="47CF2A1D" w14:textId="77777777" w:rsidR="006F455B" w:rsidRPr="003C6760" w:rsidRDefault="006F455B" w:rsidP="00417976">
            <w:pPr>
              <w:rPr>
                <w:rFonts w:cstheme="minorHAnsi"/>
              </w:rPr>
            </w:pPr>
            <w:r w:rsidRPr="003C6760">
              <w:rPr>
                <w:rFonts w:cstheme="minorHAnsi"/>
              </w:rPr>
              <w:t>Attachment specifications</w:t>
            </w:r>
          </w:p>
        </w:tc>
        <w:tc>
          <w:tcPr>
            <w:tcW w:w="8254" w:type="dxa"/>
            <w:vAlign w:val="center"/>
          </w:tcPr>
          <w:p w14:paraId="718F7113" w14:textId="77777777" w:rsidR="006F455B" w:rsidRPr="003C6760" w:rsidRDefault="006F455B" w:rsidP="00417976">
            <w:pPr>
              <w:rPr>
                <w:rFonts w:cstheme="minorHAnsi"/>
              </w:rPr>
            </w:pPr>
          </w:p>
        </w:tc>
      </w:tr>
      <w:tr w:rsidR="006F455B" w:rsidRPr="003C6760" w14:paraId="032CC09F" w14:textId="77777777" w:rsidTr="00716D63">
        <w:trPr>
          <w:jc w:val="center"/>
        </w:trPr>
        <w:tc>
          <w:tcPr>
            <w:tcW w:w="5665" w:type="dxa"/>
            <w:vAlign w:val="center"/>
          </w:tcPr>
          <w:p w14:paraId="27E79936" w14:textId="77777777" w:rsidR="006F455B" w:rsidRPr="003C6760" w:rsidRDefault="006F455B" w:rsidP="00417976">
            <w:pPr>
              <w:rPr>
                <w:rFonts w:cstheme="minorHAnsi"/>
              </w:rPr>
            </w:pPr>
            <w:r w:rsidRPr="003C6760">
              <w:rPr>
                <w:rFonts w:cstheme="minorHAnsi"/>
              </w:rPr>
              <w:t>Warranty terms</w:t>
            </w:r>
          </w:p>
        </w:tc>
        <w:tc>
          <w:tcPr>
            <w:tcW w:w="8254" w:type="dxa"/>
            <w:vAlign w:val="center"/>
          </w:tcPr>
          <w:p w14:paraId="7AED784B" w14:textId="77777777" w:rsidR="006F455B" w:rsidRPr="003C6760" w:rsidRDefault="006F455B" w:rsidP="00417976">
            <w:pPr>
              <w:rPr>
                <w:rFonts w:cstheme="minorHAnsi"/>
              </w:rPr>
            </w:pPr>
          </w:p>
        </w:tc>
      </w:tr>
      <w:tr w:rsidR="006F455B" w:rsidRPr="003C6760" w14:paraId="17FFA760" w14:textId="77777777" w:rsidTr="00716D63">
        <w:trPr>
          <w:jc w:val="center"/>
        </w:trPr>
        <w:tc>
          <w:tcPr>
            <w:tcW w:w="5665" w:type="dxa"/>
            <w:vAlign w:val="center"/>
          </w:tcPr>
          <w:p w14:paraId="66E6527A" w14:textId="77777777" w:rsidR="006F455B" w:rsidRPr="003C6760" w:rsidRDefault="006F455B" w:rsidP="00417976">
            <w:pPr>
              <w:rPr>
                <w:rFonts w:cstheme="minorHAnsi"/>
              </w:rPr>
            </w:pPr>
            <w:r w:rsidRPr="003C6760">
              <w:rPr>
                <w:rFonts w:cstheme="minorHAnsi"/>
              </w:rPr>
              <w:t>Local after-sales/service details</w:t>
            </w:r>
          </w:p>
        </w:tc>
        <w:tc>
          <w:tcPr>
            <w:tcW w:w="8254" w:type="dxa"/>
            <w:vAlign w:val="center"/>
          </w:tcPr>
          <w:p w14:paraId="2CF6ED70" w14:textId="77777777" w:rsidR="006F455B" w:rsidRPr="003C6760" w:rsidRDefault="006F455B" w:rsidP="00417976">
            <w:pPr>
              <w:rPr>
                <w:rFonts w:cstheme="minorHAnsi"/>
              </w:rPr>
            </w:pPr>
          </w:p>
        </w:tc>
      </w:tr>
      <w:tr w:rsidR="006F455B" w:rsidRPr="003C6760" w14:paraId="05C216B2" w14:textId="77777777" w:rsidTr="00716D63">
        <w:trPr>
          <w:jc w:val="center"/>
        </w:trPr>
        <w:tc>
          <w:tcPr>
            <w:tcW w:w="5665" w:type="dxa"/>
            <w:vAlign w:val="center"/>
          </w:tcPr>
          <w:p w14:paraId="45C4BE81" w14:textId="77777777" w:rsidR="006F455B" w:rsidRPr="003C6760" w:rsidRDefault="006F455B" w:rsidP="00417976">
            <w:pPr>
              <w:rPr>
                <w:rFonts w:cstheme="minorHAnsi"/>
              </w:rPr>
            </w:pPr>
            <w:r w:rsidRPr="003C6760">
              <w:rPr>
                <w:rFonts w:cstheme="minorHAnsi"/>
              </w:rPr>
              <w:t>Spare-parts availability details</w:t>
            </w:r>
          </w:p>
        </w:tc>
        <w:tc>
          <w:tcPr>
            <w:tcW w:w="8254" w:type="dxa"/>
            <w:vAlign w:val="center"/>
          </w:tcPr>
          <w:p w14:paraId="27CD3049" w14:textId="77777777" w:rsidR="006F455B" w:rsidRPr="003C6760" w:rsidRDefault="006F455B" w:rsidP="00417976">
            <w:pPr>
              <w:rPr>
                <w:rFonts w:cstheme="minorHAnsi"/>
              </w:rPr>
            </w:pPr>
          </w:p>
        </w:tc>
      </w:tr>
      <w:tr w:rsidR="006F455B" w:rsidRPr="003C6760" w14:paraId="787F1EE1" w14:textId="77777777" w:rsidTr="00716D63">
        <w:trPr>
          <w:jc w:val="center"/>
        </w:trPr>
        <w:tc>
          <w:tcPr>
            <w:tcW w:w="5665" w:type="dxa"/>
            <w:vAlign w:val="center"/>
          </w:tcPr>
          <w:p w14:paraId="01ED6AA8" w14:textId="77777777" w:rsidR="006F455B" w:rsidRPr="003C6760" w:rsidRDefault="006F455B" w:rsidP="00417976">
            <w:pPr>
              <w:rPr>
                <w:rFonts w:cstheme="minorHAnsi"/>
              </w:rPr>
            </w:pPr>
            <w:r w:rsidRPr="003C6760">
              <w:rPr>
                <w:rFonts w:cstheme="minorHAnsi"/>
              </w:rPr>
              <w:t>Delivery lead time</w:t>
            </w:r>
          </w:p>
        </w:tc>
        <w:tc>
          <w:tcPr>
            <w:tcW w:w="8254" w:type="dxa"/>
            <w:vAlign w:val="center"/>
          </w:tcPr>
          <w:p w14:paraId="0C216728" w14:textId="77777777" w:rsidR="006F455B" w:rsidRPr="003C6760" w:rsidRDefault="006F455B" w:rsidP="00417976">
            <w:pPr>
              <w:rPr>
                <w:rFonts w:cstheme="minorHAnsi"/>
              </w:rPr>
            </w:pPr>
          </w:p>
        </w:tc>
      </w:tr>
      <w:tr w:rsidR="006F455B" w:rsidRPr="003C6760" w14:paraId="03190CB3" w14:textId="77777777" w:rsidTr="00716D63">
        <w:trPr>
          <w:jc w:val="center"/>
        </w:trPr>
        <w:tc>
          <w:tcPr>
            <w:tcW w:w="5665" w:type="dxa"/>
            <w:vAlign w:val="center"/>
          </w:tcPr>
          <w:p w14:paraId="3FD09B29" w14:textId="77777777" w:rsidR="006F455B" w:rsidRPr="003C6760" w:rsidRDefault="006F455B" w:rsidP="00417976">
            <w:pPr>
              <w:rPr>
                <w:rFonts w:cstheme="minorHAnsi"/>
              </w:rPr>
            </w:pPr>
            <w:r w:rsidRPr="003C6760">
              <w:rPr>
                <w:rFonts w:cstheme="minorHAnsi"/>
              </w:rPr>
              <w:t>Supplier qualification / company documents</w:t>
            </w:r>
          </w:p>
        </w:tc>
        <w:tc>
          <w:tcPr>
            <w:tcW w:w="8254" w:type="dxa"/>
            <w:vAlign w:val="center"/>
          </w:tcPr>
          <w:p w14:paraId="40DD4125" w14:textId="77777777" w:rsidR="006F455B" w:rsidRPr="003C6760" w:rsidRDefault="006F455B" w:rsidP="00417976">
            <w:pPr>
              <w:rPr>
                <w:rFonts w:cstheme="minorHAnsi"/>
              </w:rPr>
            </w:pPr>
          </w:p>
        </w:tc>
      </w:tr>
      <w:tr w:rsidR="006F455B" w:rsidRPr="003C6760" w14:paraId="7B3A2A44" w14:textId="77777777" w:rsidTr="00716D63">
        <w:trPr>
          <w:jc w:val="center"/>
        </w:trPr>
        <w:tc>
          <w:tcPr>
            <w:tcW w:w="5665" w:type="dxa"/>
            <w:vAlign w:val="center"/>
          </w:tcPr>
          <w:p w14:paraId="7308E3D9" w14:textId="77777777" w:rsidR="006F455B" w:rsidRPr="003C6760" w:rsidRDefault="006F455B" w:rsidP="00417976">
            <w:pPr>
              <w:rPr>
                <w:rFonts w:cstheme="minorHAnsi"/>
              </w:rPr>
            </w:pPr>
            <w:r w:rsidRPr="003C6760">
              <w:rPr>
                <w:rFonts w:cstheme="minorHAnsi"/>
              </w:rPr>
              <w:t>Deviation schedule, if applicable</w:t>
            </w:r>
          </w:p>
        </w:tc>
        <w:tc>
          <w:tcPr>
            <w:tcW w:w="8254" w:type="dxa"/>
            <w:vAlign w:val="center"/>
          </w:tcPr>
          <w:p w14:paraId="3719FE36" w14:textId="77777777" w:rsidR="006F455B" w:rsidRPr="003C6760" w:rsidRDefault="006F455B" w:rsidP="00417976">
            <w:pPr>
              <w:rPr>
                <w:rFonts w:cstheme="minorHAnsi"/>
              </w:rPr>
            </w:pPr>
          </w:p>
        </w:tc>
      </w:tr>
      <w:tr w:rsidR="006F455B" w:rsidRPr="003C6760" w14:paraId="26A154F1" w14:textId="77777777" w:rsidTr="00716D63">
        <w:trPr>
          <w:jc w:val="center"/>
        </w:trPr>
        <w:tc>
          <w:tcPr>
            <w:tcW w:w="5665" w:type="dxa"/>
            <w:vAlign w:val="center"/>
          </w:tcPr>
          <w:p w14:paraId="01746BF1" w14:textId="77777777" w:rsidR="006F455B" w:rsidRPr="003C6760" w:rsidRDefault="006F455B" w:rsidP="00417976">
            <w:pPr>
              <w:rPr>
                <w:rFonts w:cstheme="minorHAnsi"/>
              </w:rPr>
            </w:pPr>
            <w:r w:rsidRPr="003C6760">
              <w:rPr>
                <w:rFonts w:cstheme="minorHAnsi"/>
              </w:rPr>
              <w:t>Manufacturer authorization, if applicable</w:t>
            </w:r>
          </w:p>
        </w:tc>
        <w:tc>
          <w:tcPr>
            <w:tcW w:w="8254" w:type="dxa"/>
            <w:vAlign w:val="center"/>
          </w:tcPr>
          <w:p w14:paraId="6A5DAC21" w14:textId="77777777" w:rsidR="006F455B" w:rsidRPr="003C6760" w:rsidRDefault="006F455B" w:rsidP="00417976">
            <w:pPr>
              <w:rPr>
                <w:rFonts w:cstheme="minorHAnsi"/>
              </w:rPr>
            </w:pPr>
          </w:p>
        </w:tc>
      </w:tr>
    </w:tbl>
    <w:p w14:paraId="16447686" w14:textId="77777777" w:rsidR="006F455B" w:rsidRPr="003C6760" w:rsidRDefault="006F455B" w:rsidP="006F455B">
      <w:pPr>
        <w:rPr>
          <w:rFonts w:cstheme="minorHAnsi"/>
        </w:rPr>
      </w:pPr>
    </w:p>
    <w:p w14:paraId="2B38C209" w14:textId="77777777" w:rsidR="00887DC6" w:rsidRPr="003C6760" w:rsidRDefault="00887DC6" w:rsidP="00E53B61">
      <w:pPr>
        <w:spacing w:after="0" w:line="240" w:lineRule="auto"/>
        <w:rPr>
          <w:rFonts w:cstheme="minorHAnsi"/>
          <w:b/>
          <w:bCs/>
          <w:lang w:val="en-US"/>
        </w:rPr>
      </w:pPr>
    </w:p>
    <w:sectPr w:rsidR="00887DC6" w:rsidRPr="003C6760"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27971" w14:textId="77777777" w:rsidR="00A708A8" w:rsidRDefault="00A708A8" w:rsidP="00ED3A74">
      <w:pPr>
        <w:spacing w:after="0" w:line="240" w:lineRule="auto"/>
      </w:pPr>
      <w:r>
        <w:separator/>
      </w:r>
    </w:p>
  </w:endnote>
  <w:endnote w:type="continuationSeparator" w:id="0">
    <w:p w14:paraId="258E0C0A" w14:textId="77777777" w:rsidR="00A708A8" w:rsidRDefault="00A708A8" w:rsidP="00ED3A74">
      <w:pPr>
        <w:spacing w:after="0" w:line="240" w:lineRule="auto"/>
      </w:pPr>
      <w:r>
        <w:continuationSeparator/>
      </w:r>
    </w:p>
  </w:endnote>
  <w:endnote w:type="continuationNotice" w:id="1">
    <w:p w14:paraId="5FEEB4A1" w14:textId="77777777" w:rsidR="00A708A8" w:rsidRDefault="00A708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64DE" w14:textId="77777777" w:rsidR="00A708A8" w:rsidRDefault="00A708A8" w:rsidP="00ED3A74">
      <w:pPr>
        <w:spacing w:after="0" w:line="240" w:lineRule="auto"/>
      </w:pPr>
      <w:r>
        <w:separator/>
      </w:r>
    </w:p>
  </w:footnote>
  <w:footnote w:type="continuationSeparator" w:id="0">
    <w:p w14:paraId="0ECD10F3" w14:textId="77777777" w:rsidR="00A708A8" w:rsidRDefault="00A708A8" w:rsidP="00ED3A74">
      <w:pPr>
        <w:spacing w:after="0" w:line="240" w:lineRule="auto"/>
      </w:pPr>
      <w:r>
        <w:continuationSeparator/>
      </w:r>
    </w:p>
  </w:footnote>
  <w:footnote w:type="continuationNotice" w:id="1">
    <w:p w14:paraId="3CD8777D" w14:textId="77777777" w:rsidR="00A708A8" w:rsidRDefault="00A708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53238C8C" w:rsidR="001505A8" w:rsidRDefault="001505A8" w:rsidP="00C17585">
    <w:pPr>
      <w:pStyle w:val="Header"/>
      <w:jc w:val="right"/>
      <w:rPr>
        <w:noProof/>
      </w:rPr>
    </w:pPr>
    <w:r>
      <w:t>Tender reference: 202</w:t>
    </w:r>
    <w:r w:rsidR="00A438D7">
      <w:t>6-</w:t>
    </w:r>
    <w:r w:rsidR="00291C59">
      <w:t>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F5ECE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C846D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5"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8"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3A77F88"/>
    <w:multiLevelType w:val="multilevel"/>
    <w:tmpl w:val="93C2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2"/>
  </w:num>
  <w:num w:numId="3" w16cid:durableId="1694841798">
    <w:abstractNumId w:val="13"/>
  </w:num>
  <w:num w:numId="4" w16cid:durableId="534006320">
    <w:abstractNumId w:val="2"/>
  </w:num>
  <w:num w:numId="5" w16cid:durableId="805006742">
    <w:abstractNumId w:val="31"/>
  </w:num>
  <w:num w:numId="6" w16cid:durableId="1426072520">
    <w:abstractNumId w:val="24"/>
  </w:num>
  <w:num w:numId="7" w16cid:durableId="227501363">
    <w:abstractNumId w:val="5"/>
  </w:num>
  <w:num w:numId="8" w16cid:durableId="491944188">
    <w:abstractNumId w:val="11"/>
  </w:num>
  <w:num w:numId="9" w16cid:durableId="433482495">
    <w:abstractNumId w:val="35"/>
  </w:num>
  <w:num w:numId="10" w16cid:durableId="1394549192">
    <w:abstractNumId w:val="4"/>
  </w:num>
  <w:num w:numId="11" w16cid:durableId="880243611">
    <w:abstractNumId w:val="28"/>
  </w:num>
  <w:num w:numId="12" w16cid:durableId="741099906">
    <w:abstractNumId w:val="12"/>
  </w:num>
  <w:num w:numId="13" w16cid:durableId="599679599">
    <w:abstractNumId w:val="7"/>
  </w:num>
  <w:num w:numId="14" w16cid:durableId="1225406338">
    <w:abstractNumId w:val="33"/>
  </w:num>
  <w:num w:numId="15" w16cid:durableId="684288697">
    <w:abstractNumId w:val="29"/>
  </w:num>
  <w:num w:numId="16" w16cid:durableId="1207595752">
    <w:abstractNumId w:val="34"/>
  </w:num>
  <w:num w:numId="17" w16cid:durableId="822283985">
    <w:abstractNumId w:val="25"/>
  </w:num>
  <w:num w:numId="18" w16cid:durableId="185872980">
    <w:abstractNumId w:val="32"/>
  </w:num>
  <w:num w:numId="19" w16cid:durableId="550311536">
    <w:abstractNumId w:val="17"/>
  </w:num>
  <w:num w:numId="20" w16cid:durableId="1633486148">
    <w:abstractNumId w:val="21"/>
  </w:num>
  <w:num w:numId="21" w16cid:durableId="1271820716">
    <w:abstractNumId w:val="18"/>
  </w:num>
  <w:num w:numId="22" w16cid:durableId="1942565444">
    <w:abstractNumId w:val="8"/>
  </w:num>
  <w:num w:numId="23" w16cid:durableId="2012174904">
    <w:abstractNumId w:val="20"/>
  </w:num>
  <w:num w:numId="24" w16cid:durableId="1511484532">
    <w:abstractNumId w:val="3"/>
  </w:num>
  <w:num w:numId="25" w16cid:durableId="1981878871">
    <w:abstractNumId w:val="36"/>
  </w:num>
  <w:num w:numId="26" w16cid:durableId="564341940">
    <w:abstractNumId w:val="6"/>
  </w:num>
  <w:num w:numId="27" w16cid:durableId="2047950661">
    <w:abstractNumId w:val="10"/>
  </w:num>
  <w:num w:numId="28" w16cid:durableId="60636357">
    <w:abstractNumId w:val="9"/>
  </w:num>
  <w:num w:numId="29" w16cid:durableId="1276399991">
    <w:abstractNumId w:val="19"/>
  </w:num>
  <w:num w:numId="30" w16cid:durableId="730077974">
    <w:abstractNumId w:val="27"/>
  </w:num>
  <w:num w:numId="31" w16cid:durableId="1365669277">
    <w:abstractNumId w:val="24"/>
  </w:num>
  <w:num w:numId="32" w16cid:durableId="191459232">
    <w:abstractNumId w:val="14"/>
  </w:num>
  <w:num w:numId="33" w16cid:durableId="1065756624">
    <w:abstractNumId w:val="30"/>
  </w:num>
  <w:num w:numId="34" w16cid:durableId="1000355553">
    <w:abstractNumId w:val="16"/>
  </w:num>
  <w:num w:numId="35" w16cid:durableId="1405032750">
    <w:abstractNumId w:val="23"/>
  </w:num>
  <w:num w:numId="36" w16cid:durableId="2029679524">
    <w:abstractNumId w:val="1"/>
  </w:num>
  <w:num w:numId="37" w16cid:durableId="64957485">
    <w:abstractNumId w:val="0"/>
  </w:num>
  <w:num w:numId="38" w16cid:durableId="67549762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7"/>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2E71"/>
    <w:rsid w:val="00043439"/>
    <w:rsid w:val="00043C95"/>
    <w:rsid w:val="00044A11"/>
    <w:rsid w:val="000454E0"/>
    <w:rsid w:val="0004594D"/>
    <w:rsid w:val="0004669C"/>
    <w:rsid w:val="00047367"/>
    <w:rsid w:val="000501FA"/>
    <w:rsid w:val="0005053A"/>
    <w:rsid w:val="00051321"/>
    <w:rsid w:val="00051402"/>
    <w:rsid w:val="0005374A"/>
    <w:rsid w:val="00053785"/>
    <w:rsid w:val="00055113"/>
    <w:rsid w:val="0005563B"/>
    <w:rsid w:val="00055A97"/>
    <w:rsid w:val="000563CC"/>
    <w:rsid w:val="00057590"/>
    <w:rsid w:val="00061726"/>
    <w:rsid w:val="000619EB"/>
    <w:rsid w:val="00062EF0"/>
    <w:rsid w:val="00063801"/>
    <w:rsid w:val="00064402"/>
    <w:rsid w:val="00064D4F"/>
    <w:rsid w:val="00065055"/>
    <w:rsid w:val="000656DC"/>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0B4"/>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1B5F"/>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3F0C"/>
    <w:rsid w:val="000D6AE7"/>
    <w:rsid w:val="000D73AF"/>
    <w:rsid w:val="000D7E28"/>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A3D"/>
    <w:rsid w:val="0013526B"/>
    <w:rsid w:val="00135995"/>
    <w:rsid w:val="00135A68"/>
    <w:rsid w:val="00135BE5"/>
    <w:rsid w:val="00135C05"/>
    <w:rsid w:val="0013751D"/>
    <w:rsid w:val="0014096A"/>
    <w:rsid w:val="00141D37"/>
    <w:rsid w:val="0014247F"/>
    <w:rsid w:val="0014314D"/>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67C"/>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5494"/>
    <w:rsid w:val="001B6AD5"/>
    <w:rsid w:val="001B77F3"/>
    <w:rsid w:val="001C0354"/>
    <w:rsid w:val="001C09D1"/>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42"/>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463C"/>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4C5B"/>
    <w:rsid w:val="00255109"/>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1C59"/>
    <w:rsid w:val="00292533"/>
    <w:rsid w:val="00292541"/>
    <w:rsid w:val="00293F99"/>
    <w:rsid w:val="00294728"/>
    <w:rsid w:val="00295095"/>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88D"/>
    <w:rsid w:val="002B194E"/>
    <w:rsid w:val="002B1BEC"/>
    <w:rsid w:val="002B2B69"/>
    <w:rsid w:val="002B3686"/>
    <w:rsid w:val="002B5AC2"/>
    <w:rsid w:val="002B5EE9"/>
    <w:rsid w:val="002B682B"/>
    <w:rsid w:val="002B7C4A"/>
    <w:rsid w:val="002C102D"/>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2FE5"/>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37E4D"/>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035"/>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00B2"/>
    <w:rsid w:val="00391BF3"/>
    <w:rsid w:val="00391CB6"/>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0BC"/>
    <w:rsid w:val="003B0B56"/>
    <w:rsid w:val="003B1449"/>
    <w:rsid w:val="003B1512"/>
    <w:rsid w:val="003B1678"/>
    <w:rsid w:val="003B24FC"/>
    <w:rsid w:val="003B353A"/>
    <w:rsid w:val="003B4ACC"/>
    <w:rsid w:val="003B60A3"/>
    <w:rsid w:val="003B6E9F"/>
    <w:rsid w:val="003C0F4D"/>
    <w:rsid w:val="003C362B"/>
    <w:rsid w:val="003C506F"/>
    <w:rsid w:val="003C6760"/>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0CDE"/>
    <w:rsid w:val="004012BF"/>
    <w:rsid w:val="004012D3"/>
    <w:rsid w:val="00403E51"/>
    <w:rsid w:val="00404E32"/>
    <w:rsid w:val="00405126"/>
    <w:rsid w:val="004052A3"/>
    <w:rsid w:val="00405F95"/>
    <w:rsid w:val="004065F3"/>
    <w:rsid w:val="00407A50"/>
    <w:rsid w:val="004112BA"/>
    <w:rsid w:val="0041183C"/>
    <w:rsid w:val="00412D7F"/>
    <w:rsid w:val="00412E20"/>
    <w:rsid w:val="0041377B"/>
    <w:rsid w:val="0041503A"/>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56AA"/>
    <w:rsid w:val="004461AA"/>
    <w:rsid w:val="00446839"/>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57D2"/>
    <w:rsid w:val="004B6FA5"/>
    <w:rsid w:val="004C0365"/>
    <w:rsid w:val="004C0BE8"/>
    <w:rsid w:val="004C24F8"/>
    <w:rsid w:val="004C28FC"/>
    <w:rsid w:val="004C34A7"/>
    <w:rsid w:val="004C3B21"/>
    <w:rsid w:val="004C413D"/>
    <w:rsid w:val="004C449A"/>
    <w:rsid w:val="004C5EF8"/>
    <w:rsid w:val="004C70EA"/>
    <w:rsid w:val="004C776D"/>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557"/>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4408D"/>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5F6"/>
    <w:rsid w:val="0057664E"/>
    <w:rsid w:val="00577E21"/>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0F6"/>
    <w:rsid w:val="005E0B7C"/>
    <w:rsid w:val="005E2C0C"/>
    <w:rsid w:val="005E4015"/>
    <w:rsid w:val="005E4656"/>
    <w:rsid w:val="005E7E88"/>
    <w:rsid w:val="005F020B"/>
    <w:rsid w:val="005F3CA1"/>
    <w:rsid w:val="005F3F5E"/>
    <w:rsid w:val="005F6B8C"/>
    <w:rsid w:val="005F7340"/>
    <w:rsid w:val="00602B9F"/>
    <w:rsid w:val="00603A5E"/>
    <w:rsid w:val="006074D1"/>
    <w:rsid w:val="00607CA9"/>
    <w:rsid w:val="00611EC1"/>
    <w:rsid w:val="006122FF"/>
    <w:rsid w:val="0061517F"/>
    <w:rsid w:val="00615459"/>
    <w:rsid w:val="00616DAC"/>
    <w:rsid w:val="006178D4"/>
    <w:rsid w:val="00617962"/>
    <w:rsid w:val="00620423"/>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348"/>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6BEC"/>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307"/>
    <w:rsid w:val="006C4DA5"/>
    <w:rsid w:val="006C5B70"/>
    <w:rsid w:val="006C5E6A"/>
    <w:rsid w:val="006C5E97"/>
    <w:rsid w:val="006C60ED"/>
    <w:rsid w:val="006C6D99"/>
    <w:rsid w:val="006C70CF"/>
    <w:rsid w:val="006C7203"/>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455B"/>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2EEB"/>
    <w:rsid w:val="00713123"/>
    <w:rsid w:val="007137F4"/>
    <w:rsid w:val="00713E16"/>
    <w:rsid w:val="00716592"/>
    <w:rsid w:val="00716B32"/>
    <w:rsid w:val="00716D63"/>
    <w:rsid w:val="007218C5"/>
    <w:rsid w:val="00721B06"/>
    <w:rsid w:val="0072237C"/>
    <w:rsid w:val="0072270B"/>
    <w:rsid w:val="00722798"/>
    <w:rsid w:val="007243B8"/>
    <w:rsid w:val="00724625"/>
    <w:rsid w:val="00725315"/>
    <w:rsid w:val="007261BA"/>
    <w:rsid w:val="007269ED"/>
    <w:rsid w:val="007300A0"/>
    <w:rsid w:val="007307B6"/>
    <w:rsid w:val="00732346"/>
    <w:rsid w:val="0073238A"/>
    <w:rsid w:val="00732693"/>
    <w:rsid w:val="007334FD"/>
    <w:rsid w:val="007338A0"/>
    <w:rsid w:val="00733A08"/>
    <w:rsid w:val="00734A9E"/>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56201"/>
    <w:rsid w:val="0076246A"/>
    <w:rsid w:val="00762CE9"/>
    <w:rsid w:val="00762F3C"/>
    <w:rsid w:val="00764CF2"/>
    <w:rsid w:val="00766589"/>
    <w:rsid w:val="007673E3"/>
    <w:rsid w:val="00770447"/>
    <w:rsid w:val="007719C3"/>
    <w:rsid w:val="0077336E"/>
    <w:rsid w:val="00773965"/>
    <w:rsid w:val="00775819"/>
    <w:rsid w:val="00775C06"/>
    <w:rsid w:val="007764C9"/>
    <w:rsid w:val="007773E3"/>
    <w:rsid w:val="007807D9"/>
    <w:rsid w:val="00781AE0"/>
    <w:rsid w:val="00781E18"/>
    <w:rsid w:val="007821EC"/>
    <w:rsid w:val="0078336C"/>
    <w:rsid w:val="0078430F"/>
    <w:rsid w:val="00784764"/>
    <w:rsid w:val="0078783C"/>
    <w:rsid w:val="0079104A"/>
    <w:rsid w:val="00791D18"/>
    <w:rsid w:val="00793021"/>
    <w:rsid w:val="00793DAF"/>
    <w:rsid w:val="00794338"/>
    <w:rsid w:val="007945BE"/>
    <w:rsid w:val="00795414"/>
    <w:rsid w:val="00795773"/>
    <w:rsid w:val="0079619B"/>
    <w:rsid w:val="00796ECB"/>
    <w:rsid w:val="007972AC"/>
    <w:rsid w:val="0079783C"/>
    <w:rsid w:val="007A146E"/>
    <w:rsid w:val="007A1487"/>
    <w:rsid w:val="007A42C9"/>
    <w:rsid w:val="007A6A55"/>
    <w:rsid w:val="007A6AC9"/>
    <w:rsid w:val="007A6D3A"/>
    <w:rsid w:val="007A6F9C"/>
    <w:rsid w:val="007A6FA4"/>
    <w:rsid w:val="007B0FB9"/>
    <w:rsid w:val="007B3258"/>
    <w:rsid w:val="007B3319"/>
    <w:rsid w:val="007B4F1F"/>
    <w:rsid w:val="007B5430"/>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034"/>
    <w:rsid w:val="00822819"/>
    <w:rsid w:val="00823874"/>
    <w:rsid w:val="008246E5"/>
    <w:rsid w:val="0082549A"/>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1AC"/>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DF8"/>
    <w:rsid w:val="00864F17"/>
    <w:rsid w:val="00866331"/>
    <w:rsid w:val="00867396"/>
    <w:rsid w:val="008676AE"/>
    <w:rsid w:val="00871C33"/>
    <w:rsid w:val="00871D51"/>
    <w:rsid w:val="00871F28"/>
    <w:rsid w:val="00871F83"/>
    <w:rsid w:val="008735E9"/>
    <w:rsid w:val="00873AC0"/>
    <w:rsid w:val="0087432F"/>
    <w:rsid w:val="00874637"/>
    <w:rsid w:val="008748B5"/>
    <w:rsid w:val="008756F0"/>
    <w:rsid w:val="0087627D"/>
    <w:rsid w:val="0087642A"/>
    <w:rsid w:val="008769E2"/>
    <w:rsid w:val="00876CBD"/>
    <w:rsid w:val="008772CE"/>
    <w:rsid w:val="00883426"/>
    <w:rsid w:val="00886C47"/>
    <w:rsid w:val="00887D66"/>
    <w:rsid w:val="00887DC6"/>
    <w:rsid w:val="00892A2B"/>
    <w:rsid w:val="00892BF9"/>
    <w:rsid w:val="00892F22"/>
    <w:rsid w:val="008939CC"/>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741"/>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6BD"/>
    <w:rsid w:val="008E3BB0"/>
    <w:rsid w:val="008E4607"/>
    <w:rsid w:val="008E5B2E"/>
    <w:rsid w:val="008E5C4E"/>
    <w:rsid w:val="008E602D"/>
    <w:rsid w:val="008E6279"/>
    <w:rsid w:val="008E736C"/>
    <w:rsid w:val="008F05CB"/>
    <w:rsid w:val="008F0BEF"/>
    <w:rsid w:val="008F101C"/>
    <w:rsid w:val="008F21FB"/>
    <w:rsid w:val="008F2379"/>
    <w:rsid w:val="008F27FD"/>
    <w:rsid w:val="008F2A63"/>
    <w:rsid w:val="008F30EE"/>
    <w:rsid w:val="008F3882"/>
    <w:rsid w:val="008F4DC9"/>
    <w:rsid w:val="008F6CB6"/>
    <w:rsid w:val="008F7218"/>
    <w:rsid w:val="00900014"/>
    <w:rsid w:val="00900C44"/>
    <w:rsid w:val="00902EF0"/>
    <w:rsid w:val="009036F8"/>
    <w:rsid w:val="00904165"/>
    <w:rsid w:val="00904390"/>
    <w:rsid w:val="00906D1D"/>
    <w:rsid w:val="00907B07"/>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1B6B"/>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1B3"/>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877CB"/>
    <w:rsid w:val="00990665"/>
    <w:rsid w:val="00990B5E"/>
    <w:rsid w:val="009912AE"/>
    <w:rsid w:val="00992E37"/>
    <w:rsid w:val="00993E3B"/>
    <w:rsid w:val="009A0053"/>
    <w:rsid w:val="009A05CB"/>
    <w:rsid w:val="009A11C9"/>
    <w:rsid w:val="009A14E9"/>
    <w:rsid w:val="009A2B60"/>
    <w:rsid w:val="009A3FBE"/>
    <w:rsid w:val="009A41AC"/>
    <w:rsid w:val="009A4D72"/>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C7E36"/>
    <w:rsid w:val="009D25F0"/>
    <w:rsid w:val="009D266A"/>
    <w:rsid w:val="009D28A5"/>
    <w:rsid w:val="009D3CE7"/>
    <w:rsid w:val="009D42CC"/>
    <w:rsid w:val="009D44A7"/>
    <w:rsid w:val="009D466B"/>
    <w:rsid w:val="009D4AD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01C2"/>
    <w:rsid w:val="00A11984"/>
    <w:rsid w:val="00A12553"/>
    <w:rsid w:val="00A12CA8"/>
    <w:rsid w:val="00A146F4"/>
    <w:rsid w:val="00A14B16"/>
    <w:rsid w:val="00A1508E"/>
    <w:rsid w:val="00A15CCF"/>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99"/>
    <w:rsid w:val="00A36AB4"/>
    <w:rsid w:val="00A36DF7"/>
    <w:rsid w:val="00A37154"/>
    <w:rsid w:val="00A401E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8A8"/>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EBD"/>
    <w:rsid w:val="00AC711B"/>
    <w:rsid w:val="00AC7127"/>
    <w:rsid w:val="00AD3E94"/>
    <w:rsid w:val="00AD3F4D"/>
    <w:rsid w:val="00AD4474"/>
    <w:rsid w:val="00AD53C2"/>
    <w:rsid w:val="00AD5C49"/>
    <w:rsid w:val="00AD6231"/>
    <w:rsid w:val="00AD68FD"/>
    <w:rsid w:val="00AD69C2"/>
    <w:rsid w:val="00AD7AB2"/>
    <w:rsid w:val="00AD7BBC"/>
    <w:rsid w:val="00AE0EDC"/>
    <w:rsid w:val="00AE11CA"/>
    <w:rsid w:val="00AE2CBA"/>
    <w:rsid w:val="00AE3D41"/>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14C8"/>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07A3"/>
    <w:rsid w:val="00B32E4B"/>
    <w:rsid w:val="00B335EC"/>
    <w:rsid w:val="00B33839"/>
    <w:rsid w:val="00B351A4"/>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022D"/>
    <w:rsid w:val="00B71163"/>
    <w:rsid w:val="00B717B3"/>
    <w:rsid w:val="00B719EE"/>
    <w:rsid w:val="00B7241A"/>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5C9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2F0F"/>
    <w:rsid w:val="00BF370B"/>
    <w:rsid w:val="00BF396A"/>
    <w:rsid w:val="00BF39A6"/>
    <w:rsid w:val="00BF58D6"/>
    <w:rsid w:val="00BF7CA7"/>
    <w:rsid w:val="00C02D07"/>
    <w:rsid w:val="00C02F31"/>
    <w:rsid w:val="00C04E47"/>
    <w:rsid w:val="00C0548F"/>
    <w:rsid w:val="00C0549F"/>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52FD"/>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2E35"/>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B71B2"/>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B0A"/>
    <w:rsid w:val="00D05DDB"/>
    <w:rsid w:val="00D06962"/>
    <w:rsid w:val="00D06C28"/>
    <w:rsid w:val="00D078DF"/>
    <w:rsid w:val="00D110D0"/>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47BE5"/>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17B7"/>
    <w:rsid w:val="00DC5E92"/>
    <w:rsid w:val="00DC726C"/>
    <w:rsid w:val="00DC7A85"/>
    <w:rsid w:val="00DC7DDD"/>
    <w:rsid w:val="00DD0D74"/>
    <w:rsid w:val="00DD1257"/>
    <w:rsid w:val="00DD2BE6"/>
    <w:rsid w:val="00DD50F7"/>
    <w:rsid w:val="00DD759F"/>
    <w:rsid w:val="00DD7BBE"/>
    <w:rsid w:val="00DE240F"/>
    <w:rsid w:val="00DE26B3"/>
    <w:rsid w:val="00DE37E7"/>
    <w:rsid w:val="00DE39BE"/>
    <w:rsid w:val="00DE3CD1"/>
    <w:rsid w:val="00DE41A9"/>
    <w:rsid w:val="00DE4DCC"/>
    <w:rsid w:val="00DE5065"/>
    <w:rsid w:val="00DE5077"/>
    <w:rsid w:val="00DE5524"/>
    <w:rsid w:val="00DE6310"/>
    <w:rsid w:val="00DF05CE"/>
    <w:rsid w:val="00DF0AA6"/>
    <w:rsid w:val="00DF0AAC"/>
    <w:rsid w:val="00DF0C4A"/>
    <w:rsid w:val="00DF1FC9"/>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2CD"/>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45909"/>
    <w:rsid w:val="00E5086D"/>
    <w:rsid w:val="00E5254B"/>
    <w:rsid w:val="00E52D6D"/>
    <w:rsid w:val="00E53B61"/>
    <w:rsid w:val="00E557E1"/>
    <w:rsid w:val="00E55E9A"/>
    <w:rsid w:val="00E56DF7"/>
    <w:rsid w:val="00E5764D"/>
    <w:rsid w:val="00E5791A"/>
    <w:rsid w:val="00E5797D"/>
    <w:rsid w:val="00E57EAC"/>
    <w:rsid w:val="00E6011B"/>
    <w:rsid w:val="00E6246F"/>
    <w:rsid w:val="00E628B0"/>
    <w:rsid w:val="00E63A4A"/>
    <w:rsid w:val="00E63A9E"/>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B4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313"/>
    <w:rsid w:val="00EA1913"/>
    <w:rsid w:val="00EA2E51"/>
    <w:rsid w:val="00EA5284"/>
    <w:rsid w:val="00EA7DDF"/>
    <w:rsid w:val="00EB192D"/>
    <w:rsid w:val="00EB1EF9"/>
    <w:rsid w:val="00EB4F86"/>
    <w:rsid w:val="00EB5A49"/>
    <w:rsid w:val="00EB6777"/>
    <w:rsid w:val="00EC0334"/>
    <w:rsid w:val="00EC1532"/>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5F4"/>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2591"/>
    <w:rsid w:val="00F34A34"/>
    <w:rsid w:val="00F34E34"/>
    <w:rsid w:val="00F3642D"/>
    <w:rsid w:val="00F3722E"/>
    <w:rsid w:val="00F37A04"/>
    <w:rsid w:val="00F4077A"/>
    <w:rsid w:val="00F40C98"/>
    <w:rsid w:val="00F40FAE"/>
    <w:rsid w:val="00F4160B"/>
    <w:rsid w:val="00F41AF5"/>
    <w:rsid w:val="00F43A5A"/>
    <w:rsid w:val="00F450A8"/>
    <w:rsid w:val="00F46922"/>
    <w:rsid w:val="00F51139"/>
    <w:rsid w:val="00F5118B"/>
    <w:rsid w:val="00F51B5A"/>
    <w:rsid w:val="00F520D5"/>
    <w:rsid w:val="00F52142"/>
    <w:rsid w:val="00F52BD3"/>
    <w:rsid w:val="00F52D97"/>
    <w:rsid w:val="00F53517"/>
    <w:rsid w:val="00F53704"/>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2B51"/>
    <w:rsid w:val="00F73BE8"/>
    <w:rsid w:val="00F769F3"/>
    <w:rsid w:val="00F77871"/>
    <w:rsid w:val="00F80B4F"/>
    <w:rsid w:val="00F8110A"/>
    <w:rsid w:val="00F82943"/>
    <w:rsid w:val="00F83294"/>
    <w:rsid w:val="00F83836"/>
    <w:rsid w:val="00F83C91"/>
    <w:rsid w:val="00F83EBA"/>
    <w:rsid w:val="00F846BA"/>
    <w:rsid w:val="00F84B10"/>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71E"/>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E7E4A"/>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5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7">
    <w:name w:val="font7"/>
    <w:basedOn w:val="Normal"/>
    <w:rsid w:val="0077336E"/>
    <w:pPr>
      <w:spacing w:before="100" w:beforeAutospacing="1" w:after="100" w:afterAutospacing="1" w:line="240" w:lineRule="auto"/>
    </w:pPr>
    <w:rPr>
      <w:rFonts w:ascii="Calibri" w:eastAsia="Times New Roman" w:hAnsi="Calibri" w:cs="Calibri"/>
      <w:b/>
      <w:bCs/>
      <w:i/>
      <w:iCs/>
      <w:color w:val="000000"/>
      <w:sz w:val="20"/>
      <w:szCs w:val="20"/>
      <w:u w:val="single"/>
      <w:lang w:val="en-US"/>
    </w:rPr>
  </w:style>
  <w:style w:type="paragraph" w:styleId="ListBullet">
    <w:name w:val="List Bullet"/>
    <w:basedOn w:val="Normal"/>
    <w:uiPriority w:val="99"/>
    <w:unhideWhenUsed/>
    <w:rsid w:val="004456AA"/>
    <w:pPr>
      <w:numPr>
        <w:numId w:val="36"/>
      </w:numPr>
      <w:tabs>
        <w:tab w:val="clear" w:pos="360"/>
      </w:tabs>
      <w:ind w:left="0" w:firstLine="0"/>
      <w:contextualSpacing/>
    </w:pPr>
    <w:rPr>
      <w:rFonts w:ascii="Arial" w:eastAsiaTheme="minorEastAsia" w:hAnsi="Arial"/>
      <w:sz w:val="18"/>
      <w:lang w:val="en-US"/>
    </w:rPr>
  </w:style>
  <w:style w:type="paragraph" w:styleId="ListNumber">
    <w:name w:val="List Number"/>
    <w:basedOn w:val="Normal"/>
    <w:uiPriority w:val="99"/>
    <w:unhideWhenUsed/>
    <w:rsid w:val="004456AA"/>
    <w:pPr>
      <w:numPr>
        <w:numId w:val="37"/>
      </w:numPr>
      <w:tabs>
        <w:tab w:val="clear" w:pos="360"/>
      </w:tabs>
      <w:ind w:left="0" w:firstLine="0"/>
      <w:contextualSpacing/>
    </w:pPr>
    <w:rPr>
      <w:rFonts w:ascii="Arial" w:eastAsiaTheme="minorEastAsia" w:hAnsi="Arial"/>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248</TotalTime>
  <Pages>10</Pages>
  <Words>1841</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117</cp:revision>
  <cp:lastPrinted>2026-09-16T08:15:00Z</cp:lastPrinted>
  <dcterms:created xsi:type="dcterms:W3CDTF">2026-08-07T06:55:00Z</dcterms:created>
  <dcterms:modified xsi:type="dcterms:W3CDTF">2026-10-05T12:38:00Z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